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4121" w:rsidRPr="00896F25" w:rsidRDefault="009A4121" w:rsidP="003C6993">
      <w:pPr>
        <w:spacing w:after="0" w:line="240" w:lineRule="auto"/>
        <w:jc w:val="center"/>
        <w:rPr>
          <w:rFonts w:ascii="Times New Roman" w:hAnsi="Times New Roman"/>
          <w:b/>
          <w:sz w:val="28"/>
          <w:szCs w:val="28"/>
          <w:lang w:val="uk-UA"/>
        </w:rPr>
      </w:pPr>
      <w:bookmarkStart w:id="0" w:name="_GoBack"/>
      <w:bookmarkEnd w:id="0"/>
    </w:p>
    <w:p w:rsidR="008A1155" w:rsidRPr="00896F25" w:rsidRDefault="009A4121" w:rsidP="009A4121">
      <w:pPr>
        <w:spacing w:after="227"/>
        <w:ind w:left="20"/>
        <w:jc w:val="center"/>
        <w:rPr>
          <w:rStyle w:val="Bodytext310ptNotBold"/>
          <w:rFonts w:eastAsiaTheme="minorEastAsia"/>
          <w:b w:val="0"/>
          <w:bCs w:val="0"/>
          <w:sz w:val="28"/>
          <w:szCs w:val="28"/>
        </w:rPr>
      </w:pPr>
      <w:r w:rsidRPr="00896F25">
        <w:rPr>
          <w:rStyle w:val="Bodytext310ptNotBold"/>
          <w:rFonts w:eastAsiaTheme="minorEastAsia"/>
          <w:b w:val="0"/>
          <w:bCs w:val="0"/>
          <w:sz w:val="28"/>
          <w:szCs w:val="28"/>
        </w:rPr>
        <w:t>МІНІСТЕРСТВО ОСВІТИ І НАУКИ УКРАЇНИ</w:t>
      </w:r>
    </w:p>
    <w:p w:rsidR="009A4121" w:rsidRPr="00896F25" w:rsidRDefault="009A4121" w:rsidP="009A4121">
      <w:pPr>
        <w:spacing w:after="227"/>
        <w:ind w:left="20"/>
        <w:jc w:val="center"/>
        <w:rPr>
          <w:rStyle w:val="Bodytext3"/>
          <w:rFonts w:eastAsiaTheme="minorEastAsia"/>
          <w:b w:val="0"/>
          <w:bCs w:val="0"/>
          <w:sz w:val="28"/>
          <w:szCs w:val="28"/>
        </w:rPr>
      </w:pPr>
      <w:r w:rsidRPr="00896F25">
        <w:rPr>
          <w:rStyle w:val="Bodytext3"/>
          <w:rFonts w:eastAsiaTheme="minorEastAsia"/>
          <w:b w:val="0"/>
          <w:bCs w:val="0"/>
          <w:sz w:val="28"/>
          <w:szCs w:val="28"/>
        </w:rPr>
        <w:t>НАЦІОНАЛЬНИЙ УНІВЕРСИТЕТ«ОДЕСЬКА ЮРИДИЧНА АКАДЕМІЯ»</w:t>
      </w:r>
    </w:p>
    <w:p w:rsidR="008A1155" w:rsidRPr="00896F25" w:rsidRDefault="008A1155" w:rsidP="009A4121">
      <w:pPr>
        <w:spacing w:after="227"/>
        <w:ind w:left="20"/>
        <w:jc w:val="center"/>
        <w:rPr>
          <w:rStyle w:val="Bodytext3"/>
          <w:rFonts w:eastAsia="Microsoft Sans Serif"/>
          <w:b w:val="0"/>
          <w:bCs w:val="0"/>
          <w:sz w:val="28"/>
          <w:szCs w:val="28"/>
        </w:rPr>
      </w:pPr>
      <w:r w:rsidRPr="00896F25">
        <w:rPr>
          <w:rStyle w:val="Bodytext310ptNotBold"/>
          <w:rFonts w:eastAsiaTheme="minorEastAsia"/>
          <w:b w:val="0"/>
          <w:bCs w:val="0"/>
          <w:sz w:val="28"/>
          <w:szCs w:val="28"/>
        </w:rPr>
        <w:t>Кафедра права інтелектуальної власності та патентної юстиції</w:t>
      </w:r>
    </w:p>
    <w:p w:rsidR="009A4121" w:rsidRPr="00896F25" w:rsidRDefault="009A4121" w:rsidP="009A4121">
      <w:pPr>
        <w:spacing w:after="227"/>
        <w:ind w:left="20"/>
        <w:jc w:val="center"/>
        <w:rPr>
          <w:rFonts w:ascii="Times New Roman" w:hAnsi="Times New Roman"/>
          <w:sz w:val="28"/>
          <w:szCs w:val="28"/>
          <w:lang w:val="uk-UA"/>
        </w:rPr>
      </w:pPr>
    </w:p>
    <w:p w:rsidR="009A4121" w:rsidRPr="00896F25" w:rsidRDefault="009A4121" w:rsidP="009A4121">
      <w:pPr>
        <w:spacing w:after="1785" w:line="210" w:lineRule="exact"/>
        <w:ind w:left="20"/>
        <w:jc w:val="center"/>
        <w:rPr>
          <w:rFonts w:ascii="Times New Roman" w:eastAsia="Tahoma" w:hAnsi="Times New Roman"/>
          <w:sz w:val="28"/>
          <w:szCs w:val="28"/>
          <w:u w:val="single"/>
          <w:lang w:val="uk-UA"/>
        </w:rPr>
      </w:pPr>
    </w:p>
    <w:p w:rsidR="009A4121" w:rsidRPr="00896F25" w:rsidRDefault="009A4121" w:rsidP="009A4121">
      <w:pPr>
        <w:jc w:val="center"/>
        <w:rPr>
          <w:rFonts w:ascii="Times New Roman" w:hAnsi="Times New Roman"/>
          <w:b/>
          <w:bCs/>
          <w:sz w:val="28"/>
          <w:szCs w:val="28"/>
          <w:lang w:val="uk-UA"/>
        </w:rPr>
      </w:pPr>
      <w:r w:rsidRPr="00896F25">
        <w:rPr>
          <w:rFonts w:ascii="Times New Roman" w:hAnsi="Times New Roman"/>
          <w:b/>
          <w:bCs/>
          <w:sz w:val="28"/>
          <w:szCs w:val="28"/>
          <w:lang w:val="uk-UA"/>
        </w:rPr>
        <w:t>АКТУАЛЬНІ ПИТАННЯ ЗАХИСТУ ПРАВ ІНТЕЛЕКТУАЛЬНОЇ ВЛАСНОСТІ</w:t>
      </w:r>
    </w:p>
    <w:p w:rsidR="009A4121" w:rsidRPr="00896F25" w:rsidRDefault="009A4121" w:rsidP="009A4121">
      <w:pPr>
        <w:spacing w:after="0" w:line="240" w:lineRule="auto"/>
        <w:jc w:val="center"/>
        <w:rPr>
          <w:rFonts w:ascii="Times New Roman" w:hAnsi="Times New Roman"/>
          <w:sz w:val="28"/>
          <w:szCs w:val="28"/>
          <w:lang w:val="uk-UA"/>
        </w:rPr>
      </w:pPr>
    </w:p>
    <w:p w:rsidR="009A4121" w:rsidRPr="00896F25" w:rsidRDefault="009A4121" w:rsidP="008A1155">
      <w:pPr>
        <w:spacing w:after="0" w:line="240" w:lineRule="exact"/>
        <w:ind w:left="23"/>
        <w:jc w:val="center"/>
        <w:rPr>
          <w:rStyle w:val="Bodytext6"/>
          <w:rFonts w:ascii="Times New Roman" w:hAnsi="Times New Roman" w:cs="Times New Roman"/>
          <w:b/>
          <w:bCs/>
          <w:sz w:val="28"/>
          <w:szCs w:val="28"/>
        </w:rPr>
      </w:pPr>
      <w:r w:rsidRPr="00896F25">
        <w:rPr>
          <w:rStyle w:val="Bodytext6"/>
          <w:rFonts w:ascii="Times New Roman" w:hAnsi="Times New Roman" w:cs="Times New Roman"/>
          <w:b/>
          <w:bCs/>
          <w:sz w:val="28"/>
          <w:szCs w:val="28"/>
        </w:rPr>
        <w:t>Навчально-методичний посібник</w:t>
      </w:r>
    </w:p>
    <w:p w:rsidR="008A1155" w:rsidRPr="00896F25" w:rsidRDefault="008A1155" w:rsidP="008A1155">
      <w:pPr>
        <w:spacing w:after="0" w:line="240" w:lineRule="exact"/>
        <w:ind w:left="23"/>
        <w:jc w:val="center"/>
        <w:rPr>
          <w:rStyle w:val="Bodytext6"/>
          <w:rFonts w:ascii="Times New Roman" w:eastAsia="Microsoft Sans Serif" w:hAnsi="Times New Roman" w:cs="Times New Roman"/>
          <w:b/>
          <w:bCs/>
          <w:sz w:val="28"/>
          <w:szCs w:val="28"/>
        </w:rPr>
      </w:pPr>
    </w:p>
    <w:p w:rsidR="008A1155" w:rsidRPr="00896F25" w:rsidRDefault="008A1155" w:rsidP="008A1155">
      <w:pPr>
        <w:spacing w:after="0" w:line="360" w:lineRule="auto"/>
        <w:ind w:left="23"/>
        <w:jc w:val="center"/>
        <w:rPr>
          <w:rFonts w:ascii="Times New Roman" w:hAnsi="Times New Roman"/>
          <w:i/>
          <w:iCs/>
          <w:sz w:val="28"/>
          <w:szCs w:val="28"/>
          <w:lang w:val="uk-UA"/>
        </w:rPr>
      </w:pPr>
      <w:r w:rsidRPr="00896F25">
        <w:rPr>
          <w:rFonts w:ascii="Times New Roman" w:hAnsi="Times New Roman"/>
          <w:i/>
          <w:iCs/>
          <w:sz w:val="28"/>
          <w:szCs w:val="28"/>
          <w:lang w:val="uk-UA"/>
        </w:rPr>
        <w:t>Для здобувачів вищої освіти ступеня доктора філософії,</w:t>
      </w:r>
    </w:p>
    <w:p w:rsidR="009A4121" w:rsidRPr="00896F25" w:rsidRDefault="008A1155" w:rsidP="008A1155">
      <w:pPr>
        <w:spacing w:after="0" w:line="360" w:lineRule="auto"/>
        <w:ind w:left="23"/>
        <w:jc w:val="center"/>
        <w:rPr>
          <w:rFonts w:ascii="Times New Roman" w:hAnsi="Times New Roman"/>
          <w:i/>
          <w:iCs/>
          <w:sz w:val="28"/>
          <w:szCs w:val="28"/>
          <w:lang w:val="uk-UA"/>
        </w:rPr>
      </w:pPr>
      <w:r w:rsidRPr="00896F25">
        <w:rPr>
          <w:rFonts w:ascii="Times New Roman" w:hAnsi="Times New Roman"/>
          <w:i/>
          <w:iCs/>
          <w:sz w:val="28"/>
          <w:szCs w:val="28"/>
          <w:lang w:val="uk-UA"/>
        </w:rPr>
        <w:t xml:space="preserve"> спеціальність – 081 «Право»</w:t>
      </w:r>
    </w:p>
    <w:p w:rsidR="009A4121" w:rsidRPr="00896F25" w:rsidRDefault="009A4121" w:rsidP="009A4121">
      <w:pPr>
        <w:spacing w:after="555" w:line="240" w:lineRule="exact"/>
        <w:ind w:left="20"/>
        <w:jc w:val="center"/>
        <w:rPr>
          <w:rFonts w:ascii="Times New Roman" w:hAnsi="Times New Roman"/>
          <w:sz w:val="28"/>
          <w:szCs w:val="28"/>
          <w:lang w:val="uk-UA"/>
        </w:rPr>
      </w:pPr>
    </w:p>
    <w:p w:rsidR="009A4121" w:rsidRPr="00896F25" w:rsidRDefault="009A4121" w:rsidP="009A4121">
      <w:pPr>
        <w:spacing w:after="555" w:line="240" w:lineRule="exact"/>
        <w:ind w:left="20"/>
        <w:jc w:val="center"/>
        <w:rPr>
          <w:rFonts w:ascii="Times New Roman" w:hAnsi="Times New Roman"/>
          <w:sz w:val="28"/>
          <w:szCs w:val="28"/>
          <w:lang w:val="uk-UA"/>
        </w:rPr>
      </w:pPr>
    </w:p>
    <w:p w:rsidR="009A4121" w:rsidRPr="00896F25" w:rsidRDefault="009A4121" w:rsidP="009A4121">
      <w:pPr>
        <w:spacing w:after="555" w:line="240" w:lineRule="exact"/>
        <w:ind w:left="20"/>
        <w:jc w:val="center"/>
        <w:rPr>
          <w:rFonts w:ascii="Times New Roman" w:hAnsi="Times New Roman"/>
          <w:sz w:val="28"/>
          <w:szCs w:val="28"/>
          <w:lang w:val="uk-UA"/>
        </w:rPr>
      </w:pPr>
    </w:p>
    <w:p w:rsidR="009A4121" w:rsidRPr="00896F25" w:rsidRDefault="009A4121" w:rsidP="009A4121">
      <w:pPr>
        <w:spacing w:after="555" w:line="240" w:lineRule="exact"/>
        <w:ind w:left="20"/>
        <w:jc w:val="center"/>
        <w:rPr>
          <w:rFonts w:ascii="Times New Roman" w:hAnsi="Times New Roman"/>
          <w:sz w:val="28"/>
          <w:szCs w:val="28"/>
          <w:lang w:val="uk-UA"/>
        </w:rPr>
      </w:pPr>
    </w:p>
    <w:p w:rsidR="009A4121" w:rsidRPr="00896F25" w:rsidRDefault="009A4121" w:rsidP="009A4121">
      <w:pPr>
        <w:spacing w:after="555" w:line="240" w:lineRule="exact"/>
        <w:ind w:left="20"/>
        <w:jc w:val="center"/>
        <w:rPr>
          <w:rFonts w:ascii="Times New Roman" w:hAnsi="Times New Roman"/>
          <w:sz w:val="28"/>
          <w:szCs w:val="28"/>
          <w:lang w:val="uk-UA"/>
        </w:rPr>
      </w:pPr>
    </w:p>
    <w:p w:rsidR="009A4121" w:rsidRPr="00896F25" w:rsidRDefault="009A4121" w:rsidP="009A4121">
      <w:pPr>
        <w:ind w:left="20"/>
        <w:jc w:val="center"/>
        <w:rPr>
          <w:rFonts w:ascii="Times New Roman" w:hAnsi="Times New Roman"/>
          <w:sz w:val="28"/>
          <w:szCs w:val="28"/>
          <w:lang w:val="uk-UA"/>
        </w:rPr>
      </w:pPr>
      <w:r w:rsidRPr="00896F25">
        <w:rPr>
          <w:rStyle w:val="Bodytext2"/>
          <w:rFonts w:eastAsiaTheme="minorEastAsia"/>
          <w:sz w:val="28"/>
          <w:szCs w:val="28"/>
        </w:rPr>
        <w:t>Одеса</w:t>
      </w:r>
    </w:p>
    <w:p w:rsidR="009A4121" w:rsidRPr="00896F25" w:rsidRDefault="009A4121" w:rsidP="009A4121">
      <w:pPr>
        <w:ind w:left="20"/>
        <w:jc w:val="center"/>
        <w:rPr>
          <w:rFonts w:ascii="Times New Roman" w:hAnsi="Times New Roman"/>
          <w:sz w:val="28"/>
          <w:szCs w:val="28"/>
          <w:lang w:val="uk-UA"/>
        </w:rPr>
      </w:pPr>
    </w:p>
    <w:p w:rsidR="009A4121" w:rsidRPr="006A1AA0" w:rsidRDefault="009A4121" w:rsidP="009A4121">
      <w:pPr>
        <w:jc w:val="center"/>
        <w:rPr>
          <w:rStyle w:val="Bodytext8"/>
          <w:rFonts w:eastAsia="Microsoft Sans Serif"/>
          <w:sz w:val="28"/>
          <w:szCs w:val="28"/>
        </w:rPr>
      </w:pPr>
      <w:r w:rsidRPr="00896F25">
        <w:rPr>
          <w:rStyle w:val="Bodytext8"/>
          <w:rFonts w:eastAsiaTheme="minorEastAsia"/>
          <w:sz w:val="28"/>
          <w:szCs w:val="28"/>
        </w:rPr>
        <w:t>20</w:t>
      </w:r>
      <w:r w:rsidRPr="00896F25">
        <w:rPr>
          <w:rStyle w:val="Bodytext8"/>
          <w:rFonts w:eastAsia="Microsoft Sans Serif"/>
          <w:sz w:val="28"/>
          <w:szCs w:val="28"/>
        </w:rPr>
        <w:t>2</w:t>
      </w:r>
      <w:r w:rsidR="006A1AA0">
        <w:rPr>
          <w:rStyle w:val="Bodytext8"/>
          <w:rFonts w:eastAsia="Microsoft Sans Serif"/>
          <w:sz w:val="28"/>
          <w:szCs w:val="28"/>
        </w:rPr>
        <w:t>1</w:t>
      </w:r>
    </w:p>
    <w:p w:rsidR="009A4121" w:rsidRPr="00896F25" w:rsidRDefault="009A4121" w:rsidP="009A4121">
      <w:pPr>
        <w:jc w:val="center"/>
        <w:rPr>
          <w:rStyle w:val="Bodytext8"/>
          <w:rFonts w:eastAsia="Microsoft Sans Serif"/>
          <w:sz w:val="28"/>
          <w:szCs w:val="28"/>
        </w:rPr>
      </w:pPr>
    </w:p>
    <w:p w:rsidR="00452DCA" w:rsidRPr="00896F25" w:rsidRDefault="00452DCA" w:rsidP="009A4121">
      <w:pPr>
        <w:jc w:val="center"/>
        <w:rPr>
          <w:rStyle w:val="Bodytext8"/>
          <w:rFonts w:eastAsia="Microsoft Sans Serif"/>
          <w:sz w:val="28"/>
          <w:szCs w:val="28"/>
        </w:rPr>
      </w:pPr>
    </w:p>
    <w:p w:rsidR="00452DCA" w:rsidRPr="00896F25" w:rsidRDefault="00452DCA" w:rsidP="009A4121">
      <w:pPr>
        <w:jc w:val="center"/>
        <w:rPr>
          <w:rStyle w:val="Bodytext8"/>
          <w:rFonts w:eastAsia="Microsoft Sans Serif"/>
          <w:sz w:val="28"/>
          <w:szCs w:val="28"/>
        </w:rPr>
      </w:pPr>
    </w:p>
    <w:p w:rsidR="006A1AA0" w:rsidRDefault="006A1AA0" w:rsidP="009564CC">
      <w:pPr>
        <w:widowControl w:val="0"/>
        <w:spacing w:after="0"/>
        <w:ind w:right="567" w:firstLine="720"/>
        <w:rPr>
          <w:rFonts w:ascii="Times New Roman" w:hAnsi="Times New Roman"/>
          <w:b/>
          <w:noProof/>
          <w:sz w:val="28"/>
          <w:szCs w:val="28"/>
          <w:lang w:val="uk-UA" w:eastAsia="uk-UA"/>
        </w:rPr>
      </w:pPr>
      <w:bookmarkStart w:id="1" w:name="bookmark0"/>
      <w:r>
        <w:rPr>
          <w:rFonts w:ascii="Times New Roman" w:hAnsi="Times New Roman"/>
          <w:b/>
          <w:noProof/>
          <w:sz w:val="28"/>
          <w:szCs w:val="28"/>
          <w:lang w:val="uk-UA" w:eastAsia="uk-UA"/>
        </w:rPr>
        <w:lastRenderedPageBreak/>
        <w:t>УДК</w:t>
      </w:r>
      <w:r w:rsidR="009564CC">
        <w:rPr>
          <w:rFonts w:ascii="Times New Roman" w:hAnsi="Times New Roman"/>
          <w:b/>
          <w:noProof/>
          <w:sz w:val="28"/>
          <w:szCs w:val="28"/>
          <w:lang w:val="uk-UA" w:eastAsia="uk-UA"/>
        </w:rPr>
        <w:t xml:space="preserve"> 347.77.028:339.166.5</w:t>
      </w:r>
    </w:p>
    <w:p w:rsidR="009564CC" w:rsidRDefault="009564CC" w:rsidP="009564CC">
      <w:pPr>
        <w:widowControl w:val="0"/>
        <w:spacing w:after="0"/>
        <w:ind w:right="567" w:firstLine="720"/>
        <w:rPr>
          <w:rFonts w:ascii="Times New Roman" w:hAnsi="Times New Roman"/>
          <w:b/>
          <w:noProof/>
          <w:sz w:val="28"/>
          <w:szCs w:val="28"/>
          <w:lang w:val="uk-UA" w:eastAsia="uk-UA"/>
        </w:rPr>
      </w:pPr>
      <w:r>
        <w:rPr>
          <w:rFonts w:ascii="Times New Roman" w:hAnsi="Times New Roman"/>
          <w:b/>
          <w:noProof/>
          <w:sz w:val="28"/>
          <w:szCs w:val="28"/>
          <w:lang w:val="uk-UA" w:eastAsia="uk-UA"/>
        </w:rPr>
        <w:t>У51</w:t>
      </w:r>
    </w:p>
    <w:p w:rsidR="009564CC" w:rsidRDefault="009564CC" w:rsidP="006A1AA0">
      <w:pPr>
        <w:widowControl w:val="0"/>
        <w:spacing w:after="0"/>
        <w:ind w:left="567" w:right="567" w:firstLine="720"/>
        <w:rPr>
          <w:rFonts w:ascii="Times New Roman" w:hAnsi="Times New Roman"/>
          <w:b/>
          <w:noProof/>
          <w:sz w:val="28"/>
          <w:szCs w:val="28"/>
          <w:lang w:val="uk-UA" w:eastAsia="uk-UA"/>
        </w:rPr>
      </w:pPr>
    </w:p>
    <w:p w:rsidR="009564CC" w:rsidRDefault="009564CC" w:rsidP="006A1AA0">
      <w:pPr>
        <w:widowControl w:val="0"/>
        <w:spacing w:after="0"/>
        <w:ind w:left="567" w:right="567" w:firstLine="720"/>
        <w:rPr>
          <w:rFonts w:ascii="Times New Roman" w:hAnsi="Times New Roman"/>
          <w:b/>
          <w:noProof/>
          <w:sz w:val="28"/>
          <w:szCs w:val="28"/>
          <w:lang w:val="uk-UA" w:eastAsia="uk-UA"/>
        </w:rPr>
      </w:pPr>
    </w:p>
    <w:p w:rsidR="006A1AA0" w:rsidRDefault="006A1AA0" w:rsidP="006A1AA0">
      <w:pPr>
        <w:widowControl w:val="0"/>
        <w:spacing w:after="0"/>
        <w:ind w:firstLine="567"/>
        <w:jc w:val="both"/>
        <w:rPr>
          <w:rFonts w:ascii="Times New Roman" w:hAnsi="Times New Roman"/>
          <w:b/>
          <w:noProof/>
          <w:sz w:val="28"/>
          <w:szCs w:val="28"/>
          <w:lang w:val="uk-UA" w:eastAsia="uk-UA"/>
        </w:rPr>
      </w:pPr>
      <w:r>
        <w:rPr>
          <w:rFonts w:ascii="Times New Roman" w:hAnsi="Times New Roman"/>
          <w:b/>
          <w:noProof/>
          <w:sz w:val="28"/>
          <w:szCs w:val="28"/>
          <w:lang w:val="uk-UA" w:eastAsia="uk-UA"/>
        </w:rPr>
        <w:t xml:space="preserve">Автори: </w:t>
      </w:r>
    </w:p>
    <w:p w:rsidR="006A1AA0" w:rsidRDefault="006A1AA0" w:rsidP="006A1AA0">
      <w:pPr>
        <w:widowControl w:val="0"/>
        <w:spacing w:after="0"/>
        <w:ind w:firstLine="567"/>
        <w:jc w:val="both"/>
        <w:rPr>
          <w:rFonts w:ascii="Times New Roman" w:hAnsi="Times New Roman"/>
          <w:noProof/>
          <w:sz w:val="28"/>
          <w:szCs w:val="28"/>
          <w:lang w:val="uk-UA" w:eastAsia="uk-UA"/>
        </w:rPr>
      </w:pPr>
      <w:r>
        <w:rPr>
          <w:rFonts w:ascii="Times New Roman" w:hAnsi="Times New Roman"/>
          <w:b/>
          <w:noProof/>
          <w:sz w:val="28"/>
          <w:szCs w:val="28"/>
          <w:lang w:val="uk-UA" w:eastAsia="uk-UA"/>
        </w:rPr>
        <w:t>Харитонова Олена Іванівна</w:t>
      </w:r>
      <w:r>
        <w:rPr>
          <w:rFonts w:ascii="Times New Roman" w:hAnsi="Times New Roman"/>
          <w:noProof/>
          <w:sz w:val="28"/>
          <w:szCs w:val="28"/>
          <w:lang w:val="uk-UA" w:eastAsia="uk-UA"/>
        </w:rPr>
        <w:t xml:space="preserve"> – член – кореспондент НАПрН України, доктор юридичних наук, професор, завідуюча кафедрою права інтелектуальної власності та </w:t>
      </w:r>
      <w:r w:rsidRPr="009564CC">
        <w:rPr>
          <w:rFonts w:ascii="Times New Roman" w:hAnsi="Times New Roman"/>
          <w:noProof/>
          <w:sz w:val="28"/>
          <w:szCs w:val="28"/>
          <w:lang w:val="uk-UA" w:eastAsia="uk-UA"/>
        </w:rPr>
        <w:t>патентно</w:t>
      </w:r>
      <w:r>
        <w:rPr>
          <w:rFonts w:ascii="Times New Roman" w:hAnsi="Times New Roman"/>
          <w:noProof/>
          <w:sz w:val="28"/>
          <w:szCs w:val="28"/>
          <w:lang w:val="uk-UA" w:eastAsia="uk-UA"/>
        </w:rPr>
        <w:t>ї юстиціїї Національного університету «Одеська юридична академія».</w:t>
      </w:r>
    </w:p>
    <w:p w:rsidR="006A1AA0" w:rsidRDefault="006A1AA0" w:rsidP="006A1AA0">
      <w:pPr>
        <w:widowControl w:val="0"/>
        <w:spacing w:after="0"/>
        <w:ind w:firstLine="567"/>
        <w:jc w:val="both"/>
        <w:rPr>
          <w:rFonts w:ascii="Times New Roman" w:hAnsi="Times New Roman"/>
          <w:noProof/>
          <w:sz w:val="28"/>
          <w:szCs w:val="28"/>
          <w:lang w:val="uk-UA" w:eastAsia="uk-UA"/>
        </w:rPr>
      </w:pPr>
      <w:r w:rsidRPr="006A1AA0">
        <w:rPr>
          <w:rFonts w:ascii="Times New Roman" w:hAnsi="Times New Roman"/>
          <w:b/>
          <w:bCs/>
          <w:noProof/>
          <w:sz w:val="28"/>
          <w:szCs w:val="28"/>
          <w:lang w:val="uk-UA" w:eastAsia="uk-UA"/>
        </w:rPr>
        <w:t>Ульянова Галина Олексіівна</w:t>
      </w:r>
      <w:r>
        <w:rPr>
          <w:rFonts w:ascii="Times New Roman" w:hAnsi="Times New Roman"/>
          <w:noProof/>
          <w:sz w:val="28"/>
          <w:szCs w:val="28"/>
          <w:lang w:val="uk-UA" w:eastAsia="uk-UA"/>
        </w:rPr>
        <w:t xml:space="preserve">  – доктор юридичних наук, професор  кафедри права інтелектуальної власності та патентної юстиції Національного університету «Одеська юридична академія».</w:t>
      </w:r>
    </w:p>
    <w:p w:rsidR="006A1AA0" w:rsidRDefault="006A1AA0" w:rsidP="006A1AA0">
      <w:pPr>
        <w:widowControl w:val="0"/>
        <w:spacing w:after="0"/>
        <w:ind w:firstLine="567"/>
        <w:jc w:val="both"/>
        <w:rPr>
          <w:rFonts w:ascii="Times New Roman" w:hAnsi="Times New Roman"/>
          <w:noProof/>
          <w:sz w:val="28"/>
          <w:szCs w:val="28"/>
          <w:lang w:val="uk-UA" w:eastAsia="uk-UA"/>
        </w:rPr>
      </w:pPr>
      <w:r w:rsidRPr="006A1AA0">
        <w:rPr>
          <w:rFonts w:ascii="Times New Roman" w:hAnsi="Times New Roman"/>
          <w:b/>
          <w:bCs/>
          <w:noProof/>
          <w:sz w:val="28"/>
          <w:szCs w:val="28"/>
          <w:lang w:val="uk-UA" w:eastAsia="uk-UA"/>
        </w:rPr>
        <w:t>Бааджи Наталія Пилипівна</w:t>
      </w:r>
      <w:r>
        <w:rPr>
          <w:rFonts w:ascii="Times New Roman" w:hAnsi="Times New Roman"/>
          <w:noProof/>
          <w:sz w:val="28"/>
          <w:szCs w:val="28"/>
          <w:lang w:val="uk-UA" w:eastAsia="uk-UA"/>
        </w:rPr>
        <w:t xml:space="preserve"> – кандидат юридичних наук,доцент кафедри права інтелектуальної власності та патентної юстиції </w:t>
      </w:r>
    </w:p>
    <w:p w:rsidR="006A1AA0" w:rsidRDefault="006A1AA0" w:rsidP="006A1AA0">
      <w:pPr>
        <w:widowControl w:val="0"/>
        <w:spacing w:after="0"/>
        <w:ind w:firstLine="567"/>
        <w:jc w:val="both"/>
        <w:rPr>
          <w:rFonts w:ascii="Times New Roman" w:hAnsi="Times New Roman"/>
          <w:noProof/>
          <w:sz w:val="28"/>
          <w:szCs w:val="28"/>
          <w:lang w:val="uk-UA" w:eastAsia="uk-UA"/>
        </w:rPr>
      </w:pPr>
    </w:p>
    <w:p w:rsidR="006A1AA0" w:rsidRDefault="006A1AA0" w:rsidP="006A1AA0">
      <w:pPr>
        <w:widowControl w:val="0"/>
        <w:spacing w:after="0"/>
        <w:ind w:firstLine="567"/>
        <w:jc w:val="both"/>
        <w:rPr>
          <w:rFonts w:ascii="Times New Roman" w:hAnsi="Times New Roman"/>
          <w:noProof/>
          <w:sz w:val="28"/>
          <w:szCs w:val="28"/>
          <w:lang w:val="uk-UA" w:eastAsia="uk-UA"/>
        </w:rPr>
      </w:pPr>
      <w:r>
        <w:rPr>
          <w:rFonts w:ascii="Times New Roman" w:hAnsi="Times New Roman"/>
          <w:noProof/>
          <w:sz w:val="28"/>
          <w:szCs w:val="28"/>
          <w:lang w:val="uk-UA" w:eastAsia="uk-UA"/>
        </w:rPr>
        <w:t xml:space="preserve">Рекомендовано до друку на засіданні кафедри права інтелектуальної власності та </w:t>
      </w:r>
      <w:r w:rsidR="002F281C">
        <w:rPr>
          <w:rFonts w:ascii="Times New Roman" w:hAnsi="Times New Roman"/>
          <w:noProof/>
          <w:sz w:val="28"/>
          <w:szCs w:val="28"/>
          <w:lang w:val="uk-UA" w:eastAsia="uk-UA"/>
        </w:rPr>
        <w:t xml:space="preserve">патентної юстиції </w:t>
      </w:r>
      <w:r>
        <w:rPr>
          <w:rFonts w:ascii="Times New Roman" w:hAnsi="Times New Roman"/>
          <w:noProof/>
          <w:sz w:val="28"/>
          <w:szCs w:val="28"/>
          <w:lang w:val="uk-UA" w:eastAsia="uk-UA"/>
        </w:rPr>
        <w:t xml:space="preserve">Національного університету «Одеська юридична академія»  (протокол №    від </w:t>
      </w:r>
      <w:r w:rsidR="002F281C">
        <w:rPr>
          <w:rFonts w:ascii="Times New Roman" w:hAnsi="Times New Roman"/>
          <w:noProof/>
          <w:sz w:val="28"/>
          <w:szCs w:val="28"/>
          <w:lang w:val="uk-UA" w:eastAsia="uk-UA"/>
        </w:rPr>
        <w:t xml:space="preserve">27 серпня 2021 </w:t>
      </w:r>
      <w:r>
        <w:rPr>
          <w:rFonts w:ascii="Times New Roman" w:hAnsi="Times New Roman"/>
          <w:noProof/>
          <w:sz w:val="28"/>
          <w:szCs w:val="28"/>
          <w:lang w:val="uk-UA" w:eastAsia="uk-UA"/>
        </w:rPr>
        <w:t>року).</w:t>
      </w: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9134DE" w:rsidP="009134DE">
      <w:pPr>
        <w:widowControl w:val="0"/>
        <w:spacing w:after="0"/>
        <w:ind w:firstLine="567"/>
        <w:jc w:val="both"/>
        <w:rPr>
          <w:rFonts w:ascii="Times New Roman" w:hAnsi="Times New Roman"/>
          <w:noProof/>
          <w:sz w:val="28"/>
          <w:szCs w:val="28"/>
          <w:lang w:val="uk-UA" w:eastAsia="uk-UA"/>
        </w:rPr>
      </w:pPr>
      <w:r>
        <w:rPr>
          <w:rFonts w:ascii="Times New Roman" w:hAnsi="Times New Roman"/>
          <w:noProof/>
          <w:sz w:val="28"/>
          <w:szCs w:val="28"/>
          <w:lang w:val="uk-UA" w:eastAsia="uk-UA"/>
        </w:rPr>
        <w:t>Актуальні питання захисту прав інтелектуальної власності : н</w:t>
      </w:r>
      <w:r w:rsidRPr="009134DE">
        <w:rPr>
          <w:rFonts w:ascii="Times New Roman" w:hAnsi="Times New Roman"/>
          <w:noProof/>
          <w:sz w:val="28"/>
          <w:szCs w:val="28"/>
          <w:lang w:val="uk-UA" w:eastAsia="uk-UA"/>
        </w:rPr>
        <w:t>авчально-методичний посібник</w:t>
      </w:r>
      <w:r>
        <w:rPr>
          <w:rFonts w:ascii="Times New Roman" w:hAnsi="Times New Roman"/>
          <w:noProof/>
          <w:sz w:val="28"/>
          <w:szCs w:val="28"/>
          <w:lang w:val="uk-UA" w:eastAsia="uk-UA"/>
        </w:rPr>
        <w:t xml:space="preserve"> д</w:t>
      </w:r>
      <w:r w:rsidRPr="009134DE">
        <w:rPr>
          <w:rFonts w:ascii="Times New Roman" w:hAnsi="Times New Roman"/>
          <w:noProof/>
          <w:sz w:val="28"/>
          <w:szCs w:val="28"/>
          <w:lang w:val="uk-UA" w:eastAsia="uk-UA"/>
        </w:rPr>
        <w:t>ля здобувачів вищої освіти ступеня доктора філософії,спеціальність – 081 «Право»</w:t>
      </w:r>
      <w:r w:rsidR="00E10037">
        <w:rPr>
          <w:rFonts w:ascii="Times New Roman" w:hAnsi="Times New Roman"/>
          <w:noProof/>
          <w:sz w:val="28"/>
          <w:szCs w:val="28"/>
          <w:lang w:val="uk-UA" w:eastAsia="uk-UA"/>
        </w:rPr>
        <w:t xml:space="preserve"> </w:t>
      </w:r>
      <w:r w:rsidRPr="009134DE">
        <w:rPr>
          <w:rFonts w:ascii="Times New Roman" w:hAnsi="Times New Roman"/>
          <w:noProof/>
          <w:sz w:val="28"/>
          <w:szCs w:val="28"/>
          <w:lang w:val="uk-UA" w:eastAsia="uk-UA"/>
        </w:rPr>
        <w:t>/</w:t>
      </w:r>
      <w:r>
        <w:rPr>
          <w:rFonts w:ascii="Times New Roman" w:hAnsi="Times New Roman"/>
          <w:noProof/>
          <w:sz w:val="28"/>
          <w:szCs w:val="28"/>
          <w:lang w:val="uk-UA" w:eastAsia="uk-UA"/>
        </w:rPr>
        <w:t xml:space="preserve"> О. І. Харитонова, Г. О. Ульянова, Н. П. Бааджи</w:t>
      </w:r>
      <w:r w:rsidRPr="009134DE">
        <w:rPr>
          <w:rFonts w:ascii="Times New Roman" w:hAnsi="Times New Roman"/>
          <w:noProof/>
          <w:sz w:val="28"/>
          <w:szCs w:val="28"/>
          <w:lang w:val="uk-UA" w:eastAsia="uk-UA"/>
        </w:rPr>
        <w:t>. – Одеса, 2021. – 120 с.</w:t>
      </w: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2F281C" w:rsidRDefault="002F281C" w:rsidP="006A1AA0">
      <w:pPr>
        <w:widowControl w:val="0"/>
        <w:spacing w:after="0"/>
        <w:ind w:firstLine="567"/>
        <w:jc w:val="both"/>
        <w:rPr>
          <w:rFonts w:ascii="Times New Roman" w:hAnsi="Times New Roman"/>
          <w:noProof/>
          <w:sz w:val="28"/>
          <w:szCs w:val="28"/>
          <w:lang w:val="uk-UA" w:eastAsia="uk-UA"/>
        </w:rPr>
      </w:pPr>
    </w:p>
    <w:p w:rsidR="009564CC" w:rsidRDefault="009564CC" w:rsidP="006A1AA0">
      <w:pPr>
        <w:widowControl w:val="0"/>
        <w:spacing w:after="0"/>
        <w:ind w:firstLine="567"/>
        <w:jc w:val="both"/>
        <w:rPr>
          <w:rFonts w:ascii="Times New Roman" w:hAnsi="Times New Roman"/>
          <w:noProof/>
          <w:sz w:val="28"/>
          <w:szCs w:val="28"/>
          <w:lang w:val="uk-UA" w:eastAsia="uk-UA"/>
        </w:rPr>
      </w:pPr>
    </w:p>
    <w:p w:rsidR="009564CC" w:rsidRDefault="009564CC" w:rsidP="009564CC">
      <w:pPr>
        <w:pStyle w:val="a9"/>
        <w:keepNext/>
        <w:keepLines/>
        <w:spacing w:after="201" w:line="240" w:lineRule="exact"/>
        <w:rPr>
          <w:rStyle w:val="Heading1"/>
          <w:rFonts w:ascii="Times New Roman" w:hAnsi="Times New Roman" w:cs="Times New Roman"/>
          <w:sz w:val="28"/>
          <w:szCs w:val="28"/>
        </w:rPr>
      </w:pPr>
    </w:p>
    <w:p w:rsidR="009A4121" w:rsidRDefault="009A4121" w:rsidP="009A4121">
      <w:pPr>
        <w:keepNext/>
        <w:keepLines/>
        <w:spacing w:after="201" w:line="240" w:lineRule="exact"/>
        <w:ind w:left="20"/>
        <w:jc w:val="center"/>
        <w:rPr>
          <w:rStyle w:val="Heading1"/>
          <w:rFonts w:ascii="Times New Roman" w:hAnsi="Times New Roman" w:cs="Times New Roman"/>
          <w:sz w:val="28"/>
          <w:szCs w:val="28"/>
        </w:rPr>
      </w:pPr>
      <w:r w:rsidRPr="00896F25">
        <w:rPr>
          <w:rStyle w:val="Heading1"/>
          <w:rFonts w:ascii="Times New Roman" w:hAnsi="Times New Roman" w:cs="Times New Roman"/>
          <w:sz w:val="28"/>
          <w:szCs w:val="28"/>
        </w:rPr>
        <w:t>ВСТУП</w:t>
      </w:r>
      <w:bookmarkEnd w:id="1"/>
    </w:p>
    <w:p w:rsidR="009564CC" w:rsidRDefault="009564CC" w:rsidP="009A4121">
      <w:pPr>
        <w:keepNext/>
        <w:keepLines/>
        <w:spacing w:after="201" w:line="240" w:lineRule="exact"/>
        <w:ind w:left="20"/>
        <w:jc w:val="center"/>
        <w:rPr>
          <w:rStyle w:val="Heading1"/>
          <w:rFonts w:ascii="Times New Roman" w:hAnsi="Times New Roman" w:cs="Times New Roman"/>
          <w:sz w:val="28"/>
          <w:szCs w:val="28"/>
        </w:rPr>
      </w:pPr>
    </w:p>
    <w:p w:rsidR="009A4121" w:rsidRPr="00896F25" w:rsidRDefault="009A4121" w:rsidP="009564CC">
      <w:pPr>
        <w:spacing w:after="0" w:line="360" w:lineRule="auto"/>
        <w:ind w:right="-142" w:firstLine="547"/>
        <w:jc w:val="both"/>
        <w:rPr>
          <w:rFonts w:ascii="Times New Roman" w:eastAsiaTheme="minorHAnsi" w:hAnsi="Times New Roman"/>
          <w:sz w:val="28"/>
          <w:szCs w:val="28"/>
          <w:lang w:val="uk-UA" w:eastAsia="en-US"/>
        </w:rPr>
      </w:pPr>
      <w:r w:rsidRPr="00896F25">
        <w:rPr>
          <w:rFonts w:ascii="Times New Roman" w:hAnsi="Times New Roman"/>
          <w:sz w:val="28"/>
          <w:szCs w:val="28"/>
          <w:lang w:val="uk-UA"/>
        </w:rPr>
        <w:t xml:space="preserve">У ХХІ </w:t>
      </w:r>
      <w:r w:rsidR="00C2304B" w:rsidRPr="00896F25">
        <w:rPr>
          <w:rFonts w:ascii="Times New Roman" w:hAnsi="Times New Roman"/>
          <w:sz w:val="28"/>
          <w:szCs w:val="28"/>
          <w:lang w:val="uk-UA"/>
        </w:rPr>
        <w:t>столітті</w:t>
      </w:r>
      <w:r w:rsidRPr="00896F25">
        <w:rPr>
          <w:rFonts w:ascii="Times New Roman" w:hAnsi="Times New Roman"/>
          <w:sz w:val="28"/>
          <w:szCs w:val="28"/>
          <w:lang w:val="uk-UA"/>
        </w:rPr>
        <w:t>, як</w:t>
      </w:r>
      <w:r w:rsidR="00C2304B" w:rsidRPr="00896F25">
        <w:rPr>
          <w:rFonts w:ascii="Times New Roman" w:hAnsi="Times New Roman"/>
          <w:sz w:val="28"/>
          <w:szCs w:val="28"/>
          <w:lang w:val="uk-UA"/>
        </w:rPr>
        <w:t>е</w:t>
      </w:r>
      <w:r w:rsidRPr="00896F25">
        <w:rPr>
          <w:rFonts w:ascii="Times New Roman" w:hAnsi="Times New Roman"/>
          <w:sz w:val="28"/>
          <w:szCs w:val="28"/>
          <w:lang w:val="uk-UA"/>
        </w:rPr>
        <w:t xml:space="preserve"> проголошено ООН </w:t>
      </w:r>
      <w:r w:rsidR="00C2304B" w:rsidRPr="00896F25">
        <w:rPr>
          <w:rFonts w:ascii="Times New Roman" w:hAnsi="Times New Roman"/>
          <w:sz w:val="28"/>
          <w:szCs w:val="28"/>
          <w:lang w:val="uk-UA"/>
        </w:rPr>
        <w:t>століттям</w:t>
      </w:r>
      <w:r w:rsidRPr="00896F25">
        <w:rPr>
          <w:rFonts w:ascii="Times New Roman" w:hAnsi="Times New Roman"/>
          <w:sz w:val="28"/>
          <w:szCs w:val="28"/>
          <w:lang w:val="uk-UA"/>
        </w:rPr>
        <w:t xml:space="preserve"> інформаційного суспільства, інтелектуальна власність є важливою частиною загального інформаційного ресурсу будь-якої країни та її економічного потенціалу. Тож</w:t>
      </w:r>
      <w:r w:rsidR="00C2304B" w:rsidRPr="00896F25">
        <w:rPr>
          <w:rFonts w:ascii="Times New Roman" w:hAnsi="Times New Roman"/>
          <w:sz w:val="28"/>
          <w:szCs w:val="28"/>
          <w:lang w:val="uk-UA"/>
        </w:rPr>
        <w:t>,</w:t>
      </w:r>
      <w:r w:rsidRPr="00896F25">
        <w:rPr>
          <w:rFonts w:ascii="Times New Roman" w:hAnsi="Times New Roman"/>
          <w:sz w:val="28"/>
          <w:szCs w:val="28"/>
          <w:lang w:val="uk-UA"/>
        </w:rPr>
        <w:t xml:space="preserve"> ключовим завданням кожної держави є забезпечення її високоефективного правового захисту.</w:t>
      </w:r>
    </w:p>
    <w:p w:rsidR="009A4121" w:rsidRPr="00896F25" w:rsidRDefault="009A4121" w:rsidP="009A4121">
      <w:pPr>
        <w:keepNext/>
        <w:keepLines/>
        <w:spacing w:after="0" w:line="360" w:lineRule="auto"/>
        <w:ind w:firstLine="547"/>
        <w:jc w:val="both"/>
        <w:rPr>
          <w:rFonts w:ascii="Times New Roman" w:hAnsi="Times New Roman"/>
          <w:sz w:val="28"/>
          <w:szCs w:val="28"/>
          <w:lang w:val="uk-UA"/>
        </w:rPr>
      </w:pPr>
      <w:r w:rsidRPr="00896F25">
        <w:rPr>
          <w:rFonts w:ascii="Times New Roman" w:hAnsi="Times New Roman"/>
          <w:sz w:val="28"/>
          <w:szCs w:val="28"/>
          <w:lang w:val="uk-UA"/>
        </w:rPr>
        <w:t>Інтелектуальна власність — це особлива сфера прав, що нині дозволяють отримати колосальні надприбутки за короткий термін, причому часто — з мінімальними або і практично відсутніми інвестиціями. Ось чому права інтелектуальної власності так часто підпадають під недобросовісне зазіхання з боку фізичних або юридичних осіб у всьому світі. Не є винятком і Україна. Інтелектуальна власність – це чималий перелік категорій. Напрацювання доробків у будь-якій із них віщує іноді суттєві зрушення в науці, культурі, живописі, шоу-бізнесі чи розробці програмного забезпечення. Тому</w:t>
      </w:r>
      <w:r w:rsidR="00C2304B" w:rsidRPr="00896F25">
        <w:rPr>
          <w:rFonts w:ascii="Times New Roman" w:hAnsi="Times New Roman"/>
          <w:sz w:val="28"/>
          <w:szCs w:val="28"/>
          <w:lang w:val="uk-UA"/>
        </w:rPr>
        <w:t>,</w:t>
      </w:r>
      <w:r w:rsidRPr="00896F25">
        <w:rPr>
          <w:rFonts w:ascii="Times New Roman" w:hAnsi="Times New Roman"/>
          <w:sz w:val="28"/>
          <w:szCs w:val="28"/>
          <w:lang w:val="uk-UA"/>
        </w:rPr>
        <w:t xml:space="preserve"> захист прав інтелектуальної власності, сприяння захисту творців і винахідників, як і запобігання недобросовісному присвоєнню об’єктів інтелектуальної власності є одним з першочергових завдань для сучасної юриспруденції.</w:t>
      </w:r>
    </w:p>
    <w:p w:rsidR="009A4121" w:rsidRPr="00896F25" w:rsidRDefault="009A4121" w:rsidP="009A4121">
      <w:pPr>
        <w:keepNext/>
        <w:keepLines/>
        <w:spacing w:after="0" w:line="360" w:lineRule="auto"/>
        <w:ind w:firstLine="547"/>
        <w:jc w:val="both"/>
        <w:rPr>
          <w:rFonts w:ascii="Times New Roman" w:hAnsi="Times New Roman"/>
          <w:sz w:val="28"/>
          <w:szCs w:val="28"/>
          <w:lang w:val="uk-UA"/>
        </w:rPr>
      </w:pPr>
      <w:r w:rsidRPr="00896F25">
        <w:rPr>
          <w:rStyle w:val="Bodytext2"/>
          <w:rFonts w:eastAsiaTheme="minorEastAsia"/>
          <w:sz w:val="28"/>
          <w:szCs w:val="28"/>
        </w:rPr>
        <w:t xml:space="preserve">Це зумовлює необхідність поглибленого вивчення особливостей захисту прав </w:t>
      </w:r>
      <w:r w:rsidRPr="00896F25">
        <w:rPr>
          <w:rStyle w:val="Bodytext2"/>
          <w:rFonts w:eastAsia="Microsoft Sans Serif"/>
          <w:sz w:val="28"/>
          <w:szCs w:val="28"/>
        </w:rPr>
        <w:t xml:space="preserve">інтелектуальної </w:t>
      </w:r>
      <w:r w:rsidRPr="00896F25">
        <w:rPr>
          <w:rStyle w:val="Bodytext2"/>
          <w:rFonts w:eastAsiaTheme="minorEastAsia"/>
          <w:sz w:val="28"/>
          <w:szCs w:val="28"/>
        </w:rPr>
        <w:t>власності</w:t>
      </w:r>
      <w:r w:rsidR="001E7D1E">
        <w:rPr>
          <w:rStyle w:val="Bodytext2"/>
          <w:rFonts w:eastAsiaTheme="minorEastAsia"/>
          <w:sz w:val="28"/>
          <w:szCs w:val="28"/>
        </w:rPr>
        <w:t xml:space="preserve"> </w:t>
      </w:r>
      <w:r w:rsidRPr="00896F25">
        <w:rPr>
          <w:rStyle w:val="Bodytext2"/>
          <w:rFonts w:eastAsiaTheme="minorEastAsia"/>
          <w:sz w:val="28"/>
          <w:szCs w:val="28"/>
        </w:rPr>
        <w:t>здобувачами вищої освіти ступеня доктора фі</w:t>
      </w:r>
      <w:r w:rsidRPr="00896F25">
        <w:rPr>
          <w:rStyle w:val="Bodytext2"/>
          <w:rFonts w:eastAsiaTheme="minorEastAsia"/>
          <w:sz w:val="28"/>
          <w:szCs w:val="28"/>
        </w:rPr>
        <w:softHyphen/>
        <w:t>лософії в рамках спеціалізації «Пр</w:t>
      </w:r>
      <w:r w:rsidRPr="00896F25">
        <w:rPr>
          <w:rStyle w:val="Bodytext2"/>
          <w:rFonts w:eastAsia="Microsoft Sans Serif"/>
          <w:sz w:val="28"/>
          <w:szCs w:val="28"/>
        </w:rPr>
        <w:t>аво</w:t>
      </w:r>
      <w:r w:rsidRPr="00896F25">
        <w:rPr>
          <w:rStyle w:val="Bodytext2"/>
          <w:rFonts w:eastAsiaTheme="minorEastAsia"/>
          <w:sz w:val="28"/>
          <w:szCs w:val="28"/>
        </w:rPr>
        <w:t>».</w:t>
      </w:r>
    </w:p>
    <w:p w:rsidR="009A4121" w:rsidRPr="00896F25" w:rsidRDefault="009A4121" w:rsidP="009A4121">
      <w:pPr>
        <w:tabs>
          <w:tab w:val="left" w:pos="567"/>
        </w:tabs>
        <w:spacing w:after="0" w:line="360" w:lineRule="auto"/>
        <w:ind w:firstLine="320"/>
        <w:jc w:val="both"/>
        <w:rPr>
          <w:rFonts w:ascii="Times New Roman" w:hAnsi="Times New Roman"/>
          <w:sz w:val="28"/>
          <w:szCs w:val="28"/>
          <w:lang w:val="uk-UA"/>
        </w:rPr>
      </w:pPr>
      <w:r w:rsidRPr="00896F25">
        <w:rPr>
          <w:rStyle w:val="Bodytext2"/>
          <w:rFonts w:eastAsiaTheme="minorEastAsia"/>
          <w:sz w:val="28"/>
          <w:szCs w:val="28"/>
        </w:rPr>
        <w:t>Програма курсу «</w:t>
      </w:r>
      <w:r w:rsidRPr="00896F25">
        <w:rPr>
          <w:rStyle w:val="Bodytext2"/>
          <w:rFonts w:eastAsia="Microsoft Sans Serif"/>
          <w:sz w:val="28"/>
          <w:szCs w:val="28"/>
        </w:rPr>
        <w:t>Актуальні питання захисту прав інтелектуальної власності</w:t>
      </w:r>
      <w:r w:rsidRPr="00896F25">
        <w:rPr>
          <w:rStyle w:val="Bodytext2"/>
          <w:rFonts w:eastAsiaTheme="minorEastAsia"/>
          <w:sz w:val="28"/>
          <w:szCs w:val="28"/>
        </w:rPr>
        <w:t xml:space="preserve">» передбачає формування у здобувачів освіти цілісного уявлення </w:t>
      </w:r>
      <w:r w:rsidRPr="00896F25">
        <w:rPr>
          <w:rStyle w:val="Bodytext2"/>
          <w:rFonts w:eastAsiaTheme="minorEastAsia"/>
          <w:sz w:val="28"/>
          <w:szCs w:val="28"/>
          <w:lang w:bidi="ru-RU"/>
        </w:rPr>
        <w:t xml:space="preserve">про </w:t>
      </w:r>
      <w:r w:rsidRPr="00896F25">
        <w:rPr>
          <w:rStyle w:val="Bodytext2"/>
          <w:rFonts w:eastAsiaTheme="minorEastAsia"/>
          <w:sz w:val="28"/>
          <w:szCs w:val="28"/>
        </w:rPr>
        <w:t xml:space="preserve">право </w:t>
      </w:r>
      <w:r w:rsidRPr="00896F25">
        <w:rPr>
          <w:rStyle w:val="Bodytext2"/>
          <w:rFonts w:eastAsia="Microsoft Sans Serif"/>
          <w:sz w:val="28"/>
          <w:szCs w:val="28"/>
        </w:rPr>
        <w:t xml:space="preserve">інтелектуальної </w:t>
      </w:r>
      <w:r w:rsidRPr="00896F25">
        <w:rPr>
          <w:rStyle w:val="Bodytext2"/>
          <w:rFonts w:eastAsiaTheme="minorEastAsia"/>
          <w:sz w:val="28"/>
          <w:szCs w:val="28"/>
        </w:rPr>
        <w:t>власності, засади його здійснення та захисту в сучасних умо</w:t>
      </w:r>
      <w:r w:rsidRPr="00896F25">
        <w:rPr>
          <w:rStyle w:val="Bodytext2"/>
          <w:rFonts w:eastAsiaTheme="minorEastAsia"/>
          <w:sz w:val="28"/>
          <w:szCs w:val="28"/>
        </w:rPr>
        <w:softHyphen/>
        <w:t xml:space="preserve">вах, уявлення </w:t>
      </w:r>
      <w:r w:rsidRPr="00896F25">
        <w:rPr>
          <w:rStyle w:val="Bodytext2"/>
          <w:rFonts w:eastAsiaTheme="minorEastAsia"/>
          <w:sz w:val="28"/>
          <w:szCs w:val="28"/>
          <w:lang w:bidi="ru-RU"/>
        </w:rPr>
        <w:t xml:space="preserve">про </w:t>
      </w:r>
      <w:r w:rsidRPr="00896F25">
        <w:rPr>
          <w:rStyle w:val="Bodytext2"/>
          <w:rFonts w:eastAsiaTheme="minorEastAsia"/>
          <w:sz w:val="28"/>
          <w:szCs w:val="28"/>
        </w:rPr>
        <w:t xml:space="preserve">способи та засоби захисту </w:t>
      </w:r>
      <w:r w:rsidRPr="00896F25">
        <w:rPr>
          <w:rStyle w:val="Bodytext2"/>
          <w:rFonts w:eastAsiaTheme="minorEastAsia"/>
          <w:sz w:val="28"/>
          <w:szCs w:val="28"/>
          <w:lang w:bidi="ru-RU"/>
        </w:rPr>
        <w:t>прав</w:t>
      </w:r>
      <w:r w:rsidRPr="00896F25">
        <w:rPr>
          <w:rStyle w:val="Bodytext2"/>
          <w:rFonts w:eastAsia="Microsoft Sans Serif"/>
          <w:sz w:val="28"/>
          <w:szCs w:val="28"/>
          <w:lang w:bidi="ru-RU"/>
        </w:rPr>
        <w:t xml:space="preserve"> інтелектуальної </w:t>
      </w:r>
      <w:r w:rsidRPr="00896F25">
        <w:rPr>
          <w:rStyle w:val="Bodytext2"/>
          <w:rFonts w:eastAsiaTheme="minorEastAsia"/>
          <w:sz w:val="28"/>
          <w:szCs w:val="28"/>
        </w:rPr>
        <w:t>власності, осо</w:t>
      </w:r>
      <w:r w:rsidRPr="00896F25">
        <w:rPr>
          <w:rStyle w:val="Bodytext2"/>
          <w:rFonts w:eastAsiaTheme="minorEastAsia"/>
          <w:sz w:val="28"/>
          <w:szCs w:val="28"/>
        </w:rPr>
        <w:softHyphen/>
        <w:t xml:space="preserve">бливості захисту прав </w:t>
      </w:r>
      <w:r w:rsidRPr="00896F25">
        <w:rPr>
          <w:rStyle w:val="Bodytext2"/>
          <w:rFonts w:eastAsia="Microsoft Sans Serif"/>
          <w:sz w:val="28"/>
          <w:szCs w:val="28"/>
        </w:rPr>
        <w:t xml:space="preserve">інтелектуальної </w:t>
      </w:r>
      <w:r w:rsidRPr="00896F25">
        <w:rPr>
          <w:rStyle w:val="Bodytext2"/>
          <w:rFonts w:eastAsiaTheme="minorEastAsia"/>
          <w:sz w:val="28"/>
          <w:szCs w:val="28"/>
        </w:rPr>
        <w:t xml:space="preserve">власності у </w:t>
      </w:r>
      <w:r w:rsidRPr="00896F25">
        <w:rPr>
          <w:rStyle w:val="Bodytext2"/>
          <w:rFonts w:eastAsia="Microsoft Sans Serif"/>
          <w:sz w:val="28"/>
          <w:szCs w:val="28"/>
        </w:rPr>
        <w:t>мережі Інтернет</w:t>
      </w:r>
      <w:r w:rsidRPr="00896F25">
        <w:rPr>
          <w:rStyle w:val="Bodytext2"/>
          <w:rFonts w:eastAsiaTheme="minorEastAsia"/>
          <w:sz w:val="28"/>
          <w:szCs w:val="28"/>
        </w:rPr>
        <w:t>.</w:t>
      </w:r>
    </w:p>
    <w:p w:rsidR="009A4121" w:rsidRPr="00896F25" w:rsidRDefault="009A4121" w:rsidP="005C15B0">
      <w:pPr>
        <w:spacing w:after="0" w:line="360" w:lineRule="auto"/>
        <w:ind w:firstLine="567"/>
        <w:jc w:val="both"/>
        <w:rPr>
          <w:rFonts w:ascii="Times New Roman" w:hAnsi="Times New Roman"/>
          <w:sz w:val="28"/>
          <w:szCs w:val="28"/>
          <w:lang w:val="uk-UA"/>
        </w:rPr>
      </w:pPr>
      <w:r w:rsidRPr="00896F25">
        <w:rPr>
          <w:rStyle w:val="Bodytext2"/>
          <w:rFonts w:eastAsiaTheme="minorEastAsia"/>
          <w:sz w:val="28"/>
          <w:szCs w:val="28"/>
        </w:rPr>
        <w:t>Навчально-методичний посібник з курсу «</w:t>
      </w:r>
      <w:r w:rsidRPr="00896F25">
        <w:rPr>
          <w:rStyle w:val="Bodytext2"/>
          <w:rFonts w:eastAsia="Microsoft Sans Serif"/>
          <w:sz w:val="28"/>
          <w:szCs w:val="28"/>
        </w:rPr>
        <w:t xml:space="preserve">Актуальні питання захисту </w:t>
      </w:r>
      <w:r w:rsidRPr="00896F25">
        <w:rPr>
          <w:rStyle w:val="Bodytext2"/>
          <w:rFonts w:eastAsiaTheme="minorEastAsia"/>
          <w:sz w:val="28"/>
          <w:szCs w:val="28"/>
        </w:rPr>
        <w:t>прав</w:t>
      </w:r>
      <w:r w:rsidRPr="00896F25">
        <w:rPr>
          <w:rStyle w:val="Bodytext2"/>
          <w:rFonts w:eastAsia="Microsoft Sans Serif"/>
          <w:sz w:val="28"/>
          <w:szCs w:val="28"/>
        </w:rPr>
        <w:t xml:space="preserve"> інтелектуальної</w:t>
      </w:r>
      <w:r w:rsidRPr="00896F25">
        <w:rPr>
          <w:rStyle w:val="Bodytext2"/>
          <w:rFonts w:eastAsiaTheme="minorEastAsia"/>
          <w:sz w:val="28"/>
          <w:szCs w:val="28"/>
        </w:rPr>
        <w:t xml:space="preserve"> власності» підготовлений з врахуванням положень</w:t>
      </w:r>
      <w:r w:rsidR="001E7D1E">
        <w:rPr>
          <w:rStyle w:val="Bodytext2"/>
          <w:rFonts w:eastAsiaTheme="minorEastAsia"/>
          <w:sz w:val="28"/>
          <w:szCs w:val="28"/>
        </w:rPr>
        <w:t xml:space="preserve"> </w:t>
      </w:r>
      <w:r w:rsidRPr="00896F25">
        <w:rPr>
          <w:rStyle w:val="Bodytext2"/>
          <w:rFonts w:eastAsia="Microsoft Sans Serif"/>
          <w:sz w:val="28"/>
          <w:szCs w:val="28"/>
        </w:rPr>
        <w:lastRenderedPageBreak/>
        <w:t xml:space="preserve">міжнародних договорів та угод, </w:t>
      </w:r>
      <w:r w:rsidRPr="00896F25">
        <w:rPr>
          <w:rStyle w:val="Bodytext2"/>
          <w:rFonts w:eastAsiaTheme="minorEastAsia"/>
          <w:sz w:val="28"/>
          <w:szCs w:val="28"/>
        </w:rPr>
        <w:t xml:space="preserve"> Ци</w:t>
      </w:r>
      <w:r w:rsidRPr="00896F25">
        <w:rPr>
          <w:rStyle w:val="Bodytext2"/>
          <w:rFonts w:eastAsiaTheme="minorEastAsia"/>
          <w:sz w:val="28"/>
          <w:szCs w:val="28"/>
        </w:rPr>
        <w:softHyphen/>
        <w:t>вільного кодексу України</w:t>
      </w:r>
      <w:r w:rsidRPr="00896F25">
        <w:rPr>
          <w:rStyle w:val="Bodytext2"/>
          <w:rFonts w:eastAsia="Microsoft Sans Serif"/>
          <w:sz w:val="28"/>
          <w:szCs w:val="28"/>
        </w:rPr>
        <w:t>, спеціального законодавства України про інтелектуальну власність, аналізу матеріалів судової практики</w:t>
      </w:r>
      <w:r w:rsidR="001E7D1E">
        <w:rPr>
          <w:rStyle w:val="Bodytext2"/>
          <w:rFonts w:eastAsia="Microsoft Sans Serif"/>
          <w:sz w:val="28"/>
          <w:szCs w:val="28"/>
        </w:rPr>
        <w:t xml:space="preserve"> </w:t>
      </w:r>
      <w:r w:rsidR="00C2304B" w:rsidRPr="00896F25">
        <w:rPr>
          <w:rStyle w:val="Bodytext2"/>
          <w:rFonts w:eastAsiaTheme="minorEastAsia"/>
          <w:sz w:val="28"/>
          <w:szCs w:val="28"/>
        </w:rPr>
        <w:t>та</w:t>
      </w:r>
      <w:r w:rsidRPr="00896F25">
        <w:rPr>
          <w:rStyle w:val="Bodytext2"/>
          <w:rFonts w:eastAsiaTheme="minorEastAsia"/>
          <w:sz w:val="28"/>
          <w:szCs w:val="28"/>
        </w:rPr>
        <w:t xml:space="preserve"> призначається для підготовки здобувачів вищої освіти ступеня доктора філософії за спеціалізацією «П</w:t>
      </w:r>
      <w:r w:rsidRPr="00896F25">
        <w:rPr>
          <w:rStyle w:val="Bodytext2"/>
          <w:rFonts w:eastAsia="Microsoft Sans Serif"/>
          <w:sz w:val="28"/>
          <w:szCs w:val="28"/>
        </w:rPr>
        <w:t>р</w:t>
      </w:r>
      <w:r w:rsidRPr="00896F25">
        <w:rPr>
          <w:rStyle w:val="Bodytext2"/>
          <w:rFonts w:eastAsiaTheme="minorEastAsia"/>
          <w:sz w:val="28"/>
          <w:szCs w:val="28"/>
        </w:rPr>
        <w:t>аво».</w:t>
      </w:r>
    </w:p>
    <w:p w:rsidR="009A4121" w:rsidRPr="00896F25" w:rsidRDefault="009A4121" w:rsidP="005C15B0">
      <w:pPr>
        <w:spacing w:after="0" w:line="360" w:lineRule="auto"/>
        <w:ind w:firstLine="567"/>
        <w:jc w:val="both"/>
        <w:rPr>
          <w:rFonts w:ascii="Times New Roman" w:hAnsi="Times New Roman"/>
          <w:sz w:val="28"/>
          <w:szCs w:val="28"/>
          <w:lang w:val="uk-UA"/>
        </w:rPr>
      </w:pPr>
      <w:r w:rsidRPr="00896F25">
        <w:rPr>
          <w:rStyle w:val="Bodytext2"/>
          <w:rFonts w:eastAsiaTheme="minorEastAsia"/>
          <w:sz w:val="28"/>
          <w:szCs w:val="28"/>
        </w:rPr>
        <w:t>Метою курсу є формування цілісного уявлення про захист прав</w:t>
      </w:r>
      <w:r w:rsidRPr="00896F25">
        <w:rPr>
          <w:rStyle w:val="Bodytext2"/>
          <w:rFonts w:eastAsia="Microsoft Sans Serif"/>
          <w:sz w:val="28"/>
          <w:szCs w:val="28"/>
        </w:rPr>
        <w:t xml:space="preserve"> інтелектуальної</w:t>
      </w:r>
      <w:r w:rsidRPr="00896F25">
        <w:rPr>
          <w:rStyle w:val="Bodytext2"/>
          <w:rFonts w:eastAsiaTheme="minorEastAsia"/>
          <w:sz w:val="28"/>
          <w:szCs w:val="28"/>
        </w:rPr>
        <w:t xml:space="preserve"> власності, а також реалізацію права на захист прав</w:t>
      </w:r>
      <w:r w:rsidRPr="00896F25">
        <w:rPr>
          <w:rStyle w:val="Bodytext2"/>
          <w:rFonts w:eastAsia="Microsoft Sans Serif"/>
          <w:sz w:val="28"/>
          <w:szCs w:val="28"/>
        </w:rPr>
        <w:t xml:space="preserve"> інтелектуальної </w:t>
      </w:r>
      <w:r w:rsidRPr="00896F25">
        <w:rPr>
          <w:rStyle w:val="Bodytext2"/>
          <w:rFonts w:eastAsiaTheme="minorEastAsia"/>
          <w:sz w:val="28"/>
          <w:szCs w:val="28"/>
        </w:rPr>
        <w:t>власності в сучасних умовах.</w:t>
      </w:r>
    </w:p>
    <w:p w:rsidR="009A4121" w:rsidRPr="00896F25" w:rsidRDefault="009A4121" w:rsidP="009A4121">
      <w:pPr>
        <w:spacing w:after="0" w:line="360" w:lineRule="auto"/>
        <w:ind w:firstLine="567"/>
        <w:jc w:val="both"/>
        <w:rPr>
          <w:rFonts w:ascii="Times New Roman" w:hAnsi="Times New Roman"/>
          <w:sz w:val="28"/>
          <w:szCs w:val="28"/>
          <w:lang w:val="uk-UA"/>
        </w:rPr>
      </w:pPr>
      <w:r w:rsidRPr="00896F25">
        <w:rPr>
          <w:rStyle w:val="Bodytext4"/>
          <w:rFonts w:eastAsiaTheme="minorEastAsia"/>
          <w:i w:val="0"/>
          <w:iCs w:val="0"/>
          <w:sz w:val="28"/>
          <w:szCs w:val="28"/>
          <w:u w:val="none"/>
        </w:rPr>
        <w:t>В процесі викладання зазначеної дисципліни та її самостійного вивчення здобувачами вищої освіти вирішуються наступні задачі:</w:t>
      </w:r>
    </w:p>
    <w:p w:rsidR="009A4121" w:rsidRPr="00896F25" w:rsidRDefault="009A4121" w:rsidP="009A4121">
      <w:pPr>
        <w:widowControl w:val="0"/>
        <w:numPr>
          <w:ilvl w:val="0"/>
          <w:numId w:val="14"/>
        </w:numPr>
        <w:tabs>
          <w:tab w:val="left" w:pos="193"/>
        </w:tabs>
        <w:spacing w:after="0" w:line="360" w:lineRule="auto"/>
        <w:ind w:left="200" w:hanging="200"/>
        <w:jc w:val="both"/>
        <w:rPr>
          <w:rFonts w:ascii="Times New Roman" w:hAnsi="Times New Roman"/>
          <w:sz w:val="28"/>
          <w:szCs w:val="28"/>
          <w:lang w:val="uk-UA"/>
        </w:rPr>
      </w:pPr>
      <w:r w:rsidRPr="00896F25">
        <w:rPr>
          <w:rStyle w:val="Bodytext2"/>
          <w:rFonts w:eastAsia="Microsoft Sans Serif"/>
          <w:sz w:val="28"/>
          <w:szCs w:val="28"/>
        </w:rPr>
        <w:t xml:space="preserve">відпрацювання навичок застосування в практичній діяльності отриманих знань щодо захисту </w:t>
      </w:r>
      <w:r w:rsidRPr="00896F25">
        <w:rPr>
          <w:rStyle w:val="Bodytext2"/>
          <w:rFonts w:eastAsia="Microsoft Sans Serif"/>
          <w:sz w:val="28"/>
          <w:szCs w:val="28"/>
          <w:lang w:eastAsia="ru-RU" w:bidi="ru-RU"/>
        </w:rPr>
        <w:t xml:space="preserve">прав інтелектуальної  </w:t>
      </w:r>
      <w:r w:rsidRPr="00896F25">
        <w:rPr>
          <w:rStyle w:val="Bodytext2"/>
          <w:rFonts w:eastAsia="Microsoft Sans Serif"/>
          <w:sz w:val="28"/>
          <w:szCs w:val="28"/>
        </w:rPr>
        <w:t>власності;</w:t>
      </w:r>
    </w:p>
    <w:p w:rsidR="009A4121" w:rsidRPr="00896F25" w:rsidRDefault="009A4121" w:rsidP="009A4121">
      <w:pPr>
        <w:widowControl w:val="0"/>
        <w:numPr>
          <w:ilvl w:val="0"/>
          <w:numId w:val="14"/>
        </w:numPr>
        <w:tabs>
          <w:tab w:val="left" w:pos="193"/>
        </w:tabs>
        <w:spacing w:after="0" w:line="360" w:lineRule="auto"/>
        <w:ind w:left="200" w:hanging="200"/>
        <w:jc w:val="both"/>
        <w:rPr>
          <w:rFonts w:ascii="Times New Roman" w:hAnsi="Times New Roman"/>
          <w:sz w:val="28"/>
          <w:szCs w:val="28"/>
          <w:lang w:val="uk-UA"/>
        </w:rPr>
      </w:pPr>
      <w:r w:rsidRPr="00896F25">
        <w:rPr>
          <w:rStyle w:val="Bodytext2"/>
          <w:rFonts w:eastAsiaTheme="minorEastAsia"/>
          <w:sz w:val="28"/>
          <w:szCs w:val="28"/>
        </w:rPr>
        <w:t xml:space="preserve">засвоєння теоретичних положень </w:t>
      </w:r>
      <w:r w:rsidRPr="00896F25">
        <w:rPr>
          <w:rStyle w:val="Bodytext2"/>
          <w:rFonts w:eastAsia="Microsoft Sans Serif"/>
          <w:sz w:val="28"/>
          <w:szCs w:val="28"/>
        </w:rPr>
        <w:t xml:space="preserve"> права інтелектуальної власності </w:t>
      </w:r>
      <w:r w:rsidRPr="00896F25">
        <w:rPr>
          <w:rStyle w:val="Bodytext2"/>
          <w:rFonts w:eastAsiaTheme="minorEastAsia"/>
          <w:sz w:val="28"/>
          <w:szCs w:val="28"/>
        </w:rPr>
        <w:t xml:space="preserve">та норм законодавства щодо захисту прав </w:t>
      </w:r>
      <w:r w:rsidRPr="00896F25">
        <w:rPr>
          <w:rStyle w:val="Bodytext2"/>
          <w:rFonts w:eastAsia="Microsoft Sans Serif"/>
          <w:sz w:val="28"/>
          <w:szCs w:val="28"/>
        </w:rPr>
        <w:t xml:space="preserve">інтелектуальної </w:t>
      </w:r>
      <w:r w:rsidRPr="00896F25">
        <w:rPr>
          <w:rStyle w:val="Bodytext2"/>
          <w:rFonts w:eastAsiaTheme="minorEastAsia"/>
          <w:sz w:val="28"/>
          <w:szCs w:val="28"/>
        </w:rPr>
        <w:t>власності;</w:t>
      </w:r>
    </w:p>
    <w:p w:rsidR="009A4121" w:rsidRPr="00896F25" w:rsidRDefault="009A4121" w:rsidP="009A4121">
      <w:pPr>
        <w:widowControl w:val="0"/>
        <w:numPr>
          <w:ilvl w:val="0"/>
          <w:numId w:val="14"/>
        </w:numPr>
        <w:tabs>
          <w:tab w:val="left" w:pos="193"/>
        </w:tabs>
        <w:spacing w:after="0" w:line="360" w:lineRule="auto"/>
        <w:ind w:left="200" w:hanging="200"/>
        <w:jc w:val="both"/>
        <w:rPr>
          <w:rStyle w:val="Bodytext2"/>
          <w:rFonts w:eastAsia="Microsoft Sans Serif"/>
          <w:sz w:val="28"/>
          <w:szCs w:val="28"/>
        </w:rPr>
      </w:pPr>
      <w:r w:rsidRPr="00896F25">
        <w:rPr>
          <w:rStyle w:val="Bodytext2"/>
          <w:rFonts w:eastAsiaTheme="minorEastAsia"/>
          <w:sz w:val="28"/>
          <w:szCs w:val="28"/>
        </w:rPr>
        <w:t xml:space="preserve">засвоєння методології дослідження окремих </w:t>
      </w:r>
      <w:r w:rsidRPr="00896F25">
        <w:rPr>
          <w:rStyle w:val="Bodytext2"/>
          <w:rFonts w:eastAsia="Microsoft Sans Serif"/>
          <w:sz w:val="28"/>
          <w:szCs w:val="28"/>
        </w:rPr>
        <w:t>актуальних</w:t>
      </w:r>
      <w:r w:rsidRPr="00896F25">
        <w:rPr>
          <w:rStyle w:val="Bodytext2"/>
          <w:rFonts w:eastAsiaTheme="minorEastAsia"/>
          <w:sz w:val="28"/>
          <w:szCs w:val="28"/>
        </w:rPr>
        <w:t xml:space="preserve"> про</w:t>
      </w:r>
      <w:r w:rsidRPr="00896F25">
        <w:rPr>
          <w:rStyle w:val="Bodytext2"/>
          <w:rFonts w:eastAsiaTheme="minorEastAsia"/>
          <w:sz w:val="28"/>
          <w:szCs w:val="28"/>
        </w:rPr>
        <w:softHyphen/>
        <w:t>блем у сфері захисту прав</w:t>
      </w:r>
      <w:r w:rsidRPr="00896F25">
        <w:rPr>
          <w:rStyle w:val="Bodytext2"/>
          <w:rFonts w:eastAsia="Microsoft Sans Serif"/>
          <w:sz w:val="28"/>
          <w:szCs w:val="28"/>
        </w:rPr>
        <w:t xml:space="preserve"> інтелектуальної </w:t>
      </w:r>
      <w:r w:rsidRPr="00896F25">
        <w:rPr>
          <w:rStyle w:val="Bodytext2"/>
          <w:rFonts w:eastAsiaTheme="minorEastAsia"/>
          <w:sz w:val="28"/>
          <w:szCs w:val="28"/>
        </w:rPr>
        <w:t>власності.</w:t>
      </w:r>
    </w:p>
    <w:p w:rsidR="009A4121" w:rsidRPr="00896F25" w:rsidRDefault="009A4121" w:rsidP="009A4121">
      <w:pPr>
        <w:tabs>
          <w:tab w:val="left" w:pos="567"/>
        </w:tabs>
        <w:spacing w:after="0" w:line="360" w:lineRule="auto"/>
        <w:ind w:right="-1"/>
        <w:jc w:val="center"/>
        <w:rPr>
          <w:rFonts w:ascii="Times New Roman" w:hAnsi="Times New Roman"/>
          <w:sz w:val="28"/>
          <w:szCs w:val="28"/>
          <w:lang w:val="uk-UA"/>
        </w:rPr>
      </w:pPr>
      <w:r w:rsidRPr="00896F25">
        <w:rPr>
          <w:rStyle w:val="Bodytext4"/>
          <w:rFonts w:eastAsiaTheme="minorEastAsia"/>
          <w:i w:val="0"/>
          <w:iCs w:val="0"/>
          <w:sz w:val="28"/>
          <w:szCs w:val="28"/>
          <w:u w:val="none"/>
        </w:rPr>
        <w:t>Після вивчення дисципліни здобувач вищої освіти повинен знати:</w:t>
      </w:r>
    </w:p>
    <w:p w:rsidR="009A4121" w:rsidRPr="00896F25" w:rsidRDefault="00071887" w:rsidP="009A4121">
      <w:pPr>
        <w:widowControl w:val="0"/>
        <w:numPr>
          <w:ilvl w:val="0"/>
          <w:numId w:val="14"/>
        </w:numPr>
        <w:tabs>
          <w:tab w:val="left" w:pos="193"/>
        </w:tabs>
        <w:spacing w:after="0" w:line="360" w:lineRule="auto"/>
        <w:ind w:left="200" w:hanging="200"/>
        <w:jc w:val="both"/>
        <w:rPr>
          <w:rStyle w:val="Bodytext2"/>
          <w:rFonts w:eastAsia="Microsoft Sans Serif"/>
          <w:sz w:val="28"/>
          <w:szCs w:val="28"/>
        </w:rPr>
      </w:pPr>
      <w:r w:rsidRPr="00896F25">
        <w:rPr>
          <w:rFonts w:ascii="Times New Roman" w:hAnsi="Times New Roman"/>
          <w:sz w:val="28"/>
          <w:szCs w:val="28"/>
          <w:lang w:val="uk-UA"/>
        </w:rPr>
        <w:t>о</w:t>
      </w:r>
      <w:r w:rsidR="009A4121" w:rsidRPr="00896F25">
        <w:rPr>
          <w:rFonts w:ascii="Times New Roman" w:hAnsi="Times New Roman"/>
          <w:sz w:val="28"/>
          <w:szCs w:val="28"/>
          <w:lang w:val="uk-UA"/>
        </w:rPr>
        <w:t>собливості правового регулювання захисту прав інтелектуальної власності</w:t>
      </w:r>
      <w:r w:rsidR="009A4121" w:rsidRPr="00896F25">
        <w:rPr>
          <w:rStyle w:val="Bodytext2"/>
          <w:rFonts w:eastAsiaTheme="minorEastAsia"/>
          <w:sz w:val="28"/>
          <w:szCs w:val="28"/>
        </w:rPr>
        <w:t>;</w:t>
      </w:r>
    </w:p>
    <w:p w:rsidR="009A4121" w:rsidRPr="00896F25" w:rsidRDefault="00071887" w:rsidP="009A4121">
      <w:pPr>
        <w:widowControl w:val="0"/>
        <w:numPr>
          <w:ilvl w:val="0"/>
          <w:numId w:val="14"/>
        </w:numPr>
        <w:tabs>
          <w:tab w:val="left" w:pos="193"/>
        </w:tabs>
        <w:spacing w:after="0" w:line="360" w:lineRule="auto"/>
        <w:ind w:left="200" w:hanging="200"/>
        <w:jc w:val="both"/>
        <w:rPr>
          <w:rFonts w:ascii="Times New Roman" w:hAnsi="Times New Roman"/>
          <w:sz w:val="28"/>
          <w:szCs w:val="28"/>
          <w:lang w:val="uk-UA"/>
        </w:rPr>
      </w:pPr>
      <w:r w:rsidRPr="00896F25">
        <w:rPr>
          <w:rFonts w:ascii="Times New Roman" w:hAnsi="Times New Roman"/>
          <w:sz w:val="28"/>
          <w:szCs w:val="28"/>
          <w:lang w:val="uk-UA"/>
        </w:rPr>
        <w:t>т</w:t>
      </w:r>
      <w:r w:rsidR="009A4121" w:rsidRPr="00896F25">
        <w:rPr>
          <w:rFonts w:ascii="Times New Roman" w:hAnsi="Times New Roman"/>
          <w:sz w:val="28"/>
          <w:szCs w:val="28"/>
          <w:lang w:val="uk-UA"/>
        </w:rPr>
        <w:t xml:space="preserve">еорію </w:t>
      </w:r>
      <w:r w:rsidR="00C2304B" w:rsidRPr="00896F25">
        <w:rPr>
          <w:rFonts w:ascii="Times New Roman" w:hAnsi="Times New Roman"/>
          <w:sz w:val="28"/>
          <w:szCs w:val="28"/>
          <w:lang w:val="uk-UA"/>
        </w:rPr>
        <w:t>та</w:t>
      </w:r>
      <w:r w:rsidR="009A4121" w:rsidRPr="00896F25">
        <w:rPr>
          <w:rFonts w:ascii="Times New Roman" w:hAnsi="Times New Roman"/>
          <w:sz w:val="28"/>
          <w:szCs w:val="28"/>
          <w:lang w:val="uk-UA"/>
        </w:rPr>
        <w:t xml:space="preserve"> практику з метою вирішення актуальних питань реалізації та захисту прав інтелектуальної власності;</w:t>
      </w:r>
    </w:p>
    <w:p w:rsidR="009A4121" w:rsidRPr="00896F25" w:rsidRDefault="00071887" w:rsidP="009A4121">
      <w:pPr>
        <w:widowControl w:val="0"/>
        <w:numPr>
          <w:ilvl w:val="0"/>
          <w:numId w:val="14"/>
        </w:numPr>
        <w:tabs>
          <w:tab w:val="left" w:pos="193"/>
        </w:tabs>
        <w:spacing w:after="0" w:line="360" w:lineRule="auto"/>
        <w:ind w:left="200" w:hanging="200"/>
        <w:jc w:val="both"/>
        <w:rPr>
          <w:rFonts w:ascii="Times New Roman" w:hAnsi="Times New Roman"/>
          <w:sz w:val="28"/>
          <w:szCs w:val="28"/>
          <w:lang w:val="uk-UA"/>
        </w:rPr>
      </w:pPr>
      <w:r w:rsidRPr="00896F25">
        <w:rPr>
          <w:rFonts w:ascii="Times New Roman" w:hAnsi="Times New Roman"/>
          <w:sz w:val="28"/>
          <w:szCs w:val="28"/>
          <w:lang w:val="uk-UA"/>
        </w:rPr>
        <w:t>к</w:t>
      </w:r>
      <w:r w:rsidR="009A4121" w:rsidRPr="00896F25">
        <w:rPr>
          <w:rFonts w:ascii="Times New Roman" w:hAnsi="Times New Roman"/>
          <w:sz w:val="28"/>
          <w:szCs w:val="28"/>
          <w:lang w:val="uk-UA"/>
        </w:rPr>
        <w:t>онцепції у сфері права інтелектуальної власності;</w:t>
      </w:r>
    </w:p>
    <w:p w:rsidR="009A4121" w:rsidRPr="00896F25" w:rsidRDefault="00071887" w:rsidP="009A4121">
      <w:pPr>
        <w:widowControl w:val="0"/>
        <w:numPr>
          <w:ilvl w:val="0"/>
          <w:numId w:val="14"/>
        </w:numPr>
        <w:tabs>
          <w:tab w:val="left" w:pos="193"/>
        </w:tabs>
        <w:spacing w:after="0" w:line="360" w:lineRule="auto"/>
        <w:ind w:left="200" w:hanging="200"/>
        <w:jc w:val="both"/>
        <w:rPr>
          <w:rFonts w:ascii="Times New Roman" w:hAnsi="Times New Roman"/>
          <w:sz w:val="28"/>
          <w:szCs w:val="28"/>
          <w:lang w:val="uk-UA"/>
        </w:rPr>
      </w:pPr>
      <w:r w:rsidRPr="00896F25">
        <w:rPr>
          <w:rFonts w:ascii="Times New Roman" w:hAnsi="Times New Roman"/>
          <w:sz w:val="28"/>
          <w:szCs w:val="28"/>
          <w:lang w:val="uk-UA"/>
        </w:rPr>
        <w:t>о</w:t>
      </w:r>
      <w:r w:rsidR="00FF3C66" w:rsidRPr="00896F25">
        <w:rPr>
          <w:rFonts w:ascii="Times New Roman" w:hAnsi="Times New Roman"/>
          <w:sz w:val="28"/>
          <w:szCs w:val="28"/>
          <w:lang w:val="uk-UA"/>
        </w:rPr>
        <w:t>сновні засади</w:t>
      </w:r>
      <w:r w:rsidR="009A4121" w:rsidRPr="00896F25">
        <w:rPr>
          <w:rFonts w:ascii="Times New Roman" w:hAnsi="Times New Roman"/>
          <w:sz w:val="28"/>
          <w:szCs w:val="28"/>
          <w:lang w:val="uk-UA"/>
        </w:rPr>
        <w:t xml:space="preserve"> вітчизняної та зарубіжної практики щодо захисту прав інтелектуальної власності;</w:t>
      </w:r>
    </w:p>
    <w:p w:rsidR="009A4121" w:rsidRPr="00896F25" w:rsidRDefault="00071887" w:rsidP="009A4121">
      <w:pPr>
        <w:widowControl w:val="0"/>
        <w:numPr>
          <w:ilvl w:val="0"/>
          <w:numId w:val="14"/>
        </w:numPr>
        <w:tabs>
          <w:tab w:val="left" w:pos="193"/>
        </w:tabs>
        <w:spacing w:after="0" w:line="360" w:lineRule="auto"/>
        <w:ind w:left="200" w:hanging="200"/>
        <w:jc w:val="both"/>
        <w:rPr>
          <w:rFonts w:ascii="Times New Roman" w:hAnsi="Times New Roman"/>
          <w:sz w:val="28"/>
          <w:szCs w:val="28"/>
          <w:lang w:val="uk-UA"/>
        </w:rPr>
      </w:pPr>
      <w:r w:rsidRPr="00896F25">
        <w:rPr>
          <w:rStyle w:val="Bodytext2"/>
          <w:rFonts w:eastAsia="Microsoft Sans Serif"/>
          <w:sz w:val="28"/>
          <w:szCs w:val="28"/>
        </w:rPr>
        <w:t>с</w:t>
      </w:r>
      <w:r w:rsidR="009A4121" w:rsidRPr="00896F25">
        <w:rPr>
          <w:rStyle w:val="Bodytext2"/>
          <w:rFonts w:eastAsiaTheme="minorEastAsia"/>
          <w:sz w:val="28"/>
          <w:szCs w:val="28"/>
        </w:rPr>
        <w:t>учасні тенденції розвитку права</w:t>
      </w:r>
      <w:r w:rsidR="009A4121" w:rsidRPr="00896F25">
        <w:rPr>
          <w:rStyle w:val="Bodytext2"/>
          <w:rFonts w:eastAsia="Microsoft Sans Serif"/>
          <w:sz w:val="28"/>
          <w:szCs w:val="28"/>
        </w:rPr>
        <w:t xml:space="preserve"> інтелектуальної власності </w:t>
      </w:r>
      <w:r w:rsidR="009A4121" w:rsidRPr="00896F25">
        <w:rPr>
          <w:rStyle w:val="Bodytext2"/>
          <w:rFonts w:eastAsiaTheme="minorEastAsia"/>
          <w:sz w:val="28"/>
          <w:szCs w:val="28"/>
        </w:rPr>
        <w:t xml:space="preserve"> України та країн ЄС, перспективи гармонізації законодавства України та законодавства ЄС у питаннях захисту прав </w:t>
      </w:r>
      <w:r w:rsidR="009A4121" w:rsidRPr="00896F25">
        <w:rPr>
          <w:rStyle w:val="Bodytext2"/>
          <w:rFonts w:eastAsia="Microsoft Sans Serif"/>
          <w:sz w:val="28"/>
          <w:szCs w:val="28"/>
        </w:rPr>
        <w:t xml:space="preserve">інтелектуальної </w:t>
      </w:r>
      <w:r w:rsidR="009A4121" w:rsidRPr="00896F25">
        <w:rPr>
          <w:rStyle w:val="Bodytext2"/>
          <w:rFonts w:eastAsiaTheme="minorEastAsia"/>
          <w:sz w:val="28"/>
          <w:szCs w:val="28"/>
        </w:rPr>
        <w:t>власності;</w:t>
      </w:r>
    </w:p>
    <w:p w:rsidR="009A4121" w:rsidRPr="00896F25" w:rsidRDefault="009A4121" w:rsidP="009A4121">
      <w:pPr>
        <w:spacing w:after="0" w:line="360" w:lineRule="auto"/>
        <w:ind w:right="-1"/>
        <w:jc w:val="center"/>
        <w:rPr>
          <w:rFonts w:ascii="Times New Roman" w:hAnsi="Times New Roman"/>
          <w:sz w:val="28"/>
          <w:szCs w:val="28"/>
          <w:lang w:val="uk-UA"/>
        </w:rPr>
      </w:pPr>
      <w:r w:rsidRPr="00896F25">
        <w:rPr>
          <w:rStyle w:val="Bodytext4"/>
          <w:rFonts w:eastAsiaTheme="minorEastAsia"/>
          <w:i w:val="0"/>
          <w:iCs w:val="0"/>
          <w:sz w:val="28"/>
          <w:szCs w:val="28"/>
          <w:u w:val="none"/>
        </w:rPr>
        <w:t>Після вивчення дисципліни здобувач вищої освіти повинен вміти:</w:t>
      </w:r>
    </w:p>
    <w:p w:rsidR="009A4121" w:rsidRPr="00896F25" w:rsidRDefault="009A4121" w:rsidP="009A4121">
      <w:pPr>
        <w:widowControl w:val="0"/>
        <w:numPr>
          <w:ilvl w:val="0"/>
          <w:numId w:val="14"/>
        </w:numPr>
        <w:tabs>
          <w:tab w:val="left" w:pos="193"/>
        </w:tabs>
        <w:spacing w:after="0" w:line="360" w:lineRule="auto"/>
        <w:ind w:left="200" w:hanging="200"/>
        <w:jc w:val="both"/>
        <w:rPr>
          <w:rFonts w:ascii="Times New Roman" w:hAnsi="Times New Roman"/>
          <w:sz w:val="28"/>
          <w:szCs w:val="28"/>
          <w:lang w:val="uk-UA"/>
        </w:rPr>
      </w:pPr>
      <w:r w:rsidRPr="00896F25">
        <w:rPr>
          <w:rStyle w:val="Bodytext2"/>
          <w:rFonts w:eastAsiaTheme="minorEastAsia"/>
          <w:sz w:val="28"/>
          <w:szCs w:val="28"/>
        </w:rPr>
        <w:t xml:space="preserve">аналізувати особливості правового регулювання </w:t>
      </w:r>
      <w:r w:rsidRPr="00896F25">
        <w:rPr>
          <w:rStyle w:val="Bodytext2"/>
          <w:rFonts w:eastAsia="Microsoft Sans Serif"/>
          <w:sz w:val="28"/>
          <w:szCs w:val="28"/>
        </w:rPr>
        <w:t>захисту</w:t>
      </w:r>
      <w:r w:rsidRPr="00896F25">
        <w:rPr>
          <w:rStyle w:val="Bodytext2"/>
          <w:rFonts w:eastAsiaTheme="minorEastAsia"/>
          <w:sz w:val="28"/>
          <w:szCs w:val="28"/>
        </w:rPr>
        <w:t xml:space="preserve"> прав</w:t>
      </w:r>
      <w:r w:rsidRPr="00896F25">
        <w:rPr>
          <w:rStyle w:val="Bodytext2"/>
          <w:rFonts w:eastAsia="Microsoft Sans Serif"/>
          <w:sz w:val="28"/>
          <w:szCs w:val="28"/>
        </w:rPr>
        <w:t xml:space="preserve"> інтелектуальної </w:t>
      </w:r>
      <w:r w:rsidRPr="00896F25">
        <w:rPr>
          <w:rStyle w:val="Bodytext2"/>
          <w:rFonts w:eastAsiaTheme="minorEastAsia"/>
          <w:sz w:val="28"/>
          <w:szCs w:val="28"/>
        </w:rPr>
        <w:t xml:space="preserve"> власності;</w:t>
      </w:r>
    </w:p>
    <w:p w:rsidR="009A4121" w:rsidRPr="00896F25" w:rsidRDefault="009A4121" w:rsidP="009A4121">
      <w:pPr>
        <w:widowControl w:val="0"/>
        <w:numPr>
          <w:ilvl w:val="0"/>
          <w:numId w:val="14"/>
        </w:numPr>
        <w:tabs>
          <w:tab w:val="left" w:pos="193"/>
        </w:tabs>
        <w:spacing w:after="0" w:line="360" w:lineRule="auto"/>
        <w:ind w:left="200" w:hanging="200"/>
        <w:jc w:val="both"/>
        <w:rPr>
          <w:rFonts w:ascii="Times New Roman" w:hAnsi="Times New Roman"/>
          <w:sz w:val="28"/>
          <w:szCs w:val="28"/>
          <w:lang w:val="uk-UA"/>
        </w:rPr>
      </w:pPr>
      <w:r w:rsidRPr="00896F25">
        <w:rPr>
          <w:rStyle w:val="Bodytext2"/>
          <w:rFonts w:eastAsiaTheme="minorEastAsia"/>
          <w:sz w:val="28"/>
          <w:szCs w:val="28"/>
        </w:rPr>
        <w:t xml:space="preserve">застосовувати знання під час проведення наукових досліджень та </w:t>
      </w:r>
      <w:r w:rsidRPr="00896F25">
        <w:rPr>
          <w:rStyle w:val="Bodytext2"/>
          <w:rFonts w:eastAsiaTheme="minorEastAsia"/>
          <w:sz w:val="28"/>
          <w:szCs w:val="28"/>
        </w:rPr>
        <w:lastRenderedPageBreak/>
        <w:t xml:space="preserve">викладання </w:t>
      </w:r>
      <w:r w:rsidRPr="00896F25">
        <w:rPr>
          <w:rStyle w:val="Bodytext2"/>
          <w:rFonts w:eastAsia="Microsoft Sans Serif"/>
          <w:sz w:val="28"/>
          <w:szCs w:val="28"/>
        </w:rPr>
        <w:t xml:space="preserve">права інтелектуальної власності  </w:t>
      </w:r>
      <w:r w:rsidRPr="00896F25">
        <w:rPr>
          <w:rStyle w:val="Bodytext2"/>
          <w:rFonts w:eastAsiaTheme="minorEastAsia"/>
          <w:sz w:val="28"/>
          <w:szCs w:val="28"/>
        </w:rPr>
        <w:t xml:space="preserve">з проблем </w:t>
      </w:r>
      <w:r w:rsidRPr="00896F25">
        <w:rPr>
          <w:rStyle w:val="Bodytext2"/>
          <w:rFonts w:eastAsia="Microsoft Sans Serif"/>
          <w:sz w:val="28"/>
          <w:szCs w:val="28"/>
        </w:rPr>
        <w:t xml:space="preserve">захисту </w:t>
      </w:r>
      <w:r w:rsidRPr="00896F25">
        <w:rPr>
          <w:rStyle w:val="Bodytext2"/>
          <w:rFonts w:eastAsiaTheme="minorEastAsia"/>
          <w:sz w:val="28"/>
          <w:szCs w:val="28"/>
        </w:rPr>
        <w:t>прав</w:t>
      </w:r>
      <w:r w:rsidR="001E7D1E">
        <w:rPr>
          <w:rStyle w:val="Bodytext2"/>
          <w:rFonts w:eastAsiaTheme="minorEastAsia"/>
          <w:sz w:val="28"/>
          <w:szCs w:val="28"/>
        </w:rPr>
        <w:t xml:space="preserve"> </w:t>
      </w:r>
      <w:r w:rsidRPr="00896F25">
        <w:rPr>
          <w:rStyle w:val="Bodytext2"/>
          <w:rFonts w:eastAsia="Microsoft Sans Serif"/>
          <w:sz w:val="28"/>
          <w:szCs w:val="28"/>
        </w:rPr>
        <w:t xml:space="preserve">інтелектуальної </w:t>
      </w:r>
      <w:r w:rsidRPr="00896F25">
        <w:rPr>
          <w:rStyle w:val="Bodytext2"/>
          <w:rFonts w:eastAsiaTheme="minorEastAsia"/>
          <w:sz w:val="28"/>
          <w:szCs w:val="28"/>
        </w:rPr>
        <w:t>власності;</w:t>
      </w:r>
    </w:p>
    <w:p w:rsidR="009A4121" w:rsidRPr="00896F25" w:rsidRDefault="009A4121" w:rsidP="009A4121">
      <w:pPr>
        <w:widowControl w:val="0"/>
        <w:numPr>
          <w:ilvl w:val="0"/>
          <w:numId w:val="14"/>
        </w:numPr>
        <w:tabs>
          <w:tab w:val="left" w:pos="193"/>
        </w:tabs>
        <w:spacing w:after="0" w:line="360" w:lineRule="auto"/>
        <w:ind w:left="200" w:hanging="200"/>
        <w:jc w:val="both"/>
        <w:rPr>
          <w:rFonts w:ascii="Times New Roman" w:hAnsi="Times New Roman"/>
          <w:sz w:val="28"/>
          <w:szCs w:val="28"/>
          <w:lang w:val="uk-UA"/>
        </w:rPr>
      </w:pPr>
      <w:r w:rsidRPr="00896F25">
        <w:rPr>
          <w:rStyle w:val="Bodytext2"/>
          <w:rFonts w:eastAsiaTheme="minorEastAsia"/>
          <w:sz w:val="28"/>
          <w:szCs w:val="28"/>
        </w:rPr>
        <w:t>узагальнювати теорію і практику з метою вирішення актуальних питань реалізації та захисту прав</w:t>
      </w:r>
      <w:r w:rsidRPr="00896F25">
        <w:rPr>
          <w:rStyle w:val="Bodytext2"/>
          <w:rFonts w:eastAsia="Microsoft Sans Serif"/>
          <w:sz w:val="28"/>
          <w:szCs w:val="28"/>
        </w:rPr>
        <w:t xml:space="preserve"> інтелектуальної </w:t>
      </w:r>
      <w:r w:rsidRPr="00896F25">
        <w:rPr>
          <w:rStyle w:val="Bodytext2"/>
          <w:rFonts w:eastAsiaTheme="minorEastAsia"/>
          <w:sz w:val="28"/>
          <w:szCs w:val="28"/>
        </w:rPr>
        <w:t xml:space="preserve"> власності;</w:t>
      </w:r>
    </w:p>
    <w:p w:rsidR="009A4121" w:rsidRPr="00896F25" w:rsidRDefault="009A4121" w:rsidP="009A4121">
      <w:pPr>
        <w:widowControl w:val="0"/>
        <w:numPr>
          <w:ilvl w:val="0"/>
          <w:numId w:val="14"/>
        </w:numPr>
        <w:tabs>
          <w:tab w:val="left" w:pos="193"/>
        </w:tabs>
        <w:spacing w:after="0" w:line="360" w:lineRule="auto"/>
        <w:ind w:left="200" w:hanging="200"/>
        <w:jc w:val="both"/>
        <w:rPr>
          <w:rFonts w:ascii="Times New Roman" w:hAnsi="Times New Roman"/>
          <w:sz w:val="28"/>
          <w:szCs w:val="28"/>
          <w:lang w:val="uk-UA"/>
        </w:rPr>
      </w:pPr>
      <w:r w:rsidRPr="00896F25">
        <w:rPr>
          <w:rStyle w:val="Bodytext2"/>
          <w:rFonts w:eastAsiaTheme="minorEastAsia"/>
          <w:sz w:val="28"/>
          <w:szCs w:val="28"/>
        </w:rPr>
        <w:t xml:space="preserve">формулювати принципово нові ідеї та концепції у сфері захисту </w:t>
      </w:r>
      <w:r w:rsidRPr="00896F25">
        <w:rPr>
          <w:rStyle w:val="Bodytext2"/>
          <w:rFonts w:eastAsiaTheme="minorEastAsia"/>
          <w:sz w:val="28"/>
          <w:szCs w:val="28"/>
          <w:lang w:bidi="ru-RU"/>
        </w:rPr>
        <w:t>прав</w:t>
      </w:r>
      <w:r w:rsidRPr="00896F25">
        <w:rPr>
          <w:rStyle w:val="Bodytext2"/>
          <w:rFonts w:eastAsia="Microsoft Sans Serif"/>
          <w:sz w:val="28"/>
          <w:szCs w:val="28"/>
          <w:lang w:bidi="ru-RU"/>
        </w:rPr>
        <w:t xml:space="preserve"> інтелектуальної </w:t>
      </w:r>
      <w:r w:rsidRPr="00896F25">
        <w:rPr>
          <w:rStyle w:val="Bodytext2"/>
          <w:rFonts w:eastAsiaTheme="minorEastAsia"/>
          <w:sz w:val="28"/>
          <w:szCs w:val="28"/>
        </w:rPr>
        <w:t>власності;</w:t>
      </w:r>
    </w:p>
    <w:p w:rsidR="009A4121" w:rsidRPr="00896F25" w:rsidRDefault="009A4121" w:rsidP="009A4121">
      <w:pPr>
        <w:widowControl w:val="0"/>
        <w:numPr>
          <w:ilvl w:val="0"/>
          <w:numId w:val="14"/>
        </w:numPr>
        <w:tabs>
          <w:tab w:val="left" w:pos="193"/>
        </w:tabs>
        <w:spacing w:after="240" w:line="360" w:lineRule="auto"/>
        <w:ind w:left="200" w:hanging="200"/>
        <w:jc w:val="both"/>
        <w:rPr>
          <w:rFonts w:ascii="Times New Roman" w:hAnsi="Times New Roman"/>
          <w:sz w:val="28"/>
          <w:szCs w:val="28"/>
          <w:lang w:val="uk-UA"/>
        </w:rPr>
      </w:pPr>
      <w:r w:rsidRPr="00896F25">
        <w:rPr>
          <w:rStyle w:val="Bodytext2"/>
          <w:rFonts w:eastAsiaTheme="minorEastAsia"/>
          <w:sz w:val="28"/>
          <w:szCs w:val="28"/>
        </w:rPr>
        <w:t>здійснювати системний науковий аналіз вітчизняної та зарубіжної практики у сфері захисту прав</w:t>
      </w:r>
      <w:r w:rsidRPr="00896F25">
        <w:rPr>
          <w:rStyle w:val="Bodytext2"/>
          <w:rFonts w:eastAsia="Microsoft Sans Serif"/>
          <w:sz w:val="28"/>
          <w:szCs w:val="28"/>
        </w:rPr>
        <w:t xml:space="preserve"> інтелектуальної </w:t>
      </w:r>
      <w:r w:rsidRPr="00896F25">
        <w:rPr>
          <w:rStyle w:val="Bodytext2"/>
          <w:rFonts w:eastAsiaTheme="minorEastAsia"/>
          <w:sz w:val="28"/>
          <w:szCs w:val="28"/>
        </w:rPr>
        <w:t>власності.</w:t>
      </w:r>
    </w:p>
    <w:p w:rsidR="009A4121" w:rsidRPr="00896F25" w:rsidRDefault="009A4121" w:rsidP="005C15B0">
      <w:pPr>
        <w:tabs>
          <w:tab w:val="left" w:pos="193"/>
        </w:tabs>
        <w:spacing w:after="240" w:line="360" w:lineRule="auto"/>
        <w:ind w:left="200"/>
        <w:jc w:val="center"/>
        <w:rPr>
          <w:rFonts w:ascii="Times New Roman" w:hAnsi="Times New Roman"/>
          <w:sz w:val="28"/>
          <w:szCs w:val="28"/>
          <w:lang w:val="uk-UA"/>
        </w:rPr>
      </w:pPr>
      <w:r w:rsidRPr="00896F25">
        <w:rPr>
          <w:rStyle w:val="Bodytext4"/>
          <w:rFonts w:eastAsia="Microsoft Sans Serif"/>
          <w:i w:val="0"/>
          <w:iCs w:val="0"/>
          <w:sz w:val="28"/>
          <w:szCs w:val="28"/>
          <w:u w:val="none"/>
        </w:rPr>
        <w:t>Після вивчення дисципліни здобувач вищої освіти повинен ознайомитися:</w:t>
      </w:r>
    </w:p>
    <w:p w:rsidR="009A4121" w:rsidRPr="00896F25" w:rsidRDefault="009A4121" w:rsidP="009A4121">
      <w:pPr>
        <w:widowControl w:val="0"/>
        <w:numPr>
          <w:ilvl w:val="0"/>
          <w:numId w:val="14"/>
        </w:numPr>
        <w:tabs>
          <w:tab w:val="left" w:pos="193"/>
        </w:tabs>
        <w:spacing w:after="0" w:line="360" w:lineRule="auto"/>
        <w:ind w:left="200" w:hanging="200"/>
        <w:jc w:val="both"/>
        <w:rPr>
          <w:rFonts w:ascii="Times New Roman" w:hAnsi="Times New Roman"/>
          <w:sz w:val="28"/>
          <w:szCs w:val="28"/>
          <w:lang w:val="uk-UA"/>
        </w:rPr>
      </w:pPr>
      <w:r w:rsidRPr="00896F25">
        <w:rPr>
          <w:rStyle w:val="Bodytext2"/>
          <w:rFonts w:eastAsiaTheme="minorEastAsia"/>
          <w:sz w:val="28"/>
          <w:szCs w:val="28"/>
        </w:rPr>
        <w:t>з практикою застосування</w:t>
      </w:r>
      <w:r w:rsidRPr="00896F25">
        <w:rPr>
          <w:rStyle w:val="Bodytext2"/>
          <w:rFonts w:eastAsia="Microsoft Sans Serif"/>
          <w:sz w:val="28"/>
          <w:szCs w:val="28"/>
        </w:rPr>
        <w:t xml:space="preserve"> судами</w:t>
      </w:r>
      <w:r w:rsidRPr="00896F25">
        <w:rPr>
          <w:rStyle w:val="Bodytext2"/>
          <w:rFonts w:eastAsiaTheme="minorEastAsia"/>
          <w:sz w:val="28"/>
          <w:szCs w:val="28"/>
        </w:rPr>
        <w:t xml:space="preserve">  законодавства</w:t>
      </w:r>
      <w:r w:rsidRPr="00896F25">
        <w:rPr>
          <w:rStyle w:val="Bodytext2"/>
          <w:rFonts w:eastAsia="Microsoft Sans Serif"/>
          <w:sz w:val="28"/>
          <w:szCs w:val="28"/>
        </w:rPr>
        <w:t xml:space="preserve"> у сфері інтелектуальної власності</w:t>
      </w:r>
      <w:r w:rsidRPr="00896F25">
        <w:rPr>
          <w:rStyle w:val="Bodytext2"/>
          <w:rFonts w:eastAsiaTheme="minorEastAsia"/>
          <w:sz w:val="28"/>
          <w:szCs w:val="28"/>
        </w:rPr>
        <w:t xml:space="preserve"> щодо захисту </w:t>
      </w:r>
      <w:r w:rsidRPr="00896F25">
        <w:rPr>
          <w:rStyle w:val="Bodytext2"/>
          <w:rFonts w:eastAsiaTheme="minorEastAsia"/>
          <w:sz w:val="28"/>
          <w:szCs w:val="28"/>
          <w:lang w:bidi="ru-RU"/>
        </w:rPr>
        <w:t>прав</w:t>
      </w:r>
      <w:r w:rsidRPr="00896F25">
        <w:rPr>
          <w:rStyle w:val="Bodytext2"/>
          <w:rFonts w:eastAsia="Microsoft Sans Serif"/>
          <w:sz w:val="28"/>
          <w:szCs w:val="28"/>
          <w:lang w:bidi="ru-RU"/>
        </w:rPr>
        <w:t xml:space="preserve"> інтелектуальної </w:t>
      </w:r>
      <w:r w:rsidRPr="00896F25">
        <w:rPr>
          <w:rStyle w:val="Bodytext2"/>
          <w:rFonts w:eastAsiaTheme="minorEastAsia"/>
          <w:sz w:val="28"/>
          <w:szCs w:val="28"/>
        </w:rPr>
        <w:t>власності ;</w:t>
      </w:r>
    </w:p>
    <w:p w:rsidR="009A4121" w:rsidRPr="00896F25" w:rsidRDefault="009A4121" w:rsidP="009A4121">
      <w:pPr>
        <w:widowControl w:val="0"/>
        <w:numPr>
          <w:ilvl w:val="0"/>
          <w:numId w:val="14"/>
        </w:numPr>
        <w:tabs>
          <w:tab w:val="left" w:pos="193"/>
        </w:tabs>
        <w:spacing w:after="252" w:line="360" w:lineRule="auto"/>
        <w:ind w:left="200" w:hanging="200"/>
        <w:jc w:val="both"/>
        <w:rPr>
          <w:rFonts w:ascii="Times New Roman" w:hAnsi="Times New Roman"/>
          <w:sz w:val="28"/>
          <w:szCs w:val="28"/>
          <w:lang w:val="uk-UA"/>
        </w:rPr>
      </w:pPr>
      <w:r w:rsidRPr="00896F25">
        <w:rPr>
          <w:rStyle w:val="Bodytext2"/>
          <w:rFonts w:eastAsiaTheme="minorEastAsia"/>
          <w:sz w:val="28"/>
          <w:szCs w:val="28"/>
        </w:rPr>
        <w:t>з проблемами, перспективами та основними напрямками подаль</w:t>
      </w:r>
      <w:r w:rsidRPr="00896F25">
        <w:rPr>
          <w:rStyle w:val="Bodytext2"/>
          <w:rFonts w:eastAsiaTheme="minorEastAsia"/>
          <w:sz w:val="28"/>
          <w:szCs w:val="28"/>
        </w:rPr>
        <w:softHyphen/>
        <w:t xml:space="preserve">шого розвитку права </w:t>
      </w:r>
      <w:r w:rsidRPr="00896F25">
        <w:rPr>
          <w:rStyle w:val="Bodytext2"/>
          <w:rFonts w:eastAsia="Microsoft Sans Serif"/>
          <w:sz w:val="28"/>
          <w:szCs w:val="28"/>
        </w:rPr>
        <w:t xml:space="preserve">інтелектуальної власності </w:t>
      </w:r>
      <w:r w:rsidRPr="00896F25">
        <w:rPr>
          <w:rStyle w:val="Bodytext2"/>
          <w:rFonts w:eastAsiaTheme="minorEastAsia"/>
          <w:sz w:val="28"/>
          <w:szCs w:val="28"/>
        </w:rPr>
        <w:t xml:space="preserve">України в аспекті забезпечення захисту </w:t>
      </w:r>
      <w:r w:rsidRPr="00896F25">
        <w:rPr>
          <w:rStyle w:val="Bodytext2"/>
          <w:rFonts w:eastAsiaTheme="minorEastAsia"/>
          <w:sz w:val="28"/>
          <w:szCs w:val="28"/>
          <w:lang w:bidi="ru-RU"/>
        </w:rPr>
        <w:t>прав</w:t>
      </w:r>
      <w:r w:rsidRPr="00896F25">
        <w:rPr>
          <w:rStyle w:val="Bodytext2"/>
          <w:rFonts w:eastAsia="Microsoft Sans Serif"/>
          <w:sz w:val="28"/>
          <w:szCs w:val="28"/>
          <w:lang w:bidi="ru-RU"/>
        </w:rPr>
        <w:t xml:space="preserve"> інтелектуальної </w:t>
      </w:r>
      <w:r w:rsidRPr="00896F25">
        <w:rPr>
          <w:rStyle w:val="Bodytext2"/>
          <w:rFonts w:eastAsiaTheme="minorEastAsia"/>
          <w:sz w:val="28"/>
          <w:szCs w:val="28"/>
        </w:rPr>
        <w:t>влас</w:t>
      </w:r>
      <w:r w:rsidRPr="00896F25">
        <w:rPr>
          <w:rStyle w:val="Bodytext2"/>
          <w:rFonts w:eastAsia="Microsoft Sans Serif"/>
          <w:sz w:val="28"/>
          <w:szCs w:val="28"/>
        </w:rPr>
        <w:t>н</w:t>
      </w:r>
      <w:r w:rsidRPr="00896F25">
        <w:rPr>
          <w:rStyle w:val="Bodytext2"/>
          <w:rFonts w:eastAsiaTheme="minorEastAsia"/>
          <w:sz w:val="28"/>
          <w:szCs w:val="28"/>
        </w:rPr>
        <w:t>ості.</w:t>
      </w:r>
    </w:p>
    <w:p w:rsidR="009A4121" w:rsidRPr="00896F25" w:rsidRDefault="009A4121" w:rsidP="009A4121">
      <w:pPr>
        <w:spacing w:line="360" w:lineRule="auto"/>
        <w:ind w:firstLine="320"/>
        <w:jc w:val="both"/>
        <w:rPr>
          <w:rFonts w:ascii="Times New Roman" w:hAnsi="Times New Roman"/>
          <w:sz w:val="28"/>
          <w:szCs w:val="28"/>
          <w:lang w:val="uk-UA"/>
        </w:rPr>
      </w:pPr>
      <w:r w:rsidRPr="00896F25">
        <w:rPr>
          <w:rStyle w:val="Bodytext2"/>
          <w:rFonts w:eastAsiaTheme="minorEastAsia"/>
          <w:sz w:val="28"/>
          <w:szCs w:val="28"/>
        </w:rPr>
        <w:t>Даний посібник визначає нормативний зміст навчання з дисци</w:t>
      </w:r>
      <w:r w:rsidRPr="00896F25">
        <w:rPr>
          <w:rStyle w:val="Bodytext2"/>
          <w:rFonts w:eastAsiaTheme="minorEastAsia"/>
          <w:sz w:val="28"/>
          <w:szCs w:val="28"/>
        </w:rPr>
        <w:softHyphen/>
        <w:t>пліни, встановлює обсяг та рівень засвоєння знань за видами на</w:t>
      </w:r>
      <w:r w:rsidRPr="00896F25">
        <w:rPr>
          <w:rStyle w:val="Bodytext2"/>
          <w:rFonts w:eastAsiaTheme="minorEastAsia"/>
          <w:sz w:val="28"/>
          <w:szCs w:val="28"/>
        </w:rPr>
        <w:softHyphen/>
        <w:t>вчальних занять та самостійної роботи згідно вимогам освітньо-про</w:t>
      </w:r>
      <w:r w:rsidRPr="00896F25">
        <w:rPr>
          <w:rStyle w:val="Bodytext2"/>
          <w:rFonts w:eastAsiaTheme="minorEastAsia"/>
          <w:sz w:val="28"/>
          <w:szCs w:val="28"/>
        </w:rPr>
        <w:softHyphen/>
        <w:t>фесійної програми підготовки докторів філософії.</w:t>
      </w:r>
    </w:p>
    <w:p w:rsidR="009A4121" w:rsidRPr="00896F25" w:rsidRDefault="009A4121" w:rsidP="009A4121">
      <w:pPr>
        <w:spacing w:line="360" w:lineRule="auto"/>
        <w:ind w:firstLine="567"/>
        <w:jc w:val="both"/>
        <w:rPr>
          <w:rStyle w:val="Heading1"/>
          <w:rFonts w:eastAsia="Microsoft Sans Serif"/>
          <w:b w:val="0"/>
          <w:bCs w:val="0"/>
          <w:sz w:val="28"/>
          <w:szCs w:val="28"/>
        </w:rPr>
      </w:pPr>
      <w:r w:rsidRPr="00896F25">
        <w:rPr>
          <w:rStyle w:val="Bodytext2"/>
          <w:rFonts w:eastAsiaTheme="minorEastAsia"/>
          <w:sz w:val="28"/>
          <w:szCs w:val="28"/>
        </w:rPr>
        <w:t>Основними видами навчальних занять з курсу «</w:t>
      </w:r>
      <w:r w:rsidRPr="00896F25">
        <w:rPr>
          <w:rStyle w:val="Bodytext2"/>
          <w:rFonts w:eastAsia="Microsoft Sans Serif"/>
          <w:sz w:val="28"/>
          <w:szCs w:val="28"/>
        </w:rPr>
        <w:t xml:space="preserve">Актуальні питання </w:t>
      </w:r>
      <w:r w:rsidRPr="00896F25">
        <w:rPr>
          <w:rStyle w:val="Bodytext2"/>
          <w:rFonts w:eastAsiaTheme="minorEastAsia"/>
          <w:sz w:val="28"/>
          <w:szCs w:val="28"/>
        </w:rPr>
        <w:t>захист</w:t>
      </w:r>
      <w:r w:rsidRPr="00896F25">
        <w:rPr>
          <w:rStyle w:val="Bodytext2"/>
          <w:rFonts w:eastAsia="Microsoft Sans Serif"/>
          <w:sz w:val="28"/>
          <w:szCs w:val="28"/>
        </w:rPr>
        <w:t>у</w:t>
      </w:r>
      <w:r w:rsidRPr="00896F25">
        <w:rPr>
          <w:rStyle w:val="Bodytext2"/>
          <w:rFonts w:eastAsiaTheme="minorEastAsia"/>
          <w:sz w:val="28"/>
          <w:szCs w:val="28"/>
        </w:rPr>
        <w:t xml:space="preserve"> прав</w:t>
      </w:r>
      <w:r w:rsidRPr="00896F25">
        <w:rPr>
          <w:rStyle w:val="Bodytext2"/>
          <w:rFonts w:eastAsia="Microsoft Sans Serif"/>
          <w:sz w:val="28"/>
          <w:szCs w:val="28"/>
        </w:rPr>
        <w:t xml:space="preserve"> інтелектуальної </w:t>
      </w:r>
      <w:r w:rsidRPr="00896F25">
        <w:rPr>
          <w:rStyle w:val="Bodytext2"/>
          <w:rFonts w:eastAsiaTheme="minorEastAsia"/>
          <w:sz w:val="28"/>
          <w:szCs w:val="28"/>
        </w:rPr>
        <w:t>власності» є лекції, практичні заняття, передбача</w:t>
      </w:r>
      <w:r w:rsidRPr="00896F25">
        <w:rPr>
          <w:rStyle w:val="Bodytext2"/>
          <w:rFonts w:eastAsiaTheme="minorEastAsia"/>
          <w:sz w:val="28"/>
          <w:szCs w:val="28"/>
        </w:rPr>
        <w:softHyphen/>
        <w:t xml:space="preserve">ється також самостійна робота здобувачів вищої освіти. Підсумковою формою </w:t>
      </w:r>
      <w:r w:rsidRPr="00896F25">
        <w:rPr>
          <w:rStyle w:val="Bodytext2"/>
          <w:rFonts w:eastAsiaTheme="minorEastAsia"/>
          <w:sz w:val="28"/>
          <w:szCs w:val="28"/>
          <w:lang w:bidi="ru-RU"/>
        </w:rPr>
        <w:t xml:space="preserve">контролю </w:t>
      </w:r>
      <w:r w:rsidRPr="00896F25">
        <w:rPr>
          <w:rStyle w:val="Bodytext2"/>
          <w:rFonts w:eastAsiaTheme="minorEastAsia"/>
          <w:sz w:val="28"/>
          <w:szCs w:val="28"/>
        </w:rPr>
        <w:t>є іспит</w:t>
      </w:r>
      <w:r w:rsidRPr="00896F25">
        <w:rPr>
          <w:rStyle w:val="Bodytext2"/>
          <w:rFonts w:eastAsia="Microsoft Sans Serif"/>
          <w:sz w:val="28"/>
          <w:szCs w:val="28"/>
        </w:rPr>
        <w:t>.</w:t>
      </w:r>
    </w:p>
    <w:p w:rsidR="009A4121" w:rsidRPr="00896F25" w:rsidRDefault="009A4121" w:rsidP="003C6993">
      <w:pPr>
        <w:spacing w:after="0" w:line="240" w:lineRule="auto"/>
        <w:jc w:val="center"/>
        <w:rPr>
          <w:rFonts w:ascii="Times New Roman" w:hAnsi="Times New Roman"/>
          <w:b/>
          <w:sz w:val="28"/>
          <w:szCs w:val="28"/>
          <w:lang w:val="uk-UA"/>
        </w:rPr>
      </w:pPr>
    </w:p>
    <w:p w:rsidR="009A4121" w:rsidRPr="00896F25" w:rsidRDefault="009A4121" w:rsidP="003C6993">
      <w:pPr>
        <w:spacing w:after="0" w:line="240" w:lineRule="auto"/>
        <w:jc w:val="center"/>
        <w:rPr>
          <w:rFonts w:ascii="Times New Roman" w:hAnsi="Times New Roman"/>
          <w:b/>
          <w:sz w:val="28"/>
          <w:szCs w:val="28"/>
          <w:lang w:val="uk-UA"/>
        </w:rPr>
      </w:pPr>
    </w:p>
    <w:p w:rsidR="009A4121" w:rsidRPr="00896F25" w:rsidRDefault="009A4121" w:rsidP="003C6993">
      <w:pPr>
        <w:spacing w:after="0" w:line="240" w:lineRule="auto"/>
        <w:jc w:val="center"/>
        <w:rPr>
          <w:rFonts w:ascii="Times New Roman" w:hAnsi="Times New Roman"/>
          <w:b/>
          <w:sz w:val="28"/>
          <w:szCs w:val="28"/>
          <w:lang w:val="uk-UA"/>
        </w:rPr>
      </w:pPr>
    </w:p>
    <w:p w:rsidR="009A4121" w:rsidRPr="00896F25" w:rsidRDefault="009A4121" w:rsidP="003C6993">
      <w:pPr>
        <w:spacing w:after="0" w:line="240" w:lineRule="auto"/>
        <w:jc w:val="center"/>
        <w:rPr>
          <w:rFonts w:ascii="Times New Roman" w:hAnsi="Times New Roman"/>
          <w:b/>
          <w:sz w:val="28"/>
          <w:szCs w:val="28"/>
          <w:lang w:val="uk-UA"/>
        </w:rPr>
      </w:pPr>
    </w:p>
    <w:p w:rsidR="004328E5" w:rsidRPr="00896F25" w:rsidRDefault="004328E5" w:rsidP="003C6993">
      <w:pPr>
        <w:spacing w:after="0" w:line="240" w:lineRule="auto"/>
        <w:jc w:val="center"/>
        <w:rPr>
          <w:rFonts w:ascii="Times New Roman" w:hAnsi="Times New Roman"/>
          <w:b/>
          <w:sz w:val="28"/>
          <w:szCs w:val="28"/>
          <w:lang w:val="uk-UA"/>
        </w:rPr>
      </w:pPr>
    </w:p>
    <w:p w:rsidR="004328E5" w:rsidRPr="00896F25" w:rsidRDefault="004328E5" w:rsidP="003C6993">
      <w:pPr>
        <w:spacing w:after="0" w:line="240" w:lineRule="auto"/>
        <w:jc w:val="center"/>
        <w:rPr>
          <w:rFonts w:ascii="Times New Roman" w:hAnsi="Times New Roman"/>
          <w:b/>
          <w:sz w:val="28"/>
          <w:szCs w:val="28"/>
          <w:lang w:val="uk-UA"/>
        </w:rPr>
      </w:pPr>
    </w:p>
    <w:p w:rsidR="00071887" w:rsidRPr="00896F25" w:rsidRDefault="00071887" w:rsidP="003C6993">
      <w:pPr>
        <w:spacing w:after="0" w:line="240" w:lineRule="auto"/>
        <w:jc w:val="center"/>
        <w:rPr>
          <w:rFonts w:ascii="Times New Roman" w:hAnsi="Times New Roman"/>
          <w:b/>
          <w:sz w:val="28"/>
          <w:szCs w:val="28"/>
          <w:lang w:val="uk-UA"/>
        </w:rPr>
      </w:pPr>
    </w:p>
    <w:p w:rsidR="002B430C" w:rsidRPr="00896F25" w:rsidRDefault="002B430C" w:rsidP="003C6993">
      <w:pPr>
        <w:spacing w:after="0" w:line="240" w:lineRule="auto"/>
        <w:jc w:val="center"/>
        <w:rPr>
          <w:rFonts w:ascii="Times New Roman" w:hAnsi="Times New Roman"/>
          <w:b/>
          <w:sz w:val="28"/>
          <w:szCs w:val="28"/>
          <w:lang w:val="uk-UA"/>
        </w:rPr>
      </w:pPr>
      <w:r w:rsidRPr="00896F25">
        <w:rPr>
          <w:rFonts w:ascii="Times New Roman" w:hAnsi="Times New Roman"/>
          <w:b/>
          <w:sz w:val="28"/>
          <w:szCs w:val="28"/>
          <w:lang w:val="uk-UA"/>
        </w:rPr>
        <w:lastRenderedPageBreak/>
        <w:t>ТЕМАТИЧНИЙ ПЛАН НАВЧАЛЬНОЇ ДИСЦИПЛИНИ</w:t>
      </w:r>
    </w:p>
    <w:p w:rsidR="002B430C" w:rsidRPr="00896F25" w:rsidRDefault="002B430C" w:rsidP="003C6993">
      <w:pPr>
        <w:spacing w:after="0" w:line="240" w:lineRule="auto"/>
        <w:jc w:val="center"/>
        <w:rPr>
          <w:rFonts w:ascii="Times New Roman" w:hAnsi="Times New Roman"/>
          <w:b/>
          <w:sz w:val="28"/>
          <w:szCs w:val="28"/>
          <w:lang w:val="uk-UA"/>
        </w:rPr>
      </w:pPr>
    </w:p>
    <w:p w:rsidR="002B430C" w:rsidRPr="00896F25" w:rsidRDefault="002B430C" w:rsidP="002B430C">
      <w:pPr>
        <w:spacing w:after="0" w:line="360" w:lineRule="auto"/>
        <w:ind w:firstLine="709"/>
        <w:jc w:val="both"/>
        <w:rPr>
          <w:rFonts w:ascii="Times New Roman" w:hAnsi="Times New Roman"/>
          <w:b/>
          <w:sz w:val="28"/>
          <w:szCs w:val="28"/>
          <w:lang w:val="uk-UA"/>
        </w:rPr>
      </w:pPr>
      <w:r w:rsidRPr="00896F25">
        <w:rPr>
          <w:rFonts w:ascii="Times New Roman" w:hAnsi="Times New Roman"/>
          <w:b/>
          <w:sz w:val="28"/>
          <w:szCs w:val="28"/>
          <w:lang w:val="uk-UA"/>
        </w:rPr>
        <w:t>Тема 1 Проблеми права інтелектуальної власності у інформаційну добу</w:t>
      </w:r>
    </w:p>
    <w:p w:rsidR="002B430C" w:rsidRPr="00896F25" w:rsidRDefault="002B430C" w:rsidP="002B430C">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1. Віртуальний простір як нова сфера обігу об’єктів права інтелектуальної власності</w:t>
      </w:r>
    </w:p>
    <w:p w:rsidR="002B430C" w:rsidRPr="00896F25" w:rsidRDefault="002B430C" w:rsidP="002B430C">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2. Специфіка об’єктів прав інтелектуальної власності у віртуальному просторі</w:t>
      </w:r>
    </w:p>
    <w:p w:rsidR="002B430C" w:rsidRPr="00896F25" w:rsidRDefault="002B430C" w:rsidP="002B430C">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3. Проблеми здійснення і захисту прав інтелектуальної власності на окремі об’єкти: комп’ютерні ігри, комп’ютерні програми, тощо.</w:t>
      </w:r>
    </w:p>
    <w:p w:rsidR="002B430C" w:rsidRPr="00896F25" w:rsidRDefault="002B430C" w:rsidP="002B430C">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4. Проблеми захисту прав інтелектуальної власності при розміщенні об’єктів у соціальних мережах.</w:t>
      </w:r>
    </w:p>
    <w:p w:rsidR="002B430C" w:rsidRPr="00896F25" w:rsidRDefault="002B430C" w:rsidP="003C6993">
      <w:pPr>
        <w:spacing w:after="0" w:line="240" w:lineRule="auto"/>
        <w:jc w:val="center"/>
        <w:rPr>
          <w:rFonts w:ascii="Times New Roman" w:hAnsi="Times New Roman"/>
          <w:b/>
          <w:sz w:val="28"/>
          <w:szCs w:val="28"/>
          <w:lang w:val="uk-UA"/>
        </w:rPr>
      </w:pPr>
    </w:p>
    <w:p w:rsidR="0091731F" w:rsidRPr="00896F25" w:rsidRDefault="00F507CB" w:rsidP="0091731F">
      <w:pPr>
        <w:pStyle w:val="1"/>
        <w:spacing w:before="0" w:beforeAutospacing="0" w:after="0" w:afterAutospacing="0" w:line="360" w:lineRule="auto"/>
        <w:ind w:firstLine="709"/>
        <w:jc w:val="both"/>
        <w:textAlignment w:val="baseline"/>
        <w:rPr>
          <w:sz w:val="28"/>
          <w:szCs w:val="28"/>
        </w:rPr>
      </w:pPr>
      <w:r w:rsidRPr="00896F25">
        <w:rPr>
          <w:sz w:val="28"/>
          <w:szCs w:val="28"/>
        </w:rPr>
        <w:t>Тема</w:t>
      </w:r>
      <w:r w:rsidR="0091731F" w:rsidRPr="00896F25">
        <w:rPr>
          <w:caps/>
          <w:sz w:val="28"/>
          <w:szCs w:val="28"/>
        </w:rPr>
        <w:t xml:space="preserve"> 2 </w:t>
      </w:r>
      <w:r w:rsidR="0091731F" w:rsidRPr="00896F25">
        <w:rPr>
          <w:sz w:val="28"/>
          <w:szCs w:val="28"/>
        </w:rPr>
        <w:t>Проблемні питання використання і захисту доменного імені. Кіберсквоттінг</w:t>
      </w:r>
    </w:p>
    <w:p w:rsidR="0091731F" w:rsidRPr="00896F25" w:rsidRDefault="0091731F" w:rsidP="0091731F">
      <w:pPr>
        <w:pStyle w:val="1"/>
        <w:spacing w:before="0" w:beforeAutospacing="0" w:after="0" w:afterAutospacing="0" w:line="360" w:lineRule="auto"/>
        <w:ind w:firstLine="709"/>
        <w:jc w:val="both"/>
        <w:textAlignment w:val="baseline"/>
        <w:rPr>
          <w:b w:val="0"/>
          <w:bCs w:val="0"/>
          <w:caps/>
          <w:sz w:val="28"/>
          <w:szCs w:val="28"/>
        </w:rPr>
      </w:pPr>
      <w:r w:rsidRPr="00896F25">
        <w:rPr>
          <w:b w:val="0"/>
          <w:bCs w:val="0"/>
          <w:sz w:val="28"/>
          <w:szCs w:val="28"/>
        </w:rPr>
        <w:t>1. Поняття доменного імені. Види доменів</w:t>
      </w:r>
      <w:r w:rsidRPr="00896F25">
        <w:rPr>
          <w:b w:val="0"/>
          <w:bCs w:val="0"/>
          <w:caps/>
          <w:sz w:val="28"/>
          <w:szCs w:val="28"/>
        </w:rPr>
        <w:t>.</w:t>
      </w:r>
    </w:p>
    <w:p w:rsidR="0091731F" w:rsidRPr="00896F25" w:rsidRDefault="0091731F" w:rsidP="0091731F">
      <w:pPr>
        <w:pStyle w:val="a4"/>
        <w:spacing w:before="0" w:beforeAutospacing="0" w:after="0" w:afterAutospacing="0" w:line="360" w:lineRule="auto"/>
        <w:ind w:firstLine="709"/>
        <w:jc w:val="both"/>
        <w:textAlignment w:val="baseline"/>
        <w:rPr>
          <w:sz w:val="28"/>
          <w:szCs w:val="28"/>
          <w:lang w:val="uk-UA"/>
        </w:rPr>
      </w:pPr>
      <w:r w:rsidRPr="00896F25">
        <w:rPr>
          <w:sz w:val="28"/>
          <w:szCs w:val="28"/>
          <w:lang w:val="uk-UA"/>
        </w:rPr>
        <w:t>2. Кіберсквоттінг</w:t>
      </w:r>
    </w:p>
    <w:p w:rsidR="0091731F" w:rsidRPr="00896F25" w:rsidRDefault="0091731F" w:rsidP="0091731F">
      <w:pPr>
        <w:spacing w:after="0" w:line="360" w:lineRule="auto"/>
        <w:ind w:firstLine="709"/>
        <w:jc w:val="both"/>
        <w:outlineLvl w:val="0"/>
        <w:rPr>
          <w:rStyle w:val="ac"/>
          <w:b w:val="0"/>
          <w:bCs w:val="0"/>
          <w:bdr w:val="none" w:sz="0" w:space="0" w:color="auto" w:frame="1"/>
          <w:lang w:val="uk-UA"/>
        </w:rPr>
      </w:pPr>
      <w:r w:rsidRPr="00896F25">
        <w:rPr>
          <w:rFonts w:ascii="Times New Roman" w:eastAsia="Times New Roman" w:hAnsi="Times New Roman"/>
          <w:kern w:val="36"/>
          <w:sz w:val="28"/>
          <w:szCs w:val="28"/>
          <w:lang w:val="uk-UA"/>
        </w:rPr>
        <w:t>3. Захист від кіберсквотінгу</w:t>
      </w:r>
    </w:p>
    <w:p w:rsidR="002B430C" w:rsidRPr="00896F25" w:rsidRDefault="002B430C" w:rsidP="003C6993">
      <w:pPr>
        <w:spacing w:after="0" w:line="240" w:lineRule="auto"/>
        <w:jc w:val="center"/>
        <w:rPr>
          <w:rFonts w:ascii="Times New Roman" w:hAnsi="Times New Roman"/>
          <w:b/>
          <w:sz w:val="28"/>
          <w:szCs w:val="28"/>
          <w:lang w:val="uk-UA"/>
        </w:rPr>
      </w:pPr>
    </w:p>
    <w:p w:rsidR="0091731F" w:rsidRPr="00896F25" w:rsidRDefault="0091731F" w:rsidP="0091731F">
      <w:pPr>
        <w:spacing w:after="0" w:line="240" w:lineRule="auto"/>
        <w:ind w:firstLine="709"/>
        <w:jc w:val="both"/>
        <w:rPr>
          <w:rFonts w:ascii="Times New Roman" w:hAnsi="Times New Roman"/>
          <w:b/>
          <w:sz w:val="28"/>
          <w:szCs w:val="28"/>
          <w:lang w:val="uk-UA"/>
        </w:rPr>
      </w:pPr>
      <w:r w:rsidRPr="00896F25">
        <w:rPr>
          <w:rFonts w:ascii="Times New Roman" w:hAnsi="Times New Roman"/>
          <w:b/>
          <w:sz w:val="28"/>
          <w:szCs w:val="28"/>
          <w:lang w:val="uk-UA"/>
        </w:rPr>
        <w:t xml:space="preserve">Тема 3 Проблеми генериків, доступності ліків і інтелектуальна власність </w:t>
      </w:r>
    </w:p>
    <w:p w:rsidR="008B6C21" w:rsidRPr="00896F25" w:rsidRDefault="008B6C21" w:rsidP="0091731F">
      <w:pPr>
        <w:spacing w:after="0" w:line="240" w:lineRule="auto"/>
        <w:ind w:firstLine="709"/>
        <w:jc w:val="both"/>
        <w:rPr>
          <w:rFonts w:ascii="Times New Roman" w:hAnsi="Times New Roman"/>
          <w:b/>
          <w:sz w:val="28"/>
          <w:szCs w:val="28"/>
          <w:lang w:val="uk-UA"/>
        </w:rPr>
      </w:pPr>
    </w:p>
    <w:p w:rsidR="0091731F" w:rsidRPr="00896F25" w:rsidRDefault="0091731F" w:rsidP="0091731F">
      <w:pPr>
        <w:spacing w:after="0" w:line="360" w:lineRule="auto"/>
        <w:ind w:firstLine="709"/>
        <w:jc w:val="both"/>
        <w:rPr>
          <w:rFonts w:ascii="Times New Roman" w:hAnsi="Times New Roman"/>
          <w:bCs/>
          <w:sz w:val="28"/>
          <w:szCs w:val="28"/>
          <w:lang w:val="uk-UA"/>
        </w:rPr>
      </w:pPr>
      <w:r w:rsidRPr="00896F25">
        <w:rPr>
          <w:rFonts w:ascii="Times New Roman" w:hAnsi="Times New Roman"/>
          <w:bCs/>
          <w:sz w:val="28"/>
          <w:szCs w:val="28"/>
          <w:lang w:val="uk-UA"/>
        </w:rPr>
        <w:t>1. Поняття генериків</w:t>
      </w:r>
    </w:p>
    <w:p w:rsidR="0091731F" w:rsidRPr="00896F25" w:rsidRDefault="0091731F" w:rsidP="0091731F">
      <w:pPr>
        <w:autoSpaceDE w:val="0"/>
        <w:autoSpaceDN w:val="0"/>
        <w:adjustRightInd w:val="0"/>
        <w:spacing w:after="0" w:line="360" w:lineRule="auto"/>
        <w:ind w:firstLine="709"/>
        <w:jc w:val="both"/>
        <w:rPr>
          <w:rFonts w:ascii="Times New Roman" w:hAnsi="Times New Roman"/>
          <w:bCs/>
          <w:sz w:val="28"/>
          <w:szCs w:val="28"/>
          <w:lang w:val="uk-UA"/>
        </w:rPr>
      </w:pPr>
      <w:r w:rsidRPr="00896F25">
        <w:rPr>
          <w:rFonts w:ascii="Times New Roman" w:hAnsi="Times New Roman"/>
          <w:bCs/>
          <w:sz w:val="28"/>
          <w:szCs w:val="28"/>
          <w:lang w:val="uk-UA"/>
        </w:rPr>
        <w:t>2. Примусове ліцензування у сфері лікарських засобів</w:t>
      </w:r>
    </w:p>
    <w:p w:rsidR="0091731F" w:rsidRPr="00896F25" w:rsidRDefault="0091731F" w:rsidP="0091731F">
      <w:pPr>
        <w:pStyle w:val="p1"/>
        <w:spacing w:before="0" w:beforeAutospacing="0" w:after="0" w:afterAutospacing="0" w:line="360" w:lineRule="auto"/>
        <w:ind w:firstLine="709"/>
        <w:jc w:val="both"/>
        <w:rPr>
          <w:rStyle w:val="s1"/>
          <w:bCs/>
          <w:lang w:val="uk-UA"/>
        </w:rPr>
      </w:pPr>
      <w:r w:rsidRPr="00896F25">
        <w:rPr>
          <w:rStyle w:val="s1"/>
          <w:bCs/>
          <w:sz w:val="28"/>
          <w:szCs w:val="28"/>
          <w:lang w:val="uk-UA"/>
        </w:rPr>
        <w:t xml:space="preserve">3. Проблеми, викликані пандемією </w:t>
      </w:r>
    </w:p>
    <w:p w:rsidR="0091731F" w:rsidRPr="00896F25" w:rsidRDefault="0091731F" w:rsidP="0091731F">
      <w:pPr>
        <w:pStyle w:val="p1"/>
        <w:spacing w:before="0" w:beforeAutospacing="0" w:after="0" w:afterAutospacing="0" w:line="360" w:lineRule="auto"/>
        <w:ind w:firstLine="709"/>
        <w:jc w:val="both"/>
        <w:rPr>
          <w:rStyle w:val="s1"/>
          <w:bCs/>
          <w:sz w:val="28"/>
          <w:szCs w:val="28"/>
          <w:lang w:val="uk-UA"/>
        </w:rPr>
      </w:pPr>
      <w:r w:rsidRPr="00896F25">
        <w:rPr>
          <w:rStyle w:val="s1"/>
          <w:bCs/>
          <w:sz w:val="28"/>
          <w:szCs w:val="28"/>
          <w:lang w:val="uk-UA"/>
        </w:rPr>
        <w:t xml:space="preserve">4. Зміни у патентному законодавстві стосовно лікарських засобів </w:t>
      </w:r>
    </w:p>
    <w:p w:rsidR="0091731F" w:rsidRPr="00896F25" w:rsidRDefault="0091731F" w:rsidP="0091731F">
      <w:pPr>
        <w:pStyle w:val="a4"/>
        <w:spacing w:before="0" w:beforeAutospacing="0" w:after="0" w:afterAutospacing="0" w:line="360" w:lineRule="auto"/>
        <w:ind w:firstLine="709"/>
        <w:jc w:val="both"/>
        <w:rPr>
          <w:bCs/>
          <w:lang w:val="uk-UA"/>
        </w:rPr>
      </w:pPr>
      <w:r w:rsidRPr="00896F25">
        <w:rPr>
          <w:bCs/>
          <w:sz w:val="28"/>
          <w:szCs w:val="28"/>
          <w:lang w:val="uk-UA"/>
        </w:rPr>
        <w:t>5. Проблема «вічнозелених патентів»</w:t>
      </w:r>
    </w:p>
    <w:p w:rsidR="0091731F" w:rsidRPr="00896F25" w:rsidRDefault="0091731F" w:rsidP="0091731F">
      <w:pPr>
        <w:pStyle w:val="a4"/>
        <w:spacing w:before="0" w:beforeAutospacing="0" w:after="0" w:afterAutospacing="0" w:line="360" w:lineRule="auto"/>
        <w:ind w:firstLine="709"/>
        <w:jc w:val="both"/>
        <w:rPr>
          <w:bCs/>
          <w:sz w:val="28"/>
          <w:szCs w:val="28"/>
          <w:lang w:val="uk-UA"/>
        </w:rPr>
      </w:pPr>
      <w:r w:rsidRPr="00896F25">
        <w:rPr>
          <w:bCs/>
          <w:sz w:val="28"/>
          <w:szCs w:val="28"/>
          <w:lang w:val="uk-UA"/>
        </w:rPr>
        <w:t>6. Доступність ліків</w:t>
      </w:r>
    </w:p>
    <w:p w:rsidR="0091731F" w:rsidRPr="00896F25" w:rsidRDefault="0091731F" w:rsidP="008B6C21">
      <w:pPr>
        <w:spacing w:after="0" w:line="360" w:lineRule="auto"/>
        <w:ind w:firstLine="709"/>
        <w:jc w:val="both"/>
        <w:rPr>
          <w:rFonts w:ascii="Times New Roman" w:eastAsia="Times New Roman" w:hAnsi="Times New Roman"/>
          <w:b/>
          <w:sz w:val="28"/>
          <w:szCs w:val="28"/>
          <w:lang w:val="uk-UA"/>
        </w:rPr>
      </w:pPr>
      <w:r w:rsidRPr="00896F25">
        <w:rPr>
          <w:rFonts w:ascii="Times New Roman" w:eastAsia="Times New Roman" w:hAnsi="Times New Roman"/>
          <w:b/>
          <w:sz w:val="28"/>
          <w:szCs w:val="28"/>
          <w:lang w:val="uk-UA"/>
        </w:rPr>
        <w:t>Тема 4 Новели і проблеми у захисті прав інтелектуальної власності</w:t>
      </w:r>
      <w:r w:rsidR="008B6C21" w:rsidRPr="00896F25">
        <w:rPr>
          <w:rFonts w:ascii="Times New Roman" w:eastAsia="Times New Roman" w:hAnsi="Times New Roman"/>
          <w:b/>
          <w:sz w:val="28"/>
          <w:szCs w:val="28"/>
          <w:lang w:val="uk-UA"/>
        </w:rPr>
        <w:t>.</w:t>
      </w:r>
    </w:p>
    <w:p w:rsidR="0091731F" w:rsidRPr="00896F25" w:rsidRDefault="0091731F" w:rsidP="0091731F">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1.Контрафакт та піратство</w:t>
      </w:r>
    </w:p>
    <w:p w:rsidR="0091731F" w:rsidRPr="00896F25" w:rsidRDefault="0091731F" w:rsidP="0091731F">
      <w:pPr>
        <w:pStyle w:val="HTML0"/>
        <w:shd w:val="clear" w:color="auto" w:fill="FFFFFF"/>
        <w:spacing w:line="360" w:lineRule="auto"/>
        <w:ind w:firstLine="709"/>
        <w:jc w:val="both"/>
        <w:rPr>
          <w:rFonts w:ascii="Times New Roman" w:hAnsi="Times New Roman" w:cs="Times New Roman"/>
          <w:sz w:val="28"/>
          <w:szCs w:val="28"/>
        </w:rPr>
      </w:pPr>
      <w:r w:rsidRPr="00896F25">
        <w:rPr>
          <w:rFonts w:ascii="Times New Roman" w:hAnsi="Times New Roman"/>
          <w:sz w:val="28"/>
          <w:szCs w:val="28"/>
        </w:rPr>
        <w:t>2. «Інтелектуальна юстиція» і захист прав інтелектуальної власності</w:t>
      </w:r>
    </w:p>
    <w:p w:rsidR="0091731F" w:rsidRPr="00896F25" w:rsidRDefault="0091731F" w:rsidP="0091731F">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3. Права інтелектуальної власності у сфері спорту</w:t>
      </w:r>
    </w:p>
    <w:p w:rsidR="008B6C21" w:rsidRPr="00896F25" w:rsidRDefault="008B6C21" w:rsidP="008B6C21">
      <w:pPr>
        <w:spacing w:after="0" w:line="360" w:lineRule="auto"/>
        <w:ind w:firstLine="709"/>
        <w:jc w:val="center"/>
        <w:rPr>
          <w:rFonts w:ascii="Times New Roman" w:hAnsi="Times New Roman"/>
          <w:b/>
          <w:bCs/>
          <w:sz w:val="28"/>
          <w:szCs w:val="28"/>
          <w:lang w:val="uk-UA"/>
        </w:rPr>
      </w:pPr>
      <w:r w:rsidRPr="00896F25">
        <w:rPr>
          <w:rFonts w:ascii="Times New Roman" w:hAnsi="Times New Roman"/>
          <w:b/>
          <w:bCs/>
          <w:sz w:val="28"/>
          <w:szCs w:val="28"/>
          <w:lang w:val="uk-UA"/>
        </w:rPr>
        <w:lastRenderedPageBreak/>
        <w:t>ТЕМАТИЧНИЙ ВИКЛАД ЗМІСТУ НАВЧАЛЬНОЇ ДИСЦИПЛІНИ</w:t>
      </w:r>
    </w:p>
    <w:p w:rsidR="002B430C" w:rsidRPr="00896F25" w:rsidRDefault="002B430C" w:rsidP="003C6993">
      <w:pPr>
        <w:spacing w:after="0" w:line="240" w:lineRule="auto"/>
        <w:jc w:val="center"/>
        <w:rPr>
          <w:rFonts w:ascii="Times New Roman" w:hAnsi="Times New Roman"/>
          <w:b/>
          <w:sz w:val="28"/>
          <w:szCs w:val="28"/>
          <w:lang w:val="uk-UA"/>
        </w:rPr>
      </w:pPr>
    </w:p>
    <w:p w:rsidR="003C6993" w:rsidRPr="00896F25" w:rsidRDefault="003C6993" w:rsidP="003C6993">
      <w:pPr>
        <w:spacing w:after="0" w:line="240" w:lineRule="auto"/>
        <w:jc w:val="center"/>
        <w:rPr>
          <w:rFonts w:ascii="Times New Roman" w:hAnsi="Times New Roman"/>
          <w:b/>
          <w:bCs/>
          <w:caps/>
          <w:color w:val="000000"/>
          <w:sz w:val="28"/>
          <w:szCs w:val="28"/>
          <w:lang w:val="uk-UA"/>
        </w:rPr>
      </w:pPr>
      <w:r w:rsidRPr="00896F25">
        <w:rPr>
          <w:rFonts w:ascii="Times New Roman" w:hAnsi="Times New Roman"/>
          <w:b/>
          <w:sz w:val="28"/>
          <w:szCs w:val="28"/>
          <w:lang w:val="uk-UA"/>
        </w:rPr>
        <w:t>ТЕМА 1</w:t>
      </w:r>
      <w:r w:rsidRPr="00896F25">
        <w:rPr>
          <w:rFonts w:ascii="Times New Roman" w:hAnsi="Times New Roman"/>
          <w:b/>
          <w:bCs/>
          <w:caps/>
          <w:color w:val="000000"/>
          <w:sz w:val="28"/>
          <w:szCs w:val="28"/>
          <w:lang w:val="uk-UA"/>
        </w:rPr>
        <w:t>Проблеми права інтелектуальної власності у інформаційну добу</w:t>
      </w:r>
    </w:p>
    <w:p w:rsidR="00176B9F" w:rsidRPr="00896F25" w:rsidRDefault="00176B9F" w:rsidP="003C6993">
      <w:pPr>
        <w:spacing w:after="0" w:line="240" w:lineRule="auto"/>
        <w:jc w:val="center"/>
        <w:rPr>
          <w:rFonts w:ascii="Times New Roman" w:hAnsi="Times New Roman"/>
          <w:b/>
          <w:bCs/>
          <w:caps/>
          <w:color w:val="000000"/>
          <w:sz w:val="28"/>
          <w:szCs w:val="28"/>
          <w:lang w:val="uk-UA"/>
        </w:rPr>
      </w:pPr>
    </w:p>
    <w:p w:rsidR="008B6C21" w:rsidRPr="00896F25" w:rsidRDefault="008B6C21" w:rsidP="003C6993">
      <w:pPr>
        <w:spacing w:after="0" w:line="240" w:lineRule="auto"/>
        <w:jc w:val="center"/>
        <w:rPr>
          <w:rFonts w:ascii="Times New Roman" w:hAnsi="Times New Roman"/>
          <w:b/>
          <w:bCs/>
          <w:caps/>
          <w:color w:val="000000"/>
          <w:sz w:val="28"/>
          <w:szCs w:val="28"/>
          <w:lang w:val="uk-UA"/>
        </w:rPr>
      </w:pPr>
    </w:p>
    <w:p w:rsidR="00176B9F" w:rsidRPr="00896F25" w:rsidRDefault="00176B9F" w:rsidP="003C6993">
      <w:pPr>
        <w:spacing w:after="0" w:line="240" w:lineRule="auto"/>
        <w:jc w:val="center"/>
        <w:rPr>
          <w:rFonts w:ascii="Times New Roman" w:hAnsi="Times New Roman"/>
          <w:b/>
          <w:bCs/>
          <w:color w:val="000000"/>
          <w:sz w:val="28"/>
          <w:szCs w:val="28"/>
          <w:lang w:val="uk-UA"/>
        </w:rPr>
      </w:pPr>
      <w:r w:rsidRPr="00896F25">
        <w:rPr>
          <w:rFonts w:ascii="Times New Roman" w:hAnsi="Times New Roman"/>
          <w:b/>
          <w:bCs/>
          <w:color w:val="000000"/>
          <w:sz w:val="28"/>
          <w:szCs w:val="28"/>
          <w:lang w:val="uk-UA"/>
        </w:rPr>
        <w:t>М</w:t>
      </w:r>
      <w:r w:rsidR="008B6C21" w:rsidRPr="00896F25">
        <w:rPr>
          <w:rFonts w:ascii="Times New Roman" w:hAnsi="Times New Roman"/>
          <w:b/>
          <w:bCs/>
          <w:color w:val="000000"/>
          <w:sz w:val="28"/>
          <w:szCs w:val="28"/>
          <w:lang w:val="uk-UA"/>
        </w:rPr>
        <w:t>ета вивчення</w:t>
      </w:r>
    </w:p>
    <w:p w:rsidR="008B6C21" w:rsidRPr="00896F25" w:rsidRDefault="008B6C21" w:rsidP="003C6993">
      <w:pPr>
        <w:spacing w:after="0" w:line="240" w:lineRule="auto"/>
        <w:jc w:val="center"/>
        <w:rPr>
          <w:rFonts w:ascii="Times New Roman" w:hAnsi="Times New Roman"/>
          <w:b/>
          <w:bCs/>
          <w:color w:val="000000"/>
          <w:sz w:val="28"/>
          <w:szCs w:val="28"/>
          <w:lang w:val="uk-UA"/>
        </w:rPr>
      </w:pPr>
    </w:p>
    <w:p w:rsidR="008B6C21" w:rsidRPr="00896F25" w:rsidRDefault="00AF7CA2" w:rsidP="00AF7CA2">
      <w:pPr>
        <w:spacing w:after="0" w:line="360" w:lineRule="auto"/>
        <w:jc w:val="center"/>
        <w:rPr>
          <w:rFonts w:ascii="Times New Roman" w:hAnsi="Times New Roman"/>
          <w:b/>
          <w:bCs/>
          <w:color w:val="000000"/>
          <w:sz w:val="28"/>
          <w:szCs w:val="28"/>
          <w:lang w:val="uk-UA"/>
        </w:rPr>
      </w:pPr>
      <w:bookmarkStart w:id="2" w:name="_Hlk94813676"/>
      <w:r w:rsidRPr="00896F25">
        <w:rPr>
          <w:rFonts w:ascii="Times New Roman" w:hAnsi="Times New Roman"/>
          <w:sz w:val="28"/>
          <w:szCs w:val="28"/>
          <w:lang w:val="uk-UA"/>
        </w:rPr>
        <w:t>С</w:t>
      </w:r>
      <w:r w:rsidR="00220FF6" w:rsidRPr="00896F25">
        <w:rPr>
          <w:rFonts w:ascii="Times New Roman" w:hAnsi="Times New Roman"/>
          <w:sz w:val="28"/>
          <w:szCs w:val="28"/>
          <w:lang w:val="uk-UA"/>
        </w:rPr>
        <w:t>формувати систему знань про сучасні тенденції прав</w:t>
      </w:r>
      <w:r w:rsidR="00EC5915" w:rsidRPr="00896F25">
        <w:rPr>
          <w:rFonts w:ascii="Times New Roman" w:hAnsi="Times New Roman"/>
          <w:sz w:val="28"/>
          <w:szCs w:val="28"/>
          <w:lang w:val="uk-UA"/>
        </w:rPr>
        <w:t xml:space="preserve">а </w:t>
      </w:r>
      <w:r w:rsidR="00220FF6" w:rsidRPr="00896F25">
        <w:rPr>
          <w:rFonts w:ascii="Times New Roman" w:hAnsi="Times New Roman"/>
          <w:sz w:val="28"/>
          <w:szCs w:val="28"/>
          <w:lang w:val="uk-UA"/>
        </w:rPr>
        <w:t xml:space="preserve"> інтелектуальної власності.</w:t>
      </w:r>
    </w:p>
    <w:bookmarkEnd w:id="2"/>
    <w:p w:rsidR="008B6C21" w:rsidRPr="00896F25" w:rsidRDefault="008B6C21" w:rsidP="003C6993">
      <w:pPr>
        <w:spacing w:after="0" w:line="240" w:lineRule="auto"/>
        <w:jc w:val="center"/>
        <w:rPr>
          <w:rFonts w:ascii="Times New Roman" w:hAnsi="Times New Roman"/>
          <w:b/>
          <w:bCs/>
          <w:caps/>
          <w:color w:val="000000"/>
          <w:sz w:val="28"/>
          <w:szCs w:val="28"/>
          <w:lang w:val="uk-UA"/>
        </w:rPr>
      </w:pPr>
    </w:p>
    <w:p w:rsidR="008B6C21" w:rsidRPr="00896F25" w:rsidRDefault="008B6C21" w:rsidP="003C6993">
      <w:pPr>
        <w:spacing w:after="0" w:line="240" w:lineRule="auto"/>
        <w:jc w:val="center"/>
        <w:rPr>
          <w:rFonts w:ascii="Times New Roman" w:hAnsi="Times New Roman"/>
          <w:b/>
          <w:bCs/>
          <w:color w:val="000000"/>
          <w:sz w:val="28"/>
          <w:szCs w:val="28"/>
          <w:lang w:val="uk-UA"/>
        </w:rPr>
      </w:pPr>
      <w:r w:rsidRPr="00896F25">
        <w:rPr>
          <w:rFonts w:ascii="Times New Roman" w:hAnsi="Times New Roman"/>
          <w:b/>
          <w:bCs/>
          <w:color w:val="000000"/>
          <w:sz w:val="28"/>
          <w:szCs w:val="28"/>
          <w:lang w:val="uk-UA"/>
        </w:rPr>
        <w:t>Основний зміст</w:t>
      </w:r>
    </w:p>
    <w:p w:rsidR="003C6993" w:rsidRPr="00896F25" w:rsidRDefault="003C6993" w:rsidP="00383DD8">
      <w:pPr>
        <w:spacing w:after="0" w:line="240" w:lineRule="auto"/>
        <w:rPr>
          <w:rFonts w:ascii="Times New Roman" w:hAnsi="Times New Roman"/>
          <w:b/>
          <w:bCs/>
          <w:caps/>
          <w:color w:val="000000"/>
          <w:sz w:val="28"/>
          <w:szCs w:val="28"/>
          <w:lang w:val="uk-UA"/>
        </w:rPr>
      </w:pPr>
    </w:p>
    <w:p w:rsidR="00293DC9" w:rsidRPr="00896F25" w:rsidRDefault="00293DC9" w:rsidP="00293DC9">
      <w:pPr>
        <w:tabs>
          <w:tab w:val="left" w:pos="540"/>
        </w:tabs>
        <w:spacing w:after="0" w:line="360" w:lineRule="auto"/>
        <w:ind w:firstLine="680"/>
        <w:jc w:val="both"/>
        <w:rPr>
          <w:rFonts w:ascii="Times New Roman" w:hAnsi="Times New Roman"/>
          <w:color w:val="303030"/>
          <w:sz w:val="28"/>
          <w:szCs w:val="28"/>
          <w:lang w:val="uk-UA"/>
        </w:rPr>
      </w:pPr>
      <w:r w:rsidRPr="00896F25">
        <w:rPr>
          <w:rFonts w:ascii="Times New Roman" w:hAnsi="Times New Roman"/>
          <w:color w:val="303030"/>
          <w:sz w:val="28"/>
          <w:szCs w:val="28"/>
          <w:lang w:val="uk-UA"/>
        </w:rPr>
        <w:t>1. Технічний прогрес, в основі якого беззаперечно є результати інтелектуальної діяльності, в свою чергу створює нові можливості для розширення сфер і способів використання об</w:t>
      </w:r>
      <w:r w:rsidRPr="00896F25">
        <w:rPr>
          <w:rFonts w:ascii="Times New Roman" w:hAnsi="Times New Roman"/>
          <w:sz w:val="28"/>
          <w:szCs w:val="28"/>
          <w:lang w:val="uk-UA"/>
        </w:rPr>
        <w:t>’</w:t>
      </w:r>
      <w:r w:rsidRPr="00896F25">
        <w:rPr>
          <w:rFonts w:ascii="Times New Roman" w:hAnsi="Times New Roman"/>
          <w:color w:val="303030"/>
          <w:sz w:val="28"/>
          <w:szCs w:val="28"/>
          <w:lang w:val="uk-UA"/>
        </w:rPr>
        <w:t xml:space="preserve">єктів права інтелектуальної власності, вираження їх у нових формах, зокрема цифровій. </w:t>
      </w:r>
    </w:p>
    <w:p w:rsidR="00293DC9" w:rsidRPr="00896F25" w:rsidRDefault="00293DC9" w:rsidP="00293DC9">
      <w:pPr>
        <w:tabs>
          <w:tab w:val="left" w:pos="540"/>
        </w:tabs>
        <w:spacing w:after="0" w:line="360" w:lineRule="auto"/>
        <w:ind w:firstLine="680"/>
        <w:jc w:val="both"/>
        <w:rPr>
          <w:rFonts w:ascii="Times New Roman" w:hAnsi="Times New Roman"/>
          <w:sz w:val="28"/>
          <w:szCs w:val="28"/>
          <w:lang w:val="uk-UA"/>
        </w:rPr>
      </w:pPr>
      <w:r w:rsidRPr="00896F25">
        <w:rPr>
          <w:rFonts w:ascii="Times New Roman" w:hAnsi="Times New Roman"/>
          <w:color w:val="303030"/>
          <w:sz w:val="28"/>
          <w:szCs w:val="28"/>
          <w:lang w:val="uk-UA"/>
        </w:rPr>
        <w:t>Позитивною рисою цифрової форми є не лише спрощення тиражування та розповсюдження об</w:t>
      </w:r>
      <w:r w:rsidRPr="00896F25">
        <w:rPr>
          <w:rFonts w:ascii="Times New Roman" w:hAnsi="Times New Roman"/>
          <w:sz w:val="28"/>
          <w:szCs w:val="28"/>
          <w:lang w:val="uk-UA"/>
        </w:rPr>
        <w:t>’</w:t>
      </w:r>
      <w:r w:rsidRPr="00896F25">
        <w:rPr>
          <w:rFonts w:ascii="Times New Roman" w:hAnsi="Times New Roman"/>
          <w:color w:val="303030"/>
          <w:sz w:val="28"/>
          <w:szCs w:val="28"/>
          <w:lang w:val="uk-UA"/>
        </w:rPr>
        <w:t>єктів інтелектуальної власності на матеріальних носіях, а й створення умов для їх передачі в електронних мережах. Розміщення об</w:t>
      </w:r>
      <w:r w:rsidRPr="00896F25">
        <w:rPr>
          <w:rFonts w:ascii="Times New Roman" w:hAnsi="Times New Roman"/>
          <w:sz w:val="28"/>
          <w:szCs w:val="28"/>
          <w:lang w:val="uk-UA"/>
        </w:rPr>
        <w:t>’</w:t>
      </w:r>
      <w:r w:rsidRPr="00896F25">
        <w:rPr>
          <w:rFonts w:ascii="Times New Roman" w:hAnsi="Times New Roman"/>
          <w:color w:val="303030"/>
          <w:sz w:val="28"/>
          <w:szCs w:val="28"/>
          <w:lang w:val="uk-UA"/>
        </w:rPr>
        <w:t xml:space="preserve">єктів права інтелектуальної власності у Всесвітній мережі Інтернет в умовах сьогодення стало чи не найбільш використовуваним способом їх поширення. </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hAnsi="Times New Roman"/>
          <w:sz w:val="28"/>
          <w:szCs w:val="28"/>
          <w:lang w:val="uk-UA"/>
        </w:rPr>
        <w:t xml:space="preserve">З технічної точки зору </w:t>
      </w:r>
      <w:r w:rsidRPr="00896F25">
        <w:rPr>
          <w:rFonts w:ascii="Times New Roman" w:eastAsia="Times New Roman" w:hAnsi="Times New Roman"/>
          <w:b/>
          <w:sz w:val="28"/>
          <w:szCs w:val="28"/>
          <w:lang w:val="uk-UA"/>
        </w:rPr>
        <w:t>Віртуальна реальність (VR)</w:t>
      </w:r>
      <w:r w:rsidRPr="00896F25">
        <w:rPr>
          <w:rFonts w:ascii="Times New Roman" w:eastAsia="Times New Roman" w:hAnsi="Times New Roman"/>
          <w:sz w:val="28"/>
          <w:szCs w:val="28"/>
          <w:lang w:val="uk-UA"/>
        </w:rPr>
        <w:t xml:space="preserve"> – це створене комп’ютером тривимірне середовище, з яким може взаємодіяти людина. Якщо говорити простою мовою – завданням окулярів віртуальної реальності є перехитрити мозок таким чином, щоб він сприймав видиме за реальне за допомогою спеціальних технологій.</w:t>
      </w:r>
    </w:p>
    <w:p w:rsidR="00293DC9" w:rsidRPr="00896F25" w:rsidRDefault="00293DC9" w:rsidP="00293DC9">
      <w:pPr>
        <w:spacing w:after="0" w:line="360" w:lineRule="auto"/>
        <w:ind w:firstLine="709"/>
        <w:jc w:val="both"/>
        <w:rPr>
          <w:rFonts w:ascii="Times New Roman" w:hAnsi="Times New Roman"/>
          <w:spacing w:val="2"/>
          <w:sz w:val="28"/>
          <w:szCs w:val="28"/>
          <w:lang w:val="uk-UA"/>
        </w:rPr>
      </w:pPr>
      <w:r w:rsidRPr="00896F25">
        <w:rPr>
          <w:rFonts w:ascii="Times New Roman" w:hAnsi="Times New Roman"/>
          <w:color w:val="000000"/>
          <w:spacing w:val="2"/>
          <w:sz w:val="28"/>
          <w:szCs w:val="28"/>
          <w:lang w:val="uk-UA"/>
        </w:rPr>
        <w:t xml:space="preserve">Поява світової інфраструктури інформації поставила на порядок денний низку питань, які потребують негайного вирішення, оскільки мережа існує і досить активно розвивається. </w:t>
      </w:r>
      <w:r w:rsidRPr="00896F25">
        <w:rPr>
          <w:rFonts w:ascii="Times New Roman" w:hAnsi="Times New Roman"/>
          <w:spacing w:val="2"/>
          <w:sz w:val="28"/>
          <w:szCs w:val="28"/>
          <w:lang w:val="uk-UA"/>
        </w:rPr>
        <w:t xml:space="preserve">Володільці авторських прав стикаються зі значними ризиками, обумовленими існуванням </w:t>
      </w:r>
      <w:r w:rsidRPr="00896F25">
        <w:rPr>
          <w:rFonts w:ascii="Times New Roman" w:hAnsi="Times New Roman"/>
          <w:spacing w:val="2"/>
          <w:sz w:val="28"/>
          <w:szCs w:val="28"/>
          <w:lang w:val="uk-UA"/>
        </w:rPr>
        <w:lastRenderedPageBreak/>
        <w:t>інформаційних технологій. Транскордонний характер Інтернету та цифрова форма фіксації розміщених в ньому творів значно ускладнюють здійснення авторами та їх правонаступниками своїх прав.</w:t>
      </w:r>
    </w:p>
    <w:p w:rsidR="00293DC9" w:rsidRPr="00896F25" w:rsidRDefault="00293DC9" w:rsidP="00293DC9">
      <w:pPr>
        <w:spacing w:after="0" w:line="360" w:lineRule="auto"/>
        <w:ind w:firstLine="680"/>
        <w:jc w:val="both"/>
        <w:rPr>
          <w:rStyle w:val="FontStyle33"/>
          <w:i w:val="0"/>
          <w:sz w:val="28"/>
          <w:szCs w:val="28"/>
          <w:lang w:val="uk-UA"/>
        </w:rPr>
      </w:pPr>
      <w:r w:rsidRPr="00896F25">
        <w:rPr>
          <w:rStyle w:val="FontStyle33"/>
          <w:sz w:val="28"/>
          <w:szCs w:val="28"/>
          <w:lang w:val="uk-UA"/>
        </w:rPr>
        <w:t>Визначення поняття та правової природи правовідносин, що виникають у мережі Інтернет, неможливе без з᾽ясування сутності та юридичної природи самої мережі, а також специфіки суб᾽єктного та об᾽єктного складу відповідних правовідносин.</w:t>
      </w:r>
    </w:p>
    <w:p w:rsidR="00293DC9" w:rsidRPr="00896F25" w:rsidRDefault="00293DC9" w:rsidP="00293DC9">
      <w:pPr>
        <w:spacing w:after="0" w:line="360" w:lineRule="auto"/>
        <w:ind w:firstLine="680"/>
        <w:jc w:val="both"/>
        <w:rPr>
          <w:lang w:val="uk-UA"/>
        </w:rPr>
      </w:pPr>
      <w:r w:rsidRPr="00896F25">
        <w:rPr>
          <w:rFonts w:ascii="Times New Roman" w:hAnsi="Times New Roman"/>
          <w:b/>
          <w:sz w:val="28"/>
          <w:szCs w:val="28"/>
          <w:lang w:val="uk-UA"/>
        </w:rPr>
        <w:t>Перш за все, слід відзначити, що у міжнародних актах не надано визначення такому фундаментальному поняттю, як «Інтернет».</w:t>
      </w:r>
      <w:r w:rsidRPr="00896F25">
        <w:rPr>
          <w:rFonts w:ascii="Times New Roman" w:hAnsi="Times New Roman"/>
          <w:sz w:val="28"/>
          <w:szCs w:val="28"/>
          <w:lang w:val="uk-UA"/>
        </w:rPr>
        <w:t xml:space="preserve"> У </w:t>
      </w:r>
      <w:r w:rsidRPr="00896F25">
        <w:rPr>
          <w:rFonts w:ascii="Times New Roman" w:hAnsi="Times New Roman"/>
          <w:sz w:val="28"/>
          <w:szCs w:val="28"/>
          <w:shd w:val="clear" w:color="auto" w:fill="FFFFFF"/>
          <w:lang w:val="uk-UA"/>
        </w:rPr>
        <w:t xml:space="preserve">Рекомендації Міжнародного союзу електрозв’язку (надалі – МСЕ) з термінології </w:t>
      </w:r>
      <w:r w:rsidRPr="00896F25">
        <w:rPr>
          <w:rFonts w:ascii="Times New Roman" w:hAnsi="Times New Roman"/>
          <w:sz w:val="28"/>
          <w:szCs w:val="28"/>
          <w:lang w:val="uk-UA"/>
        </w:rPr>
        <w:t xml:space="preserve">глобальної інформаційної інфраструктури закріплене наступне технічне визначення мережі Інтернет: сукупність мереж, з’єднаних між собою з використанням протоколу Інтернет, що дозволяє їм функціонувати в якості єдиної великої віртуальної мережі. У затвердженому Радою </w:t>
      </w:r>
      <w:r w:rsidRPr="00896F25">
        <w:rPr>
          <w:rFonts w:ascii="Times New Roman" w:hAnsi="Times New Roman"/>
          <w:sz w:val="28"/>
          <w:szCs w:val="28"/>
          <w:shd w:val="clear" w:color="auto" w:fill="FFFFFF"/>
          <w:lang w:val="uk-UA"/>
        </w:rPr>
        <w:t>МСЕ</w:t>
      </w:r>
      <w:r w:rsidRPr="00896F25">
        <w:rPr>
          <w:rStyle w:val="ab"/>
          <w:bCs/>
          <w:sz w:val="28"/>
          <w:szCs w:val="28"/>
          <w:shd w:val="clear" w:color="auto" w:fill="FFFFFF"/>
          <w:lang w:val="uk-UA"/>
        </w:rPr>
        <w:t xml:space="preserve"> довіднику по мережам на базі протоколу Інтернет (IP) </w:t>
      </w:r>
      <w:r w:rsidRPr="00896F25">
        <w:rPr>
          <w:rFonts w:ascii="Times New Roman" w:hAnsi="Times New Roman"/>
          <w:sz w:val="28"/>
          <w:szCs w:val="28"/>
          <w:lang w:val="uk-UA"/>
        </w:rPr>
        <w:t>Інтернет характеризується як логічна архітектура, незалежна від будь-якої конкретної мережі, але яка дозволяє забезпечувати міжмережеві з’єднання безлічі різних мереж таким чином, що комп’ютери і люди можуть здійснювати комунікацію, не обов’язково знаючи при цьому, яку мережу вони використовують або яким чином до них спрямовується інформація. Іншими словами, Інтернет – це концептуальна розробка, яка включає протоколи і процедури, що потім використовуються вхідними в нього мережами для з’єднання між собою. Таке поняття закріплено у визначенні Федеральної мережевої ради Сполучених Штатів (Резолюція 1995 року), а також представлено Робочій групі Організації Об’єднаних Націй з управління використанням Інтернет</w:t>
      </w:r>
      <w:r w:rsidRPr="00896F25">
        <w:rPr>
          <w:rStyle w:val="aa"/>
          <w:rFonts w:ascii="Times New Roman" w:hAnsi="Times New Roman"/>
          <w:sz w:val="28"/>
          <w:szCs w:val="28"/>
          <w:lang w:val="uk-UA"/>
        </w:rPr>
        <w:footnoteReference w:id="2"/>
      </w:r>
      <w:r w:rsidRPr="00896F25">
        <w:rPr>
          <w:rFonts w:ascii="Times New Roman" w:hAnsi="Times New Roman"/>
          <w:sz w:val="28"/>
          <w:szCs w:val="28"/>
          <w:lang w:val="uk-UA"/>
        </w:rPr>
        <w:t xml:space="preserve"> .</w:t>
      </w:r>
    </w:p>
    <w:p w:rsidR="00293DC9" w:rsidRPr="00896F25" w:rsidRDefault="00293DC9" w:rsidP="00293DC9">
      <w:pPr>
        <w:spacing w:after="0" w:line="360" w:lineRule="auto"/>
        <w:ind w:firstLine="680"/>
        <w:jc w:val="both"/>
        <w:rPr>
          <w:rFonts w:ascii="Times New Roman" w:hAnsi="Times New Roman"/>
          <w:color w:val="000000"/>
          <w:sz w:val="28"/>
          <w:szCs w:val="28"/>
          <w:lang w:val="uk-UA"/>
        </w:rPr>
      </w:pPr>
      <w:r w:rsidRPr="00896F25">
        <w:rPr>
          <w:rFonts w:ascii="Times New Roman" w:hAnsi="Times New Roman"/>
          <w:b/>
          <w:sz w:val="28"/>
          <w:szCs w:val="28"/>
          <w:lang w:val="uk-UA"/>
        </w:rPr>
        <w:t xml:space="preserve">У прийнятому на 36-му пленарному засіданні Міжпарламентської Асамблеї держав-учасниць СНД (16 травня 2011 року) модельному </w:t>
      </w:r>
      <w:r w:rsidRPr="00896F25">
        <w:rPr>
          <w:rFonts w:ascii="Times New Roman" w:hAnsi="Times New Roman"/>
          <w:b/>
          <w:sz w:val="28"/>
          <w:szCs w:val="28"/>
          <w:lang w:val="uk-UA"/>
        </w:rPr>
        <w:lastRenderedPageBreak/>
        <w:t>законі «Про основи регулювання Інтернету»</w:t>
      </w:r>
      <w:r w:rsidRPr="00896F25">
        <w:rPr>
          <w:rFonts w:ascii="Times New Roman" w:hAnsi="Times New Roman"/>
          <w:sz w:val="28"/>
          <w:szCs w:val="28"/>
          <w:lang w:val="uk-UA"/>
        </w:rPr>
        <w:t xml:space="preserve"> Інтернет визначається як глобальна інформайно-телекомунікаційна мережа, яка поєднує інформаційні системи та мережі електрозв’язку різних країн за допомогою глобального адресного простору, яка ґрунтується на використанні комплексів інтернет-протоколів (Internet Protocol, IP) та протоколу передачі даних (Тransmission Control Protocol, TCP) та надає можливість реалізації різних форм комунікації, у тому числі розміщення інформації для невизначеного кола осіб</w:t>
      </w:r>
      <w:r w:rsidRPr="00896F25">
        <w:rPr>
          <w:rFonts w:ascii="Times New Roman" w:hAnsi="Times New Roman"/>
          <w:sz w:val="28"/>
          <w:szCs w:val="28"/>
          <w:u w:val="single"/>
          <w:lang w:val="uk-UA"/>
        </w:rPr>
        <w:t>.</w:t>
      </w:r>
      <w:r w:rsidRPr="00896F25">
        <w:rPr>
          <w:rFonts w:ascii="Times New Roman" w:hAnsi="Times New Roman"/>
          <w:sz w:val="28"/>
          <w:szCs w:val="28"/>
          <w:lang w:val="uk-UA"/>
        </w:rPr>
        <w:t xml:space="preserve"> Модельне законодавство, як відомо, носить рекомендаційний характер та виконує роль своєрідного орієнтиру для національних органів законодавчої влади.</w:t>
      </w:r>
    </w:p>
    <w:p w:rsidR="00293DC9" w:rsidRPr="00896F25" w:rsidRDefault="00293DC9" w:rsidP="00176B9F">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Що стосується </w:t>
      </w:r>
      <w:r w:rsidRPr="00896F25">
        <w:rPr>
          <w:rFonts w:ascii="Times New Roman" w:hAnsi="Times New Roman"/>
          <w:b/>
          <w:sz w:val="28"/>
          <w:szCs w:val="28"/>
          <w:lang w:val="uk-UA"/>
        </w:rPr>
        <w:t>чинного законодавства України</w:t>
      </w:r>
      <w:r w:rsidRPr="00896F25">
        <w:rPr>
          <w:rFonts w:ascii="Times New Roman" w:hAnsi="Times New Roman"/>
          <w:sz w:val="28"/>
          <w:szCs w:val="28"/>
          <w:lang w:val="uk-UA"/>
        </w:rPr>
        <w:t xml:space="preserve">, то визначення </w:t>
      </w:r>
      <w:bookmarkStart w:id="3" w:name="w19"/>
      <w:r w:rsidRPr="00896F25">
        <w:rPr>
          <w:rFonts w:ascii="Times New Roman" w:hAnsi="Times New Roman"/>
          <w:sz w:val="28"/>
          <w:szCs w:val="28"/>
          <w:lang w:val="uk-UA"/>
        </w:rPr>
        <w:t>поняття «</w:t>
      </w:r>
      <w:hyperlink r:id="rId7" w:anchor="w110" w:history="1">
        <w:r w:rsidRPr="00896F25">
          <w:rPr>
            <w:rStyle w:val="a3"/>
            <w:rFonts w:ascii="Times New Roman" w:hAnsi="Times New Roman"/>
            <w:color w:val="auto"/>
            <w:sz w:val="28"/>
            <w:szCs w:val="28"/>
            <w:u w:val="none"/>
            <w:bdr w:val="none" w:sz="0" w:space="0" w:color="auto" w:frame="1"/>
            <w:lang w:val="uk-UA"/>
          </w:rPr>
          <w:t>Інтернет</w:t>
        </w:r>
      </w:hyperlink>
      <w:bookmarkEnd w:id="3"/>
      <w:r w:rsidRPr="00896F25">
        <w:rPr>
          <w:rFonts w:ascii="Times New Roman" w:hAnsi="Times New Roman"/>
          <w:sz w:val="28"/>
          <w:szCs w:val="28"/>
          <w:lang w:val="uk-UA"/>
        </w:rPr>
        <w:t xml:space="preserve">» закріплено у статті 1 Закону України «Про телекомунікації», згідно з якою це – всесвітня інформаційна система загального доступу, яка логічно зв’язана глобальним адресним простором та базується на </w:t>
      </w:r>
      <w:bookmarkStart w:id="4" w:name="w110"/>
      <w:r w:rsidR="003D6233" w:rsidRPr="00896F25">
        <w:rPr>
          <w:rFonts w:ascii="Times New Roman" w:hAnsi="Times New Roman"/>
          <w:sz w:val="28"/>
          <w:szCs w:val="28"/>
          <w:lang w:val="uk-UA"/>
        </w:rPr>
        <w:fldChar w:fldCharType="begin"/>
      </w:r>
      <w:r w:rsidRPr="00896F25">
        <w:rPr>
          <w:rFonts w:ascii="Times New Roman" w:hAnsi="Times New Roman"/>
          <w:sz w:val="28"/>
          <w:szCs w:val="28"/>
          <w:lang w:val="uk-UA"/>
        </w:rPr>
        <w:instrText xml:space="preserve"> HYPERLINK "http://zakon2.rada.gov.ua/laws/show/1280-15?nreg=1280-15&amp;find=1&amp;text=%B3%ED%F2%E5%F0%ED%E5%F2&amp;x=9&amp;y=12" \l "w111" </w:instrText>
      </w:r>
      <w:r w:rsidR="003D6233" w:rsidRPr="00896F25">
        <w:rPr>
          <w:rFonts w:ascii="Times New Roman" w:hAnsi="Times New Roman"/>
          <w:sz w:val="28"/>
          <w:szCs w:val="28"/>
          <w:lang w:val="uk-UA"/>
        </w:rPr>
        <w:fldChar w:fldCharType="separate"/>
      </w:r>
      <w:r w:rsidRPr="00896F25">
        <w:rPr>
          <w:rStyle w:val="a3"/>
          <w:rFonts w:ascii="Times New Roman" w:hAnsi="Times New Roman"/>
          <w:color w:val="auto"/>
          <w:sz w:val="28"/>
          <w:szCs w:val="28"/>
          <w:u w:val="none"/>
          <w:bdr w:val="none" w:sz="0" w:space="0" w:color="auto" w:frame="1"/>
          <w:lang w:val="uk-UA"/>
        </w:rPr>
        <w:t>Інтернет</w:t>
      </w:r>
      <w:r w:rsidR="003D6233" w:rsidRPr="00896F25">
        <w:rPr>
          <w:rFonts w:ascii="Times New Roman" w:hAnsi="Times New Roman"/>
          <w:sz w:val="28"/>
          <w:szCs w:val="28"/>
          <w:lang w:val="uk-UA"/>
        </w:rPr>
        <w:fldChar w:fldCharType="end"/>
      </w:r>
      <w:bookmarkEnd w:id="4"/>
      <w:r w:rsidRPr="00896F25">
        <w:rPr>
          <w:rFonts w:ascii="Times New Roman" w:hAnsi="Times New Roman"/>
          <w:sz w:val="28"/>
          <w:szCs w:val="28"/>
          <w:lang w:val="uk-UA"/>
        </w:rPr>
        <w:t>-протоколі, визначеному міжнародними стандартами. При цьому під інформаційною системою загального доступу розуміється сукупність телекомунікаційних мереж та засобів для накопичення, обробки, зберігання та передавання даних.</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Аналіз наведених дефініцій дозволяє дійти висновку, що всі вони </w:t>
      </w:r>
      <w:r w:rsidRPr="00896F25">
        <w:rPr>
          <w:rFonts w:ascii="Times New Roman" w:hAnsi="Times New Roman"/>
          <w:b/>
          <w:sz w:val="28"/>
          <w:szCs w:val="28"/>
          <w:lang w:val="uk-UA"/>
        </w:rPr>
        <w:t>характеризують Інтернет переважно як технічний засіб передачі інформації</w:t>
      </w:r>
      <w:r w:rsidRPr="00896F25">
        <w:rPr>
          <w:rFonts w:ascii="Times New Roman" w:hAnsi="Times New Roman"/>
          <w:sz w:val="28"/>
          <w:szCs w:val="28"/>
          <w:lang w:val="uk-UA"/>
        </w:rPr>
        <w:t>. При цьому робиться акцент на технічній стороні функціонування мережі, залишаючи осторонь юридично значущі аспекти.</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Говорячи про Інтернет як </w:t>
      </w:r>
      <w:r w:rsidRPr="00896F25">
        <w:rPr>
          <w:rFonts w:ascii="Times New Roman" w:hAnsi="Times New Roman"/>
          <w:b/>
          <w:sz w:val="28"/>
          <w:szCs w:val="28"/>
          <w:lang w:val="uk-UA"/>
        </w:rPr>
        <w:t>правову категорію</w:t>
      </w:r>
      <w:r w:rsidRPr="00896F25">
        <w:rPr>
          <w:rFonts w:ascii="Times New Roman" w:hAnsi="Times New Roman"/>
          <w:sz w:val="28"/>
          <w:szCs w:val="28"/>
          <w:lang w:val="uk-UA"/>
        </w:rPr>
        <w:t>, слід зазначити, що в юридичній доктрині досі немає єдиного підходу щодо визначення його правової природи – як об’єкта права чи суб’єкта права, об’єкта чи предмету правового регулювання.</w:t>
      </w:r>
    </w:p>
    <w:p w:rsidR="00293DC9" w:rsidRPr="00896F25" w:rsidRDefault="00293DC9" w:rsidP="00293DC9">
      <w:pPr>
        <w:spacing w:after="0" w:line="360" w:lineRule="auto"/>
        <w:ind w:firstLine="680"/>
        <w:jc w:val="both"/>
        <w:rPr>
          <w:rFonts w:ascii="Times New Roman" w:hAnsi="Times New Roman"/>
          <w:b/>
          <w:sz w:val="28"/>
          <w:szCs w:val="28"/>
          <w:lang w:val="uk-UA"/>
        </w:rPr>
      </w:pPr>
      <w:r w:rsidRPr="00896F25">
        <w:rPr>
          <w:rFonts w:ascii="Times New Roman" w:hAnsi="Times New Roman"/>
          <w:b/>
          <w:sz w:val="28"/>
          <w:szCs w:val="28"/>
          <w:lang w:val="uk-UA"/>
        </w:rPr>
        <w:t xml:space="preserve">Відзначимо основні характеристики мережі Інтернет, які, на наш погляд, мають значення для розуміння сутності цього явища та дозволять сформулювати визначення Інтернету як правової категорії. </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u w:val="single"/>
          <w:lang w:val="uk-UA"/>
        </w:rPr>
        <w:lastRenderedPageBreak/>
        <w:t>По-перше</w:t>
      </w:r>
      <w:r w:rsidRPr="00896F25">
        <w:rPr>
          <w:rFonts w:ascii="Times New Roman" w:hAnsi="Times New Roman"/>
          <w:sz w:val="28"/>
          <w:szCs w:val="28"/>
          <w:lang w:val="uk-UA"/>
        </w:rPr>
        <w:t>, Інтернет є інформаційно-телекомунікаційною мережею. Як справедливо зазначає С.В. Петровський, термін «інформаційна мережа», який іноді використовується для позначення Інтернету, є не зовсім вдалим, оскільки не уточнює ні форму інформації, що передається, ні суб’єктів передачі та може охоплювати як технічні (телефонний, телеграфний та інші мережі), так і соціальні (агентурні, бізнес-спільноти тощо) утворення, що здійснюють передачу інформації</w:t>
      </w:r>
      <w:r w:rsidRPr="00896F25">
        <w:rPr>
          <w:rStyle w:val="aa"/>
          <w:rFonts w:ascii="Times New Roman" w:hAnsi="Times New Roman"/>
          <w:sz w:val="28"/>
          <w:szCs w:val="28"/>
          <w:lang w:val="uk-UA"/>
        </w:rPr>
        <w:footnoteReference w:id="3"/>
      </w:r>
      <w:r w:rsidRPr="00896F25">
        <w:rPr>
          <w:rFonts w:ascii="Times New Roman" w:hAnsi="Times New Roman"/>
          <w:sz w:val="28"/>
          <w:szCs w:val="28"/>
          <w:lang w:val="uk-UA"/>
        </w:rPr>
        <w:t xml:space="preserve"> . </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u w:val="single"/>
          <w:lang w:val="uk-UA"/>
        </w:rPr>
        <w:t>По-друге</w:t>
      </w:r>
      <w:r w:rsidRPr="00896F25">
        <w:rPr>
          <w:rFonts w:ascii="Times New Roman" w:hAnsi="Times New Roman"/>
          <w:sz w:val="28"/>
          <w:szCs w:val="28"/>
          <w:lang w:val="uk-UA"/>
        </w:rPr>
        <w:t>, Інтернет є глобальною ком’ютерною мережею, яка поєднує десятки мільйонів користувачів по всьому світу у понад 150 країнах, використовуючи різноманітні канали зв’язку.</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u w:val="single"/>
          <w:lang w:val="uk-UA"/>
        </w:rPr>
        <w:t>По-третє</w:t>
      </w:r>
      <w:r w:rsidRPr="00896F25">
        <w:rPr>
          <w:rFonts w:ascii="Times New Roman" w:hAnsi="Times New Roman"/>
          <w:sz w:val="28"/>
          <w:szCs w:val="28"/>
          <w:lang w:val="uk-UA"/>
        </w:rPr>
        <w:t xml:space="preserve">, мережа Інтернет передбачає всезагальний доступ користувачів. </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Прийняті на 32-й сесії Генеральної конференції ЮНЕСКО </w:t>
      </w:r>
      <w:r w:rsidRPr="00896F25">
        <w:rPr>
          <w:rFonts w:ascii="Times New Roman" w:hAnsi="Times New Roman"/>
          <w:b/>
          <w:sz w:val="28"/>
          <w:szCs w:val="28"/>
          <w:lang w:val="uk-UA"/>
        </w:rPr>
        <w:t>Рекомендації щодо розвитку та використання багатомовності та загального доступу до кіберпростору</w:t>
      </w:r>
      <w:r w:rsidRPr="00896F25">
        <w:rPr>
          <w:rFonts w:ascii="Times New Roman" w:hAnsi="Times New Roman"/>
          <w:sz w:val="28"/>
          <w:szCs w:val="28"/>
          <w:lang w:val="uk-UA"/>
        </w:rPr>
        <w:t xml:space="preserve"> передбачають низку заходів з метою забезпечення такого доступу: вироблення відповідної політики державами-членами і міжнародними організаціями; створення на місцевому, національному, регіональному та міжнародному рівнях механізмів, що сприяють загальному доступу до Інтернету за допомогою доступних цін на телекомунікаційні та Інтернет-послуги; спонукання інтернет-провайдерів до надання пільгових тарифів на доступ до Інтернету окремим категоріям користувачів. </w:t>
      </w:r>
    </w:p>
    <w:p w:rsidR="00293DC9" w:rsidRPr="00896F25" w:rsidRDefault="00293DC9" w:rsidP="00293DC9">
      <w:pPr>
        <w:spacing w:after="0" w:line="360" w:lineRule="auto"/>
        <w:ind w:firstLine="680"/>
        <w:jc w:val="both"/>
        <w:rPr>
          <w:rStyle w:val="apple-converted-space"/>
          <w:rFonts w:cstheme="minorBidi"/>
          <w:shd w:val="clear" w:color="auto" w:fill="FFFFFF"/>
          <w:lang w:val="uk-UA"/>
        </w:rPr>
      </w:pPr>
      <w:r w:rsidRPr="00896F25">
        <w:rPr>
          <w:rFonts w:ascii="Times New Roman" w:hAnsi="Times New Roman"/>
          <w:sz w:val="28"/>
          <w:szCs w:val="28"/>
          <w:lang w:val="uk-UA"/>
        </w:rPr>
        <w:t xml:space="preserve">Крім того, </w:t>
      </w:r>
      <w:r w:rsidRPr="00896F25">
        <w:rPr>
          <w:rFonts w:ascii="Times New Roman" w:hAnsi="Times New Roman"/>
          <w:sz w:val="28"/>
          <w:szCs w:val="28"/>
          <w:shd w:val="clear" w:color="auto" w:fill="FFFFFF"/>
          <w:lang w:val="uk-UA"/>
        </w:rPr>
        <w:t xml:space="preserve">право на доступ до Інтернету як універсальну (загальнодоступну) послугу закріплює </w:t>
      </w:r>
      <w:r w:rsidRPr="00896F25">
        <w:rPr>
          <w:rFonts w:ascii="Times New Roman" w:hAnsi="Times New Roman"/>
          <w:b/>
          <w:sz w:val="28"/>
          <w:szCs w:val="28"/>
          <w:shd w:val="clear" w:color="auto" w:fill="FFFFFF"/>
          <w:lang w:val="uk-UA"/>
        </w:rPr>
        <w:t xml:space="preserve">Директива Європейського Союзу про універсальну послугу в редакції 2009 року </w:t>
      </w:r>
      <w:r w:rsidRPr="00896F25">
        <w:rPr>
          <w:rFonts w:ascii="Times New Roman" w:hAnsi="Times New Roman"/>
          <w:sz w:val="28"/>
          <w:szCs w:val="28"/>
          <w:shd w:val="clear" w:color="auto" w:fill="FFFFFF"/>
          <w:lang w:val="uk-UA"/>
        </w:rPr>
        <w:t>(2009/136/ЕС), яка встановлює, що кожен в ЄС повинен мати доступ до мінімального переліку електронно-комунікаційних послуг доброї якості і за доступною ціною, включаючи доступ до Інтернету.</w:t>
      </w:r>
      <w:r w:rsidRPr="00896F25">
        <w:rPr>
          <w:rStyle w:val="apple-converted-space"/>
          <w:rFonts w:ascii="Times New Roman" w:hAnsi="Times New Roman"/>
          <w:sz w:val="28"/>
          <w:szCs w:val="28"/>
          <w:shd w:val="clear" w:color="auto" w:fill="FFFFFF"/>
          <w:lang w:val="uk-UA"/>
        </w:rPr>
        <w:t xml:space="preserve"> В юридичній літературі навіть порушується </w:t>
      </w:r>
      <w:r w:rsidRPr="00896F25">
        <w:rPr>
          <w:rStyle w:val="apple-converted-space"/>
          <w:rFonts w:ascii="Times New Roman" w:hAnsi="Times New Roman"/>
          <w:sz w:val="28"/>
          <w:szCs w:val="28"/>
          <w:shd w:val="clear" w:color="auto" w:fill="FFFFFF"/>
          <w:lang w:val="uk-UA"/>
        </w:rPr>
        <w:lastRenderedPageBreak/>
        <w:t>питання про визнання права на доступ до мережі Інтернет в якості самостійного конституційного (основного) права людини</w:t>
      </w:r>
      <w:r w:rsidRPr="00896F25">
        <w:rPr>
          <w:rStyle w:val="aa"/>
          <w:rFonts w:ascii="Times New Roman" w:hAnsi="Times New Roman"/>
          <w:sz w:val="28"/>
          <w:szCs w:val="28"/>
          <w:shd w:val="clear" w:color="auto" w:fill="FFFFFF"/>
          <w:lang w:val="uk-UA"/>
        </w:rPr>
        <w:footnoteReference w:id="4"/>
      </w:r>
      <w:r w:rsidRPr="00896F25">
        <w:rPr>
          <w:rStyle w:val="apple-converted-space"/>
          <w:rFonts w:ascii="Times New Roman" w:hAnsi="Times New Roman"/>
          <w:sz w:val="28"/>
          <w:szCs w:val="28"/>
          <w:shd w:val="clear" w:color="auto" w:fill="FFFFFF"/>
          <w:lang w:val="uk-UA"/>
        </w:rPr>
        <w:t xml:space="preserve"> . </w:t>
      </w:r>
    </w:p>
    <w:p w:rsidR="00293DC9" w:rsidRPr="00896F25" w:rsidRDefault="00293DC9" w:rsidP="00293DC9">
      <w:pPr>
        <w:autoSpaceDE w:val="0"/>
        <w:autoSpaceDN w:val="0"/>
        <w:adjustRightInd w:val="0"/>
        <w:spacing w:after="0" w:line="360" w:lineRule="auto"/>
        <w:ind w:firstLine="680"/>
        <w:jc w:val="both"/>
        <w:rPr>
          <w:rFonts w:ascii="Times New Roman" w:eastAsia="TimesNewRomanPSMT" w:hAnsi="Times New Roman"/>
          <w:sz w:val="28"/>
          <w:szCs w:val="28"/>
          <w:lang w:val="uk-UA"/>
        </w:rPr>
      </w:pPr>
      <w:r w:rsidRPr="00896F25">
        <w:rPr>
          <w:rFonts w:ascii="Times New Roman" w:hAnsi="Times New Roman"/>
          <w:sz w:val="28"/>
          <w:szCs w:val="28"/>
          <w:u w:val="single"/>
          <w:lang w:val="uk-UA"/>
        </w:rPr>
        <w:t>По-четверте</w:t>
      </w:r>
      <w:r w:rsidRPr="00896F25">
        <w:rPr>
          <w:rFonts w:ascii="Times New Roman" w:hAnsi="Times New Roman"/>
          <w:sz w:val="28"/>
          <w:szCs w:val="28"/>
          <w:lang w:val="uk-UA"/>
        </w:rPr>
        <w:t xml:space="preserve">, одним із принципів обміну інформацією в Інтернеті є принцип анонімності, закріплений у </w:t>
      </w:r>
      <w:r w:rsidRPr="00896F25">
        <w:rPr>
          <w:rFonts w:ascii="Times New Roman" w:hAnsi="Times New Roman"/>
          <w:b/>
          <w:sz w:val="28"/>
          <w:szCs w:val="28"/>
          <w:lang w:val="uk-UA"/>
        </w:rPr>
        <w:t>Декларації про свободу комунікацій в Інтернеті, прийнятій Комітетом міністрів Ради Європи 28 травня 2003 року</w:t>
      </w:r>
      <w:r w:rsidRPr="00896F25">
        <w:rPr>
          <w:rFonts w:ascii="Times New Roman" w:hAnsi="Times New Roman"/>
          <w:sz w:val="28"/>
          <w:szCs w:val="28"/>
          <w:lang w:val="uk-UA"/>
        </w:rPr>
        <w:t>. Анонімність означає, що з метою забезпечення свободи вираження поглядів та обміну інформацією і захисту від мережевого стеження слід поважати волю користувача не розкривати свою особистість. З-поміж інших проголошених у Декларації принципів – правила щодо змісту (контенту) для Інтернету; саморегуляція або спільна регуляція; відсутність попереднього державного контролю; ліквідація бар’єрів для участі індивідів в інформаційному співтоваристві; свобода надання послуг через Інтернет; обмежена відповідальність постачальників послуг за зміст інформації.</w:t>
      </w:r>
    </w:p>
    <w:p w:rsidR="00293DC9" w:rsidRPr="00896F25" w:rsidRDefault="00293DC9" w:rsidP="00293DC9">
      <w:pPr>
        <w:autoSpaceDE w:val="0"/>
        <w:autoSpaceDN w:val="0"/>
        <w:adjustRightInd w:val="0"/>
        <w:spacing w:after="0" w:line="360" w:lineRule="auto"/>
        <w:ind w:firstLine="680"/>
        <w:jc w:val="both"/>
        <w:rPr>
          <w:rFonts w:ascii="Times New Roman" w:eastAsia="Times New Roman" w:hAnsi="Times New Roman"/>
          <w:color w:val="000000"/>
          <w:sz w:val="28"/>
          <w:szCs w:val="28"/>
          <w:lang w:val="uk-UA"/>
        </w:rPr>
      </w:pPr>
      <w:r w:rsidRPr="00896F25">
        <w:rPr>
          <w:rFonts w:ascii="Times New Roman" w:hAnsi="Times New Roman"/>
          <w:sz w:val="28"/>
          <w:szCs w:val="28"/>
          <w:u w:val="single"/>
          <w:lang w:val="uk-UA"/>
        </w:rPr>
        <w:t>По-п’яте</w:t>
      </w:r>
      <w:r w:rsidRPr="00896F25">
        <w:rPr>
          <w:rFonts w:ascii="Times New Roman" w:hAnsi="Times New Roman"/>
          <w:sz w:val="28"/>
          <w:szCs w:val="28"/>
          <w:lang w:val="uk-UA"/>
        </w:rPr>
        <w:t xml:space="preserve">, мережа Інтернет має складну багаторівневу інфраструктуру. Так, за словами М.В. Якушева, Інтернет – багатошарове, багаторівневе утворення, об’єднання багаторівневих мереж </w:t>
      </w:r>
      <w:r w:rsidR="000E167D" w:rsidRPr="00896F25">
        <w:rPr>
          <w:rFonts w:ascii="Times New Roman" w:hAnsi="Times New Roman"/>
          <w:sz w:val="28"/>
          <w:szCs w:val="28"/>
          <w:lang w:val="uk-UA"/>
        </w:rPr>
        <w:t>н</w:t>
      </w:r>
      <w:r w:rsidRPr="00896F25">
        <w:rPr>
          <w:rFonts w:ascii="Times New Roman" w:hAnsi="Times New Roman"/>
          <w:sz w:val="28"/>
          <w:szCs w:val="28"/>
          <w:lang w:val="uk-UA"/>
        </w:rPr>
        <w:t>а самому нижньому рівні –фізична інфраструктура, канали зв’язку, інфраструктура доступу до мереж. Далі розташовується адресний простір (IP-адреси), над яким існує надбудова у вигляді доменних імен, система DNS, та на самих верхніх поверхах ієрархії Інтернету як мережі знаходяться звичайні додатки, поштові сервіси, пошукові системи, веб-сайти</w:t>
      </w:r>
      <w:r w:rsidRPr="00896F25">
        <w:rPr>
          <w:rStyle w:val="aa"/>
          <w:rFonts w:ascii="Times New Roman" w:hAnsi="Times New Roman"/>
          <w:sz w:val="28"/>
          <w:szCs w:val="28"/>
          <w:lang w:val="uk-UA"/>
        </w:rPr>
        <w:footnoteReference w:id="5"/>
      </w:r>
      <w:r w:rsidRPr="00896F25">
        <w:rPr>
          <w:rFonts w:ascii="Times New Roman" w:hAnsi="Times New Roman"/>
          <w:sz w:val="28"/>
          <w:szCs w:val="28"/>
          <w:lang w:val="uk-UA"/>
        </w:rPr>
        <w:t xml:space="preserve">. </w:t>
      </w:r>
      <w:r w:rsidRPr="00896F25">
        <w:rPr>
          <w:rFonts w:ascii="Times New Roman" w:hAnsi="Times New Roman"/>
          <w:b/>
          <w:sz w:val="28"/>
          <w:szCs w:val="28"/>
          <w:lang w:val="uk-UA"/>
        </w:rPr>
        <w:t>При цьому функціонування базових компонентів такої інфраструктури підпадає під юрисдикцію окремих держав, в яких закріплюється правовий режим об’єктів інфраструктури та порядок їх використання</w:t>
      </w:r>
      <w:r w:rsidRPr="00896F25">
        <w:rPr>
          <w:rStyle w:val="aa"/>
          <w:rFonts w:ascii="Times New Roman" w:hAnsi="Times New Roman"/>
          <w:sz w:val="28"/>
          <w:szCs w:val="28"/>
          <w:lang w:val="uk-UA"/>
        </w:rPr>
        <w:footnoteReference w:id="6"/>
      </w:r>
      <w:r w:rsidRPr="00896F25">
        <w:rPr>
          <w:rFonts w:ascii="Times New Roman" w:hAnsi="Times New Roman"/>
          <w:sz w:val="28"/>
          <w:szCs w:val="28"/>
          <w:lang w:val="uk-UA"/>
        </w:rPr>
        <w:t xml:space="preserve"> . </w:t>
      </w:r>
    </w:p>
    <w:p w:rsidR="00293DC9" w:rsidRPr="00896F25" w:rsidRDefault="00293DC9" w:rsidP="00293DC9">
      <w:pPr>
        <w:autoSpaceDE w:val="0"/>
        <w:autoSpaceDN w:val="0"/>
        <w:adjustRightInd w:val="0"/>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u w:val="single"/>
          <w:lang w:val="uk-UA"/>
        </w:rPr>
        <w:lastRenderedPageBreak/>
        <w:t>По-шосте</w:t>
      </w:r>
      <w:r w:rsidRPr="00896F25">
        <w:rPr>
          <w:rFonts w:ascii="Times New Roman" w:hAnsi="Times New Roman"/>
          <w:sz w:val="28"/>
          <w:szCs w:val="28"/>
          <w:lang w:val="uk-UA"/>
        </w:rPr>
        <w:t xml:space="preserve">, функціонування Інтернету має </w:t>
      </w:r>
      <w:r w:rsidRPr="00896F25">
        <w:rPr>
          <w:rFonts w:ascii="Times New Roman" w:hAnsi="Times New Roman"/>
          <w:b/>
          <w:sz w:val="28"/>
          <w:szCs w:val="28"/>
          <w:lang w:val="uk-UA"/>
        </w:rPr>
        <w:t>транскордонний характер</w:t>
      </w:r>
      <w:r w:rsidRPr="00896F25">
        <w:rPr>
          <w:rFonts w:ascii="Times New Roman" w:hAnsi="Times New Roman"/>
          <w:sz w:val="28"/>
          <w:szCs w:val="28"/>
          <w:lang w:val="uk-UA"/>
        </w:rPr>
        <w:t xml:space="preserve">, що зумовлює необхідність транскордонного управління мережею з одночасним регулюванням в межах національних юрисдикцій питань використання Інтернету. Так, виконання функцій з управління кореневою зоною системи доменних імен верхнього рівня (DNS), координації розподілу глобального пулу IP-адресного простору і номерів портів регіональним Інтернет-реєстрам, а також забезпечення зберігання та розподілу імен та номерів Інтернет-протоколів реєстрів покладено на Адміністрацію адресного простору Інтернету (Internet Assigned Numbers Authority, IANA). Крім того, в число ключових організацій, які беруть участь у транскордонному управлінні технологічною інфраструктурою Інтернету, входять п’ять регіональних Інтернет-реєстраторів, які відповідають за призначення IP-адрес кінцевим користувачам на певних територіях, а також локальні Інтернет-реєстратори, такі як Інтернет-провайдери. Адміністрування адресного простору українського сегмента мережі </w:t>
      </w:r>
      <w:bookmarkStart w:id="5" w:name="w12"/>
      <w:r w:rsidR="003D6233" w:rsidRPr="00896F25">
        <w:rPr>
          <w:rFonts w:ascii="Times New Roman" w:hAnsi="Times New Roman"/>
          <w:sz w:val="28"/>
          <w:szCs w:val="28"/>
          <w:lang w:val="uk-UA"/>
        </w:rPr>
        <w:fldChar w:fldCharType="begin"/>
      </w:r>
      <w:r w:rsidRPr="00896F25">
        <w:rPr>
          <w:rFonts w:ascii="Times New Roman" w:hAnsi="Times New Roman"/>
          <w:sz w:val="28"/>
          <w:szCs w:val="28"/>
          <w:lang w:val="uk-UA"/>
        </w:rPr>
        <w:instrText xml:space="preserve"> HYPERLINK "http://zakon2.rada.gov.ua/laws/show/1280-15/page4?text=%B3%ED%F2%E5%F0%ED%E5%F2" \l "w13" </w:instrText>
      </w:r>
      <w:r w:rsidR="003D6233" w:rsidRPr="00896F25">
        <w:rPr>
          <w:rFonts w:ascii="Times New Roman" w:hAnsi="Times New Roman"/>
          <w:sz w:val="28"/>
          <w:szCs w:val="28"/>
          <w:lang w:val="uk-UA"/>
        </w:rPr>
        <w:fldChar w:fldCharType="separate"/>
      </w:r>
      <w:r w:rsidRPr="00896F25">
        <w:rPr>
          <w:rStyle w:val="a3"/>
          <w:rFonts w:ascii="Times New Roman" w:hAnsi="Times New Roman"/>
          <w:color w:val="auto"/>
          <w:sz w:val="28"/>
          <w:szCs w:val="28"/>
          <w:u w:val="none"/>
          <w:bdr w:val="none" w:sz="0" w:space="0" w:color="auto" w:frame="1"/>
          <w:lang w:val="uk-UA"/>
        </w:rPr>
        <w:t>Інтернет</w:t>
      </w:r>
      <w:r w:rsidR="003D6233" w:rsidRPr="00896F25">
        <w:rPr>
          <w:rFonts w:ascii="Times New Roman" w:hAnsi="Times New Roman"/>
          <w:sz w:val="28"/>
          <w:szCs w:val="28"/>
          <w:lang w:val="uk-UA"/>
        </w:rPr>
        <w:fldChar w:fldCharType="end"/>
      </w:r>
      <w:bookmarkEnd w:id="5"/>
      <w:r w:rsidRPr="00896F25">
        <w:rPr>
          <w:rFonts w:ascii="Times New Roman" w:hAnsi="Times New Roman"/>
          <w:sz w:val="28"/>
          <w:szCs w:val="28"/>
          <w:lang w:val="uk-UA"/>
        </w:rPr>
        <w:t xml:space="preserve"> здійснюється </w:t>
      </w:r>
      <w:r w:rsidRPr="00896F25">
        <w:rPr>
          <w:rFonts w:ascii="Times New Roman" w:hAnsi="Times New Roman"/>
          <w:bCs/>
          <w:sz w:val="28"/>
          <w:szCs w:val="28"/>
          <w:bdr w:val="none" w:sz="0" w:space="0" w:color="auto" w:frame="1"/>
          <w:shd w:val="clear" w:color="auto" w:fill="FFFFFF"/>
          <w:lang w:val="uk-UA"/>
        </w:rPr>
        <w:t>об’єднанням підприємств «Український мережевий інформаційний центр» (UANIC)</w:t>
      </w:r>
      <w:r w:rsidRPr="00896F25">
        <w:rPr>
          <w:rFonts w:ascii="Times New Roman" w:hAnsi="Times New Roman"/>
          <w:sz w:val="28"/>
          <w:szCs w:val="28"/>
          <w:shd w:val="clear" w:color="auto" w:fill="FFFFFF"/>
          <w:lang w:val="uk-UA"/>
        </w:rPr>
        <w:t xml:space="preserve">  </w:t>
      </w:r>
      <w:r w:rsidRPr="00896F25">
        <w:rPr>
          <w:rFonts w:ascii="Times New Roman" w:hAnsi="Times New Roman"/>
          <w:sz w:val="28"/>
          <w:szCs w:val="28"/>
          <w:lang w:val="uk-UA"/>
        </w:rPr>
        <w:t xml:space="preserve">у координації з міжнародною системою адміністрування мережі </w:t>
      </w:r>
      <w:bookmarkStart w:id="6" w:name="w14"/>
      <w:r w:rsidR="003D6233" w:rsidRPr="00896F25">
        <w:rPr>
          <w:rFonts w:ascii="Times New Roman" w:hAnsi="Times New Roman"/>
          <w:sz w:val="28"/>
          <w:szCs w:val="28"/>
          <w:lang w:val="uk-UA"/>
        </w:rPr>
        <w:fldChar w:fldCharType="begin"/>
      </w:r>
      <w:r w:rsidRPr="00896F25">
        <w:rPr>
          <w:rFonts w:ascii="Times New Roman" w:hAnsi="Times New Roman"/>
          <w:sz w:val="28"/>
          <w:szCs w:val="28"/>
          <w:lang w:val="uk-UA"/>
        </w:rPr>
        <w:instrText xml:space="preserve"> HYPERLINK "http://zakon2.rada.gov.ua/laws/show/1280-15/page4?text=%B3%ED%F2%E5%F0%ED%E5%F2" \l "w15" </w:instrText>
      </w:r>
      <w:r w:rsidR="003D6233" w:rsidRPr="00896F25">
        <w:rPr>
          <w:rFonts w:ascii="Times New Roman" w:hAnsi="Times New Roman"/>
          <w:sz w:val="28"/>
          <w:szCs w:val="28"/>
          <w:lang w:val="uk-UA"/>
        </w:rPr>
        <w:fldChar w:fldCharType="separate"/>
      </w:r>
      <w:r w:rsidRPr="00896F25">
        <w:rPr>
          <w:rStyle w:val="a3"/>
          <w:rFonts w:ascii="Times New Roman" w:hAnsi="Times New Roman"/>
          <w:color w:val="auto"/>
          <w:sz w:val="28"/>
          <w:szCs w:val="28"/>
          <w:u w:val="none"/>
          <w:bdr w:val="none" w:sz="0" w:space="0" w:color="auto" w:frame="1"/>
          <w:lang w:val="uk-UA"/>
        </w:rPr>
        <w:t>Інтернет</w:t>
      </w:r>
      <w:r w:rsidR="003D6233" w:rsidRPr="00896F25">
        <w:rPr>
          <w:rFonts w:ascii="Times New Roman" w:hAnsi="Times New Roman"/>
          <w:sz w:val="28"/>
          <w:szCs w:val="28"/>
          <w:lang w:val="uk-UA"/>
        </w:rPr>
        <w:fldChar w:fldCharType="end"/>
      </w:r>
      <w:bookmarkEnd w:id="6"/>
      <w:r w:rsidRPr="00896F25">
        <w:rPr>
          <w:rFonts w:ascii="Times New Roman" w:hAnsi="Times New Roman"/>
          <w:sz w:val="28"/>
          <w:szCs w:val="28"/>
          <w:lang w:val="uk-UA"/>
        </w:rPr>
        <w:t>.</w:t>
      </w:r>
    </w:p>
    <w:p w:rsidR="00293DC9" w:rsidRPr="00896F25" w:rsidRDefault="00293DC9" w:rsidP="00293DC9">
      <w:pPr>
        <w:autoSpaceDE w:val="0"/>
        <w:autoSpaceDN w:val="0"/>
        <w:adjustRightInd w:val="0"/>
        <w:spacing w:after="0" w:line="360" w:lineRule="auto"/>
        <w:ind w:firstLine="680"/>
        <w:jc w:val="both"/>
        <w:rPr>
          <w:rFonts w:ascii="Times New Roman" w:hAnsi="Times New Roman"/>
          <w:color w:val="000000"/>
          <w:sz w:val="28"/>
          <w:szCs w:val="28"/>
          <w:lang w:val="uk-UA"/>
        </w:rPr>
      </w:pPr>
      <w:r w:rsidRPr="00896F25">
        <w:rPr>
          <w:rFonts w:ascii="Times New Roman" w:hAnsi="Times New Roman"/>
          <w:sz w:val="28"/>
          <w:szCs w:val="28"/>
          <w:lang w:val="uk-UA"/>
        </w:rPr>
        <w:t xml:space="preserve">Слід також відзначити, що в загальновизнаному визначенні поняття «управління інтернетом», розробленому робочою групою при Генеральному секретарі ООН, втілений </w:t>
      </w:r>
      <w:r w:rsidRPr="00896F25">
        <w:rPr>
          <w:rFonts w:ascii="Times New Roman" w:hAnsi="Times New Roman"/>
          <w:b/>
          <w:sz w:val="28"/>
          <w:szCs w:val="28"/>
          <w:lang w:val="uk-UA"/>
        </w:rPr>
        <w:t>так званий «підхід усіх зацікавлених сторін»,</w:t>
      </w:r>
      <w:r w:rsidRPr="00896F25">
        <w:rPr>
          <w:rFonts w:ascii="Times New Roman" w:hAnsi="Times New Roman"/>
          <w:sz w:val="28"/>
          <w:szCs w:val="28"/>
          <w:lang w:val="uk-UA"/>
        </w:rPr>
        <w:t xml:space="preserve"> суть якого полягає в наступному. Окрім органів влади національних держав, міжнародних міжурядових організацій, в управлінні Інтернетом беруть участь також «приватний сектор» (комерційні організації, бізнес-спільнота та ін.) та громадянське суспільство (технічні та академічні товариства, експерти та ін.)</w:t>
      </w:r>
      <w:r w:rsidRPr="00896F25">
        <w:rPr>
          <w:rStyle w:val="aa"/>
          <w:rFonts w:ascii="Times New Roman" w:hAnsi="Times New Roman"/>
          <w:sz w:val="28"/>
          <w:szCs w:val="28"/>
          <w:lang w:val="uk-UA"/>
        </w:rPr>
        <w:footnoteReference w:id="7"/>
      </w:r>
      <w:r w:rsidRPr="00896F25">
        <w:rPr>
          <w:rFonts w:ascii="Times New Roman" w:hAnsi="Times New Roman"/>
          <w:sz w:val="28"/>
          <w:szCs w:val="28"/>
          <w:lang w:val="uk-UA"/>
        </w:rPr>
        <w:t xml:space="preserve">. </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u w:val="single"/>
          <w:lang w:val="uk-UA"/>
        </w:rPr>
        <w:t>По-сьоме</w:t>
      </w:r>
      <w:r w:rsidRPr="00896F25">
        <w:rPr>
          <w:rFonts w:ascii="Times New Roman" w:hAnsi="Times New Roman"/>
          <w:sz w:val="28"/>
          <w:szCs w:val="28"/>
          <w:lang w:val="uk-UA"/>
        </w:rPr>
        <w:t xml:space="preserve">, екстериторіальний характер побудови та функціонування мережі Інтернет зумовлює необхідність поєднання міжнародного та національного правового регулювання. </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lastRenderedPageBreak/>
        <w:t xml:space="preserve">На цей час міжнародно-правове регулювання відносин в мережі Інтернет здійснюється через засоби </w:t>
      </w:r>
      <w:r w:rsidRPr="00896F25">
        <w:rPr>
          <w:rFonts w:ascii="Times New Roman" w:hAnsi="Times New Roman"/>
          <w:b/>
          <w:sz w:val="28"/>
          <w:szCs w:val="28"/>
          <w:lang w:val="uk-UA"/>
        </w:rPr>
        <w:t>так званого «м’якого права»</w:t>
      </w:r>
      <w:r w:rsidRPr="00896F25">
        <w:rPr>
          <w:rFonts w:ascii="Times New Roman" w:hAnsi="Times New Roman"/>
          <w:sz w:val="28"/>
          <w:szCs w:val="28"/>
          <w:lang w:val="uk-UA"/>
        </w:rPr>
        <w:t xml:space="preserve"> у вигляді різноманітних </w:t>
      </w:r>
      <w:r w:rsidRPr="00896F25">
        <w:rPr>
          <w:rFonts w:ascii="Times New Roman" w:hAnsi="Times New Roman"/>
          <w:sz w:val="28"/>
          <w:szCs w:val="28"/>
          <w:shd w:val="clear" w:color="auto" w:fill="FFFFFF"/>
          <w:lang w:val="uk-UA"/>
        </w:rPr>
        <w:t>рекомендацій, резолюцій та декларацій, що видаються міжнародними організаціями (Міжнародний союз електрозв’язку</w:t>
      </w:r>
      <w:r w:rsidRPr="00896F25">
        <w:rPr>
          <w:rFonts w:ascii="Times New Roman" w:hAnsi="Times New Roman"/>
          <w:sz w:val="28"/>
          <w:szCs w:val="28"/>
          <w:lang w:val="uk-UA"/>
        </w:rPr>
        <w:t xml:space="preserve">, Всесвітня організація інтелектуальної власності, ООН, ЮНЕСКО, Рада Європи, Інтернет корпорація з присвоєння імен та номерів та ін.). </w:t>
      </w:r>
    </w:p>
    <w:p w:rsidR="00293DC9" w:rsidRPr="00896F25" w:rsidRDefault="00293DC9" w:rsidP="00293DC9">
      <w:pPr>
        <w:spacing w:after="0" w:line="360" w:lineRule="auto"/>
        <w:ind w:firstLine="680"/>
        <w:jc w:val="both"/>
        <w:rPr>
          <w:rFonts w:ascii="Times New Roman" w:hAnsi="Times New Roman"/>
          <w:i/>
          <w:sz w:val="28"/>
          <w:szCs w:val="28"/>
          <w:lang w:val="uk-UA"/>
        </w:rPr>
      </w:pPr>
      <w:r w:rsidRPr="00896F25">
        <w:rPr>
          <w:rFonts w:ascii="Times New Roman" w:hAnsi="Times New Roman"/>
          <w:sz w:val="28"/>
          <w:szCs w:val="28"/>
          <w:lang w:val="uk-UA"/>
        </w:rPr>
        <w:t xml:space="preserve">На підставі викладеного, хотілося б запропонувати наступне визначення мережі Інтернет як правової категорії: </w:t>
      </w:r>
      <w:r w:rsidRPr="00896F25">
        <w:rPr>
          <w:rFonts w:ascii="Times New Roman" w:hAnsi="Times New Roman"/>
          <w:i/>
          <w:sz w:val="28"/>
          <w:szCs w:val="28"/>
          <w:lang w:val="uk-UA"/>
        </w:rPr>
        <w:t xml:space="preserve">Інтернет – це глобальна загальнодоступна інформаційно-телекомунікаційна мережа зі складною багаторівневою інфраструктурою, яка функціонує на засадах транскордонного управління та надає можливості для створення, розміщення інформації і доступу до неї, а також надання пов’язаних із цим інформаційних послуг. </w:t>
      </w:r>
    </w:p>
    <w:p w:rsidR="00293DC9" w:rsidRPr="00896F25" w:rsidRDefault="00293DC9" w:rsidP="000E167D">
      <w:pPr>
        <w:spacing w:after="0" w:line="360" w:lineRule="auto"/>
        <w:ind w:firstLine="567"/>
        <w:jc w:val="both"/>
        <w:rPr>
          <w:rFonts w:ascii="Times New Roman" w:hAnsi="Times New Roman"/>
          <w:sz w:val="28"/>
          <w:szCs w:val="28"/>
          <w:lang w:val="uk-UA"/>
        </w:rPr>
      </w:pPr>
      <w:r w:rsidRPr="00896F25">
        <w:rPr>
          <w:rFonts w:ascii="Times New Roman" w:hAnsi="Times New Roman"/>
          <w:bCs/>
          <w:sz w:val="28"/>
          <w:szCs w:val="28"/>
          <w:lang w:val="uk-UA"/>
        </w:rPr>
        <w:t>2</w:t>
      </w:r>
      <w:r w:rsidRPr="00896F25">
        <w:rPr>
          <w:rFonts w:ascii="Times New Roman" w:hAnsi="Times New Roman"/>
          <w:b/>
          <w:sz w:val="28"/>
          <w:szCs w:val="28"/>
          <w:lang w:val="uk-UA"/>
        </w:rPr>
        <w:t xml:space="preserve">. </w:t>
      </w:r>
      <w:r w:rsidRPr="00896F25">
        <w:rPr>
          <w:rFonts w:ascii="Times New Roman" w:hAnsi="Times New Roman"/>
          <w:sz w:val="28"/>
          <w:szCs w:val="28"/>
          <w:lang w:val="uk-UA"/>
        </w:rPr>
        <w:t>Говорячи про об᾽єкти права інтелектуальної власності в мережі Інтернет, слід зазначити, що серед численної інформації, яка заповнює всесвітню мережу Інтернет, на особливу увагу заслуговують результати інтелектуальної, творчої діяльності. Поява мережі Інтернет привнесла чимало суттєвих змін у сфері інтелектуальної власності, в тому числі стосовно об’єктів інтелектуальної власності, обумовивши появу нових результатів творчої діяльності, зміну об’єктивної форми вираження вже існуючих об’єктів тощо. Внаслідок зазначених процесів актуального значення набуло питання визначення правового режиму об’єктів права інтелектуальної власності в мережі Інтернет.</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Об‘єкти права інтелектуальної власності - це результати інтелектуальної, творчої діяльності, виражені в об‘єктивній формі або зафіксовані на певному матеріальному носії, у тому числі електронному, які відповідають критеріям охороноздатності, встановленим у законодавстві. </w:t>
      </w:r>
    </w:p>
    <w:p w:rsidR="00293DC9" w:rsidRPr="00896F25" w:rsidRDefault="00293DC9" w:rsidP="00293DC9">
      <w:pPr>
        <w:spacing w:after="0" w:line="360" w:lineRule="auto"/>
        <w:ind w:firstLine="680"/>
        <w:jc w:val="both"/>
        <w:rPr>
          <w:rFonts w:ascii="Times New Roman" w:hAnsi="Times New Roman"/>
          <w:b/>
          <w:sz w:val="28"/>
          <w:szCs w:val="28"/>
          <w:lang w:val="uk-UA"/>
        </w:rPr>
      </w:pPr>
      <w:r w:rsidRPr="00896F25">
        <w:rPr>
          <w:rFonts w:ascii="Times New Roman" w:hAnsi="Times New Roman"/>
          <w:b/>
          <w:sz w:val="28"/>
          <w:szCs w:val="28"/>
          <w:lang w:val="uk-UA"/>
        </w:rPr>
        <w:t xml:space="preserve">У законодавстві, яке регулює відносини інтелектуальної власності, не закріплено визначення категорії «об’єкт інтелектуальної власності», натомість наведено невичерпний перелік об’єктів, а також надано </w:t>
      </w:r>
      <w:r w:rsidRPr="00896F25">
        <w:rPr>
          <w:rFonts w:ascii="Times New Roman" w:hAnsi="Times New Roman"/>
          <w:b/>
          <w:sz w:val="28"/>
          <w:szCs w:val="28"/>
          <w:lang w:val="uk-UA"/>
        </w:rPr>
        <w:lastRenderedPageBreak/>
        <w:t>визначення окремих об’єктів, переважно шляхом перерахування їх основних ознак, критеріїв охороноздатності.</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Згідно із ст. 420 Цивільного Кодексу України до об’єктів права інтелектуальної власності, зокрема, належать: </w:t>
      </w:r>
      <w:bookmarkStart w:id="7" w:name="OLE_LINK1"/>
      <w:r w:rsidRPr="00896F25">
        <w:rPr>
          <w:rFonts w:ascii="Times New Roman" w:hAnsi="Times New Roman"/>
          <w:sz w:val="28"/>
          <w:szCs w:val="28"/>
          <w:lang w:val="uk-UA"/>
        </w:rPr>
        <w:t xml:space="preserve">літературні та художні твори; комп'ютерні програми; компіляції даних (бази даних); виконання; фонограми, відеограми, передачі (програми) організацій мовлення; </w:t>
      </w:r>
      <w:bookmarkEnd w:id="7"/>
      <w:r w:rsidRPr="00896F25">
        <w:rPr>
          <w:rFonts w:ascii="Times New Roman" w:hAnsi="Times New Roman"/>
          <w:sz w:val="28"/>
          <w:szCs w:val="28"/>
          <w:lang w:val="uk-UA"/>
        </w:rPr>
        <w:t>наукові відкриття; винаходи, корисні моделі, промислові зразки; компонування (топографії) інтегральних мікросхем; раціоналізаторські пропозиції; сорти рослин, породи тварин; комерційні (фірмові) найменування, торговельні марки (знаки для товарів і послуг), географічні зазначення; комерційні таємниці.</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Кожний з наведених у законодавстві об’єктів інтелектуальної власності може бути вільно використаний в мережі Інтернет, при чому як зі згоди правоволодільця, так і без його відома.</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u w:val="single"/>
          <w:shd w:val="clear" w:color="auto" w:fill="FFFFFF"/>
          <w:lang w:val="uk-UA"/>
        </w:rPr>
        <w:t>Електронна (цифрова) інформація</w:t>
      </w:r>
      <w:r w:rsidRPr="00896F25">
        <w:rPr>
          <w:rFonts w:ascii="Times New Roman" w:hAnsi="Times New Roman"/>
          <w:sz w:val="28"/>
          <w:szCs w:val="28"/>
          <w:shd w:val="clear" w:color="auto" w:fill="FFFFFF"/>
          <w:lang w:val="uk-UA"/>
        </w:rPr>
        <w:t xml:space="preserve"> - аудіовізуальні твори, музичні твори (з текстом або без тексту), комп’ютерні програми, фонограми, відеограми, програми (передачі) організацій мовлення, що знаходяться в електронній (цифровій) формі, придатній для зчитування і відтворення комп’ютером, які можуть існувати і (або) зберігатися у вигляді одного або декількох файлів (частин файлів), записів у базі даних на зберігаючих пристроях комп’ютерів, серверів тощо у мережі Інтернет, а також програми (передачі) організацій мовлення, що ретранслюються з використанням мережі Інтернет</w:t>
      </w:r>
    </w:p>
    <w:p w:rsidR="00293DC9" w:rsidRPr="00896F25" w:rsidRDefault="00293DC9" w:rsidP="005D63BD">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Слід більш детально зупинитися на об’єктах, </w:t>
      </w:r>
      <w:r w:rsidRPr="00896F25">
        <w:rPr>
          <w:rFonts w:ascii="Times New Roman" w:hAnsi="Times New Roman"/>
          <w:b/>
          <w:sz w:val="28"/>
          <w:szCs w:val="28"/>
          <w:lang w:val="uk-UA"/>
        </w:rPr>
        <w:t>які забезпечують функціонування мережі Інтернет.</w:t>
      </w:r>
    </w:p>
    <w:p w:rsidR="00293DC9" w:rsidRPr="00896F25" w:rsidRDefault="00293DC9" w:rsidP="005D63BD">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До таких об'єктів слід віднести </w:t>
      </w:r>
      <w:r w:rsidRPr="00896F25">
        <w:rPr>
          <w:rFonts w:ascii="Times New Roman" w:hAnsi="Times New Roman"/>
          <w:b/>
          <w:sz w:val="28"/>
          <w:szCs w:val="28"/>
          <w:lang w:val="uk-UA"/>
        </w:rPr>
        <w:t>веб-сайти та доменні імена</w:t>
      </w:r>
      <w:r w:rsidRPr="00896F25">
        <w:rPr>
          <w:rFonts w:ascii="Times New Roman" w:hAnsi="Times New Roman"/>
          <w:sz w:val="28"/>
          <w:szCs w:val="28"/>
          <w:lang w:val="uk-UA"/>
        </w:rPr>
        <w:t xml:space="preserve">, особливість яких полягає в тому, що вони забезпечують можливість розміщення інформації в мережі. Не менш важливе значення для забезпечення поширення інформації в мережі Інтернет, у тому числі й об'єктів права інтелектуальної власності, мають і </w:t>
      </w:r>
      <w:r w:rsidRPr="00896F25">
        <w:rPr>
          <w:rFonts w:ascii="Times New Roman" w:hAnsi="Times New Roman"/>
          <w:b/>
          <w:sz w:val="28"/>
          <w:szCs w:val="28"/>
          <w:lang w:val="uk-UA"/>
        </w:rPr>
        <w:t>комп'ютерні програми</w:t>
      </w:r>
      <w:r w:rsidRPr="00896F25">
        <w:rPr>
          <w:rFonts w:ascii="Times New Roman" w:hAnsi="Times New Roman"/>
          <w:sz w:val="28"/>
          <w:szCs w:val="28"/>
          <w:lang w:val="uk-UA"/>
        </w:rPr>
        <w:t xml:space="preserve">. Специфіка кожного із зазначених об'єктів права інтелектуальної власності обумовлює </w:t>
      </w:r>
      <w:r w:rsidRPr="00896F25">
        <w:rPr>
          <w:rFonts w:ascii="Times New Roman" w:hAnsi="Times New Roman"/>
          <w:sz w:val="28"/>
          <w:szCs w:val="28"/>
          <w:lang w:val="uk-UA"/>
        </w:rPr>
        <w:lastRenderedPageBreak/>
        <w:t>необхідність вироблення спеціальних умов їх охорони та правил використання.</w:t>
      </w:r>
    </w:p>
    <w:p w:rsidR="00293DC9" w:rsidRPr="00896F25" w:rsidRDefault="00293DC9" w:rsidP="00293DC9">
      <w:pPr>
        <w:tabs>
          <w:tab w:val="left" w:pos="540"/>
        </w:tabs>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В першу чергу слід відзначити, що найбільш врегульованими, як за законодавством окремих держав, так і на міжнародному рівні, є відносини, що виникають з приводу використання, охорони та захисту </w:t>
      </w:r>
      <w:r w:rsidRPr="00896F25">
        <w:rPr>
          <w:rFonts w:ascii="Times New Roman" w:hAnsi="Times New Roman"/>
          <w:b/>
          <w:sz w:val="28"/>
          <w:szCs w:val="28"/>
          <w:lang w:val="uk-UA"/>
        </w:rPr>
        <w:t>комп'ютерних програм.</w:t>
      </w:r>
    </w:p>
    <w:p w:rsidR="00293DC9" w:rsidRPr="00896F25" w:rsidRDefault="00293DC9" w:rsidP="00293DC9">
      <w:pPr>
        <w:pStyle w:val="a7"/>
        <w:spacing w:line="360" w:lineRule="auto"/>
        <w:ind w:firstLine="567"/>
        <w:jc w:val="both"/>
        <w:rPr>
          <w:rFonts w:ascii="Times New Roman" w:hAnsi="Times New Roman" w:cs="Times New Roman"/>
          <w:sz w:val="28"/>
          <w:szCs w:val="28"/>
          <w:lang w:val="uk-UA"/>
        </w:rPr>
      </w:pPr>
      <w:r w:rsidRPr="00896F25">
        <w:rPr>
          <w:rFonts w:ascii="Times New Roman" w:hAnsi="Times New Roman" w:cs="Times New Roman"/>
          <w:b/>
          <w:iCs/>
          <w:sz w:val="28"/>
          <w:szCs w:val="28"/>
          <w:lang w:val="uk-UA"/>
        </w:rPr>
        <w:t>Комп'ютерна програм</w:t>
      </w:r>
      <w:r w:rsidRPr="00896F25">
        <w:rPr>
          <w:rFonts w:ascii="Times New Roman" w:hAnsi="Times New Roman" w:cs="Times New Roman"/>
          <w:b/>
          <w:i/>
          <w:sz w:val="28"/>
          <w:szCs w:val="28"/>
          <w:lang w:val="uk-UA"/>
        </w:rPr>
        <w:t>а</w:t>
      </w:r>
      <w:r w:rsidRPr="00896F25">
        <w:rPr>
          <w:rFonts w:ascii="Times New Roman" w:hAnsi="Times New Roman" w:cs="Times New Roman"/>
          <w:sz w:val="28"/>
          <w:szCs w:val="28"/>
          <w:lang w:val="uk-UA"/>
        </w:rPr>
        <w:t xml:space="preserve"> – набір інструкцій у вигляді слів, цифр, кодів,  схем, символів чи у будь-якому іншому вигляді, виражених у формі,  придатній для зчитування комп'ютером, які приводять його у дію  для досягнення певної мети або результату. В умовах ринкової економіки комп'ютерні програми (програми для ЕОМ) набули значення товарної продукції, що високо цінується. Зазначена продукція поєднує в собі результати інтелектуальної творчості і технічної праці високої складності. Комп’ютерні програми є особливим та порівняно новим для нашого законодавства об’єктом авторського права.</w:t>
      </w:r>
    </w:p>
    <w:p w:rsidR="00293DC9" w:rsidRPr="00896F25" w:rsidRDefault="00293DC9" w:rsidP="00293DC9">
      <w:pPr>
        <w:pStyle w:val="a7"/>
        <w:spacing w:line="360" w:lineRule="auto"/>
        <w:ind w:firstLine="567"/>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ЦК України визнає комп'ютерні програми об'єктами авторського права і за правовим режимом прирівнює їх до літературних творів. Правова охорона поширюється на всі види комп'ютерних програм, в тому числі на операційні системи і програмні комплекси, які можуть бути виражені на будь-якій мові і в будь-якій формі, включаючи вихідний текст і об'єктний код. Проте поза охороною залишаються ідеї і принципи, які лежать в основі програм, в тому числі ідеї і принципи організації інтерфейсу і алгоритму, а також мови програмування.</w:t>
      </w:r>
    </w:p>
    <w:p w:rsidR="00293DC9" w:rsidRPr="00896F25" w:rsidRDefault="00293DC9" w:rsidP="00293DC9">
      <w:pPr>
        <w:tabs>
          <w:tab w:val="left" w:pos="540"/>
        </w:tabs>
        <w:spacing w:after="0" w:line="360" w:lineRule="auto"/>
        <w:ind w:firstLine="680"/>
        <w:jc w:val="both"/>
        <w:rPr>
          <w:rFonts w:ascii="Times New Roman" w:hAnsi="Times New Roman"/>
          <w:color w:val="00B0F0"/>
          <w:sz w:val="28"/>
          <w:szCs w:val="28"/>
          <w:lang w:val="uk-UA"/>
        </w:rPr>
      </w:pPr>
      <w:r w:rsidRPr="00896F25">
        <w:rPr>
          <w:rFonts w:ascii="Times New Roman" w:hAnsi="Times New Roman"/>
          <w:b/>
          <w:sz w:val="28"/>
          <w:szCs w:val="28"/>
          <w:lang w:val="uk-UA"/>
        </w:rPr>
        <w:t>Відповідно до Директиви Ради Європейських Співтовариств від 14 травня 1991 «Про правову охорону комп'ютерних програм»</w:t>
      </w:r>
      <w:r w:rsidRPr="00896F25">
        <w:rPr>
          <w:rFonts w:ascii="Times New Roman" w:hAnsi="Times New Roman"/>
          <w:sz w:val="28"/>
          <w:szCs w:val="28"/>
          <w:lang w:val="uk-UA"/>
        </w:rPr>
        <w:t xml:space="preserve"> (91/250 / ЄЕС) </w:t>
      </w:r>
      <w:r w:rsidRPr="00896F25">
        <w:rPr>
          <w:rStyle w:val="aa"/>
          <w:rFonts w:ascii="Times New Roman" w:hAnsi="Times New Roman"/>
          <w:sz w:val="28"/>
          <w:szCs w:val="28"/>
          <w:lang w:val="uk-UA"/>
        </w:rPr>
        <w:footnoteReference w:id="8"/>
      </w:r>
      <w:r w:rsidRPr="00896F25">
        <w:rPr>
          <w:rFonts w:ascii="Times New Roman" w:hAnsi="Times New Roman"/>
          <w:sz w:val="28"/>
          <w:szCs w:val="28"/>
          <w:lang w:val="uk-UA"/>
        </w:rPr>
        <w:t xml:space="preserve"> комп'ютерні програми охороняються як літературні твори в тому значенні, як цей термін розуміється в Бернській конвенції про охорону літературних і художніх творів. Охорона комп'ютерних програм як </w:t>
      </w:r>
      <w:r w:rsidRPr="00896F25">
        <w:rPr>
          <w:rFonts w:ascii="Times New Roman" w:hAnsi="Times New Roman"/>
          <w:sz w:val="28"/>
          <w:szCs w:val="28"/>
          <w:lang w:val="uk-UA"/>
        </w:rPr>
        <w:lastRenderedPageBreak/>
        <w:t>літературних творів передбачена також у Цивільному кодексі України (</w:t>
      </w:r>
      <w:r w:rsidRPr="00896F25">
        <w:rPr>
          <w:rFonts w:ascii="Times New Roman" w:hAnsi="Times New Roman"/>
          <w:b/>
          <w:sz w:val="28"/>
          <w:szCs w:val="28"/>
          <w:lang w:val="uk-UA"/>
        </w:rPr>
        <w:t>ст.433</w:t>
      </w:r>
      <w:r w:rsidRPr="00896F25">
        <w:rPr>
          <w:rFonts w:ascii="Times New Roman" w:hAnsi="Times New Roman"/>
          <w:sz w:val="28"/>
          <w:szCs w:val="28"/>
          <w:lang w:val="uk-UA"/>
        </w:rPr>
        <w:t>)</w:t>
      </w:r>
      <w:r w:rsidRPr="00896F25">
        <w:rPr>
          <w:rStyle w:val="aa"/>
          <w:rFonts w:ascii="Times New Roman" w:hAnsi="Times New Roman"/>
          <w:sz w:val="28"/>
          <w:szCs w:val="28"/>
          <w:lang w:val="uk-UA"/>
        </w:rPr>
        <w:footnoteReference w:id="9"/>
      </w:r>
      <w:r w:rsidRPr="00896F25">
        <w:rPr>
          <w:rFonts w:ascii="Times New Roman" w:hAnsi="Times New Roman"/>
          <w:sz w:val="28"/>
          <w:szCs w:val="28"/>
          <w:lang w:val="uk-UA"/>
        </w:rPr>
        <w:t xml:space="preserve">. </w:t>
      </w:r>
    </w:p>
    <w:p w:rsidR="00293DC9" w:rsidRPr="00896F25" w:rsidRDefault="00293DC9" w:rsidP="00293DC9">
      <w:pPr>
        <w:tabs>
          <w:tab w:val="left" w:pos="540"/>
        </w:tabs>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Основна </w:t>
      </w:r>
      <w:r w:rsidRPr="00896F25">
        <w:rPr>
          <w:rFonts w:ascii="Times New Roman" w:hAnsi="Times New Roman"/>
          <w:b/>
          <w:sz w:val="28"/>
          <w:szCs w:val="28"/>
          <w:lang w:val="uk-UA"/>
        </w:rPr>
        <w:t xml:space="preserve">позитивна риса охорони за допомогою механізму авторського права </w:t>
      </w:r>
      <w:r w:rsidRPr="00896F25">
        <w:rPr>
          <w:rFonts w:ascii="Times New Roman" w:hAnsi="Times New Roman"/>
          <w:b/>
          <w:sz w:val="28"/>
          <w:szCs w:val="28"/>
          <w:u w:val="single"/>
          <w:lang w:val="uk-UA"/>
        </w:rPr>
        <w:t>полягає в презумпції авторства</w:t>
      </w:r>
      <w:r w:rsidRPr="00896F25">
        <w:rPr>
          <w:rFonts w:ascii="Times New Roman" w:hAnsi="Times New Roman"/>
          <w:b/>
          <w:sz w:val="28"/>
          <w:szCs w:val="28"/>
          <w:lang w:val="uk-UA"/>
        </w:rPr>
        <w:t>:</w:t>
      </w:r>
      <w:r w:rsidRPr="00896F25">
        <w:rPr>
          <w:rFonts w:ascii="Times New Roman" w:hAnsi="Times New Roman"/>
          <w:sz w:val="28"/>
          <w:szCs w:val="28"/>
          <w:lang w:val="uk-UA"/>
        </w:rPr>
        <w:t xml:space="preserve"> тобто авторське право на комп'ютерну програму виникає при її створенні і для його реалізації не потрібно обов'язкової реєстрації програми. Реєстрація може бути проведена за бажанням автора, носить формальний характер і не вимагає багато часу. </w:t>
      </w:r>
    </w:p>
    <w:p w:rsidR="00293DC9" w:rsidRPr="00896F25" w:rsidRDefault="00293DC9" w:rsidP="00293DC9">
      <w:pPr>
        <w:tabs>
          <w:tab w:val="left" w:pos="540"/>
        </w:tabs>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Є й </w:t>
      </w:r>
      <w:r w:rsidRPr="00896F25">
        <w:rPr>
          <w:rFonts w:ascii="Times New Roman" w:hAnsi="Times New Roman"/>
          <w:b/>
          <w:sz w:val="28"/>
          <w:szCs w:val="28"/>
          <w:lang w:val="uk-UA"/>
        </w:rPr>
        <w:t>негативні риси такої охорони</w:t>
      </w:r>
      <w:r w:rsidRPr="00896F25">
        <w:rPr>
          <w:rFonts w:ascii="Times New Roman" w:hAnsi="Times New Roman"/>
          <w:sz w:val="28"/>
          <w:szCs w:val="28"/>
          <w:lang w:val="uk-UA"/>
        </w:rPr>
        <w:t>. В першу чергу, це тривалий термін охорони. На відміну від літературних творів, текст комп'ютерної програми (вихідний чи об'єктний код) не мають самостійної цінності без можливості їх застосування в комп'ютері. Отже, сприйняття комп'ютерної програми, тобто, власне кажучи її тексту, відбувається не безпосередньо людиною, а опосередковано, за допомогою комп'ютера</w:t>
      </w:r>
      <w:r w:rsidRPr="00896F25">
        <w:rPr>
          <w:rStyle w:val="aa"/>
          <w:rFonts w:ascii="Times New Roman" w:hAnsi="Times New Roman"/>
          <w:sz w:val="28"/>
          <w:szCs w:val="28"/>
          <w:lang w:val="uk-UA"/>
        </w:rPr>
        <w:footnoteReference w:id="10"/>
      </w:r>
      <w:r w:rsidRPr="00896F25">
        <w:rPr>
          <w:rFonts w:ascii="Times New Roman" w:hAnsi="Times New Roman"/>
          <w:sz w:val="28"/>
          <w:szCs w:val="28"/>
          <w:lang w:val="uk-UA"/>
        </w:rPr>
        <w:t xml:space="preserve">. У зв'язку з цим у наукових дослідженнях обґрунтовується необхідність створення спеціального механізму правової охорони комп'ютерної програми, одним з основних ознак якого є комплексність сучасної комп'ютерної програми як об'єкта, яка дозволяє застосовувати норми авторського права і права промислової власності в процесі правової охорони окремих елементів комп'ютерної програми </w:t>
      </w:r>
      <w:r w:rsidRPr="00896F25">
        <w:rPr>
          <w:rStyle w:val="aa"/>
          <w:rFonts w:ascii="Times New Roman" w:hAnsi="Times New Roman"/>
          <w:sz w:val="28"/>
          <w:szCs w:val="28"/>
          <w:lang w:val="uk-UA"/>
        </w:rPr>
        <w:footnoteReference w:id="11"/>
      </w:r>
      <w:r w:rsidRPr="00896F25">
        <w:rPr>
          <w:rFonts w:ascii="Times New Roman" w:hAnsi="Times New Roman"/>
          <w:sz w:val="28"/>
          <w:szCs w:val="28"/>
          <w:lang w:val="uk-UA"/>
        </w:rPr>
        <w:t xml:space="preserve">. </w:t>
      </w:r>
    </w:p>
    <w:p w:rsidR="00293DC9" w:rsidRPr="00896F25" w:rsidRDefault="00293DC9" w:rsidP="005D63BD">
      <w:pPr>
        <w:tabs>
          <w:tab w:val="left" w:pos="540"/>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Доцільність захисту прав на комп'ютерні програми в рамках права промислової власності обґрунтовується тим, </w:t>
      </w:r>
      <w:r w:rsidRPr="00896F25">
        <w:rPr>
          <w:rFonts w:ascii="Times New Roman" w:hAnsi="Times New Roman"/>
          <w:b/>
          <w:sz w:val="28"/>
          <w:szCs w:val="28"/>
          <w:lang w:val="uk-UA"/>
        </w:rPr>
        <w:t>що механізм патентного захисту більш гнучкий, ніж механізм авторських прав, оскільки дозволяє захищати розробки різного технологічного рівня різними документами (методики і технології - патентами, впроваджені технічні рішення і доопрацювання - авторськими свідоцтвами та сертифікатами)</w:t>
      </w:r>
      <w:r w:rsidRPr="00896F25">
        <w:rPr>
          <w:rStyle w:val="aa"/>
          <w:rFonts w:ascii="Times New Roman" w:hAnsi="Times New Roman"/>
          <w:sz w:val="28"/>
          <w:szCs w:val="28"/>
          <w:lang w:val="uk-UA"/>
        </w:rPr>
        <w:footnoteReference w:id="12"/>
      </w:r>
      <w:r w:rsidRPr="00896F25">
        <w:rPr>
          <w:rFonts w:ascii="Times New Roman" w:hAnsi="Times New Roman"/>
          <w:sz w:val="28"/>
          <w:szCs w:val="28"/>
          <w:lang w:val="uk-UA"/>
        </w:rPr>
        <w:t xml:space="preserve"> . </w:t>
      </w:r>
    </w:p>
    <w:p w:rsidR="00293DC9" w:rsidRPr="00896F25" w:rsidRDefault="00293DC9" w:rsidP="005D63BD">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lastRenderedPageBreak/>
        <w:t xml:space="preserve">Комп'ютерна гра, це різновид комп'ютерних програм. Отже, оскільки комп'ютерна гра, це різновид комп'ютерних програм, то визначення "комп'ютерної програми", що міститься у ст. 1 </w:t>
      </w:r>
      <w:hyperlink r:id="rId8" w:anchor="Text" w:tgtFrame="_blank" w:history="1">
        <w:r w:rsidRPr="00896F25">
          <w:rPr>
            <w:rStyle w:val="a3"/>
            <w:rFonts w:ascii="Times New Roman" w:hAnsi="Times New Roman"/>
            <w:color w:val="auto"/>
            <w:sz w:val="28"/>
            <w:szCs w:val="28"/>
            <w:u w:val="none"/>
            <w:lang w:val="uk-UA"/>
          </w:rPr>
          <w:t>Закону України "Про авторське право і суміжні права"</w:t>
        </w:r>
      </w:hyperlink>
      <w:r w:rsidRPr="00896F25">
        <w:rPr>
          <w:rFonts w:ascii="Times New Roman" w:eastAsia="Times New Roman" w:hAnsi="Times New Roman"/>
          <w:sz w:val="28"/>
          <w:szCs w:val="28"/>
          <w:lang w:val="uk-UA"/>
        </w:rPr>
        <w:t>, буде застосовуватись також і до комп'ютерних ігор.</w:t>
      </w:r>
    </w:p>
    <w:p w:rsidR="00293DC9" w:rsidRPr="00896F25" w:rsidRDefault="00293DC9" w:rsidP="005D63BD">
      <w:pPr>
        <w:spacing w:after="0" w:line="360" w:lineRule="auto"/>
        <w:ind w:firstLine="567"/>
        <w:jc w:val="both"/>
        <w:rPr>
          <w:rFonts w:ascii="Times New Roman" w:eastAsia="Times New Roman" w:hAnsi="Times New Roman"/>
          <w:bCs/>
          <w:sz w:val="28"/>
          <w:szCs w:val="28"/>
          <w:lang w:val="uk-UA"/>
        </w:rPr>
      </w:pPr>
      <w:r w:rsidRPr="00896F25">
        <w:rPr>
          <w:rFonts w:ascii="Times New Roman" w:eastAsia="Times New Roman" w:hAnsi="Times New Roman"/>
          <w:bCs/>
          <w:sz w:val="28"/>
          <w:szCs w:val="28"/>
          <w:lang w:val="uk-UA"/>
        </w:rPr>
        <w:t>Відтак, комп'ютерна гра, це набір інструкцій у вигляді слів, цифр, кодів, схем, символів чи у будь-якому іншому вигляді, виражених у формі, придатній для зчитування комп’ютером, які приводять його у дію з метою розваг, навчання чи тренування користувачів (гравців).</w:t>
      </w:r>
    </w:p>
    <w:p w:rsidR="00293DC9" w:rsidRPr="00896F25" w:rsidRDefault="00293DC9" w:rsidP="005D63BD">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Комп'ютерна гра, як окремий випадок комп'ютерної програми, є твором та охороняється як літературний твір. Комп'ютерну гру, як літературний твір, людина може сприйняти лише, якщо вона виражена у вихідному або об’єктному коді.</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Комп'ютерна гра, як літературний твір (коли вона виражена у вихідному або об’єктному коді), має візуальну об'єктивну форму твору та письмову (у т.ч. електронну) форму вираження твору.</w:t>
      </w:r>
    </w:p>
    <w:p w:rsidR="00293DC9" w:rsidRPr="00896F25" w:rsidRDefault="00B247E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У літературі зазначається, що з</w:t>
      </w:r>
      <w:r w:rsidR="00293DC9" w:rsidRPr="00896F25">
        <w:rPr>
          <w:rFonts w:ascii="Times New Roman" w:eastAsia="Times New Roman" w:hAnsi="Times New Roman"/>
          <w:sz w:val="28"/>
          <w:szCs w:val="28"/>
          <w:lang w:val="uk-UA"/>
        </w:rPr>
        <w:t>а критерієм можливості сприйняття людиною результатів дії комп'ютеру, комп'ютерні програми у літературі поділяють на дві категорії: 1) ті, що приводять у дію комп'ютер, і результат дії комп'ютеру людина сприймає органами чуття (через аудіовізуальні відображення) – прикладні (для користувача) програми, і 2) ті, що приводять у дію комп'ютер, але результат дії комп'ютеру людина не сприймає органами чуття – "системне програмне забезпечення".</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Комп'ютерні ігри відносяться до прикладних (для користувача) комп'ютерних програм.</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Набір інструкцій, що написаний комп'ютерною мовою програмування ("високого" рівня) у формі, що її може прочитати і модифікувати людина, називається вихідний код.</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Саме вихідний код та об’єктний код, у яких виражена комп'ютерна гра, охороняються, як літературні твори. Отже, з точки зору авторського права </w:t>
      </w:r>
      <w:r w:rsidRPr="00896F25">
        <w:rPr>
          <w:rFonts w:ascii="Times New Roman" w:eastAsia="Times New Roman" w:hAnsi="Times New Roman"/>
          <w:sz w:val="28"/>
          <w:szCs w:val="28"/>
          <w:lang w:val="uk-UA"/>
        </w:rPr>
        <w:lastRenderedPageBreak/>
        <w:t>комп'ютерна гра – це вихідний код та об’єктний код, що охороняються, як літературні твори. Під час гри на комп'ютері користувач сприймає органами чуття аудіовізуальні відображення, що виникають внаслідок дії комп'ютеру.</w:t>
      </w:r>
    </w:p>
    <w:p w:rsidR="00293DC9" w:rsidRPr="00896F25" w:rsidRDefault="00293DC9" w:rsidP="00A428DA">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До </w:t>
      </w:r>
      <w:r w:rsidR="00B247E9" w:rsidRPr="00896F25">
        <w:rPr>
          <w:rFonts w:ascii="Times New Roman" w:eastAsia="Times New Roman" w:hAnsi="Times New Roman"/>
          <w:sz w:val="28"/>
          <w:szCs w:val="28"/>
          <w:lang w:val="uk-UA"/>
        </w:rPr>
        <w:t xml:space="preserve">таких </w:t>
      </w:r>
      <w:r w:rsidRPr="00896F25">
        <w:rPr>
          <w:rFonts w:ascii="Times New Roman" w:eastAsia="Times New Roman" w:hAnsi="Times New Roman"/>
          <w:sz w:val="28"/>
          <w:szCs w:val="28"/>
          <w:lang w:val="uk-UA"/>
        </w:rPr>
        <w:t xml:space="preserve">аудіовізуальних відображень, </w:t>
      </w:r>
      <w:r w:rsidR="00B247E9" w:rsidRPr="00896F25">
        <w:rPr>
          <w:rFonts w:ascii="Times New Roman" w:eastAsia="Times New Roman" w:hAnsi="Times New Roman"/>
          <w:sz w:val="28"/>
          <w:szCs w:val="28"/>
          <w:lang w:val="uk-UA"/>
        </w:rPr>
        <w:t>які</w:t>
      </w:r>
      <w:r w:rsidRPr="00896F25">
        <w:rPr>
          <w:rFonts w:ascii="Times New Roman" w:eastAsia="Times New Roman" w:hAnsi="Times New Roman"/>
          <w:sz w:val="28"/>
          <w:szCs w:val="28"/>
          <w:lang w:val="uk-UA"/>
        </w:rPr>
        <w:t xml:space="preserve"> сприймає користувач (гравець) під час функціонування комп'ютеру, </w:t>
      </w:r>
      <w:r w:rsidR="00B247E9" w:rsidRPr="00896F25">
        <w:rPr>
          <w:rFonts w:ascii="Times New Roman" w:eastAsia="Times New Roman" w:hAnsi="Times New Roman"/>
          <w:sz w:val="28"/>
          <w:szCs w:val="28"/>
          <w:lang w:val="uk-UA"/>
        </w:rPr>
        <w:t>внаслідок</w:t>
      </w:r>
      <w:r w:rsidR="00DE40EC">
        <w:rPr>
          <w:rFonts w:ascii="Times New Roman" w:eastAsia="Times New Roman" w:hAnsi="Times New Roman"/>
          <w:sz w:val="28"/>
          <w:szCs w:val="28"/>
          <w:lang w:val="uk-UA"/>
        </w:rPr>
        <w:t xml:space="preserve"> </w:t>
      </w:r>
      <w:r w:rsidR="00B247E9" w:rsidRPr="00896F25">
        <w:rPr>
          <w:rFonts w:ascii="Times New Roman" w:eastAsia="Times New Roman" w:hAnsi="Times New Roman"/>
          <w:sz w:val="28"/>
          <w:szCs w:val="28"/>
          <w:lang w:val="uk-UA"/>
        </w:rPr>
        <w:t xml:space="preserve">дії </w:t>
      </w:r>
      <w:r w:rsidRPr="00896F25">
        <w:rPr>
          <w:rFonts w:ascii="Times New Roman" w:eastAsia="Times New Roman" w:hAnsi="Times New Roman"/>
          <w:sz w:val="28"/>
          <w:szCs w:val="28"/>
          <w:lang w:val="uk-UA"/>
        </w:rPr>
        <w:t>комп'ютерно</w:t>
      </w:r>
      <w:r w:rsidR="00B247E9" w:rsidRPr="00896F25">
        <w:rPr>
          <w:rFonts w:ascii="Times New Roman" w:eastAsia="Times New Roman" w:hAnsi="Times New Roman"/>
          <w:sz w:val="28"/>
          <w:szCs w:val="28"/>
          <w:lang w:val="uk-UA"/>
        </w:rPr>
        <w:t>ї</w:t>
      </w:r>
      <w:r w:rsidRPr="00896F25">
        <w:rPr>
          <w:rFonts w:ascii="Times New Roman" w:eastAsia="Times New Roman" w:hAnsi="Times New Roman"/>
          <w:sz w:val="28"/>
          <w:szCs w:val="28"/>
          <w:lang w:val="uk-UA"/>
        </w:rPr>
        <w:t xml:space="preserve"> гр</w:t>
      </w:r>
      <w:r w:rsidR="00B247E9" w:rsidRPr="00896F25">
        <w:rPr>
          <w:rFonts w:ascii="Times New Roman" w:eastAsia="Times New Roman" w:hAnsi="Times New Roman"/>
          <w:sz w:val="28"/>
          <w:szCs w:val="28"/>
          <w:lang w:val="uk-UA"/>
        </w:rPr>
        <w:t>и</w:t>
      </w:r>
      <w:r w:rsidRPr="00896F25">
        <w:rPr>
          <w:rFonts w:ascii="Times New Roman" w:eastAsia="Times New Roman" w:hAnsi="Times New Roman"/>
          <w:sz w:val="28"/>
          <w:szCs w:val="28"/>
          <w:lang w:val="uk-UA"/>
        </w:rPr>
        <w:t>, відносять: – графічні елементи, – тексти всередині гри (правила, вказівки героям, діалоги), – шрифти, – саундтреки, – відеозаставки, фотографії тощо.</w:t>
      </w:r>
    </w:p>
    <w:p w:rsidR="00293DC9" w:rsidRPr="00896F25" w:rsidRDefault="00293DC9" w:rsidP="00A428DA">
      <w:pPr>
        <w:spacing w:after="0" w:line="360" w:lineRule="auto"/>
        <w:ind w:firstLine="567"/>
        <w:jc w:val="both"/>
        <w:rPr>
          <w:rFonts w:ascii="Times New Roman" w:eastAsia="Times New Roman" w:hAnsi="Times New Roman"/>
          <w:bCs/>
          <w:sz w:val="28"/>
          <w:szCs w:val="28"/>
          <w:lang w:val="uk-UA"/>
        </w:rPr>
      </w:pPr>
      <w:r w:rsidRPr="00896F25">
        <w:rPr>
          <w:rFonts w:ascii="Times New Roman" w:eastAsia="Times New Roman" w:hAnsi="Times New Roman"/>
          <w:bCs/>
          <w:sz w:val="28"/>
          <w:szCs w:val="28"/>
          <w:lang w:val="uk-UA"/>
        </w:rPr>
        <w:t xml:space="preserve">Відповідно право на дозвіл чи заборону використання аудіовізуальних відображень належить правовласникам цих об'єктів. </w:t>
      </w:r>
      <w:r w:rsidRPr="00896F25">
        <w:rPr>
          <w:rFonts w:ascii="Times New Roman" w:eastAsia="Times New Roman" w:hAnsi="Times New Roman"/>
          <w:sz w:val="28"/>
          <w:szCs w:val="28"/>
          <w:lang w:val="uk-UA"/>
        </w:rPr>
        <w:t xml:space="preserve">Також до аудіовізуальних відображень відносять </w:t>
      </w:r>
      <w:r w:rsidRPr="00896F25">
        <w:rPr>
          <w:rFonts w:ascii="Times New Roman" w:eastAsia="Times New Roman" w:hAnsi="Times New Roman"/>
          <w:bCs/>
          <w:sz w:val="28"/>
          <w:szCs w:val="28"/>
          <w:lang w:val="uk-UA"/>
        </w:rPr>
        <w:t xml:space="preserve">озвучування гри людьми, у т.ч. персонажів гри, яке </w:t>
      </w:r>
      <w:r w:rsidR="00B247E9" w:rsidRPr="00896F25">
        <w:rPr>
          <w:rFonts w:ascii="Times New Roman" w:eastAsia="Times New Roman" w:hAnsi="Times New Roman"/>
          <w:bCs/>
          <w:sz w:val="28"/>
          <w:szCs w:val="28"/>
          <w:lang w:val="uk-UA"/>
        </w:rPr>
        <w:t>належить</w:t>
      </w:r>
      <w:r w:rsidRPr="00896F25">
        <w:rPr>
          <w:rFonts w:ascii="Times New Roman" w:eastAsia="Times New Roman" w:hAnsi="Times New Roman"/>
          <w:bCs/>
          <w:sz w:val="28"/>
          <w:szCs w:val="28"/>
          <w:lang w:val="uk-UA"/>
        </w:rPr>
        <w:t xml:space="preserve"> до виконання – об'єкту суміжного права.</w:t>
      </w:r>
    </w:p>
    <w:p w:rsidR="00293DC9" w:rsidRPr="00896F25" w:rsidRDefault="00293DC9" w:rsidP="00A428DA">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bCs/>
          <w:sz w:val="28"/>
          <w:szCs w:val="28"/>
          <w:lang w:val="uk-UA"/>
        </w:rPr>
        <w:t>Відеозаставки, що використовуються</w:t>
      </w:r>
      <w:r w:rsidRPr="00896F25">
        <w:rPr>
          <w:rFonts w:ascii="Times New Roman" w:eastAsia="Times New Roman" w:hAnsi="Times New Roman"/>
          <w:sz w:val="28"/>
          <w:szCs w:val="28"/>
          <w:lang w:val="uk-UA"/>
        </w:rPr>
        <w:t xml:space="preserve"> у комп'ютерній грі, можуть бути, як аудіовізуальними творами (їх фрагментами), так і відеограмами.</w:t>
      </w:r>
    </w:p>
    <w:p w:rsidR="00293DC9" w:rsidRPr="00896F25" w:rsidRDefault="00293DC9" w:rsidP="00A428DA">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Часто серед охоронюваних об'єктів у зв'язку із комп'ютерною грою називають </w:t>
      </w:r>
      <w:r w:rsidRPr="00896F25">
        <w:rPr>
          <w:rFonts w:ascii="Times New Roman" w:eastAsia="Times New Roman" w:hAnsi="Times New Roman"/>
          <w:bCs/>
          <w:sz w:val="28"/>
          <w:szCs w:val="28"/>
          <w:lang w:val="uk-UA"/>
        </w:rPr>
        <w:t>сценарій гри</w:t>
      </w:r>
      <w:r w:rsidRPr="00896F25">
        <w:rPr>
          <w:rFonts w:ascii="Times New Roman" w:eastAsia="Times New Roman" w:hAnsi="Times New Roman"/>
          <w:b/>
          <w:sz w:val="28"/>
          <w:szCs w:val="28"/>
          <w:lang w:val="uk-UA"/>
        </w:rPr>
        <w:t>.</w:t>
      </w:r>
      <w:r w:rsidR="00DE40EC">
        <w:rPr>
          <w:rFonts w:ascii="Times New Roman" w:eastAsia="Times New Roman" w:hAnsi="Times New Roman"/>
          <w:b/>
          <w:sz w:val="28"/>
          <w:szCs w:val="28"/>
          <w:lang w:val="uk-UA"/>
        </w:rPr>
        <w:t xml:space="preserve"> </w:t>
      </w:r>
      <w:r w:rsidRPr="00896F25">
        <w:rPr>
          <w:rFonts w:ascii="Times New Roman" w:eastAsia="Times New Roman" w:hAnsi="Times New Roman"/>
          <w:sz w:val="28"/>
          <w:szCs w:val="28"/>
          <w:lang w:val="uk-UA"/>
        </w:rPr>
        <w:t>Такий сценарій комп'ютерної гри буде літературним твором у буквальному значенні (не як вихідний та об’єктний код).</w:t>
      </w:r>
      <w:r w:rsidR="00DE40EC">
        <w:rPr>
          <w:rFonts w:ascii="Times New Roman" w:eastAsia="Times New Roman" w:hAnsi="Times New Roman"/>
          <w:sz w:val="28"/>
          <w:szCs w:val="28"/>
          <w:lang w:val="uk-UA"/>
        </w:rPr>
        <w:t xml:space="preserve"> </w:t>
      </w:r>
      <w:r w:rsidRPr="00896F25">
        <w:rPr>
          <w:rFonts w:ascii="Times New Roman" w:eastAsia="Times New Roman" w:hAnsi="Times New Roman"/>
          <w:sz w:val="28"/>
          <w:szCs w:val="28"/>
          <w:lang w:val="uk-UA"/>
        </w:rPr>
        <w:t>Наявність сценарію дозволить довести авторські права на такі об'єкти, як тексти всередині гри (правила, вказівки героям, діалоги).Ані сюжет гри, ані послідовність проходження гри сценарієм не захистити</w:t>
      </w:r>
      <w:r w:rsidRPr="00896F25">
        <w:rPr>
          <w:rStyle w:val="aa"/>
          <w:rFonts w:ascii="Times New Roman" w:eastAsia="Times New Roman" w:hAnsi="Times New Roman"/>
          <w:sz w:val="28"/>
          <w:szCs w:val="28"/>
          <w:lang w:val="uk-UA"/>
        </w:rPr>
        <w:footnoteReference w:id="13"/>
      </w:r>
      <w:r w:rsidRPr="00896F25">
        <w:rPr>
          <w:rFonts w:ascii="Times New Roman" w:eastAsia="Times New Roman" w:hAnsi="Times New Roman"/>
          <w:sz w:val="28"/>
          <w:szCs w:val="28"/>
          <w:lang w:val="uk-UA"/>
        </w:rPr>
        <w:t>.</w:t>
      </w:r>
    </w:p>
    <w:p w:rsidR="00293DC9" w:rsidRPr="00896F25" w:rsidRDefault="00293DC9" w:rsidP="00293DC9">
      <w:pPr>
        <w:tabs>
          <w:tab w:val="left" w:pos="540"/>
        </w:tabs>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Важливе значення має також забезпечення належної охорони прав на </w:t>
      </w:r>
      <w:r w:rsidRPr="00896F25">
        <w:rPr>
          <w:rFonts w:ascii="Times New Roman" w:hAnsi="Times New Roman"/>
          <w:b/>
          <w:sz w:val="28"/>
          <w:szCs w:val="28"/>
          <w:lang w:val="uk-UA"/>
        </w:rPr>
        <w:t>доменні імена.</w:t>
      </w:r>
      <w:r w:rsidRPr="00896F25">
        <w:rPr>
          <w:rFonts w:ascii="Times New Roman" w:hAnsi="Times New Roman"/>
          <w:sz w:val="28"/>
          <w:szCs w:val="28"/>
          <w:lang w:val="uk-UA"/>
        </w:rPr>
        <w:t xml:space="preserve"> Домен індивідуалізує сайт, саме за доменним іменем споживач може знайти той чи інший сайт, особу, товар або послугу. Це дозволяє говорити про самостійне значення і правову регламентацію доменних імен. </w:t>
      </w:r>
    </w:p>
    <w:p w:rsidR="00293DC9" w:rsidRPr="00896F25" w:rsidRDefault="00293DC9" w:rsidP="00293DC9">
      <w:pPr>
        <w:tabs>
          <w:tab w:val="left" w:pos="540"/>
        </w:tabs>
        <w:spacing w:after="0" w:line="360" w:lineRule="auto"/>
        <w:ind w:firstLine="680"/>
        <w:jc w:val="both"/>
        <w:rPr>
          <w:rFonts w:ascii="Times New Roman" w:hAnsi="Times New Roman"/>
          <w:bCs/>
          <w:sz w:val="28"/>
          <w:szCs w:val="28"/>
          <w:lang w:val="uk-UA"/>
        </w:rPr>
      </w:pPr>
      <w:r w:rsidRPr="00896F25">
        <w:rPr>
          <w:rFonts w:ascii="Times New Roman" w:hAnsi="Times New Roman"/>
          <w:bCs/>
          <w:sz w:val="28"/>
          <w:szCs w:val="28"/>
          <w:lang w:val="uk-UA"/>
        </w:rPr>
        <w:t xml:space="preserve">На відміну від комп'ютерної програми, доменні імена не знайшли чіткого закріплення в системі об'єктів права інтелектуальної власності. </w:t>
      </w:r>
    </w:p>
    <w:p w:rsidR="00293DC9" w:rsidRPr="00896F25" w:rsidRDefault="00293DC9" w:rsidP="00293DC9">
      <w:pPr>
        <w:tabs>
          <w:tab w:val="left" w:pos="540"/>
        </w:tabs>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Як правило, положення про доменні імена закріплені в законодавстві, що регулює охорону прав на торговельні марки. </w:t>
      </w:r>
    </w:p>
    <w:p w:rsidR="00293DC9" w:rsidRPr="00896F25" w:rsidRDefault="00293DC9" w:rsidP="00293DC9">
      <w:pPr>
        <w:tabs>
          <w:tab w:val="left" w:pos="540"/>
        </w:tabs>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lastRenderedPageBreak/>
        <w:t xml:space="preserve">Так, відповідно до Закону України «Про охорону прав на знаки для товарів і послуг» </w:t>
      </w:r>
      <w:r w:rsidRPr="00896F25">
        <w:rPr>
          <w:rFonts w:ascii="Times New Roman" w:hAnsi="Times New Roman"/>
          <w:bCs/>
          <w:sz w:val="28"/>
          <w:szCs w:val="28"/>
          <w:lang w:val="uk-UA"/>
        </w:rPr>
        <w:t>використанням торгової марки визнається, в тому числі застосування її в доменних іменах.</w:t>
      </w:r>
      <w:r w:rsidRPr="00896F25">
        <w:rPr>
          <w:rFonts w:ascii="Times New Roman" w:hAnsi="Times New Roman"/>
          <w:sz w:val="28"/>
          <w:szCs w:val="28"/>
          <w:lang w:val="uk-UA"/>
        </w:rPr>
        <w:t xml:space="preserve"> При цьому використання без згоди власника зареєстрованого знак</w:t>
      </w:r>
      <w:r w:rsidR="00B247E9" w:rsidRPr="00896F25">
        <w:rPr>
          <w:rFonts w:ascii="Times New Roman" w:hAnsi="Times New Roman"/>
          <w:sz w:val="28"/>
          <w:szCs w:val="28"/>
          <w:lang w:val="uk-UA"/>
        </w:rPr>
        <w:t>у</w:t>
      </w:r>
      <w:r w:rsidRPr="00896F25">
        <w:rPr>
          <w:rFonts w:ascii="Times New Roman" w:hAnsi="Times New Roman"/>
          <w:sz w:val="28"/>
          <w:szCs w:val="28"/>
          <w:lang w:val="uk-UA"/>
        </w:rPr>
        <w:t xml:space="preserve"> або позначення, схожого зі знаком, в доменних іменах визнається порушенням прав власника свідоцтва на торговельну марку</w:t>
      </w:r>
      <w:r w:rsidRPr="00896F25">
        <w:rPr>
          <w:rStyle w:val="aa"/>
          <w:rFonts w:ascii="Times New Roman" w:hAnsi="Times New Roman"/>
          <w:sz w:val="28"/>
          <w:szCs w:val="28"/>
          <w:lang w:val="uk-UA"/>
        </w:rPr>
        <w:footnoteReference w:id="14"/>
      </w:r>
      <w:r w:rsidRPr="00896F25">
        <w:rPr>
          <w:rFonts w:ascii="Times New Roman" w:hAnsi="Times New Roman"/>
          <w:sz w:val="28"/>
          <w:szCs w:val="28"/>
          <w:lang w:val="uk-UA"/>
        </w:rPr>
        <w:t xml:space="preserve"> . </w:t>
      </w:r>
    </w:p>
    <w:p w:rsidR="00293DC9" w:rsidRPr="00896F25" w:rsidRDefault="00293DC9" w:rsidP="00293DC9">
      <w:pPr>
        <w:tabs>
          <w:tab w:val="left" w:pos="540"/>
        </w:tabs>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Відповідно до умов «Правил домена.UA» з метою захисту законних інтересів членів Інтернет-спільноти України щодо їх інтелектуальної власності, приватні доменні імена другого рівня в домені .UA делегуються виключно у тому випадку, коли відповідне доменне ім'я повністю, або його компонент другого рівня (до знак</w:t>
      </w:r>
      <w:r w:rsidR="00B247E9" w:rsidRPr="00896F25">
        <w:rPr>
          <w:rFonts w:ascii="Times New Roman" w:hAnsi="Times New Roman"/>
          <w:sz w:val="28"/>
          <w:szCs w:val="28"/>
          <w:lang w:val="uk-UA"/>
        </w:rPr>
        <w:t xml:space="preserve">у </w:t>
      </w:r>
      <w:r w:rsidRPr="00896F25">
        <w:rPr>
          <w:rFonts w:ascii="Times New Roman" w:hAnsi="Times New Roman"/>
          <w:sz w:val="28"/>
          <w:szCs w:val="28"/>
          <w:lang w:val="uk-UA"/>
        </w:rPr>
        <w:t>".", але не включаючи цей знак), за написанням співпадає із Знаком, права на використання якого на території України належать відповідному реєстранту</w:t>
      </w:r>
      <w:r w:rsidRPr="00896F25">
        <w:rPr>
          <w:rStyle w:val="aa"/>
          <w:rFonts w:ascii="Times New Roman" w:hAnsi="Times New Roman"/>
          <w:sz w:val="28"/>
          <w:szCs w:val="28"/>
          <w:lang w:val="uk-UA"/>
        </w:rPr>
        <w:footnoteReference w:id="15"/>
      </w:r>
      <w:r w:rsidRPr="00896F25">
        <w:rPr>
          <w:rFonts w:ascii="Times New Roman" w:hAnsi="Times New Roman"/>
          <w:sz w:val="28"/>
          <w:szCs w:val="28"/>
          <w:lang w:val="uk-UA"/>
        </w:rPr>
        <w:t xml:space="preserve"> . </w:t>
      </w:r>
    </w:p>
    <w:p w:rsidR="00293DC9" w:rsidRPr="00896F25" w:rsidRDefault="00293DC9" w:rsidP="00A428DA">
      <w:pPr>
        <w:tabs>
          <w:tab w:val="left" w:pos="540"/>
        </w:tabs>
        <w:spacing w:after="0" w:line="360" w:lineRule="auto"/>
        <w:ind w:firstLine="567"/>
        <w:jc w:val="both"/>
        <w:rPr>
          <w:rFonts w:ascii="Times New Roman" w:hAnsi="Times New Roman"/>
          <w:sz w:val="28"/>
          <w:szCs w:val="28"/>
          <w:lang w:val="uk-UA"/>
        </w:rPr>
      </w:pPr>
      <w:r w:rsidRPr="00896F25">
        <w:rPr>
          <w:rFonts w:ascii="Times New Roman" w:hAnsi="Times New Roman"/>
          <w:bCs/>
          <w:sz w:val="28"/>
          <w:szCs w:val="28"/>
          <w:lang w:val="uk-UA"/>
        </w:rPr>
        <w:t>Аналіз сучасних тенденцій в галузі присвоєння доменних імен свідчить про те, що товарні знаки в доменних іменах в даний час широко використовуються для створення у споживачів асоціативного зв'язку між діяльністю фірми та її сайтом в Інтернеті.</w:t>
      </w:r>
      <w:r w:rsidRPr="00896F25">
        <w:rPr>
          <w:rFonts w:ascii="Times New Roman" w:hAnsi="Times New Roman"/>
          <w:sz w:val="28"/>
          <w:szCs w:val="28"/>
          <w:lang w:val="uk-UA"/>
        </w:rPr>
        <w:t xml:space="preserve"> У підсумку, доменне ім'я також фактично стає засобом індивідуалізації. Негативним моментом є те, що популярністю відомих товарних знаків і легкістю реєстрації доменного імені найчастіше користуються </w:t>
      </w:r>
      <w:r w:rsidRPr="00896F25">
        <w:rPr>
          <w:rFonts w:ascii="Times New Roman" w:hAnsi="Times New Roman"/>
          <w:b/>
          <w:sz w:val="28"/>
          <w:szCs w:val="28"/>
          <w:lang w:val="uk-UA"/>
        </w:rPr>
        <w:t>кіберсквотери</w:t>
      </w:r>
      <w:r w:rsidRPr="00896F25">
        <w:rPr>
          <w:rFonts w:ascii="Times New Roman" w:hAnsi="Times New Roman"/>
          <w:sz w:val="28"/>
          <w:szCs w:val="28"/>
          <w:lang w:val="uk-UA"/>
        </w:rPr>
        <w:t xml:space="preserve"> (загарбники доменних імен). </w:t>
      </w:r>
    </w:p>
    <w:p w:rsidR="00293DC9" w:rsidRPr="00896F25" w:rsidRDefault="00293DC9" w:rsidP="00293DC9">
      <w:pPr>
        <w:tabs>
          <w:tab w:val="left" w:pos="540"/>
        </w:tabs>
        <w:spacing w:after="0" w:line="360" w:lineRule="auto"/>
        <w:ind w:firstLine="680"/>
        <w:jc w:val="both"/>
        <w:rPr>
          <w:rFonts w:ascii="Times New Roman" w:hAnsi="Times New Roman"/>
          <w:color w:val="00B0F0"/>
          <w:sz w:val="28"/>
          <w:szCs w:val="28"/>
          <w:lang w:val="uk-UA"/>
        </w:rPr>
      </w:pPr>
      <w:r w:rsidRPr="00896F25">
        <w:rPr>
          <w:rFonts w:ascii="Times New Roman" w:hAnsi="Times New Roman"/>
          <w:sz w:val="28"/>
          <w:szCs w:val="28"/>
          <w:lang w:val="uk-UA"/>
        </w:rPr>
        <w:t>Вони реєструють на себе доменне ім'я, аналогічне товарному знаку якої-небудь широковідомої фірми з метою подальшого продажу зареєстрованого доменного імені цій самій фірмі. Переважно такому захопленню підлягають доменні імена другого рівня, що пов'язано зі зручністю їх запам'ятовування</w:t>
      </w:r>
      <w:r w:rsidRPr="00896F25">
        <w:rPr>
          <w:rStyle w:val="aa"/>
          <w:rFonts w:ascii="Times New Roman" w:hAnsi="Times New Roman"/>
          <w:sz w:val="28"/>
          <w:szCs w:val="28"/>
          <w:lang w:val="uk-UA"/>
        </w:rPr>
        <w:footnoteReference w:id="16"/>
      </w:r>
      <w:r w:rsidRPr="00896F25">
        <w:rPr>
          <w:rFonts w:ascii="Times New Roman" w:hAnsi="Times New Roman"/>
          <w:sz w:val="28"/>
          <w:szCs w:val="28"/>
          <w:lang w:val="uk-UA"/>
        </w:rPr>
        <w:t xml:space="preserve">. </w:t>
      </w:r>
    </w:p>
    <w:p w:rsidR="00293DC9" w:rsidRPr="00896F25" w:rsidRDefault="00293DC9" w:rsidP="00293DC9">
      <w:pPr>
        <w:spacing w:after="0" w:line="360" w:lineRule="auto"/>
        <w:ind w:firstLine="680"/>
        <w:jc w:val="both"/>
        <w:rPr>
          <w:rFonts w:ascii="Times New Roman" w:hAnsi="Times New Roman"/>
          <w:bCs/>
          <w:sz w:val="28"/>
          <w:szCs w:val="28"/>
          <w:lang w:val="uk-UA"/>
        </w:rPr>
      </w:pPr>
      <w:r w:rsidRPr="00896F25">
        <w:rPr>
          <w:rFonts w:ascii="Times New Roman" w:hAnsi="Times New Roman"/>
          <w:sz w:val="28"/>
          <w:szCs w:val="28"/>
          <w:lang w:val="uk-UA"/>
        </w:rPr>
        <w:t xml:space="preserve">Слід зазначити, що </w:t>
      </w:r>
      <w:r w:rsidRPr="00896F25">
        <w:rPr>
          <w:rFonts w:ascii="Times New Roman" w:hAnsi="Times New Roman"/>
          <w:bCs/>
          <w:sz w:val="28"/>
          <w:szCs w:val="28"/>
          <w:lang w:val="uk-UA"/>
        </w:rPr>
        <w:t xml:space="preserve">крім торгових марок, важливе значення для індивідуалізації учасників цивільного обороту мають комерційні </w:t>
      </w:r>
      <w:r w:rsidRPr="00896F25">
        <w:rPr>
          <w:rFonts w:ascii="Times New Roman" w:hAnsi="Times New Roman"/>
          <w:bCs/>
          <w:sz w:val="28"/>
          <w:szCs w:val="28"/>
          <w:lang w:val="uk-UA"/>
        </w:rPr>
        <w:lastRenderedPageBreak/>
        <w:t xml:space="preserve">найменування, які також можуть використовуватися при складанні доменних імен. </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Крім того, існують </w:t>
      </w:r>
      <w:r w:rsidRPr="00896F25">
        <w:rPr>
          <w:rFonts w:ascii="Times New Roman" w:hAnsi="Times New Roman"/>
          <w:bCs/>
          <w:sz w:val="28"/>
          <w:szCs w:val="28"/>
          <w:lang w:val="uk-UA"/>
        </w:rPr>
        <w:t>проблеми, пов'язані з використанням в доменних іменах прізвищ та псевдонімів без згоди їх власників</w:t>
      </w:r>
      <w:r w:rsidRPr="00896F25">
        <w:rPr>
          <w:rFonts w:ascii="Times New Roman" w:hAnsi="Times New Roman"/>
          <w:sz w:val="28"/>
          <w:szCs w:val="28"/>
          <w:lang w:val="uk-UA"/>
        </w:rPr>
        <w:t xml:space="preserve">. Використання об'єктів інтелектуальної власності у складі доменного імені є тільки однією стороною проблеми. </w:t>
      </w:r>
    </w:p>
    <w:p w:rsidR="00293DC9" w:rsidRPr="00896F25" w:rsidRDefault="00293DC9" w:rsidP="00293DC9">
      <w:pPr>
        <w:spacing w:after="0" w:line="360" w:lineRule="auto"/>
        <w:ind w:firstLine="680"/>
        <w:jc w:val="both"/>
        <w:rPr>
          <w:rFonts w:ascii="Times New Roman" w:hAnsi="Times New Roman"/>
          <w:sz w:val="28"/>
          <w:szCs w:val="28"/>
          <w:lang w:val="uk-UA"/>
        </w:rPr>
      </w:pPr>
      <w:r w:rsidRPr="00896F25">
        <w:rPr>
          <w:rFonts w:ascii="Times New Roman" w:hAnsi="Times New Roman"/>
          <w:sz w:val="28"/>
          <w:szCs w:val="28"/>
          <w:lang w:val="uk-UA"/>
        </w:rPr>
        <w:t xml:space="preserve">З іншого боку, самі доменні імена </w:t>
      </w:r>
      <w:r w:rsidR="00896F25" w:rsidRPr="00896F25">
        <w:rPr>
          <w:rFonts w:ascii="Times New Roman" w:hAnsi="Times New Roman"/>
          <w:sz w:val="28"/>
          <w:szCs w:val="28"/>
          <w:lang w:val="uk-UA"/>
        </w:rPr>
        <w:t>також можуть бути</w:t>
      </w:r>
      <w:r w:rsidRPr="00896F25">
        <w:rPr>
          <w:rFonts w:ascii="Times New Roman" w:hAnsi="Times New Roman"/>
          <w:sz w:val="28"/>
          <w:szCs w:val="28"/>
          <w:lang w:val="uk-UA"/>
        </w:rPr>
        <w:t xml:space="preserve"> потенційни</w:t>
      </w:r>
      <w:r w:rsidR="00896F25" w:rsidRPr="00896F25">
        <w:rPr>
          <w:rFonts w:ascii="Times New Roman" w:hAnsi="Times New Roman"/>
          <w:sz w:val="28"/>
          <w:szCs w:val="28"/>
          <w:lang w:val="uk-UA"/>
        </w:rPr>
        <w:t>м</w:t>
      </w:r>
      <w:r w:rsidRPr="00896F25">
        <w:rPr>
          <w:rFonts w:ascii="Times New Roman" w:hAnsi="Times New Roman"/>
          <w:sz w:val="28"/>
          <w:szCs w:val="28"/>
          <w:lang w:val="uk-UA"/>
        </w:rPr>
        <w:t xml:space="preserve"> об'єкт</w:t>
      </w:r>
      <w:r w:rsidR="00896F25" w:rsidRPr="00896F25">
        <w:rPr>
          <w:rFonts w:ascii="Times New Roman" w:hAnsi="Times New Roman"/>
          <w:sz w:val="28"/>
          <w:szCs w:val="28"/>
          <w:lang w:val="uk-UA"/>
        </w:rPr>
        <w:t>ом</w:t>
      </w:r>
      <w:r w:rsidRPr="00896F25">
        <w:rPr>
          <w:rFonts w:ascii="Times New Roman" w:hAnsi="Times New Roman"/>
          <w:sz w:val="28"/>
          <w:szCs w:val="28"/>
          <w:lang w:val="uk-UA"/>
        </w:rPr>
        <w:t xml:space="preserve"> незаконних посягань з боку недобросовісних користувачів. Наприклад, оригінальне доменне ім'я, яке не містить в собі елементів торгової марки або комерційного найменування, але </w:t>
      </w:r>
      <w:r w:rsidR="00896F25" w:rsidRPr="00896F25">
        <w:rPr>
          <w:rFonts w:ascii="Times New Roman" w:hAnsi="Times New Roman"/>
          <w:sz w:val="28"/>
          <w:szCs w:val="28"/>
          <w:lang w:val="uk-UA"/>
        </w:rPr>
        <w:t xml:space="preserve">вже </w:t>
      </w:r>
      <w:r w:rsidRPr="00896F25">
        <w:rPr>
          <w:rFonts w:ascii="Times New Roman" w:hAnsi="Times New Roman"/>
          <w:sz w:val="28"/>
          <w:szCs w:val="28"/>
          <w:lang w:val="uk-UA"/>
        </w:rPr>
        <w:t>отримало популярність в мережі Інтернет, може незаконно реєструватися іншими користувачами.</w:t>
      </w:r>
      <w:r w:rsidR="00DE40EC">
        <w:rPr>
          <w:rFonts w:ascii="Times New Roman" w:hAnsi="Times New Roman"/>
          <w:sz w:val="28"/>
          <w:szCs w:val="28"/>
          <w:lang w:val="uk-UA"/>
        </w:rPr>
        <w:t xml:space="preserve"> </w:t>
      </w:r>
      <w:r w:rsidRPr="00896F25">
        <w:rPr>
          <w:rFonts w:ascii="Times New Roman" w:hAnsi="Times New Roman"/>
          <w:sz w:val="28"/>
          <w:szCs w:val="28"/>
          <w:lang w:val="uk-UA"/>
        </w:rPr>
        <w:t xml:space="preserve">Враховуючи постійне зростання числа торгових марок, комерційних найменувань, проблема реєстрації доменних імен добросовісними користувачами набуватиме все більшої актуальності. </w:t>
      </w:r>
    </w:p>
    <w:p w:rsidR="00293DC9" w:rsidRPr="00896F25" w:rsidRDefault="00293DC9" w:rsidP="00597987">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xml:space="preserve">На нашу думку, доменне ім'я має розглядатися </w:t>
      </w:r>
      <w:r w:rsidR="00896F25" w:rsidRPr="00896F25">
        <w:rPr>
          <w:rFonts w:ascii="Times New Roman" w:hAnsi="Times New Roman"/>
          <w:sz w:val="28"/>
          <w:szCs w:val="28"/>
          <w:lang w:val="uk-UA"/>
        </w:rPr>
        <w:t xml:space="preserve">також </w:t>
      </w:r>
      <w:r w:rsidRPr="00896F25">
        <w:rPr>
          <w:rFonts w:ascii="Times New Roman" w:hAnsi="Times New Roman"/>
          <w:sz w:val="28"/>
          <w:szCs w:val="28"/>
          <w:lang w:val="uk-UA"/>
        </w:rPr>
        <w:t>як самостійний об'єкт права інтелектуальної власності, а не як один із способів використання торгової марки. Зокрема доменні імена можуть бути віднесені до засобів індивідуалізації учасників цивільного обороту, з урахуванням особливостей, обумовлених порядком їх реєстрації та використання.</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hAnsi="Times New Roman"/>
          <w:sz w:val="28"/>
          <w:szCs w:val="28"/>
          <w:lang w:val="uk-UA"/>
        </w:rPr>
        <w:t xml:space="preserve">Не менш важливе значення має охорона </w:t>
      </w:r>
      <w:r w:rsidRPr="00896F25">
        <w:rPr>
          <w:rFonts w:ascii="Times New Roman" w:hAnsi="Times New Roman"/>
          <w:b/>
          <w:sz w:val="28"/>
          <w:szCs w:val="28"/>
          <w:lang w:val="uk-UA"/>
        </w:rPr>
        <w:t>веб-сайтів</w:t>
      </w:r>
      <w:r w:rsidRPr="00896F25">
        <w:rPr>
          <w:rFonts w:ascii="Times New Roman" w:hAnsi="Times New Roman"/>
          <w:sz w:val="28"/>
          <w:szCs w:val="28"/>
          <w:lang w:val="uk-UA"/>
        </w:rPr>
        <w:t xml:space="preserve">. </w:t>
      </w:r>
      <w:r w:rsidRPr="00896F25">
        <w:rPr>
          <w:rFonts w:ascii="Times New Roman" w:eastAsia="Times New Roman" w:hAnsi="Times New Roman"/>
          <w:sz w:val="28"/>
          <w:szCs w:val="28"/>
          <w:lang w:val="uk-UA"/>
        </w:rPr>
        <w:t>Визначення "веб-сайту"</w:t>
      </w:r>
      <w:r w:rsidR="00597987" w:rsidRPr="00896F25">
        <w:rPr>
          <w:rFonts w:ascii="Times New Roman" w:eastAsia="Times New Roman" w:hAnsi="Times New Roman"/>
          <w:sz w:val="28"/>
          <w:szCs w:val="28"/>
          <w:lang w:val="uk-UA"/>
        </w:rPr>
        <w:t xml:space="preserve"> надано у </w:t>
      </w:r>
      <w:r w:rsidRPr="00896F25">
        <w:rPr>
          <w:rFonts w:ascii="Times New Roman" w:eastAsia="Times New Roman" w:hAnsi="Times New Roman"/>
          <w:sz w:val="28"/>
          <w:szCs w:val="28"/>
          <w:lang w:val="uk-UA"/>
        </w:rPr>
        <w:t xml:space="preserve"> ст. 1 </w:t>
      </w:r>
      <w:hyperlink r:id="rId9" w:tgtFrame="_blank" w:history="1">
        <w:r w:rsidRPr="00896F25">
          <w:rPr>
            <w:rStyle w:val="a3"/>
            <w:rFonts w:ascii="Times New Roman" w:hAnsi="Times New Roman"/>
            <w:color w:val="auto"/>
            <w:sz w:val="28"/>
            <w:szCs w:val="28"/>
            <w:u w:val="none"/>
            <w:lang w:val="uk-UA"/>
          </w:rPr>
          <w:t>Закону України "Про авторське право і суміжні права"</w:t>
        </w:r>
      </w:hyperlink>
      <w:r w:rsidRPr="00896F25">
        <w:rPr>
          <w:rFonts w:ascii="Times New Roman" w:eastAsia="Times New Roman" w:hAnsi="Times New Roman"/>
          <w:sz w:val="28"/>
          <w:szCs w:val="28"/>
          <w:lang w:val="uk-UA"/>
        </w:rPr>
        <w:t>:</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i/>
          <w:iCs/>
          <w:sz w:val="28"/>
          <w:szCs w:val="28"/>
          <w:lang w:val="uk-UA"/>
        </w:rPr>
        <w:t>"</w:t>
      </w:r>
      <w:r w:rsidRPr="00896F25">
        <w:rPr>
          <w:rFonts w:ascii="Times New Roman" w:eastAsia="Times New Roman" w:hAnsi="Times New Roman"/>
          <w:sz w:val="28"/>
          <w:szCs w:val="28"/>
          <w:lang w:val="uk-UA"/>
        </w:rPr>
        <w:t>В</w:t>
      </w:r>
      <w:r w:rsidRPr="00896F25">
        <w:rPr>
          <w:rFonts w:ascii="Times New Roman" w:eastAsia="Times New Roman" w:hAnsi="Times New Roman"/>
          <w:b/>
          <w:bCs/>
          <w:sz w:val="28"/>
          <w:szCs w:val="28"/>
          <w:lang w:val="uk-UA"/>
        </w:rPr>
        <w:t>еб-сайт</w:t>
      </w:r>
      <w:r w:rsidRPr="00896F25">
        <w:rPr>
          <w:rFonts w:ascii="Times New Roman" w:eastAsia="Times New Roman" w:hAnsi="Times New Roman"/>
          <w:sz w:val="28"/>
          <w:szCs w:val="28"/>
          <w:lang w:val="uk-UA"/>
        </w:rPr>
        <w:t xml:space="preserve"> – сукупність даних, електронної (цифрової) інформації, інших об’єктів авторського права і (або) суміжних прав тощо (1), пов’язаних між собою і структурованих (2) у межах адреси веб-сайту і (або) облікового запису власника цього веб-сайту(3), доступ до яких здійснюється через адресу мережі Інтернет (4), що може складатися з доменного імені, записів про каталоги або виклики і (або) числової адреси за Інтернет-протоколом (5)".</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hAnsi="Times New Roman"/>
          <w:color w:val="333333"/>
          <w:sz w:val="28"/>
          <w:szCs w:val="28"/>
          <w:shd w:val="clear" w:color="auto" w:fill="FFFFFF"/>
          <w:lang w:val="uk-UA"/>
        </w:rPr>
        <w:lastRenderedPageBreak/>
        <w:t>Веб-сторінка - складова частина веб-сайту, що може містити дані, електронну (цифрову) інформацію, інші об’єкти авторського права і (або) суміжних прав тощо.</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bCs/>
          <w:sz w:val="28"/>
          <w:szCs w:val="28"/>
          <w:lang w:val="uk-UA"/>
        </w:rPr>
        <w:t>Отже, веб-сайт це, по-перше,</w:t>
      </w:r>
      <w:r w:rsidRPr="00896F25">
        <w:rPr>
          <w:rFonts w:ascii="Times New Roman" w:eastAsia="Times New Roman" w:hAnsi="Times New Roman"/>
          <w:sz w:val="28"/>
          <w:szCs w:val="28"/>
          <w:lang w:val="uk-UA"/>
        </w:rPr>
        <w:t xml:space="preserve"> сукупність даних, електронна інформація, в тому числі об’єкти авторського та суміжних прав (наповнення веб-сайту).</w:t>
      </w:r>
    </w:p>
    <w:p w:rsidR="00293DC9" w:rsidRPr="00896F25" w:rsidRDefault="00293DC9" w:rsidP="00597987">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bCs/>
          <w:sz w:val="28"/>
          <w:szCs w:val="28"/>
          <w:lang w:val="uk-UA"/>
        </w:rPr>
        <w:t>По-друге,</w:t>
      </w:r>
      <w:r w:rsidRPr="00896F25">
        <w:rPr>
          <w:rFonts w:ascii="Times New Roman" w:eastAsia="Times New Roman" w:hAnsi="Times New Roman"/>
          <w:sz w:val="28"/>
          <w:szCs w:val="28"/>
          <w:lang w:val="uk-UA"/>
        </w:rPr>
        <w:t xml:space="preserve"> ці дані мають бути пов’язані між собою і певним чином структуровані. Досягається це за допомогою комп’ютерної програми, завдяки якій і отримується доступ до пов’язаних і структурованих даних. Комп’ютерна програма може бути створена спеціально під сайт або ж адаптована вже існуюча.</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bCs/>
          <w:sz w:val="28"/>
          <w:szCs w:val="28"/>
          <w:lang w:val="uk-UA"/>
        </w:rPr>
        <w:t>По-третє</w:t>
      </w:r>
      <w:r w:rsidRPr="00896F25">
        <w:rPr>
          <w:rFonts w:ascii="Times New Roman" w:eastAsia="Times New Roman" w:hAnsi="Times New Roman"/>
          <w:b/>
          <w:sz w:val="28"/>
          <w:szCs w:val="28"/>
          <w:lang w:val="uk-UA"/>
        </w:rPr>
        <w:t>,</w:t>
      </w:r>
      <w:r w:rsidRPr="00896F25">
        <w:rPr>
          <w:rFonts w:ascii="Times New Roman" w:eastAsia="Times New Roman" w:hAnsi="Times New Roman"/>
          <w:sz w:val="28"/>
          <w:szCs w:val="28"/>
          <w:lang w:val="uk-UA"/>
        </w:rPr>
        <w:t xml:space="preserve"> веб-сайт обмежений межами адреси веб-сайту та (або) облікового запису. Таке обмеження відбувається після делегуванню реєстр анту доменного імені. Реєстрант – особа, в інтересах якої здійснюється реєстрація і делегування приватного доменного імені.</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bCs/>
          <w:sz w:val="28"/>
          <w:szCs w:val="28"/>
          <w:lang w:val="uk-UA"/>
        </w:rPr>
        <w:t>По-четверте,</w:t>
      </w:r>
      <w:r w:rsidRPr="00896F25">
        <w:rPr>
          <w:rFonts w:ascii="Times New Roman" w:eastAsia="Times New Roman" w:hAnsi="Times New Roman"/>
          <w:sz w:val="28"/>
          <w:szCs w:val="28"/>
          <w:lang w:val="uk-UA"/>
        </w:rPr>
        <w:t xml:space="preserve"> важливою умовою веб-сайту є можливість доступу до нього через мережу Інтернет. Така можливість з’являється шляхом укладення договору з хостінговою компанією і розміщення сукупності даних, пов’язаних і структурованих між собою на сервері хостінгової компанії. Хостінгова компанія відповідно до договору забезпечує відповідні умови доступу до сайту.</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bCs/>
          <w:sz w:val="28"/>
          <w:szCs w:val="28"/>
          <w:lang w:val="uk-UA"/>
        </w:rPr>
        <w:t>По-п’яте</w:t>
      </w:r>
      <w:r w:rsidRPr="00896F25">
        <w:rPr>
          <w:rFonts w:ascii="Times New Roman" w:eastAsia="Times New Roman" w:hAnsi="Times New Roman"/>
          <w:sz w:val="28"/>
          <w:szCs w:val="28"/>
          <w:lang w:val="uk-UA"/>
        </w:rPr>
        <w:t>, адреса сайту в мережі Інтернет може складатися з доменного імені, записів про каталоги, числової адреси</w:t>
      </w:r>
      <w:r w:rsidRPr="00896F25">
        <w:rPr>
          <w:rStyle w:val="aa"/>
          <w:rFonts w:ascii="Times New Roman" w:eastAsia="Times New Roman" w:hAnsi="Times New Roman"/>
          <w:sz w:val="28"/>
          <w:szCs w:val="28"/>
          <w:lang w:val="uk-UA"/>
        </w:rPr>
        <w:footnoteReference w:id="17"/>
      </w:r>
      <w:r w:rsidRPr="00896F25">
        <w:rPr>
          <w:rFonts w:ascii="Times New Roman" w:eastAsia="Times New Roman" w:hAnsi="Times New Roman"/>
          <w:sz w:val="28"/>
          <w:szCs w:val="28"/>
          <w:lang w:val="uk-UA"/>
        </w:rPr>
        <w:t>.</w:t>
      </w:r>
    </w:p>
    <w:p w:rsidR="00293DC9" w:rsidRPr="00896F25" w:rsidRDefault="00293DC9" w:rsidP="00597987">
      <w:pPr>
        <w:spacing w:after="0" w:line="360" w:lineRule="auto"/>
        <w:ind w:firstLine="709"/>
        <w:jc w:val="both"/>
        <w:rPr>
          <w:rFonts w:ascii="Times New Roman" w:hAnsi="Times New Roman"/>
          <w:bCs/>
          <w:sz w:val="28"/>
          <w:szCs w:val="28"/>
          <w:lang w:val="uk-UA"/>
        </w:rPr>
      </w:pPr>
      <w:r w:rsidRPr="00896F25">
        <w:rPr>
          <w:rFonts w:ascii="Times New Roman" w:hAnsi="Times New Roman"/>
          <w:bCs/>
          <w:sz w:val="28"/>
          <w:szCs w:val="28"/>
          <w:shd w:val="clear" w:color="auto" w:fill="FFFFFF"/>
          <w:lang w:val="uk-UA"/>
        </w:rPr>
        <w:t>Власник веб-сайту -</w:t>
      </w:r>
      <w:r w:rsidRPr="00896F25">
        <w:rPr>
          <w:rFonts w:ascii="Times New Roman" w:hAnsi="Times New Roman"/>
          <w:sz w:val="28"/>
          <w:szCs w:val="28"/>
          <w:shd w:val="clear" w:color="auto" w:fill="FFFFFF"/>
          <w:lang w:val="uk-UA"/>
        </w:rPr>
        <w:t xml:space="preserve"> особа, яка є володільцем облікового запису та встановлює порядок і умови використання веб-сайту. За відсутності доказів іншого власником веб-сайту вважається реєстрант відповідного доменного імені, за яким здійснюється доступ до веб-сайту, і (або) отримувач послуг хостингу.</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hAnsi="Times New Roman"/>
          <w:sz w:val="28"/>
          <w:szCs w:val="28"/>
          <w:lang w:val="uk-UA"/>
        </w:rPr>
        <w:lastRenderedPageBreak/>
        <w:t xml:space="preserve">Власник веб-сайту повинен мати майнові авторські права на твори, з яких складається сайт з можливістю їх використання в Інтернеті. Таке право формулюється як </w:t>
      </w:r>
      <w:r w:rsidRPr="00896F25">
        <w:rPr>
          <w:rFonts w:ascii="Times New Roman" w:eastAsia="Times New Roman" w:hAnsi="Times New Roman"/>
          <w:sz w:val="28"/>
          <w:szCs w:val="28"/>
          <w:lang w:val="uk-UA"/>
        </w:rPr>
        <w:t>"право на подання своїх творів до загального відома публіки таким чином, що її представники можуть здійснити доступ до творів з будь-якого місця і у будь-який час за їх власним вибором" .Ці права мають бути виключними.</w:t>
      </w:r>
    </w:p>
    <w:p w:rsidR="00293DC9" w:rsidRPr="00896F25" w:rsidRDefault="00293DC9" w:rsidP="00EC15E8">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b/>
          <w:sz w:val="28"/>
          <w:szCs w:val="28"/>
          <w:lang w:val="uk-UA"/>
        </w:rPr>
        <w:t xml:space="preserve">Крім цього, власник сайту повинен мати такі права: </w:t>
      </w:r>
      <w:r w:rsidRPr="00896F25">
        <w:rPr>
          <w:rFonts w:ascii="Times New Roman" w:eastAsia="Times New Roman" w:hAnsi="Times New Roman"/>
          <w:sz w:val="28"/>
          <w:szCs w:val="28"/>
          <w:lang w:val="uk-UA"/>
        </w:rPr>
        <w:t xml:space="preserve">право на використання </w:t>
      </w:r>
      <w:r w:rsidR="00EC15E8" w:rsidRPr="00896F25">
        <w:rPr>
          <w:rFonts w:ascii="Times New Roman" w:eastAsia="Times New Roman" w:hAnsi="Times New Roman"/>
          <w:sz w:val="28"/>
          <w:szCs w:val="28"/>
          <w:lang w:val="uk-UA"/>
        </w:rPr>
        <w:t>даних</w:t>
      </w:r>
      <w:r w:rsidRPr="00896F25">
        <w:rPr>
          <w:rFonts w:ascii="Times New Roman" w:eastAsia="Times New Roman" w:hAnsi="Times New Roman"/>
          <w:sz w:val="28"/>
          <w:szCs w:val="28"/>
          <w:lang w:val="uk-UA"/>
        </w:rPr>
        <w:t>, в тому числі на використання об’єктів авторського і суміжних прав (або ліцензія, або виключні права на використання об’єктів авторського і суміжних прав);ліцензію або виключне право на використання комп’ютерної програми, за допомогою якої функціонує сайт;права реєстранта сайту;права отримувача послуг хостингу;</w:t>
      </w:r>
      <w:r w:rsidR="00DE40EC">
        <w:rPr>
          <w:rFonts w:ascii="Times New Roman" w:eastAsia="Times New Roman" w:hAnsi="Times New Roman"/>
          <w:sz w:val="28"/>
          <w:szCs w:val="28"/>
          <w:lang w:val="uk-UA"/>
        </w:rPr>
        <w:t xml:space="preserve"> </w:t>
      </w:r>
      <w:r w:rsidRPr="00896F25">
        <w:rPr>
          <w:rFonts w:ascii="Times New Roman" w:eastAsia="Times New Roman" w:hAnsi="Times New Roman"/>
          <w:sz w:val="28"/>
          <w:szCs w:val="28"/>
          <w:lang w:val="uk-UA"/>
        </w:rPr>
        <w:t>може мати доменне імя, в якому використовується знак для товарів і послуг.</w:t>
      </w:r>
    </w:p>
    <w:p w:rsidR="00293DC9" w:rsidRPr="00896F25" w:rsidRDefault="00293DC9" w:rsidP="00A00F31">
      <w:pPr>
        <w:tabs>
          <w:tab w:val="left" w:pos="709"/>
          <w:tab w:val="left" w:pos="851"/>
          <w:tab w:val="left" w:pos="993"/>
        </w:tabs>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Таким чином, незважаючи на те, що не всі об'єкти права інтелектуальної власності, які використовуються в мережі Інтернет, виділені на законодавчому рівні як самостійні, такі об'єкти або їх окремі складові можуть отримати охорону як об'єкти авторського права або права промислової власності за умови відповідності вимогам охороноздатності, передбаченим у законодавстві </w:t>
      </w:r>
      <w:r w:rsidRPr="00896F25">
        <w:rPr>
          <w:rStyle w:val="aa"/>
          <w:rFonts w:ascii="Times New Roman" w:eastAsia="Times New Roman" w:hAnsi="Times New Roman"/>
          <w:sz w:val="28"/>
          <w:szCs w:val="28"/>
          <w:lang w:val="uk-UA"/>
        </w:rPr>
        <w:footnoteReference w:id="18"/>
      </w:r>
      <w:r w:rsidRPr="00896F25">
        <w:rPr>
          <w:rFonts w:ascii="Times New Roman" w:eastAsia="Times New Roman" w:hAnsi="Times New Roman"/>
          <w:sz w:val="28"/>
          <w:szCs w:val="28"/>
          <w:lang w:val="uk-UA"/>
        </w:rPr>
        <w:t>.</w:t>
      </w:r>
    </w:p>
    <w:p w:rsidR="00293DC9" w:rsidRPr="00896F25" w:rsidRDefault="00293DC9" w:rsidP="008B64DB">
      <w:pPr>
        <w:spacing w:after="0" w:line="360" w:lineRule="auto"/>
        <w:ind w:firstLine="709"/>
        <w:jc w:val="both"/>
        <w:rPr>
          <w:rFonts w:ascii="Times New Roman" w:eastAsia="Times New Roman" w:hAnsi="Times New Roman"/>
          <w:sz w:val="28"/>
          <w:szCs w:val="28"/>
          <w:lang w:val="uk-UA"/>
        </w:rPr>
      </w:pPr>
      <w:r w:rsidRPr="00896F25">
        <w:rPr>
          <w:rFonts w:ascii="Times New Roman" w:hAnsi="Times New Roman"/>
          <w:bCs/>
          <w:sz w:val="28"/>
          <w:szCs w:val="28"/>
          <w:lang w:val="uk-UA"/>
        </w:rPr>
        <w:t>3</w:t>
      </w:r>
      <w:r w:rsidRPr="00896F25">
        <w:rPr>
          <w:rFonts w:ascii="Times New Roman" w:hAnsi="Times New Roman"/>
          <w:b/>
          <w:sz w:val="28"/>
          <w:szCs w:val="28"/>
          <w:lang w:val="uk-UA"/>
        </w:rPr>
        <w:t xml:space="preserve">. </w:t>
      </w:r>
      <w:r w:rsidRPr="00896F25">
        <w:rPr>
          <w:rFonts w:ascii="Times New Roman" w:eastAsia="Times New Roman" w:hAnsi="Times New Roman"/>
          <w:sz w:val="28"/>
          <w:szCs w:val="28"/>
          <w:lang w:val="uk-UA"/>
        </w:rPr>
        <w:t xml:space="preserve">Необхідність розгляду (принаймні на науковому правознавчому рівні) поняття «контент» зумовлена тим, що нині при захисті прав на сайт (його складові) захищають кожен твір окремо, що, звісно, потребує суттєвих витрат часу та коштів. </w:t>
      </w:r>
    </w:p>
    <w:p w:rsidR="00293DC9" w:rsidRPr="00896F25" w:rsidRDefault="00293DC9" w:rsidP="00293DC9">
      <w:pPr>
        <w:spacing w:after="0" w:line="360" w:lineRule="auto"/>
        <w:ind w:firstLine="709"/>
        <w:rPr>
          <w:rFonts w:ascii="Times New Roman" w:eastAsia="Times New Roman" w:hAnsi="Times New Roman"/>
          <w:sz w:val="28"/>
          <w:szCs w:val="28"/>
          <w:lang w:val="uk-UA"/>
        </w:rPr>
      </w:pPr>
      <w:r w:rsidRPr="00896F25">
        <w:rPr>
          <w:rFonts w:ascii="Times New Roman" w:eastAsia="Times New Roman" w:hAnsi="Times New Roman"/>
          <w:b/>
          <w:sz w:val="28"/>
          <w:szCs w:val="28"/>
          <w:lang w:val="uk-UA"/>
        </w:rPr>
        <w:t>Контентом називають як усю сукупність матеріалів певного сайту, так і один окремий матеріал</w:t>
      </w:r>
      <w:r w:rsidRPr="00896F25">
        <w:rPr>
          <w:rFonts w:ascii="Times New Roman" w:eastAsia="Times New Roman" w:hAnsi="Times New Roman"/>
          <w:sz w:val="28"/>
          <w:szCs w:val="28"/>
          <w:lang w:val="uk-UA"/>
        </w:rPr>
        <w:t xml:space="preserve">. </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Досить показати неправомірне запозичення лише деяких елементів контенту, вимагаючи за кожне порушення окремої компенсації. При цьому </w:t>
      </w:r>
      <w:r w:rsidRPr="00896F25">
        <w:rPr>
          <w:rFonts w:ascii="Times New Roman" w:eastAsia="Times New Roman" w:hAnsi="Times New Roman"/>
          <w:sz w:val="28"/>
          <w:szCs w:val="28"/>
          <w:lang w:val="uk-UA"/>
        </w:rPr>
        <w:lastRenderedPageBreak/>
        <w:t>треба бути готовим довести творчий і оригінальний характер всіх спірних елементів, а також надати підтвердження, що виключні права на кожен з них належать заявникові.</w:t>
      </w:r>
    </w:p>
    <w:p w:rsidR="00293DC9" w:rsidRPr="00896F25" w:rsidRDefault="00293DC9" w:rsidP="00293DC9">
      <w:pPr>
        <w:spacing w:after="0" w:line="360" w:lineRule="auto"/>
        <w:ind w:firstLine="709"/>
        <w:jc w:val="both"/>
        <w:rPr>
          <w:rFonts w:ascii="Times New Roman" w:hAnsi="Times New Roman"/>
          <w:b/>
          <w:sz w:val="28"/>
          <w:szCs w:val="28"/>
          <w:lang w:val="uk-UA"/>
        </w:rPr>
      </w:pPr>
      <w:r w:rsidRPr="00896F25">
        <w:rPr>
          <w:rFonts w:ascii="Times New Roman" w:eastAsia="Times New Roman" w:hAnsi="Times New Roman"/>
          <w:sz w:val="28"/>
          <w:szCs w:val="28"/>
          <w:lang w:val="uk-UA"/>
        </w:rPr>
        <w:t xml:space="preserve">Контент сайту «... складається зі спеціально підібраних і розташованих певним чином матеріалів (текстів, малюнків, фотографій, креслень, аудіо-візуальних творів тощо), які можуть бути використані за допомогою комп’ютерної програми (комп’ютерного коду), що є елементом сайту». </w:t>
      </w:r>
    </w:p>
    <w:p w:rsidR="00293DC9" w:rsidRPr="00896F25" w:rsidRDefault="00293DC9" w:rsidP="008B64DB">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b/>
          <w:bCs/>
          <w:kern w:val="36"/>
          <w:sz w:val="28"/>
          <w:szCs w:val="28"/>
          <w:lang w:val="uk-UA"/>
        </w:rPr>
        <w:t>До кого позиватись, якщо власник веб-сайту (порушник) невідомий?</w:t>
      </w:r>
      <w:r w:rsidR="007E7EDF" w:rsidRPr="00896F25">
        <w:rPr>
          <w:rFonts w:ascii="Times New Roman" w:eastAsia="Times New Roman" w:hAnsi="Times New Roman"/>
          <w:b/>
          <w:bCs/>
          <w:kern w:val="36"/>
          <w:sz w:val="28"/>
          <w:szCs w:val="28"/>
          <w:lang w:val="uk-UA"/>
        </w:rPr>
        <w:t xml:space="preserve"> Наприклад: ф</w:t>
      </w:r>
      <w:r w:rsidRPr="00896F25">
        <w:rPr>
          <w:rFonts w:ascii="Times New Roman" w:eastAsia="Times New Roman" w:hAnsi="Times New Roman"/>
          <w:b/>
          <w:bCs/>
          <w:sz w:val="28"/>
          <w:szCs w:val="28"/>
          <w:lang w:val="uk-UA"/>
        </w:rPr>
        <w:t>абу</w:t>
      </w:r>
      <w:r w:rsidR="008B64DB" w:rsidRPr="00896F25">
        <w:rPr>
          <w:rFonts w:ascii="Times New Roman" w:eastAsia="Times New Roman" w:hAnsi="Times New Roman"/>
          <w:b/>
          <w:bCs/>
          <w:sz w:val="28"/>
          <w:szCs w:val="28"/>
          <w:lang w:val="uk-UA"/>
        </w:rPr>
        <w:t>л</w:t>
      </w:r>
      <w:r w:rsidRPr="00896F25">
        <w:rPr>
          <w:rFonts w:ascii="Times New Roman" w:eastAsia="Times New Roman" w:hAnsi="Times New Roman"/>
          <w:b/>
          <w:bCs/>
          <w:sz w:val="28"/>
          <w:szCs w:val="28"/>
          <w:lang w:val="uk-UA"/>
        </w:rPr>
        <w:t>а судового акту:</w:t>
      </w:r>
      <w:r w:rsidRPr="00896F25">
        <w:rPr>
          <w:rFonts w:ascii="Times New Roman" w:eastAsia="Times New Roman" w:hAnsi="Times New Roman"/>
          <w:sz w:val="28"/>
          <w:szCs w:val="28"/>
          <w:lang w:val="uk-UA"/>
        </w:rPr>
        <w:t xml:space="preserve"> Позивач звернувся до суду з позовом до невідомої особи та просив суд визнати недостовірною, такою, що не відповідає дійсності, принижує честь, гідність та ділову репутацію особи інформацію, оприлюднену у формі статті на сайті.</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Ухвалою Приморського районного суду міста Одеси від 27 червня 2019 року по справі № 522/10710/19, суддя залишив без руху подану заяву, оскільки остання повинна містити, зокрема, повне найменування (для юридичних осіб) або ім`я (прізвище, ім`я та по батькові – для фізичних осіб) відповідача, його місцезнаходження (для юридичних осіб) або місце проживання чи перебування (для фізичних осіб), поштовий індекс; ідентифікаційний код юридичної особи в Єдиному державному реєстрі підприємств і організацій України (для юридичних осіб, зареєстрованих за законодавством України), а також реєстраційний номер облікової картки платника податків (для фізичних осіб) за його наявності або номер і серію паспорта для фізичних осіб – громадян України; номери засобів зв`язку, офіційної електронної адреси та адреси електронної пошти.</w:t>
      </w:r>
    </w:p>
    <w:p w:rsidR="00293DC9" w:rsidRPr="00896F25" w:rsidRDefault="00293DC9" w:rsidP="007E7EDF">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При цьому </w:t>
      </w:r>
      <w:r w:rsidRPr="00896F25">
        <w:rPr>
          <w:rFonts w:ascii="Times New Roman" w:eastAsia="Times New Roman" w:hAnsi="Times New Roman"/>
          <w:b/>
          <w:sz w:val="28"/>
          <w:szCs w:val="28"/>
          <w:lang w:val="uk-UA"/>
        </w:rPr>
        <w:t>за загальними принципами цивільного судочинства позов не може бути поданий до невідомої особи або невизначеного кола осіб</w:t>
      </w:r>
      <w:r w:rsidRPr="00896F25">
        <w:rPr>
          <w:rFonts w:ascii="Times New Roman" w:eastAsia="Times New Roman" w:hAnsi="Times New Roman"/>
          <w:sz w:val="28"/>
          <w:szCs w:val="28"/>
          <w:lang w:val="uk-UA"/>
        </w:rPr>
        <w:t>, оскільки це порушує основні засади позовного провадження змагальність, диспозитивність тощо.</w:t>
      </w:r>
    </w:p>
    <w:p w:rsidR="00293DC9" w:rsidRPr="00896F25" w:rsidRDefault="00293DC9" w:rsidP="007E7EDF">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Суддя зазначив, що підстави та порядок спростування недостовірної інформації регламентує </w:t>
      </w:r>
      <w:hyperlink r:id="rId10" w:anchor="843319" w:history="1">
        <w:r w:rsidRPr="00896F25">
          <w:rPr>
            <w:rStyle w:val="a3"/>
            <w:sz w:val="28"/>
            <w:szCs w:val="28"/>
            <w:lang w:val="uk-UA"/>
          </w:rPr>
          <w:t>стаття 277 ЦК України</w:t>
        </w:r>
      </w:hyperlink>
      <w:r w:rsidRPr="00896F25">
        <w:rPr>
          <w:rFonts w:ascii="Times New Roman" w:eastAsia="Times New Roman" w:hAnsi="Times New Roman"/>
          <w:sz w:val="28"/>
          <w:szCs w:val="28"/>
          <w:lang w:val="uk-UA"/>
        </w:rPr>
        <w:t>.</w:t>
      </w:r>
      <w:r w:rsidR="00DE40EC">
        <w:rPr>
          <w:rFonts w:ascii="Times New Roman" w:eastAsia="Times New Roman" w:hAnsi="Times New Roman"/>
          <w:sz w:val="28"/>
          <w:szCs w:val="28"/>
          <w:lang w:val="uk-UA"/>
        </w:rPr>
        <w:t xml:space="preserve"> </w:t>
      </w:r>
      <w:r w:rsidRPr="00896F25">
        <w:rPr>
          <w:rFonts w:ascii="Times New Roman" w:eastAsia="Times New Roman" w:hAnsi="Times New Roman"/>
          <w:sz w:val="28"/>
          <w:szCs w:val="28"/>
          <w:lang w:val="uk-UA"/>
        </w:rPr>
        <w:t>Відповідно до ч. ч. 1, 4 та 7 </w:t>
      </w:r>
      <w:hyperlink r:id="rId11" w:anchor="843319" w:history="1">
        <w:r w:rsidRPr="00896F25">
          <w:rPr>
            <w:rStyle w:val="a3"/>
            <w:sz w:val="28"/>
            <w:szCs w:val="28"/>
            <w:lang w:val="uk-UA"/>
          </w:rPr>
          <w:t xml:space="preserve">ст. </w:t>
        </w:r>
        <w:r w:rsidRPr="00896F25">
          <w:rPr>
            <w:rStyle w:val="a3"/>
            <w:sz w:val="28"/>
            <w:szCs w:val="28"/>
            <w:lang w:val="uk-UA"/>
          </w:rPr>
          <w:lastRenderedPageBreak/>
          <w:t>277 ЦК України</w:t>
        </w:r>
      </w:hyperlink>
      <w:r w:rsidRPr="00896F25">
        <w:rPr>
          <w:rFonts w:ascii="Times New Roman" w:eastAsia="Times New Roman" w:hAnsi="Times New Roman"/>
          <w:sz w:val="28"/>
          <w:szCs w:val="28"/>
          <w:lang w:val="uk-UA"/>
        </w:rPr>
        <w:t>, фізична особа, особисті немайнові права якої порушено внаслідок поширення про неї та (або) членів її сім`ї недостовірної інформації, має право на відповідь, а також на спростування цієї інформації. Спростування недостовірної інформації здійснюється особою, яка поширила інформацію. Поширювачем інформації, яку подає посадова чи службова особа при виконанні своїх посадових (службових) обов`язків, вважається юридична особа, у якій вона працює. Спростування недостовірної інформації здійснюється у такий же спосіб, у який вона була поширена.</w:t>
      </w:r>
    </w:p>
    <w:p w:rsidR="00293DC9" w:rsidRPr="00896F25" w:rsidRDefault="00293DC9" w:rsidP="007E7EDF">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У п. 12 </w:t>
      </w:r>
      <w:hyperlink r:id="rId12" w:history="1">
        <w:r w:rsidRPr="00896F25">
          <w:rPr>
            <w:rStyle w:val="a3"/>
            <w:sz w:val="28"/>
            <w:szCs w:val="28"/>
            <w:lang w:val="uk-UA"/>
          </w:rPr>
          <w:t>постанови Пленуму Верховного Суду України від 27.02.2009 № 1</w:t>
        </w:r>
      </w:hyperlink>
      <w:r w:rsidRPr="00896F25">
        <w:rPr>
          <w:rFonts w:ascii="Times New Roman" w:eastAsia="Times New Roman" w:hAnsi="Times New Roman"/>
          <w:sz w:val="28"/>
          <w:szCs w:val="28"/>
          <w:lang w:val="uk-UA"/>
        </w:rPr>
        <w:t> вказано, що належним відповідачем у разі поширення оспорюваної інформації в мережі Інтернет є автор відповідного інформаційного матеріалу та власник веб-сайта, особи яких позивач повинен установити та зазначити в позовній заяві.</w:t>
      </w:r>
    </w:p>
    <w:p w:rsidR="00293DC9" w:rsidRPr="00896F25" w:rsidRDefault="00293DC9" w:rsidP="007E7EDF">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Якщо автор поширеної інформації невідомий або його особу та/чи місце проживання (місцезнаходження) неможливо встановити, а також коли інформація є анонімною і доступ до сайта – вільним, належним відповідачем є власник веб-сайта, на якому розміщено зазначений інформаційний матеріал, оскільки саме він створив технологічну можливість та умови для поширення недостовірної інформації.</w:t>
      </w:r>
    </w:p>
    <w:p w:rsidR="00293DC9" w:rsidRPr="00896F25" w:rsidRDefault="00293DC9" w:rsidP="007E7EDF">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Відповідно до абз. 3 ч. 4 </w:t>
      </w:r>
      <w:hyperlink r:id="rId13" w:anchor="843319" w:history="1">
        <w:r w:rsidRPr="00896F25">
          <w:rPr>
            <w:rStyle w:val="a3"/>
            <w:sz w:val="28"/>
            <w:szCs w:val="28"/>
            <w:lang w:val="uk-UA"/>
          </w:rPr>
          <w:t>ст. 277 ЦК</w:t>
        </w:r>
      </w:hyperlink>
      <w:r w:rsidRPr="00896F25">
        <w:rPr>
          <w:rFonts w:ascii="Times New Roman" w:eastAsia="Times New Roman" w:hAnsi="Times New Roman"/>
          <w:sz w:val="28"/>
          <w:szCs w:val="28"/>
          <w:lang w:val="uk-UA"/>
        </w:rPr>
        <w:t> судовий захист гідності, честі та ділової репутації внаслідок поширення про особу недостовірної інформації не виключається і в разі, якщо особа, яка поширила таку інформацію, невідома (наприклад, при направленні анонімних або псевдонімних листів чи звернень, смерті фізичної особи чи ліквідації юридичної особи, поширення інформації в мережі Інтернет особою, яку неможливо ідентифікувати, тощо). У такому випадку суд вправі за заявою заінтересованої особи встановити факт неправдивості цієї інформації та спростувати її в порядку окремого провадження.</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b/>
          <w:sz w:val="28"/>
          <w:szCs w:val="28"/>
          <w:lang w:val="uk-UA"/>
        </w:rPr>
        <w:lastRenderedPageBreak/>
        <w:t>Дані про власника веб-сайта можуть бути витребувані відповідно в адміністратора системи реєстрації та обліку доменних назв та адреси українського сегмента мережі Інтернет</w:t>
      </w:r>
      <w:r w:rsidRPr="00896F25">
        <w:rPr>
          <w:rFonts w:ascii="Times New Roman" w:eastAsia="Times New Roman" w:hAnsi="Times New Roman"/>
          <w:sz w:val="28"/>
          <w:szCs w:val="28"/>
          <w:lang w:val="uk-UA"/>
        </w:rPr>
        <w:t>.</w:t>
      </w:r>
    </w:p>
    <w:p w:rsidR="00293DC9" w:rsidRPr="00896F25" w:rsidRDefault="00293DC9" w:rsidP="007E7EDF">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Консорціум «Український центр підтримки номерів і адрес», який діє на підставі свідоцтва про акредитацію від 22.11.2017 року, що підтверджує його компетентність у здійсненні функцій Центру компетенції адресного простору, що полягають у проведенні фіксації і дослідження змісту веб-сторінок у мережі Інтернет, а також видачі довідок з відомостями про власників веб-сайтів або інформації про їх встановлення, видає такі довідки на протязі 10 днів, для чого заявнику необхідно подати мотивований та аргументований запит.</w:t>
      </w:r>
    </w:p>
    <w:p w:rsidR="00293DC9" w:rsidRPr="00896F25" w:rsidRDefault="00293DC9" w:rsidP="007D17C1">
      <w:pPr>
        <w:spacing w:after="0" w:line="360" w:lineRule="auto"/>
        <w:ind w:firstLine="567"/>
        <w:jc w:val="both"/>
        <w:rPr>
          <w:rFonts w:ascii="Times New Roman" w:eastAsia="Times New Roman" w:hAnsi="Times New Roman"/>
          <w:b/>
          <w:sz w:val="28"/>
          <w:szCs w:val="28"/>
          <w:lang w:val="uk-UA"/>
        </w:rPr>
      </w:pPr>
      <w:r w:rsidRPr="00896F25">
        <w:rPr>
          <w:rFonts w:ascii="Times New Roman" w:eastAsia="Times New Roman" w:hAnsi="Times New Roman"/>
          <w:bCs/>
          <w:sz w:val="28"/>
          <w:szCs w:val="28"/>
          <w:lang w:val="uk-UA"/>
        </w:rPr>
        <w:t>Враховуючи викладене, суддя зауважив, що для вирішення питання прийняття позовної заяви до провадження позивач повинен зазначити у позові дані про відповідача та ухвалив залишити без руху позовну заяву до невідомої особи та надати позивачу строк 10 днів з дня вручення зазначеної ухвали для усунення недоліків, а саме:  позивачу необхідно зазначити у позові дані відповідача та необхідно подати до суду довідку Консорціуму «Український центр підтримки номерів і адрес» з відомостями про власника веб-сайту (або неможливість його встановлення</w:t>
      </w:r>
      <w:r w:rsidRPr="00896F25">
        <w:rPr>
          <w:rFonts w:ascii="Times New Roman" w:eastAsia="Times New Roman" w:hAnsi="Times New Roman"/>
          <w:b/>
          <w:sz w:val="28"/>
          <w:szCs w:val="28"/>
          <w:lang w:val="uk-UA"/>
        </w:rPr>
        <w:t>)</w:t>
      </w:r>
      <w:r w:rsidRPr="00896F25">
        <w:rPr>
          <w:rStyle w:val="aa"/>
          <w:rFonts w:ascii="Times New Roman" w:eastAsia="Times New Roman" w:hAnsi="Times New Roman"/>
          <w:b/>
          <w:sz w:val="28"/>
          <w:szCs w:val="28"/>
          <w:lang w:val="uk-UA"/>
        </w:rPr>
        <w:footnoteReference w:id="19"/>
      </w:r>
      <w:r w:rsidRPr="00896F25">
        <w:rPr>
          <w:rFonts w:ascii="Times New Roman" w:eastAsia="Times New Roman" w:hAnsi="Times New Roman"/>
          <w:b/>
          <w:sz w:val="28"/>
          <w:szCs w:val="28"/>
          <w:lang w:val="uk-UA"/>
        </w:rPr>
        <w:t>.</w:t>
      </w:r>
    </w:p>
    <w:p w:rsidR="00293DC9" w:rsidRPr="00896F25" w:rsidRDefault="00293DC9" w:rsidP="007D17C1">
      <w:pPr>
        <w:spacing w:after="0" w:line="360" w:lineRule="auto"/>
        <w:ind w:firstLine="567"/>
        <w:jc w:val="both"/>
        <w:rPr>
          <w:rFonts w:ascii="Times New Roman" w:hAnsi="Times New Roman"/>
          <w:sz w:val="28"/>
          <w:szCs w:val="28"/>
          <w:lang w:val="uk-UA"/>
        </w:rPr>
      </w:pPr>
      <w:r w:rsidRPr="00896F25">
        <w:rPr>
          <w:rFonts w:ascii="Times New Roman" w:hAnsi="Times New Roman"/>
          <w:bCs/>
          <w:sz w:val="28"/>
          <w:szCs w:val="28"/>
          <w:lang w:val="uk-UA"/>
        </w:rPr>
        <w:t>4. Що саме підлягає захисту у соцмережах і що є порушенням</w:t>
      </w:r>
      <w:r w:rsidR="007D17C1" w:rsidRPr="00896F25">
        <w:rPr>
          <w:rFonts w:ascii="Times New Roman" w:hAnsi="Times New Roman"/>
          <w:bCs/>
          <w:sz w:val="28"/>
          <w:szCs w:val="28"/>
          <w:lang w:val="uk-UA"/>
        </w:rPr>
        <w:t xml:space="preserve"> ? </w:t>
      </w:r>
      <w:r w:rsidRPr="00896F25">
        <w:rPr>
          <w:rFonts w:ascii="Times New Roman" w:hAnsi="Times New Roman"/>
          <w:sz w:val="28"/>
          <w:szCs w:val="28"/>
          <w:lang w:val="uk-UA"/>
        </w:rPr>
        <w:t>Згідно ст. 8 Закону України «Про авторське право і суміжні права», музичні твори з текстом і без тексту, аудіовізуальні твори (тобто кінофільми, телефільми, відеофільми, діафільми, слайдофільми тощо), фотографічні твори є об’єктами авторського права й підлягають охороні незалежно від того, оприлюднені вони чи ні, завершені чи ні, незалежно від їх призначення, жанру, обсягу та мети (освіта, інформація, реклама, пропаганда, розваги тощо).</w:t>
      </w:r>
    </w:p>
    <w:p w:rsidR="00293DC9" w:rsidRPr="00896F25" w:rsidRDefault="00293DC9" w:rsidP="007D17C1">
      <w:pPr>
        <w:pStyle w:val="a4"/>
        <w:spacing w:before="0" w:beforeAutospacing="0" w:after="0" w:afterAutospacing="0" w:line="360" w:lineRule="auto"/>
        <w:ind w:firstLine="567"/>
        <w:jc w:val="both"/>
        <w:rPr>
          <w:sz w:val="28"/>
          <w:szCs w:val="28"/>
          <w:lang w:val="uk-UA"/>
        </w:rPr>
      </w:pPr>
      <w:r w:rsidRPr="00896F25">
        <w:rPr>
          <w:sz w:val="28"/>
          <w:szCs w:val="28"/>
          <w:lang w:val="uk-UA"/>
        </w:rPr>
        <w:t xml:space="preserve">Під використанням твору розуміють, зокрема, його опублікування (випуск у світ), відтворення будь-яким способом та у будь-якій формі, публічне виконання, переклад, переробку, адаптацію, аранжування та інші </w:t>
      </w:r>
      <w:r w:rsidRPr="00896F25">
        <w:rPr>
          <w:sz w:val="28"/>
          <w:szCs w:val="28"/>
          <w:lang w:val="uk-UA"/>
        </w:rPr>
        <w:lastRenderedPageBreak/>
        <w:t>подібні зміни тощо (ст. 441 Цивільного кодексу України). Т</w:t>
      </w:r>
      <w:r w:rsidR="00896F25" w:rsidRPr="00896F25">
        <w:rPr>
          <w:sz w:val="28"/>
          <w:szCs w:val="28"/>
          <w:lang w:val="uk-UA"/>
        </w:rPr>
        <w:t>аким чином,</w:t>
      </w:r>
      <w:r w:rsidRPr="00896F25">
        <w:rPr>
          <w:sz w:val="28"/>
          <w:szCs w:val="28"/>
          <w:lang w:val="uk-UA"/>
        </w:rPr>
        <w:t xml:space="preserve"> будь-яке використання у подібний спосіб на своїй сторінці в соціальній мережі фото-, відео, аудіоконтенту буде </w:t>
      </w:r>
      <w:r w:rsidR="00896F25" w:rsidRPr="00896F25">
        <w:rPr>
          <w:sz w:val="28"/>
          <w:szCs w:val="28"/>
          <w:lang w:val="uk-UA"/>
        </w:rPr>
        <w:t>тлумачитися</w:t>
      </w:r>
      <w:r w:rsidRPr="00896F25">
        <w:rPr>
          <w:sz w:val="28"/>
          <w:szCs w:val="28"/>
          <w:lang w:val="uk-UA"/>
        </w:rPr>
        <w:t xml:space="preserve"> як порушення авторських прав. Крім того, охороні </w:t>
      </w:r>
      <w:r w:rsidR="00896F25" w:rsidRPr="00896F25">
        <w:rPr>
          <w:sz w:val="28"/>
          <w:szCs w:val="28"/>
          <w:lang w:val="uk-UA"/>
        </w:rPr>
        <w:t xml:space="preserve">підлягає </w:t>
      </w:r>
      <w:r w:rsidRPr="00896F25">
        <w:rPr>
          <w:sz w:val="28"/>
          <w:szCs w:val="28"/>
          <w:lang w:val="uk-UA"/>
        </w:rPr>
        <w:t>не лише твір в цілому, але й його частина (фрагмент), яка може використовуватися самостійно, і навіть оригінальна назва твору (ст. 9 Закону України «Про авторське право і суміжні права»).</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Авторське право виникає з моменту створення твору. Для виникнення і здійснення авторського права не вимагається реєстрація твору чи будь-яке інше спеціальне його оформлення чи виконання будь-яких інших формальностей. Особа, яка має авторське право, для сповіщення про свої права та/або засвідчення авторства може:</w:t>
      </w:r>
    </w:p>
    <w:p w:rsidR="00293DC9" w:rsidRPr="00896F25" w:rsidRDefault="00293DC9" w:rsidP="00293DC9">
      <w:pPr>
        <w:numPr>
          <w:ilvl w:val="0"/>
          <w:numId w:val="2"/>
        </w:numPr>
        <w:spacing w:after="0" w:line="360" w:lineRule="auto"/>
        <w:ind w:left="0" w:firstLine="709"/>
        <w:jc w:val="both"/>
        <w:rPr>
          <w:rFonts w:ascii="Times New Roman" w:hAnsi="Times New Roman"/>
          <w:sz w:val="28"/>
          <w:szCs w:val="28"/>
          <w:lang w:val="uk-UA"/>
        </w:rPr>
      </w:pPr>
      <w:r w:rsidRPr="00896F25">
        <w:rPr>
          <w:rFonts w:ascii="Times New Roman" w:hAnsi="Times New Roman"/>
          <w:sz w:val="28"/>
          <w:szCs w:val="28"/>
          <w:lang w:val="uk-UA"/>
        </w:rPr>
        <w:t>використовувати спеціальний знак (латинська літера «с», обведена колом; ім’я автора; рік першої публікації твору);</w:t>
      </w:r>
    </w:p>
    <w:p w:rsidR="00293DC9" w:rsidRPr="00896F25" w:rsidRDefault="00293DC9" w:rsidP="00293DC9">
      <w:pPr>
        <w:numPr>
          <w:ilvl w:val="0"/>
          <w:numId w:val="2"/>
        </w:numPr>
        <w:spacing w:after="0" w:line="360" w:lineRule="auto"/>
        <w:ind w:left="0" w:firstLine="709"/>
        <w:jc w:val="both"/>
        <w:rPr>
          <w:rFonts w:ascii="Times New Roman" w:hAnsi="Times New Roman"/>
          <w:sz w:val="28"/>
          <w:szCs w:val="28"/>
          <w:lang w:val="uk-UA"/>
        </w:rPr>
      </w:pPr>
      <w:r w:rsidRPr="00896F25">
        <w:rPr>
          <w:rFonts w:ascii="Times New Roman" w:hAnsi="Times New Roman"/>
          <w:sz w:val="28"/>
          <w:szCs w:val="28"/>
          <w:lang w:val="uk-UA"/>
        </w:rPr>
        <w:t>зареєструвати своє авторське право у відповідних державних реєстрах.</w:t>
      </w:r>
    </w:p>
    <w:p w:rsidR="00293DC9" w:rsidRPr="00896F25" w:rsidRDefault="00293DC9" w:rsidP="007D17C1">
      <w:pPr>
        <w:pStyle w:val="a4"/>
        <w:spacing w:before="0" w:beforeAutospacing="0" w:after="0" w:afterAutospacing="0" w:line="360" w:lineRule="auto"/>
        <w:ind w:firstLine="567"/>
        <w:jc w:val="both"/>
        <w:rPr>
          <w:sz w:val="28"/>
          <w:szCs w:val="28"/>
          <w:lang w:val="uk-UA"/>
        </w:rPr>
      </w:pPr>
      <w:r w:rsidRPr="00896F25">
        <w:rPr>
          <w:sz w:val="28"/>
          <w:szCs w:val="28"/>
          <w:lang w:val="uk-UA"/>
        </w:rPr>
        <w:t xml:space="preserve">Разом з тим, слід розрізняти права автора та права правовласника. Правовласником є особа, яка має майнові права на твір. Автор і правовласник можуть бути однією особою або </w:t>
      </w:r>
      <w:r w:rsidR="00896F25" w:rsidRPr="00896F25">
        <w:rPr>
          <w:sz w:val="28"/>
          <w:szCs w:val="28"/>
          <w:lang w:val="uk-UA"/>
        </w:rPr>
        <w:t>не співпадати у одній особі</w:t>
      </w:r>
      <w:r w:rsidRPr="00896F25">
        <w:rPr>
          <w:sz w:val="28"/>
          <w:szCs w:val="28"/>
          <w:lang w:val="uk-UA"/>
        </w:rPr>
        <w:t>.</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rStyle w:val="ac"/>
          <w:sz w:val="28"/>
          <w:szCs w:val="28"/>
          <w:lang w:val="uk-UA"/>
        </w:rPr>
        <w:t>До майнових прав автора належать:</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а) виключне право на використання твору;</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б) виключне право на дозвіл або заборону використання твору іншими особами.</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Майнові права автора можуть бути передані (відчужені) іншій особі шляхом оформлення авторського договору. Майнове право суб’єкта авторського права, який є юридичною особою, може бути передане (відчужене) іншій особі у встановленому законом порядку внаслідок ліквідації цієї юридичної особи-суб’єкта авторського права.</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 xml:space="preserve">За винятком випадків вільного використання твору, </w:t>
      </w:r>
      <w:r w:rsidR="00896F25">
        <w:rPr>
          <w:sz w:val="28"/>
          <w:szCs w:val="28"/>
          <w:lang w:val="uk-UA"/>
        </w:rPr>
        <w:t>мова про які піде окремо</w:t>
      </w:r>
      <w:r w:rsidRPr="00896F25">
        <w:rPr>
          <w:sz w:val="28"/>
          <w:szCs w:val="28"/>
          <w:lang w:val="uk-UA"/>
        </w:rPr>
        <w:t xml:space="preserve">, автор має право вимагати виплати винагороди за будь-яке його </w:t>
      </w:r>
      <w:r w:rsidRPr="00896F25">
        <w:rPr>
          <w:sz w:val="28"/>
          <w:szCs w:val="28"/>
          <w:lang w:val="uk-UA"/>
        </w:rPr>
        <w:lastRenderedPageBreak/>
        <w:t>використання. Винагорода може здійснюватися у формі одноразового (паушального) платежу, або відрахувань за кожний проданий примірник чи кожне використання твору (роялті), або комбінованих платежів.</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Таким чином, будь-яке використання в соціальній мережі фото-, відео-, аудіоконтенту вимагає згоди автора чи правовласника. Отримання згоди, як правило, супроводжується виплатою авторської винагороди</w:t>
      </w:r>
      <w:r w:rsidR="00896F25">
        <w:rPr>
          <w:sz w:val="28"/>
          <w:szCs w:val="28"/>
          <w:lang w:val="uk-UA"/>
        </w:rPr>
        <w:t>, якщо інше не визначено сторонами</w:t>
      </w:r>
      <w:r w:rsidRPr="00896F25">
        <w:rPr>
          <w:sz w:val="28"/>
          <w:szCs w:val="28"/>
          <w:lang w:val="uk-UA"/>
        </w:rPr>
        <w:t>.</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rStyle w:val="ac"/>
          <w:sz w:val="28"/>
          <w:szCs w:val="28"/>
          <w:lang w:val="uk-UA"/>
        </w:rPr>
        <w:t>Ризики при використанні твору з встановленим авторством у соціальних мережах:</w:t>
      </w:r>
    </w:p>
    <w:p w:rsidR="00293DC9" w:rsidRPr="00896F25" w:rsidRDefault="00293DC9" w:rsidP="00293DC9">
      <w:pPr>
        <w:numPr>
          <w:ilvl w:val="0"/>
          <w:numId w:val="3"/>
        </w:numPr>
        <w:spacing w:after="0" w:line="360" w:lineRule="auto"/>
        <w:ind w:left="0" w:firstLine="709"/>
        <w:jc w:val="both"/>
        <w:rPr>
          <w:rFonts w:ascii="Times New Roman" w:hAnsi="Times New Roman"/>
          <w:sz w:val="28"/>
          <w:szCs w:val="28"/>
          <w:lang w:val="uk-UA"/>
        </w:rPr>
      </w:pPr>
      <w:r w:rsidRPr="00896F25">
        <w:rPr>
          <w:rStyle w:val="ac"/>
          <w:rFonts w:ascii="Times New Roman" w:hAnsi="Times New Roman"/>
          <w:sz w:val="28"/>
          <w:szCs w:val="28"/>
          <w:lang w:val="uk-UA"/>
        </w:rPr>
        <w:t>Копірайт-страйк.</w:t>
      </w:r>
      <w:r w:rsidRPr="00896F25">
        <w:rPr>
          <w:rFonts w:ascii="Times New Roman" w:hAnsi="Times New Roman"/>
          <w:sz w:val="28"/>
          <w:szCs w:val="28"/>
          <w:lang w:val="uk-UA"/>
        </w:rPr>
        <w:t>За повідомленням будь-якого користувача (репост) або автоматично відео-, фото-, аудіоконтент може бути видалений мережею, у деяких випадках з блокуванням сторінки розміщення. Детальніше про умови копірайт-страйку слід дізнаватися в правилах використання конкретного сервісу (соціальної мережі).</w:t>
      </w:r>
    </w:p>
    <w:p w:rsidR="00293DC9" w:rsidRPr="00896F25" w:rsidRDefault="00293DC9" w:rsidP="00293DC9">
      <w:pPr>
        <w:numPr>
          <w:ilvl w:val="0"/>
          <w:numId w:val="3"/>
        </w:numPr>
        <w:spacing w:after="0" w:line="360" w:lineRule="auto"/>
        <w:ind w:left="0" w:firstLine="709"/>
        <w:jc w:val="both"/>
        <w:rPr>
          <w:rFonts w:ascii="Times New Roman" w:hAnsi="Times New Roman"/>
          <w:sz w:val="28"/>
          <w:szCs w:val="28"/>
          <w:lang w:val="uk-UA"/>
        </w:rPr>
      </w:pPr>
      <w:r w:rsidRPr="00896F25">
        <w:rPr>
          <w:rStyle w:val="ac"/>
          <w:rFonts w:ascii="Times New Roman" w:hAnsi="Times New Roman"/>
          <w:sz w:val="28"/>
          <w:szCs w:val="28"/>
          <w:lang w:val="uk-UA"/>
        </w:rPr>
        <w:t>Звернення правоволодільця.</w:t>
      </w:r>
      <w:r w:rsidRPr="00896F25">
        <w:rPr>
          <w:rFonts w:ascii="Times New Roman" w:hAnsi="Times New Roman"/>
          <w:sz w:val="28"/>
          <w:szCs w:val="28"/>
          <w:lang w:val="uk-UA"/>
        </w:rPr>
        <w:t xml:space="preserve"> Правоволодільці або їх представники можуть звернутися спочатку з претензією, а в подальшому і з позовом до суду у випадку неправомірного використання їх твору</w:t>
      </w:r>
      <w:r w:rsidR="004E6B51">
        <w:rPr>
          <w:rStyle w:val="aa"/>
          <w:rFonts w:ascii="Times New Roman" w:hAnsi="Times New Roman"/>
          <w:sz w:val="28"/>
          <w:szCs w:val="28"/>
          <w:lang w:val="uk-UA"/>
        </w:rPr>
        <w:footnoteReference w:id="20"/>
      </w:r>
      <w:r w:rsidRPr="00896F25">
        <w:rPr>
          <w:rFonts w:ascii="Times New Roman" w:hAnsi="Times New Roman"/>
          <w:sz w:val="28"/>
          <w:szCs w:val="28"/>
          <w:lang w:val="uk-UA"/>
        </w:rPr>
        <w:t xml:space="preserve">. </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Отже, відповідно до п. 9. ч. 3 ст. 15 Закону України «Про авторське право і суміжні права», право на дозвіл чи заборону використання твору іншими особами шляхом подання своїх творів до загального відома публіки таким чином, що її представники можуть здійснити доступ до творів з будь-якого місця і у будь-який час за їх власним вибором, є виключним правом автора (чи іншої особи, яка має авторське право).</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Зі змісту даної норми </w:t>
      </w:r>
      <w:r w:rsidR="00896F25">
        <w:rPr>
          <w:rFonts w:ascii="Times New Roman" w:eastAsia="Times New Roman" w:hAnsi="Times New Roman"/>
          <w:sz w:val="28"/>
          <w:szCs w:val="28"/>
          <w:lang w:val="uk-UA"/>
        </w:rPr>
        <w:t>випливає</w:t>
      </w:r>
      <w:r w:rsidRPr="00896F25">
        <w:rPr>
          <w:rFonts w:ascii="Times New Roman" w:eastAsia="Times New Roman" w:hAnsi="Times New Roman"/>
          <w:sz w:val="28"/>
          <w:szCs w:val="28"/>
          <w:lang w:val="uk-UA"/>
        </w:rPr>
        <w:t xml:space="preserve">, що розміщення творів в мережі Інтернетє правомірним лише з дозволу автора (чи </w:t>
      </w:r>
      <w:r w:rsidR="00896F25">
        <w:rPr>
          <w:rFonts w:ascii="Times New Roman" w:eastAsia="Times New Roman" w:hAnsi="Times New Roman"/>
          <w:sz w:val="28"/>
          <w:szCs w:val="28"/>
          <w:lang w:val="uk-UA"/>
        </w:rPr>
        <w:t>правоволодільця</w:t>
      </w:r>
      <w:r w:rsidRPr="00896F25">
        <w:rPr>
          <w:rFonts w:ascii="Times New Roman" w:eastAsia="Times New Roman" w:hAnsi="Times New Roman"/>
          <w:sz w:val="28"/>
          <w:szCs w:val="28"/>
          <w:lang w:val="uk-UA"/>
        </w:rPr>
        <w:t xml:space="preserve">). </w:t>
      </w:r>
      <w:r w:rsidR="00896F25">
        <w:rPr>
          <w:rFonts w:ascii="Times New Roman" w:eastAsia="Times New Roman" w:hAnsi="Times New Roman"/>
          <w:sz w:val="28"/>
          <w:szCs w:val="28"/>
          <w:lang w:val="uk-UA"/>
        </w:rPr>
        <w:t>Це</w:t>
      </w:r>
      <w:r w:rsidRPr="00896F25">
        <w:rPr>
          <w:rFonts w:ascii="Times New Roman" w:eastAsia="Times New Roman" w:hAnsi="Times New Roman"/>
          <w:sz w:val="28"/>
          <w:szCs w:val="28"/>
          <w:lang w:val="uk-UA"/>
        </w:rPr>
        <w:t xml:space="preserve"> підтверджується Постановою Пленуму Верховного суду України «Про застосування судами норм законодавства у справах про захист авторського права і суміжних прав» від 4.06.2010р. №5, відповідно до п. 31 якої, </w:t>
      </w:r>
      <w:r w:rsidRPr="00896F25">
        <w:rPr>
          <w:rFonts w:ascii="Times New Roman" w:eastAsia="Times New Roman" w:hAnsi="Times New Roman"/>
          <w:sz w:val="28"/>
          <w:szCs w:val="28"/>
          <w:lang w:val="uk-UA"/>
        </w:rPr>
        <w:lastRenderedPageBreak/>
        <w:t>розміщення творів у мережі Інтернету вигляді, доступному для публічного використання, є поданням творів до загального відома публіки таким чином, що її представники можуть здійснити доступ до творів з будь-якого місця і у будь-який час за їх власним вибором, тобто таке розміщення є правомірним лише з дозволу автора чи іншої особи, яка має авторське право.</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Ситуація щодо порушень авторських прав в Інтернеті ускладнюється, якщо мова йде про порушення, </w:t>
      </w:r>
      <w:r w:rsidR="00896F25">
        <w:rPr>
          <w:rFonts w:ascii="Times New Roman" w:eastAsia="Times New Roman" w:hAnsi="Times New Roman"/>
          <w:sz w:val="28"/>
          <w:szCs w:val="28"/>
          <w:lang w:val="uk-UA"/>
        </w:rPr>
        <w:t>скоєні</w:t>
      </w:r>
      <w:r w:rsidRPr="00896F25">
        <w:rPr>
          <w:rFonts w:ascii="Times New Roman" w:eastAsia="Times New Roman" w:hAnsi="Times New Roman"/>
          <w:sz w:val="28"/>
          <w:szCs w:val="28"/>
          <w:lang w:val="uk-UA"/>
        </w:rPr>
        <w:t xml:space="preserve"> в соціальних мережах. </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Основною проблемою захисту авторських прав в мереж Інтернет є неможливість встановити та ідентифікувати особу порушника та відповідача у справі. </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І якщо в разі порушення авторських прав на конкретному веб - сайті українського сегменту Інтернет, дані про власника контенту можна отримати через адміністратора системи реєстрації та обліку доменних імен (принаймні у судовому порядку), то у випадку неправомірного розповсюдження творів в соціальних мережах, як зазначається у літературі, встановити особу правопорушника досить важко.</w:t>
      </w:r>
    </w:p>
    <w:p w:rsidR="00293DC9" w:rsidRDefault="00293DC9" w:rsidP="00293DC9">
      <w:pPr>
        <w:spacing w:after="0" w:line="360" w:lineRule="auto"/>
        <w:ind w:firstLine="709"/>
        <w:jc w:val="both"/>
        <w:rPr>
          <w:rFonts w:ascii="Times New Roman" w:hAnsi="Times New Roman"/>
          <w:color w:val="000000"/>
          <w:sz w:val="28"/>
          <w:szCs w:val="28"/>
          <w:shd w:val="clear" w:color="auto" w:fill="FFFFFF"/>
          <w:lang w:val="uk-UA"/>
        </w:rPr>
      </w:pPr>
      <w:r w:rsidRPr="00896F25">
        <w:rPr>
          <w:rFonts w:ascii="Times New Roman" w:eastAsia="Times New Roman" w:hAnsi="Times New Roman"/>
          <w:sz w:val="28"/>
          <w:szCs w:val="28"/>
          <w:lang w:val="uk-UA"/>
        </w:rPr>
        <w:t xml:space="preserve">Ускладнює це приналежність більшості найпопулярніших соціальних мереж в Україні (Вконтакте, Одноклассники, Facebook, Instagram) до іноземного Інтернет-сегменту. </w:t>
      </w:r>
      <w:r w:rsidR="00ED356F">
        <w:rPr>
          <w:rFonts w:ascii="Times New Roman" w:eastAsia="Times New Roman" w:hAnsi="Times New Roman"/>
          <w:sz w:val="28"/>
          <w:szCs w:val="28"/>
          <w:lang w:val="uk-UA"/>
        </w:rPr>
        <w:t>Деякі з них,  в силу об’єктивних причин, наразі є недоступними для українського користувача.</w:t>
      </w:r>
      <w:r w:rsidR="00B25FB1">
        <w:rPr>
          <w:rFonts w:ascii="Times New Roman" w:eastAsia="Times New Roman" w:hAnsi="Times New Roman"/>
          <w:sz w:val="28"/>
          <w:szCs w:val="28"/>
          <w:lang w:val="uk-UA"/>
        </w:rPr>
        <w:t xml:space="preserve"> Так, з</w:t>
      </w:r>
      <w:r w:rsidR="00B25FB1" w:rsidRPr="00B25FB1">
        <w:rPr>
          <w:rFonts w:ascii="Times New Roman" w:hAnsi="Times New Roman"/>
          <w:color w:val="000000"/>
          <w:sz w:val="28"/>
          <w:szCs w:val="28"/>
          <w:shd w:val="clear" w:color="auto" w:fill="FFFFFF"/>
          <w:lang w:val="uk-UA"/>
        </w:rPr>
        <w:t>гідно з Указом Президента України №133/2017, на території України заборонена діяльність таких раніше популярних соціальних мереж як «Вконтакте», «Одноклассники» та ін. Навіть незважаючи на те, що чимало користувачів використовують VPN-з’єднання, щоб продовжити використання зазначених ресурсів, їх популярність значно знизилася</w:t>
      </w:r>
      <w:r w:rsidR="00B25FB1">
        <w:rPr>
          <w:rStyle w:val="aa"/>
          <w:rFonts w:ascii="Times New Roman" w:hAnsi="Times New Roman"/>
          <w:color w:val="000000"/>
          <w:sz w:val="28"/>
          <w:szCs w:val="28"/>
          <w:shd w:val="clear" w:color="auto" w:fill="FFFFFF"/>
          <w:lang w:val="uk-UA"/>
        </w:rPr>
        <w:footnoteReference w:id="21"/>
      </w:r>
      <w:r w:rsidR="00B25FB1">
        <w:rPr>
          <w:rFonts w:ascii="Times New Roman" w:hAnsi="Times New Roman"/>
          <w:color w:val="000000"/>
          <w:sz w:val="28"/>
          <w:szCs w:val="28"/>
          <w:shd w:val="clear" w:color="auto" w:fill="FFFFFF"/>
          <w:lang w:val="uk-UA"/>
        </w:rPr>
        <w:t>.</w:t>
      </w:r>
    </w:p>
    <w:p w:rsidR="00CC18B5" w:rsidRPr="00CC18B5" w:rsidRDefault="00CC18B5" w:rsidP="00CC18B5">
      <w:pPr>
        <w:spacing w:after="0" w:line="360" w:lineRule="auto"/>
        <w:ind w:firstLine="720"/>
        <w:jc w:val="both"/>
        <w:rPr>
          <w:rFonts w:ascii="Times New Roman" w:eastAsia="Times New Roman" w:hAnsi="Times New Roman"/>
          <w:color w:val="000000"/>
          <w:sz w:val="28"/>
          <w:szCs w:val="28"/>
          <w:lang w:val="uk-UA" w:eastAsia="en-US"/>
        </w:rPr>
      </w:pPr>
      <w:r>
        <w:rPr>
          <w:rFonts w:ascii="Times New Roman" w:hAnsi="Times New Roman"/>
          <w:color w:val="000000"/>
          <w:sz w:val="28"/>
          <w:szCs w:val="28"/>
          <w:shd w:val="clear" w:color="auto" w:fill="FFFFFF"/>
          <w:lang w:val="uk-UA"/>
        </w:rPr>
        <w:t xml:space="preserve">Порушення можуть бути різноманітними. </w:t>
      </w:r>
      <w:r w:rsidRPr="00CC18B5">
        <w:rPr>
          <w:rFonts w:ascii="Times New Roman" w:hAnsi="Times New Roman"/>
          <w:color w:val="000000"/>
          <w:sz w:val="28"/>
          <w:szCs w:val="28"/>
          <w:shd w:val="clear" w:color="auto" w:fill="FFFFFF"/>
          <w:lang w:val="uk-UA"/>
        </w:rPr>
        <w:t xml:space="preserve">Наприклад, шукаючи на сайтах оголошень інформацію про продаж чи оренду житлових чи комерційних приміщень, легко помітити копіювання однієї й тієї ж </w:t>
      </w:r>
      <w:r w:rsidRPr="00CC18B5">
        <w:rPr>
          <w:rFonts w:ascii="Times New Roman" w:hAnsi="Times New Roman"/>
          <w:color w:val="000000"/>
          <w:sz w:val="28"/>
          <w:szCs w:val="28"/>
          <w:shd w:val="clear" w:color="auto" w:fill="FFFFFF"/>
          <w:lang w:val="uk-UA"/>
        </w:rPr>
        <w:lastRenderedPageBreak/>
        <w:t xml:space="preserve">інформації на різних сайтах. У зв’язку з цим виникає питання, а чи не є це порушенням авторських прав. </w:t>
      </w:r>
      <w:r w:rsidRPr="00CC18B5">
        <w:rPr>
          <w:rFonts w:ascii="Times New Roman" w:eastAsia="Times New Roman" w:hAnsi="Times New Roman"/>
          <w:color w:val="000000"/>
          <w:sz w:val="28"/>
          <w:szCs w:val="28"/>
          <w:lang w:val="uk-UA" w:eastAsia="en-US"/>
        </w:rPr>
        <w:t>Як правило, оголошення, які публікуються на сайтах оголошень (наприклад, ОLХ, dom.ria тощо), можуть містити об’єкти інтелектуальної власності — фотографії, відео, а у деяких випадках і сам текст опису товару. Такі оголошення є об’єктом авторського права. Відповідно до ч. 3 ст. 426 Цивільного кодексу України, використання об’єкта права інтелектуальної власності іншою особою здійснюється з дозволу особи, яка має виключне право дозволяти використання об’єкта права інтелектуальної власності, крім випадків правомірного використання без такого дозволу, передбачених цим Кодексом чи іншим законом.Таким чином, переносити оголошення без дозволу автора з одного сайту оголошень на інший заборонено</w:t>
      </w:r>
      <w:r>
        <w:rPr>
          <w:rStyle w:val="aa"/>
          <w:rFonts w:ascii="Times New Roman" w:eastAsia="Times New Roman" w:hAnsi="Times New Roman"/>
          <w:color w:val="000000"/>
          <w:sz w:val="28"/>
          <w:szCs w:val="28"/>
          <w:lang w:val="uk-UA" w:eastAsia="en-US"/>
        </w:rPr>
        <w:footnoteReference w:id="22"/>
      </w:r>
      <w:r w:rsidRPr="00CC18B5">
        <w:rPr>
          <w:rFonts w:ascii="Times New Roman" w:eastAsia="Times New Roman" w:hAnsi="Times New Roman"/>
          <w:color w:val="000000"/>
          <w:sz w:val="28"/>
          <w:szCs w:val="28"/>
          <w:lang w:val="uk-UA" w:eastAsia="en-US"/>
        </w:rPr>
        <w:t>.</w:t>
      </w:r>
    </w:p>
    <w:p w:rsidR="00293DC9" w:rsidRPr="00896F25" w:rsidRDefault="00293DC9" w:rsidP="007D17C1">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З метою більш глибокого аналізу, слід проаналізувати Правила окремих соціальних мере</w:t>
      </w:r>
      <w:r w:rsidR="007D17C1" w:rsidRPr="00896F25">
        <w:rPr>
          <w:rFonts w:ascii="Times New Roman" w:eastAsia="Times New Roman" w:hAnsi="Times New Roman"/>
          <w:sz w:val="28"/>
          <w:szCs w:val="28"/>
          <w:lang w:val="uk-UA"/>
        </w:rPr>
        <w:t>ж:</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Згідно п.п. 7.1.3. Правил Вконтакте, Користувач, розміщуючи на Сайті контент, що належить йому на законних підставах, тим самим надає іншим користувачам невиключне право на його використанняшляхом огляду, відтворення (в тому числі, копіювання), переробку (в тому числі, на роздруківку копій) та інші права виключно з метою некомерційного використання, окрім випадків, коли таке використання завдає або може завдати шкоду охоронюваним законом інтересам правовласника.</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Також варто звернути увагу, що таке використання контенту з </w:t>
      </w:r>
      <w:r w:rsidR="00896F25">
        <w:rPr>
          <w:rFonts w:ascii="Times New Roman" w:eastAsia="Times New Roman" w:hAnsi="Times New Roman"/>
          <w:sz w:val="28"/>
          <w:szCs w:val="28"/>
          <w:lang w:val="uk-UA"/>
        </w:rPr>
        <w:t xml:space="preserve">некомерційною </w:t>
      </w:r>
      <w:r w:rsidRPr="00896F25">
        <w:rPr>
          <w:rFonts w:ascii="Times New Roman" w:eastAsia="Times New Roman" w:hAnsi="Times New Roman"/>
          <w:sz w:val="28"/>
          <w:szCs w:val="28"/>
          <w:lang w:val="uk-UA"/>
        </w:rPr>
        <w:t xml:space="preserve">метою допускається лише </w:t>
      </w:r>
      <w:r w:rsidR="00ED356F">
        <w:rPr>
          <w:rFonts w:ascii="Times New Roman" w:eastAsia="Times New Roman" w:hAnsi="Times New Roman"/>
          <w:sz w:val="28"/>
          <w:szCs w:val="28"/>
          <w:lang w:val="uk-UA"/>
        </w:rPr>
        <w:t>за</w:t>
      </w:r>
      <w:r w:rsidRPr="00896F25">
        <w:rPr>
          <w:rFonts w:ascii="Times New Roman" w:eastAsia="Times New Roman" w:hAnsi="Times New Roman"/>
          <w:sz w:val="28"/>
          <w:szCs w:val="28"/>
          <w:lang w:val="uk-UA"/>
        </w:rPr>
        <w:t xml:space="preserve"> умов</w:t>
      </w:r>
      <w:r w:rsidR="00ED356F">
        <w:rPr>
          <w:rFonts w:ascii="Times New Roman" w:eastAsia="Times New Roman" w:hAnsi="Times New Roman"/>
          <w:sz w:val="28"/>
          <w:szCs w:val="28"/>
          <w:lang w:val="uk-UA"/>
        </w:rPr>
        <w:t>и</w:t>
      </w:r>
      <w:r w:rsidRPr="00896F25">
        <w:rPr>
          <w:rFonts w:ascii="Times New Roman" w:eastAsia="Times New Roman" w:hAnsi="Times New Roman"/>
          <w:sz w:val="28"/>
          <w:szCs w:val="28"/>
          <w:lang w:val="uk-UA"/>
        </w:rPr>
        <w:t xml:space="preserve"> збереження всіхзнаків авторства (</w:t>
      </w:r>
      <w:r w:rsidR="00ED356F">
        <w:rPr>
          <w:rFonts w:ascii="Times New Roman" w:eastAsia="Times New Roman" w:hAnsi="Times New Roman"/>
          <w:sz w:val="28"/>
          <w:szCs w:val="28"/>
          <w:lang w:val="uk-UA"/>
        </w:rPr>
        <w:t>© к</w:t>
      </w:r>
      <w:r w:rsidRPr="00896F25">
        <w:rPr>
          <w:rFonts w:ascii="Times New Roman" w:eastAsia="Times New Roman" w:hAnsi="Times New Roman"/>
          <w:sz w:val="28"/>
          <w:szCs w:val="28"/>
          <w:lang w:val="uk-UA"/>
        </w:rPr>
        <w:t>опірайт) або інших відомостей про авторство, збереження імені автора та збереженні твору в початковому його вигляді.</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Відповідно до п.п. 6.3.5. Правил Вконтакте, Користувачам забороняється незаконно завантажувати, зберігати, публікувати, </w:t>
      </w:r>
      <w:r w:rsidRPr="00896F25">
        <w:rPr>
          <w:rFonts w:ascii="Times New Roman" w:eastAsia="Times New Roman" w:hAnsi="Times New Roman"/>
          <w:sz w:val="28"/>
          <w:szCs w:val="28"/>
          <w:lang w:val="uk-UA"/>
        </w:rPr>
        <w:lastRenderedPageBreak/>
        <w:t>розповсюджувати, надавати доступ та іншим шляхом використовувати інтелектуальну власність інших Користувачів та третіх осіб.</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Користувач несе особисту відповідальність за будь-яку інформацію, яку він розміщує на Сайті та повідомляє іншим Користувачам.</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Деякі положення щодо захисту об’єктів інтелектуальної власності містяться також в Правилах розміщення рекламних оголошень Вконтакте.</w:t>
      </w:r>
    </w:p>
    <w:p w:rsidR="00FC6D52" w:rsidRPr="00896F25" w:rsidRDefault="00293DC9" w:rsidP="00FC6D52">
      <w:pPr>
        <w:spacing w:after="0" w:line="360" w:lineRule="auto"/>
        <w:ind w:firstLine="709"/>
        <w:jc w:val="both"/>
        <w:rPr>
          <w:rFonts w:ascii="Times New Roman" w:eastAsia="Times New Roman" w:hAnsi="Times New Roman"/>
          <w:b/>
          <w:bCs/>
          <w:sz w:val="28"/>
          <w:szCs w:val="28"/>
          <w:lang w:val="uk-UA"/>
        </w:rPr>
      </w:pPr>
      <w:r w:rsidRPr="00896F25">
        <w:rPr>
          <w:rFonts w:ascii="Times New Roman" w:eastAsia="Times New Roman" w:hAnsi="Times New Roman"/>
          <w:sz w:val="28"/>
          <w:szCs w:val="28"/>
          <w:lang w:val="uk-UA"/>
        </w:rPr>
        <w:t xml:space="preserve">Так, відповідно до п. 4.5. Правил, рекламарезультатів інтелектуальної діяльності дозволена тільки при наявності відповідних документів, що підтверджують права на використання результатів інтелектуальної діяльності. Документи і посилання на рекламне оголошення можна відправити в </w:t>
      </w:r>
      <w:r w:rsidRPr="00896F25">
        <w:rPr>
          <w:rFonts w:ascii="Times New Roman" w:eastAsia="Times New Roman" w:hAnsi="Times New Roman"/>
          <w:b/>
          <w:bCs/>
          <w:sz w:val="28"/>
          <w:szCs w:val="28"/>
          <w:lang w:val="uk-UA"/>
        </w:rPr>
        <w:t>Службу підтримки Сайту.</w:t>
      </w:r>
    </w:p>
    <w:p w:rsidR="00293DC9" w:rsidRPr="00896F25" w:rsidRDefault="00293DC9" w:rsidP="00FC6D52">
      <w:pPr>
        <w:spacing w:after="0" w:line="360" w:lineRule="auto"/>
        <w:ind w:firstLine="709"/>
        <w:jc w:val="both"/>
        <w:rPr>
          <w:rFonts w:ascii="Times New Roman" w:eastAsia="Times New Roman" w:hAnsi="Times New Roman"/>
          <w:b/>
          <w:bCs/>
          <w:sz w:val="28"/>
          <w:szCs w:val="28"/>
          <w:lang w:val="uk-UA"/>
        </w:rPr>
      </w:pPr>
      <w:r w:rsidRPr="00896F25">
        <w:rPr>
          <w:rFonts w:ascii="Times New Roman" w:eastAsia="Times New Roman" w:hAnsi="Times New Roman"/>
          <w:sz w:val="28"/>
          <w:szCs w:val="28"/>
          <w:lang w:val="uk-UA"/>
        </w:rPr>
        <w:t>Політика Facebook базується на зацікавленості даної соціальної мережі в тому, щоб допомагати користувачам і організаціям захищати їх права на інтелектуальну власність</w:t>
      </w:r>
      <w:r w:rsidRPr="00896F25">
        <w:rPr>
          <w:rFonts w:ascii="Times New Roman" w:eastAsia="Times New Roman" w:hAnsi="Times New Roman"/>
          <w:b/>
          <w:bCs/>
          <w:sz w:val="28"/>
          <w:szCs w:val="28"/>
          <w:lang w:val="uk-UA"/>
        </w:rPr>
        <w:t>.</w:t>
      </w:r>
      <w:r w:rsidRPr="00896F25">
        <w:rPr>
          <w:rFonts w:ascii="Times New Roman" w:eastAsia="Times New Roman" w:hAnsi="Times New Roman"/>
          <w:sz w:val="28"/>
          <w:szCs w:val="28"/>
          <w:lang w:val="uk-UA"/>
        </w:rPr>
        <w:t xml:space="preserve"> Положення про права та обов'язки користувачів Facebook не допус</w:t>
      </w:r>
      <w:r w:rsidRPr="00896F25">
        <w:rPr>
          <w:rFonts w:ascii="Times New Roman" w:eastAsia="Times New Roman" w:hAnsi="Times New Roman"/>
          <w:b/>
          <w:bCs/>
          <w:sz w:val="28"/>
          <w:szCs w:val="28"/>
          <w:lang w:val="uk-UA"/>
        </w:rPr>
        <w:t>кає</w:t>
      </w:r>
      <w:r w:rsidRPr="00896F25">
        <w:rPr>
          <w:rFonts w:ascii="Times New Roman" w:eastAsia="Times New Roman" w:hAnsi="Times New Roman"/>
          <w:sz w:val="28"/>
          <w:szCs w:val="28"/>
          <w:lang w:val="uk-UA"/>
        </w:rPr>
        <w:t xml:space="preserve"> розміщення матеріалів, що порушують права на інтелектуальну власність третіх осіб, включаючи авторські права і права на знаки для товарів і послуг.</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В декларативних нормах співтовариства Facebook вже міститься стаття з назвою «Інтелектуальна власність», зміст якої звучить наступним чином: «Перш ніж публікувати матеріали на Facebook, переконайтеся, що маєте на це право. Дотримуйтесь авторських прав, прав на торговельні марки і будь-яких інших прав.».</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Відповідно до п.1 ст. 2Положення про права та обов’язки користувачів Facebook, при поширенні матеріалів та інформації, користувачі повинні надати відповідні дозволи або глобальні ліцензії на всі матеріали, на які поширюються права інтелектуальної власності. Крім того, діє спеціальна сторінка довідкового центру з питань порушення прав інтелектуальної власності. Активною є також форма звернення до Адміністрації сайту з метою повідомлення про порушення авторських прав. В результаті розгляду </w:t>
      </w:r>
      <w:r w:rsidRPr="00896F25">
        <w:rPr>
          <w:rFonts w:ascii="Times New Roman" w:eastAsia="Times New Roman" w:hAnsi="Times New Roman"/>
          <w:sz w:val="28"/>
          <w:szCs w:val="28"/>
          <w:lang w:val="uk-UA"/>
        </w:rPr>
        <w:lastRenderedPageBreak/>
        <w:t>такого повідомлення, адміністрація Facebook обов’язково повинна видалити неправомірно розміщений твір.</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До систематичних порушників, передбачено застосування санкції у вигляді блокування їх аккаунта.</w:t>
      </w:r>
    </w:p>
    <w:p w:rsidR="00293DC9" w:rsidRPr="00896F25" w:rsidRDefault="00293DC9" w:rsidP="00FC6D52">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Правилами Facebook передбачено також право порушників, які вважають, що їх матеріали неправомірно були видалені з причини порушення авторських прав третіх осіб, на оскарження таких дій Адміністрації Сайту.</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Один із принципів Співтовариства YouTube проголошує: «Дотримуйтесь авторських прав. Завантажуйте тільки створені Вами відео і ті ролики, на використання яких у Вас є дозвіл».</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Крім того, на сервісі Youtube наявний механізм для можливості контролю своїх авторських прав на контент, за допомогою якого можна здійснити наступні дії:відправити повідомлення про передбачуване порушення авторських прав; подати зустрічне повідомлення; відправити запит на видалення контенту, в якому незаконно використовуються Ваші матеріали; відправити запит на відновлення, помилково видаленого відео;  відправити заперечення; відкликати претензію, скаргу, тощо.</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На YouTube відео публікується за ліцензією «Creative Commons». </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Окрема увага приділяєтьсязахисту знаків для товарів і послуг. Так, використання чужої ТМ в тегах або назві відео може не бути порушенням. Однак, якщо у Вашому профілі або відео відображено певний зміст, через який глядачі можуть помилково припустити, що власник ТМ створив або профінансував цю сторінку, швидше за все, це визнають як порушення прав власника на ТМ. В таких випадках, спірний контент може бути видалено. Тому при виборі імені користувача або додаванні відео важливо пам'ятати про права третіх осіб на знаки для товарів і послуг.</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Щодо відповідальності за порушення прав на знаки для товарів і послуг, то позиція YouTube наступна: «YouTube не може виступати в якості посередника при вирішенні спорів, пов'язаних з ТМ, між користувачами і </w:t>
      </w:r>
      <w:r w:rsidRPr="00896F25">
        <w:rPr>
          <w:rFonts w:ascii="Times New Roman" w:eastAsia="Times New Roman" w:hAnsi="Times New Roman"/>
          <w:sz w:val="28"/>
          <w:szCs w:val="28"/>
          <w:lang w:val="uk-UA"/>
        </w:rPr>
        <w:lastRenderedPageBreak/>
        <w:t>власниками знаків для товарів і послуг». Тому Адміністрація ресурсу настійно рекомендує власникам ТМ вирішувати спори безпосередньо з користувачами, що розмістили спірний контент. Така взаємодія може привести до більш швидкого вирішення суперечки зі сприятливим результатом для власника, для користувача, який завантажив контент, і для спільноти YouTube в цілому, і може бути досягнута шляхом надсилання особистого повідомлення або скарги користувачеві. </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За відсутності досягнення згоди з користувачем спірного аккаунта, скаргу можна оформити через заповнення спеціальної форми заявки та відправити Адміністрації YouTube. Після надходження такої скраги, YouTube проведе власне розслідування і видалить спірний контент, якщо порушення буде підтверджено.</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Таким чином, у соціальних мережах застосовуються превентивні саморегулівні заходи для запобігання порушенням прав інтелектуальної власності та механізми підтримки.</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Відповідно до ст. 40 Закону України «Про телекомунікації» оператори, провайдери телекомунікацій не несуть відповідальності за зміст інформації, що передається їх мережами. Подібні норми власники соціальних мереж та файлообмінників і прописують у своїх Правилах. Відповідальність за таку інформацію несуть користувачі, які її розміщують.</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Позиція держави щодо даного питання відображена в Інформаційному листі ВГСУ «Про деякі питання практики застосування господарськими судами законодавства про інформацію» від 28.03.2007р., в п. 13 якого зазначається: «у разі розміщення інформації в мережі Інтернет у вигляді, доступному для публічного ознайомлення, особа, чиї права та законні інтереси порушені її поширенням, може подавати відповідні позовні вимоги </w:t>
      </w:r>
      <w:r w:rsidRPr="00896F25">
        <w:rPr>
          <w:rFonts w:ascii="Times New Roman" w:eastAsia="Times New Roman" w:hAnsi="Times New Roman"/>
          <w:b/>
          <w:bCs/>
          <w:sz w:val="28"/>
          <w:szCs w:val="28"/>
          <w:lang w:val="uk-UA"/>
        </w:rPr>
        <w:t xml:space="preserve">до </w:t>
      </w:r>
      <w:r w:rsidRPr="00896F25">
        <w:rPr>
          <w:rFonts w:ascii="Times New Roman" w:eastAsia="Times New Roman" w:hAnsi="Times New Roman"/>
          <w:sz w:val="28"/>
          <w:szCs w:val="28"/>
          <w:lang w:val="uk-UA"/>
        </w:rPr>
        <w:t>власника веб-сайту, на якому розміщена ця інформація».</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Згідно п. 31 Постанови Пленуму ВСУ «Про застосування судами норм законодавства у справах про захист авторського права і суміжних прав», при вирішенні спорів, пов’язаних з незаконним розміщенням творів в мережі </w:t>
      </w:r>
      <w:r w:rsidRPr="00896F25">
        <w:rPr>
          <w:rFonts w:ascii="Times New Roman" w:eastAsia="Times New Roman" w:hAnsi="Times New Roman"/>
          <w:sz w:val="28"/>
          <w:szCs w:val="28"/>
          <w:lang w:val="uk-UA"/>
        </w:rPr>
        <w:lastRenderedPageBreak/>
        <w:t>Інтернет, суд повинен установити, чи перебуває веб-сайт та розміщена на ньому інформація в розпорядженні особи, якій пред'явлено позовні вимоги, а також чим підтверджується факт порушення нею авторського права</w:t>
      </w:r>
      <w:r w:rsidRPr="00896F25">
        <w:rPr>
          <w:rStyle w:val="aa"/>
          <w:rFonts w:ascii="Times New Roman" w:eastAsia="Times New Roman" w:hAnsi="Times New Roman"/>
          <w:sz w:val="28"/>
          <w:szCs w:val="28"/>
          <w:lang w:val="uk-UA"/>
        </w:rPr>
        <w:footnoteReference w:id="23"/>
      </w:r>
      <w:r w:rsidRPr="00896F25">
        <w:rPr>
          <w:rFonts w:ascii="Times New Roman" w:eastAsia="Times New Roman" w:hAnsi="Times New Roman"/>
          <w:sz w:val="28"/>
          <w:szCs w:val="28"/>
          <w:lang w:val="uk-UA"/>
        </w:rPr>
        <w:t>.</w:t>
      </w:r>
    </w:p>
    <w:p w:rsidR="00293DC9" w:rsidRPr="00896F25" w:rsidRDefault="00293DC9" w:rsidP="00FC6D52">
      <w:pPr>
        <w:pStyle w:val="a4"/>
        <w:spacing w:before="0" w:beforeAutospacing="0" w:after="0" w:afterAutospacing="0" w:line="360" w:lineRule="auto"/>
        <w:ind w:firstLine="567"/>
        <w:jc w:val="both"/>
        <w:rPr>
          <w:sz w:val="28"/>
          <w:szCs w:val="28"/>
          <w:lang w:val="uk-UA"/>
        </w:rPr>
      </w:pPr>
      <w:r w:rsidRPr="00896F25">
        <w:rPr>
          <w:sz w:val="28"/>
          <w:szCs w:val="28"/>
          <w:lang w:val="uk-UA"/>
        </w:rPr>
        <w:t xml:space="preserve">Згідно зі статтею 34 </w:t>
      </w:r>
      <w:hyperlink r:id="rId14" w:history="1">
        <w:r w:rsidRPr="00896F25">
          <w:rPr>
            <w:rStyle w:val="a3"/>
            <w:rFonts w:eastAsiaTheme="majorEastAsia"/>
            <w:sz w:val="28"/>
            <w:szCs w:val="28"/>
            <w:lang w:val="uk-UA"/>
          </w:rPr>
          <w:t>Конституції України</w:t>
        </w:r>
      </w:hyperlink>
      <w:r w:rsidRPr="00896F25">
        <w:rPr>
          <w:sz w:val="28"/>
          <w:szCs w:val="28"/>
          <w:lang w:val="uk-UA"/>
        </w:rPr>
        <w:t xml:space="preserve"> кожен має право вільно збирати, зберігати, використовувати і </w:t>
      </w:r>
      <w:r w:rsidRPr="00896F25">
        <w:rPr>
          <w:rStyle w:val="ac"/>
          <w:sz w:val="28"/>
          <w:szCs w:val="28"/>
          <w:lang w:val="uk-UA"/>
        </w:rPr>
        <w:t>поширювати інформацію</w:t>
      </w:r>
      <w:r w:rsidRPr="00896F25">
        <w:rPr>
          <w:sz w:val="28"/>
          <w:szCs w:val="28"/>
          <w:lang w:val="uk-UA"/>
        </w:rPr>
        <w:t xml:space="preserve"> усно, письмово або в інший спосіб – на свій вибір. Здійснення цих прав може бути </w:t>
      </w:r>
      <w:r w:rsidRPr="00896F25">
        <w:rPr>
          <w:rStyle w:val="ac"/>
          <w:sz w:val="28"/>
          <w:szCs w:val="28"/>
          <w:lang w:val="uk-UA"/>
        </w:rPr>
        <w:t>обмежене законом</w:t>
      </w:r>
      <w:r w:rsidRPr="00896F25">
        <w:rPr>
          <w:sz w:val="28"/>
          <w:szCs w:val="28"/>
          <w:lang w:val="uk-UA"/>
        </w:rPr>
        <w:t xml:space="preserve"> в інтересах національної безпеки, територіальної цілісності або громадського порядку з метою запобігання заворушенням чи злочинам.</w:t>
      </w:r>
    </w:p>
    <w:p w:rsidR="00293DC9" w:rsidRPr="00896F25" w:rsidRDefault="00293DC9" w:rsidP="00FC6D52">
      <w:pPr>
        <w:pStyle w:val="a4"/>
        <w:spacing w:before="0" w:beforeAutospacing="0" w:after="0" w:afterAutospacing="0" w:line="360" w:lineRule="auto"/>
        <w:ind w:firstLine="567"/>
        <w:jc w:val="both"/>
        <w:rPr>
          <w:sz w:val="28"/>
          <w:szCs w:val="28"/>
          <w:lang w:val="uk-UA"/>
        </w:rPr>
      </w:pPr>
      <w:r w:rsidRPr="00896F25">
        <w:rPr>
          <w:sz w:val="28"/>
          <w:szCs w:val="28"/>
          <w:lang w:val="uk-UA"/>
        </w:rPr>
        <w:t xml:space="preserve">Відповідно до пункту 15 Постанови Пленуму Верховного Суду України </w:t>
      </w:r>
      <w:hyperlink r:id="rId15" w:history="1">
        <w:r w:rsidRPr="00896F25">
          <w:rPr>
            <w:rStyle w:val="a3"/>
            <w:rFonts w:eastAsiaTheme="majorEastAsia"/>
            <w:sz w:val="28"/>
            <w:szCs w:val="28"/>
            <w:lang w:val="uk-UA"/>
          </w:rPr>
          <w:t>№ 1</w:t>
        </w:r>
      </w:hyperlink>
      <w:r w:rsidRPr="00896F25">
        <w:rPr>
          <w:sz w:val="28"/>
          <w:szCs w:val="28"/>
          <w:lang w:val="uk-UA"/>
        </w:rPr>
        <w:t xml:space="preserve"> «Про судову практику у справах про захист гідності та честі фізичної особи, а також ділової репутації фізичної та юридичної особи» </w:t>
      </w:r>
      <w:r w:rsidRPr="00896F25">
        <w:rPr>
          <w:rStyle w:val="ac"/>
          <w:sz w:val="28"/>
          <w:szCs w:val="28"/>
          <w:lang w:val="uk-UA"/>
        </w:rPr>
        <w:t>поширенням інформації є</w:t>
      </w:r>
      <w:r w:rsidRPr="00896F25">
        <w:rPr>
          <w:sz w:val="28"/>
          <w:szCs w:val="28"/>
          <w:lang w:val="uk-UA"/>
        </w:rPr>
        <w:t xml:space="preserve"> її доведення до відома хоча б одній особі у  будь-який спосіб.</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За умови, що допис поширено публічно, в тому числі для обмеженої аудиторії, обвинувачення має ґрунтуватися на факті перегляду такого допису принаймні однією людиною. Так само це може стосуватися публікацій, якими користувач поділився, ба навіть </w:t>
      </w:r>
      <w:hyperlink r:id="rId16" w:history="1">
        <w:r w:rsidRPr="00896F25">
          <w:rPr>
            <w:rStyle w:val="a3"/>
            <w:rFonts w:eastAsiaTheme="majorEastAsia"/>
            <w:sz w:val="28"/>
            <w:szCs w:val="28"/>
            <w:lang w:val="uk-UA"/>
          </w:rPr>
          <w:t>вподобав</w:t>
        </w:r>
      </w:hyperlink>
      <w:r w:rsidRPr="00896F25">
        <w:rPr>
          <w:sz w:val="28"/>
          <w:szCs w:val="28"/>
          <w:lang w:val="uk-UA"/>
        </w:rPr>
        <w:t xml:space="preserve">. </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rStyle w:val="ac"/>
          <w:sz w:val="28"/>
          <w:szCs w:val="28"/>
          <w:lang w:val="uk-UA"/>
        </w:rPr>
        <w:t>Анонімним з’єднанням</w:t>
      </w:r>
      <w:hyperlink r:id="rId17" w:history="1">
        <w:r w:rsidRPr="00896F25">
          <w:rPr>
            <w:rStyle w:val="a3"/>
            <w:rFonts w:eastAsiaTheme="majorEastAsia"/>
            <w:sz w:val="28"/>
            <w:szCs w:val="28"/>
            <w:lang w:val="uk-UA"/>
          </w:rPr>
          <w:t>вважається</w:t>
        </w:r>
      </w:hyperlink>
      <w:r w:rsidRPr="00896F25">
        <w:rPr>
          <w:sz w:val="28"/>
          <w:szCs w:val="28"/>
          <w:lang w:val="uk-UA"/>
        </w:rPr>
        <w:t xml:space="preserve"> таке з’єднання з сервером призначення, за якого останній не має змоги встановити ні походження (ІР-адресу чи місцезнаходження) з’єднання, ні присвоїти йому ідентифікатор. Восени 2016 року у справі </w:t>
      </w:r>
      <w:hyperlink r:id="rId18" w:history="1">
        <w:r w:rsidRPr="00896F25">
          <w:rPr>
            <w:rStyle w:val="a3"/>
            <w:rFonts w:eastAsiaTheme="majorEastAsia"/>
            <w:sz w:val="28"/>
            <w:szCs w:val="28"/>
            <w:lang w:val="uk-UA"/>
          </w:rPr>
          <w:t>Patrick Breyer v Bundesrepublik Deutschland</w:t>
        </w:r>
      </w:hyperlink>
      <w:r w:rsidRPr="00896F25">
        <w:rPr>
          <w:sz w:val="28"/>
          <w:szCs w:val="28"/>
          <w:lang w:val="uk-UA"/>
        </w:rPr>
        <w:t xml:space="preserve"> Європейський Суд справедливості визнав динамічний ІР, так само як і статичну адресу,  персональними даними та вказав, що власники веб-сайтів </w:t>
      </w:r>
      <w:hyperlink r:id="rId19" w:history="1">
        <w:r w:rsidRPr="00896F25">
          <w:rPr>
            <w:rStyle w:val="a3"/>
            <w:rFonts w:eastAsiaTheme="majorEastAsia"/>
            <w:sz w:val="28"/>
            <w:szCs w:val="28"/>
            <w:lang w:val="uk-UA"/>
          </w:rPr>
          <w:t>не мають права</w:t>
        </w:r>
      </w:hyperlink>
      <w:r w:rsidRPr="00896F25">
        <w:rPr>
          <w:sz w:val="28"/>
          <w:szCs w:val="28"/>
          <w:lang w:val="uk-UA"/>
        </w:rPr>
        <w:t xml:space="preserve"> зберігати динамічні адреси, окрім випадків захисту від кібератак.</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 xml:space="preserve">Одночасно, Декларація про свободу комунікацій в Інтернет Ради Європи проголошує, що з метою забезпечення захисту від он-лайнового </w:t>
      </w:r>
      <w:r w:rsidRPr="00896F25">
        <w:rPr>
          <w:sz w:val="28"/>
          <w:szCs w:val="28"/>
          <w:lang w:val="uk-UA"/>
        </w:rPr>
        <w:lastRenderedPageBreak/>
        <w:t>стеження і сприяння вільному вираженню інформації та ідей, країни члени поважатимуть бажання користувачів Інтернет не розкривати свою особистість. </w:t>
      </w:r>
      <w:r w:rsidRPr="00896F25">
        <w:rPr>
          <w:rStyle w:val="ab"/>
          <w:i w:val="0"/>
          <w:iCs w:val="0"/>
          <w:sz w:val="28"/>
          <w:szCs w:val="28"/>
          <w:lang w:val="uk-UA"/>
        </w:rPr>
        <w:t>Це не перешкоджатиме країнам членам вживати заходів і співпрацювати з метою відстеження осіб винних у кримінальних вчинках</w:t>
      </w:r>
      <w:r w:rsidRPr="00896F25">
        <w:rPr>
          <w:i/>
          <w:iCs/>
          <w:sz w:val="28"/>
          <w:szCs w:val="28"/>
          <w:lang w:val="uk-UA"/>
        </w:rPr>
        <w:t> (</w:t>
      </w:r>
      <w:hyperlink r:id="rId20" w:history="1">
        <w:r w:rsidRPr="00896F25">
          <w:rPr>
            <w:rStyle w:val="a3"/>
            <w:rFonts w:eastAsiaTheme="majorEastAsia"/>
            <w:i/>
            <w:iCs/>
            <w:sz w:val="28"/>
            <w:szCs w:val="28"/>
            <w:lang w:val="uk-UA"/>
          </w:rPr>
          <w:t>принцип 7</w:t>
        </w:r>
      </w:hyperlink>
      <w:r w:rsidRPr="00896F25">
        <w:rPr>
          <w:i/>
          <w:iCs/>
          <w:sz w:val="28"/>
          <w:szCs w:val="28"/>
          <w:lang w:val="uk-UA"/>
        </w:rPr>
        <w:t>).</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 xml:space="preserve">На постачальника послуг </w:t>
      </w:r>
      <w:r w:rsidRPr="00896F25">
        <w:rPr>
          <w:rStyle w:val="ab"/>
          <w:i w:val="0"/>
          <w:iCs w:val="0"/>
          <w:sz w:val="28"/>
          <w:szCs w:val="28"/>
          <w:lang w:val="uk-UA"/>
        </w:rPr>
        <w:t>(провайдера) не покладається обов’язок здійснювати моніторинг змісту (контенту) в інтернеті</w:t>
      </w:r>
      <w:r w:rsidRPr="00896F25">
        <w:rPr>
          <w:i/>
          <w:iCs/>
          <w:sz w:val="28"/>
          <w:szCs w:val="28"/>
          <w:lang w:val="uk-UA"/>
        </w:rPr>
        <w:t>,</w:t>
      </w:r>
      <w:r w:rsidRPr="00896F25">
        <w:rPr>
          <w:sz w:val="28"/>
          <w:szCs w:val="28"/>
          <w:lang w:val="uk-UA"/>
        </w:rPr>
        <w:t xml:space="preserve"> до якого вони надають доступ, який вони передають або зберігають, а також щодо активного пошуку фактів чи обставин, що викривають незаконну діяльність. Такі інтернет-провайдери також не мають притягатися до відповідальності, </w:t>
      </w:r>
      <w:r w:rsidRPr="00896F25">
        <w:rPr>
          <w:rStyle w:val="ac"/>
          <w:sz w:val="28"/>
          <w:szCs w:val="28"/>
          <w:lang w:val="uk-UA"/>
        </w:rPr>
        <w:t xml:space="preserve">коли їх функціональність відповідно до закону обмежується передаванням інформації або наданням доступу до інтернету.У випадку ж зберігання змісту, </w:t>
      </w:r>
      <w:r w:rsidRPr="00896F25">
        <w:rPr>
          <w:sz w:val="28"/>
          <w:szCs w:val="28"/>
          <w:lang w:val="uk-UA"/>
        </w:rPr>
        <w:t>наданого іншими особами,</w:t>
      </w:r>
      <w:r w:rsidRPr="00896F25">
        <w:rPr>
          <w:rStyle w:val="ac"/>
          <w:sz w:val="28"/>
          <w:szCs w:val="28"/>
          <w:lang w:val="uk-UA"/>
        </w:rPr>
        <w:t xml:space="preserve"> країни члени можуть визнавати їх співвідповідальними, </w:t>
      </w:r>
      <w:r w:rsidRPr="00896F25">
        <w:rPr>
          <w:sz w:val="28"/>
          <w:szCs w:val="28"/>
          <w:lang w:val="uk-UA"/>
        </w:rPr>
        <w:t>якщо вони не діють негайно для вилучення чи унеможливлення доступу до інформації чи послуг незаконного характеру як тільки їм стане про це відомо, як це передбачається національним законодавством.</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Наведена норма Декларації відсилає до чинного національного законодавства, а втім ЗУ «Про телекомунікації» </w:t>
      </w:r>
      <w:hyperlink r:id="rId21" w:history="1">
        <w:r w:rsidRPr="00896F25">
          <w:rPr>
            <w:rStyle w:val="a3"/>
            <w:rFonts w:eastAsiaTheme="majorEastAsia"/>
            <w:sz w:val="28"/>
            <w:szCs w:val="28"/>
            <w:lang w:val="uk-UA"/>
          </w:rPr>
          <w:t>ґарантує</w:t>
        </w:r>
      </w:hyperlink>
      <w:r w:rsidRPr="00896F25">
        <w:rPr>
          <w:sz w:val="28"/>
          <w:szCs w:val="28"/>
          <w:lang w:val="uk-UA"/>
        </w:rPr>
        <w:t> </w:t>
      </w:r>
      <w:r w:rsidRPr="00896F25">
        <w:rPr>
          <w:rStyle w:val="ac"/>
          <w:sz w:val="28"/>
          <w:szCs w:val="28"/>
          <w:lang w:val="uk-UA"/>
        </w:rPr>
        <w:t>схоронність операторами та провайдерами відомостей про споживача</w:t>
      </w:r>
      <w:r w:rsidRPr="00896F25">
        <w:rPr>
          <w:b/>
          <w:bCs/>
          <w:sz w:val="28"/>
          <w:szCs w:val="28"/>
          <w:lang w:val="uk-UA"/>
        </w:rPr>
        <w:t>,</w:t>
      </w:r>
      <w:r w:rsidRPr="00896F25">
        <w:rPr>
          <w:sz w:val="28"/>
          <w:szCs w:val="28"/>
          <w:lang w:val="uk-UA"/>
        </w:rPr>
        <w:t xml:space="preserve"> у тому числі отримання послуг, їх тривалості, змісту, маршрутів передання тощо. Нормі Закону також кореспондує положення Директиви про електронну комерцію, згідно з якою провайдери звільнені від загального обов’язку відслідковувати інформацію, яку вони передають чи зберігають, а також здійснювати активний пошук фактів чи обставин, що вказують на незаконну діяльність. А відтак виключно </w:t>
      </w:r>
      <w:r w:rsidRPr="00896F25">
        <w:rPr>
          <w:rStyle w:val="ac"/>
          <w:sz w:val="28"/>
          <w:szCs w:val="28"/>
          <w:lang w:val="uk-UA"/>
        </w:rPr>
        <w:t>після отримання запиту компетентних органів провайдери мають повідомляти ідентифікуючу користувачів інформацію</w:t>
      </w:r>
      <w:r w:rsidRPr="00896F25">
        <w:rPr>
          <w:sz w:val="28"/>
          <w:szCs w:val="28"/>
          <w:lang w:val="uk-UA"/>
        </w:rPr>
        <w:t> (</w:t>
      </w:r>
      <w:hyperlink r:id="rId22" w:history="1">
        <w:r w:rsidRPr="00896F25">
          <w:rPr>
            <w:rStyle w:val="a3"/>
            <w:rFonts w:eastAsiaTheme="majorEastAsia"/>
            <w:sz w:val="28"/>
            <w:szCs w:val="28"/>
            <w:lang w:val="uk-UA"/>
          </w:rPr>
          <w:t>стаття 14</w:t>
        </w:r>
      </w:hyperlink>
      <w:r w:rsidRPr="00896F25">
        <w:rPr>
          <w:sz w:val="28"/>
          <w:szCs w:val="28"/>
          <w:lang w:val="uk-UA"/>
        </w:rPr>
        <w:t>).</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 xml:space="preserve">Тому в Україні склалася ситуація, за якої, по-перше, користувачам має ґарантуватися право на анонімність у мережі, однак по-друге, у Служби </w:t>
      </w:r>
      <w:r w:rsidRPr="00896F25">
        <w:rPr>
          <w:sz w:val="28"/>
          <w:szCs w:val="28"/>
          <w:lang w:val="uk-UA"/>
        </w:rPr>
        <w:lastRenderedPageBreak/>
        <w:t>безпеки виникає необхідність захистити національні інтереси в разі виявлення випадків поширення матеріалів терористичного змісту. Згідно з нормами чинного законодавства України власники веб-сайтів та провайдери не зобов’язані ні моніторити зміст інформації, ні розголошувати конфіденційні дані користувачів. Тому якщо оперативними засобами СБУ не вдається встановити місцезнаходження порушника, то іншим заходом ідентифікації користувача є витребування такої інформації у провайдера на підставі ухвали суду. В такому разі, на підставі ухвали слідчого судді прокурором чи слідчим до місцевого суду подається клопотання про застосування заходів забезпечення кримінального провадження, а саме доступу до речей та матеріалів. А оперуючи конфіденційною інформацією підозрюваного, СБУ встановлює особу та його місцезнаходження</w:t>
      </w:r>
      <w:r w:rsidRPr="00896F25">
        <w:rPr>
          <w:rStyle w:val="aa"/>
          <w:sz w:val="28"/>
          <w:szCs w:val="28"/>
          <w:lang w:val="uk-UA"/>
        </w:rPr>
        <w:footnoteReference w:id="24"/>
      </w:r>
      <w:r w:rsidRPr="00896F25">
        <w:rPr>
          <w:sz w:val="28"/>
          <w:szCs w:val="28"/>
          <w:lang w:val="uk-UA"/>
        </w:rPr>
        <w:t>.</w:t>
      </w:r>
    </w:p>
    <w:p w:rsidR="00293DC9" w:rsidRPr="00896F25" w:rsidRDefault="00293DC9" w:rsidP="00FC6D52">
      <w:pPr>
        <w:pStyle w:val="2"/>
        <w:spacing w:before="0" w:line="360" w:lineRule="auto"/>
        <w:ind w:firstLine="567"/>
        <w:jc w:val="both"/>
        <w:rPr>
          <w:rFonts w:ascii="Times New Roman" w:hAnsi="Times New Roman" w:cs="Times New Roman"/>
          <w:b w:val="0"/>
          <w:bCs w:val="0"/>
          <w:color w:val="auto"/>
          <w:sz w:val="28"/>
          <w:szCs w:val="28"/>
          <w:lang w:val="uk-UA"/>
        </w:rPr>
      </w:pPr>
      <w:r w:rsidRPr="00896F25">
        <w:rPr>
          <w:rFonts w:ascii="Times New Roman" w:hAnsi="Times New Roman" w:cs="Times New Roman"/>
          <w:b w:val="0"/>
          <w:bCs w:val="0"/>
          <w:color w:val="auto"/>
          <w:sz w:val="28"/>
          <w:szCs w:val="28"/>
          <w:lang w:val="uk-UA"/>
        </w:rPr>
        <w:t>Чинне законодавство України (ст. 444 Цивільного кодексу України та ст. 21–25 Закону України «Про авторське право і суміжні права») містить вичерпний перелік підстав для вільного використання твору, тобто можливості використання фото-, відео- та аудіоконтенту без згоди автора. Загалом це 12 підстав, які дають можливість без згоди автора чи правовласника вільно використовувати твір, але з обов’язковим зазначенням імені автора та джерела запозичення. Серед таких підстав:</w:t>
      </w:r>
    </w:p>
    <w:p w:rsidR="00293DC9" w:rsidRPr="00896F25" w:rsidRDefault="00293DC9" w:rsidP="00293DC9">
      <w:pPr>
        <w:numPr>
          <w:ilvl w:val="0"/>
          <w:numId w:val="7"/>
        </w:numPr>
        <w:spacing w:after="0" w:line="360" w:lineRule="auto"/>
        <w:ind w:left="0" w:firstLine="709"/>
        <w:jc w:val="both"/>
        <w:rPr>
          <w:rFonts w:ascii="Times New Roman" w:hAnsi="Times New Roman"/>
          <w:sz w:val="28"/>
          <w:szCs w:val="28"/>
          <w:lang w:val="uk-UA"/>
        </w:rPr>
      </w:pPr>
      <w:r w:rsidRPr="00896F25">
        <w:rPr>
          <w:rFonts w:ascii="Times New Roman" w:hAnsi="Times New Roman"/>
          <w:sz w:val="28"/>
          <w:szCs w:val="28"/>
          <w:lang w:val="uk-UA"/>
        </w:rPr>
        <w:t>використання цитат (коротких уривків) з опублікованих творів у обсязі, виправданому поставленою метою, в т.ч. цитування статей з газет і журналів у формі оглядів преси, якщо воно зумовлено критичним, полемічним, науковим або інформаційним характером твору, до якого цитати включаються; вільне використання цитат у формі коротких уривків з виступів і творів, включених до фонограми (відеограми) або програми мовлення;</w:t>
      </w:r>
    </w:p>
    <w:p w:rsidR="00293DC9" w:rsidRPr="00896F25" w:rsidRDefault="00293DC9" w:rsidP="00293DC9">
      <w:pPr>
        <w:numPr>
          <w:ilvl w:val="0"/>
          <w:numId w:val="7"/>
        </w:numPr>
        <w:spacing w:after="0" w:line="360" w:lineRule="auto"/>
        <w:ind w:left="0" w:firstLine="709"/>
        <w:jc w:val="both"/>
        <w:rPr>
          <w:rFonts w:ascii="Times New Roman" w:hAnsi="Times New Roman"/>
          <w:sz w:val="28"/>
          <w:szCs w:val="28"/>
          <w:lang w:val="uk-UA"/>
        </w:rPr>
      </w:pPr>
      <w:r w:rsidRPr="00896F25">
        <w:rPr>
          <w:rFonts w:ascii="Times New Roman" w:hAnsi="Times New Roman"/>
          <w:sz w:val="28"/>
          <w:szCs w:val="28"/>
          <w:lang w:val="uk-UA"/>
        </w:rPr>
        <w:t xml:space="preserve">відтворення з метою висвітлення поточних подій засобами фотографії або кінематографії, публічне сповіщення або інше публічне </w:t>
      </w:r>
      <w:r w:rsidRPr="00896F25">
        <w:rPr>
          <w:rFonts w:ascii="Times New Roman" w:hAnsi="Times New Roman"/>
          <w:sz w:val="28"/>
          <w:szCs w:val="28"/>
          <w:lang w:val="uk-UA"/>
        </w:rPr>
        <w:lastRenderedPageBreak/>
        <w:t>повідомлення творів, побачених або почутих під час перебігу таких подій, в обсязі, виправданому інформаційною метою;</w:t>
      </w:r>
    </w:p>
    <w:p w:rsidR="00293DC9" w:rsidRPr="00896F25" w:rsidRDefault="00293DC9" w:rsidP="00293DC9">
      <w:pPr>
        <w:numPr>
          <w:ilvl w:val="0"/>
          <w:numId w:val="7"/>
        </w:numPr>
        <w:spacing w:after="0" w:line="360" w:lineRule="auto"/>
        <w:ind w:left="0" w:firstLine="709"/>
        <w:jc w:val="both"/>
        <w:rPr>
          <w:rFonts w:ascii="Times New Roman" w:hAnsi="Times New Roman"/>
          <w:sz w:val="28"/>
          <w:szCs w:val="28"/>
          <w:lang w:val="uk-UA"/>
        </w:rPr>
      </w:pPr>
      <w:r w:rsidRPr="00896F25">
        <w:rPr>
          <w:rFonts w:ascii="Times New Roman" w:hAnsi="Times New Roman"/>
          <w:sz w:val="28"/>
          <w:szCs w:val="28"/>
          <w:lang w:val="uk-UA"/>
        </w:rPr>
        <w:t>відтворення творів для судового і адміністративного провадження в обсязі, виправданому цією метою;</w:t>
      </w:r>
    </w:p>
    <w:p w:rsidR="00293DC9" w:rsidRPr="00896F25" w:rsidRDefault="00293DC9" w:rsidP="00293DC9">
      <w:pPr>
        <w:numPr>
          <w:ilvl w:val="0"/>
          <w:numId w:val="7"/>
        </w:numPr>
        <w:spacing w:after="0" w:line="360" w:lineRule="auto"/>
        <w:ind w:left="0" w:firstLine="709"/>
        <w:jc w:val="both"/>
        <w:rPr>
          <w:rFonts w:ascii="Times New Roman" w:hAnsi="Times New Roman"/>
          <w:sz w:val="28"/>
          <w:szCs w:val="28"/>
          <w:lang w:val="uk-UA"/>
        </w:rPr>
      </w:pPr>
      <w:r w:rsidRPr="00896F25">
        <w:rPr>
          <w:rFonts w:ascii="Times New Roman" w:hAnsi="Times New Roman"/>
          <w:sz w:val="28"/>
          <w:szCs w:val="28"/>
          <w:lang w:val="uk-UA"/>
        </w:rPr>
        <w:t>вільне відтворення творів у особистих цілях або для кола сім’ї;</w:t>
      </w:r>
    </w:p>
    <w:p w:rsidR="00293DC9" w:rsidRPr="00896F25" w:rsidRDefault="00293DC9" w:rsidP="00293DC9">
      <w:pPr>
        <w:numPr>
          <w:ilvl w:val="0"/>
          <w:numId w:val="7"/>
        </w:numPr>
        <w:spacing w:after="0" w:line="360" w:lineRule="auto"/>
        <w:ind w:left="0" w:firstLine="709"/>
        <w:jc w:val="both"/>
        <w:rPr>
          <w:rFonts w:ascii="Times New Roman" w:hAnsi="Times New Roman"/>
          <w:sz w:val="28"/>
          <w:szCs w:val="28"/>
          <w:lang w:val="uk-UA"/>
        </w:rPr>
      </w:pPr>
      <w:r w:rsidRPr="00896F25">
        <w:rPr>
          <w:rFonts w:ascii="Times New Roman" w:hAnsi="Times New Roman"/>
          <w:sz w:val="28"/>
          <w:szCs w:val="28"/>
          <w:lang w:val="uk-UA"/>
        </w:rPr>
        <w:t>вільне відтворення примірників твору для навчання тощо.</w:t>
      </w:r>
    </w:p>
    <w:p w:rsidR="00293DC9" w:rsidRPr="00896F25" w:rsidRDefault="00293DC9" w:rsidP="00293DC9">
      <w:pPr>
        <w:pStyle w:val="a4"/>
        <w:spacing w:before="0" w:beforeAutospacing="0" w:after="0" w:afterAutospacing="0" w:line="360" w:lineRule="auto"/>
        <w:ind w:firstLine="709"/>
        <w:jc w:val="both"/>
        <w:rPr>
          <w:i/>
          <w:iCs/>
          <w:sz w:val="28"/>
          <w:szCs w:val="28"/>
          <w:lang w:val="uk-UA"/>
        </w:rPr>
      </w:pPr>
      <w:r w:rsidRPr="00896F25">
        <w:rPr>
          <w:bCs/>
          <w:sz w:val="28"/>
          <w:szCs w:val="28"/>
          <w:lang w:val="uk-UA"/>
        </w:rPr>
        <w:t>Передбачений законом перелік умов вільного використання є виключним, не підлягає розширенню</w:t>
      </w:r>
      <w:r w:rsidRPr="00896F25">
        <w:rPr>
          <w:sz w:val="28"/>
          <w:szCs w:val="28"/>
          <w:lang w:val="uk-UA"/>
        </w:rPr>
        <w:t xml:space="preserve"> і не застосовується по аналогії, що має свої недоліки, адже значно обмежує коло потенційних ситуацій правомірного використання без дозволу, і цим Україна значно відрізняється від держав (США, Великобританія), де застосовується концепція Fair Use </w:t>
      </w:r>
      <w:r w:rsidRPr="00896F25">
        <w:rPr>
          <w:i/>
          <w:iCs/>
          <w:sz w:val="28"/>
          <w:szCs w:val="28"/>
          <w:lang w:val="uk-UA"/>
        </w:rPr>
        <w:t>(</w:t>
      </w:r>
      <w:r w:rsidRPr="00896F25">
        <w:rPr>
          <w:rStyle w:val="ab"/>
          <w:i w:val="0"/>
          <w:iCs w:val="0"/>
          <w:sz w:val="28"/>
          <w:szCs w:val="28"/>
          <w:lang w:val="uk-UA"/>
        </w:rPr>
        <w:t>у деяких країнах з англосаксонською системою права використовується схожий термін Fair Dealing — чесна поведінка</w:t>
      </w:r>
      <w:r w:rsidRPr="00896F25">
        <w:rPr>
          <w:i/>
          <w:iCs/>
          <w:sz w:val="28"/>
          <w:szCs w:val="28"/>
          <w:lang w:val="uk-UA"/>
        </w:rPr>
        <w:t>).</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 xml:space="preserve">Цією доктриною керуються найбільші інтернет-ресурси на кшталт YouTube, тому українські користувачі мають зважати на її особливості. </w:t>
      </w:r>
    </w:p>
    <w:p w:rsidR="00293DC9" w:rsidRPr="00896F25" w:rsidRDefault="00293DC9" w:rsidP="00293DC9">
      <w:pPr>
        <w:pStyle w:val="a4"/>
        <w:spacing w:before="0" w:beforeAutospacing="0" w:after="0" w:afterAutospacing="0" w:line="360" w:lineRule="auto"/>
        <w:ind w:firstLine="709"/>
        <w:jc w:val="both"/>
        <w:rPr>
          <w:bCs/>
          <w:sz w:val="28"/>
          <w:szCs w:val="28"/>
          <w:lang w:val="uk-UA"/>
        </w:rPr>
      </w:pPr>
      <w:r w:rsidRPr="00896F25">
        <w:rPr>
          <w:bCs/>
          <w:sz w:val="28"/>
          <w:szCs w:val="28"/>
          <w:lang w:val="uk-UA"/>
        </w:rPr>
        <w:t>Так, при визначенні, чи є використання твору добросовісним, у кожному конкретному випадку беруть до уваги ряд факторів:</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а) мету та характер використання, у т.ч. чи є воно комерційним чи некомерційним, зокрема використанням у освітніх цілях;</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б) характер роботи, що захищається авторським правом (природа твору);</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в) кількість та сутність частин, що були використані;</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г) вплив на потенційне використання та вартість оригінального твору (наскільки використання в кількісному еквіваленті завдало збитків автору чи правовласнику).</w:t>
      </w:r>
    </w:p>
    <w:p w:rsidR="00293DC9" w:rsidRPr="00896F25" w:rsidRDefault="00293DC9" w:rsidP="00293DC9">
      <w:pPr>
        <w:pStyle w:val="a4"/>
        <w:spacing w:before="0" w:beforeAutospacing="0" w:after="0" w:afterAutospacing="0" w:line="360" w:lineRule="auto"/>
        <w:ind w:firstLine="709"/>
        <w:jc w:val="both"/>
        <w:rPr>
          <w:sz w:val="28"/>
          <w:szCs w:val="28"/>
          <w:lang w:val="uk-UA"/>
        </w:rPr>
      </w:pPr>
      <w:r w:rsidRPr="00896F25">
        <w:rPr>
          <w:sz w:val="28"/>
          <w:szCs w:val="28"/>
          <w:lang w:val="uk-UA"/>
        </w:rPr>
        <w:t>Наведені критерії оцінюються виключно судом, але для визнання використання добросовісним чи ні наявність усіх 4 критеріїв у сукупності не є обов’язковою.</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lastRenderedPageBreak/>
        <w:t xml:space="preserve">Після появи поняття «електронні докази» у нових редакціях процесуальних кодексів судова практика демонструє дедалі ширше їх сприйняття. </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Законодавство розуміє під «електронним доказом» інформацію в електронній (цифровій) формі, яка містить дані про обставини, що мають значення для справи, зокрема, електронні документи (в тому числі текстові документи, графічні зображення, плани, фотографії, відео- та звукозаписи тощо), веб-сайти (сторінки), текстові, мультимедійні та голосові повідомлення, метадані, бази даних та інші дані в електронній формі. Відтак, якщо документ в електронній формі містить важливі дані, що можуть розкрити обставини справи, а також є допустимим та прийнятним з точки зору форми та змісту, то такий документ може бути визнаний електронним доказом та прийнятий судом.</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Процесуальний закон оперує трьома поняттями – </w:t>
      </w:r>
      <w:r w:rsidRPr="00896F25">
        <w:rPr>
          <w:rFonts w:ascii="Times New Roman" w:eastAsia="Times New Roman" w:hAnsi="Times New Roman"/>
          <w:i/>
          <w:iCs/>
          <w:sz w:val="28"/>
          <w:szCs w:val="28"/>
          <w:lang w:val="uk-UA"/>
        </w:rPr>
        <w:t>«оригінал», «електронна копія»</w:t>
      </w:r>
      <w:r w:rsidRPr="00896F25">
        <w:rPr>
          <w:rFonts w:ascii="Times New Roman" w:eastAsia="Times New Roman" w:hAnsi="Times New Roman"/>
          <w:sz w:val="28"/>
          <w:szCs w:val="28"/>
          <w:lang w:val="uk-UA"/>
        </w:rPr>
        <w:t xml:space="preserve"> та </w:t>
      </w:r>
      <w:r w:rsidRPr="00896F25">
        <w:rPr>
          <w:rFonts w:ascii="Times New Roman" w:eastAsia="Times New Roman" w:hAnsi="Times New Roman"/>
          <w:i/>
          <w:iCs/>
          <w:sz w:val="28"/>
          <w:szCs w:val="28"/>
          <w:lang w:val="uk-UA"/>
        </w:rPr>
        <w:t xml:space="preserve">«письмова копія» </w:t>
      </w:r>
      <w:r w:rsidRPr="00896F25">
        <w:rPr>
          <w:rFonts w:ascii="Times New Roman" w:eastAsia="Times New Roman" w:hAnsi="Times New Roman"/>
          <w:sz w:val="28"/>
          <w:szCs w:val="28"/>
          <w:lang w:val="uk-UA"/>
        </w:rPr>
        <w:t>електронного доказу – коли мова йде про подачу їх до суду, однак, не містить визначення цих понять.</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Закон України «Про електронні документи та електронний документообіг» тлумачить </w:t>
      </w:r>
      <w:r w:rsidRPr="00896F25">
        <w:rPr>
          <w:rFonts w:ascii="Times New Roman" w:eastAsia="Times New Roman" w:hAnsi="Times New Roman"/>
          <w:i/>
          <w:iCs/>
          <w:sz w:val="28"/>
          <w:szCs w:val="28"/>
          <w:lang w:val="uk-UA"/>
        </w:rPr>
        <w:t>«оригінал електронного документа»</w:t>
      </w:r>
      <w:r w:rsidRPr="00896F25">
        <w:rPr>
          <w:rFonts w:ascii="Times New Roman" w:eastAsia="Times New Roman" w:hAnsi="Times New Roman"/>
          <w:sz w:val="28"/>
          <w:szCs w:val="28"/>
          <w:lang w:val="uk-UA"/>
        </w:rPr>
        <w:t xml:space="preserve"> як електронний примірник документа з обов’язковими реквізитами, у тому числі з електронним чи прирівняним до власноручного підписом автора. У випадку, коли автор створює ідентичні за інформацією та реквізитами електронні документи або коли надсилає електронний документ кільком адресатам чи зберігає його на кількох носіях, то усі вони є оригіналами та мають однакову юридичну силу.</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Отже, </w:t>
      </w:r>
      <w:r w:rsidRPr="00896F25">
        <w:rPr>
          <w:rFonts w:ascii="Times New Roman" w:eastAsia="Times New Roman" w:hAnsi="Times New Roman"/>
          <w:i/>
          <w:iCs/>
          <w:sz w:val="28"/>
          <w:szCs w:val="28"/>
          <w:lang w:val="uk-UA"/>
        </w:rPr>
        <w:t>«оригіналом електронного доказу»</w:t>
      </w:r>
      <w:r w:rsidRPr="00896F25">
        <w:rPr>
          <w:rFonts w:ascii="Times New Roman" w:eastAsia="Times New Roman" w:hAnsi="Times New Roman"/>
          <w:sz w:val="28"/>
          <w:szCs w:val="28"/>
          <w:lang w:val="uk-UA"/>
        </w:rPr>
        <w:t xml:space="preserve"> є примірник електронного документа, веб-сайт (сторінка), текстові, мультимедійні та голосові повідомлення, метадані, бази даних та інші дані в електронній формі, які створені електронними засобами та мають візуальну форму, що дає змогу відобразити дані, які вони містять та які є значущими для правильного </w:t>
      </w:r>
      <w:r w:rsidRPr="00896F25">
        <w:rPr>
          <w:rFonts w:ascii="Times New Roman" w:eastAsia="Times New Roman" w:hAnsi="Times New Roman"/>
          <w:sz w:val="28"/>
          <w:szCs w:val="28"/>
          <w:lang w:val="uk-UA"/>
        </w:rPr>
        <w:lastRenderedPageBreak/>
        <w:t>тлумачення обставин справи, електронними засобами або на папері у формі, придатній для сприйняття їхнього змісту людиною.</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Паперова копія електронного документа не є письмовим доказом, а електронна копія письмового (паперового) документа не є електронним доказом. Так, роздрукований та доданий до позовної заяви скріншот – це все ще електронний доказ у паперовій копії, а подана до суду сканкопія звичайного господарського договору на папері – це все ще письмовий доказ, але в його електронній копії.</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Закон встановлює чіткі вимоги до належного засвідчення електронної чи письмової (паперової) копій електронного доказу. Якщо учасник справи подає до суду копію електронного доказу, суд, за клопотанням іншого учасника справи або з власної ініціативи, може витребувати у відповідної особи оригінал поданого нею електронного доказу. Якщо оригінал електронного доказу відсутній, а учасник справи або суд ставить під сумнів відповідність його паперової копії, такий доказ не береться судом до уваги.</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Суди України приймають електронні документи в якості доказів. Так, у справі № 923/566/19, яка переглядалася Верховним Судом, господарські суди прийняли у якості належних та допустимих доказів скріншоти листування електронною поштою (</w:t>
      </w:r>
      <w:hyperlink r:id="rId23" w:tgtFrame="1" w:history="1">
        <w:r w:rsidRPr="00896F25">
          <w:rPr>
            <w:rStyle w:val="a3"/>
            <w:sz w:val="28"/>
            <w:szCs w:val="28"/>
            <w:lang w:val="uk-UA"/>
          </w:rPr>
          <w:t>Постанова Верховного Суду від 17 березня 2020 р.</w:t>
        </w:r>
      </w:hyperlink>
      <w:r w:rsidRPr="00896F25">
        <w:rPr>
          <w:rFonts w:ascii="Times New Roman" w:eastAsia="Times New Roman" w:hAnsi="Times New Roman"/>
          <w:sz w:val="28"/>
          <w:szCs w:val="28"/>
          <w:lang w:val="uk-UA"/>
        </w:rPr>
        <w:t>). </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Є також приклади оцінки судами скріншотів з офіційного Інтернет-порталу СЕТАМ у справах стосовно продажу майна з публічних торгів (</w:t>
      </w:r>
      <w:hyperlink r:id="rId24" w:tgtFrame="2" w:history="1">
        <w:r w:rsidRPr="00896F25">
          <w:rPr>
            <w:rStyle w:val="a3"/>
            <w:sz w:val="28"/>
            <w:szCs w:val="28"/>
            <w:lang w:val="uk-UA"/>
          </w:rPr>
          <w:t>Постанова Верховноо Суду від 10 грудня 2019 р.</w:t>
        </w:r>
      </w:hyperlink>
      <w:r w:rsidRPr="00896F25">
        <w:rPr>
          <w:rFonts w:ascii="Times New Roman" w:eastAsia="Times New Roman" w:hAnsi="Times New Roman"/>
          <w:sz w:val="28"/>
          <w:szCs w:val="28"/>
          <w:lang w:val="uk-UA"/>
        </w:rPr>
        <w:t>), або скріншоту зі спеціалізованого програмного забезпечення підприємства у спорі з контролюючим органом щодо податкових накладних (</w:t>
      </w:r>
      <w:hyperlink r:id="rId25" w:tgtFrame="3" w:history="1">
        <w:r w:rsidRPr="00896F25">
          <w:rPr>
            <w:rStyle w:val="a3"/>
            <w:sz w:val="28"/>
            <w:szCs w:val="28"/>
            <w:lang w:val="uk-UA"/>
          </w:rPr>
          <w:t>Постанова Верховного Суду від 14 травня 2020 р.</w:t>
        </w:r>
      </w:hyperlink>
      <w:r w:rsidRPr="00896F25">
        <w:rPr>
          <w:rFonts w:ascii="Times New Roman" w:eastAsia="Times New Roman" w:hAnsi="Times New Roman"/>
          <w:sz w:val="28"/>
          <w:szCs w:val="28"/>
          <w:lang w:val="uk-UA"/>
        </w:rPr>
        <w:t>).</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Не зважаючи на сприйняття судами доказів у електронній формі, ставлення судів до їх оцінки є досить прискіпливим. Зокрема, суди звертають особливу увагу на підтвердження автентичності електронних документів, які сторона подає як доказ у справі. </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lastRenderedPageBreak/>
        <w:t>Так, наприклад, у справі № 910/1162/19 Верховний Суд погодився з оцінкою судів попередніх інстанцій про відсутність доказів того, що копії договору, видаткової накладної та електронних листів, скріншоти яких наявні в матеріалах справи, підписувалися КЕП уповноваженої на те особи. Такі обставини, на думку судів, унеможливлюють ідентифікацію відправника повідомлення, а зміст такого документа не є захищеним від внесення правок (</w:t>
      </w:r>
      <w:hyperlink r:id="rId26" w:tgtFrame="4" w:history="1">
        <w:r w:rsidRPr="00896F25">
          <w:rPr>
            <w:rStyle w:val="a3"/>
            <w:sz w:val="28"/>
            <w:szCs w:val="28"/>
            <w:lang w:val="uk-UA"/>
          </w:rPr>
          <w:t>Постанова Верховного Суду від 16 березня 2020 р.</w:t>
        </w:r>
      </w:hyperlink>
      <w:r w:rsidRPr="00896F25">
        <w:rPr>
          <w:rFonts w:ascii="Times New Roman" w:eastAsia="Times New Roman" w:hAnsi="Times New Roman"/>
          <w:sz w:val="28"/>
          <w:szCs w:val="28"/>
          <w:lang w:val="uk-UA"/>
        </w:rPr>
        <w:t>).</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Окрім з’ясування достовірності змісту електронних доказів, суди звертають увагу на автентичності самої особи-автора таких документів, яка є стороною у справі.</w:t>
      </w:r>
    </w:p>
    <w:p w:rsidR="00293DC9" w:rsidRPr="00896F25" w:rsidRDefault="00293DC9" w:rsidP="00293DC9">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У справі № 908/1264/18 Верховний Суд погодився з позицією місцевого господарського суду, який з’ясовував питання офіційності електронної адреси однієї зі сторін спору, з якої були відправлені електронні листи, подані як доказ, та особи-відправника цих електронних листів (</w:t>
      </w:r>
      <w:hyperlink r:id="rId27" w:tgtFrame="5" w:history="1">
        <w:r w:rsidRPr="00896F25">
          <w:rPr>
            <w:rStyle w:val="a3"/>
            <w:sz w:val="28"/>
            <w:szCs w:val="28"/>
            <w:lang w:val="uk-UA"/>
          </w:rPr>
          <w:t>Постанова Верховного Суду від 07.11.2019 р.</w:t>
        </w:r>
      </w:hyperlink>
      <w:r w:rsidRPr="00896F25">
        <w:rPr>
          <w:rFonts w:ascii="Times New Roman" w:eastAsia="Times New Roman" w:hAnsi="Times New Roman"/>
          <w:sz w:val="28"/>
          <w:szCs w:val="28"/>
          <w:lang w:val="uk-UA"/>
        </w:rPr>
        <w:t>). Судом встановлено, що вищезазначені докази не містили КЕП, який дозволив би ідентифікувати відправника, що сукупно дало підстави вважати ці докази неналежними</w:t>
      </w:r>
      <w:r w:rsidRPr="00896F25">
        <w:rPr>
          <w:rStyle w:val="aa"/>
          <w:rFonts w:ascii="Times New Roman" w:eastAsia="Times New Roman" w:hAnsi="Times New Roman"/>
          <w:sz w:val="28"/>
          <w:szCs w:val="28"/>
          <w:lang w:val="uk-UA"/>
        </w:rPr>
        <w:footnoteReference w:id="25"/>
      </w:r>
      <w:r w:rsidRPr="00896F25">
        <w:rPr>
          <w:rFonts w:ascii="Times New Roman" w:eastAsia="Times New Roman" w:hAnsi="Times New Roman"/>
          <w:sz w:val="28"/>
          <w:szCs w:val="28"/>
          <w:lang w:val="uk-UA"/>
        </w:rPr>
        <w:t>.</w:t>
      </w:r>
    </w:p>
    <w:p w:rsidR="00C81441" w:rsidRPr="00896F25" w:rsidRDefault="00C81441" w:rsidP="0027642D">
      <w:pPr>
        <w:spacing w:after="0" w:line="360" w:lineRule="auto"/>
        <w:rPr>
          <w:rFonts w:ascii="Times New Roman" w:eastAsia="Times New Roman" w:hAnsi="Times New Roman"/>
          <w:b/>
          <w:bCs/>
          <w:sz w:val="28"/>
          <w:szCs w:val="28"/>
          <w:lang w:val="uk-UA"/>
        </w:rPr>
      </w:pPr>
    </w:p>
    <w:p w:rsidR="00D129E5" w:rsidRPr="00896F25" w:rsidRDefault="00C81441" w:rsidP="00D129E5">
      <w:pPr>
        <w:jc w:val="center"/>
        <w:rPr>
          <w:rFonts w:ascii="Times New Roman" w:hAnsi="Times New Roman"/>
          <w:b/>
          <w:sz w:val="28"/>
          <w:szCs w:val="28"/>
          <w:lang w:val="uk-UA"/>
        </w:rPr>
      </w:pPr>
      <w:r w:rsidRPr="00896F25">
        <w:rPr>
          <w:rFonts w:ascii="Times New Roman" w:hAnsi="Times New Roman"/>
          <w:b/>
          <w:sz w:val="28"/>
          <w:szCs w:val="28"/>
          <w:lang w:val="uk-UA"/>
        </w:rPr>
        <w:t>Ключові питання теми:</w:t>
      </w:r>
    </w:p>
    <w:p w:rsidR="00390BE8" w:rsidRPr="00896F25" w:rsidRDefault="00390BE8" w:rsidP="00390BE8">
      <w:pPr>
        <w:spacing w:after="0" w:line="240" w:lineRule="auto"/>
        <w:ind w:firstLine="709"/>
        <w:jc w:val="both"/>
        <w:rPr>
          <w:rFonts w:ascii="Times New Roman" w:hAnsi="Times New Roman"/>
          <w:sz w:val="28"/>
          <w:szCs w:val="28"/>
          <w:lang w:val="uk-UA"/>
        </w:rPr>
      </w:pPr>
      <w:r w:rsidRPr="00896F25">
        <w:rPr>
          <w:rFonts w:ascii="Times New Roman" w:hAnsi="Times New Roman"/>
          <w:sz w:val="28"/>
          <w:szCs w:val="28"/>
          <w:lang w:val="uk-UA"/>
        </w:rPr>
        <w:t>1. Віртуальний простір як нова сфера обігу об’єктів права інтелектуальної власності</w:t>
      </w:r>
    </w:p>
    <w:p w:rsidR="00390BE8" w:rsidRPr="00896F25" w:rsidRDefault="00390BE8" w:rsidP="00390BE8">
      <w:pPr>
        <w:spacing w:after="0" w:line="240" w:lineRule="auto"/>
        <w:ind w:firstLine="709"/>
        <w:jc w:val="both"/>
        <w:rPr>
          <w:rFonts w:ascii="Times New Roman" w:hAnsi="Times New Roman"/>
          <w:sz w:val="28"/>
          <w:szCs w:val="28"/>
          <w:lang w:val="uk-UA"/>
        </w:rPr>
      </w:pPr>
      <w:r w:rsidRPr="00896F25">
        <w:rPr>
          <w:rFonts w:ascii="Times New Roman" w:hAnsi="Times New Roman"/>
          <w:sz w:val="28"/>
          <w:szCs w:val="28"/>
          <w:lang w:val="uk-UA"/>
        </w:rPr>
        <w:t>2. Специфіка об’єктів прав інтелектуальної власності у віртуальному просторі</w:t>
      </w:r>
    </w:p>
    <w:p w:rsidR="00390BE8" w:rsidRPr="00896F25" w:rsidRDefault="00390BE8" w:rsidP="00390BE8">
      <w:pPr>
        <w:spacing w:after="0" w:line="240" w:lineRule="auto"/>
        <w:ind w:firstLine="709"/>
        <w:jc w:val="both"/>
        <w:rPr>
          <w:rFonts w:ascii="Times New Roman" w:hAnsi="Times New Roman"/>
          <w:sz w:val="28"/>
          <w:szCs w:val="28"/>
          <w:lang w:val="uk-UA"/>
        </w:rPr>
      </w:pPr>
      <w:r w:rsidRPr="00896F25">
        <w:rPr>
          <w:rFonts w:ascii="Times New Roman" w:hAnsi="Times New Roman"/>
          <w:sz w:val="28"/>
          <w:szCs w:val="28"/>
          <w:lang w:val="uk-UA"/>
        </w:rPr>
        <w:t>3. Проблеми здійснення і захисту прав інтелектуальної власності на окремі об’єкти: комп’ютерні ігри, комп’ютерні програми, тощо.</w:t>
      </w:r>
    </w:p>
    <w:p w:rsidR="00390BE8" w:rsidRPr="00896F25" w:rsidRDefault="00390BE8" w:rsidP="00390BE8">
      <w:pPr>
        <w:spacing w:after="0" w:line="240" w:lineRule="auto"/>
        <w:ind w:firstLine="709"/>
        <w:jc w:val="both"/>
        <w:rPr>
          <w:rFonts w:ascii="Times New Roman" w:hAnsi="Times New Roman"/>
          <w:sz w:val="28"/>
          <w:szCs w:val="28"/>
          <w:lang w:val="uk-UA"/>
        </w:rPr>
      </w:pPr>
      <w:r w:rsidRPr="00896F25">
        <w:rPr>
          <w:rFonts w:ascii="Times New Roman" w:hAnsi="Times New Roman"/>
          <w:sz w:val="28"/>
          <w:szCs w:val="28"/>
          <w:lang w:val="uk-UA"/>
        </w:rPr>
        <w:t>4. Проблеми захисту прав інтелектуальної власності при розміщенні об’єктів у соціальних мережах.</w:t>
      </w:r>
    </w:p>
    <w:p w:rsidR="00341D52" w:rsidRPr="00896F25" w:rsidRDefault="00341D52" w:rsidP="00D129E5">
      <w:pPr>
        <w:jc w:val="center"/>
        <w:rPr>
          <w:sz w:val="28"/>
          <w:szCs w:val="28"/>
          <w:lang w:val="uk-UA"/>
        </w:rPr>
      </w:pPr>
    </w:p>
    <w:p w:rsidR="00284953" w:rsidRPr="00896F25" w:rsidRDefault="00CD5A83" w:rsidP="00284953">
      <w:pPr>
        <w:jc w:val="center"/>
        <w:rPr>
          <w:rFonts w:ascii="Times New Roman" w:hAnsi="Times New Roman"/>
          <w:b/>
          <w:sz w:val="28"/>
          <w:szCs w:val="28"/>
          <w:lang w:val="uk-UA"/>
        </w:rPr>
      </w:pPr>
      <w:r w:rsidRPr="00896F25">
        <w:rPr>
          <w:rFonts w:ascii="Times New Roman" w:hAnsi="Times New Roman"/>
          <w:b/>
          <w:sz w:val="28"/>
          <w:szCs w:val="28"/>
          <w:lang w:val="uk-UA"/>
        </w:rPr>
        <w:t>Практичне завдання:</w:t>
      </w:r>
    </w:p>
    <w:p w:rsidR="00F33879" w:rsidRPr="00896F25" w:rsidRDefault="00F33879" w:rsidP="00DF6E2E">
      <w:pPr>
        <w:pStyle w:val="a9"/>
        <w:numPr>
          <w:ilvl w:val="1"/>
          <w:numId w:val="7"/>
        </w:numPr>
        <w:tabs>
          <w:tab w:val="clear" w:pos="1440"/>
          <w:tab w:val="left" w:pos="0"/>
        </w:tabs>
        <w:spacing w:line="360" w:lineRule="auto"/>
        <w:ind w:left="426"/>
        <w:rPr>
          <w:rFonts w:ascii="Times New Roman" w:eastAsia="Times New Roman" w:hAnsi="Times New Roman"/>
          <w:bCs/>
          <w:sz w:val="28"/>
          <w:szCs w:val="28"/>
          <w:lang w:val="uk-UA"/>
        </w:rPr>
      </w:pPr>
      <w:r w:rsidRPr="00896F25">
        <w:rPr>
          <w:rFonts w:ascii="Times New Roman" w:eastAsia="Times New Roman" w:hAnsi="Times New Roman"/>
          <w:bCs/>
          <w:sz w:val="28"/>
          <w:szCs w:val="28"/>
          <w:lang w:val="uk-UA"/>
        </w:rPr>
        <w:lastRenderedPageBreak/>
        <w:t>Проаналізувати  зростання значення соціальних мереж</w:t>
      </w:r>
    </w:p>
    <w:p w:rsidR="00F33879" w:rsidRPr="00896F25" w:rsidRDefault="00360CFC" w:rsidP="00DF6E2E">
      <w:pPr>
        <w:pStyle w:val="a9"/>
        <w:numPr>
          <w:ilvl w:val="1"/>
          <w:numId w:val="7"/>
        </w:numPr>
        <w:tabs>
          <w:tab w:val="clear" w:pos="1440"/>
          <w:tab w:val="left" w:pos="0"/>
          <w:tab w:val="num" w:pos="1134"/>
        </w:tabs>
        <w:spacing w:line="360" w:lineRule="auto"/>
        <w:ind w:left="426"/>
        <w:rPr>
          <w:rFonts w:ascii="Times New Roman" w:eastAsia="Times New Roman" w:hAnsi="Times New Roman"/>
          <w:bCs/>
          <w:sz w:val="28"/>
          <w:szCs w:val="28"/>
          <w:lang w:val="uk-UA"/>
        </w:rPr>
      </w:pPr>
      <w:r w:rsidRPr="00896F25">
        <w:rPr>
          <w:rFonts w:ascii="Times New Roman" w:eastAsia="Times New Roman" w:hAnsi="Times New Roman"/>
          <w:bCs/>
          <w:sz w:val="28"/>
          <w:szCs w:val="28"/>
          <w:lang w:val="uk-UA"/>
        </w:rPr>
        <w:t xml:space="preserve">Дослідити  віртуальний простір </w:t>
      </w:r>
      <w:r w:rsidR="00DF6E2E" w:rsidRPr="00896F25">
        <w:rPr>
          <w:rFonts w:ascii="Times New Roman" w:eastAsia="Times New Roman" w:hAnsi="Times New Roman"/>
          <w:bCs/>
          <w:sz w:val="28"/>
          <w:szCs w:val="28"/>
          <w:lang w:val="uk-UA"/>
        </w:rPr>
        <w:t>як нову сферу обігу об’єктів права інтелектуальної власності.</w:t>
      </w:r>
    </w:p>
    <w:p w:rsidR="00A67DAD" w:rsidRPr="00896F25" w:rsidRDefault="00A67DAD" w:rsidP="00DF6E2E">
      <w:pPr>
        <w:pStyle w:val="a9"/>
        <w:numPr>
          <w:ilvl w:val="1"/>
          <w:numId w:val="7"/>
        </w:numPr>
        <w:tabs>
          <w:tab w:val="clear" w:pos="1440"/>
          <w:tab w:val="left" w:pos="0"/>
          <w:tab w:val="num" w:pos="1134"/>
        </w:tabs>
        <w:spacing w:line="360" w:lineRule="auto"/>
        <w:ind w:left="426"/>
        <w:rPr>
          <w:rFonts w:ascii="Times New Roman" w:eastAsia="Times New Roman" w:hAnsi="Times New Roman"/>
          <w:bCs/>
          <w:sz w:val="28"/>
          <w:szCs w:val="28"/>
          <w:lang w:val="uk-UA"/>
        </w:rPr>
      </w:pPr>
      <w:r w:rsidRPr="00896F25">
        <w:rPr>
          <w:rFonts w:ascii="Times New Roman" w:eastAsia="Times New Roman" w:hAnsi="Times New Roman"/>
          <w:bCs/>
          <w:sz w:val="28"/>
          <w:szCs w:val="28"/>
          <w:lang w:val="uk-UA"/>
        </w:rPr>
        <w:t xml:space="preserve">Проаналізувати правові засади використання електронних документів та електронних доказів  </w:t>
      </w:r>
    </w:p>
    <w:p w:rsidR="0054055C" w:rsidRPr="00896F25" w:rsidRDefault="0054055C" w:rsidP="00DF6E2E">
      <w:pPr>
        <w:pStyle w:val="a9"/>
        <w:numPr>
          <w:ilvl w:val="1"/>
          <w:numId w:val="7"/>
        </w:numPr>
        <w:tabs>
          <w:tab w:val="clear" w:pos="1440"/>
          <w:tab w:val="left" w:pos="0"/>
          <w:tab w:val="num" w:pos="1134"/>
        </w:tabs>
        <w:spacing w:line="360" w:lineRule="auto"/>
        <w:ind w:left="426"/>
        <w:rPr>
          <w:rFonts w:ascii="Times New Roman" w:eastAsia="Times New Roman" w:hAnsi="Times New Roman"/>
          <w:bCs/>
          <w:sz w:val="28"/>
          <w:szCs w:val="28"/>
          <w:lang w:val="uk-UA"/>
        </w:rPr>
      </w:pPr>
      <w:r w:rsidRPr="00896F25">
        <w:rPr>
          <w:rFonts w:ascii="Times New Roman" w:eastAsia="Times New Roman" w:hAnsi="Times New Roman"/>
          <w:bCs/>
          <w:sz w:val="28"/>
          <w:szCs w:val="28"/>
          <w:lang w:val="uk-UA"/>
        </w:rPr>
        <w:t xml:space="preserve">Провести аналіз основних проблем, що знижують ефективність захисту об’єктів права інтелектуальної власності </w:t>
      </w:r>
    </w:p>
    <w:p w:rsidR="00747679" w:rsidRPr="00896F25" w:rsidRDefault="00B52B9F" w:rsidP="00B52B9F">
      <w:pPr>
        <w:jc w:val="center"/>
        <w:rPr>
          <w:rFonts w:ascii="Times New Roman" w:hAnsi="Times New Roman"/>
          <w:b/>
          <w:sz w:val="28"/>
          <w:szCs w:val="28"/>
          <w:lang w:val="uk-UA"/>
        </w:rPr>
      </w:pPr>
      <w:r w:rsidRPr="00896F25">
        <w:rPr>
          <w:rFonts w:ascii="Times New Roman" w:hAnsi="Times New Roman"/>
          <w:b/>
          <w:sz w:val="28"/>
          <w:szCs w:val="28"/>
          <w:lang w:val="uk-UA"/>
        </w:rPr>
        <w:t>Література:</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Бааджи Н.П. Зміст правовідносин у мережі Інтернет : проблеми та шляхи вирішення / Н.П. Бааджи // Науковий вісник Херсонського державного університету. Збірник наукових праць. В.3 т.1, 2017 р. с.166-171</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bCs/>
          <w:sz w:val="28"/>
          <w:szCs w:val="28"/>
          <w:lang w:val="uk-UA"/>
        </w:rPr>
        <w:t>Бааджи Н.П. Види електронних бібліотек. Від римського приватного права до ІТ права.: мат. Між нар.наук.-практич. конф. «Римське право і сучасність» ( м. Одеса, 19 травня 2018 р.) / за заг. ред. д.ю.н., проф. О.І. Харитонової, доцента К.Г. Некіт.- Одеса: Фенікс, 2018.-с.39-42- 447 с.</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Бурова Л.І. Проблемні питання визначення правової природи і структури правовідносин інтелектуальної власності, що виникають у мережі Інтернет /О.І. Харитонова, Г.О. Ульянова, А.В. Кирилюк, Ю.Ю. Симонян, Н.П. Бааджи, Д.Д. Позова, Г.І. Григор’янц, Л.І. Бурова, І.В. Мартинюк. Наукові праці Національного університету «Одеська юридична академія». 2015. Том 17. С. 159-200.</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eastAsia="Calibri" w:hAnsi="Times New Roman"/>
          <w:iCs/>
          <w:sz w:val="28"/>
          <w:szCs w:val="28"/>
          <w:lang w:val="uk-UA"/>
        </w:rPr>
        <w:t>Симонян Ю.Ю. Веб - дизайн як об’єкт права інтелектуальної власності / Ю.Ю. Симонян //</w:t>
      </w:r>
      <w:r w:rsidRPr="00896F25">
        <w:rPr>
          <w:rFonts w:ascii="Times New Roman" w:hAnsi="Times New Roman"/>
          <w:sz w:val="28"/>
          <w:szCs w:val="28"/>
          <w:lang w:val="uk-UA"/>
        </w:rPr>
        <w:t xml:space="preserve"> Матеріали </w:t>
      </w:r>
      <w:r w:rsidRPr="00896F25">
        <w:rPr>
          <w:rFonts w:ascii="Times New Roman" w:eastAsia="Calibri" w:hAnsi="Times New Roman"/>
          <w:iCs/>
          <w:sz w:val="28"/>
          <w:szCs w:val="28"/>
          <w:lang w:val="uk-UA"/>
        </w:rPr>
        <w:t xml:space="preserve">Міжнародної науково-практичної Інтернет - конференції «П’ятдесят восьмі економіко-правові дискусії» 24 червня 2021 року, м. Львів. </w:t>
      </w:r>
    </w:p>
    <w:p w:rsidR="00B0313D" w:rsidRPr="00896F25" w:rsidRDefault="00B0313D" w:rsidP="006D3C74">
      <w:pPr>
        <w:pStyle w:val="afb"/>
        <w:numPr>
          <w:ilvl w:val="0"/>
          <w:numId w:val="21"/>
        </w:numPr>
        <w:tabs>
          <w:tab w:val="left" w:pos="0"/>
        </w:tabs>
        <w:ind w:left="426"/>
        <w:jc w:val="both"/>
        <w:rPr>
          <w:rFonts w:ascii="Times New Roman" w:eastAsiaTheme="minorHAnsi" w:hAnsi="Times New Roman"/>
          <w:sz w:val="28"/>
          <w:szCs w:val="28"/>
          <w:lang w:eastAsia="uk-UA"/>
        </w:rPr>
      </w:pPr>
      <w:r w:rsidRPr="00896F25">
        <w:rPr>
          <w:rFonts w:ascii="Times New Roman" w:hAnsi="Times New Roman"/>
          <w:sz w:val="28"/>
          <w:szCs w:val="28"/>
          <w:lang w:eastAsia="uk-UA"/>
        </w:rPr>
        <w:t>Симонян Ю.Ю. Концепції дослідження правових аспектів  віртуальної реальності / Ю.Ю. Симонян // Журнал «</w:t>
      </w:r>
      <w:r w:rsidRPr="00896F25">
        <w:rPr>
          <w:rFonts w:ascii="Times New Roman" w:hAnsi="Times New Roman"/>
          <w:sz w:val="28"/>
          <w:szCs w:val="28"/>
        </w:rPr>
        <w:t xml:space="preserve">Науковий вісник публічного та приватного права». Науково-дослідний інститут публічного права м. Київ. № 2. 2021. </w:t>
      </w:r>
    </w:p>
    <w:p w:rsidR="00B0313D" w:rsidRPr="00896F25" w:rsidRDefault="00B0313D" w:rsidP="006D3C74">
      <w:pPr>
        <w:pStyle w:val="a9"/>
        <w:widowControl w:val="0"/>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 xml:space="preserve">Симонян Ю.Ю. Особливості віртуальної реальності з точки зору людиноцентристського підходу/ Ю.Ю. Симонян // Науковий вісник Херсонського державного університету.Збірник наукових праць.- Вип. – 2021. </w:t>
      </w:r>
    </w:p>
    <w:p w:rsidR="00B0313D" w:rsidRPr="00896F25" w:rsidRDefault="00B0313D" w:rsidP="006D3C74">
      <w:pPr>
        <w:pStyle w:val="afb"/>
        <w:numPr>
          <w:ilvl w:val="0"/>
          <w:numId w:val="21"/>
        </w:numPr>
        <w:tabs>
          <w:tab w:val="left" w:pos="0"/>
        </w:tabs>
        <w:ind w:left="426"/>
        <w:jc w:val="both"/>
        <w:rPr>
          <w:rFonts w:ascii="Times New Roman" w:eastAsiaTheme="minorHAnsi" w:hAnsi="Times New Roman"/>
          <w:sz w:val="28"/>
          <w:szCs w:val="28"/>
        </w:rPr>
      </w:pPr>
      <w:r w:rsidRPr="00896F25">
        <w:rPr>
          <w:rFonts w:ascii="Times New Roman" w:hAnsi="Times New Roman"/>
          <w:sz w:val="28"/>
          <w:szCs w:val="28"/>
        </w:rPr>
        <w:t>Симонян Ю.Ю. Поняття та ознаки веб-сайту / Ю.Ю. Симонян // Матеріали Міжнародної науково-практичної конференції «Правові та інституційні механізми забезпечення розвитку держави та права в умовах євроінтеграції». Одеса, «Юридична література». 2017. С.569-571.</w:t>
      </w:r>
    </w:p>
    <w:p w:rsidR="00B0313D" w:rsidRPr="00896F25" w:rsidRDefault="00B0313D" w:rsidP="006D3C74">
      <w:pPr>
        <w:pStyle w:val="afb"/>
        <w:numPr>
          <w:ilvl w:val="0"/>
          <w:numId w:val="21"/>
        </w:numPr>
        <w:tabs>
          <w:tab w:val="left" w:pos="0"/>
        </w:tabs>
        <w:ind w:left="426"/>
        <w:jc w:val="both"/>
        <w:rPr>
          <w:rFonts w:ascii="Times New Roman" w:hAnsi="Times New Roman"/>
          <w:sz w:val="28"/>
          <w:szCs w:val="28"/>
        </w:rPr>
      </w:pPr>
      <w:r w:rsidRPr="00896F25">
        <w:rPr>
          <w:rFonts w:ascii="Times New Roman" w:hAnsi="Times New Roman"/>
          <w:sz w:val="28"/>
          <w:szCs w:val="28"/>
        </w:rPr>
        <w:t>Симонян Ю.Ю. Проблемні питання правової охорони аудіовізуальних творів в Інтернеті /Ю.Ю. Симонян // Матеріали Всеукраїнського круглого столу «Правове регулювання ІТ- відносин». 2017. С. 47-49.</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bCs/>
          <w:sz w:val="28"/>
          <w:szCs w:val="28"/>
          <w:lang w:val="uk-UA" w:eastAsia="en-US"/>
        </w:rPr>
      </w:pPr>
      <w:r w:rsidRPr="00896F25">
        <w:rPr>
          <w:rFonts w:ascii="Times New Roman" w:hAnsi="Times New Roman"/>
          <w:bCs/>
          <w:sz w:val="28"/>
          <w:szCs w:val="28"/>
          <w:lang w:val="uk-UA"/>
        </w:rPr>
        <w:lastRenderedPageBreak/>
        <w:t xml:space="preserve">Еннан Р.Є. Електронні платіжні системи в сфері електронної комерції: правові засади в умовах формування Інтернет-економіки // Інтелектуальна власність в Україні. № 1. 2019. С. 34-44. </w:t>
      </w:r>
    </w:p>
    <w:p w:rsidR="00B0313D" w:rsidRPr="00896F25" w:rsidRDefault="00B0313D" w:rsidP="006D3C74">
      <w:pPr>
        <w:pStyle w:val="a9"/>
        <w:numPr>
          <w:ilvl w:val="0"/>
          <w:numId w:val="21"/>
        </w:numPr>
        <w:tabs>
          <w:tab w:val="left" w:pos="0"/>
          <w:tab w:val="left" w:pos="175"/>
          <w:tab w:val="left" w:pos="317"/>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Еннан Р.Є. Проблеми захисту авторських прав у соціальних мережах у контексті віртуалізації суспільного життя // Інтелектуальна власність. № 8. 2018.</w:t>
      </w:r>
    </w:p>
    <w:p w:rsidR="00B0313D" w:rsidRPr="00896F25" w:rsidRDefault="00B0313D" w:rsidP="006D3C74">
      <w:pPr>
        <w:pStyle w:val="a9"/>
        <w:numPr>
          <w:ilvl w:val="0"/>
          <w:numId w:val="21"/>
        </w:numPr>
        <w:tabs>
          <w:tab w:val="left" w:pos="0"/>
          <w:tab w:val="left" w:pos="175"/>
          <w:tab w:val="left" w:pos="317"/>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 xml:space="preserve">Еннан Р.Є. Феномен "віртуальної власності" у кіберпросторі // Інтелектуальна власність. № 11. 2018 </w:t>
      </w:r>
    </w:p>
    <w:p w:rsidR="00B0313D" w:rsidRPr="00896F25" w:rsidRDefault="00B0313D" w:rsidP="006D3C74">
      <w:pPr>
        <w:pStyle w:val="a9"/>
        <w:numPr>
          <w:ilvl w:val="0"/>
          <w:numId w:val="21"/>
        </w:numPr>
        <w:tabs>
          <w:tab w:val="left" w:pos="0"/>
          <w:tab w:val="left" w:pos="175"/>
          <w:tab w:val="left" w:pos="317"/>
        </w:tabs>
        <w:spacing w:after="0" w:line="240" w:lineRule="auto"/>
        <w:ind w:left="426"/>
        <w:jc w:val="both"/>
        <w:rPr>
          <w:rFonts w:ascii="Times New Roman" w:hAnsi="Times New Roman"/>
          <w:sz w:val="28"/>
          <w:szCs w:val="28"/>
          <w:lang w:val="uk-UA"/>
        </w:rPr>
      </w:pPr>
      <w:r w:rsidRPr="00896F25">
        <w:rPr>
          <w:rStyle w:val="ac"/>
          <w:rFonts w:ascii="Times New Roman" w:hAnsi="Times New Roman"/>
          <w:b w:val="0"/>
          <w:bCs w:val="0"/>
          <w:sz w:val="28"/>
          <w:szCs w:val="28"/>
          <w:bdr w:val="none" w:sz="0" w:space="0" w:color="auto" w:frame="1"/>
          <w:shd w:val="clear" w:color="auto" w:fill="FFFFFF"/>
          <w:lang w:val="uk-UA"/>
        </w:rPr>
        <w:t>Еннан Р.Є.</w:t>
      </w:r>
      <w:r w:rsidRPr="00896F25">
        <w:rPr>
          <w:rFonts w:ascii="Times New Roman" w:hAnsi="Times New Roman"/>
          <w:sz w:val="28"/>
          <w:szCs w:val="28"/>
          <w:shd w:val="clear" w:color="auto" w:fill="FFFFFF"/>
          <w:lang w:val="uk-UA"/>
        </w:rPr>
        <w:t xml:space="preserve">Реклама та спам у мережі Інтернет // Інтелектуальна власність. 2017. № 1. С. 36-42. </w:t>
      </w:r>
    </w:p>
    <w:p w:rsidR="00B0313D" w:rsidRPr="00896F25" w:rsidRDefault="00B0313D" w:rsidP="006D3C74">
      <w:pPr>
        <w:pStyle w:val="a9"/>
        <w:numPr>
          <w:ilvl w:val="0"/>
          <w:numId w:val="21"/>
        </w:numPr>
        <w:tabs>
          <w:tab w:val="left" w:pos="0"/>
          <w:tab w:val="left" w:pos="175"/>
          <w:tab w:val="left" w:pos="317"/>
        </w:tabs>
        <w:spacing w:after="0" w:line="240" w:lineRule="auto"/>
        <w:ind w:left="426"/>
        <w:jc w:val="both"/>
        <w:rPr>
          <w:rStyle w:val="apple-converted-space"/>
          <w:rFonts w:ascii="Times New Roman" w:hAnsi="Times New Roman" w:cs="Times New Roman"/>
          <w:sz w:val="28"/>
          <w:szCs w:val="28"/>
          <w:lang w:val="uk-UA" w:eastAsia="en-US"/>
        </w:rPr>
      </w:pPr>
      <w:r w:rsidRPr="00896F25">
        <w:rPr>
          <w:rFonts w:ascii="Times New Roman" w:hAnsi="Times New Roman"/>
          <w:sz w:val="28"/>
          <w:szCs w:val="28"/>
          <w:shd w:val="clear" w:color="auto" w:fill="FFFFFF"/>
          <w:lang w:val="uk-UA"/>
        </w:rPr>
        <w:t>Еннан Р.Є. Правовий режим "хмарних" технологій</w:t>
      </w:r>
      <w:r w:rsidRPr="00896F25">
        <w:rPr>
          <w:rStyle w:val="apple-converted-space"/>
          <w:rFonts w:ascii="Times New Roman" w:hAnsi="Times New Roman" w:cs="Times New Roman"/>
          <w:sz w:val="28"/>
          <w:szCs w:val="28"/>
          <w:shd w:val="clear" w:color="auto" w:fill="FFFFFF"/>
          <w:lang w:val="uk-UA"/>
        </w:rPr>
        <w:t xml:space="preserve"> // Інтелектуальна власність. 2017. № 2. С. 32-36. </w:t>
      </w:r>
    </w:p>
    <w:p w:rsidR="00B0313D" w:rsidRPr="00896F25" w:rsidRDefault="00B0313D" w:rsidP="006D3C74">
      <w:pPr>
        <w:pStyle w:val="a9"/>
        <w:numPr>
          <w:ilvl w:val="0"/>
          <w:numId w:val="21"/>
        </w:numPr>
        <w:tabs>
          <w:tab w:val="left" w:pos="0"/>
          <w:tab w:val="left" w:pos="175"/>
          <w:tab w:val="left" w:pos="317"/>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 xml:space="preserve">Еннан Р.Є. Формування правових засад використання "хмарних" технологій у мережі Інтернет // Часопис цивілістики. Вип. 26. 2017. С. 46-50. </w:t>
      </w:r>
    </w:p>
    <w:p w:rsidR="00B0313D" w:rsidRPr="00896F25" w:rsidRDefault="00B0313D" w:rsidP="006D3C74">
      <w:pPr>
        <w:pStyle w:val="a9"/>
        <w:numPr>
          <w:ilvl w:val="0"/>
          <w:numId w:val="21"/>
        </w:numPr>
        <w:tabs>
          <w:tab w:val="left" w:pos="0"/>
          <w:tab w:val="left" w:pos="175"/>
          <w:tab w:val="left" w:pos="317"/>
        </w:tabs>
        <w:spacing w:after="0" w:line="240" w:lineRule="auto"/>
        <w:ind w:left="426"/>
        <w:jc w:val="both"/>
        <w:rPr>
          <w:rStyle w:val="ac"/>
          <w:rFonts w:ascii="Times New Roman" w:hAnsi="Times New Roman"/>
          <w:b w:val="0"/>
          <w:bCs w:val="0"/>
          <w:sz w:val="28"/>
          <w:szCs w:val="28"/>
          <w:shd w:val="clear" w:color="auto" w:fill="FFFFFF"/>
          <w:lang w:val="uk-UA"/>
        </w:rPr>
      </w:pPr>
      <w:r w:rsidRPr="00896F25">
        <w:rPr>
          <w:rFonts w:ascii="Times New Roman" w:hAnsi="Times New Roman"/>
          <w:sz w:val="28"/>
          <w:szCs w:val="28"/>
          <w:lang w:val="uk-UA"/>
        </w:rPr>
        <w:t xml:space="preserve">Еннан Р.Є. </w:t>
      </w:r>
      <w:r w:rsidRPr="00896F25">
        <w:rPr>
          <w:rStyle w:val="ac"/>
          <w:rFonts w:ascii="Times New Roman" w:hAnsi="Times New Roman"/>
          <w:b w:val="0"/>
          <w:bCs w:val="0"/>
          <w:sz w:val="28"/>
          <w:szCs w:val="28"/>
          <w:shd w:val="clear" w:color="auto" w:fill="FFFFFF"/>
          <w:lang w:val="uk-UA"/>
        </w:rPr>
        <w:t xml:space="preserve">"Право бути забутим" у контексті правового забезпечення захисту персональних даних // Інтелектуальна власність. № 12. 2017. С. 15-20. </w:t>
      </w:r>
    </w:p>
    <w:p w:rsidR="00B0313D" w:rsidRPr="00896F25" w:rsidRDefault="00B0313D" w:rsidP="006D3C74">
      <w:pPr>
        <w:pStyle w:val="a9"/>
        <w:widowControl w:val="0"/>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shd w:val="clear" w:color="auto" w:fill="FFFFFF"/>
          <w:lang w:val="uk-UA"/>
        </w:rPr>
        <w:t>Еннан Р.Є. Авторське право в мережі Інтернет: досвід зарубіжних країн // Інтелектуальна власність. 2020. № 2. С. 14-20</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bCs/>
          <w:sz w:val="28"/>
          <w:szCs w:val="28"/>
          <w:lang w:val="uk-UA"/>
        </w:rPr>
        <w:t>Еннан Р.Є. Правова охорона інтелектуальної власності у мережі Інтернет / розділ у колективній монографії "Охорона та захист прав інтелектуальної власності: економіко-правові підходи" / за ред. Р.Б. Шишки. Київ: Ліра-К, 2019</w:t>
      </w:r>
      <w:r w:rsidRPr="00896F25">
        <w:rPr>
          <w:rFonts w:ascii="Times New Roman" w:hAnsi="Times New Roman"/>
          <w:sz w:val="28"/>
          <w:szCs w:val="28"/>
          <w:lang w:val="uk-UA"/>
        </w:rPr>
        <w:t>. С. 65-87</w:t>
      </w:r>
    </w:p>
    <w:p w:rsidR="00B0313D" w:rsidRPr="00896F25" w:rsidRDefault="00B0313D" w:rsidP="006D3C74">
      <w:pPr>
        <w:pStyle w:val="a9"/>
        <w:widowControl w:val="0"/>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Еннан Р.Є. Соціальні мережі та «віртуалізація» сучасного суспільного життя // Римське право і сучасність. Кодифікація та рекодифікація цивільного законодавства в України: досвід і перспективи: матеріали Міжнародної науково-практичної конференція (25 червня 20201 р., м. Одеса, НУ «ОЮА») / за ред. Є.О. Харитонова. Одеса: Фенікс, 2021.</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Кирилюк А.В. Правовий статус суб’єктів авторського права у мережі Інтернет / А.В. Кирилюк // Часопис цивілістики: науково-практичний журнал Вип. 20. Одеса: «Фенікс», 2016. С. 193-197.</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Кирилюк А.В. Зміст та обсяг авторських прав в мережі Інтернет / А.В. Кирилюк // Вісник Південного регіонального центру Національної академії правових наук України. 2016. № 7. С. 118-125. (0,5 д.а.)</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Проблеми правової охорони комп’ютерних програм / А.В. Кирилюк // Приватне право України і європейська інтеграція : тенденції та перспективи. Матеріали VI Міжнародного цивілістичного форуму, Київ, 14-15 квітня 2016 року. К.: ТОВ «Білоцерківдрук», 2016. С. 143-145. Кирилюк А.В. Ключові ознаки мережі Інтернет /А.В. Кирилюк // Збірник матеріалів з Міжнародної науково-практичної конференції  «Європейська традиція в міжнародному праві: реалізація прав людини» (6-7 травня 2016 р.). Братислава (Словацька Республіка), 2016. С. 99-102. </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Веб-сайт як об’єкт авторського права /А.В. Кирилюк //  Правові та інституційні механізми забезпечення розвитку держави та </w:t>
      </w:r>
      <w:r w:rsidRPr="00896F25">
        <w:rPr>
          <w:rFonts w:ascii="Times New Roman" w:hAnsi="Times New Roman" w:cs="Times New Roman"/>
          <w:sz w:val="28"/>
          <w:szCs w:val="28"/>
          <w:lang w:val="uk-UA"/>
        </w:rPr>
        <w:lastRenderedPageBreak/>
        <w:t xml:space="preserve">права в умовах євроінтеграції: матеріали Міжнародної науково-практичної конференції (20 травня 2016 року, м. Одеса): у 2т. Т. 2 /відп. ред. М.В. Афанасьєва. Одеса: Юридична література, 2016. С. 567-569. </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Кирилюк А.В. Сайт та його наповнення (контент) як об’єкт правовідносин /А.В. Кирилюк // Збірник матеріалів міжкафедрального семінару «Дискусії щодо методики викладання та самонавчання: від римського приватного права до сучасності; від курсової роботи до дисертації. Забезпечення оригінальності творів: невирішені питання»  (23 травня 2016 року, м. Одеса). Одеса, 2016. С. 15-18. Кирилюк А.В. Різновиди сайтів /А.В. Кирилюк // Priority a strategie pre rozvoj pravnej vedy vo svete vedy. Zbornik prispevkov z medzinarodna vedecko-prakticka konferencia (28-29 oktobra 2016) /Sefredaktor: prof. JUDr. Stanislav Mraz, CSc. Vysoka skola Danubius, Sladkovicovo, 2016. С. 134-137</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Проблеми охорони знаків для товарів і послуг у зв’язку з їх використанням в мережі Інтернет / А.В. Кирилюк // Цивілістичні читання присвячені пам’яті І.В. Шерешевського «Правова адаптація законодавства України до умов внутрішнього ринку ЄС»: матер. міжнар. інтернет-конф. (м. Одеса, 2 груд. 2016 р.). Одеса: Фенікс, 2016. С. 71-74. </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Кирилюк А.В. Об’єкти віртуальної власності / А.В. Кирилюк // Правові та інституційні механізми забезпечення розвитку України в умовах європейської інтеграції: матеріали Міжнародної науково-практичної конференції (м. Одеса, 18 травня, 2018 р.) У 2-х т. Т. 2 / відп. ред. Г.О. Ульянова. Одеса: Видавничий дім «Гельветика», 2018. С. 544-548.</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Поняття та сутність віртуальної власності / А.В. Кирилюк // Від римського приватного права до ІТ права: мат. міжнар. наук-практич. конф. «Римське право і сучасність» (м. Одеса, 19 травня, 2018 року). / за заг. ред. д.ю.н., проф. О.І. Харитонової, к.ю.н., доцента К.Г. Некіт. Одеса: Фенікс, 2018. С. 48-51. </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Кирилюк А.В. Особливості правового режиму творів в електронній формі / А.В. Кирилюк // Правове життя сучасної України : у 2 т.: матеріали Міжнар. наук.-практ. конф. (м. Одеса, 17 трав. 2019 р.) / відп. ред. Г. О. Ульянова. Одеса: Видавничий дім «Гельветика», 2019. Т. 2. С. 558-562.</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Кирилюк А.В. Інтернет як середовище реалізації інтелектуальних прав / А.В. Кирилюк // Римське право і сучасність: мат. Міжнар. наук.-практ. конф. (м. Одеса, 18 травня, 2019 року) / за заг. ред. д.ю.н., проф. Є.О. Харитонова. Одеса: Фенікс, 2019. С. 34-38.</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Мазуренко С.В. Загальні засади кіберзлочинності як суспільного та політико-правового явища // Вісник Чернівецького ф-ту НУ «ОЮА»: Зб. наук. статей. Чернівці, 2019. № 2. С. 124-135.</w:t>
      </w:r>
    </w:p>
    <w:p w:rsidR="00B0313D" w:rsidRPr="00896F25" w:rsidRDefault="00B0313D" w:rsidP="006D3C74">
      <w:pPr>
        <w:pStyle w:val="a9"/>
        <w:widowControl w:val="0"/>
        <w:numPr>
          <w:ilvl w:val="0"/>
          <w:numId w:val="21"/>
        </w:numPr>
        <w:tabs>
          <w:tab w:val="left" w:pos="0"/>
          <w:tab w:val="left" w:pos="284"/>
        </w:tabs>
        <w:autoSpaceDE w:val="0"/>
        <w:autoSpaceDN w:val="0"/>
        <w:adjustRightInd w:val="0"/>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Мазуренко С.В. Вільні ліцензії Creative Commons: поняття, ознаки, правова природа, інструменти // Юридичний вісник. 2019. № 1. С. 76-85.</w:t>
      </w:r>
    </w:p>
    <w:p w:rsidR="00B0313D" w:rsidRPr="00896F25" w:rsidRDefault="00B0313D" w:rsidP="006D3C74">
      <w:pPr>
        <w:pStyle w:val="a9"/>
        <w:widowControl w:val="0"/>
        <w:numPr>
          <w:ilvl w:val="0"/>
          <w:numId w:val="21"/>
        </w:numPr>
        <w:tabs>
          <w:tab w:val="left" w:pos="0"/>
          <w:tab w:val="left" w:pos="284"/>
        </w:tabs>
        <w:autoSpaceDE w:val="0"/>
        <w:autoSpaceDN w:val="0"/>
        <w:adjustRightInd w:val="0"/>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Мазуренко С.В. Еннан Р.Є.,  Право інтелектуальної власності: навчально-методичний посібник. Одеса, 2020. 136с.</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 xml:space="preserve">Мазуренко С.В. Юридична відповідальність Інтернет-провайдерів / Цивілістика в інформаційному суспільстві: Матер. Всеукр. кругл. столу </w:t>
      </w:r>
      <w:r w:rsidRPr="00896F25">
        <w:rPr>
          <w:rFonts w:ascii="Times New Roman" w:hAnsi="Times New Roman"/>
          <w:sz w:val="28"/>
          <w:szCs w:val="28"/>
          <w:lang w:val="uk-UA"/>
        </w:rPr>
        <w:lastRenderedPageBreak/>
        <w:t>(м. Одеса, 17 травня 2019 року) / За заг. ред. д.ю.н., проф. Є.О. Харитонова. Одеса: Фенікс, 2019. С. 30-35.</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Мазуренко С.В. Правові засади використання електронного цифрового підпису: досвід ЄС // Цивільне право України: нові виклики i перспективи розвитку: Матер. VXIII міжнар. наук.-практ. конф., присвяч. 98-й річниці з дня народж. д.ю.н., проф., чл.-кор. АН УРСР В.П. Маслова (Харків, 28 лют. 2020) Харків: Право, 2020. С. 92-96.</w:t>
      </w:r>
    </w:p>
    <w:p w:rsidR="00B0313D" w:rsidRPr="00896F25" w:rsidRDefault="00B0313D" w:rsidP="006D3C74">
      <w:pPr>
        <w:pStyle w:val="a9"/>
        <w:widowControl w:val="0"/>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Мазуренко С.В. Інформаційні права та свободи в мережі Інтернет: загальні засади міжнародно-правового регулювання. Шерешевські читання: матеріали наукової конференції (НУ ОЮА, м. Одеса, 10.12.2021). Одеса: Фенікс. 2021.</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Харитонова О.І., Харитонов Є.О. ІТ-право: поняття та сутність: монографія. Одеса: Фенікс. 2017. 316 с</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Харитонова О. І. Соціальні мережі і права інтелектуальної власності: проблеми і перспективи // Актуальні проблеми цивілістики у цифрову добу: онлайнові соціальні мережі: монографія / за ред. Є.О. Харитонова, О.І. Харитонової; уклад. Б.В. Фасій. Одеса: Юридична література. 2018. С. 9-21.</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Харитонова О. І., Харитонов Є. О. Інтерактивні соціальні мережі – парадигма громадянського суспільства цифрової доби? // Актуальні проблеми цивілістики у цифрову добу: онлайнові соціальні мережі: монографія / за ред. Є.О. Харитонова, О.І. Харитонової; уклад. Б.В. Фасій. Одеса: Юридична література. 2018. С. 41-55</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Харитонова О.І. Право інтелектуальної власності: тенденції оновлення // Цивільне право і процес: витоки, здобутки та перспективи розвитку. Матеріали Міжнародної науково-практичної конференції. М. Київ. 18-19 грудня 2020 р. Київ. Київський регіональний центр. 2020. Ч. 1 С. 123-126.</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Харитонова О.І. Напрями використання прав інтелектуальної власності в сфері спорту // Спорт в умовах пандемії: цивілістичні проблеми – здано до друку;</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Харитонова О.І. Особисті немайнові права у сфері права інтелектуальної власності і нематеріальні блага: проблеми співвідношення // Проблеми цивільного права та процесу: тези доп. учасників наук.-практ. конф., присвяч. 96-й річниці від дня народження О.А. Пушкіна (м. Харків, 21 трав. 2021) / МВС України, Харків. нац. ун-т внутр. справ; Харків. обл. осередок Всеукр. громад. орг. «Асоціація цивілістів України». – Харків: ХНУВС, 2021 – С. 85-89. (0,24 д.а.)</w:t>
      </w:r>
    </w:p>
    <w:p w:rsidR="00B0313D" w:rsidRPr="00896F25" w:rsidRDefault="00B0313D" w:rsidP="006D3C74">
      <w:pPr>
        <w:pStyle w:val="a9"/>
        <w:widowControl w:val="0"/>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Харитонова О.І. Проблеми вдосконалення загальної частини права інтелектуальної власності у контексті рекодифікації цивільного законодавства // Офіційна концепція оновлення Цивільного кодексу України: проблеми практичної реалізації : матеріали Всеукр. круглого столу, Одеса, 25 лютого 2021 р. / за заг. ред. д.ю.н., проф. Є.О. Харитонова, д.ю.н., проф. О.І. Харитонової. – Одеса : Фенікс, 2021. – С. 9-12.</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lastRenderedPageBreak/>
        <w:t>Харитонова О.І., Клименко Н.І., Харитонов Є.О., Ульянова Г.О., Григорянц Г.І. Авторське право та авторознавча лінгвістична експертиза у цифрову добу; за ред. О.І. Харитонової, Н.І. Клименко. Одеса: Фенікс. 2017. 270 с</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Харитонова О.І. Цивільні правовідносини: трансформації цифрової доби // Актуальні проблеми цивілістики у цифрову добу: монографія / за ред. Є.О. Харитонова, О.І. Харитонової. Одесса: Юридична література. 2018.- с. 37-47</w:t>
      </w:r>
    </w:p>
    <w:p w:rsidR="00B0313D" w:rsidRPr="00896F25" w:rsidRDefault="00B0313D" w:rsidP="006D3C74">
      <w:pPr>
        <w:pStyle w:val="a9"/>
        <w:numPr>
          <w:ilvl w:val="0"/>
          <w:numId w:val="21"/>
        </w:numPr>
        <w:tabs>
          <w:tab w:val="left" w:pos="0"/>
        </w:tabs>
        <w:spacing w:after="0" w:line="240" w:lineRule="auto"/>
        <w:ind w:left="426"/>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Харитонова О. І., Харитонов Є. О. Проблема визначення поняття та сутності ІТ-права // Актуальні проблеми цивілістики у цифрову добу: монографія / за ред. Є.О. Харитонова, О.І. Харитонової. Одеса: Юридична література. 2018. С. 28-36.</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Харитонова О. І., Харитонов Є. О. Трансформації розуміння сутності авторського права у цифрову добу // Актуальні проблеми цивілістики у цифрову добу: монографія / за ред. Є.О. Харитонова, О.І. Харитонової. Одеса: Юридична література. 2018. С. 28-36.</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 xml:space="preserve">Харитонова О. І. Вiдносини, що виникають у мережi iнтернет: специфiка i проблеми визначення правової природи. Вісник Південного регіонального центру Національної академії правових наук України. 2016. № 6. С. 63-68. </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 xml:space="preserve">Харитонова О. І. Літературні та наукові твори як об’єкти авторських прав. Науково-практичний журнал. Випуск 21. Одеса. 2016. С.100-104. </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 xml:space="preserve">Харитонова О. І., Харитонов Є. О. Iнформацiйнi технології та авторське право. Вісник Південного регіонального центру Національної академії правових наук України. 2017. №10. 2017. С. 119-127. </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Харитонова О. І., Харитонов Є. О. Проблемні питання реформування права інтелектуальної власності в Україні. Право України. 2016. № 11. 2016. С. 106-114.</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Харитонова О. І., Харитонов Є. О. ІТ-право: альтернатива парадигми. Наукові праці Національного університету «Одеська юридична академія». Т.18. 2017. С. 191–200.</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Харитонова О. І., Харитонов Є. О. Деякі проблеми характеристики категорії «Інтернет-правовідносини». Наукові праці Національного університету «Одеська юридична академія». Т.19. 2017. С. 382–389.</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 xml:space="preserve">Харитонова О. І., Харитонов Є. О. «Інтернет-відносини» та «Інтернет-правовідносини»: до визначення поняття і сутності. Університетські наукові записки. № 3 (63). 2017. С. 27-38. </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 xml:space="preserve">Харитонова О. І., Харитонов Є. О. «ІТ-правовідносини» і загальна категорія правовідносин: до проблеми співвідношення. Часопис цивілістики: науково-практичний журнал. 2017. № 24. 2017. С. 87 – 93. </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Харитонова О. І.  Інформаційні технології та авторські права: сучасні виклики. Часопис цивілістики: науково-практичний журнал. 2017. № 26. 2017. С.11-16.</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Харитонова О. І., Харитонов Є. О. Віртуальна власність та право інтелектуальної власності // Спогади про Людину, Вченого, Цивіліста-</w:t>
      </w:r>
      <w:r w:rsidRPr="00896F25">
        <w:rPr>
          <w:rFonts w:ascii="Times New Roman" w:hAnsi="Times New Roman"/>
          <w:sz w:val="28"/>
          <w:szCs w:val="28"/>
          <w:lang w:val="uk-UA"/>
        </w:rPr>
        <w:lastRenderedPageBreak/>
        <w:t>епоху (до 85-річчя від Дня народження академіка Ярославни Миколаївни Шевченко); за заг. ред. Р.О. Стефанчука. К.: АртЕк. 2017. С.335-347.</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Харитонова О. І., Харитонов Є. О. Інформаційне суспільство, громадянське суспільство та приватне право: питання співвідношення. Часопис цивілістики. 2018. №28. 2018. С. 8-13</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Харитонова Е. И. Информационно-коммуникационные технологии и объекты авторского права: изменение парадигмы // Очерки права интеллектуальной собственности: сб.ст /И.В. Спасибо-Фатеева, С.А. Глотов и др.; отв. ред. И.В. Спасибо-Фатеева. Харьков: Право. 2018. С. 423-440.</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sz w:val="28"/>
          <w:szCs w:val="28"/>
          <w:lang w:val="uk-UA"/>
        </w:rPr>
      </w:pPr>
      <w:r w:rsidRPr="00896F25">
        <w:rPr>
          <w:rFonts w:ascii="Times New Roman" w:hAnsi="Times New Roman"/>
          <w:sz w:val="28"/>
          <w:szCs w:val="28"/>
          <w:lang w:val="uk-UA"/>
        </w:rPr>
        <w:t>Харитонова О.І., Харитонов Є.О. Цивілістичні категорії доби інформаційного суспільства у національній доктрині приватного права: правовідносини/ Київ. Юр. журнал «Право України» 2019 р. № 1. С.136-153</w:t>
      </w:r>
    </w:p>
    <w:p w:rsidR="00B0313D" w:rsidRPr="00896F25" w:rsidRDefault="00B0313D" w:rsidP="006D3C74">
      <w:pPr>
        <w:pStyle w:val="a9"/>
        <w:numPr>
          <w:ilvl w:val="0"/>
          <w:numId w:val="21"/>
        </w:numPr>
        <w:tabs>
          <w:tab w:val="left" w:pos="0"/>
        </w:tabs>
        <w:spacing w:after="0" w:line="240" w:lineRule="auto"/>
        <w:ind w:left="426"/>
        <w:jc w:val="both"/>
        <w:rPr>
          <w:rFonts w:ascii="Times New Roman" w:hAnsi="Times New Roman"/>
          <w:iCs/>
          <w:sz w:val="28"/>
          <w:szCs w:val="28"/>
          <w:lang w:val="uk-UA"/>
        </w:rPr>
      </w:pPr>
      <w:r w:rsidRPr="00896F25">
        <w:rPr>
          <w:rFonts w:ascii="Times New Roman" w:hAnsi="Times New Roman"/>
          <w:iCs/>
          <w:sz w:val="28"/>
          <w:szCs w:val="28"/>
          <w:lang w:val="uk-UA"/>
        </w:rPr>
        <w:t>Харитонов Є. О., Харитонова О. І. ІТ-правовідносини  і загальна категорія правовідносин: до проблеми співвідношення/ Одеса.Часопис цивілістики: науково-практичний журнал. 2017. № 24. С. 87 – 93</w:t>
      </w:r>
    </w:p>
    <w:p w:rsidR="00B52B9F" w:rsidRPr="00896F25" w:rsidRDefault="00B52B9F" w:rsidP="00B52B9F">
      <w:pPr>
        <w:jc w:val="center"/>
        <w:rPr>
          <w:rFonts w:ascii="Times New Roman" w:hAnsi="Times New Roman"/>
          <w:b/>
          <w:sz w:val="28"/>
          <w:szCs w:val="28"/>
          <w:lang w:val="uk-UA"/>
        </w:rPr>
      </w:pPr>
    </w:p>
    <w:p w:rsidR="00341D52" w:rsidRPr="00896F25" w:rsidRDefault="00341D52" w:rsidP="0026797B">
      <w:pPr>
        <w:rPr>
          <w:rFonts w:eastAsia="Times New Roman"/>
          <w:b/>
          <w:sz w:val="28"/>
          <w:szCs w:val="28"/>
          <w:lang w:val="uk-UA"/>
        </w:rPr>
      </w:pPr>
    </w:p>
    <w:p w:rsidR="00581510" w:rsidRPr="00896F25" w:rsidRDefault="00581510" w:rsidP="00874439">
      <w:pPr>
        <w:pStyle w:val="1"/>
        <w:spacing w:before="0" w:beforeAutospacing="0" w:after="0" w:afterAutospacing="0" w:line="360" w:lineRule="auto"/>
        <w:ind w:firstLine="709"/>
        <w:jc w:val="center"/>
        <w:textAlignment w:val="baseline"/>
        <w:rPr>
          <w:caps/>
          <w:sz w:val="28"/>
          <w:szCs w:val="28"/>
        </w:rPr>
      </w:pPr>
      <w:r w:rsidRPr="00896F25">
        <w:rPr>
          <w:caps/>
          <w:sz w:val="28"/>
          <w:szCs w:val="28"/>
        </w:rPr>
        <w:t>Тема 2 Проблемні питання використання і захисту доменного імені. Кіберсквоттінг</w:t>
      </w:r>
    </w:p>
    <w:p w:rsidR="00874439" w:rsidRPr="00896F25" w:rsidRDefault="00874439" w:rsidP="00874439">
      <w:pPr>
        <w:pStyle w:val="1"/>
        <w:spacing w:before="0" w:beforeAutospacing="0" w:after="0" w:afterAutospacing="0" w:line="360" w:lineRule="auto"/>
        <w:ind w:firstLine="709"/>
        <w:jc w:val="center"/>
        <w:textAlignment w:val="baseline"/>
        <w:rPr>
          <w:caps/>
          <w:sz w:val="28"/>
          <w:szCs w:val="28"/>
        </w:rPr>
      </w:pPr>
    </w:p>
    <w:p w:rsidR="00581510" w:rsidRPr="00896F25" w:rsidRDefault="00581510" w:rsidP="00581510">
      <w:pPr>
        <w:spacing w:after="0" w:line="240" w:lineRule="auto"/>
        <w:jc w:val="center"/>
        <w:rPr>
          <w:rFonts w:ascii="Times New Roman" w:hAnsi="Times New Roman"/>
          <w:b/>
          <w:bCs/>
          <w:color w:val="000000"/>
          <w:sz w:val="28"/>
          <w:szCs w:val="28"/>
          <w:lang w:val="uk-UA"/>
        </w:rPr>
      </w:pPr>
      <w:r w:rsidRPr="00896F25">
        <w:rPr>
          <w:rFonts w:ascii="Times New Roman" w:hAnsi="Times New Roman"/>
          <w:b/>
          <w:bCs/>
          <w:color w:val="000000"/>
          <w:sz w:val="28"/>
          <w:szCs w:val="28"/>
          <w:lang w:val="uk-UA"/>
        </w:rPr>
        <w:t>Мета вивчення</w:t>
      </w:r>
    </w:p>
    <w:p w:rsidR="00B0313D" w:rsidRPr="00896F25" w:rsidRDefault="00B0313D" w:rsidP="00581510">
      <w:pPr>
        <w:spacing w:after="0" w:line="240" w:lineRule="auto"/>
        <w:jc w:val="center"/>
        <w:rPr>
          <w:rFonts w:ascii="Times New Roman" w:hAnsi="Times New Roman"/>
          <w:b/>
          <w:bCs/>
          <w:color w:val="000000"/>
          <w:sz w:val="28"/>
          <w:szCs w:val="28"/>
          <w:lang w:val="uk-UA"/>
        </w:rPr>
      </w:pPr>
    </w:p>
    <w:p w:rsidR="00170B3F" w:rsidRPr="00896F25" w:rsidRDefault="002D2E63" w:rsidP="00170B3F">
      <w:pPr>
        <w:spacing w:after="0" w:line="360" w:lineRule="auto"/>
        <w:ind w:firstLine="567"/>
        <w:jc w:val="both"/>
        <w:rPr>
          <w:rFonts w:ascii="Times New Roman" w:hAnsi="Times New Roman"/>
          <w:b/>
          <w:bCs/>
          <w:color w:val="000000"/>
          <w:sz w:val="28"/>
          <w:szCs w:val="28"/>
          <w:lang w:val="uk-UA"/>
        </w:rPr>
      </w:pPr>
      <w:r w:rsidRPr="00896F25">
        <w:rPr>
          <w:rFonts w:ascii="Times New Roman" w:hAnsi="Times New Roman"/>
          <w:sz w:val="28"/>
          <w:szCs w:val="28"/>
          <w:lang w:val="uk-UA"/>
        </w:rPr>
        <w:t>Визначити сутність та особливості вирішення доменних спорів в Україні та сформулювати пропозиції щодо вдосконалення законотворчості та правозастосовної діяльності.</w:t>
      </w:r>
    </w:p>
    <w:p w:rsidR="00581510" w:rsidRPr="00896F25" w:rsidRDefault="00581510" w:rsidP="00581510">
      <w:pPr>
        <w:spacing w:after="0" w:line="240" w:lineRule="auto"/>
        <w:jc w:val="center"/>
        <w:rPr>
          <w:rFonts w:ascii="Times New Roman" w:hAnsi="Times New Roman"/>
          <w:b/>
          <w:bCs/>
          <w:caps/>
          <w:color w:val="000000"/>
          <w:sz w:val="28"/>
          <w:szCs w:val="28"/>
          <w:lang w:val="uk-UA"/>
        </w:rPr>
      </w:pPr>
    </w:p>
    <w:p w:rsidR="00581510" w:rsidRPr="00896F25" w:rsidRDefault="00581510" w:rsidP="00581510">
      <w:pPr>
        <w:spacing w:after="0" w:line="240" w:lineRule="auto"/>
        <w:jc w:val="center"/>
        <w:rPr>
          <w:rFonts w:ascii="Times New Roman" w:hAnsi="Times New Roman"/>
          <w:b/>
          <w:bCs/>
          <w:color w:val="000000"/>
          <w:sz w:val="28"/>
          <w:szCs w:val="28"/>
          <w:lang w:val="uk-UA"/>
        </w:rPr>
      </w:pPr>
      <w:r w:rsidRPr="00896F25">
        <w:rPr>
          <w:rFonts w:ascii="Times New Roman" w:hAnsi="Times New Roman"/>
          <w:b/>
          <w:bCs/>
          <w:color w:val="000000"/>
          <w:sz w:val="28"/>
          <w:szCs w:val="28"/>
          <w:lang w:val="uk-UA"/>
        </w:rPr>
        <w:t>Основний зміст</w:t>
      </w:r>
    </w:p>
    <w:p w:rsidR="00C10547" w:rsidRPr="00896F25" w:rsidRDefault="00C10547" w:rsidP="00581510">
      <w:pPr>
        <w:pStyle w:val="a4"/>
        <w:spacing w:before="0" w:beforeAutospacing="0" w:after="0" w:afterAutospacing="0" w:line="360" w:lineRule="auto"/>
        <w:ind w:firstLine="567"/>
        <w:jc w:val="both"/>
        <w:rPr>
          <w:sz w:val="28"/>
          <w:szCs w:val="28"/>
          <w:lang w:val="uk-UA"/>
        </w:rPr>
      </w:pPr>
    </w:p>
    <w:p w:rsidR="00581510" w:rsidRPr="00896F25" w:rsidRDefault="00581510" w:rsidP="00581510">
      <w:pPr>
        <w:pStyle w:val="a4"/>
        <w:spacing w:before="0" w:beforeAutospacing="0" w:after="0" w:afterAutospacing="0" w:line="360" w:lineRule="auto"/>
        <w:ind w:firstLine="567"/>
        <w:jc w:val="both"/>
        <w:rPr>
          <w:sz w:val="28"/>
          <w:szCs w:val="28"/>
          <w:lang w:val="uk-UA"/>
        </w:rPr>
      </w:pPr>
      <w:r w:rsidRPr="00896F25">
        <w:rPr>
          <w:sz w:val="28"/>
          <w:szCs w:val="28"/>
          <w:lang w:val="uk-UA"/>
        </w:rPr>
        <w:t>Доменне ім’я або домен є одним із засобів індивідуалізації суб’єктів господарювання, а також некомерційних юридичних осіб і фізичних осіб у мережі Інтернет. Доменне ім’я являє собою назву певного веб-сайту, який може належати будь-якому суб’єкту. Зазвичай веб-сайти належать підприємницьким структурам, які використовують його для власної популяризації та просування продукції на ринку.</w:t>
      </w:r>
    </w:p>
    <w:p w:rsidR="00581510" w:rsidRPr="00896F25" w:rsidRDefault="00581510" w:rsidP="00276785">
      <w:pPr>
        <w:pStyle w:val="a4"/>
        <w:spacing w:before="0" w:beforeAutospacing="0" w:after="0" w:afterAutospacing="0" w:line="360" w:lineRule="auto"/>
        <w:ind w:firstLine="567"/>
        <w:jc w:val="both"/>
        <w:rPr>
          <w:sz w:val="28"/>
          <w:szCs w:val="28"/>
          <w:lang w:val="uk-UA"/>
        </w:rPr>
      </w:pPr>
      <w:r w:rsidRPr="00896F25">
        <w:rPr>
          <w:sz w:val="28"/>
          <w:szCs w:val="28"/>
          <w:lang w:val="uk-UA"/>
        </w:rPr>
        <w:lastRenderedPageBreak/>
        <w:t>Відтак доменні ім’я і веб-сайт, який «сховано» за цим іменем мож</w:t>
      </w:r>
      <w:r w:rsidR="00276785" w:rsidRPr="00896F25">
        <w:rPr>
          <w:sz w:val="28"/>
          <w:szCs w:val="28"/>
          <w:lang w:val="uk-UA"/>
        </w:rPr>
        <w:t>е</w:t>
      </w:r>
      <w:r w:rsidRPr="00896F25">
        <w:rPr>
          <w:sz w:val="28"/>
          <w:szCs w:val="28"/>
          <w:lang w:val="uk-UA"/>
        </w:rPr>
        <w:t xml:space="preserve"> мати економічну цінність для його володільця.</w:t>
      </w:r>
    </w:p>
    <w:p w:rsidR="00581510" w:rsidRPr="00896F25" w:rsidRDefault="00581510" w:rsidP="00276785">
      <w:pPr>
        <w:pStyle w:val="a4"/>
        <w:spacing w:before="0" w:beforeAutospacing="0" w:after="0" w:afterAutospacing="0" w:line="360" w:lineRule="auto"/>
        <w:ind w:firstLine="567"/>
        <w:jc w:val="both"/>
        <w:rPr>
          <w:sz w:val="28"/>
          <w:szCs w:val="28"/>
          <w:lang w:val="uk-UA"/>
        </w:rPr>
      </w:pPr>
      <w:r w:rsidRPr="00896F25">
        <w:rPr>
          <w:sz w:val="28"/>
          <w:szCs w:val="28"/>
          <w:lang w:val="uk-UA"/>
        </w:rPr>
        <w:t xml:space="preserve">Визначення доменного імені в законодавстві України наведено у ст. 1 Закону України «Про охорону прав на знаки для товарів і послуг». Відповідно до цієї норми доменне ім’я – це ім’я, що використовується для адресації комп’ютерів і ресурсів в Інтернеті. </w:t>
      </w:r>
    </w:p>
    <w:p w:rsidR="00581510" w:rsidRPr="00896F25" w:rsidRDefault="00581510" w:rsidP="00581510">
      <w:pPr>
        <w:pStyle w:val="a4"/>
        <w:spacing w:before="0" w:beforeAutospacing="0" w:after="0" w:afterAutospacing="0" w:line="360" w:lineRule="auto"/>
        <w:ind w:firstLine="709"/>
        <w:jc w:val="both"/>
        <w:rPr>
          <w:sz w:val="28"/>
          <w:szCs w:val="28"/>
          <w:lang w:val="uk-UA"/>
        </w:rPr>
      </w:pPr>
      <w:r w:rsidRPr="00896F25">
        <w:rPr>
          <w:sz w:val="28"/>
          <w:szCs w:val="28"/>
          <w:lang w:val="uk-UA"/>
        </w:rPr>
        <w:t>В Законі України «Про телекомунікації» наведено інше, більш повне визначення домену. Зокрема, відповідно до ст. 1 цього закону домен – частина ієрархічного адресного простору мережі Інтернет, яка має унікальну назву, що її ідентифікує, обслуговується групою серверів доменних імен та централізовано адмініструється.</w:t>
      </w:r>
    </w:p>
    <w:p w:rsidR="00581510" w:rsidRPr="00896F25" w:rsidRDefault="00581510" w:rsidP="00276785">
      <w:pPr>
        <w:pStyle w:val="a4"/>
        <w:spacing w:before="0" w:beforeAutospacing="0" w:after="0" w:afterAutospacing="0" w:line="360" w:lineRule="auto"/>
        <w:ind w:firstLine="567"/>
        <w:jc w:val="both"/>
        <w:rPr>
          <w:sz w:val="28"/>
          <w:szCs w:val="28"/>
          <w:lang w:val="uk-UA"/>
        </w:rPr>
      </w:pPr>
      <w:r w:rsidRPr="00896F25">
        <w:rPr>
          <w:sz w:val="28"/>
          <w:szCs w:val="28"/>
          <w:lang w:val="uk-UA"/>
        </w:rPr>
        <w:t>Крім того, в цьому ж законі наводяться інші визначення, з яких вбачається два види доменів (домени, створені на основі кодування назв країн відповідно до міжнародних стандартів, та домени другого рівня). Зокрема, доменом з прив’язкою до держави Україна є домен.UA – це домен верхнього рівня ієрархічного адресного простору мережі Інтернет, створений на основі кодування назв країн відповідно до міжнародних стандартів, для обслуговування адресного простору українського сегмента мережі Інтернет.</w:t>
      </w:r>
    </w:p>
    <w:p w:rsidR="00581510" w:rsidRPr="00896F25" w:rsidRDefault="00581510" w:rsidP="005E1BC4">
      <w:pPr>
        <w:pStyle w:val="a4"/>
        <w:spacing w:before="0" w:beforeAutospacing="0" w:after="0" w:afterAutospacing="0" w:line="360" w:lineRule="auto"/>
        <w:ind w:firstLine="567"/>
        <w:jc w:val="both"/>
        <w:rPr>
          <w:sz w:val="28"/>
          <w:szCs w:val="28"/>
          <w:lang w:val="uk-UA"/>
        </w:rPr>
      </w:pPr>
      <w:r w:rsidRPr="00896F25">
        <w:rPr>
          <w:sz w:val="28"/>
          <w:szCs w:val="28"/>
          <w:lang w:val="uk-UA"/>
        </w:rPr>
        <w:t>Домен другого рівня – це частина адресного простору мережі Інтернет, що розташовується на другому рівні ієрархії імен у цій мережі. Порядок реєстрації доменних імен другого рівня в домені .UA визначено Регламентом особливостей реєстрації приватних доменних імен другого рівня в домені .UA. Цей регламент не є ні нормативно-правовим документом, що встановлює права та обов’язки будь-яких третіх осіб; ні документом, що унормовує правовідносини між будь-якими особами.</w:t>
      </w:r>
    </w:p>
    <w:p w:rsidR="00581510" w:rsidRPr="00896F25" w:rsidRDefault="00581510" w:rsidP="00581510">
      <w:pPr>
        <w:pStyle w:val="a4"/>
        <w:spacing w:before="0" w:beforeAutospacing="0" w:after="0" w:afterAutospacing="0" w:line="360" w:lineRule="auto"/>
        <w:ind w:firstLine="709"/>
        <w:jc w:val="both"/>
        <w:rPr>
          <w:sz w:val="28"/>
          <w:szCs w:val="28"/>
          <w:lang w:val="uk-UA"/>
        </w:rPr>
      </w:pPr>
      <w:r w:rsidRPr="00896F25">
        <w:rPr>
          <w:sz w:val="28"/>
          <w:szCs w:val="28"/>
          <w:lang w:val="uk-UA"/>
        </w:rPr>
        <w:t xml:space="preserve">Як зазначає адміністратор домену .UA (товариство з обмеженою відповідальністю «Хостмайстер»), регламент є частиною договорів, укладених тільки між Адміністратором домену .UA та реєстраторами доменних імен /Регламент особливостей реєстрації приватних доменних імен другого рівня в домені .UA. </w:t>
      </w:r>
      <w:hyperlink r:id="rId28" w:history="1">
        <w:r w:rsidRPr="00896F25">
          <w:rPr>
            <w:rStyle w:val="a3"/>
            <w:sz w:val="28"/>
            <w:szCs w:val="28"/>
            <w:lang w:val="uk-UA"/>
          </w:rPr>
          <w:t>https://hostmaster.ua/policy/?ua</w:t>
        </w:r>
      </w:hyperlink>
      <w:r w:rsidRPr="00896F25">
        <w:rPr>
          <w:sz w:val="28"/>
          <w:szCs w:val="28"/>
          <w:lang w:val="uk-UA"/>
        </w:rPr>
        <w:t xml:space="preserve"> /. Будь-які інші </w:t>
      </w:r>
      <w:r w:rsidRPr="00896F25">
        <w:rPr>
          <w:sz w:val="28"/>
          <w:szCs w:val="28"/>
          <w:lang w:val="uk-UA"/>
        </w:rPr>
        <w:lastRenderedPageBreak/>
        <w:t>правовідносини, що виникають у зв’язку із створенням, використанням, тощо, доменних імен (в тому числі в домені .UA) регулюються відповідним українським та міжнародним законодавством. Зокрема, положеннями законодавства, які регулюють відносини, пов’язані з телекомунікаціями та захистом персональних даних.</w:t>
      </w:r>
    </w:p>
    <w:p w:rsidR="00581510" w:rsidRPr="00896F25" w:rsidRDefault="00581510" w:rsidP="00581510">
      <w:pPr>
        <w:pStyle w:val="a4"/>
        <w:spacing w:before="0" w:beforeAutospacing="0" w:after="0" w:afterAutospacing="0" w:line="360" w:lineRule="auto"/>
        <w:ind w:firstLine="709"/>
        <w:jc w:val="both"/>
        <w:rPr>
          <w:sz w:val="28"/>
          <w:szCs w:val="28"/>
          <w:lang w:val="uk-UA"/>
        </w:rPr>
      </w:pPr>
      <w:r w:rsidRPr="00896F25">
        <w:rPr>
          <w:sz w:val="28"/>
          <w:szCs w:val="28"/>
          <w:lang w:val="uk-UA"/>
        </w:rPr>
        <w:t xml:space="preserve">Доменне </w:t>
      </w:r>
      <w:r w:rsidR="00FD661E" w:rsidRPr="00896F25">
        <w:rPr>
          <w:sz w:val="28"/>
          <w:szCs w:val="28"/>
          <w:lang w:val="uk-UA"/>
        </w:rPr>
        <w:t>ім’я</w:t>
      </w:r>
      <w:r w:rsidRPr="00896F25">
        <w:rPr>
          <w:sz w:val="28"/>
          <w:szCs w:val="28"/>
          <w:lang w:val="uk-UA"/>
        </w:rPr>
        <w:t xml:space="preserve"> має цифровий та/або символьний ідентифікатор, що встановлюються відповідно до чинних в Інтернеті міжнародних стандартів, тобто має адресу в мережі Інтернет.</w:t>
      </w:r>
    </w:p>
    <w:p w:rsidR="00581510" w:rsidRPr="00896F25" w:rsidRDefault="00581510" w:rsidP="00581510">
      <w:pPr>
        <w:pStyle w:val="a4"/>
        <w:spacing w:before="0" w:beforeAutospacing="0" w:after="0" w:afterAutospacing="0" w:line="360" w:lineRule="auto"/>
        <w:ind w:firstLine="709"/>
        <w:jc w:val="both"/>
        <w:rPr>
          <w:sz w:val="28"/>
          <w:szCs w:val="28"/>
          <w:lang w:val="uk-UA"/>
        </w:rPr>
      </w:pPr>
      <w:r w:rsidRPr="00896F25">
        <w:rPr>
          <w:sz w:val="28"/>
          <w:szCs w:val="28"/>
          <w:lang w:val="uk-UA"/>
        </w:rPr>
        <w:t>Доменні імена є засобами адресації в мережі Інтернет. Доменні імена є об’єктами цивільного обороту. Вони мають нематеріальну складову, асоціюючись із відомістю та репутацією особи, яка стоїть за інформаційним ресурсом, до якого адресує доменне ім’я. Це певний нематеріальний актив, який має свою вартість, подекуди досить значну. Наприклад, домен fb.com було придбано за 8,5 млн. доларів США.</w:t>
      </w:r>
    </w:p>
    <w:p w:rsidR="00581510" w:rsidRPr="00896F25" w:rsidRDefault="00581510" w:rsidP="005E1BC4">
      <w:pPr>
        <w:pStyle w:val="aff2"/>
        <w:shd w:val="clear" w:color="auto" w:fill="auto"/>
        <w:spacing w:line="360" w:lineRule="auto"/>
        <w:ind w:firstLine="567"/>
        <w:jc w:val="both"/>
        <w:rPr>
          <w:sz w:val="28"/>
          <w:szCs w:val="28"/>
          <w:lang w:val="uk-UA"/>
        </w:rPr>
      </w:pPr>
      <w:r w:rsidRPr="00896F25">
        <w:rPr>
          <w:rStyle w:val="9"/>
          <w:sz w:val="28"/>
          <w:szCs w:val="28"/>
        </w:rPr>
        <w:t>Законодавче регулювання правовідносин у сфері доменних імен має свою специфіку, таке регулювання є досить обмеженим, що зумовлено природою мережі Інтернет та своєрідністю адміністрування системи доменних імен, яка історично склалась.</w:t>
      </w:r>
    </w:p>
    <w:p w:rsidR="00581510" w:rsidRPr="00896F25" w:rsidRDefault="00581510" w:rsidP="005E1BC4">
      <w:pPr>
        <w:pStyle w:val="a4"/>
        <w:spacing w:before="0" w:beforeAutospacing="0" w:after="0" w:afterAutospacing="0" w:line="360" w:lineRule="auto"/>
        <w:ind w:firstLine="567"/>
        <w:jc w:val="both"/>
        <w:rPr>
          <w:sz w:val="28"/>
          <w:szCs w:val="28"/>
          <w:lang w:val="uk-UA"/>
        </w:rPr>
      </w:pPr>
      <w:r w:rsidRPr="00896F25">
        <w:rPr>
          <w:sz w:val="28"/>
          <w:szCs w:val="28"/>
          <w:lang w:val="uk-UA"/>
        </w:rPr>
        <w:t>Оскільки домен має словесне вираження (зазвичай латиницею), він може бути ідентичним чи схожим до ступеню змішування з різними об’єктами права інтелектуальної власності – знаки для товарів і послуг, фірмові (комерційні) найменування, географічні зазначення походження товару, об’єкти авторського права та інші. Інколи на практиці виникають правові колізії між правами на доменні імена та правами на інші, схожі за виразом об’єкти права інтелектуальної власності. Це пов’язано з тим, що в законодавстві України не визначено правовий режим доменного імені.</w:t>
      </w:r>
    </w:p>
    <w:p w:rsidR="00581510" w:rsidRPr="00896F25" w:rsidRDefault="00581510" w:rsidP="00581510">
      <w:pPr>
        <w:pStyle w:val="a4"/>
        <w:spacing w:before="0" w:beforeAutospacing="0" w:after="0" w:afterAutospacing="0" w:line="360" w:lineRule="auto"/>
        <w:ind w:firstLine="709"/>
        <w:jc w:val="both"/>
        <w:rPr>
          <w:sz w:val="28"/>
          <w:szCs w:val="28"/>
          <w:lang w:val="uk-UA"/>
        </w:rPr>
      </w:pPr>
      <w:r w:rsidRPr="00896F25">
        <w:rPr>
          <w:sz w:val="28"/>
          <w:szCs w:val="28"/>
          <w:lang w:val="uk-UA"/>
        </w:rPr>
        <w:t xml:space="preserve">Відсутність територіальних обмежень розповсюдження мережі Інтернет, складність застосування до спірних правовідносин існуючих в певній державі правових інститутів і засобів захисту, які були б адекватними особливостям функціонування мережі Інтернет, значно ускладнюють </w:t>
      </w:r>
      <w:r w:rsidRPr="00896F25">
        <w:rPr>
          <w:sz w:val="28"/>
          <w:szCs w:val="28"/>
          <w:lang w:val="uk-UA"/>
        </w:rPr>
        <w:lastRenderedPageBreak/>
        <w:t>правову кваліфікацію спірних правовідносин та захист порушеного права на доменне ім’я</w:t>
      </w:r>
      <w:r w:rsidRPr="00896F25">
        <w:rPr>
          <w:rStyle w:val="aa"/>
          <w:sz w:val="28"/>
          <w:szCs w:val="28"/>
          <w:lang w:val="uk-UA"/>
        </w:rPr>
        <w:footnoteReference w:id="26"/>
      </w:r>
      <w:r w:rsidRPr="00896F25">
        <w:rPr>
          <w:sz w:val="28"/>
          <w:szCs w:val="28"/>
          <w:lang w:val="uk-UA"/>
        </w:rPr>
        <w:t>.</w:t>
      </w:r>
    </w:p>
    <w:p w:rsidR="00581510" w:rsidRPr="00896F25" w:rsidRDefault="00581510" w:rsidP="005E1BC4">
      <w:pPr>
        <w:pStyle w:val="a4"/>
        <w:spacing w:before="0" w:beforeAutospacing="0" w:after="0" w:afterAutospacing="0" w:line="360" w:lineRule="auto"/>
        <w:ind w:firstLine="567"/>
        <w:jc w:val="both"/>
        <w:textAlignment w:val="baseline"/>
        <w:rPr>
          <w:sz w:val="28"/>
          <w:szCs w:val="28"/>
          <w:lang w:val="uk-UA"/>
        </w:rPr>
      </w:pPr>
      <w:r w:rsidRPr="00896F25">
        <w:rPr>
          <w:sz w:val="28"/>
          <w:szCs w:val="28"/>
          <w:lang w:val="uk-UA"/>
        </w:rPr>
        <w:t xml:space="preserve">Кіберсквотери – особи, що шляхом вчинення незаконних дій реєструють, використовують та продають доменні імена із несумлінним наміром отримати прибуток від паразитування на імені, діловій репутації та/або відомій торговельній марці, яка належить іншій особі. </w:t>
      </w:r>
    </w:p>
    <w:p w:rsidR="00581510" w:rsidRPr="00896F25" w:rsidRDefault="00581510" w:rsidP="005E1BC4">
      <w:pPr>
        <w:pStyle w:val="a4"/>
        <w:spacing w:before="0" w:beforeAutospacing="0" w:after="0" w:afterAutospacing="0" w:line="360" w:lineRule="auto"/>
        <w:ind w:firstLine="567"/>
        <w:jc w:val="both"/>
        <w:textAlignment w:val="baseline"/>
        <w:rPr>
          <w:sz w:val="28"/>
          <w:szCs w:val="28"/>
          <w:lang w:val="uk-UA"/>
        </w:rPr>
      </w:pPr>
      <w:r w:rsidRPr="00896F25">
        <w:rPr>
          <w:sz w:val="28"/>
          <w:szCs w:val="28"/>
          <w:lang w:val="uk-UA"/>
        </w:rPr>
        <w:t>В межах юрисдикції України для повернення домену власник може: 1) звернутись до реєстратора з листом для з’ясування ситуації; 2) до суду відповідної юрисдикції та 3) використати позасудові способи захисту. Один з таких позасудових способів довів свою ефективність і, на прикладі однієї справи, ми розкажемо про нього.</w:t>
      </w:r>
    </w:p>
    <w:p w:rsidR="00581510" w:rsidRPr="00896F25" w:rsidRDefault="00581510" w:rsidP="005E1BC4">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Типовий кіберсквотинг полягає в умисній та недобросовісній реєстрації доменного імені з порушенням прав іншої особи на торговельну марку (ТМ).</w:t>
      </w:r>
    </w:p>
    <w:p w:rsidR="00581510" w:rsidRPr="00896F25" w:rsidRDefault="00581510" w:rsidP="005E1BC4">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Європейська практика свідчить, що торговими марками кіберсквотери не обмежуються, а кіберсквотинг розглядається як прояв недобросовісної конкуренції; неправомірне використання чужих прізвищ, псевдонімів (у тому числі, але не завжди – відомих) осіб; назв державних органів, установ та організацій (навіть назв коаліцій політичних партій); фірмових/комерційних найменувань; зазначень походжень товарів; географічних зазначень; назв творів, захищених авторським правом (наприклад, літературних); назв культурних, спортивних чи інших заходів тощо.</w:t>
      </w:r>
    </w:p>
    <w:p w:rsidR="00581510" w:rsidRPr="00896F25" w:rsidRDefault="00581510" w:rsidP="005E1BC4">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Проблеми захисту від кіберсквотінгу.</w:t>
      </w:r>
    </w:p>
    <w:p w:rsidR="00581510" w:rsidRPr="00896F25" w:rsidRDefault="00581510" w:rsidP="005E1BC4">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По-перше, якщо кіберсквотером є фізична особа, у відкритому доступі власник ТМ не знайде її даних, достатніх для подання позову. Ці дані доведеться попередньо витребувати у реєстратора доменних імен через суд.</w:t>
      </w:r>
    </w:p>
    <w:p w:rsidR="00581510" w:rsidRPr="00896F25" w:rsidRDefault="00581510" w:rsidP="005E1BC4">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По-друге, відсутні гарантії того, що кіберсквотер надав реєстратору правдиві та повні дані або що він знаходиться на території України.</w:t>
      </w:r>
    </w:p>
    <w:p w:rsidR="00581510" w:rsidRPr="00896F25" w:rsidRDefault="00581510" w:rsidP="005E1BC4">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lastRenderedPageBreak/>
        <w:t>По-третє, якщо власник ТМ одержав через суд достатні та вірні дані кіберсквотера, то немає гарантій, що такий кіберсквотер все ще буде належним відповідачем на момент подання власником ТМ позову до порушника. Адже реєстратор, отримавши від суду запит про витребування даних, повідомляє про це кіберсквотера, який може встигнути вже передати доменне ім’я іншій особі.</w:t>
      </w:r>
    </w:p>
    <w:p w:rsidR="00581510" w:rsidRPr="00896F25" w:rsidRDefault="00581510" w:rsidP="005E1BC4">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На відміну від України, в Європі на рівні із судовим досить поширеним є вирішення спорів щодо доменних імен </w:t>
      </w:r>
      <w:r w:rsidRPr="00896F25">
        <w:rPr>
          <w:rFonts w:ascii="Times New Roman" w:eastAsia="Times New Roman" w:hAnsi="Times New Roman"/>
          <w:b/>
          <w:bCs/>
          <w:sz w:val="28"/>
          <w:szCs w:val="28"/>
          <w:lang w:val="uk-UA"/>
        </w:rPr>
        <w:t>у позасудовому порядку</w:t>
      </w:r>
      <w:r w:rsidRPr="00896F25">
        <w:rPr>
          <w:rFonts w:ascii="Times New Roman" w:eastAsia="Times New Roman" w:hAnsi="Times New Roman"/>
          <w:sz w:val="28"/>
          <w:szCs w:val="28"/>
          <w:lang w:val="uk-UA"/>
        </w:rPr>
        <w:t>, зокрема, способами альтернативного врегулювання спорів.</w:t>
      </w:r>
    </w:p>
    <w:p w:rsidR="00581510" w:rsidRPr="00896F25" w:rsidRDefault="00581510" w:rsidP="005E1BC4">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Наприклад, спори вирішуються у порядку процедури UDRP – Єдиної політики вирішення спорів щодо доменних імен, затвердженої ICANN (організація, що на міжнародному рівні вирішує питання функціонування мережі Інтернет, у тому числі щодо доменів).</w:t>
      </w:r>
    </w:p>
    <w:p w:rsidR="00581510" w:rsidRPr="00896F25" w:rsidRDefault="00581510" w:rsidP="005E1BC4">
      <w:pPr>
        <w:tabs>
          <w:tab w:val="left" w:pos="567"/>
        </w:tabs>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Спори за вказаною процедурою можуть розглядатись п'ятьма акредитованими організаціями (Approved Dispute Resolution Service Providers, далі – арбітражні суди), серед яких: Азійський центр з вирішення доменних спорів; Національний арбітражний форум; Центр ВОІВ з арбітражу та посередництва; Чеський арбітражний суд; Арабський центр з вирішення спорів.</w:t>
      </w:r>
    </w:p>
    <w:p w:rsidR="00581510" w:rsidRPr="00896F25" w:rsidRDefault="00581510" w:rsidP="00581510">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Розгляд спорів за процедурою UDRP часто є простішим, більш передбачуваним та дешевшим способом захисту прав у порівнянні зі зверненням до національних судів.</w:t>
      </w:r>
    </w:p>
    <w:p w:rsidR="00581510" w:rsidRPr="00896F25" w:rsidRDefault="00581510" w:rsidP="00581510">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З 2015 року до принципів UDRP внесли зміни, і тепер кіберсквоттери не можуть застосовувати недобросовісну практику, відому як cyberflight (кібер- або віртуальний політ).</w:t>
      </w:r>
    </w:p>
    <w:p w:rsidR="00581510" w:rsidRPr="00896F25" w:rsidRDefault="00581510" w:rsidP="00581510">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Остання полягала в умисній передачі доменного імені іншій особі у процесі розгляду справи, що ускладнювало його отримання власником ТМ. На сьогодні реєстратори зобов’язані блокувати доменні імена у доменах, що перебувають у спеціальному списку, визначеному ICANN.</w:t>
      </w:r>
    </w:p>
    <w:p w:rsidR="00581510" w:rsidRPr="00896F25" w:rsidRDefault="00581510" w:rsidP="00581510">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Втім, і європейська система має певні недоліки, про які краще знати:</w:t>
      </w:r>
    </w:p>
    <w:p w:rsidR="00581510" w:rsidRPr="00896F25" w:rsidRDefault="00581510" w:rsidP="00581510">
      <w:pPr>
        <w:numPr>
          <w:ilvl w:val="0"/>
          <w:numId w:val="15"/>
        </w:numPr>
        <w:spacing w:after="0" w:line="360" w:lineRule="auto"/>
        <w:ind w:left="0"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lastRenderedPageBreak/>
        <w:t>навіть при позитивному для власника ТМ рішенні не варто розраховувати на повернення сум судових витрат;</w:t>
      </w:r>
    </w:p>
    <w:p w:rsidR="00581510" w:rsidRPr="00896F25" w:rsidRDefault="00581510" w:rsidP="00581510">
      <w:pPr>
        <w:numPr>
          <w:ilvl w:val="0"/>
          <w:numId w:val="15"/>
        </w:numPr>
        <w:spacing w:after="0" w:line="360" w:lineRule="auto"/>
        <w:ind w:left="0"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перед арбітражними судами ставиться лише одне питання – передача доменного імені, тому для відшкодування збитків, завданих порушенням права інтелектуальної власності, власнику ТМ доведеться знову очікувати на вирішення спору, але вже судом;</w:t>
      </w:r>
    </w:p>
    <w:p w:rsidR="00581510" w:rsidRPr="00896F25" w:rsidRDefault="00581510" w:rsidP="00581510">
      <w:pPr>
        <w:numPr>
          <w:ilvl w:val="0"/>
          <w:numId w:val="15"/>
        </w:numPr>
        <w:spacing w:after="0" w:line="360" w:lineRule="auto"/>
        <w:ind w:left="0"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рішення арбітражних судів про передачу доменного імені не мають остаточної сили (у сторони залишається право звернутися до суду)</w:t>
      </w:r>
      <w:r w:rsidRPr="00896F25">
        <w:rPr>
          <w:rStyle w:val="aa"/>
          <w:rFonts w:ascii="Times New Roman" w:eastAsia="Times New Roman" w:hAnsi="Times New Roman"/>
          <w:sz w:val="28"/>
          <w:szCs w:val="28"/>
          <w:lang w:val="uk-UA"/>
        </w:rPr>
        <w:footnoteReference w:id="27"/>
      </w:r>
      <w:r w:rsidRPr="00896F25">
        <w:rPr>
          <w:rFonts w:ascii="Times New Roman" w:eastAsia="Times New Roman" w:hAnsi="Times New Roman"/>
          <w:sz w:val="28"/>
          <w:szCs w:val="28"/>
          <w:lang w:val="uk-UA"/>
        </w:rPr>
        <w:t>.</w:t>
      </w:r>
    </w:p>
    <w:p w:rsidR="00581510" w:rsidRPr="00896F25" w:rsidRDefault="00581510" w:rsidP="00DC02F6">
      <w:pPr>
        <w:pStyle w:val="a4"/>
        <w:spacing w:before="0" w:beforeAutospacing="0" w:after="0" w:afterAutospacing="0" w:line="360" w:lineRule="auto"/>
        <w:ind w:firstLine="567"/>
        <w:jc w:val="both"/>
        <w:textAlignment w:val="baseline"/>
        <w:rPr>
          <w:lang w:val="uk-UA"/>
        </w:rPr>
      </w:pPr>
      <w:r w:rsidRPr="00896F25">
        <w:rPr>
          <w:sz w:val="28"/>
          <w:szCs w:val="28"/>
          <w:lang w:val="uk-UA"/>
        </w:rPr>
        <w:t xml:space="preserve">Одним із активних учасників у боротьбі з кіберсквотерами є Центр Арбітражу та Медіації ВОІВ (далі – Центр), який у своїй практиці керується Єдиною політикою розгляду доменних спорів (Uniform Domain Name Dispute Resolution Policy – далі «UDRP») та Правилами Єдиної політики. Будь-яка особа (фізична чи юридична) може ініціювати адміністративний розгляд, надіславши свою претензію відповідно до зазначених Політики та Правил. </w:t>
      </w:r>
    </w:p>
    <w:p w:rsidR="00581510" w:rsidRPr="00896F25" w:rsidRDefault="00581510" w:rsidP="00DC02F6">
      <w:pPr>
        <w:pStyle w:val="a4"/>
        <w:spacing w:before="0" w:beforeAutospacing="0" w:after="0" w:afterAutospacing="0" w:line="360" w:lineRule="auto"/>
        <w:ind w:firstLine="567"/>
        <w:jc w:val="both"/>
        <w:textAlignment w:val="baseline"/>
        <w:rPr>
          <w:sz w:val="28"/>
          <w:szCs w:val="28"/>
          <w:lang w:val="uk-UA"/>
        </w:rPr>
      </w:pPr>
      <w:r w:rsidRPr="00896F25">
        <w:rPr>
          <w:sz w:val="28"/>
          <w:szCs w:val="28"/>
          <w:lang w:val="uk-UA"/>
        </w:rPr>
        <w:t>Перелік доменів щодо яких Центр розглядає спори можна знайти тут </w:t>
      </w:r>
      <w:hyperlink r:id="rId29" w:history="1">
        <w:r w:rsidRPr="00896F25">
          <w:rPr>
            <w:rStyle w:val="a3"/>
            <w:sz w:val="28"/>
            <w:szCs w:val="28"/>
            <w:bdr w:val="none" w:sz="0" w:space="0" w:color="auto" w:frame="1"/>
            <w:lang w:val="uk-UA"/>
          </w:rPr>
          <w:t>http://www.wipo.int/amc/en/domains/gtld/index.html</w:t>
        </w:r>
      </w:hyperlink>
      <w:r w:rsidRPr="00896F25">
        <w:rPr>
          <w:sz w:val="28"/>
          <w:szCs w:val="28"/>
          <w:lang w:val="uk-UA"/>
        </w:rPr>
        <w:t>. На жаль, зона .ua поки не приєдналась до UDRP, що позбавляє можливості використання цієї альтернативної процедури у спорах, пов’язаних із неправомірним використанням торговельних марок у доменних іменах в зоні .ua.</w:t>
      </w:r>
    </w:p>
    <w:p w:rsidR="00581510" w:rsidRPr="00896F25" w:rsidRDefault="00581510" w:rsidP="00DC02F6">
      <w:pPr>
        <w:pStyle w:val="a4"/>
        <w:spacing w:before="0" w:beforeAutospacing="0" w:after="0" w:afterAutospacing="0" w:line="360" w:lineRule="auto"/>
        <w:ind w:firstLine="567"/>
        <w:jc w:val="both"/>
        <w:textAlignment w:val="baseline"/>
        <w:rPr>
          <w:sz w:val="28"/>
          <w:szCs w:val="28"/>
          <w:lang w:val="uk-UA"/>
        </w:rPr>
      </w:pPr>
      <w:r w:rsidRPr="00896F25">
        <w:rPr>
          <w:rStyle w:val="ac"/>
          <w:sz w:val="28"/>
          <w:szCs w:val="28"/>
          <w:bdr w:val="none" w:sz="0" w:space="0" w:color="auto" w:frame="1"/>
          <w:lang w:val="uk-UA"/>
        </w:rPr>
        <w:t>Політика UDRP дозволяє позивачу подати позов в Центр</w:t>
      </w:r>
      <w:r w:rsidRPr="00896F25">
        <w:rPr>
          <w:sz w:val="28"/>
          <w:szCs w:val="28"/>
          <w:lang w:val="uk-UA"/>
        </w:rPr>
        <w:t xml:space="preserve">, вказавши спірне доменне ім’я, відповідача, реєстратора, що зареєстрував дане доменне ім’я, і підстави позову. Відповідач має право подати заперечення (відповідь) на позовну заяву. </w:t>
      </w:r>
    </w:p>
    <w:p w:rsidR="00581510" w:rsidRPr="00896F25" w:rsidRDefault="00581510" w:rsidP="00DC02F6">
      <w:pPr>
        <w:pStyle w:val="a4"/>
        <w:spacing w:before="0" w:beforeAutospacing="0" w:after="0" w:afterAutospacing="0" w:line="360" w:lineRule="auto"/>
        <w:ind w:firstLine="567"/>
        <w:jc w:val="both"/>
        <w:textAlignment w:val="baseline"/>
        <w:rPr>
          <w:rStyle w:val="ac"/>
          <w:bdr w:val="none" w:sz="0" w:space="0" w:color="auto" w:frame="1"/>
          <w:lang w:val="uk-UA"/>
        </w:rPr>
      </w:pPr>
      <w:r w:rsidRPr="00896F25">
        <w:rPr>
          <w:rStyle w:val="ac"/>
          <w:sz w:val="28"/>
          <w:szCs w:val="28"/>
          <w:bdr w:val="none" w:sz="0" w:space="0" w:color="auto" w:frame="1"/>
          <w:lang w:val="uk-UA"/>
        </w:rPr>
        <w:t>Рішення виноситься на користь позивача за умови доведення трьох обставин:</w:t>
      </w:r>
    </w:p>
    <w:p w:rsidR="00581510" w:rsidRPr="00896F25" w:rsidRDefault="00581510" w:rsidP="00581510">
      <w:pPr>
        <w:pStyle w:val="a4"/>
        <w:spacing w:before="0" w:beforeAutospacing="0" w:after="0" w:afterAutospacing="0" w:line="360" w:lineRule="auto"/>
        <w:ind w:firstLine="709"/>
        <w:jc w:val="both"/>
        <w:textAlignment w:val="baseline"/>
        <w:rPr>
          <w:lang w:val="uk-UA"/>
        </w:rPr>
      </w:pPr>
      <w:r w:rsidRPr="00896F25">
        <w:rPr>
          <w:sz w:val="28"/>
          <w:szCs w:val="28"/>
          <w:lang w:val="uk-UA"/>
        </w:rPr>
        <w:t xml:space="preserve">1) доменне ім’я є ідентичним чи схожим настільки що його можна сплутати зі знаком для товарів та послуг, що належить позивачу; </w:t>
      </w:r>
    </w:p>
    <w:p w:rsidR="00581510" w:rsidRPr="00896F25" w:rsidRDefault="00581510" w:rsidP="00581510">
      <w:pPr>
        <w:pStyle w:val="a4"/>
        <w:spacing w:before="0" w:beforeAutospacing="0" w:after="0" w:afterAutospacing="0" w:line="360" w:lineRule="auto"/>
        <w:ind w:firstLine="709"/>
        <w:jc w:val="both"/>
        <w:textAlignment w:val="baseline"/>
        <w:rPr>
          <w:sz w:val="28"/>
          <w:szCs w:val="28"/>
          <w:lang w:val="uk-UA"/>
        </w:rPr>
      </w:pPr>
      <w:r w:rsidRPr="00896F25">
        <w:rPr>
          <w:sz w:val="28"/>
          <w:szCs w:val="28"/>
          <w:lang w:val="uk-UA"/>
        </w:rPr>
        <w:lastRenderedPageBreak/>
        <w:t>2) відповідач не має ніяких прав чи законних інтересів щодо доменного імені;</w:t>
      </w:r>
    </w:p>
    <w:p w:rsidR="00581510" w:rsidRPr="00896F25" w:rsidRDefault="00581510" w:rsidP="00581510">
      <w:pPr>
        <w:pStyle w:val="a4"/>
        <w:spacing w:before="0" w:beforeAutospacing="0" w:after="0" w:afterAutospacing="0" w:line="360" w:lineRule="auto"/>
        <w:ind w:firstLine="709"/>
        <w:jc w:val="both"/>
        <w:textAlignment w:val="baseline"/>
        <w:rPr>
          <w:sz w:val="28"/>
          <w:szCs w:val="28"/>
          <w:lang w:val="uk-UA"/>
        </w:rPr>
      </w:pPr>
      <w:r w:rsidRPr="00896F25">
        <w:rPr>
          <w:sz w:val="28"/>
          <w:szCs w:val="28"/>
          <w:lang w:val="uk-UA"/>
        </w:rPr>
        <w:t>3) доменне ім’я було зареєстровано і використовується недобросовісно.</w:t>
      </w:r>
    </w:p>
    <w:p w:rsidR="00581510" w:rsidRPr="00896F25" w:rsidRDefault="00581510" w:rsidP="00DC02F6">
      <w:pPr>
        <w:pStyle w:val="a4"/>
        <w:spacing w:before="0" w:beforeAutospacing="0" w:after="0" w:afterAutospacing="0" w:line="360" w:lineRule="auto"/>
        <w:ind w:firstLine="567"/>
        <w:jc w:val="both"/>
        <w:textAlignment w:val="baseline"/>
        <w:rPr>
          <w:sz w:val="28"/>
          <w:szCs w:val="28"/>
          <w:lang w:val="uk-UA"/>
        </w:rPr>
      </w:pPr>
      <w:r w:rsidRPr="00896F25">
        <w:rPr>
          <w:rStyle w:val="ac"/>
          <w:sz w:val="28"/>
          <w:szCs w:val="28"/>
          <w:bdr w:val="none" w:sz="0" w:space="0" w:color="auto" w:frame="1"/>
          <w:lang w:val="uk-UA"/>
        </w:rPr>
        <w:t>Результатом розгляду позову</w:t>
      </w:r>
      <w:r w:rsidRPr="00896F25">
        <w:rPr>
          <w:sz w:val="28"/>
          <w:szCs w:val="28"/>
          <w:lang w:val="uk-UA"/>
        </w:rPr>
        <w:t> за умови дотримання всіх правил UDRP </w:t>
      </w:r>
      <w:r w:rsidRPr="00896F25">
        <w:rPr>
          <w:rStyle w:val="ac"/>
          <w:sz w:val="28"/>
          <w:szCs w:val="28"/>
          <w:bdr w:val="none" w:sz="0" w:space="0" w:color="auto" w:frame="1"/>
          <w:lang w:val="uk-UA"/>
        </w:rPr>
        <w:t>може бути скасування, передача чи внесення інших змін в реєстрацію доменного імені.</w:t>
      </w:r>
      <w:r w:rsidRPr="00896F25">
        <w:rPr>
          <w:sz w:val="28"/>
          <w:szCs w:val="28"/>
          <w:lang w:val="uk-UA"/>
        </w:rPr>
        <w:t> </w:t>
      </w:r>
    </w:p>
    <w:p w:rsidR="00581510" w:rsidRPr="00896F25" w:rsidRDefault="00581510" w:rsidP="00581510">
      <w:pPr>
        <w:pStyle w:val="a4"/>
        <w:spacing w:before="0" w:beforeAutospacing="0" w:after="0" w:afterAutospacing="0" w:line="360" w:lineRule="auto"/>
        <w:ind w:firstLine="709"/>
        <w:jc w:val="both"/>
        <w:textAlignment w:val="baseline"/>
        <w:rPr>
          <w:sz w:val="28"/>
          <w:szCs w:val="28"/>
          <w:lang w:val="uk-UA"/>
        </w:rPr>
      </w:pPr>
      <w:r w:rsidRPr="00896F25">
        <w:rPr>
          <w:sz w:val="28"/>
          <w:szCs w:val="28"/>
          <w:lang w:val="uk-UA"/>
        </w:rPr>
        <w:t xml:space="preserve">Центр не вирішує питання відшкодування шкоди завданої вашому бізнесу, якщо ви втратили домен, а розумний кіберсквотер, відслідкував «ласий» домен і зареєстрував його на своє ім’я. </w:t>
      </w:r>
    </w:p>
    <w:p w:rsidR="00581510" w:rsidRPr="00896F25" w:rsidRDefault="00581510" w:rsidP="00581510">
      <w:pPr>
        <w:pStyle w:val="a4"/>
        <w:spacing w:before="0" w:beforeAutospacing="0" w:after="0" w:afterAutospacing="0" w:line="360" w:lineRule="auto"/>
        <w:ind w:firstLine="709"/>
        <w:jc w:val="both"/>
        <w:textAlignment w:val="baseline"/>
        <w:rPr>
          <w:sz w:val="28"/>
          <w:szCs w:val="28"/>
          <w:lang w:val="uk-UA"/>
        </w:rPr>
      </w:pPr>
      <w:r w:rsidRPr="00896F25">
        <w:rPr>
          <w:sz w:val="28"/>
          <w:szCs w:val="28"/>
          <w:lang w:val="uk-UA"/>
        </w:rPr>
        <w:t>Українці виступають в ролі відповідачів у Центрі Арбітражу та Медіації ВОІВ набагато частіше (за статистикою Центру 149 справ 1999-2014 рр.), ніж позивачів (7 справ1999-2014 рр.)</w:t>
      </w:r>
      <w:r w:rsidRPr="00896F25">
        <w:rPr>
          <w:rStyle w:val="aa"/>
          <w:sz w:val="28"/>
          <w:szCs w:val="28"/>
          <w:lang w:val="uk-UA"/>
        </w:rPr>
        <w:footnoteReference w:id="28"/>
      </w:r>
      <w:r w:rsidRPr="00896F25">
        <w:rPr>
          <w:sz w:val="28"/>
          <w:szCs w:val="28"/>
          <w:lang w:val="uk-UA"/>
        </w:rPr>
        <w:t xml:space="preserve">. </w:t>
      </w:r>
    </w:p>
    <w:p w:rsidR="00581510" w:rsidRPr="00896F25" w:rsidRDefault="00DC02F6" w:rsidP="00DC02F6">
      <w:pPr>
        <w:spacing w:line="360" w:lineRule="auto"/>
        <w:jc w:val="center"/>
        <w:rPr>
          <w:rFonts w:ascii="Times New Roman" w:eastAsia="Times New Roman" w:hAnsi="Times New Roman"/>
          <w:b/>
          <w:sz w:val="28"/>
          <w:szCs w:val="28"/>
          <w:lang w:val="uk-UA"/>
        </w:rPr>
      </w:pPr>
      <w:r w:rsidRPr="00896F25">
        <w:rPr>
          <w:rFonts w:ascii="Times New Roman" w:eastAsia="Times New Roman" w:hAnsi="Times New Roman"/>
          <w:b/>
          <w:sz w:val="28"/>
          <w:szCs w:val="28"/>
          <w:lang w:val="uk-UA"/>
        </w:rPr>
        <w:t>Ключові питання теми</w:t>
      </w:r>
    </w:p>
    <w:p w:rsidR="00581510" w:rsidRPr="00896F25" w:rsidRDefault="00581510" w:rsidP="00DC02F6">
      <w:pPr>
        <w:pStyle w:val="1"/>
        <w:spacing w:before="0" w:beforeAutospacing="0" w:after="0" w:afterAutospacing="0" w:line="360" w:lineRule="auto"/>
        <w:ind w:firstLine="709"/>
        <w:jc w:val="both"/>
        <w:textAlignment w:val="baseline"/>
        <w:rPr>
          <w:b w:val="0"/>
          <w:caps/>
          <w:sz w:val="28"/>
          <w:szCs w:val="28"/>
        </w:rPr>
      </w:pPr>
      <w:r w:rsidRPr="00896F25">
        <w:rPr>
          <w:b w:val="0"/>
          <w:sz w:val="28"/>
          <w:szCs w:val="28"/>
        </w:rPr>
        <w:t>1. Поняття доменного імені. Види доменів</w:t>
      </w:r>
      <w:r w:rsidRPr="00896F25">
        <w:rPr>
          <w:b w:val="0"/>
          <w:caps/>
          <w:sz w:val="28"/>
          <w:szCs w:val="28"/>
        </w:rPr>
        <w:t>.</w:t>
      </w:r>
    </w:p>
    <w:p w:rsidR="00581510" w:rsidRPr="00896F25" w:rsidRDefault="00581510" w:rsidP="00DC02F6">
      <w:pPr>
        <w:pStyle w:val="a4"/>
        <w:spacing w:before="0" w:beforeAutospacing="0" w:after="0" w:afterAutospacing="0" w:line="360" w:lineRule="auto"/>
        <w:ind w:firstLine="709"/>
        <w:jc w:val="both"/>
        <w:textAlignment w:val="baseline"/>
        <w:rPr>
          <w:bCs/>
          <w:sz w:val="28"/>
          <w:szCs w:val="28"/>
          <w:lang w:val="uk-UA"/>
        </w:rPr>
      </w:pPr>
      <w:r w:rsidRPr="00896F25">
        <w:rPr>
          <w:bCs/>
          <w:sz w:val="28"/>
          <w:szCs w:val="28"/>
          <w:lang w:val="uk-UA"/>
        </w:rPr>
        <w:t>2. Кіберсквоттінг</w:t>
      </w:r>
    </w:p>
    <w:p w:rsidR="00581510" w:rsidRPr="00896F25" w:rsidRDefault="00581510" w:rsidP="00DC02F6">
      <w:pPr>
        <w:spacing w:after="0" w:line="360" w:lineRule="auto"/>
        <w:ind w:firstLine="709"/>
        <w:jc w:val="both"/>
        <w:outlineLvl w:val="0"/>
        <w:rPr>
          <w:rFonts w:ascii="Times New Roman" w:eastAsia="Times New Roman" w:hAnsi="Times New Roman"/>
          <w:bCs/>
          <w:kern w:val="36"/>
          <w:sz w:val="28"/>
          <w:szCs w:val="28"/>
          <w:lang w:val="uk-UA"/>
        </w:rPr>
      </w:pPr>
      <w:r w:rsidRPr="00896F25">
        <w:rPr>
          <w:rFonts w:ascii="Times New Roman" w:eastAsia="Times New Roman" w:hAnsi="Times New Roman"/>
          <w:bCs/>
          <w:kern w:val="36"/>
          <w:sz w:val="28"/>
          <w:szCs w:val="28"/>
          <w:lang w:val="uk-UA"/>
        </w:rPr>
        <w:t>3. Захист від кіберсквотінгу</w:t>
      </w:r>
    </w:p>
    <w:p w:rsidR="00DC02F6" w:rsidRPr="00896F25" w:rsidRDefault="00DC02F6" w:rsidP="00DC02F6">
      <w:pPr>
        <w:spacing w:after="0" w:line="360" w:lineRule="auto"/>
        <w:ind w:firstLine="709"/>
        <w:jc w:val="both"/>
        <w:outlineLvl w:val="0"/>
        <w:rPr>
          <w:rFonts w:ascii="Times New Roman" w:eastAsia="Times New Roman" w:hAnsi="Times New Roman"/>
          <w:bCs/>
          <w:kern w:val="36"/>
          <w:sz w:val="28"/>
          <w:szCs w:val="28"/>
          <w:lang w:val="uk-UA"/>
        </w:rPr>
      </w:pPr>
    </w:p>
    <w:p w:rsidR="00C10547" w:rsidRPr="00896F25" w:rsidRDefault="00DC02F6" w:rsidP="00C10547">
      <w:pPr>
        <w:spacing w:after="0" w:line="360" w:lineRule="auto"/>
        <w:ind w:firstLine="709"/>
        <w:jc w:val="center"/>
        <w:outlineLvl w:val="0"/>
        <w:rPr>
          <w:rFonts w:ascii="Times New Roman" w:eastAsia="Times New Roman" w:hAnsi="Times New Roman"/>
          <w:b/>
          <w:kern w:val="36"/>
          <w:sz w:val="28"/>
          <w:szCs w:val="28"/>
          <w:lang w:val="uk-UA"/>
        </w:rPr>
      </w:pPr>
      <w:r w:rsidRPr="00896F25">
        <w:rPr>
          <w:rFonts w:ascii="Times New Roman" w:eastAsia="Times New Roman" w:hAnsi="Times New Roman"/>
          <w:b/>
          <w:kern w:val="36"/>
          <w:sz w:val="28"/>
          <w:szCs w:val="28"/>
          <w:lang w:val="uk-UA"/>
        </w:rPr>
        <w:t>Практичне завдання</w:t>
      </w:r>
    </w:p>
    <w:p w:rsidR="00DC02F6" w:rsidRPr="00896F25" w:rsidRDefault="00C10547" w:rsidP="00764987">
      <w:pPr>
        <w:pStyle w:val="a9"/>
        <w:numPr>
          <w:ilvl w:val="1"/>
          <w:numId w:val="15"/>
        </w:numPr>
        <w:tabs>
          <w:tab w:val="clear" w:pos="1440"/>
        </w:tabs>
        <w:spacing w:after="0" w:line="360" w:lineRule="auto"/>
        <w:ind w:left="0" w:firstLine="284"/>
        <w:jc w:val="both"/>
        <w:outlineLvl w:val="0"/>
        <w:rPr>
          <w:rFonts w:ascii="Times New Roman" w:eastAsia="Times New Roman" w:hAnsi="Times New Roman"/>
          <w:bCs/>
          <w:kern w:val="36"/>
          <w:sz w:val="28"/>
          <w:szCs w:val="28"/>
          <w:lang w:val="uk-UA"/>
        </w:rPr>
      </w:pPr>
      <w:r w:rsidRPr="00896F25">
        <w:rPr>
          <w:rFonts w:ascii="Times New Roman" w:eastAsia="Times New Roman" w:hAnsi="Times New Roman"/>
          <w:bCs/>
          <w:kern w:val="36"/>
          <w:sz w:val="28"/>
          <w:szCs w:val="28"/>
          <w:lang w:val="uk-UA"/>
        </w:rPr>
        <w:t>На підставі комплексного аналізу теоретико - правових джерел, національних і міжнародно-правових актів визначити поняття та ознаки доменного спору.</w:t>
      </w:r>
    </w:p>
    <w:p w:rsidR="00D11B6B" w:rsidRPr="00896F25" w:rsidRDefault="00C10547" w:rsidP="00764987">
      <w:pPr>
        <w:spacing w:after="0" w:line="360" w:lineRule="auto"/>
        <w:ind w:firstLine="284"/>
        <w:jc w:val="both"/>
        <w:outlineLvl w:val="0"/>
        <w:rPr>
          <w:rFonts w:ascii="Times New Roman" w:eastAsia="Times New Roman" w:hAnsi="Times New Roman"/>
          <w:bCs/>
          <w:kern w:val="36"/>
          <w:sz w:val="28"/>
          <w:szCs w:val="28"/>
          <w:lang w:val="uk-UA"/>
        </w:rPr>
      </w:pPr>
      <w:r w:rsidRPr="00896F25">
        <w:rPr>
          <w:rFonts w:ascii="Times New Roman" w:eastAsia="Times New Roman" w:hAnsi="Times New Roman"/>
          <w:bCs/>
          <w:kern w:val="36"/>
          <w:sz w:val="28"/>
          <w:szCs w:val="28"/>
          <w:lang w:val="uk-UA"/>
        </w:rPr>
        <w:t>2.</w:t>
      </w:r>
      <w:r w:rsidR="002927A3" w:rsidRPr="00896F25">
        <w:rPr>
          <w:rFonts w:ascii="Times New Roman" w:eastAsia="Times New Roman" w:hAnsi="Times New Roman"/>
          <w:bCs/>
          <w:kern w:val="36"/>
          <w:sz w:val="28"/>
          <w:szCs w:val="28"/>
          <w:lang w:val="uk-UA"/>
        </w:rPr>
        <w:t>Сформулювати перспективи впровадження юридичної відповідальності за кіберсквотинг.</w:t>
      </w:r>
    </w:p>
    <w:p w:rsidR="00C10547" w:rsidRPr="00896F25" w:rsidRDefault="00D11B6B" w:rsidP="00764987">
      <w:pPr>
        <w:spacing w:after="0" w:line="360" w:lineRule="auto"/>
        <w:ind w:firstLine="284"/>
        <w:jc w:val="both"/>
        <w:outlineLvl w:val="0"/>
        <w:rPr>
          <w:rFonts w:ascii="Times New Roman" w:eastAsia="Times New Roman" w:hAnsi="Times New Roman"/>
          <w:bCs/>
          <w:kern w:val="36"/>
          <w:sz w:val="28"/>
          <w:szCs w:val="28"/>
          <w:lang w:val="uk-UA"/>
        </w:rPr>
      </w:pPr>
      <w:r w:rsidRPr="00896F25">
        <w:rPr>
          <w:rFonts w:ascii="Times New Roman" w:eastAsia="Times New Roman" w:hAnsi="Times New Roman"/>
          <w:bCs/>
          <w:kern w:val="36"/>
          <w:sz w:val="28"/>
          <w:szCs w:val="28"/>
          <w:lang w:val="uk-UA"/>
        </w:rPr>
        <w:t>3. Визначити механізми захисту права на доменне ім’я в Україні.</w:t>
      </w:r>
    </w:p>
    <w:p w:rsidR="00CB04A5" w:rsidRPr="00896F25" w:rsidRDefault="00CB04A5" w:rsidP="00764987">
      <w:pPr>
        <w:spacing w:after="0" w:line="360" w:lineRule="auto"/>
        <w:ind w:firstLine="284"/>
        <w:jc w:val="both"/>
        <w:outlineLvl w:val="0"/>
        <w:rPr>
          <w:rFonts w:ascii="Times New Roman" w:eastAsia="Times New Roman" w:hAnsi="Times New Roman"/>
          <w:bCs/>
          <w:kern w:val="36"/>
          <w:sz w:val="28"/>
          <w:szCs w:val="28"/>
          <w:lang w:val="uk-UA"/>
        </w:rPr>
      </w:pPr>
    </w:p>
    <w:p w:rsidR="00CB04A5" w:rsidRPr="00896F25" w:rsidRDefault="00CB04A5" w:rsidP="00CB04A5">
      <w:pPr>
        <w:spacing w:after="0" w:line="360" w:lineRule="auto"/>
        <w:ind w:firstLine="284"/>
        <w:jc w:val="center"/>
        <w:outlineLvl w:val="0"/>
        <w:rPr>
          <w:rFonts w:ascii="Times New Roman" w:eastAsia="Times New Roman" w:hAnsi="Times New Roman"/>
          <w:b/>
          <w:kern w:val="36"/>
          <w:sz w:val="28"/>
          <w:szCs w:val="28"/>
          <w:lang w:val="uk-UA"/>
        </w:rPr>
      </w:pPr>
      <w:r w:rsidRPr="00896F25">
        <w:rPr>
          <w:rFonts w:ascii="Times New Roman" w:eastAsia="Times New Roman" w:hAnsi="Times New Roman"/>
          <w:b/>
          <w:kern w:val="36"/>
          <w:sz w:val="28"/>
          <w:szCs w:val="28"/>
          <w:lang w:val="uk-UA"/>
        </w:rPr>
        <w:t>Література:</w:t>
      </w:r>
    </w:p>
    <w:p w:rsidR="006B7C16" w:rsidRPr="00896F25" w:rsidRDefault="006B7C16" w:rsidP="00A871F2">
      <w:pPr>
        <w:pStyle w:val="a9"/>
        <w:widowControl w:val="0"/>
        <w:numPr>
          <w:ilvl w:val="0"/>
          <w:numId w:val="18"/>
        </w:numPr>
        <w:tabs>
          <w:tab w:val="left" w:pos="426"/>
        </w:tabs>
        <w:spacing w:after="0" w:line="240" w:lineRule="auto"/>
        <w:ind w:left="0"/>
        <w:jc w:val="both"/>
        <w:rPr>
          <w:rFonts w:ascii="Times New Roman" w:hAnsi="Times New Roman"/>
          <w:color w:val="000000"/>
          <w:sz w:val="28"/>
          <w:szCs w:val="28"/>
          <w:lang w:val="uk-UA" w:eastAsia="uk-UA" w:bidi="uk-UA"/>
        </w:rPr>
      </w:pPr>
      <w:r w:rsidRPr="00896F25">
        <w:rPr>
          <w:rFonts w:ascii="Times New Roman" w:hAnsi="Times New Roman"/>
          <w:color w:val="000000"/>
          <w:sz w:val="28"/>
          <w:szCs w:val="28"/>
          <w:lang w:val="uk-UA" w:eastAsia="uk-UA" w:bidi="uk-UA"/>
        </w:rPr>
        <w:t xml:space="preserve">Білошицька Я. М. Щодо визначення природи права на доменне ім’я України та Ради Європи: порівняльний аспект. </w:t>
      </w:r>
      <w:r w:rsidRPr="00896F25">
        <w:rPr>
          <w:rStyle w:val="Bodytext2Italic"/>
          <w:rFonts w:eastAsiaTheme="minorEastAsia"/>
          <w:i w:val="0"/>
          <w:iCs w:val="0"/>
          <w:sz w:val="28"/>
          <w:szCs w:val="28"/>
        </w:rPr>
        <w:t>Актуальні проблеми та перспективи розвитку приватного права в умовах євроінтеграції</w:t>
      </w:r>
      <w:r w:rsidRPr="00896F25">
        <w:rPr>
          <w:rStyle w:val="Bodytext2Italic"/>
          <w:rFonts w:eastAsiaTheme="minorEastAsia"/>
          <w:sz w:val="28"/>
          <w:szCs w:val="28"/>
        </w:rPr>
        <w:t>:</w:t>
      </w:r>
      <w:r w:rsidRPr="00896F25">
        <w:rPr>
          <w:rFonts w:ascii="Times New Roman" w:hAnsi="Times New Roman"/>
          <w:color w:val="000000"/>
          <w:sz w:val="28"/>
          <w:szCs w:val="28"/>
          <w:lang w:val="uk-UA" w:eastAsia="uk-UA" w:bidi="uk-UA"/>
        </w:rPr>
        <w:t xml:space="preserve"> зб. </w:t>
      </w:r>
      <w:r w:rsidRPr="00896F25">
        <w:rPr>
          <w:rFonts w:ascii="Times New Roman" w:hAnsi="Times New Roman"/>
          <w:color w:val="000000"/>
          <w:sz w:val="28"/>
          <w:szCs w:val="28"/>
          <w:lang w:val="uk-UA" w:bidi="ru-RU"/>
        </w:rPr>
        <w:t xml:space="preserve">матер. </w:t>
      </w:r>
      <w:r w:rsidRPr="00896F25">
        <w:rPr>
          <w:rFonts w:ascii="Times New Roman" w:hAnsi="Times New Roman"/>
          <w:color w:val="000000"/>
          <w:sz w:val="28"/>
          <w:szCs w:val="28"/>
          <w:lang w:val="uk-UA" w:eastAsia="uk-UA" w:bidi="uk-UA"/>
        </w:rPr>
        <w:lastRenderedPageBreak/>
        <w:t>Всеукраїнського наук.-практ. круглого столу (Ірпінь, 6 грудня 2016 року). Ірпінь, 2016. С. 83-86.</w:t>
      </w:r>
    </w:p>
    <w:p w:rsidR="006B7C16" w:rsidRPr="00896F25" w:rsidRDefault="006B7C16" w:rsidP="00A871F2">
      <w:pPr>
        <w:pStyle w:val="a9"/>
        <w:widowControl w:val="0"/>
        <w:numPr>
          <w:ilvl w:val="0"/>
          <w:numId w:val="18"/>
        </w:numPr>
        <w:tabs>
          <w:tab w:val="left" w:pos="426"/>
          <w:tab w:val="left" w:pos="1185"/>
        </w:tabs>
        <w:spacing w:after="0" w:line="240" w:lineRule="auto"/>
        <w:ind w:left="0"/>
        <w:jc w:val="both"/>
        <w:rPr>
          <w:rFonts w:ascii="Times New Roman" w:hAnsi="Times New Roman"/>
          <w:sz w:val="28"/>
          <w:szCs w:val="28"/>
          <w:lang w:val="uk-UA"/>
        </w:rPr>
      </w:pPr>
      <w:r w:rsidRPr="00896F25">
        <w:rPr>
          <w:rFonts w:ascii="Times New Roman" w:hAnsi="Times New Roman"/>
          <w:color w:val="000000"/>
          <w:sz w:val="28"/>
          <w:szCs w:val="28"/>
          <w:lang w:val="uk-UA" w:eastAsia="uk-UA" w:bidi="uk-UA"/>
        </w:rPr>
        <w:t xml:space="preserve">Бортник Н. Відносини в мережі Інтернет як об’єкт правового регулювання. </w:t>
      </w:r>
      <w:r w:rsidRPr="00896F25">
        <w:rPr>
          <w:rStyle w:val="Bodytext2Italic"/>
          <w:rFonts w:eastAsiaTheme="minorEastAsia"/>
          <w:i w:val="0"/>
          <w:iCs w:val="0"/>
          <w:sz w:val="28"/>
          <w:szCs w:val="28"/>
        </w:rPr>
        <w:t>Вісник Національного університету «Львівська політехніка». Серія: Юридичні науки</w:t>
      </w:r>
      <w:r w:rsidRPr="00896F25">
        <w:rPr>
          <w:rStyle w:val="Bodytext2Italic"/>
          <w:rFonts w:eastAsiaTheme="minorEastAsia"/>
          <w:sz w:val="28"/>
          <w:szCs w:val="28"/>
        </w:rPr>
        <w:t>.</w:t>
      </w:r>
      <w:r w:rsidRPr="00896F25">
        <w:rPr>
          <w:rFonts w:ascii="Times New Roman" w:hAnsi="Times New Roman"/>
          <w:color w:val="000000"/>
          <w:sz w:val="28"/>
          <w:szCs w:val="28"/>
          <w:lang w:val="uk-UA" w:eastAsia="uk-UA" w:bidi="uk-UA"/>
        </w:rPr>
        <w:t xml:space="preserve"> 2019</w:t>
      </w:r>
      <w:r w:rsidRPr="00896F25">
        <w:rPr>
          <w:rFonts w:ascii="Times New Roman" w:hAnsi="Times New Roman"/>
          <w:i/>
          <w:iCs/>
          <w:color w:val="000000"/>
          <w:sz w:val="28"/>
          <w:szCs w:val="28"/>
          <w:lang w:val="uk-UA" w:eastAsia="uk-UA" w:bidi="uk-UA"/>
        </w:rPr>
        <w:t>.</w:t>
      </w:r>
      <w:r w:rsidRPr="00896F25">
        <w:rPr>
          <w:rFonts w:ascii="Times New Roman" w:hAnsi="Times New Roman"/>
          <w:color w:val="000000"/>
          <w:sz w:val="28"/>
          <w:szCs w:val="28"/>
          <w:lang w:val="uk-UA" w:eastAsia="uk-UA" w:bidi="uk-UA"/>
        </w:rPr>
        <w:t xml:space="preserve"> Вип. 22. С. 147-153.</w:t>
      </w:r>
    </w:p>
    <w:p w:rsidR="006B7C16" w:rsidRPr="00896F25" w:rsidRDefault="006B7C16" w:rsidP="00A871F2">
      <w:pPr>
        <w:pStyle w:val="a9"/>
        <w:widowControl w:val="0"/>
        <w:numPr>
          <w:ilvl w:val="0"/>
          <w:numId w:val="18"/>
        </w:numPr>
        <w:tabs>
          <w:tab w:val="left" w:pos="426"/>
          <w:tab w:val="left" w:pos="1374"/>
        </w:tabs>
        <w:spacing w:after="0" w:line="240" w:lineRule="auto"/>
        <w:ind w:left="0"/>
        <w:jc w:val="both"/>
        <w:rPr>
          <w:rFonts w:ascii="Times New Roman" w:hAnsi="Times New Roman"/>
          <w:sz w:val="28"/>
          <w:szCs w:val="28"/>
          <w:lang w:val="uk-UA"/>
        </w:rPr>
      </w:pPr>
      <w:r w:rsidRPr="00896F25">
        <w:rPr>
          <w:rStyle w:val="Bodytext2"/>
          <w:rFonts w:eastAsiaTheme="minorEastAsia"/>
          <w:sz w:val="28"/>
          <w:szCs w:val="28"/>
        </w:rPr>
        <w:t xml:space="preserve">Булат Н. М. Поняття </w:t>
      </w:r>
      <w:r w:rsidRPr="00896F25">
        <w:rPr>
          <w:rStyle w:val="Bodytext2"/>
          <w:rFonts w:eastAsiaTheme="minorEastAsia"/>
          <w:sz w:val="28"/>
          <w:szCs w:val="28"/>
          <w:lang w:bidi="ru-RU"/>
        </w:rPr>
        <w:t xml:space="preserve">брендового </w:t>
      </w:r>
      <w:r w:rsidRPr="00896F25">
        <w:rPr>
          <w:rStyle w:val="Bodytext2"/>
          <w:rFonts w:eastAsiaTheme="minorEastAsia"/>
          <w:sz w:val="28"/>
          <w:szCs w:val="28"/>
        </w:rPr>
        <w:t xml:space="preserve">кіберсквотингу та шляхи боротьби з ним. </w:t>
      </w:r>
      <w:r w:rsidRPr="00896F25">
        <w:rPr>
          <w:rStyle w:val="Bodytext2Italic"/>
          <w:rFonts w:eastAsiaTheme="minorEastAsia"/>
          <w:i w:val="0"/>
          <w:iCs w:val="0"/>
          <w:sz w:val="28"/>
          <w:szCs w:val="28"/>
        </w:rPr>
        <w:t>Вісник Одеського національного університету. Правознавство</w:t>
      </w:r>
      <w:r w:rsidRPr="00896F25">
        <w:rPr>
          <w:rStyle w:val="Bodytext2Italic"/>
          <w:rFonts w:eastAsiaTheme="minorEastAsia"/>
          <w:sz w:val="28"/>
          <w:szCs w:val="28"/>
        </w:rPr>
        <w:t>.</w:t>
      </w:r>
      <w:r w:rsidRPr="00896F25">
        <w:rPr>
          <w:rStyle w:val="Bodytext2"/>
          <w:rFonts w:eastAsiaTheme="minorEastAsia"/>
          <w:sz w:val="28"/>
          <w:szCs w:val="28"/>
        </w:rPr>
        <w:t xml:space="preserve"> 2018. № 32. С. 98-110.</w:t>
      </w:r>
    </w:p>
    <w:p w:rsidR="006B7C16" w:rsidRPr="00896F25" w:rsidRDefault="006B7C16" w:rsidP="00A871F2">
      <w:pPr>
        <w:pStyle w:val="a9"/>
        <w:numPr>
          <w:ilvl w:val="0"/>
          <w:numId w:val="18"/>
        </w:numPr>
        <w:tabs>
          <w:tab w:val="left" w:pos="426"/>
        </w:tabs>
        <w:autoSpaceDE w:val="0"/>
        <w:autoSpaceDN w:val="0"/>
        <w:adjustRightInd w:val="0"/>
        <w:spacing w:line="240" w:lineRule="auto"/>
        <w:ind w:left="0"/>
        <w:jc w:val="both"/>
        <w:rPr>
          <w:rFonts w:ascii="Times New Roman" w:eastAsia="Times New Roman" w:hAnsi="Times New Roman"/>
          <w:sz w:val="28"/>
          <w:szCs w:val="28"/>
          <w:lang w:val="uk-UA"/>
        </w:rPr>
      </w:pPr>
      <w:bookmarkStart w:id="8" w:name="head_741696"/>
      <w:r w:rsidRPr="00896F25">
        <w:rPr>
          <w:rFonts w:ascii="Times New Roman" w:hAnsi="Times New Roman"/>
          <w:sz w:val="28"/>
          <w:szCs w:val="28"/>
          <w:lang w:val="uk-UA"/>
        </w:rPr>
        <w:t>Глобальні інноваційні новини в світі</w:t>
      </w:r>
      <w:bookmarkEnd w:id="8"/>
      <w:r w:rsidRPr="00896F25">
        <w:rPr>
          <w:rFonts w:ascii="Times New Roman" w:hAnsi="Times New Roman"/>
          <w:sz w:val="28"/>
          <w:szCs w:val="28"/>
          <w:lang w:val="uk-UA"/>
        </w:rPr>
        <w:t xml:space="preserve">. // Інтелектуальна власність в Україні. - 2020. - </w:t>
      </w:r>
      <w:bookmarkStart w:id="9" w:name="head_727019"/>
      <w:r w:rsidRPr="00896F25">
        <w:rPr>
          <w:rFonts w:ascii="Times New Roman" w:hAnsi="Times New Roman"/>
          <w:sz w:val="28"/>
          <w:szCs w:val="28"/>
          <w:lang w:val="uk-UA"/>
        </w:rPr>
        <w:t>№ 12</w:t>
      </w:r>
      <w:bookmarkEnd w:id="9"/>
      <w:r w:rsidRPr="00896F25">
        <w:rPr>
          <w:rFonts w:ascii="Times New Roman" w:hAnsi="Times New Roman"/>
          <w:sz w:val="28"/>
          <w:szCs w:val="28"/>
          <w:lang w:val="uk-UA"/>
        </w:rPr>
        <w:t xml:space="preserve">. - </w:t>
      </w:r>
      <w:bookmarkStart w:id="10" w:name="volume_741696"/>
      <w:r w:rsidRPr="00896F25">
        <w:rPr>
          <w:rFonts w:ascii="Times New Roman" w:hAnsi="Times New Roman"/>
          <w:sz w:val="28"/>
          <w:szCs w:val="28"/>
          <w:lang w:val="uk-UA"/>
        </w:rPr>
        <w:t>С. 4-5</w:t>
      </w:r>
      <w:bookmarkEnd w:id="10"/>
      <w:r w:rsidRPr="00896F25">
        <w:rPr>
          <w:rFonts w:ascii="Times New Roman" w:hAnsi="Times New Roman"/>
          <w:sz w:val="28"/>
          <w:szCs w:val="28"/>
          <w:lang w:val="uk-UA"/>
        </w:rPr>
        <w:t xml:space="preserve">. </w:t>
      </w:r>
    </w:p>
    <w:p w:rsidR="006B7C16" w:rsidRPr="00896F25" w:rsidRDefault="006B7C16" w:rsidP="00A871F2">
      <w:pPr>
        <w:pStyle w:val="a9"/>
        <w:widowControl w:val="0"/>
        <w:numPr>
          <w:ilvl w:val="0"/>
          <w:numId w:val="18"/>
        </w:numPr>
        <w:tabs>
          <w:tab w:val="left" w:pos="426"/>
        </w:tabs>
        <w:spacing w:after="0" w:line="240" w:lineRule="auto"/>
        <w:ind w:left="0"/>
        <w:jc w:val="both"/>
        <w:rPr>
          <w:rFonts w:ascii="Times New Roman" w:hAnsi="Times New Roman"/>
          <w:color w:val="000000"/>
          <w:sz w:val="28"/>
          <w:szCs w:val="28"/>
          <w:lang w:val="uk-UA" w:eastAsia="uk-UA" w:bidi="uk-UA"/>
        </w:rPr>
      </w:pPr>
      <w:r w:rsidRPr="00896F25">
        <w:rPr>
          <w:rFonts w:ascii="Times New Roman" w:hAnsi="Times New Roman"/>
          <w:color w:val="000000"/>
          <w:sz w:val="28"/>
          <w:szCs w:val="28"/>
          <w:lang w:val="uk-UA" w:eastAsia="uk-UA" w:bidi="uk-UA"/>
        </w:rPr>
        <w:t xml:space="preserve">Дорошенко О., Мінченко Н., Берестюк О. Причини виникнення конфліктів торговельних марок і доменних імен та способи їх вирішення. </w:t>
      </w:r>
      <w:r w:rsidRPr="00896F25">
        <w:rPr>
          <w:rStyle w:val="Bodytext2Italic"/>
          <w:rFonts w:eastAsiaTheme="minorEastAsia"/>
          <w:i w:val="0"/>
          <w:iCs w:val="0"/>
          <w:sz w:val="28"/>
          <w:szCs w:val="28"/>
        </w:rPr>
        <w:t>Теорія і практика інтелектуальної власності.</w:t>
      </w:r>
      <w:r w:rsidRPr="00896F25">
        <w:rPr>
          <w:rFonts w:ascii="Times New Roman" w:hAnsi="Times New Roman"/>
          <w:color w:val="000000"/>
          <w:sz w:val="28"/>
          <w:szCs w:val="28"/>
          <w:lang w:val="uk-UA" w:eastAsia="uk-UA" w:bidi="uk-UA"/>
        </w:rPr>
        <w:t>2013. № 4. С. 16-21.</w:t>
      </w:r>
    </w:p>
    <w:p w:rsidR="006B7C16" w:rsidRPr="00896F25" w:rsidRDefault="006B7C16" w:rsidP="00A871F2">
      <w:pPr>
        <w:pStyle w:val="a9"/>
        <w:numPr>
          <w:ilvl w:val="0"/>
          <w:numId w:val="18"/>
        </w:numPr>
        <w:tabs>
          <w:tab w:val="left" w:pos="426"/>
        </w:tabs>
        <w:autoSpaceDE w:val="0"/>
        <w:autoSpaceDN w:val="0"/>
        <w:adjustRightInd w:val="0"/>
        <w:spacing w:line="240" w:lineRule="auto"/>
        <w:ind w:left="0"/>
        <w:jc w:val="both"/>
        <w:rPr>
          <w:rFonts w:ascii="Times New Roman" w:eastAsia="Times New Roman" w:hAnsi="Times New Roman"/>
          <w:sz w:val="28"/>
          <w:szCs w:val="28"/>
          <w:lang w:val="uk-UA"/>
        </w:rPr>
      </w:pPr>
      <w:bookmarkStart w:id="11" w:name="head_664465"/>
      <w:bookmarkStart w:id="12" w:name="head_525305"/>
      <w:r w:rsidRPr="00896F25">
        <w:rPr>
          <w:rFonts w:ascii="Times New Roman" w:hAnsi="Times New Roman"/>
          <w:sz w:val="28"/>
          <w:szCs w:val="28"/>
          <w:lang w:val="uk-UA"/>
        </w:rPr>
        <w:t>Захист прав на доменні імена за законодавством України / У. В. Толуб'як</w:t>
      </w:r>
      <w:bookmarkEnd w:id="11"/>
      <w:r w:rsidRPr="00896F25">
        <w:rPr>
          <w:rFonts w:ascii="Times New Roman" w:hAnsi="Times New Roman"/>
          <w:sz w:val="28"/>
          <w:szCs w:val="28"/>
          <w:lang w:val="uk-UA"/>
        </w:rPr>
        <w:t xml:space="preserve">. // </w:t>
      </w:r>
      <w:bookmarkStart w:id="13" w:name="head_640513"/>
      <w:r w:rsidRPr="00896F25">
        <w:rPr>
          <w:rFonts w:ascii="Times New Roman" w:hAnsi="Times New Roman"/>
          <w:sz w:val="28"/>
          <w:szCs w:val="28"/>
          <w:lang w:val="uk-UA"/>
        </w:rPr>
        <w:t>Сучасна цивілістика : матеріали 11-ої Міжнар. наук.-практ. конф. (Одеса, 28- 29 квіт. 2016 р.) / відп. за вип. А. О. Неугодніков ; передм. С. В. Ківалова ; НУ "ОЮА"</w:t>
      </w:r>
      <w:bookmarkEnd w:id="13"/>
      <w:r w:rsidRPr="00896F25">
        <w:rPr>
          <w:rFonts w:ascii="Times New Roman" w:hAnsi="Times New Roman"/>
          <w:sz w:val="28"/>
          <w:szCs w:val="28"/>
          <w:lang w:val="uk-UA"/>
        </w:rPr>
        <w:t xml:space="preserve">. - </w:t>
      </w:r>
      <w:bookmarkStart w:id="14" w:name="place_640513"/>
      <w:r w:rsidRPr="00896F25">
        <w:rPr>
          <w:rFonts w:ascii="Times New Roman" w:hAnsi="Times New Roman"/>
          <w:sz w:val="28"/>
          <w:szCs w:val="28"/>
          <w:lang w:val="uk-UA"/>
        </w:rPr>
        <w:t>Одеса : Юрид. літ., 2016</w:t>
      </w:r>
      <w:bookmarkEnd w:id="14"/>
      <w:r w:rsidRPr="00896F25">
        <w:rPr>
          <w:rFonts w:ascii="Times New Roman" w:hAnsi="Times New Roman"/>
          <w:sz w:val="28"/>
          <w:szCs w:val="28"/>
          <w:lang w:val="uk-UA"/>
        </w:rPr>
        <w:t xml:space="preserve">. - </w:t>
      </w:r>
      <w:bookmarkStart w:id="15" w:name="volume_664465"/>
      <w:r w:rsidRPr="00896F25">
        <w:rPr>
          <w:rFonts w:ascii="Times New Roman" w:hAnsi="Times New Roman"/>
          <w:sz w:val="28"/>
          <w:szCs w:val="28"/>
          <w:lang w:val="uk-UA"/>
        </w:rPr>
        <w:t>С. 170-173</w:t>
      </w:r>
      <w:bookmarkEnd w:id="15"/>
      <w:r w:rsidRPr="00896F25">
        <w:rPr>
          <w:rFonts w:ascii="Times New Roman" w:hAnsi="Times New Roman"/>
          <w:sz w:val="28"/>
          <w:szCs w:val="28"/>
          <w:lang w:val="uk-UA"/>
        </w:rPr>
        <w:t xml:space="preserve">. </w:t>
      </w:r>
    </w:p>
    <w:p w:rsidR="006B7C16" w:rsidRPr="00896F25" w:rsidRDefault="006B7C16" w:rsidP="00A871F2">
      <w:pPr>
        <w:pStyle w:val="a9"/>
        <w:widowControl w:val="0"/>
        <w:numPr>
          <w:ilvl w:val="0"/>
          <w:numId w:val="18"/>
        </w:numPr>
        <w:tabs>
          <w:tab w:val="left" w:pos="426"/>
          <w:tab w:val="left" w:pos="1338"/>
        </w:tabs>
        <w:spacing w:after="0" w:line="240" w:lineRule="auto"/>
        <w:ind w:left="0"/>
        <w:jc w:val="both"/>
        <w:rPr>
          <w:rFonts w:ascii="Times New Roman" w:hAnsi="Times New Roman"/>
          <w:color w:val="000000"/>
          <w:sz w:val="28"/>
          <w:szCs w:val="28"/>
          <w:lang w:val="uk-UA" w:eastAsia="uk-UA" w:bidi="uk-UA"/>
        </w:rPr>
      </w:pPr>
      <w:r w:rsidRPr="00896F25">
        <w:rPr>
          <w:rFonts w:ascii="Times New Roman" w:hAnsi="Times New Roman"/>
          <w:color w:val="000000"/>
          <w:sz w:val="28"/>
          <w:szCs w:val="28"/>
          <w:lang w:val="uk-UA" w:eastAsia="uk-UA" w:bidi="uk-UA"/>
        </w:rPr>
        <w:t xml:space="preserve">Кіберсквотинг. </w:t>
      </w:r>
      <w:r w:rsidRPr="00896F25">
        <w:rPr>
          <w:rStyle w:val="Bodytext2Italic"/>
          <w:rFonts w:eastAsiaTheme="minorEastAsia"/>
          <w:i w:val="0"/>
          <w:iCs w:val="0"/>
          <w:sz w:val="28"/>
          <w:szCs w:val="28"/>
        </w:rPr>
        <w:t xml:space="preserve">Загальнодоступна вільна онлайн-енциклопедія </w:t>
      </w:r>
      <w:r w:rsidRPr="00896F25">
        <w:rPr>
          <w:rStyle w:val="Bodytext2Italic"/>
          <w:rFonts w:eastAsiaTheme="minorEastAsia"/>
          <w:i w:val="0"/>
          <w:iCs w:val="0"/>
          <w:sz w:val="28"/>
          <w:szCs w:val="28"/>
          <w:lang w:eastAsia="en-US" w:bidi="en-US"/>
        </w:rPr>
        <w:t>Wikipedia.</w:t>
      </w:r>
      <w:r w:rsidRPr="00896F25">
        <w:rPr>
          <w:rFonts w:ascii="Times New Roman" w:hAnsi="Times New Roman"/>
          <w:color w:val="000000"/>
          <w:sz w:val="28"/>
          <w:szCs w:val="28"/>
          <w:lang w:val="uk-UA" w:eastAsia="en-US" w:bidi="en-US"/>
        </w:rPr>
        <w:t xml:space="preserve"> URL: </w:t>
      </w:r>
      <w:hyperlink r:id="rId30" w:history="1">
        <w:r w:rsidRPr="00896F25">
          <w:rPr>
            <w:rStyle w:val="a3"/>
            <w:rFonts w:ascii="Times New Roman" w:hAnsi="Times New Roman" w:cs="Times New Roman"/>
            <w:sz w:val="28"/>
            <w:szCs w:val="28"/>
            <w:lang w:val="uk-UA" w:eastAsia="en-US" w:bidi="en-US"/>
          </w:rPr>
          <w:t>https://uk.wikipedia.org/wiki/</w:t>
        </w:r>
      </w:hyperlink>
      <w:r w:rsidRPr="00896F25">
        <w:rPr>
          <w:rFonts w:ascii="Times New Roman" w:hAnsi="Times New Roman"/>
          <w:color w:val="000000"/>
          <w:sz w:val="28"/>
          <w:szCs w:val="28"/>
          <w:lang w:val="uk-UA" w:eastAsia="uk-UA" w:bidi="uk-UA"/>
        </w:rPr>
        <w:t xml:space="preserve">Кіберсквотинг. </w:t>
      </w:r>
    </w:p>
    <w:p w:rsidR="006B7C16" w:rsidRPr="00896F25" w:rsidRDefault="006B7C16" w:rsidP="00A871F2">
      <w:pPr>
        <w:pStyle w:val="a9"/>
        <w:numPr>
          <w:ilvl w:val="0"/>
          <w:numId w:val="18"/>
        </w:numPr>
        <w:tabs>
          <w:tab w:val="left" w:pos="426"/>
        </w:tabs>
        <w:autoSpaceDE w:val="0"/>
        <w:autoSpaceDN w:val="0"/>
        <w:adjustRightInd w:val="0"/>
        <w:spacing w:line="240" w:lineRule="auto"/>
        <w:ind w:left="0"/>
        <w:jc w:val="both"/>
        <w:rPr>
          <w:rFonts w:ascii="Times New Roman" w:eastAsia="Times New Roman" w:hAnsi="Times New Roman"/>
          <w:sz w:val="28"/>
          <w:szCs w:val="28"/>
          <w:lang w:val="uk-UA"/>
        </w:rPr>
      </w:pPr>
      <w:bookmarkStart w:id="16" w:name="head_598013"/>
      <w:r w:rsidRPr="00896F25">
        <w:rPr>
          <w:rFonts w:ascii="Times New Roman" w:hAnsi="Times New Roman"/>
          <w:sz w:val="28"/>
          <w:szCs w:val="28"/>
          <w:lang w:val="uk-UA"/>
        </w:rPr>
        <w:t>Кіберсквотинг, ринок купівлі та продажу доменів / Тетяна Коваленко</w:t>
      </w:r>
      <w:bookmarkEnd w:id="16"/>
      <w:r w:rsidRPr="00896F25">
        <w:rPr>
          <w:rFonts w:ascii="Times New Roman" w:hAnsi="Times New Roman"/>
          <w:sz w:val="28"/>
          <w:szCs w:val="28"/>
          <w:lang w:val="uk-UA"/>
        </w:rPr>
        <w:t xml:space="preserve">. // </w:t>
      </w:r>
      <w:bookmarkStart w:id="17" w:name="head_a_272220"/>
      <w:r w:rsidRPr="00896F25">
        <w:rPr>
          <w:rFonts w:ascii="Times New Roman" w:hAnsi="Times New Roman"/>
          <w:sz w:val="28"/>
          <w:szCs w:val="28"/>
          <w:lang w:val="uk-UA"/>
        </w:rPr>
        <w:t>Теорія і практика інтелектуальної власності</w:t>
      </w:r>
      <w:bookmarkEnd w:id="17"/>
      <w:r w:rsidRPr="00896F25">
        <w:rPr>
          <w:rFonts w:ascii="Times New Roman" w:hAnsi="Times New Roman"/>
          <w:sz w:val="28"/>
          <w:szCs w:val="28"/>
          <w:lang w:val="uk-UA"/>
        </w:rPr>
        <w:t xml:space="preserve">. - </w:t>
      </w:r>
      <w:bookmarkStart w:id="18" w:name="head_532141"/>
      <w:r w:rsidRPr="00896F25">
        <w:rPr>
          <w:rFonts w:ascii="Times New Roman" w:hAnsi="Times New Roman"/>
          <w:sz w:val="28"/>
          <w:szCs w:val="28"/>
          <w:lang w:val="uk-UA"/>
        </w:rPr>
        <w:t>2013</w:t>
      </w:r>
      <w:bookmarkEnd w:id="18"/>
      <w:r w:rsidRPr="00896F25">
        <w:rPr>
          <w:rFonts w:ascii="Times New Roman" w:hAnsi="Times New Roman"/>
          <w:sz w:val="28"/>
          <w:szCs w:val="28"/>
          <w:lang w:val="uk-UA"/>
        </w:rPr>
        <w:t xml:space="preserve">. - </w:t>
      </w:r>
      <w:bookmarkStart w:id="19" w:name="head_597986"/>
      <w:r w:rsidRPr="00896F25">
        <w:rPr>
          <w:rFonts w:ascii="Times New Roman" w:hAnsi="Times New Roman"/>
          <w:sz w:val="28"/>
          <w:szCs w:val="28"/>
          <w:lang w:val="uk-UA"/>
        </w:rPr>
        <w:t>№6</w:t>
      </w:r>
      <w:bookmarkEnd w:id="19"/>
      <w:r w:rsidRPr="00896F25">
        <w:rPr>
          <w:rFonts w:ascii="Times New Roman" w:hAnsi="Times New Roman"/>
          <w:sz w:val="28"/>
          <w:szCs w:val="28"/>
          <w:lang w:val="uk-UA"/>
        </w:rPr>
        <w:t xml:space="preserve">. - </w:t>
      </w:r>
      <w:bookmarkStart w:id="20" w:name="volume_598013"/>
      <w:r w:rsidRPr="00896F25">
        <w:rPr>
          <w:rFonts w:ascii="Times New Roman" w:hAnsi="Times New Roman"/>
          <w:sz w:val="28"/>
          <w:szCs w:val="28"/>
          <w:lang w:val="uk-UA"/>
        </w:rPr>
        <w:t>С. 40-45</w:t>
      </w:r>
      <w:bookmarkEnd w:id="20"/>
      <w:r w:rsidRPr="00896F25">
        <w:rPr>
          <w:rFonts w:ascii="Times New Roman" w:hAnsi="Times New Roman"/>
          <w:sz w:val="28"/>
          <w:szCs w:val="28"/>
          <w:lang w:val="uk-UA"/>
        </w:rPr>
        <w:t xml:space="preserve">. </w:t>
      </w:r>
    </w:p>
    <w:p w:rsidR="006B7C16" w:rsidRPr="00896F25" w:rsidRDefault="006B7C16" w:rsidP="00A871F2">
      <w:pPr>
        <w:pStyle w:val="a9"/>
        <w:numPr>
          <w:ilvl w:val="0"/>
          <w:numId w:val="18"/>
        </w:numPr>
        <w:tabs>
          <w:tab w:val="left" w:pos="426"/>
        </w:tabs>
        <w:spacing w:line="240" w:lineRule="auto"/>
        <w:ind w:left="0"/>
        <w:jc w:val="both"/>
        <w:rPr>
          <w:rFonts w:ascii="Times New Roman" w:hAnsi="Times New Roman"/>
          <w:sz w:val="28"/>
          <w:szCs w:val="28"/>
          <w:lang w:val="uk-UA"/>
        </w:rPr>
      </w:pPr>
      <w:r w:rsidRPr="00896F25">
        <w:rPr>
          <w:rFonts w:ascii="Times New Roman" w:hAnsi="Times New Roman"/>
          <w:color w:val="000000"/>
          <w:sz w:val="28"/>
          <w:szCs w:val="28"/>
          <w:lang w:val="uk-UA" w:eastAsia="uk-UA" w:bidi="uk-UA"/>
        </w:rPr>
        <w:t xml:space="preserve">Кордунова Ю., Кухарська Н. Кіберсквотинг - доменне </w:t>
      </w:r>
      <w:r w:rsidRPr="00896F25">
        <w:rPr>
          <w:rFonts w:ascii="Times New Roman" w:hAnsi="Times New Roman"/>
          <w:color w:val="000000"/>
          <w:sz w:val="28"/>
          <w:szCs w:val="28"/>
          <w:lang w:val="uk-UA" w:bidi="ru-RU"/>
        </w:rPr>
        <w:t xml:space="preserve">рейдерство. </w:t>
      </w:r>
      <w:r w:rsidRPr="00896F25">
        <w:rPr>
          <w:rFonts w:ascii="Times New Roman" w:hAnsi="Times New Roman"/>
          <w:color w:val="000000"/>
          <w:sz w:val="28"/>
          <w:szCs w:val="28"/>
          <w:lang w:val="uk-UA" w:eastAsia="de-DE" w:bidi="de-DE"/>
        </w:rPr>
        <w:t xml:space="preserve">URI: </w:t>
      </w:r>
      <w:hyperlink r:id="rId31" w:history="1">
        <w:r w:rsidRPr="00896F25">
          <w:rPr>
            <w:rStyle w:val="a3"/>
            <w:rFonts w:ascii="Times New Roman" w:hAnsi="Times New Roman" w:cs="Times New Roman"/>
            <w:sz w:val="28"/>
            <w:szCs w:val="28"/>
            <w:lang w:val="uk-UA" w:eastAsia="en-US" w:bidi="en-US"/>
          </w:rPr>
          <w:t>http://hdl.handle.net/123456789/4554</w:t>
        </w:r>
      </w:hyperlink>
    </w:p>
    <w:p w:rsidR="006B7C16" w:rsidRPr="00896F25" w:rsidRDefault="006B7C16" w:rsidP="00A871F2">
      <w:pPr>
        <w:pStyle w:val="a9"/>
        <w:widowControl w:val="0"/>
        <w:numPr>
          <w:ilvl w:val="0"/>
          <w:numId w:val="18"/>
        </w:numPr>
        <w:tabs>
          <w:tab w:val="left" w:pos="426"/>
          <w:tab w:val="left" w:pos="1399"/>
        </w:tabs>
        <w:spacing w:after="0" w:line="240" w:lineRule="auto"/>
        <w:ind w:left="0"/>
        <w:jc w:val="both"/>
        <w:rPr>
          <w:rFonts w:ascii="Times New Roman" w:hAnsi="Times New Roman"/>
          <w:sz w:val="28"/>
          <w:szCs w:val="28"/>
          <w:lang w:val="uk-UA"/>
        </w:rPr>
      </w:pPr>
      <w:r w:rsidRPr="00896F25">
        <w:rPr>
          <w:rFonts w:ascii="Times New Roman" w:hAnsi="Times New Roman"/>
          <w:color w:val="000000"/>
          <w:sz w:val="28"/>
          <w:szCs w:val="28"/>
          <w:lang w:val="uk-UA" w:eastAsia="uk-UA" w:bidi="uk-UA"/>
        </w:rPr>
        <w:t xml:space="preserve">Ляшенко А. Кіберсквотинг по-українські: проблеми вирішеннядоменних спорів в доменній зоні </w:t>
      </w:r>
      <w:r w:rsidRPr="00896F25">
        <w:rPr>
          <w:rFonts w:ascii="Times New Roman" w:hAnsi="Times New Roman"/>
          <w:color w:val="000000"/>
          <w:sz w:val="28"/>
          <w:szCs w:val="28"/>
          <w:lang w:val="uk-UA" w:eastAsia="en-US" w:bidi="en-US"/>
        </w:rPr>
        <w:t xml:space="preserve">UA. URL: </w:t>
      </w:r>
      <w:hyperlink r:id="rId32" w:history="1">
        <w:r w:rsidRPr="00896F25">
          <w:rPr>
            <w:rStyle w:val="a3"/>
            <w:rFonts w:ascii="Times New Roman" w:hAnsi="Times New Roman" w:cs="Times New Roman"/>
            <w:sz w:val="28"/>
            <w:szCs w:val="28"/>
            <w:lang w:val="uk-UA" w:eastAsia="en-US" w:bidi="en-US"/>
          </w:rPr>
          <w:t>https://ipstyle.ua/ua/kiberskvoting- po-ukrainski-problemi-virishennj</w:t>
        </w:r>
      </w:hyperlink>
      <w:r w:rsidRPr="00896F25">
        <w:rPr>
          <w:rFonts w:ascii="Times New Roman" w:hAnsi="Times New Roman"/>
          <w:color w:val="000000"/>
          <w:sz w:val="28"/>
          <w:szCs w:val="28"/>
          <w:lang w:val="uk-UA" w:eastAsia="en-US" w:bidi="en-US"/>
        </w:rPr>
        <w:t xml:space="preserve"> a-domennih-sporiv-v-domennij -zoni-ua.</w:t>
      </w:r>
    </w:p>
    <w:p w:rsidR="006B7C16" w:rsidRPr="00896F25" w:rsidRDefault="006B7C16" w:rsidP="00A871F2">
      <w:pPr>
        <w:pStyle w:val="a9"/>
        <w:numPr>
          <w:ilvl w:val="0"/>
          <w:numId w:val="18"/>
        </w:numPr>
        <w:tabs>
          <w:tab w:val="left" w:pos="426"/>
        </w:tabs>
        <w:spacing w:line="240" w:lineRule="auto"/>
        <w:ind w:left="0"/>
        <w:jc w:val="both"/>
        <w:rPr>
          <w:rFonts w:ascii="Times New Roman" w:eastAsia="Times New Roman" w:hAnsi="Times New Roman"/>
          <w:b/>
          <w:sz w:val="28"/>
          <w:szCs w:val="28"/>
          <w:lang w:val="uk-UA"/>
        </w:rPr>
      </w:pPr>
      <w:bookmarkStart w:id="21" w:name="head_727930"/>
      <w:r w:rsidRPr="00896F25">
        <w:rPr>
          <w:rFonts w:ascii="Times New Roman" w:hAnsi="Times New Roman"/>
          <w:sz w:val="28"/>
          <w:szCs w:val="28"/>
          <w:lang w:val="uk-UA"/>
        </w:rPr>
        <w:t>Legal Tech проти кіберсквотингу: міжнародний досвід та українські реалії / Т. Кислий</w:t>
      </w:r>
      <w:bookmarkEnd w:id="21"/>
      <w:r w:rsidRPr="00896F25">
        <w:rPr>
          <w:rFonts w:ascii="Times New Roman" w:hAnsi="Times New Roman"/>
          <w:sz w:val="28"/>
          <w:szCs w:val="28"/>
          <w:lang w:val="uk-UA"/>
        </w:rPr>
        <w:t xml:space="preserve">. // Інтелектуальна власність в Україні . - </w:t>
      </w:r>
      <w:bookmarkStart w:id="22" w:name="head_713980"/>
      <w:r w:rsidRPr="00896F25">
        <w:rPr>
          <w:rFonts w:ascii="Times New Roman" w:hAnsi="Times New Roman"/>
          <w:sz w:val="28"/>
          <w:szCs w:val="28"/>
          <w:lang w:val="uk-UA"/>
        </w:rPr>
        <w:t>2020</w:t>
      </w:r>
      <w:bookmarkEnd w:id="22"/>
      <w:r w:rsidRPr="00896F25">
        <w:rPr>
          <w:rFonts w:ascii="Times New Roman" w:hAnsi="Times New Roman"/>
          <w:sz w:val="28"/>
          <w:szCs w:val="28"/>
          <w:lang w:val="uk-UA"/>
        </w:rPr>
        <w:t xml:space="preserve">. - </w:t>
      </w:r>
      <w:bookmarkStart w:id="23" w:name="head_727018"/>
      <w:r w:rsidRPr="00896F25">
        <w:rPr>
          <w:rFonts w:ascii="Times New Roman" w:hAnsi="Times New Roman"/>
          <w:sz w:val="28"/>
          <w:szCs w:val="28"/>
          <w:lang w:val="uk-UA"/>
        </w:rPr>
        <w:t>№ 11</w:t>
      </w:r>
      <w:bookmarkEnd w:id="23"/>
      <w:r w:rsidRPr="00896F25">
        <w:rPr>
          <w:rFonts w:ascii="Times New Roman" w:hAnsi="Times New Roman"/>
          <w:sz w:val="28"/>
          <w:szCs w:val="28"/>
          <w:lang w:val="uk-UA"/>
        </w:rPr>
        <w:t xml:space="preserve">. - </w:t>
      </w:r>
      <w:bookmarkStart w:id="24" w:name="volume_727930"/>
      <w:r w:rsidRPr="00896F25">
        <w:rPr>
          <w:rFonts w:ascii="Times New Roman" w:hAnsi="Times New Roman"/>
          <w:sz w:val="28"/>
          <w:szCs w:val="28"/>
          <w:lang w:val="uk-UA"/>
        </w:rPr>
        <w:t>С. 18-27</w:t>
      </w:r>
      <w:bookmarkEnd w:id="24"/>
      <w:r w:rsidRPr="00896F25">
        <w:rPr>
          <w:rFonts w:ascii="Times New Roman" w:hAnsi="Times New Roman"/>
          <w:sz w:val="28"/>
          <w:szCs w:val="28"/>
          <w:lang w:val="uk-UA"/>
        </w:rPr>
        <w:t>.</w:t>
      </w:r>
    </w:p>
    <w:p w:rsidR="006B7C16" w:rsidRPr="00896F25" w:rsidRDefault="006B7C16" w:rsidP="00A871F2">
      <w:pPr>
        <w:pStyle w:val="a9"/>
        <w:numPr>
          <w:ilvl w:val="0"/>
          <w:numId w:val="18"/>
        </w:numPr>
        <w:tabs>
          <w:tab w:val="left" w:pos="426"/>
        </w:tabs>
        <w:autoSpaceDE w:val="0"/>
        <w:autoSpaceDN w:val="0"/>
        <w:adjustRightInd w:val="0"/>
        <w:spacing w:after="0" w:line="240" w:lineRule="auto"/>
        <w:ind w:left="0"/>
        <w:jc w:val="both"/>
        <w:rPr>
          <w:rFonts w:ascii="Times New Roman" w:hAnsi="Times New Roman"/>
          <w:sz w:val="28"/>
          <w:szCs w:val="28"/>
          <w:lang w:val="uk-UA"/>
        </w:rPr>
      </w:pPr>
      <w:bookmarkStart w:id="25" w:name="head_713596"/>
      <w:bookmarkEnd w:id="12"/>
      <w:r w:rsidRPr="00896F25">
        <w:rPr>
          <w:rFonts w:ascii="Times New Roman" w:hAnsi="Times New Roman"/>
          <w:sz w:val="28"/>
          <w:szCs w:val="28"/>
          <w:lang w:val="uk-UA"/>
        </w:rPr>
        <w:t>Поняття, види та способи захисту від кіберсквотингу / В. І. Карпенко, Д. І. Карпенко</w:t>
      </w:r>
      <w:bookmarkEnd w:id="25"/>
      <w:r w:rsidRPr="00896F25">
        <w:rPr>
          <w:rFonts w:ascii="Times New Roman" w:hAnsi="Times New Roman"/>
          <w:sz w:val="28"/>
          <w:szCs w:val="28"/>
          <w:lang w:val="uk-UA"/>
        </w:rPr>
        <w:t xml:space="preserve">. // </w:t>
      </w:r>
      <w:bookmarkStart w:id="26" w:name="head_707713"/>
      <w:r w:rsidRPr="00896F25">
        <w:rPr>
          <w:rFonts w:ascii="Times New Roman" w:hAnsi="Times New Roman"/>
          <w:sz w:val="28"/>
          <w:szCs w:val="28"/>
          <w:lang w:val="uk-UA"/>
        </w:rPr>
        <w:t>Сучасна цивілістика в умовах євроінтеграції : матеріали 14-ої Міжнар. наук.-практ. конф. (Одеса, 11-12 квіт. 2019 р.) : зб. наук. доповідей / ред.: Д. О. Колодін, Б. В. Фасій ; роб. гр.: О. С. Артьомов, А.-М. Любунь, М. Х. Плачков [та ін.] ; авт. передм. С. В. Ківалов ; НУ "ОЮА", Ф-т цивіл. та господар. юстиції ; Студент. наук. т-во НУ "ОЮА"</w:t>
      </w:r>
      <w:bookmarkEnd w:id="26"/>
      <w:r w:rsidRPr="00896F25">
        <w:rPr>
          <w:rFonts w:ascii="Times New Roman" w:hAnsi="Times New Roman"/>
          <w:sz w:val="28"/>
          <w:szCs w:val="28"/>
          <w:lang w:val="uk-UA"/>
        </w:rPr>
        <w:t xml:space="preserve">. - </w:t>
      </w:r>
      <w:bookmarkStart w:id="27" w:name="place_707713"/>
      <w:r w:rsidRPr="00896F25">
        <w:rPr>
          <w:rFonts w:ascii="Times New Roman" w:hAnsi="Times New Roman"/>
          <w:sz w:val="28"/>
          <w:szCs w:val="28"/>
          <w:lang w:val="uk-UA"/>
        </w:rPr>
        <w:t>Одеса : Юрид. літ., 2019</w:t>
      </w:r>
      <w:bookmarkEnd w:id="27"/>
      <w:r w:rsidRPr="00896F25">
        <w:rPr>
          <w:rFonts w:ascii="Times New Roman" w:hAnsi="Times New Roman"/>
          <w:sz w:val="28"/>
          <w:szCs w:val="28"/>
          <w:lang w:val="uk-UA"/>
        </w:rPr>
        <w:t xml:space="preserve">. - </w:t>
      </w:r>
      <w:bookmarkStart w:id="28" w:name="volume_713596"/>
      <w:r w:rsidRPr="00896F25">
        <w:rPr>
          <w:rFonts w:ascii="Times New Roman" w:hAnsi="Times New Roman"/>
          <w:sz w:val="28"/>
          <w:szCs w:val="28"/>
          <w:lang w:val="uk-UA"/>
        </w:rPr>
        <w:t>С. 264-266</w:t>
      </w:r>
      <w:bookmarkEnd w:id="28"/>
      <w:r w:rsidRPr="00896F25">
        <w:rPr>
          <w:rFonts w:ascii="Times New Roman" w:hAnsi="Times New Roman"/>
          <w:sz w:val="28"/>
          <w:szCs w:val="28"/>
          <w:lang w:val="uk-UA"/>
        </w:rPr>
        <w:t xml:space="preserve">. </w:t>
      </w:r>
    </w:p>
    <w:p w:rsidR="006B7C16" w:rsidRPr="00896F25" w:rsidRDefault="006B7C16" w:rsidP="00A871F2">
      <w:pPr>
        <w:pStyle w:val="a9"/>
        <w:widowControl w:val="0"/>
        <w:numPr>
          <w:ilvl w:val="0"/>
          <w:numId w:val="18"/>
        </w:numPr>
        <w:tabs>
          <w:tab w:val="left" w:pos="426"/>
          <w:tab w:val="left" w:pos="1338"/>
        </w:tabs>
        <w:spacing w:after="0" w:line="240" w:lineRule="auto"/>
        <w:ind w:left="0"/>
        <w:jc w:val="both"/>
        <w:rPr>
          <w:rFonts w:ascii="Times New Roman" w:hAnsi="Times New Roman"/>
          <w:sz w:val="28"/>
          <w:szCs w:val="28"/>
          <w:lang w:val="uk-UA"/>
        </w:rPr>
      </w:pPr>
      <w:r w:rsidRPr="00896F25">
        <w:rPr>
          <w:rFonts w:ascii="Times New Roman" w:hAnsi="Times New Roman"/>
          <w:color w:val="000000"/>
          <w:sz w:val="28"/>
          <w:szCs w:val="28"/>
          <w:lang w:val="uk-UA" w:eastAsia="uk-UA" w:bidi="uk-UA"/>
        </w:rPr>
        <w:t xml:space="preserve">Попова Н. О. Кіберсквотинг як основний вид правопорушень в доменних спорах. </w:t>
      </w:r>
      <w:r w:rsidRPr="00896F25">
        <w:rPr>
          <w:rStyle w:val="Bodytext2Italic"/>
          <w:rFonts w:eastAsiaTheme="minorEastAsia"/>
          <w:i w:val="0"/>
          <w:iCs w:val="0"/>
          <w:sz w:val="28"/>
          <w:szCs w:val="28"/>
        </w:rPr>
        <w:t>Вітчизняний та світовий досвід правового регулювання відносин у сфері інтелектуальної власності</w:t>
      </w:r>
      <w:r w:rsidRPr="00896F25">
        <w:rPr>
          <w:rStyle w:val="Bodytext2Italic"/>
          <w:rFonts w:eastAsiaTheme="minorEastAsia"/>
          <w:sz w:val="28"/>
          <w:szCs w:val="28"/>
        </w:rPr>
        <w:t>:</w:t>
      </w:r>
      <w:r w:rsidRPr="00896F25">
        <w:rPr>
          <w:rFonts w:ascii="Times New Roman" w:hAnsi="Times New Roman"/>
          <w:color w:val="000000"/>
          <w:sz w:val="28"/>
          <w:szCs w:val="28"/>
          <w:lang w:val="uk-UA" w:eastAsia="uk-UA" w:bidi="uk-UA"/>
        </w:rPr>
        <w:t xml:space="preserve"> зб. </w:t>
      </w:r>
      <w:r w:rsidRPr="00896F25">
        <w:rPr>
          <w:rFonts w:ascii="Times New Roman" w:hAnsi="Times New Roman"/>
          <w:color w:val="000000"/>
          <w:sz w:val="28"/>
          <w:szCs w:val="28"/>
          <w:lang w:val="uk-UA" w:bidi="ru-RU"/>
        </w:rPr>
        <w:t xml:space="preserve">матер. </w:t>
      </w:r>
      <w:r w:rsidRPr="00896F25">
        <w:rPr>
          <w:rFonts w:ascii="Times New Roman" w:hAnsi="Times New Roman"/>
          <w:color w:val="000000"/>
          <w:sz w:val="28"/>
          <w:szCs w:val="28"/>
          <w:lang w:val="uk-UA" w:eastAsia="uk-UA" w:bidi="uk-UA"/>
        </w:rPr>
        <w:t>Всеукраїнської наук.- практ. Інтернет-конференції (м. Черкаси, 2015 р.). Черкаси, 2015. С. 134-137.</w:t>
      </w:r>
    </w:p>
    <w:p w:rsidR="006B7C16" w:rsidRPr="00896F25" w:rsidRDefault="006B7C16" w:rsidP="00A871F2">
      <w:pPr>
        <w:pStyle w:val="a9"/>
        <w:widowControl w:val="0"/>
        <w:numPr>
          <w:ilvl w:val="0"/>
          <w:numId w:val="18"/>
        </w:numPr>
        <w:tabs>
          <w:tab w:val="left" w:pos="426"/>
        </w:tabs>
        <w:spacing w:after="0" w:line="240" w:lineRule="auto"/>
        <w:ind w:left="0"/>
        <w:jc w:val="both"/>
        <w:rPr>
          <w:rFonts w:ascii="Times New Roman" w:hAnsi="Times New Roman"/>
          <w:sz w:val="28"/>
          <w:szCs w:val="28"/>
          <w:lang w:val="uk-UA"/>
        </w:rPr>
      </w:pPr>
      <w:r w:rsidRPr="00896F25">
        <w:rPr>
          <w:rFonts w:ascii="Times New Roman" w:hAnsi="Times New Roman"/>
          <w:color w:val="000000"/>
          <w:sz w:val="28"/>
          <w:szCs w:val="28"/>
          <w:lang w:val="uk-UA" w:eastAsia="uk-UA" w:bidi="uk-UA"/>
        </w:rPr>
        <w:t xml:space="preserve">Петрів М. В. Поняття та ознаки кіберсквотингу. </w:t>
      </w:r>
      <w:r w:rsidRPr="00896F25">
        <w:rPr>
          <w:rStyle w:val="Bodytext2Italic"/>
          <w:rFonts w:eastAsiaTheme="minorEastAsia"/>
          <w:i w:val="0"/>
          <w:iCs w:val="0"/>
          <w:sz w:val="28"/>
          <w:szCs w:val="28"/>
        </w:rPr>
        <w:t>Науковий вісник Ужгородського національного університету</w:t>
      </w:r>
      <w:r w:rsidRPr="00896F25">
        <w:rPr>
          <w:rStyle w:val="Bodytext2Italic"/>
          <w:rFonts w:eastAsiaTheme="minorEastAsia"/>
          <w:sz w:val="28"/>
          <w:szCs w:val="28"/>
        </w:rPr>
        <w:t>.</w:t>
      </w:r>
      <w:r w:rsidRPr="00896F25">
        <w:rPr>
          <w:rFonts w:ascii="Times New Roman" w:hAnsi="Times New Roman"/>
          <w:color w:val="000000"/>
          <w:sz w:val="28"/>
          <w:szCs w:val="28"/>
          <w:lang w:val="uk-UA" w:eastAsia="uk-UA" w:bidi="uk-UA"/>
        </w:rPr>
        <w:t xml:space="preserve"> 2018. № 52. С. 127-130.</w:t>
      </w:r>
    </w:p>
    <w:p w:rsidR="006B7C16" w:rsidRPr="00896F25" w:rsidRDefault="006B7C16" w:rsidP="00A871F2">
      <w:pPr>
        <w:pStyle w:val="a9"/>
        <w:widowControl w:val="0"/>
        <w:numPr>
          <w:ilvl w:val="0"/>
          <w:numId w:val="18"/>
        </w:numPr>
        <w:tabs>
          <w:tab w:val="left" w:pos="426"/>
        </w:tabs>
        <w:spacing w:after="0" w:line="240" w:lineRule="auto"/>
        <w:ind w:left="0"/>
        <w:jc w:val="both"/>
        <w:rPr>
          <w:rFonts w:ascii="Times New Roman" w:hAnsi="Times New Roman"/>
          <w:sz w:val="28"/>
          <w:szCs w:val="28"/>
          <w:lang w:val="uk-UA"/>
        </w:rPr>
      </w:pPr>
      <w:r w:rsidRPr="00896F25">
        <w:rPr>
          <w:rFonts w:ascii="Times New Roman" w:hAnsi="Times New Roman"/>
          <w:color w:val="000000"/>
          <w:sz w:val="28"/>
          <w:szCs w:val="28"/>
          <w:lang w:val="uk-UA" w:eastAsia="uk-UA" w:bidi="uk-UA"/>
        </w:rPr>
        <w:t xml:space="preserve">Права приватної особи в умовах пандемії </w:t>
      </w:r>
      <w:r w:rsidRPr="00896F25">
        <w:rPr>
          <w:rFonts w:ascii="Times New Roman" w:hAnsi="Times New Roman"/>
          <w:color w:val="000000"/>
          <w:sz w:val="28"/>
          <w:szCs w:val="28"/>
          <w:lang w:val="uk-UA" w:eastAsia="en-US" w:bidi="en-US"/>
        </w:rPr>
        <w:t>COVID</w:t>
      </w:r>
      <w:r w:rsidRPr="00896F25">
        <w:rPr>
          <w:rFonts w:ascii="Times New Roman" w:hAnsi="Times New Roman"/>
          <w:color w:val="000000"/>
          <w:sz w:val="28"/>
          <w:szCs w:val="28"/>
          <w:lang w:val="uk-UA" w:eastAsia="uk-UA" w:bidi="uk-UA"/>
        </w:rPr>
        <w:t>-19: проблеми здійснення і захисту / за ред. Є.О. Харитонова, О.І. Харитонової, К.Г. Некіт. Моногр. Одеса: Видавничий дім «Гельветика», 2020. 404 с.</w:t>
      </w:r>
    </w:p>
    <w:p w:rsidR="006B7C16" w:rsidRPr="00896F25" w:rsidRDefault="006B7C16" w:rsidP="00A871F2">
      <w:pPr>
        <w:pStyle w:val="a9"/>
        <w:numPr>
          <w:ilvl w:val="0"/>
          <w:numId w:val="18"/>
        </w:numPr>
        <w:tabs>
          <w:tab w:val="left" w:pos="426"/>
        </w:tabs>
        <w:autoSpaceDE w:val="0"/>
        <w:autoSpaceDN w:val="0"/>
        <w:adjustRightInd w:val="0"/>
        <w:spacing w:line="240" w:lineRule="auto"/>
        <w:ind w:left="0"/>
        <w:jc w:val="both"/>
        <w:rPr>
          <w:rFonts w:ascii="Times New Roman" w:eastAsia="Times New Roman" w:hAnsi="Times New Roman"/>
          <w:sz w:val="28"/>
          <w:szCs w:val="28"/>
          <w:lang w:val="uk-UA"/>
        </w:rPr>
      </w:pPr>
      <w:r w:rsidRPr="00896F25">
        <w:rPr>
          <w:rFonts w:ascii="Times New Roman" w:hAnsi="Times New Roman"/>
          <w:sz w:val="28"/>
          <w:szCs w:val="28"/>
          <w:lang w:val="uk-UA"/>
        </w:rPr>
        <w:lastRenderedPageBreak/>
        <w:t xml:space="preserve">Проблеми правової кваліфікації кіберсквотингу як особливого виду кіберпорушення / Ольга Матвієнко, Олександра Матвієнко. // Інтелектуальна власність в Україні. - </w:t>
      </w:r>
      <w:bookmarkStart w:id="29" w:name="head_525294"/>
      <w:r w:rsidRPr="00896F25">
        <w:rPr>
          <w:rFonts w:ascii="Times New Roman" w:hAnsi="Times New Roman"/>
          <w:sz w:val="28"/>
          <w:szCs w:val="28"/>
          <w:lang w:val="uk-UA"/>
        </w:rPr>
        <w:t>2013</w:t>
      </w:r>
      <w:bookmarkEnd w:id="29"/>
      <w:r w:rsidRPr="00896F25">
        <w:rPr>
          <w:rFonts w:ascii="Times New Roman" w:hAnsi="Times New Roman"/>
          <w:sz w:val="28"/>
          <w:szCs w:val="28"/>
          <w:lang w:val="uk-UA"/>
        </w:rPr>
        <w:t xml:space="preserve">. - </w:t>
      </w:r>
      <w:bookmarkStart w:id="30" w:name="head_525295"/>
      <w:r w:rsidRPr="00896F25">
        <w:rPr>
          <w:rFonts w:ascii="Times New Roman" w:hAnsi="Times New Roman"/>
          <w:sz w:val="28"/>
          <w:szCs w:val="28"/>
          <w:lang w:val="uk-UA"/>
        </w:rPr>
        <w:t>№ 1</w:t>
      </w:r>
      <w:bookmarkEnd w:id="30"/>
      <w:r w:rsidRPr="00896F25">
        <w:rPr>
          <w:rFonts w:ascii="Times New Roman" w:hAnsi="Times New Roman"/>
          <w:sz w:val="28"/>
          <w:szCs w:val="28"/>
          <w:lang w:val="uk-UA"/>
        </w:rPr>
        <w:t xml:space="preserve">. - </w:t>
      </w:r>
      <w:bookmarkStart w:id="31" w:name="volume_525305"/>
      <w:r w:rsidRPr="00896F25">
        <w:rPr>
          <w:rFonts w:ascii="Times New Roman" w:hAnsi="Times New Roman"/>
          <w:sz w:val="28"/>
          <w:szCs w:val="28"/>
          <w:lang w:val="uk-UA"/>
        </w:rPr>
        <w:t>С. 34-42</w:t>
      </w:r>
      <w:bookmarkEnd w:id="31"/>
      <w:r w:rsidRPr="00896F25">
        <w:rPr>
          <w:rFonts w:ascii="Times New Roman" w:hAnsi="Times New Roman"/>
          <w:sz w:val="28"/>
          <w:szCs w:val="28"/>
          <w:lang w:val="uk-UA"/>
        </w:rPr>
        <w:t xml:space="preserve">. </w:t>
      </w:r>
    </w:p>
    <w:p w:rsidR="006B7C16" w:rsidRPr="00896F25" w:rsidRDefault="006B7C16" w:rsidP="00A871F2">
      <w:pPr>
        <w:pStyle w:val="a9"/>
        <w:widowControl w:val="0"/>
        <w:numPr>
          <w:ilvl w:val="0"/>
          <w:numId w:val="18"/>
        </w:numPr>
        <w:tabs>
          <w:tab w:val="left" w:pos="426"/>
        </w:tabs>
        <w:spacing w:after="0" w:line="240" w:lineRule="auto"/>
        <w:ind w:left="0"/>
        <w:jc w:val="both"/>
        <w:rPr>
          <w:rFonts w:ascii="Times New Roman" w:hAnsi="Times New Roman"/>
          <w:color w:val="000000"/>
          <w:sz w:val="28"/>
          <w:szCs w:val="28"/>
          <w:lang w:val="uk-UA" w:eastAsia="uk-UA" w:bidi="uk-UA"/>
        </w:rPr>
      </w:pPr>
      <w:r w:rsidRPr="00896F25">
        <w:rPr>
          <w:rFonts w:ascii="Times New Roman" w:hAnsi="Times New Roman"/>
          <w:color w:val="000000"/>
          <w:sz w:val="28"/>
          <w:szCs w:val="28"/>
          <w:lang w:val="uk-UA" w:eastAsia="uk-UA" w:bidi="uk-UA"/>
        </w:rPr>
        <w:t xml:space="preserve">Раєвська </w:t>
      </w:r>
      <w:r w:rsidRPr="00896F25">
        <w:rPr>
          <w:rFonts w:ascii="Times New Roman" w:hAnsi="Times New Roman"/>
          <w:color w:val="000000"/>
          <w:sz w:val="28"/>
          <w:szCs w:val="28"/>
          <w:lang w:val="uk-UA" w:bidi="ru-RU"/>
        </w:rPr>
        <w:t xml:space="preserve">К. </w:t>
      </w:r>
      <w:r w:rsidRPr="00896F25">
        <w:rPr>
          <w:rFonts w:ascii="Times New Roman" w:hAnsi="Times New Roman"/>
          <w:color w:val="000000"/>
          <w:sz w:val="28"/>
          <w:szCs w:val="28"/>
          <w:lang w:val="uk-UA" w:eastAsia="uk-UA" w:bidi="uk-UA"/>
        </w:rPr>
        <w:t xml:space="preserve">І. Кіберсквотинг як причина виникнення доменних спорів. </w:t>
      </w:r>
      <w:r w:rsidRPr="00896F25">
        <w:rPr>
          <w:rStyle w:val="Bodytext2Italic"/>
          <w:rFonts w:eastAsiaTheme="minorEastAsia"/>
          <w:i w:val="0"/>
          <w:iCs w:val="0"/>
          <w:sz w:val="28"/>
          <w:szCs w:val="28"/>
        </w:rPr>
        <w:t>Від громадянського суспільства до правової держави</w:t>
      </w:r>
      <w:r w:rsidRPr="00896F25">
        <w:rPr>
          <w:rFonts w:ascii="Times New Roman" w:hAnsi="Times New Roman"/>
          <w:i/>
          <w:iCs/>
          <w:color w:val="000000"/>
          <w:sz w:val="28"/>
          <w:szCs w:val="28"/>
          <w:lang w:val="uk-UA" w:eastAsia="uk-UA" w:bidi="uk-UA"/>
        </w:rPr>
        <w:t xml:space="preserve">: </w:t>
      </w:r>
      <w:r w:rsidRPr="00896F25">
        <w:rPr>
          <w:rFonts w:ascii="Times New Roman" w:hAnsi="Times New Roman"/>
          <w:color w:val="000000"/>
          <w:sz w:val="28"/>
          <w:szCs w:val="28"/>
          <w:lang w:val="uk-UA" w:eastAsia="uk-UA" w:bidi="uk-UA"/>
        </w:rPr>
        <w:t xml:space="preserve">зб. </w:t>
      </w:r>
      <w:r w:rsidRPr="00896F25">
        <w:rPr>
          <w:rFonts w:ascii="Times New Roman" w:hAnsi="Times New Roman"/>
          <w:color w:val="000000"/>
          <w:sz w:val="28"/>
          <w:szCs w:val="28"/>
          <w:lang w:val="uk-UA" w:bidi="ru-RU"/>
        </w:rPr>
        <w:t xml:space="preserve">матер. </w:t>
      </w:r>
      <w:r w:rsidRPr="00896F25">
        <w:rPr>
          <w:rFonts w:ascii="Times New Roman" w:hAnsi="Times New Roman"/>
          <w:color w:val="000000"/>
          <w:sz w:val="28"/>
          <w:szCs w:val="28"/>
          <w:lang w:val="uk-UA" w:eastAsia="uk-UA" w:bidi="uk-UA"/>
        </w:rPr>
        <w:t>міжн. інтернет конференції (м. Харків, 27 квітня 2017року). Харків, 2017. С. 339-343.</w:t>
      </w:r>
    </w:p>
    <w:p w:rsidR="006B7C16" w:rsidRPr="00896F25" w:rsidRDefault="006B7C16" w:rsidP="00A871F2">
      <w:pPr>
        <w:pStyle w:val="a9"/>
        <w:widowControl w:val="0"/>
        <w:numPr>
          <w:ilvl w:val="0"/>
          <w:numId w:val="18"/>
        </w:numPr>
        <w:tabs>
          <w:tab w:val="left" w:pos="426"/>
        </w:tabs>
        <w:spacing w:after="0" w:line="240" w:lineRule="auto"/>
        <w:ind w:left="0"/>
        <w:jc w:val="both"/>
        <w:rPr>
          <w:rFonts w:ascii="Times New Roman" w:hAnsi="Times New Roman"/>
          <w:color w:val="000000"/>
          <w:sz w:val="28"/>
          <w:szCs w:val="28"/>
          <w:lang w:val="uk-UA" w:eastAsia="uk-UA" w:bidi="uk-UA"/>
        </w:rPr>
      </w:pPr>
      <w:r w:rsidRPr="00896F25">
        <w:rPr>
          <w:rFonts w:ascii="Times New Roman" w:hAnsi="Times New Roman"/>
          <w:color w:val="000000"/>
          <w:sz w:val="28"/>
          <w:szCs w:val="28"/>
          <w:lang w:val="uk-UA" w:eastAsia="uk-UA" w:bidi="uk-UA"/>
        </w:rPr>
        <w:t xml:space="preserve">Сказко О. М. Методологія дослідження правового забезпечення вирішення доменних спорів у правовій науці. </w:t>
      </w:r>
      <w:r w:rsidRPr="00896F25">
        <w:rPr>
          <w:rStyle w:val="Bodytext2Italic"/>
          <w:rFonts w:eastAsiaTheme="minorEastAsia"/>
          <w:i w:val="0"/>
          <w:iCs w:val="0"/>
          <w:sz w:val="28"/>
          <w:szCs w:val="28"/>
        </w:rPr>
        <w:t>Порівняльно-аналітичне право</w:t>
      </w:r>
      <w:r w:rsidRPr="00896F25">
        <w:rPr>
          <w:rStyle w:val="Bodytext2Italic"/>
          <w:rFonts w:eastAsiaTheme="minorEastAsia"/>
          <w:sz w:val="28"/>
          <w:szCs w:val="28"/>
        </w:rPr>
        <w:t xml:space="preserve">. </w:t>
      </w:r>
      <w:r w:rsidRPr="00896F25">
        <w:rPr>
          <w:rFonts w:ascii="Times New Roman" w:hAnsi="Times New Roman"/>
          <w:color w:val="000000"/>
          <w:sz w:val="28"/>
          <w:szCs w:val="28"/>
          <w:lang w:val="uk-UA" w:eastAsia="uk-UA" w:bidi="uk-UA"/>
        </w:rPr>
        <w:t>2018. № 2. С. 146-149.</w:t>
      </w:r>
    </w:p>
    <w:p w:rsidR="006B7C16" w:rsidRPr="00896F25" w:rsidRDefault="006B7C16" w:rsidP="00A871F2">
      <w:pPr>
        <w:pStyle w:val="a9"/>
        <w:widowControl w:val="0"/>
        <w:numPr>
          <w:ilvl w:val="0"/>
          <w:numId w:val="18"/>
        </w:numPr>
        <w:tabs>
          <w:tab w:val="left" w:pos="567"/>
        </w:tabs>
        <w:spacing w:after="0" w:line="240" w:lineRule="auto"/>
        <w:ind w:left="0"/>
        <w:jc w:val="both"/>
        <w:rPr>
          <w:rFonts w:ascii="Times New Roman" w:hAnsi="Times New Roman"/>
          <w:sz w:val="28"/>
          <w:szCs w:val="28"/>
          <w:lang w:val="uk-UA"/>
        </w:rPr>
      </w:pPr>
      <w:r w:rsidRPr="00896F25">
        <w:rPr>
          <w:rFonts w:ascii="Times New Roman" w:hAnsi="Times New Roman"/>
          <w:color w:val="000000"/>
          <w:sz w:val="28"/>
          <w:szCs w:val="28"/>
          <w:lang w:val="uk-UA" w:eastAsia="uk-UA" w:bidi="uk-UA"/>
        </w:rPr>
        <w:t xml:space="preserve">Сказко О. М. Право на захист доменного імені від кіберсквотингу у системі інформаційних </w:t>
      </w:r>
      <w:r w:rsidRPr="00896F25">
        <w:rPr>
          <w:rFonts w:ascii="Times New Roman" w:hAnsi="Times New Roman"/>
          <w:color w:val="000000"/>
          <w:sz w:val="28"/>
          <w:szCs w:val="28"/>
          <w:lang w:val="uk-UA" w:bidi="ru-RU"/>
        </w:rPr>
        <w:t xml:space="preserve">прав </w:t>
      </w:r>
      <w:r w:rsidRPr="00896F25">
        <w:rPr>
          <w:rFonts w:ascii="Times New Roman" w:hAnsi="Times New Roman"/>
          <w:color w:val="000000"/>
          <w:sz w:val="28"/>
          <w:szCs w:val="28"/>
          <w:lang w:val="uk-UA" w:eastAsia="uk-UA" w:bidi="uk-UA"/>
        </w:rPr>
        <w:t>фізичних і юридичних осіб</w:t>
      </w:r>
      <w:r w:rsidRPr="00896F25">
        <w:rPr>
          <w:rFonts w:ascii="Times New Roman" w:hAnsi="Times New Roman"/>
          <w:i/>
          <w:iCs/>
          <w:color w:val="000000"/>
          <w:sz w:val="28"/>
          <w:szCs w:val="28"/>
          <w:lang w:val="uk-UA" w:eastAsia="uk-UA" w:bidi="uk-UA"/>
        </w:rPr>
        <w:t xml:space="preserve">: </w:t>
      </w:r>
      <w:r w:rsidRPr="00896F25">
        <w:rPr>
          <w:rStyle w:val="Bodytext2Italic"/>
          <w:rFonts w:eastAsiaTheme="minorEastAsia"/>
          <w:i w:val="0"/>
          <w:iCs w:val="0"/>
          <w:sz w:val="28"/>
          <w:szCs w:val="28"/>
        </w:rPr>
        <w:t>матеріали Круглого столу, присвяченого 71-й річниці прийняття Загальної декларації прав людини</w:t>
      </w:r>
      <w:r w:rsidRPr="00896F25">
        <w:rPr>
          <w:rFonts w:ascii="Times New Roman" w:hAnsi="Times New Roman"/>
          <w:color w:val="000000"/>
          <w:sz w:val="28"/>
          <w:szCs w:val="28"/>
          <w:lang w:val="uk-UA" w:eastAsia="uk-UA" w:bidi="uk-UA"/>
        </w:rPr>
        <w:t xml:space="preserve"> (м. Київ, 10 грудня 2019 року). Київ, 2019. С. 191-192.</w:t>
      </w:r>
    </w:p>
    <w:p w:rsidR="006B7C16" w:rsidRPr="00896F25" w:rsidRDefault="006B7C16" w:rsidP="00A871F2">
      <w:pPr>
        <w:pStyle w:val="a9"/>
        <w:widowControl w:val="0"/>
        <w:numPr>
          <w:ilvl w:val="0"/>
          <w:numId w:val="18"/>
        </w:numPr>
        <w:tabs>
          <w:tab w:val="left" w:pos="567"/>
        </w:tabs>
        <w:spacing w:after="0" w:line="240" w:lineRule="auto"/>
        <w:ind w:left="0"/>
        <w:jc w:val="both"/>
        <w:rPr>
          <w:rFonts w:ascii="Times New Roman" w:hAnsi="Times New Roman"/>
          <w:sz w:val="28"/>
          <w:szCs w:val="28"/>
          <w:lang w:val="uk-UA"/>
        </w:rPr>
      </w:pPr>
      <w:r w:rsidRPr="00896F25">
        <w:rPr>
          <w:rFonts w:ascii="Times New Roman" w:hAnsi="Times New Roman"/>
          <w:color w:val="000000"/>
          <w:sz w:val="28"/>
          <w:szCs w:val="28"/>
          <w:lang w:val="uk-UA" w:eastAsia="uk-UA" w:bidi="uk-UA"/>
        </w:rPr>
        <w:t xml:space="preserve">Сказко О. М. Методологічні підходи до сутності кіберсквотингу у науці інформаційного права. </w:t>
      </w:r>
      <w:r w:rsidRPr="00896F25">
        <w:rPr>
          <w:rStyle w:val="Bodytext2Italic"/>
          <w:rFonts w:eastAsiaTheme="minorEastAsia"/>
          <w:i w:val="0"/>
          <w:iCs w:val="0"/>
          <w:sz w:val="28"/>
          <w:szCs w:val="28"/>
          <w:lang w:eastAsia="fr-FR" w:bidi="fr-FR"/>
        </w:rPr>
        <w:t xml:space="preserve">Visegrad Journal </w:t>
      </w:r>
      <w:r w:rsidRPr="00896F25">
        <w:rPr>
          <w:rStyle w:val="Bodytext2Italic"/>
          <w:rFonts w:eastAsiaTheme="minorEastAsia"/>
          <w:i w:val="0"/>
          <w:iCs w:val="0"/>
          <w:sz w:val="28"/>
          <w:szCs w:val="28"/>
          <w:lang w:eastAsia="en-US" w:bidi="en-US"/>
        </w:rPr>
        <w:t>on Human Rights</w:t>
      </w:r>
      <w:r w:rsidRPr="00896F25">
        <w:rPr>
          <w:rStyle w:val="Bodytext2Italic"/>
          <w:rFonts w:eastAsiaTheme="minorEastAsia"/>
          <w:sz w:val="28"/>
          <w:szCs w:val="28"/>
          <w:lang w:eastAsia="en-US" w:bidi="en-US"/>
        </w:rPr>
        <w:t>.</w:t>
      </w:r>
      <w:r w:rsidRPr="00896F25">
        <w:rPr>
          <w:rFonts w:ascii="Times New Roman" w:hAnsi="Times New Roman"/>
          <w:color w:val="000000"/>
          <w:sz w:val="28"/>
          <w:szCs w:val="28"/>
          <w:lang w:val="uk-UA" w:eastAsia="en-US" w:bidi="en-US"/>
        </w:rPr>
        <w:t xml:space="preserve"> 2019. № 4. V. 2. </w:t>
      </w:r>
      <w:r w:rsidRPr="00896F25">
        <w:rPr>
          <w:rFonts w:ascii="Times New Roman" w:hAnsi="Times New Roman"/>
          <w:color w:val="000000"/>
          <w:sz w:val="28"/>
          <w:szCs w:val="28"/>
          <w:lang w:val="uk-UA" w:eastAsia="uk-UA" w:bidi="uk-UA"/>
        </w:rPr>
        <w:t xml:space="preserve">С. </w:t>
      </w:r>
      <w:r w:rsidRPr="00896F25">
        <w:rPr>
          <w:rFonts w:ascii="Times New Roman" w:hAnsi="Times New Roman"/>
          <w:color w:val="000000"/>
          <w:sz w:val="28"/>
          <w:szCs w:val="28"/>
          <w:lang w:val="uk-UA" w:eastAsia="en-US" w:bidi="en-US"/>
        </w:rPr>
        <w:t>191-194.</w:t>
      </w:r>
    </w:p>
    <w:p w:rsidR="006B7C16" w:rsidRPr="00896F25" w:rsidRDefault="006B7C16" w:rsidP="00A871F2">
      <w:pPr>
        <w:pStyle w:val="a9"/>
        <w:widowControl w:val="0"/>
        <w:numPr>
          <w:ilvl w:val="0"/>
          <w:numId w:val="18"/>
        </w:numPr>
        <w:tabs>
          <w:tab w:val="left" w:pos="567"/>
        </w:tabs>
        <w:spacing w:after="0" w:line="240" w:lineRule="auto"/>
        <w:ind w:left="0"/>
        <w:jc w:val="both"/>
        <w:rPr>
          <w:rFonts w:ascii="Times New Roman" w:hAnsi="Times New Roman"/>
          <w:sz w:val="28"/>
          <w:szCs w:val="28"/>
          <w:lang w:val="uk-UA"/>
        </w:rPr>
      </w:pPr>
      <w:r w:rsidRPr="00896F25">
        <w:rPr>
          <w:rFonts w:ascii="Times New Roman" w:hAnsi="Times New Roman"/>
          <w:color w:val="000000"/>
          <w:sz w:val="28"/>
          <w:szCs w:val="28"/>
          <w:lang w:val="uk-UA" w:bidi="ru-RU"/>
        </w:rPr>
        <w:t xml:space="preserve">Сказко О. М. </w:t>
      </w:r>
      <w:r w:rsidRPr="00896F25">
        <w:rPr>
          <w:rFonts w:ascii="Times New Roman" w:hAnsi="Times New Roman"/>
          <w:color w:val="000000"/>
          <w:sz w:val="28"/>
          <w:szCs w:val="28"/>
          <w:lang w:val="uk-UA" w:eastAsia="uk-UA" w:bidi="uk-UA"/>
        </w:rPr>
        <w:t xml:space="preserve">Юридична відповідальність </w:t>
      </w:r>
      <w:r w:rsidRPr="00896F25">
        <w:rPr>
          <w:rFonts w:ascii="Times New Roman" w:hAnsi="Times New Roman"/>
          <w:color w:val="000000"/>
          <w:sz w:val="28"/>
          <w:szCs w:val="28"/>
          <w:lang w:val="uk-UA" w:bidi="ru-RU"/>
        </w:rPr>
        <w:t xml:space="preserve">за </w:t>
      </w:r>
      <w:r w:rsidRPr="00896F25">
        <w:rPr>
          <w:rFonts w:ascii="Times New Roman" w:hAnsi="Times New Roman"/>
          <w:color w:val="000000"/>
          <w:sz w:val="28"/>
          <w:szCs w:val="28"/>
          <w:lang w:val="uk-UA" w:eastAsia="uk-UA" w:bidi="uk-UA"/>
        </w:rPr>
        <w:t xml:space="preserve">кіберсквотинг: проблеми і перспективи. </w:t>
      </w:r>
      <w:r w:rsidRPr="00896F25">
        <w:rPr>
          <w:rStyle w:val="Bodytext2Italic"/>
          <w:rFonts w:eastAsiaTheme="minorEastAsia"/>
          <w:i w:val="0"/>
          <w:iCs w:val="0"/>
          <w:sz w:val="28"/>
          <w:szCs w:val="28"/>
        </w:rPr>
        <w:t>Концептуальні шляхи розвитку науки та освіти</w:t>
      </w:r>
      <w:r w:rsidRPr="00896F25">
        <w:rPr>
          <w:rStyle w:val="Bodytext2Italic"/>
          <w:rFonts w:eastAsiaTheme="minorEastAsia"/>
          <w:sz w:val="28"/>
          <w:szCs w:val="28"/>
        </w:rPr>
        <w:t xml:space="preserve">: </w:t>
      </w:r>
      <w:r w:rsidRPr="00896F25">
        <w:rPr>
          <w:rFonts w:ascii="Times New Roman" w:hAnsi="Times New Roman"/>
          <w:color w:val="000000"/>
          <w:sz w:val="28"/>
          <w:szCs w:val="28"/>
          <w:lang w:val="uk-UA" w:eastAsia="uk-UA" w:bidi="uk-UA"/>
        </w:rPr>
        <w:t>матеріали міжнародної науково-практичної конференції (м. Львів, 12-13 лютого 2020 року). Львів, 2020. С. 54-56.</w:t>
      </w:r>
    </w:p>
    <w:p w:rsidR="006B7C16" w:rsidRPr="00896F25" w:rsidRDefault="006B7C16" w:rsidP="00A871F2">
      <w:pPr>
        <w:pStyle w:val="a9"/>
        <w:widowControl w:val="0"/>
        <w:numPr>
          <w:ilvl w:val="0"/>
          <w:numId w:val="18"/>
        </w:numPr>
        <w:tabs>
          <w:tab w:val="left" w:pos="426"/>
        </w:tabs>
        <w:spacing w:after="0" w:line="240" w:lineRule="auto"/>
        <w:ind w:left="0"/>
        <w:jc w:val="both"/>
        <w:rPr>
          <w:rFonts w:ascii="Times New Roman" w:hAnsi="Times New Roman"/>
          <w:color w:val="000000"/>
          <w:sz w:val="28"/>
          <w:szCs w:val="28"/>
          <w:lang w:val="uk-UA" w:eastAsia="uk-UA" w:bidi="uk-UA"/>
        </w:rPr>
      </w:pPr>
      <w:r w:rsidRPr="00896F25">
        <w:rPr>
          <w:rFonts w:ascii="Times New Roman" w:hAnsi="Times New Roman"/>
          <w:color w:val="000000"/>
          <w:sz w:val="28"/>
          <w:szCs w:val="28"/>
          <w:lang w:val="uk-UA" w:bidi="ru-RU"/>
        </w:rPr>
        <w:t xml:space="preserve">Тарасенко Л. Порядок </w:t>
      </w:r>
      <w:r w:rsidRPr="00896F25">
        <w:rPr>
          <w:rFonts w:ascii="Times New Roman" w:hAnsi="Times New Roman"/>
          <w:color w:val="000000"/>
          <w:sz w:val="28"/>
          <w:szCs w:val="28"/>
          <w:lang w:val="uk-UA" w:eastAsia="uk-UA" w:bidi="uk-UA"/>
        </w:rPr>
        <w:t xml:space="preserve">розгляду </w:t>
      </w:r>
      <w:r w:rsidRPr="00896F25">
        <w:rPr>
          <w:rFonts w:ascii="Times New Roman" w:hAnsi="Times New Roman"/>
          <w:color w:val="000000"/>
          <w:sz w:val="28"/>
          <w:szCs w:val="28"/>
          <w:lang w:val="uk-UA" w:bidi="ru-RU"/>
        </w:rPr>
        <w:t xml:space="preserve">та </w:t>
      </w:r>
      <w:r w:rsidRPr="00896F25">
        <w:rPr>
          <w:rFonts w:ascii="Times New Roman" w:hAnsi="Times New Roman"/>
          <w:color w:val="000000"/>
          <w:sz w:val="28"/>
          <w:szCs w:val="28"/>
          <w:lang w:val="uk-UA" w:eastAsia="uk-UA" w:bidi="uk-UA"/>
        </w:rPr>
        <w:t>вирішення доменних спорів</w:t>
      </w:r>
      <w:r w:rsidRPr="00896F25">
        <w:rPr>
          <w:rFonts w:ascii="Times New Roman" w:hAnsi="Times New Roman"/>
          <w:i/>
          <w:iCs/>
          <w:color w:val="000000"/>
          <w:sz w:val="28"/>
          <w:szCs w:val="28"/>
          <w:lang w:val="uk-UA" w:eastAsia="uk-UA" w:bidi="uk-UA"/>
        </w:rPr>
        <w:t xml:space="preserve">. </w:t>
      </w:r>
      <w:r w:rsidRPr="00896F25">
        <w:rPr>
          <w:rStyle w:val="Bodytext2Italic"/>
          <w:rFonts w:eastAsiaTheme="minorEastAsia"/>
          <w:i w:val="0"/>
          <w:iCs w:val="0"/>
          <w:sz w:val="28"/>
          <w:szCs w:val="28"/>
        </w:rPr>
        <w:t xml:space="preserve">Вісник Львівського </w:t>
      </w:r>
      <w:r w:rsidRPr="00896F25">
        <w:rPr>
          <w:rStyle w:val="Bodytext2Italic"/>
          <w:rFonts w:eastAsiaTheme="minorEastAsia"/>
          <w:i w:val="0"/>
          <w:iCs w:val="0"/>
          <w:sz w:val="28"/>
          <w:szCs w:val="28"/>
          <w:lang w:bidi="ru-RU"/>
        </w:rPr>
        <w:t xml:space="preserve">ун-ту. </w:t>
      </w:r>
      <w:r w:rsidRPr="00896F25">
        <w:rPr>
          <w:rStyle w:val="Bodytext2Italic"/>
          <w:rFonts w:eastAsiaTheme="minorEastAsia"/>
          <w:i w:val="0"/>
          <w:iCs w:val="0"/>
          <w:sz w:val="28"/>
          <w:szCs w:val="28"/>
        </w:rPr>
        <w:t>Серія юридична.</w:t>
      </w:r>
      <w:r w:rsidRPr="00896F25">
        <w:rPr>
          <w:rFonts w:ascii="Times New Roman" w:hAnsi="Times New Roman"/>
          <w:color w:val="000000"/>
          <w:sz w:val="28"/>
          <w:szCs w:val="28"/>
          <w:lang w:val="uk-UA" w:eastAsia="uk-UA" w:bidi="uk-UA"/>
        </w:rPr>
        <w:t>2017. Вип. 64. С. 136-143.</w:t>
      </w:r>
    </w:p>
    <w:p w:rsidR="006B7C16" w:rsidRPr="00896F25" w:rsidRDefault="006B7C16" w:rsidP="00A871F2">
      <w:pPr>
        <w:pStyle w:val="a9"/>
        <w:numPr>
          <w:ilvl w:val="0"/>
          <w:numId w:val="18"/>
        </w:numPr>
        <w:tabs>
          <w:tab w:val="left" w:pos="426"/>
        </w:tabs>
        <w:autoSpaceDE w:val="0"/>
        <w:autoSpaceDN w:val="0"/>
        <w:adjustRightInd w:val="0"/>
        <w:spacing w:line="240" w:lineRule="auto"/>
        <w:ind w:left="0"/>
        <w:jc w:val="both"/>
        <w:rPr>
          <w:rFonts w:ascii="Times New Roman" w:eastAsia="Times New Roman" w:hAnsi="Times New Roman"/>
          <w:sz w:val="28"/>
          <w:szCs w:val="28"/>
          <w:lang w:val="uk-UA"/>
        </w:rPr>
      </w:pPr>
      <w:bookmarkStart w:id="32" w:name="head_710976"/>
      <w:r w:rsidRPr="00896F25">
        <w:rPr>
          <w:rFonts w:ascii="Times New Roman" w:hAnsi="Times New Roman"/>
          <w:sz w:val="28"/>
          <w:szCs w:val="28"/>
          <w:lang w:val="uk-UA"/>
        </w:rPr>
        <w:t>Що таке кіберсквотер та як захистити себе від нього у цифровій добі сьогодення / Вікторія Ігорівна Карпенко, Денис Ігорович Карпенко</w:t>
      </w:r>
      <w:bookmarkEnd w:id="32"/>
      <w:r w:rsidRPr="00896F25">
        <w:rPr>
          <w:rFonts w:ascii="Times New Roman" w:hAnsi="Times New Roman"/>
          <w:sz w:val="28"/>
          <w:szCs w:val="28"/>
          <w:lang w:val="uk-UA"/>
        </w:rPr>
        <w:t xml:space="preserve">. // </w:t>
      </w:r>
      <w:bookmarkStart w:id="33" w:name="head_694090"/>
      <w:r w:rsidRPr="00896F25">
        <w:rPr>
          <w:rFonts w:ascii="Times New Roman" w:hAnsi="Times New Roman"/>
          <w:sz w:val="28"/>
          <w:szCs w:val="28"/>
          <w:lang w:val="uk-UA"/>
        </w:rPr>
        <w:t>Проблеми цивільно-правового захисту прав власників у сучасних умовах інтеграційного розвитку України (Шерешевські читання) : матеріали Всеукр. наук.-практ. конф., присвяч. 85-річчю В. В. Луця ( Одеса, 7 груд. 2018 р.) / за заг. ред. Є. О. Харитонова ; НУ "ОЮА"</w:t>
      </w:r>
      <w:bookmarkEnd w:id="33"/>
      <w:r w:rsidRPr="00896F25">
        <w:rPr>
          <w:rFonts w:ascii="Times New Roman" w:hAnsi="Times New Roman"/>
          <w:sz w:val="28"/>
          <w:szCs w:val="28"/>
          <w:lang w:val="uk-UA"/>
        </w:rPr>
        <w:t xml:space="preserve">. - </w:t>
      </w:r>
      <w:bookmarkStart w:id="34" w:name="place_694090"/>
      <w:r w:rsidRPr="00896F25">
        <w:rPr>
          <w:rFonts w:ascii="Times New Roman" w:hAnsi="Times New Roman"/>
          <w:sz w:val="28"/>
          <w:szCs w:val="28"/>
          <w:lang w:val="uk-UA"/>
        </w:rPr>
        <w:t>Одеса : Фенікс, 2018-</w:t>
      </w:r>
      <w:bookmarkEnd w:id="34"/>
      <w:r w:rsidRPr="00896F25">
        <w:rPr>
          <w:rFonts w:ascii="Times New Roman" w:hAnsi="Times New Roman"/>
          <w:sz w:val="28"/>
          <w:szCs w:val="28"/>
          <w:lang w:val="uk-UA"/>
        </w:rPr>
        <w:t xml:space="preserve">. - </w:t>
      </w:r>
      <w:bookmarkStart w:id="35" w:name="head_694304"/>
      <w:r w:rsidRPr="00896F25">
        <w:rPr>
          <w:rFonts w:ascii="Times New Roman" w:hAnsi="Times New Roman"/>
          <w:sz w:val="28"/>
          <w:szCs w:val="28"/>
          <w:lang w:val="uk-UA"/>
        </w:rPr>
        <w:t>[Ч. 1] / упоряд.-уклад.: М. В. Кучеренко, В. С. Лоншакова ; НДІ приват. права і підприємництва ім. Ф. Г. Бурчака НАПрН України</w:t>
      </w:r>
      <w:bookmarkEnd w:id="35"/>
      <w:r w:rsidRPr="00896F25">
        <w:rPr>
          <w:rFonts w:ascii="Times New Roman" w:hAnsi="Times New Roman"/>
          <w:sz w:val="28"/>
          <w:szCs w:val="28"/>
          <w:lang w:val="uk-UA"/>
        </w:rPr>
        <w:t xml:space="preserve">. - </w:t>
      </w:r>
      <w:bookmarkStart w:id="36" w:name="place_694304"/>
      <w:r w:rsidRPr="00896F25">
        <w:rPr>
          <w:rFonts w:ascii="Times New Roman" w:hAnsi="Times New Roman"/>
          <w:sz w:val="28"/>
          <w:szCs w:val="28"/>
          <w:lang w:val="uk-UA"/>
        </w:rPr>
        <w:t>2018</w:t>
      </w:r>
      <w:bookmarkEnd w:id="36"/>
      <w:r w:rsidRPr="00896F25">
        <w:rPr>
          <w:rFonts w:ascii="Times New Roman" w:hAnsi="Times New Roman"/>
          <w:sz w:val="28"/>
          <w:szCs w:val="28"/>
          <w:lang w:val="uk-UA"/>
        </w:rPr>
        <w:t xml:space="preserve">. - </w:t>
      </w:r>
      <w:bookmarkStart w:id="37" w:name="volume_710976"/>
      <w:r w:rsidRPr="00896F25">
        <w:rPr>
          <w:rFonts w:ascii="Times New Roman" w:hAnsi="Times New Roman"/>
          <w:sz w:val="28"/>
          <w:szCs w:val="28"/>
          <w:lang w:val="uk-UA"/>
        </w:rPr>
        <w:t>С. 190-192</w:t>
      </w:r>
      <w:bookmarkEnd w:id="37"/>
      <w:r w:rsidRPr="00896F25">
        <w:rPr>
          <w:rFonts w:ascii="Times New Roman" w:hAnsi="Times New Roman"/>
          <w:sz w:val="28"/>
          <w:szCs w:val="28"/>
          <w:lang w:val="uk-UA"/>
        </w:rPr>
        <w:t xml:space="preserve">. </w:t>
      </w:r>
    </w:p>
    <w:p w:rsidR="00CB04A5" w:rsidRPr="00896F25" w:rsidRDefault="00CB04A5" w:rsidP="00CB04A5">
      <w:pPr>
        <w:spacing w:after="0" w:line="360" w:lineRule="auto"/>
        <w:ind w:firstLine="284"/>
        <w:outlineLvl w:val="0"/>
        <w:rPr>
          <w:rFonts w:ascii="Times New Roman" w:eastAsia="Times New Roman" w:hAnsi="Times New Roman"/>
          <w:b/>
          <w:kern w:val="36"/>
          <w:sz w:val="28"/>
          <w:szCs w:val="28"/>
          <w:lang w:val="uk-UA"/>
        </w:rPr>
      </w:pPr>
    </w:p>
    <w:p w:rsidR="00C10547" w:rsidRDefault="00C10547" w:rsidP="00C10547">
      <w:pPr>
        <w:spacing w:after="0" w:line="360" w:lineRule="auto"/>
        <w:jc w:val="both"/>
        <w:outlineLvl w:val="0"/>
        <w:rPr>
          <w:rFonts w:ascii="Times New Roman" w:eastAsia="Times New Roman" w:hAnsi="Times New Roman"/>
          <w:bCs/>
          <w:kern w:val="36"/>
          <w:sz w:val="28"/>
          <w:szCs w:val="28"/>
          <w:lang w:val="uk-UA"/>
        </w:rPr>
      </w:pPr>
    </w:p>
    <w:p w:rsidR="009564CC" w:rsidRDefault="009564CC" w:rsidP="00C10547">
      <w:pPr>
        <w:spacing w:after="0" w:line="360" w:lineRule="auto"/>
        <w:jc w:val="both"/>
        <w:outlineLvl w:val="0"/>
        <w:rPr>
          <w:rFonts w:ascii="Times New Roman" w:eastAsia="Times New Roman" w:hAnsi="Times New Roman"/>
          <w:bCs/>
          <w:kern w:val="36"/>
          <w:sz w:val="28"/>
          <w:szCs w:val="28"/>
          <w:lang w:val="uk-UA"/>
        </w:rPr>
      </w:pPr>
    </w:p>
    <w:p w:rsidR="009564CC" w:rsidRDefault="009564CC" w:rsidP="00C10547">
      <w:pPr>
        <w:spacing w:after="0" w:line="360" w:lineRule="auto"/>
        <w:jc w:val="both"/>
        <w:outlineLvl w:val="0"/>
        <w:rPr>
          <w:rFonts w:ascii="Times New Roman" w:eastAsia="Times New Roman" w:hAnsi="Times New Roman"/>
          <w:bCs/>
          <w:kern w:val="36"/>
          <w:sz w:val="28"/>
          <w:szCs w:val="28"/>
          <w:lang w:val="uk-UA"/>
        </w:rPr>
      </w:pPr>
    </w:p>
    <w:p w:rsidR="009564CC" w:rsidRDefault="009564CC" w:rsidP="00C10547">
      <w:pPr>
        <w:spacing w:after="0" w:line="360" w:lineRule="auto"/>
        <w:jc w:val="both"/>
        <w:outlineLvl w:val="0"/>
        <w:rPr>
          <w:rFonts w:ascii="Times New Roman" w:eastAsia="Times New Roman" w:hAnsi="Times New Roman"/>
          <w:bCs/>
          <w:kern w:val="36"/>
          <w:sz w:val="28"/>
          <w:szCs w:val="28"/>
          <w:lang w:val="uk-UA"/>
        </w:rPr>
      </w:pPr>
    </w:p>
    <w:p w:rsidR="009564CC" w:rsidRDefault="009564CC" w:rsidP="00C10547">
      <w:pPr>
        <w:spacing w:after="0" w:line="360" w:lineRule="auto"/>
        <w:jc w:val="both"/>
        <w:outlineLvl w:val="0"/>
        <w:rPr>
          <w:rFonts w:ascii="Times New Roman" w:eastAsia="Times New Roman" w:hAnsi="Times New Roman"/>
          <w:bCs/>
          <w:kern w:val="36"/>
          <w:sz w:val="28"/>
          <w:szCs w:val="28"/>
          <w:lang w:val="uk-UA"/>
        </w:rPr>
      </w:pPr>
      <w:r>
        <w:rPr>
          <w:rFonts w:ascii="Times New Roman" w:eastAsia="Times New Roman" w:hAnsi="Times New Roman"/>
          <w:bCs/>
          <w:kern w:val="36"/>
          <w:sz w:val="28"/>
          <w:szCs w:val="28"/>
          <w:lang w:val="uk-UA"/>
        </w:rPr>
        <w:br w:type="page"/>
      </w:r>
    </w:p>
    <w:p w:rsidR="00296E0D" w:rsidRPr="00896F25" w:rsidRDefault="00296E0D" w:rsidP="00B0313D">
      <w:pPr>
        <w:spacing w:after="0" w:line="240" w:lineRule="auto"/>
        <w:ind w:firstLine="567"/>
        <w:jc w:val="center"/>
        <w:rPr>
          <w:rFonts w:ascii="Times New Roman" w:hAnsi="Times New Roman"/>
          <w:b/>
          <w:caps/>
          <w:sz w:val="28"/>
          <w:szCs w:val="28"/>
          <w:lang w:val="uk-UA"/>
        </w:rPr>
      </w:pPr>
      <w:r w:rsidRPr="00896F25">
        <w:rPr>
          <w:rFonts w:ascii="Times New Roman" w:hAnsi="Times New Roman"/>
          <w:b/>
          <w:caps/>
          <w:sz w:val="28"/>
          <w:szCs w:val="28"/>
          <w:lang w:val="uk-UA"/>
        </w:rPr>
        <w:lastRenderedPageBreak/>
        <w:t>Тема 3 Проблеми генериків, доступності ліків і інтелектуальна власність</w:t>
      </w:r>
    </w:p>
    <w:p w:rsidR="00296E0D" w:rsidRPr="00896F25" w:rsidRDefault="00296E0D" w:rsidP="00296E0D">
      <w:pPr>
        <w:spacing w:after="0" w:line="240" w:lineRule="auto"/>
        <w:ind w:firstLine="709"/>
        <w:jc w:val="both"/>
        <w:rPr>
          <w:rFonts w:ascii="Times New Roman" w:hAnsi="Times New Roman"/>
          <w:b/>
          <w:sz w:val="28"/>
          <w:szCs w:val="28"/>
          <w:lang w:val="uk-UA"/>
        </w:rPr>
      </w:pPr>
    </w:p>
    <w:p w:rsidR="004D7F8D" w:rsidRPr="00896F25" w:rsidRDefault="004D7F8D" w:rsidP="004D7F8D">
      <w:pPr>
        <w:spacing w:after="0" w:line="240" w:lineRule="auto"/>
        <w:jc w:val="center"/>
        <w:rPr>
          <w:rFonts w:ascii="Times New Roman" w:hAnsi="Times New Roman"/>
          <w:b/>
          <w:bCs/>
          <w:color w:val="000000"/>
          <w:sz w:val="28"/>
          <w:szCs w:val="28"/>
          <w:lang w:val="uk-UA"/>
        </w:rPr>
      </w:pPr>
      <w:r w:rsidRPr="00896F25">
        <w:rPr>
          <w:rFonts w:ascii="Times New Roman" w:hAnsi="Times New Roman"/>
          <w:b/>
          <w:bCs/>
          <w:color w:val="000000"/>
          <w:sz w:val="28"/>
          <w:szCs w:val="28"/>
          <w:lang w:val="uk-UA"/>
        </w:rPr>
        <w:t>Мета вивчення</w:t>
      </w:r>
    </w:p>
    <w:p w:rsidR="004D7F8D" w:rsidRPr="00896F25" w:rsidRDefault="004D7F8D" w:rsidP="004D7F8D">
      <w:pPr>
        <w:spacing w:after="0" w:line="240" w:lineRule="auto"/>
        <w:jc w:val="center"/>
        <w:rPr>
          <w:rFonts w:ascii="Times New Roman" w:hAnsi="Times New Roman"/>
          <w:b/>
          <w:bCs/>
          <w:color w:val="000000"/>
          <w:sz w:val="28"/>
          <w:szCs w:val="28"/>
          <w:lang w:val="uk-UA"/>
        </w:rPr>
      </w:pPr>
    </w:p>
    <w:p w:rsidR="00FE33DE" w:rsidRPr="00896F25" w:rsidRDefault="00070905" w:rsidP="00FE33DE">
      <w:pPr>
        <w:spacing w:after="0" w:line="360" w:lineRule="auto"/>
        <w:ind w:firstLine="567"/>
        <w:jc w:val="both"/>
        <w:rPr>
          <w:rFonts w:ascii="Times New Roman" w:eastAsia="Times New Roman" w:hAnsi="Times New Roman"/>
          <w:sz w:val="28"/>
          <w:szCs w:val="28"/>
          <w:lang w:val="uk-UA"/>
        </w:rPr>
      </w:pPr>
      <w:r w:rsidRPr="00896F25">
        <w:rPr>
          <w:rFonts w:ascii="Times New Roman" w:hAnsi="Times New Roman"/>
          <w:sz w:val="28"/>
          <w:szCs w:val="28"/>
          <w:lang w:val="uk-UA"/>
        </w:rPr>
        <w:t>С</w:t>
      </w:r>
      <w:r w:rsidR="004D7F8D" w:rsidRPr="00896F25">
        <w:rPr>
          <w:rFonts w:ascii="Times New Roman" w:hAnsi="Times New Roman"/>
          <w:sz w:val="28"/>
          <w:szCs w:val="28"/>
          <w:lang w:val="uk-UA"/>
        </w:rPr>
        <w:t xml:space="preserve">формувати </w:t>
      </w:r>
      <w:r w:rsidR="00FD661E">
        <w:rPr>
          <w:rFonts w:ascii="Times New Roman" w:hAnsi="Times New Roman"/>
          <w:sz w:val="28"/>
          <w:szCs w:val="28"/>
          <w:lang w:val="uk-UA"/>
        </w:rPr>
        <w:t xml:space="preserve">та дослідити </w:t>
      </w:r>
      <w:r w:rsidR="00FE33DE" w:rsidRPr="00896F25">
        <w:rPr>
          <w:rFonts w:ascii="Times New Roman" w:hAnsi="Times New Roman"/>
          <w:sz w:val="28"/>
          <w:szCs w:val="28"/>
          <w:lang w:val="uk-UA"/>
        </w:rPr>
        <w:t>колізії приватних та публічних інтересів, що виникають у сфері медицини, прав</w:t>
      </w:r>
      <w:r w:rsidR="00D1698B" w:rsidRPr="00896F25">
        <w:rPr>
          <w:rFonts w:ascii="Times New Roman" w:hAnsi="Times New Roman"/>
          <w:sz w:val="28"/>
          <w:szCs w:val="28"/>
          <w:lang w:val="uk-UA"/>
        </w:rPr>
        <w:t>а</w:t>
      </w:r>
      <w:r w:rsidR="00FE33DE" w:rsidRPr="00896F25">
        <w:rPr>
          <w:rFonts w:ascii="Times New Roman" w:hAnsi="Times New Roman"/>
          <w:sz w:val="28"/>
          <w:szCs w:val="28"/>
          <w:lang w:val="uk-UA"/>
        </w:rPr>
        <w:t xml:space="preserve"> інтелектуальної власності у цифрову еру.</w:t>
      </w:r>
    </w:p>
    <w:p w:rsidR="004D7F8D" w:rsidRPr="00896F25" w:rsidRDefault="004D7F8D" w:rsidP="004D7F8D">
      <w:pPr>
        <w:spacing w:after="0" w:line="240" w:lineRule="auto"/>
        <w:jc w:val="center"/>
        <w:rPr>
          <w:rFonts w:ascii="Times New Roman" w:hAnsi="Times New Roman"/>
          <w:b/>
          <w:bCs/>
          <w:color w:val="000000"/>
          <w:sz w:val="28"/>
          <w:szCs w:val="28"/>
          <w:lang w:val="uk-UA"/>
        </w:rPr>
      </w:pPr>
      <w:r w:rsidRPr="00896F25">
        <w:rPr>
          <w:rFonts w:ascii="Times New Roman" w:hAnsi="Times New Roman"/>
          <w:b/>
          <w:bCs/>
          <w:color w:val="000000"/>
          <w:sz w:val="28"/>
          <w:szCs w:val="28"/>
          <w:lang w:val="uk-UA"/>
        </w:rPr>
        <w:t>Основний зміст</w:t>
      </w:r>
    </w:p>
    <w:p w:rsidR="004D7F8D" w:rsidRPr="00896F25" w:rsidRDefault="004D7F8D" w:rsidP="00296E0D">
      <w:pPr>
        <w:spacing w:after="0" w:line="240" w:lineRule="auto"/>
        <w:ind w:firstLine="709"/>
        <w:jc w:val="both"/>
        <w:rPr>
          <w:rFonts w:ascii="Times New Roman" w:hAnsi="Times New Roman"/>
          <w:b/>
          <w:sz w:val="28"/>
          <w:szCs w:val="28"/>
          <w:lang w:val="uk-UA"/>
        </w:rPr>
      </w:pPr>
    </w:p>
    <w:p w:rsidR="00296E0D" w:rsidRPr="00896F25" w:rsidRDefault="00296E0D" w:rsidP="00296E0D">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Тенденція виготовлення лікарських засобів відомими світовими фармацевтичними компаніям</w:t>
      </w:r>
      <w:r w:rsidR="00D1698B" w:rsidRPr="00896F25">
        <w:rPr>
          <w:rFonts w:ascii="Times New Roman" w:eastAsia="Times New Roman" w:hAnsi="Times New Roman"/>
          <w:sz w:val="28"/>
          <w:szCs w:val="28"/>
          <w:lang w:val="uk-UA"/>
        </w:rPr>
        <w:t>и</w:t>
      </w:r>
      <w:r w:rsidRPr="00896F25">
        <w:rPr>
          <w:rFonts w:ascii="Times New Roman" w:eastAsia="Times New Roman" w:hAnsi="Times New Roman"/>
          <w:sz w:val="28"/>
          <w:szCs w:val="28"/>
          <w:lang w:val="uk-UA"/>
        </w:rPr>
        <w:t xml:space="preserve"> останніми роками змінилась у напрямі здешевлення та доступності. Адже пріоритетною складовою для будь-якої особи як споживача є забезпечення її прав на вільний доступ до лікарських засобів. </w:t>
      </w:r>
    </w:p>
    <w:p w:rsidR="00296E0D" w:rsidRPr="00896F25" w:rsidRDefault="00296E0D" w:rsidP="004D461F">
      <w:pPr>
        <w:spacing w:after="0" w:line="360" w:lineRule="auto"/>
        <w:ind w:firstLine="567"/>
        <w:jc w:val="both"/>
        <w:rPr>
          <w:rFonts w:ascii="Times New Roman" w:eastAsia="Times New Roman" w:hAnsi="Times New Roman"/>
          <w:bCs/>
          <w:sz w:val="28"/>
          <w:szCs w:val="28"/>
          <w:lang w:val="uk-UA"/>
        </w:rPr>
      </w:pPr>
      <w:r w:rsidRPr="00896F25">
        <w:rPr>
          <w:rFonts w:ascii="Times New Roman" w:eastAsia="Times New Roman" w:hAnsi="Times New Roman"/>
          <w:sz w:val="28"/>
          <w:szCs w:val="28"/>
          <w:lang w:val="uk-UA"/>
        </w:rPr>
        <w:t xml:space="preserve">Проте у правовій сфері досі залишається відкритим питання </w:t>
      </w:r>
      <w:r w:rsidRPr="00896F25">
        <w:rPr>
          <w:rFonts w:ascii="Times New Roman" w:eastAsia="Times New Roman" w:hAnsi="Times New Roman"/>
          <w:bCs/>
          <w:sz w:val="28"/>
          <w:szCs w:val="28"/>
          <w:lang w:val="uk-UA"/>
        </w:rPr>
        <w:t xml:space="preserve">дотримання балансу між інтересами суспільства у вільному доступі до лікарських засобів і забезпеченням додержання патентних прав. </w:t>
      </w:r>
    </w:p>
    <w:p w:rsidR="00296E0D" w:rsidRPr="00896F25" w:rsidRDefault="00296E0D" w:rsidP="004D461F">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Лікарські засоби є особливою категорією товарів. Законодавче визначення поняття лікарського засобу міститься в Законі України «Про лікарські засоби». </w:t>
      </w:r>
    </w:p>
    <w:p w:rsidR="00296E0D" w:rsidRPr="00896F25" w:rsidRDefault="00296E0D" w:rsidP="00296E0D">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Зокрема в ст. 2 вказано, що «</w:t>
      </w:r>
      <w:r w:rsidRPr="00896F25">
        <w:rPr>
          <w:rFonts w:ascii="Times New Roman" w:eastAsia="Times New Roman" w:hAnsi="Times New Roman"/>
          <w:b/>
          <w:sz w:val="28"/>
          <w:szCs w:val="28"/>
          <w:lang w:val="uk-UA"/>
        </w:rPr>
        <w:t>лікарський засіб</w:t>
      </w:r>
      <w:r w:rsidRPr="00896F25">
        <w:rPr>
          <w:rFonts w:ascii="Times New Roman" w:eastAsia="Times New Roman" w:hAnsi="Times New Roman"/>
          <w:sz w:val="28"/>
          <w:szCs w:val="28"/>
          <w:lang w:val="uk-UA"/>
        </w:rPr>
        <w:t xml:space="preserve"> — будь-яка речовина або комбінація речовин (одного або декількох активних фармацевтичних інгредієнтів (далі — АФІ) та допоміжних речовин)), що має властивості та призначена для лікування або профілактики захворювань у людей, чи будь-яка речовина або комбінація речовин (одного або декількох АФІ та допоміжних речовин), яка може бути призначена для запобігання вагітності, відновлення, корекції чи зміни фізіологічних функцій у людини шляхом здійснення фармакологічної, імунологічної або метаболічної дії або для встановлення медичного діагнозу».</w:t>
      </w:r>
    </w:p>
    <w:p w:rsidR="00296E0D" w:rsidRPr="00896F25" w:rsidRDefault="00296E0D" w:rsidP="004D461F">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b/>
          <w:sz w:val="28"/>
          <w:szCs w:val="28"/>
          <w:lang w:val="uk-UA"/>
        </w:rPr>
        <w:t>Ринок лікарських засобів</w:t>
      </w:r>
      <w:r w:rsidRPr="00896F25">
        <w:rPr>
          <w:rFonts w:ascii="Times New Roman" w:eastAsia="Times New Roman" w:hAnsi="Times New Roman"/>
          <w:sz w:val="28"/>
          <w:szCs w:val="28"/>
          <w:lang w:val="uk-UA"/>
        </w:rPr>
        <w:t xml:space="preserve"> поділяється на дві великі групи: оригінальні лікарські засоби (інноваційні, далі — оригінальні ЛЗ) та їхні копії (відтворені </w:t>
      </w:r>
      <w:r w:rsidRPr="00896F25">
        <w:rPr>
          <w:rFonts w:ascii="Times New Roman" w:eastAsia="Times New Roman" w:hAnsi="Times New Roman"/>
          <w:sz w:val="28"/>
          <w:szCs w:val="28"/>
          <w:lang w:val="uk-UA"/>
        </w:rPr>
        <w:lastRenderedPageBreak/>
        <w:t xml:space="preserve">лікарські засоби, більш відомі як генеричні лікарські засоби або непатентовані, далі — генеричні ЛЗ або генерики). </w:t>
      </w:r>
    </w:p>
    <w:p w:rsidR="00296E0D" w:rsidRPr="00896F25" w:rsidRDefault="00296E0D" w:rsidP="004D461F">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Фармацевтична енциклопедія роз’яснює, що </w:t>
      </w:r>
      <w:r w:rsidRPr="00896F25">
        <w:rPr>
          <w:rFonts w:ascii="Times New Roman" w:eastAsia="Times New Roman" w:hAnsi="Times New Roman"/>
          <w:b/>
          <w:sz w:val="28"/>
          <w:szCs w:val="28"/>
          <w:lang w:val="uk-UA"/>
        </w:rPr>
        <w:t>оригінальний ЛЗ</w:t>
      </w:r>
      <w:r w:rsidRPr="00896F25">
        <w:rPr>
          <w:rFonts w:ascii="Times New Roman" w:eastAsia="Times New Roman" w:hAnsi="Times New Roman"/>
          <w:sz w:val="28"/>
          <w:szCs w:val="28"/>
          <w:lang w:val="uk-UA"/>
        </w:rPr>
        <w:t xml:space="preserve"> є  інноваційним завдяки своїй першості введення на фармринок. Такий ЛЗ містить «новий синтезований чи отриманий іншим способом АФІ (активний фармацевтичний інгредієнт) і пройшов повний цикл доклінічних та клінічних досліджень, дозволений до медичного застосування та захищений патентом на певний строк»</w:t>
      </w:r>
      <w:r w:rsidRPr="00896F25">
        <w:rPr>
          <w:rStyle w:val="aa"/>
          <w:rFonts w:eastAsia="Times New Roman"/>
          <w:sz w:val="28"/>
          <w:szCs w:val="28"/>
          <w:lang w:val="uk-UA"/>
        </w:rPr>
        <w:footnoteReference w:id="29"/>
      </w:r>
      <w:r w:rsidRPr="00896F25">
        <w:rPr>
          <w:rFonts w:ascii="Times New Roman" w:eastAsia="Times New Roman" w:hAnsi="Times New Roman"/>
          <w:sz w:val="28"/>
          <w:szCs w:val="28"/>
          <w:lang w:val="uk-UA"/>
        </w:rPr>
        <w:t xml:space="preserve"> .</w:t>
      </w:r>
    </w:p>
    <w:p w:rsidR="00296E0D" w:rsidRPr="00896F25" w:rsidRDefault="00296E0D" w:rsidP="004D461F">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b/>
          <w:sz w:val="28"/>
          <w:szCs w:val="28"/>
          <w:lang w:val="uk-UA"/>
        </w:rPr>
        <w:t>Визначення щодо їх копій</w:t>
      </w:r>
      <w:r w:rsidRPr="00896F25">
        <w:rPr>
          <w:rFonts w:ascii="Times New Roman" w:eastAsia="Times New Roman" w:hAnsi="Times New Roman"/>
          <w:sz w:val="28"/>
          <w:szCs w:val="28"/>
          <w:lang w:val="uk-UA"/>
        </w:rPr>
        <w:t xml:space="preserve"> (генериків) міститься у п. 12 ст. 1 Положення Міністерства охорони здоров’я України «Про порядок проведення експертизи реєстраційних матеріалів на лікарські засоби, що подаються на державну реєстрацію (перереєстрацію), а також експертизи матеріалів про внесення змін до реєстраційних матеріалів протягом дії реєстраційного посвідчення» зазначено, що </w:t>
      </w:r>
      <w:r w:rsidRPr="00896F25">
        <w:rPr>
          <w:rFonts w:ascii="Times New Roman" w:eastAsia="Times New Roman" w:hAnsi="Times New Roman"/>
          <w:b/>
          <w:sz w:val="28"/>
          <w:szCs w:val="28"/>
          <w:lang w:val="uk-UA"/>
        </w:rPr>
        <w:t>генеричний лікарський засіб</w:t>
      </w:r>
      <w:r w:rsidRPr="00896F25">
        <w:rPr>
          <w:rFonts w:ascii="Times New Roman" w:eastAsia="Times New Roman" w:hAnsi="Times New Roman"/>
          <w:sz w:val="28"/>
          <w:szCs w:val="28"/>
          <w:lang w:val="uk-UA"/>
        </w:rPr>
        <w:t xml:space="preserve"> (генерик, взаємозамінний) — ЛЗ, який має такий самий кількісний і якісний склад діючих речовин і таку саму лікарську форму, що й референтний препарат, та чия взаємозамінність з референтним препаратом доведена на підставі відповідних досліджень</w:t>
      </w:r>
      <w:r w:rsidRPr="00896F25">
        <w:rPr>
          <w:rStyle w:val="aa"/>
          <w:rFonts w:eastAsia="Times New Roman"/>
          <w:sz w:val="28"/>
          <w:szCs w:val="28"/>
          <w:lang w:val="uk-UA"/>
        </w:rPr>
        <w:footnoteReference w:id="30"/>
      </w:r>
      <w:r w:rsidRPr="00896F25">
        <w:rPr>
          <w:rFonts w:ascii="Times New Roman" w:eastAsia="Times New Roman" w:hAnsi="Times New Roman"/>
          <w:sz w:val="28"/>
          <w:szCs w:val="28"/>
          <w:lang w:val="uk-UA"/>
        </w:rPr>
        <w:t xml:space="preserve"> . </w:t>
      </w:r>
    </w:p>
    <w:p w:rsidR="00296E0D" w:rsidRPr="00896F25" w:rsidRDefault="00296E0D" w:rsidP="00296E0D">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Водночас у фармацевтичній енциклопедії України зазначено, що відтворений ЛЗ (</w:t>
      </w:r>
      <w:r w:rsidRPr="00896F25">
        <w:rPr>
          <w:rFonts w:ascii="Times New Roman" w:eastAsia="Times New Roman" w:hAnsi="Times New Roman"/>
          <w:b/>
          <w:sz w:val="28"/>
          <w:szCs w:val="28"/>
          <w:lang w:val="uk-UA"/>
        </w:rPr>
        <w:t>генерик</w:t>
      </w:r>
      <w:r w:rsidRPr="00896F25">
        <w:rPr>
          <w:rFonts w:ascii="Times New Roman" w:eastAsia="Times New Roman" w:hAnsi="Times New Roman"/>
          <w:sz w:val="28"/>
          <w:szCs w:val="28"/>
          <w:lang w:val="uk-UA"/>
        </w:rPr>
        <w:t>) — це копія, що за терапевтичною ефективністю та безпекою має відповідати інноваційному (оригінальному) препарату, що виробляється фармацевтичними підприємствами після закінчення терміну дії патентного захисту</w:t>
      </w:r>
      <w:r w:rsidRPr="00896F25">
        <w:rPr>
          <w:rStyle w:val="aa"/>
          <w:rFonts w:eastAsia="Times New Roman"/>
          <w:sz w:val="28"/>
          <w:szCs w:val="28"/>
          <w:lang w:val="uk-UA"/>
        </w:rPr>
        <w:footnoteReference w:id="31"/>
      </w:r>
      <w:r w:rsidRPr="00896F25">
        <w:rPr>
          <w:rFonts w:ascii="Times New Roman" w:eastAsia="Times New Roman" w:hAnsi="Times New Roman"/>
          <w:sz w:val="28"/>
          <w:szCs w:val="28"/>
          <w:lang w:val="uk-UA"/>
        </w:rPr>
        <w:t xml:space="preserve"> .</w:t>
      </w:r>
    </w:p>
    <w:p w:rsidR="00296E0D" w:rsidRPr="00896F25" w:rsidRDefault="00296E0D" w:rsidP="004D461F">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b/>
          <w:sz w:val="28"/>
          <w:szCs w:val="28"/>
          <w:lang w:val="uk-UA"/>
        </w:rPr>
        <w:t>Тож основна різниця між оригінальним ЛЗ і генериками</w:t>
      </w:r>
      <w:r w:rsidRPr="00896F25">
        <w:rPr>
          <w:rFonts w:ascii="Times New Roman" w:eastAsia="Times New Roman" w:hAnsi="Times New Roman"/>
          <w:sz w:val="28"/>
          <w:szCs w:val="28"/>
          <w:lang w:val="uk-UA"/>
        </w:rPr>
        <w:t xml:space="preserve"> це: </w:t>
      </w:r>
    </w:p>
    <w:p w:rsidR="00296E0D" w:rsidRPr="00896F25" w:rsidRDefault="00296E0D" w:rsidP="00296E0D">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lastRenderedPageBreak/>
        <w:t xml:space="preserve">по-перше, наявність наукової складової (авторства) щодо створення нової речовини (субстанції); </w:t>
      </w:r>
    </w:p>
    <w:p w:rsidR="00296E0D" w:rsidRPr="00896F25" w:rsidRDefault="00296E0D" w:rsidP="00296E0D">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по-друге, — це патентний захист, і, </w:t>
      </w:r>
    </w:p>
    <w:p w:rsidR="00296E0D" w:rsidRPr="00896F25" w:rsidRDefault="00296E0D" w:rsidP="00296E0D">
      <w:pPr>
        <w:spacing w:after="0" w:line="360" w:lineRule="auto"/>
        <w:ind w:firstLine="709"/>
        <w:jc w:val="both"/>
        <w:rPr>
          <w:rFonts w:ascii="Times New Roman" w:eastAsia="Times New Roman" w:hAnsi="Times New Roman"/>
          <w:sz w:val="36"/>
          <w:szCs w:val="36"/>
          <w:lang w:val="uk-UA"/>
        </w:rPr>
      </w:pPr>
      <w:r w:rsidRPr="00896F25">
        <w:rPr>
          <w:rFonts w:ascii="Times New Roman" w:eastAsia="Times New Roman" w:hAnsi="Times New Roman"/>
          <w:sz w:val="28"/>
          <w:szCs w:val="28"/>
          <w:lang w:val="uk-UA"/>
        </w:rPr>
        <w:t>по-третє, обов’язковість проведення доклінічних та кліничних досліджень для підтвердження якості її безпечності.</w:t>
      </w:r>
    </w:p>
    <w:p w:rsidR="00296E0D" w:rsidRPr="00896F25" w:rsidRDefault="00296E0D" w:rsidP="00296E0D">
      <w:pPr>
        <w:autoSpaceDE w:val="0"/>
        <w:autoSpaceDN w:val="0"/>
        <w:adjustRightInd w:val="0"/>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 xml:space="preserve">Оскільки сучасні технології відіграють у процесі реалізації права на охорону здоров’я дуже важливу роль, досягнення у біомедичній, фармакологічній науках забезпечують можливості для розробки нових, безпечних і ефективних продуктів для охорони здоров’я населення. Права інтелектуальної власності, з одного боку, є важливим стимулом для розробки нових продуктів у сфері охорони здоров’я та водночас, є чинником серйозних суперечок між Світовою організацією торгівлі (СОТ) та Всесвітньою організацією охорони здоров’я (ВООЗ). </w:t>
      </w:r>
    </w:p>
    <w:p w:rsidR="00296E0D" w:rsidRPr="00896F25" w:rsidRDefault="00296E0D" w:rsidP="004A674C">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Основними проблемами, що виникають при зіткненні інтересів прав патентовласників і суспільством, є, зокрема, проблеми патентування лікарських препаратів та інших медичних виробів. </w:t>
      </w:r>
    </w:p>
    <w:p w:rsidR="00296E0D" w:rsidRPr="00896F25" w:rsidRDefault="00296E0D" w:rsidP="004A674C">
      <w:pPr>
        <w:pStyle w:val="p1"/>
        <w:spacing w:before="0" w:beforeAutospacing="0" w:after="0" w:afterAutospacing="0" w:line="360" w:lineRule="auto"/>
        <w:ind w:firstLine="567"/>
        <w:jc w:val="both"/>
        <w:rPr>
          <w:sz w:val="28"/>
          <w:szCs w:val="28"/>
          <w:lang w:val="uk-UA"/>
        </w:rPr>
      </w:pPr>
      <w:r w:rsidRPr="00896F25">
        <w:rPr>
          <w:rStyle w:val="s1"/>
          <w:sz w:val="28"/>
          <w:szCs w:val="28"/>
          <w:lang w:val="uk-UA"/>
        </w:rPr>
        <w:t xml:space="preserve">Справа в тому, що від 70 до 90% (згідно з даними різних джерел) вартості фармацевтичної компанії складають права інтелектуальної власності, зокрема патентні права. </w:t>
      </w:r>
    </w:p>
    <w:p w:rsidR="00296E0D" w:rsidRPr="00896F25" w:rsidRDefault="00296E0D" w:rsidP="004A674C">
      <w:pPr>
        <w:autoSpaceDE w:val="0"/>
        <w:autoSpaceDN w:val="0"/>
        <w:adjustRightInd w:val="0"/>
        <w:spacing w:after="0" w:line="360" w:lineRule="auto"/>
        <w:ind w:firstLine="567"/>
        <w:jc w:val="both"/>
        <w:rPr>
          <w:rFonts w:ascii="Times New Roman" w:hAnsi="Times New Roman"/>
          <w:sz w:val="28"/>
          <w:szCs w:val="28"/>
          <w:lang w:val="uk-UA"/>
        </w:rPr>
      </w:pPr>
      <w:r w:rsidRPr="00896F25">
        <w:rPr>
          <w:rFonts w:ascii="Times New Roman" w:hAnsi="Times New Roman"/>
          <w:bCs/>
          <w:sz w:val="28"/>
          <w:szCs w:val="28"/>
          <w:lang w:val="uk-UA"/>
        </w:rPr>
        <w:t>Зокрема, ВООЗ висловлює побоювання в тому, що патентний захист нових лікарських препаратів за відсутності механізму контролю над цінами</w:t>
      </w:r>
      <w:r w:rsidRPr="00896F25">
        <w:rPr>
          <w:rFonts w:ascii="Times New Roman" w:hAnsi="Times New Roman"/>
          <w:sz w:val="28"/>
          <w:szCs w:val="28"/>
          <w:lang w:val="uk-UA"/>
        </w:rPr>
        <w:t xml:space="preserve"> може стати чинником подорожчання цих ліків. </w:t>
      </w:r>
    </w:p>
    <w:p w:rsidR="00296E0D" w:rsidRPr="00896F25" w:rsidRDefault="00296E0D" w:rsidP="004A674C">
      <w:pPr>
        <w:autoSpaceDE w:val="0"/>
        <w:autoSpaceDN w:val="0"/>
        <w:adjustRightInd w:val="0"/>
        <w:spacing w:after="0" w:line="360" w:lineRule="auto"/>
        <w:ind w:firstLine="567"/>
        <w:jc w:val="both"/>
        <w:rPr>
          <w:rFonts w:ascii="Times New Roman" w:hAnsi="Times New Roman"/>
          <w:bCs/>
          <w:sz w:val="28"/>
          <w:szCs w:val="28"/>
          <w:lang w:val="uk-UA"/>
        </w:rPr>
      </w:pPr>
      <w:r w:rsidRPr="00896F25">
        <w:rPr>
          <w:rFonts w:ascii="Times New Roman" w:hAnsi="Times New Roman"/>
          <w:sz w:val="28"/>
          <w:szCs w:val="28"/>
          <w:lang w:val="uk-UA"/>
        </w:rPr>
        <w:t xml:space="preserve">Однак виготовлення аналогу препарату без згоди патентовласника є правопорушенням. </w:t>
      </w:r>
      <w:r w:rsidRPr="00896F25">
        <w:rPr>
          <w:rFonts w:ascii="Times New Roman" w:hAnsi="Times New Roman"/>
          <w:bCs/>
          <w:sz w:val="28"/>
          <w:szCs w:val="28"/>
          <w:lang w:val="uk-UA"/>
        </w:rPr>
        <w:t>Ці суперечки посилилися у зв᾽язку з прийняттям Угоди TRIPS, що діє в межах СОТ і передбачає уніфіковані правила регулювання патентів.</w:t>
      </w:r>
    </w:p>
    <w:p w:rsidR="00296E0D" w:rsidRPr="00896F25" w:rsidRDefault="00296E0D" w:rsidP="004A674C">
      <w:pPr>
        <w:autoSpaceDE w:val="0"/>
        <w:autoSpaceDN w:val="0"/>
        <w:adjustRightInd w:val="0"/>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Проблема патентного захисту лікарських препаратів була предметом обговорення на міністерській конференції СОТ у столиці Катара </w:t>
      </w:r>
      <w:r w:rsidRPr="00896F25">
        <w:rPr>
          <w:rFonts w:ascii="Times New Roman" w:hAnsi="Times New Roman"/>
          <w:b/>
          <w:sz w:val="28"/>
          <w:szCs w:val="28"/>
          <w:lang w:val="uk-UA"/>
        </w:rPr>
        <w:t>Дохі</w:t>
      </w:r>
      <w:r w:rsidRPr="00896F25">
        <w:rPr>
          <w:rFonts w:ascii="Times New Roman" w:hAnsi="Times New Roman"/>
          <w:sz w:val="28"/>
          <w:szCs w:val="28"/>
          <w:lang w:val="uk-UA"/>
        </w:rPr>
        <w:t xml:space="preserve">. Бразилія і Індія запропонували негайно переглянути Угоду TRIPS, а саме ті її положення, що перешкоджають безоплатному копіюванню запатентованих </w:t>
      </w:r>
      <w:r w:rsidRPr="00896F25">
        <w:rPr>
          <w:rFonts w:ascii="Times New Roman" w:hAnsi="Times New Roman"/>
          <w:sz w:val="28"/>
          <w:szCs w:val="28"/>
          <w:lang w:val="uk-UA"/>
        </w:rPr>
        <w:lastRenderedPageBreak/>
        <w:t>ліків. В свою чергу, США і Швейцарія заперечували проти цього, аргументуючи свою позицію тим, що це зачіпає права розробників, що неприпустимо в умовах чесної конкуренції.</w:t>
      </w:r>
    </w:p>
    <w:p w:rsidR="00296E0D" w:rsidRPr="00896F25" w:rsidRDefault="00296E0D" w:rsidP="004A674C">
      <w:pPr>
        <w:autoSpaceDE w:val="0"/>
        <w:autoSpaceDN w:val="0"/>
        <w:adjustRightInd w:val="0"/>
        <w:spacing w:after="0" w:line="360" w:lineRule="auto"/>
        <w:ind w:firstLine="567"/>
        <w:jc w:val="both"/>
        <w:rPr>
          <w:rFonts w:ascii="Times New Roman" w:hAnsi="Times New Roman"/>
          <w:bCs/>
          <w:sz w:val="28"/>
          <w:szCs w:val="28"/>
          <w:lang w:val="uk-UA"/>
        </w:rPr>
      </w:pPr>
      <w:r w:rsidRPr="00896F25">
        <w:rPr>
          <w:rFonts w:ascii="Times New Roman" w:hAnsi="Times New Roman"/>
          <w:sz w:val="28"/>
          <w:szCs w:val="28"/>
          <w:lang w:val="uk-UA"/>
        </w:rPr>
        <w:t xml:space="preserve">В результаті було прийнято </w:t>
      </w:r>
      <w:r w:rsidRPr="00896F25">
        <w:rPr>
          <w:rFonts w:ascii="Times New Roman" w:hAnsi="Times New Roman"/>
          <w:bCs/>
          <w:sz w:val="28"/>
          <w:szCs w:val="28"/>
          <w:lang w:val="uk-UA"/>
        </w:rPr>
        <w:t xml:space="preserve">Декларацію про Угоду TRIPSі громадську охорону здоров’я. </w:t>
      </w:r>
    </w:p>
    <w:p w:rsidR="00296E0D" w:rsidRPr="00896F25" w:rsidRDefault="00296E0D" w:rsidP="004A674C">
      <w:pPr>
        <w:autoSpaceDE w:val="0"/>
        <w:autoSpaceDN w:val="0"/>
        <w:adjustRightInd w:val="0"/>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У ній зазначалося, що країнам, </w:t>
      </w:r>
      <w:r w:rsidRPr="00896F25">
        <w:rPr>
          <w:rFonts w:ascii="Times New Roman" w:hAnsi="Times New Roman"/>
          <w:sz w:val="28"/>
          <w:szCs w:val="28"/>
          <w:u w:val="single"/>
          <w:lang w:val="uk-UA"/>
        </w:rPr>
        <w:t>що розвиваються</w:t>
      </w:r>
      <w:r w:rsidRPr="00896F25">
        <w:rPr>
          <w:rFonts w:ascii="Times New Roman" w:hAnsi="Times New Roman"/>
          <w:sz w:val="28"/>
          <w:szCs w:val="28"/>
          <w:lang w:val="uk-UA"/>
        </w:rPr>
        <w:t>, надається можливість безоплатного копіювання лікарських препаратів в інтересах захисту здоров᾽я населення. Так, у Декларації зазначається, що вона не перешкоджає і не повинна перешкоджати застосування членами заходів по захисту здоров᾽я людей. Виражаючи прихильність до Угоди по торгових аспектах прав інтелектуальної власності, Декларація акцентує увагу на тому, що Угоду TRIPS слід тлумачити і реалізовувати таким чином, щоби підтримувати права членів СОТ на захист здоров᾽я людей, і зокрема, на сприяння загальному доступу до лікарських засобів.</w:t>
      </w:r>
    </w:p>
    <w:p w:rsidR="00296E0D" w:rsidRPr="00896F25" w:rsidRDefault="00296E0D" w:rsidP="004A674C">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Аналіз відповідних положень Угоди TRIPS дозволяє зробити висновок про те, що у ній закладені певні можливості для запровадження гнучкої політики стосовно взаємоузгодження приватних і публічних інтересів у сфері права інтелектуальної власності. </w:t>
      </w:r>
    </w:p>
    <w:p w:rsidR="00296E0D" w:rsidRPr="00896F25" w:rsidRDefault="00296E0D" w:rsidP="00296E0D">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 xml:space="preserve">Так, зокрема, у статтях 7 та 8 Угоди йдеться про те, що охорона і забезпечення прав інтелектуальної власності мають сприяти технічному прогресу і переданню та поширенню технологій для взаємної вигоди виробників та користувачів технічних знань, сприяючи соціально-економічному добробуту і досягненню балансу прав та обов᾽язків. У той же час при розробці або зміні законів і правил члени Угоди можуть вживати заходів, які є необхідними для охорони здоров᾽я населення і харчування і для сприяння у життєво важливих для їх соціально-економічного та технічного розвитку. </w:t>
      </w:r>
    </w:p>
    <w:p w:rsidR="00296E0D" w:rsidRPr="00896F25" w:rsidRDefault="00296E0D" w:rsidP="004A674C">
      <w:pPr>
        <w:autoSpaceDE w:val="0"/>
        <w:autoSpaceDN w:val="0"/>
        <w:adjustRightInd w:val="0"/>
        <w:spacing w:after="0" w:line="360" w:lineRule="auto"/>
        <w:ind w:firstLine="567"/>
        <w:jc w:val="both"/>
        <w:rPr>
          <w:rFonts w:ascii="Times New Roman" w:hAnsi="Times New Roman"/>
          <w:sz w:val="28"/>
          <w:szCs w:val="28"/>
          <w:u w:val="single"/>
          <w:lang w:val="uk-UA"/>
        </w:rPr>
      </w:pPr>
      <w:r w:rsidRPr="00896F25">
        <w:rPr>
          <w:rFonts w:ascii="Times New Roman" w:hAnsi="Times New Roman"/>
          <w:sz w:val="28"/>
          <w:szCs w:val="28"/>
          <w:lang w:val="uk-UA"/>
        </w:rPr>
        <w:t xml:space="preserve">Відповідно до статті 27 членам Угоди надається право виключати з області патентованих винаходи, комерційне використання яких слід попередити в межах їх територій з метою охорони громадського порядку або </w:t>
      </w:r>
      <w:r w:rsidRPr="00896F25">
        <w:rPr>
          <w:rFonts w:ascii="Times New Roman" w:hAnsi="Times New Roman"/>
          <w:sz w:val="28"/>
          <w:szCs w:val="28"/>
          <w:lang w:val="uk-UA"/>
        </w:rPr>
        <w:lastRenderedPageBreak/>
        <w:t>моралі, включаючи охорону життя або здоров᾽я людей, тварин або рослин. Також можуть бути, на розсуд члена Угоди, виключені зі сфери патентування діагностичні, терапевтичні і хірургічні методи лікування людей або тварин.</w:t>
      </w:r>
    </w:p>
    <w:p w:rsidR="00296E0D" w:rsidRPr="00896F25" w:rsidRDefault="00296E0D" w:rsidP="004A674C">
      <w:pPr>
        <w:autoSpaceDE w:val="0"/>
        <w:autoSpaceDN w:val="0"/>
        <w:adjustRightInd w:val="0"/>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Таким чином, мова має йти про видачу примусових ліцензій на використання запатентованих лікарських препаратів у разі суспільної необхідності з метою охорони життя або здоров᾽я населення. </w:t>
      </w:r>
    </w:p>
    <w:p w:rsidR="00296E0D" w:rsidRPr="00896F25" w:rsidRDefault="00296E0D" w:rsidP="004A674C">
      <w:pPr>
        <w:pStyle w:val="a4"/>
        <w:spacing w:before="0" w:beforeAutospacing="0" w:after="0" w:afterAutospacing="0" w:line="360" w:lineRule="auto"/>
        <w:ind w:firstLine="567"/>
        <w:jc w:val="both"/>
        <w:rPr>
          <w:sz w:val="28"/>
          <w:szCs w:val="28"/>
          <w:lang w:val="uk-UA"/>
        </w:rPr>
      </w:pPr>
      <w:r w:rsidRPr="00896F25">
        <w:rPr>
          <w:bCs/>
          <w:sz w:val="28"/>
          <w:szCs w:val="28"/>
          <w:lang w:val="uk-UA"/>
        </w:rPr>
        <w:t>Слід зазначити, що Законом України «Про лікарські засоби» передбачено, що з метою забезпечення здоров’я населення при реєстрації лікарського засобу Уряд може дозволити використання запатентованого винаходу,</w:t>
      </w:r>
      <w:r w:rsidRPr="00896F25">
        <w:rPr>
          <w:sz w:val="28"/>
          <w:szCs w:val="28"/>
          <w:lang w:val="uk-UA"/>
        </w:rPr>
        <w:t xml:space="preserve"> який стосується такого препарату, конкретному заявнику — визначеній ним особі без згоди власника патенту (за умови, що останній безпідставно відмовляє у видачі ліцензії). </w:t>
      </w:r>
    </w:p>
    <w:p w:rsidR="00296E0D" w:rsidRPr="00896F25" w:rsidRDefault="00296E0D" w:rsidP="004A674C">
      <w:pPr>
        <w:pStyle w:val="a4"/>
        <w:spacing w:before="0" w:beforeAutospacing="0" w:after="0" w:afterAutospacing="0" w:line="360" w:lineRule="auto"/>
        <w:ind w:firstLine="567"/>
        <w:jc w:val="both"/>
        <w:rPr>
          <w:sz w:val="28"/>
          <w:szCs w:val="28"/>
          <w:lang w:val="uk-UA"/>
        </w:rPr>
      </w:pPr>
      <w:r w:rsidRPr="00896F25">
        <w:rPr>
          <w:sz w:val="28"/>
          <w:szCs w:val="28"/>
          <w:lang w:val="uk-UA"/>
        </w:rPr>
        <w:t>Механізм примусового ліцензування визначено також у Законі України «Про охорону прав на винаходи і корисні моделі. Відповідно до ст. 30 зазначеного Закону визначено такі випадки надання примусової ліцензії:</w:t>
      </w:r>
    </w:p>
    <w:p w:rsidR="00296E0D" w:rsidRPr="00896F25" w:rsidRDefault="00296E0D" w:rsidP="004A674C">
      <w:pPr>
        <w:pStyle w:val="a4"/>
        <w:spacing w:before="0" w:beforeAutospacing="0" w:after="0" w:afterAutospacing="0" w:line="360" w:lineRule="auto"/>
        <w:ind w:firstLine="567"/>
        <w:jc w:val="both"/>
        <w:rPr>
          <w:sz w:val="28"/>
          <w:szCs w:val="28"/>
          <w:lang w:val="uk-UA"/>
        </w:rPr>
      </w:pPr>
      <w:r w:rsidRPr="00896F25">
        <w:rPr>
          <w:sz w:val="28"/>
          <w:szCs w:val="28"/>
          <w:lang w:val="uk-UA"/>
        </w:rPr>
        <w:t xml:space="preserve">1) коли винахід не використовується або недостатньо використовується в Україні протягом 3 років, починаючи з дати публікації відомостей про видачу патенту; </w:t>
      </w:r>
    </w:p>
    <w:p w:rsidR="00296E0D" w:rsidRPr="00896F25" w:rsidRDefault="00296E0D" w:rsidP="004A674C">
      <w:pPr>
        <w:pStyle w:val="a4"/>
        <w:spacing w:before="0" w:beforeAutospacing="0" w:after="0" w:afterAutospacing="0" w:line="360" w:lineRule="auto"/>
        <w:ind w:firstLine="567"/>
        <w:jc w:val="both"/>
        <w:rPr>
          <w:sz w:val="28"/>
          <w:szCs w:val="28"/>
          <w:lang w:val="uk-UA"/>
        </w:rPr>
      </w:pPr>
      <w:r w:rsidRPr="00896F25">
        <w:rPr>
          <w:sz w:val="28"/>
          <w:szCs w:val="28"/>
          <w:lang w:val="uk-UA"/>
        </w:rPr>
        <w:t>2) власник патенту зобов’язаний надати дозвіл (видати ліцензію) на використання винаходу (корисної моделі) власнику пізніше виданого патенту, якщо винахід (корисна модель) останнього призначений для досягнення іншої мети або має значні техніко-економічні переваги і не може використовуватися без порушення прав власника раніше виданого патенту.</w:t>
      </w:r>
    </w:p>
    <w:p w:rsidR="00296E0D" w:rsidRPr="00896F25" w:rsidRDefault="00296E0D" w:rsidP="004A674C">
      <w:pPr>
        <w:autoSpaceDE w:val="0"/>
        <w:autoSpaceDN w:val="0"/>
        <w:adjustRightInd w:val="0"/>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В Україні порядок надання примусових ліцензій регулюється Постановою Кабінету Міністрів України від </w:t>
      </w:r>
      <w:r w:rsidRPr="00896F25">
        <w:rPr>
          <w:rFonts w:ascii="Times New Roman" w:hAnsi="Times New Roman"/>
          <w:sz w:val="28"/>
          <w:szCs w:val="28"/>
          <w:shd w:val="clear" w:color="auto" w:fill="FFFFFF"/>
          <w:lang w:val="uk-UA"/>
        </w:rPr>
        <w:t>4 грудня 2013 р. № 877 «Про затвердження Порядку надання Кабінетом Міністрів України дозволу на використання запатентованого винаходу (корисної моделі), що стосується лікарського засобу»</w:t>
      </w:r>
    </w:p>
    <w:p w:rsidR="00296E0D" w:rsidRPr="00896F25" w:rsidRDefault="00296E0D" w:rsidP="004A674C">
      <w:pPr>
        <w:pStyle w:val="rvps2"/>
        <w:shd w:val="clear" w:color="auto" w:fill="FFFFFF"/>
        <w:spacing w:before="0" w:beforeAutospacing="0" w:after="0" w:afterAutospacing="0" w:line="360" w:lineRule="auto"/>
        <w:ind w:firstLine="567"/>
        <w:jc w:val="both"/>
        <w:rPr>
          <w:sz w:val="28"/>
          <w:szCs w:val="28"/>
        </w:rPr>
      </w:pPr>
      <w:r w:rsidRPr="00896F25">
        <w:rPr>
          <w:sz w:val="28"/>
          <w:szCs w:val="28"/>
        </w:rPr>
        <w:t xml:space="preserve">З метою забезпечення охорони здоров’я населення, у тому числі протидії ВІЛ-інфекції/СНІДу та іншим соціально небезпечним хворобам, Кабінет </w:t>
      </w:r>
      <w:r w:rsidRPr="00896F25">
        <w:rPr>
          <w:sz w:val="28"/>
          <w:szCs w:val="28"/>
        </w:rPr>
        <w:lastRenderedPageBreak/>
        <w:t xml:space="preserve">Міністрів України може надати визначеній ним особі дозвіл у разі документального підтвердження наявності таких обставин </w:t>
      </w:r>
      <w:r w:rsidRPr="00896F25">
        <w:rPr>
          <w:sz w:val="28"/>
          <w:szCs w:val="28"/>
          <w:u w:val="single"/>
        </w:rPr>
        <w:t>одночасно:</w:t>
      </w:r>
    </w:p>
    <w:p w:rsidR="00296E0D" w:rsidRPr="00896F25" w:rsidRDefault="00296E0D" w:rsidP="00296E0D">
      <w:pPr>
        <w:pStyle w:val="rvps2"/>
        <w:shd w:val="clear" w:color="auto" w:fill="FFFFFF"/>
        <w:spacing w:before="0" w:beforeAutospacing="0" w:after="0" w:afterAutospacing="0" w:line="360" w:lineRule="auto"/>
        <w:ind w:firstLine="680"/>
        <w:jc w:val="both"/>
        <w:rPr>
          <w:sz w:val="28"/>
          <w:szCs w:val="28"/>
        </w:rPr>
      </w:pPr>
      <w:bookmarkStart w:id="38" w:name="n13"/>
      <w:bookmarkEnd w:id="38"/>
      <w:r w:rsidRPr="00896F25">
        <w:rPr>
          <w:sz w:val="28"/>
          <w:szCs w:val="28"/>
        </w:rPr>
        <w:t>власник патенту не може задовольнити потребу у відповідному лікарському засобі силами та потужностями, що звичайно використовуються для виробництва такого лікарського засобу;</w:t>
      </w:r>
    </w:p>
    <w:p w:rsidR="00296E0D" w:rsidRPr="00896F25" w:rsidRDefault="00296E0D" w:rsidP="00296E0D">
      <w:pPr>
        <w:pStyle w:val="rvps2"/>
        <w:shd w:val="clear" w:color="auto" w:fill="FFFFFF"/>
        <w:spacing w:before="0" w:beforeAutospacing="0" w:after="0" w:afterAutospacing="0" w:line="360" w:lineRule="auto"/>
        <w:ind w:firstLine="680"/>
        <w:jc w:val="both"/>
        <w:rPr>
          <w:sz w:val="28"/>
          <w:szCs w:val="28"/>
        </w:rPr>
      </w:pPr>
      <w:bookmarkStart w:id="39" w:name="n14"/>
      <w:bookmarkEnd w:id="39"/>
      <w:r w:rsidRPr="00896F25">
        <w:rPr>
          <w:sz w:val="28"/>
          <w:szCs w:val="28"/>
        </w:rPr>
        <w:t>власник патенту безпідставно відмовив заявникові у видачі ліцензії на використання винаходу (корисної моделі).</w:t>
      </w:r>
    </w:p>
    <w:p w:rsidR="00296E0D" w:rsidRPr="00896F25" w:rsidRDefault="00296E0D" w:rsidP="00296E0D">
      <w:pPr>
        <w:pStyle w:val="rvps2"/>
        <w:shd w:val="clear" w:color="auto" w:fill="FFFFFF"/>
        <w:spacing w:before="0" w:beforeAutospacing="0" w:after="0" w:afterAutospacing="0" w:line="360" w:lineRule="auto"/>
        <w:ind w:firstLine="680"/>
        <w:jc w:val="both"/>
        <w:rPr>
          <w:sz w:val="28"/>
          <w:szCs w:val="28"/>
        </w:rPr>
      </w:pPr>
      <w:r w:rsidRPr="00896F25">
        <w:rPr>
          <w:sz w:val="28"/>
          <w:szCs w:val="28"/>
          <w:u w:val="single"/>
        </w:rPr>
        <w:t>Дозвіл видається з дотриманням таких вимог</w:t>
      </w:r>
      <w:r w:rsidRPr="00896F25">
        <w:rPr>
          <w:sz w:val="28"/>
          <w:szCs w:val="28"/>
        </w:rPr>
        <w:t>:</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40" w:name="n16"/>
      <w:bookmarkEnd w:id="40"/>
      <w:r w:rsidRPr="00896F25">
        <w:rPr>
          <w:sz w:val="28"/>
          <w:szCs w:val="28"/>
        </w:rPr>
        <w:t>обсяг і тривалість використання запатентованого винаходу (корисної моделі) визначаються з урахуванням мети наданого дозволу;</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41" w:name="n17"/>
      <w:bookmarkEnd w:id="41"/>
      <w:r w:rsidRPr="00896F25">
        <w:rPr>
          <w:sz w:val="28"/>
          <w:szCs w:val="28"/>
        </w:rPr>
        <w:t>дозвіл на використання запатентованого винаходу (корисної моделі) не позбавляє власника патенту права надавати дозволи на використання запатентованого винаходу (корисної моделі);</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42" w:name="n18"/>
      <w:bookmarkEnd w:id="42"/>
      <w:r w:rsidRPr="00896F25">
        <w:rPr>
          <w:sz w:val="28"/>
          <w:szCs w:val="28"/>
        </w:rPr>
        <w:t>право на використання запатентованого винаходу (корисної моделі) не передається третім особам, крім випадку, коли воно передається разом з тією частиною підприємства, в якій здійснюється це використання;</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43" w:name="n19"/>
      <w:bookmarkEnd w:id="43"/>
      <w:r w:rsidRPr="00896F25">
        <w:rPr>
          <w:sz w:val="28"/>
          <w:szCs w:val="28"/>
        </w:rPr>
        <w:t>використання запатентованого винаходу (корисної моделі) дозволяється для задоволення потреб внутрішнього ринку лікарських засобів;</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44" w:name="n20"/>
      <w:bookmarkEnd w:id="44"/>
      <w:r w:rsidRPr="00896F25">
        <w:rPr>
          <w:sz w:val="28"/>
          <w:szCs w:val="28"/>
        </w:rPr>
        <w:t>на підставі рішення Кабінету Міністрів України про надання дозволу на використання запатентованого винаходу (корисної моделі) власнику патенту сплачується компенсація відповідно до економічної цінності винаходу (корисної моделі) за рахунок коштів особи, якій надається такий дозвіл.</w:t>
      </w:r>
    </w:p>
    <w:p w:rsidR="00296E0D" w:rsidRPr="00896F25" w:rsidRDefault="00296E0D" w:rsidP="00296E0D">
      <w:pPr>
        <w:pStyle w:val="rvps2"/>
        <w:shd w:val="clear" w:color="auto" w:fill="FFFFFF"/>
        <w:spacing w:before="0" w:beforeAutospacing="0" w:after="0" w:afterAutospacing="0" w:line="360" w:lineRule="auto"/>
        <w:ind w:firstLine="680"/>
        <w:jc w:val="both"/>
        <w:rPr>
          <w:sz w:val="28"/>
          <w:szCs w:val="28"/>
        </w:rPr>
      </w:pPr>
      <w:bookmarkStart w:id="45" w:name="n21"/>
      <w:bookmarkEnd w:id="45"/>
      <w:r w:rsidRPr="00896F25">
        <w:rPr>
          <w:sz w:val="28"/>
          <w:szCs w:val="28"/>
        </w:rPr>
        <w:t xml:space="preserve">Дозвіл може бути надано суб’єктові господарювання, що здійснює виробництво лікарських засобів у повному обсязі або на кінцевій стадії виробництва лікарського засобу з використанням активного фармацевтичного інгредієнта іншого виробника на виробничих дільницях, розташованих на території України, на підставі ліцензії на виробництво лікарських засобів, або суб’єктові господарювання, що здійснює ввезення на </w:t>
      </w:r>
      <w:r w:rsidRPr="00896F25">
        <w:rPr>
          <w:sz w:val="28"/>
          <w:szCs w:val="28"/>
        </w:rPr>
        <w:lastRenderedPageBreak/>
        <w:t>територію України лікарських засобів на підставі ліцензій на імпорт лікарських засобів і оптову та роздрібну торгівлю лікарськими засобами.</w:t>
      </w:r>
    </w:p>
    <w:p w:rsidR="00296E0D" w:rsidRPr="00896F25" w:rsidRDefault="00296E0D" w:rsidP="00296E0D">
      <w:pPr>
        <w:pStyle w:val="rvps2"/>
        <w:shd w:val="clear" w:color="auto" w:fill="FFFFFF"/>
        <w:spacing w:before="0" w:beforeAutospacing="0" w:after="0" w:afterAutospacing="0" w:line="360" w:lineRule="auto"/>
        <w:ind w:firstLine="680"/>
        <w:jc w:val="both"/>
        <w:rPr>
          <w:sz w:val="28"/>
          <w:szCs w:val="28"/>
        </w:rPr>
      </w:pPr>
      <w:bookmarkStart w:id="46" w:name="n22"/>
      <w:bookmarkEnd w:id="46"/>
      <w:r w:rsidRPr="00896F25">
        <w:rPr>
          <w:sz w:val="28"/>
          <w:szCs w:val="28"/>
        </w:rPr>
        <w:t>Заінтересований суб’єкт господарювання звертається до МОЗ з клопотанням про надання Кабінетом Міністрів України дозволу (далі - заявник), в якому зазначається:</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47" w:name="n23"/>
      <w:bookmarkEnd w:id="47"/>
      <w:r w:rsidRPr="00896F25">
        <w:rPr>
          <w:sz w:val="28"/>
          <w:szCs w:val="28"/>
        </w:rPr>
        <w:t>міжнародна непатентована назва лікарського засобу;</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48" w:name="n24"/>
      <w:bookmarkEnd w:id="48"/>
      <w:r w:rsidRPr="00896F25">
        <w:rPr>
          <w:sz w:val="28"/>
          <w:szCs w:val="28"/>
        </w:rPr>
        <w:t>назва винаходу (корисної моделі);</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49" w:name="n25"/>
      <w:bookmarkEnd w:id="49"/>
      <w:r w:rsidRPr="00896F25">
        <w:rPr>
          <w:sz w:val="28"/>
          <w:szCs w:val="28"/>
        </w:rPr>
        <w:t>номер патенту, відомості про його власника (власників), його (їх) адреса або місцезнаходження;</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50" w:name="n26"/>
      <w:bookmarkEnd w:id="50"/>
      <w:r w:rsidRPr="00896F25">
        <w:rPr>
          <w:sz w:val="28"/>
          <w:szCs w:val="28"/>
        </w:rPr>
        <w:t>найменування заявника, його місцезнаходження, підпис уповноваженої особи з документальним підтвердженням таких повноважень.</w:t>
      </w:r>
    </w:p>
    <w:p w:rsidR="00296E0D" w:rsidRPr="00896F25" w:rsidRDefault="00296E0D" w:rsidP="004A674C">
      <w:pPr>
        <w:pStyle w:val="rvps2"/>
        <w:shd w:val="clear" w:color="auto" w:fill="FFFFFF"/>
        <w:spacing w:before="0" w:beforeAutospacing="0" w:after="0" w:afterAutospacing="0" w:line="360" w:lineRule="auto"/>
        <w:ind w:left="284" w:firstLine="283"/>
        <w:jc w:val="both"/>
        <w:rPr>
          <w:sz w:val="28"/>
          <w:szCs w:val="28"/>
        </w:rPr>
      </w:pPr>
      <w:r w:rsidRPr="00896F25">
        <w:rPr>
          <w:sz w:val="28"/>
          <w:szCs w:val="28"/>
        </w:rPr>
        <w:t>До клопотання додаються:</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51" w:name="n28"/>
      <w:bookmarkEnd w:id="51"/>
      <w:r w:rsidRPr="00896F25">
        <w:rPr>
          <w:sz w:val="28"/>
          <w:szCs w:val="28"/>
        </w:rPr>
        <w:t>обґрунтування необхідності використання запатентованого винаходу (корисної моделі) із зазначенням конкретних обставин суті справи та необхідного строку дії дозволу на використання патенту;</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52" w:name="n29"/>
      <w:bookmarkEnd w:id="52"/>
      <w:r w:rsidRPr="00896F25">
        <w:rPr>
          <w:sz w:val="28"/>
          <w:szCs w:val="28"/>
        </w:rPr>
        <w:t>техніко-економічне обґрунтування можливості, умов та порядку використання запатентованого винаходу (корисної моделі);</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53" w:name="n30"/>
      <w:bookmarkEnd w:id="53"/>
      <w:r w:rsidRPr="00896F25">
        <w:rPr>
          <w:sz w:val="28"/>
          <w:szCs w:val="28"/>
        </w:rPr>
        <w:t>документальне підтвердження безпідставної відмови власника патенту у видачі ліцензії на використання запатентованого винаходу (корисної моделі) на відповідне звернення заявника;</w:t>
      </w:r>
    </w:p>
    <w:p w:rsidR="00296E0D" w:rsidRPr="00896F25" w:rsidRDefault="00296E0D" w:rsidP="004A674C">
      <w:pPr>
        <w:pStyle w:val="rvps2"/>
        <w:numPr>
          <w:ilvl w:val="0"/>
          <w:numId w:val="16"/>
        </w:numPr>
        <w:shd w:val="clear" w:color="auto" w:fill="FFFFFF"/>
        <w:spacing w:before="0" w:beforeAutospacing="0" w:after="0" w:afterAutospacing="0" w:line="360" w:lineRule="auto"/>
        <w:ind w:left="284" w:hanging="284"/>
        <w:jc w:val="both"/>
        <w:rPr>
          <w:sz w:val="28"/>
          <w:szCs w:val="28"/>
        </w:rPr>
      </w:pPr>
      <w:bookmarkStart w:id="54" w:name="n31"/>
      <w:bookmarkEnd w:id="54"/>
      <w:r w:rsidRPr="00896F25">
        <w:rPr>
          <w:sz w:val="28"/>
          <w:szCs w:val="28"/>
        </w:rPr>
        <w:t>розрахунок розміру компенсації, яка пропонується заявником власнику патенту на лікарський засіб.</w:t>
      </w:r>
    </w:p>
    <w:p w:rsidR="00296E0D" w:rsidRPr="00896F25" w:rsidRDefault="00296E0D" w:rsidP="00E97760">
      <w:pPr>
        <w:spacing w:after="0" w:line="360" w:lineRule="auto"/>
        <w:ind w:firstLine="567"/>
        <w:jc w:val="both"/>
        <w:rPr>
          <w:rFonts w:ascii="Times New Roman" w:hAnsi="Times New Roman"/>
          <w:lang w:val="uk-UA"/>
        </w:rPr>
      </w:pPr>
      <w:r w:rsidRPr="00896F25">
        <w:rPr>
          <w:rFonts w:ascii="Times New Roman" w:hAnsi="Times New Roman"/>
          <w:sz w:val="28"/>
          <w:szCs w:val="28"/>
          <w:lang w:val="uk-UA"/>
        </w:rPr>
        <w:t xml:space="preserve">Право на охорону здоров’я є одним з основних прав людини і тому є визначальним у формуванні державної політики у цьому напрямку. Реалізація і дотримання цього права залежать від багатьох факторів і не в останню чергу від балансу інтересів всіх учасників правовідносин, які при цьому виникають. </w:t>
      </w:r>
    </w:p>
    <w:p w:rsidR="00296E0D" w:rsidRPr="00896F25" w:rsidRDefault="00296E0D" w:rsidP="00E97760">
      <w:pPr>
        <w:autoSpaceDE w:val="0"/>
        <w:autoSpaceDN w:val="0"/>
        <w:adjustRightInd w:val="0"/>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Права інтелектуальної власності, з одного боку, є важливим стимулом для розробки нових продуктів у сфері охорони здоров’я та водночас, є чинником серйозних суперечок між Світовою організацією торгівлі (СОТ) та </w:t>
      </w:r>
      <w:r w:rsidRPr="00896F25">
        <w:rPr>
          <w:rFonts w:ascii="Times New Roman" w:hAnsi="Times New Roman"/>
          <w:sz w:val="28"/>
          <w:szCs w:val="28"/>
          <w:lang w:val="uk-UA"/>
        </w:rPr>
        <w:lastRenderedPageBreak/>
        <w:t>Всесвітньою організацією охорони здоров’я (ВООЗ). Ця проблема не є новою.</w:t>
      </w:r>
    </w:p>
    <w:p w:rsidR="00296E0D" w:rsidRPr="00896F25" w:rsidRDefault="00296E0D" w:rsidP="00E97760">
      <w:pPr>
        <w:autoSpaceDE w:val="0"/>
        <w:autoSpaceDN w:val="0"/>
        <w:adjustRightInd w:val="0"/>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Зокрема, ВООЗ висловлював побоювання в тому, що патентний захист нових лікарських препаратів за відсутності механізму контролю над цінами може стати чинником подорожчання цих ліків. Однак виготовлення аналогу препарату без згоди патентовласника є правопорушенням. Ці суперечки посилилися у зв’язку з прийняттям Угоди TRIPS, що діє в межах СОТ і передбачає уніфіковані правила регулювання патентів. </w:t>
      </w:r>
    </w:p>
    <w:p w:rsidR="00296E0D" w:rsidRPr="00896F25" w:rsidRDefault="00296E0D" w:rsidP="00E97760">
      <w:pPr>
        <w:autoSpaceDE w:val="0"/>
        <w:autoSpaceDN w:val="0"/>
        <w:adjustRightInd w:val="0"/>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Проблема патентного захисту лікарських препаратів була предметом обговорення на міністерській конференції СОТ у столиці Катара Дохі. Бразилія і Індія запропонували негайно переглянути Угоду TRIPS, а саме ті її положення, що перешкоджають безоплатному копіюванню запатентованих ліків. В свою чергу, США і Швейцарія заперечували проти цього, аргументуючи свою позицію тим, що це зачіпає права розробників, що неприпустимо в умовах чесної конкуренції.</w:t>
      </w:r>
    </w:p>
    <w:p w:rsidR="00296E0D" w:rsidRPr="00896F25" w:rsidRDefault="00296E0D" w:rsidP="00E97760">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В результаті було прийнято Декларацію про Угоду TRIPSі громадську охорону здоров’я. У ній зазначалося, що країнам, що розвиваються, надається можливість безоплатного копіювання лікарських препаратів в інтересах захисту здоров’я населення. Так, у Декларації зазначається, що вона не перешкоджає і не повинна перешкоджати застосування членами заходів по захисту здоров’я людей. Виражаючи прихильність до Угоди по торговельних аспектах прав інтелектуальної власності, Декларація акцентує увагу на тому, що Угоду TRIPS слід тлумачити і реалізовувати таким чином, щоби підтримувати права членів СОТ на захист здоров’я людей, і зокрема, на сприяння загальному доступу до лікарських засобів.</w:t>
      </w:r>
    </w:p>
    <w:p w:rsidR="00296E0D" w:rsidRPr="00896F25" w:rsidRDefault="00296E0D" w:rsidP="00296E0D">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 xml:space="preserve">Сьогодні, в умовах пандемії COVID19, знов маємо низку серйозних проблем та викликів для галузі охорони здоров'я, створивши, разом із тим, певні можливості, оскільки коронавірус став каталізатором нових розробок практично у кожній суміжній індустрії. Так, зокрема, спостерігається </w:t>
      </w:r>
      <w:r w:rsidRPr="00896F25">
        <w:rPr>
          <w:rFonts w:ascii="Times New Roman" w:hAnsi="Times New Roman"/>
          <w:sz w:val="28"/>
          <w:szCs w:val="28"/>
          <w:lang w:val="uk-UA"/>
        </w:rPr>
        <w:lastRenderedPageBreak/>
        <w:t>зростання інноваційних рішень у сфері виробництва систем індивідуального захисту, очищення та знезараження повітря, систем вентиляції легень тощо.</w:t>
      </w:r>
    </w:p>
    <w:p w:rsidR="00296E0D" w:rsidRPr="00896F25" w:rsidRDefault="00296E0D" w:rsidP="00296E0D">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Проте найзапекліша боротьба все ж точиться на фронті пошуку ліків від COVID-19. Провідні фармацевтичні компанії активно ведуть розробки антивірусних та протизапальних засобів, здатних ефективно протистояти новому коронавірусу, а також вакцини, здатної повністю виключити або суттєво знизити шанси ураження організму людини вірусом COVID-19</w:t>
      </w:r>
      <w:r w:rsidRPr="00896F25">
        <w:rPr>
          <w:rStyle w:val="aa"/>
          <w:sz w:val="28"/>
          <w:szCs w:val="28"/>
          <w:lang w:val="uk-UA"/>
        </w:rPr>
        <w:footnoteReference w:id="32"/>
      </w:r>
      <w:r w:rsidRPr="00896F25">
        <w:rPr>
          <w:rFonts w:ascii="Times New Roman" w:hAnsi="Times New Roman"/>
          <w:sz w:val="28"/>
          <w:szCs w:val="28"/>
          <w:lang w:val="uk-UA"/>
        </w:rPr>
        <w:t xml:space="preserve">. </w:t>
      </w:r>
    </w:p>
    <w:p w:rsidR="00296E0D" w:rsidRPr="00896F25" w:rsidRDefault="00296E0D" w:rsidP="00296E0D">
      <w:pPr>
        <w:spacing w:after="0" w:line="360" w:lineRule="auto"/>
        <w:ind w:firstLine="709"/>
        <w:jc w:val="both"/>
        <w:rPr>
          <w:rFonts w:ascii="Times New Roman" w:eastAsiaTheme="minorHAnsi" w:hAnsi="Times New Roman"/>
          <w:sz w:val="24"/>
          <w:szCs w:val="24"/>
          <w:lang w:val="uk-UA" w:eastAsia="uk-UA"/>
        </w:rPr>
      </w:pPr>
      <w:r w:rsidRPr="00896F25">
        <w:rPr>
          <w:rFonts w:ascii="Times New Roman" w:hAnsi="Times New Roman"/>
          <w:sz w:val="28"/>
          <w:szCs w:val="28"/>
          <w:lang w:val="uk-UA"/>
        </w:rPr>
        <w:t>І такі вакцини вже з’явилися. Відповіддю на це стала нова дискусія стосовно їх доступності. Так, у жовтні 2020 року Індія та Південно-Африканська Республіка вперше висунули глобальну пропозицію про відмову від деяких положень Угоди про торгові аспекти прав інтелектуальної власності (TRIPS) Світової організації торгівлі, щоб дозволити будь-яким виробникам фармацевтичних препаратів виготовляти вакцини COVID та розповсюджувати їх. Крім патентів, йшлось про інші форми захисту прав інтелектуальної власності, щоб забезпечити виготовлення та розповсюдження необхідних медичних виробів, таких як маски, вентилятори, засоби індивідуального захисту</w:t>
      </w:r>
      <w:r w:rsidRPr="00896F25">
        <w:rPr>
          <w:rStyle w:val="aa"/>
          <w:sz w:val="28"/>
          <w:szCs w:val="28"/>
          <w:lang w:val="uk-UA"/>
        </w:rPr>
        <w:footnoteReference w:id="33"/>
      </w:r>
      <w:r w:rsidRPr="00896F25">
        <w:rPr>
          <w:rFonts w:ascii="Times New Roman" w:hAnsi="Times New Roman"/>
          <w:sz w:val="28"/>
          <w:szCs w:val="28"/>
          <w:lang w:val="uk-UA"/>
        </w:rPr>
        <w:t>. Цю пропозицію підтримали 100 країн, переважно з низьким і середнім рівнем доходу. Про підтримку цієї ініціативи заявили і США</w:t>
      </w:r>
      <w:r w:rsidRPr="00896F25">
        <w:rPr>
          <w:rStyle w:val="aa"/>
          <w:sz w:val="28"/>
          <w:szCs w:val="28"/>
          <w:lang w:val="uk-UA"/>
        </w:rPr>
        <w:footnoteReference w:id="34"/>
      </w:r>
      <w:r w:rsidRPr="00896F25">
        <w:rPr>
          <w:rFonts w:ascii="Times New Roman" w:hAnsi="Times New Roman"/>
          <w:sz w:val="28"/>
          <w:szCs w:val="28"/>
          <w:lang w:val="uk-UA"/>
        </w:rPr>
        <w:t>.</w:t>
      </w:r>
    </w:p>
    <w:p w:rsidR="00296E0D" w:rsidRPr="00896F25" w:rsidRDefault="00296E0D" w:rsidP="00296E0D">
      <w:pPr>
        <w:pStyle w:val="a4"/>
        <w:spacing w:before="0" w:beforeAutospacing="0" w:after="0" w:afterAutospacing="0" w:line="360" w:lineRule="auto"/>
        <w:ind w:firstLine="709"/>
        <w:jc w:val="both"/>
        <w:rPr>
          <w:sz w:val="28"/>
          <w:szCs w:val="28"/>
          <w:lang w:val="uk-UA"/>
        </w:rPr>
      </w:pPr>
      <w:r w:rsidRPr="00896F25">
        <w:rPr>
          <w:sz w:val="28"/>
          <w:szCs w:val="28"/>
          <w:lang w:val="uk-UA"/>
        </w:rPr>
        <w:t>Але невелика група країн із високим рівнем доходу та їхні торгові партнери виступили проти. Деякі з цих урядів стверджують, що чинних гнучких положень у міжнародних правилах інтелектуальної власності достатньо, щоб дозволити примусове ліцензування у країнах із низьким і середнім рівнем доходу</w:t>
      </w:r>
      <w:r w:rsidRPr="00896F25">
        <w:rPr>
          <w:rStyle w:val="aa"/>
          <w:sz w:val="28"/>
          <w:szCs w:val="28"/>
          <w:lang w:val="uk-UA"/>
        </w:rPr>
        <w:footnoteReference w:id="35"/>
      </w:r>
      <w:r w:rsidRPr="00896F25">
        <w:rPr>
          <w:sz w:val="28"/>
          <w:szCs w:val="28"/>
          <w:lang w:val="uk-UA"/>
        </w:rPr>
        <w:t>.</w:t>
      </w:r>
    </w:p>
    <w:p w:rsidR="00296E0D" w:rsidRPr="00896F25" w:rsidRDefault="00296E0D" w:rsidP="00296E0D">
      <w:pPr>
        <w:pStyle w:val="a4"/>
        <w:spacing w:before="0" w:beforeAutospacing="0" w:after="0" w:afterAutospacing="0" w:line="360" w:lineRule="auto"/>
        <w:ind w:firstLine="709"/>
        <w:jc w:val="both"/>
        <w:rPr>
          <w:sz w:val="28"/>
          <w:szCs w:val="28"/>
          <w:lang w:val="uk-UA"/>
        </w:rPr>
      </w:pPr>
      <w:r w:rsidRPr="00896F25">
        <w:rPr>
          <w:sz w:val="28"/>
          <w:szCs w:val="28"/>
          <w:lang w:val="uk-UA"/>
        </w:rPr>
        <w:lastRenderedPageBreak/>
        <w:t>Відмова від прав інтелектуальної власності, хоча й тимчасова, є дуже небезпечною, бо, з одного боку, створить небажаний прецедент, а, з другого, не вирішить проблему доступності ліків, а може погіршити ситуацію. Йдеться про те, що разом з патентним захистом зникне й контроль за виробництвом відповідних ліків, після скасування патентів не буде жодних гарантій безпеки виробництва вакцин, що стане прямою загрозою для здоров'я людства.</w:t>
      </w:r>
    </w:p>
    <w:p w:rsidR="00296E0D" w:rsidRPr="00896F25" w:rsidRDefault="00296E0D" w:rsidP="00296E0D">
      <w:pPr>
        <w:pStyle w:val="a4"/>
        <w:spacing w:before="0" w:beforeAutospacing="0" w:after="0" w:afterAutospacing="0" w:line="360" w:lineRule="auto"/>
        <w:ind w:firstLine="709"/>
        <w:jc w:val="both"/>
        <w:rPr>
          <w:sz w:val="28"/>
          <w:szCs w:val="28"/>
          <w:lang w:val="uk-UA"/>
        </w:rPr>
      </w:pPr>
      <w:r w:rsidRPr="00896F25">
        <w:rPr>
          <w:sz w:val="28"/>
          <w:szCs w:val="28"/>
          <w:lang w:val="uk-UA"/>
        </w:rPr>
        <w:t xml:space="preserve">Тому слід звернутися в даному разі до механізму примусового ліцензування і визначити, чи є він ефективним для вирішення проблем колізії інтересів під час пандемії. </w:t>
      </w:r>
    </w:p>
    <w:p w:rsidR="00296E0D" w:rsidRPr="00896F25" w:rsidRDefault="00296E0D" w:rsidP="00296E0D">
      <w:pPr>
        <w:pStyle w:val="a4"/>
        <w:spacing w:before="0" w:beforeAutospacing="0" w:after="0" w:afterAutospacing="0" w:line="360" w:lineRule="auto"/>
        <w:ind w:firstLine="709"/>
        <w:jc w:val="both"/>
        <w:rPr>
          <w:sz w:val="28"/>
          <w:szCs w:val="28"/>
          <w:lang w:val="uk-UA"/>
        </w:rPr>
      </w:pPr>
      <w:r w:rsidRPr="00896F25">
        <w:rPr>
          <w:sz w:val="28"/>
          <w:szCs w:val="28"/>
          <w:lang w:val="uk-UA"/>
        </w:rPr>
        <w:t>Відповідні норми про примусове ліцензування містяться як в національному законодавстві, так і в законодавстві ЄС. Так Директивою 2001/83/ЕС «Про звід законів Співтовариства щодо лікарських засобів для людини» та Регламентом (ЄС) № 816/2006 «Про примусове ліцензування патентів, що стосуються виробництва лікарських засобів, для експорту до країн з проблемами в сфері охорони здоров'я» № 816/2006 встановлюється, що головною метою будь-яких правил, що регулюють виробництво, розподіл та використання лікарських засобів, є захист здоров’я населення (Ст. 1(2) Директиви 2001/83/ЕС) та механізмом забезпечення здоров'я населення є видача примусової ліцензії для виробництва та експорту лікарських засобів до країн із відповідними економічним показниками та проблемами в сфері забезпечення здоров'я населення (п. 5 Преамбули Регламенту (ЄС) № 816/2006).</w:t>
      </w:r>
    </w:p>
    <w:p w:rsidR="00296E0D" w:rsidRPr="00896F25" w:rsidRDefault="00296E0D" w:rsidP="00296E0D">
      <w:pPr>
        <w:pStyle w:val="a4"/>
        <w:spacing w:before="0" w:beforeAutospacing="0" w:after="0" w:afterAutospacing="0" w:line="360" w:lineRule="auto"/>
        <w:ind w:firstLine="709"/>
        <w:jc w:val="both"/>
        <w:rPr>
          <w:sz w:val="28"/>
          <w:szCs w:val="28"/>
          <w:lang w:val="uk-UA"/>
        </w:rPr>
      </w:pPr>
      <w:r w:rsidRPr="00896F25">
        <w:rPr>
          <w:sz w:val="28"/>
          <w:szCs w:val="28"/>
          <w:lang w:val="uk-UA"/>
        </w:rPr>
        <w:t>Юридичні підстави використання державами механізму примусового ліцензування визначені також у Статті 31 Угоди ТРІПС і серед них: некомерційне використання в інтересах суспільства; використання за настання надзвичайного стану та крайньої необхідності; використання для запобігання ведення анти-конкурентної практики; взаємозалежності патентів.</w:t>
      </w:r>
    </w:p>
    <w:p w:rsidR="00296E0D" w:rsidRPr="00896F25" w:rsidRDefault="00296E0D" w:rsidP="00296E0D">
      <w:pPr>
        <w:pStyle w:val="a4"/>
        <w:spacing w:before="0" w:beforeAutospacing="0" w:after="0" w:afterAutospacing="0" w:line="360" w:lineRule="auto"/>
        <w:ind w:firstLine="709"/>
        <w:jc w:val="both"/>
        <w:rPr>
          <w:sz w:val="28"/>
          <w:szCs w:val="28"/>
          <w:lang w:val="uk-UA"/>
        </w:rPr>
      </w:pPr>
      <w:r w:rsidRPr="00896F25">
        <w:rPr>
          <w:sz w:val="28"/>
          <w:szCs w:val="28"/>
          <w:lang w:val="uk-UA"/>
        </w:rPr>
        <w:t xml:space="preserve">Механізм примусового ліцензування був розроблений як гнучкий механізм подолання суперечностей між приватними та публічними </w:t>
      </w:r>
      <w:r w:rsidRPr="00896F25">
        <w:rPr>
          <w:sz w:val="28"/>
          <w:szCs w:val="28"/>
          <w:lang w:val="uk-UA"/>
        </w:rPr>
        <w:lastRenderedPageBreak/>
        <w:t>інтересами. Але він стосується існуючих патентів. Тобто цей механізм, як зазначає О.Гургула, не може застосовуватися до заявок на патент. Оскільки деякі технології щодо COVID-19 є новими, патенти на них будуть видані протягом наступних кількох років. Отже, до моменту видачі патенту механізм примусового ліцензування не може застосовуватись. Також під питанням є застосування примусового ліцензування до сертифікатів додаткової охорони, які є окремою формою захисту від патентів та конкретно не згадуються в ТРІПС</w:t>
      </w:r>
      <w:r w:rsidRPr="00896F25">
        <w:rPr>
          <w:rStyle w:val="aa"/>
          <w:sz w:val="28"/>
          <w:szCs w:val="28"/>
          <w:lang w:val="uk-UA"/>
        </w:rPr>
        <w:footnoteReference w:id="36"/>
      </w:r>
      <w:r w:rsidRPr="00896F25">
        <w:rPr>
          <w:sz w:val="28"/>
          <w:szCs w:val="28"/>
          <w:lang w:val="uk-UA"/>
        </w:rPr>
        <w:t xml:space="preserve">. </w:t>
      </w:r>
    </w:p>
    <w:p w:rsidR="00296E0D" w:rsidRPr="00896F25" w:rsidRDefault="00296E0D" w:rsidP="00E97760">
      <w:pPr>
        <w:pStyle w:val="a4"/>
        <w:spacing w:before="0" w:beforeAutospacing="0" w:after="0" w:afterAutospacing="0" w:line="360" w:lineRule="auto"/>
        <w:ind w:firstLine="567"/>
        <w:jc w:val="both"/>
        <w:rPr>
          <w:rStyle w:val="s1"/>
          <w:b/>
          <w:lang w:val="uk-UA"/>
        </w:rPr>
      </w:pPr>
      <w:r w:rsidRPr="00896F25">
        <w:rPr>
          <w:sz w:val="28"/>
          <w:szCs w:val="28"/>
          <w:lang w:val="uk-UA"/>
        </w:rPr>
        <w:t>Тому, разом з примусовим ліцензуванням, необхідно розробляти інші дієві механізми, за допомогою яких  можна було б вирішити проблему колізій інтересів в умовах пандемії COVID-19.</w:t>
      </w:r>
    </w:p>
    <w:p w:rsidR="00296E0D" w:rsidRPr="00896F25" w:rsidRDefault="00296E0D" w:rsidP="00E97760">
      <w:pPr>
        <w:spacing w:after="0" w:line="360" w:lineRule="auto"/>
        <w:ind w:firstLine="567"/>
        <w:jc w:val="both"/>
        <w:rPr>
          <w:rFonts w:ascii="Times New Roman" w:eastAsia="Times New Roman" w:hAnsi="Times New Roman"/>
          <w:bCs/>
          <w:lang w:val="uk-UA"/>
        </w:rPr>
      </w:pPr>
      <w:r w:rsidRPr="00896F25">
        <w:rPr>
          <w:rFonts w:ascii="Times New Roman" w:eastAsia="Times New Roman" w:hAnsi="Times New Roman"/>
          <w:bCs/>
          <w:sz w:val="28"/>
          <w:szCs w:val="28"/>
          <w:lang w:val="uk-UA"/>
        </w:rPr>
        <w:t>21 липня 2020 р. Верховною Радою було прийнято закон "Про внесення змін до деяких законодавчих актів України (щодо реформи патентного законодавства)".</w:t>
      </w:r>
    </w:p>
    <w:p w:rsidR="00296E0D" w:rsidRPr="00896F25" w:rsidRDefault="00296E0D" w:rsidP="00296E0D">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Віднині ним змінюється система патентної охорони в сфері фармації і медицини. За статистичними даними Всесвітньої організації інтелектуальної власності, Україна посідає одне з перших місць серед європейських країн за кількістю виданих патентів в сфері медицини.</w:t>
      </w:r>
    </w:p>
    <w:p w:rsidR="00296E0D" w:rsidRPr="00896F25" w:rsidRDefault="00296E0D" w:rsidP="00296E0D">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Відтак очевидно, що видані в сфері медицини патенти (всі вони діяли лише на території України, оскільки не відповідали міжнародним вимогам) були фейками – не цікавими міжнародній медичній спільноті, слугуючи псевдонауковій звітності.</w:t>
      </w:r>
    </w:p>
    <w:p w:rsidR="00296E0D" w:rsidRPr="00896F25" w:rsidRDefault="00296E0D" w:rsidP="00296E0D">
      <w:pPr>
        <w:spacing w:after="0" w:line="360" w:lineRule="auto"/>
        <w:ind w:firstLine="709"/>
        <w:jc w:val="both"/>
        <w:rPr>
          <w:rFonts w:ascii="Times New Roman" w:eastAsia="Times New Roman" w:hAnsi="Times New Roman"/>
          <w:sz w:val="28"/>
          <w:szCs w:val="28"/>
          <w:u w:val="single"/>
          <w:lang w:val="uk-UA"/>
        </w:rPr>
      </w:pPr>
      <w:r w:rsidRPr="00896F25">
        <w:rPr>
          <w:rFonts w:ascii="Times New Roman" w:eastAsia="Times New Roman" w:hAnsi="Times New Roman"/>
          <w:sz w:val="28"/>
          <w:szCs w:val="28"/>
          <w:lang w:val="uk-UA"/>
        </w:rPr>
        <w:t>За останні 15 років від українських медиків не було подано жодної міжнародної заявки на винахід, від українського фармвиробника – дві</w:t>
      </w:r>
      <w:r w:rsidRPr="00896F25">
        <w:rPr>
          <w:rFonts w:ascii="Times New Roman" w:eastAsia="Times New Roman" w:hAnsi="Times New Roman"/>
          <w:sz w:val="28"/>
          <w:szCs w:val="28"/>
          <w:u w:val="single"/>
          <w:lang w:val="uk-UA"/>
        </w:rPr>
        <w:t>.</w:t>
      </w:r>
    </w:p>
    <w:p w:rsidR="00296E0D" w:rsidRPr="00896F25" w:rsidRDefault="00296E0D" w:rsidP="00296E0D">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Натомість, поки світ шукає вакцину і спосіб лікування від коронавірусної хвороби, за останні пів року до Укрпатенту було подано чимало заявок на патентування "способу лікування COVID-19" від </w:t>
      </w:r>
      <w:r w:rsidRPr="00896F25">
        <w:rPr>
          <w:rFonts w:ascii="Times New Roman" w:eastAsia="Times New Roman" w:hAnsi="Times New Roman"/>
          <w:sz w:val="28"/>
          <w:szCs w:val="28"/>
          <w:lang w:val="uk-UA"/>
        </w:rPr>
        <w:lastRenderedPageBreak/>
        <w:t>національних заявників. І юридичних підстав відмовити у видачі патенту в Укрпатенту досі не було, що одночасно дискредитувало національну патентну систему в очах міжнародної спільноти</w:t>
      </w:r>
      <w:r w:rsidRPr="00896F25">
        <w:rPr>
          <w:rFonts w:ascii="Times New Roman" w:eastAsia="Times New Roman" w:hAnsi="Times New Roman"/>
          <w:sz w:val="28"/>
          <w:szCs w:val="28"/>
          <w:u w:val="single"/>
          <w:lang w:val="uk-UA"/>
        </w:rPr>
        <w:t xml:space="preserve">. </w:t>
      </w:r>
      <w:r w:rsidRPr="00896F25">
        <w:rPr>
          <w:rFonts w:ascii="Times New Roman" w:eastAsia="Times New Roman" w:hAnsi="Times New Roman"/>
          <w:sz w:val="28"/>
          <w:szCs w:val="28"/>
          <w:lang w:val="uk-UA"/>
        </w:rPr>
        <w:t>Відтак ключовими положеннями закону є усунення з поміж патентної монополії способів діагностики, лікування, хірургічних методик. Власне як це і є сьогодні в країнах ЄС.</w:t>
      </w:r>
    </w:p>
    <w:p w:rsidR="00296E0D" w:rsidRPr="00896F25" w:rsidRDefault="00296E0D" w:rsidP="00296E0D">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Важливо, що </w:t>
      </w:r>
      <w:r w:rsidRPr="00896F25">
        <w:rPr>
          <w:rFonts w:ascii="Times New Roman" w:eastAsia="Times New Roman" w:hAnsi="Times New Roman"/>
          <w:bCs/>
          <w:sz w:val="28"/>
          <w:szCs w:val="28"/>
          <w:lang w:val="uk-UA"/>
        </w:rPr>
        <w:t xml:space="preserve">не будуть патентуватися нові дозування, інші форми вже відомих ліків </w:t>
      </w:r>
      <w:r w:rsidRPr="00896F25">
        <w:rPr>
          <w:rFonts w:ascii="Times New Roman" w:eastAsia="Times New Roman" w:hAnsi="Times New Roman"/>
          <w:b/>
          <w:sz w:val="28"/>
          <w:szCs w:val="28"/>
          <w:lang w:val="uk-UA"/>
        </w:rPr>
        <w:t>(</w:t>
      </w:r>
      <w:r w:rsidRPr="00896F25">
        <w:rPr>
          <w:rFonts w:ascii="Times New Roman" w:eastAsia="Times New Roman" w:hAnsi="Times New Roman"/>
          <w:sz w:val="28"/>
          <w:szCs w:val="28"/>
          <w:lang w:val="uk-UA"/>
        </w:rPr>
        <w:t>Наприклад, 10 рокі тому в Україні було видано патент на рідку форму парацетамолу. Заявник не пішов із цією "інновацією" за межі України, але тут на вітчизняному ринку отримав монополію на "велосипед", який знову "винайшов".).</w:t>
      </w:r>
    </w:p>
    <w:p w:rsidR="00296E0D" w:rsidRPr="00896F25" w:rsidRDefault="00296E0D" w:rsidP="00296E0D">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Законом </w:t>
      </w:r>
      <w:r w:rsidRPr="00896F25">
        <w:rPr>
          <w:rFonts w:ascii="Times New Roman" w:eastAsia="Times New Roman" w:hAnsi="Times New Roman"/>
          <w:bCs/>
          <w:sz w:val="28"/>
          <w:szCs w:val="28"/>
          <w:lang w:val="uk-UA"/>
        </w:rPr>
        <w:t>припиняється патентування нового дозування ліків, способів прийому (до чи після їжі), нової термостійкої форми</w:t>
      </w:r>
      <w:r w:rsidRPr="00896F25">
        <w:rPr>
          <w:rFonts w:ascii="Times New Roman" w:eastAsia="Times New Roman" w:hAnsi="Times New Roman"/>
          <w:b/>
          <w:sz w:val="28"/>
          <w:szCs w:val="28"/>
          <w:lang w:val="uk-UA"/>
        </w:rPr>
        <w:t>,</w:t>
      </w:r>
      <w:r w:rsidRPr="00896F25">
        <w:rPr>
          <w:rFonts w:ascii="Times New Roman" w:eastAsia="Times New Roman" w:hAnsi="Times New Roman"/>
          <w:sz w:val="28"/>
          <w:szCs w:val="28"/>
          <w:lang w:val="uk-UA"/>
        </w:rPr>
        <w:t xml:space="preserve"> яка наприклад не є актуальною для української кліматичної зони на відміну від Африканського континенту. А такі патенти мають місце на сьогодні і "з'їдають" до 50% й так мізерного бюджету, який виділяється на сферу охорони здоров'я</w:t>
      </w:r>
      <w:r w:rsidRPr="00896F25">
        <w:rPr>
          <w:rStyle w:val="aa"/>
          <w:rFonts w:eastAsia="Times New Roman"/>
          <w:sz w:val="28"/>
          <w:szCs w:val="28"/>
          <w:lang w:val="uk-UA"/>
        </w:rPr>
        <w:footnoteReference w:id="37"/>
      </w:r>
      <w:r w:rsidRPr="00896F25">
        <w:rPr>
          <w:rFonts w:ascii="Times New Roman" w:eastAsia="Times New Roman" w:hAnsi="Times New Roman"/>
          <w:sz w:val="28"/>
          <w:szCs w:val="28"/>
          <w:lang w:val="uk-UA"/>
        </w:rPr>
        <w:t>.</w:t>
      </w:r>
    </w:p>
    <w:p w:rsidR="00296E0D" w:rsidRPr="00896F25" w:rsidRDefault="00296E0D" w:rsidP="00296E0D">
      <w:pPr>
        <w:spacing w:after="0" w:line="360" w:lineRule="auto"/>
        <w:ind w:firstLine="709"/>
        <w:jc w:val="both"/>
        <w:rPr>
          <w:rFonts w:ascii="Times New Roman" w:eastAsia="Times New Roman" w:hAnsi="Times New Roman"/>
          <w:bCs/>
          <w:sz w:val="28"/>
          <w:szCs w:val="28"/>
          <w:lang w:val="uk-UA"/>
        </w:rPr>
      </w:pPr>
      <w:r w:rsidRPr="00896F25">
        <w:rPr>
          <w:rFonts w:ascii="Times New Roman" w:eastAsia="Times New Roman" w:hAnsi="Times New Roman"/>
          <w:sz w:val="28"/>
          <w:szCs w:val="28"/>
          <w:lang w:val="uk-UA"/>
        </w:rPr>
        <w:t xml:space="preserve">Як і в законодавстві ЄС, законом також передбачається, що будь-яка особа (пацієнт, пацієнтська організація, саме останнім це буде під силу) матиме відтепер </w:t>
      </w:r>
      <w:r w:rsidRPr="00896F25">
        <w:rPr>
          <w:rFonts w:ascii="Times New Roman" w:eastAsia="Times New Roman" w:hAnsi="Times New Roman"/>
          <w:bCs/>
          <w:sz w:val="28"/>
          <w:szCs w:val="28"/>
          <w:lang w:val="uk-UA"/>
        </w:rPr>
        <w:t>право оскаржити заявку на патент, якщо вважає, що перспектива отримання патенту, а відтак можливості цінової монополії, порушить право доступу на лікування.</w:t>
      </w:r>
    </w:p>
    <w:p w:rsidR="00296E0D" w:rsidRPr="00896F25" w:rsidRDefault="00296E0D" w:rsidP="00296E0D">
      <w:pPr>
        <w:spacing w:after="0" w:line="360" w:lineRule="auto"/>
        <w:ind w:firstLine="709"/>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Угодою про асоціацію між Україною та ЄС передбачається </w:t>
      </w:r>
      <w:r w:rsidRPr="00896F25">
        <w:rPr>
          <w:rFonts w:ascii="Times New Roman" w:eastAsia="Times New Roman" w:hAnsi="Times New Roman"/>
          <w:bCs/>
          <w:sz w:val="28"/>
          <w:szCs w:val="28"/>
          <w:lang w:val="uk-UA"/>
        </w:rPr>
        <w:t>окрім 20-річного терміну патентної монополії ще й додаткова правова охорона</w:t>
      </w:r>
      <w:r w:rsidRPr="00896F25">
        <w:rPr>
          <w:rFonts w:ascii="Times New Roman" w:eastAsia="Times New Roman" w:hAnsi="Times New Roman"/>
          <w:sz w:val="28"/>
          <w:szCs w:val="28"/>
          <w:lang w:val="uk-UA"/>
        </w:rPr>
        <w:t xml:space="preserve"> на винаходи, що стосуються лікарських засобів, відтак таку можливість запроваджено і до українського законодавства.</w:t>
      </w:r>
    </w:p>
    <w:p w:rsidR="00296E0D" w:rsidRPr="00896F25" w:rsidRDefault="00296E0D" w:rsidP="00E97760">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 xml:space="preserve">Однак лише у випадку, якщо лікарський засіб вийшов на український ринок впродовж року з моменту виходу в світі та лише на реальний строк </w:t>
      </w:r>
      <w:r w:rsidRPr="00896F25">
        <w:rPr>
          <w:rFonts w:ascii="Times New Roman" w:eastAsia="Times New Roman" w:hAnsi="Times New Roman"/>
          <w:sz w:val="28"/>
          <w:szCs w:val="28"/>
          <w:lang w:val="uk-UA"/>
        </w:rPr>
        <w:lastRenderedPageBreak/>
        <w:t>проходження реєстраційних процедур, для отримання такого дозволу, в Україні.</w:t>
      </w:r>
    </w:p>
    <w:p w:rsidR="00296E0D" w:rsidRPr="00896F25" w:rsidRDefault="00296E0D" w:rsidP="00296E0D">
      <w:pPr>
        <w:spacing w:after="0" w:line="360" w:lineRule="auto"/>
        <w:ind w:firstLine="709"/>
        <w:jc w:val="both"/>
        <w:rPr>
          <w:rFonts w:ascii="Times New Roman" w:eastAsia="Times New Roman" w:hAnsi="Times New Roman"/>
          <w:bCs/>
          <w:sz w:val="28"/>
          <w:szCs w:val="28"/>
          <w:lang w:val="uk-UA"/>
        </w:rPr>
      </w:pPr>
      <w:r w:rsidRPr="00896F25">
        <w:rPr>
          <w:rFonts w:ascii="Times New Roman" w:eastAsia="Times New Roman" w:hAnsi="Times New Roman"/>
          <w:sz w:val="28"/>
          <w:szCs w:val="28"/>
          <w:lang w:val="uk-UA"/>
        </w:rPr>
        <w:t xml:space="preserve">Інновації в сфері медицини отримають </w:t>
      </w:r>
      <w:r w:rsidRPr="00896F25">
        <w:rPr>
          <w:rFonts w:ascii="Times New Roman" w:eastAsia="Times New Roman" w:hAnsi="Times New Roman"/>
          <w:bCs/>
          <w:sz w:val="28"/>
          <w:szCs w:val="28"/>
          <w:lang w:val="uk-UA"/>
        </w:rPr>
        <w:t>патенти на пристрої, хірургічний інструментарій, речовини тощо, але не на способи проведення операцій, діагностики чи лікування. Це поставить крапку у боротьбі проти «вічнозелених» патентів.</w:t>
      </w:r>
    </w:p>
    <w:p w:rsidR="00296E0D" w:rsidRPr="00896F25" w:rsidRDefault="00296E0D" w:rsidP="00296E0D">
      <w:pPr>
        <w:spacing w:after="0" w:line="360" w:lineRule="auto"/>
        <w:ind w:firstLine="709"/>
        <w:jc w:val="both"/>
        <w:rPr>
          <w:rFonts w:ascii="Times New Roman" w:hAnsi="Times New Roman"/>
          <w:sz w:val="28"/>
          <w:szCs w:val="28"/>
          <w:lang w:val="uk-UA"/>
        </w:rPr>
      </w:pPr>
      <w:r w:rsidRPr="00896F25">
        <w:rPr>
          <w:rFonts w:ascii="Times New Roman" w:eastAsia="Times New Roman" w:hAnsi="Times New Roman"/>
          <w:sz w:val="28"/>
          <w:szCs w:val="28"/>
          <w:lang w:val="uk-UA"/>
        </w:rPr>
        <w:t>Отже, серед змін,</w:t>
      </w:r>
      <w:r w:rsidRPr="00896F25">
        <w:rPr>
          <w:rFonts w:ascii="Times New Roman" w:hAnsi="Times New Roman"/>
          <w:sz w:val="28"/>
          <w:szCs w:val="28"/>
          <w:lang w:val="uk-UA"/>
        </w:rPr>
        <w:t>юридичні наслідки яких настають одразу з прийняттям закону про патентну реформу, є:</w:t>
      </w:r>
    </w:p>
    <w:p w:rsidR="00296E0D" w:rsidRPr="00896F25" w:rsidRDefault="00E97760" w:rsidP="00E97760">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xml:space="preserve">- </w:t>
      </w:r>
      <w:r w:rsidR="00296E0D" w:rsidRPr="00896F25">
        <w:rPr>
          <w:rFonts w:ascii="Times New Roman" w:hAnsi="Times New Roman"/>
          <w:sz w:val="28"/>
          <w:szCs w:val="28"/>
          <w:lang w:val="uk-UA"/>
        </w:rPr>
        <w:t>запровадження можливості оскарження поданих заявок (</w:t>
      </w:r>
      <w:r w:rsidR="00296E0D" w:rsidRPr="00896F25">
        <w:rPr>
          <w:rStyle w:val="ab"/>
          <w:sz w:val="28"/>
          <w:szCs w:val="28"/>
          <w:lang w:val="uk-UA"/>
        </w:rPr>
        <w:t>pre-grant opposition</w:t>
      </w:r>
      <w:r w:rsidR="00296E0D" w:rsidRPr="00896F25">
        <w:rPr>
          <w:rFonts w:ascii="Times New Roman" w:hAnsi="Times New Roman"/>
          <w:sz w:val="28"/>
          <w:szCs w:val="28"/>
          <w:lang w:val="uk-UA"/>
        </w:rPr>
        <w:t>);</w:t>
      </w:r>
    </w:p>
    <w:p w:rsidR="00296E0D" w:rsidRPr="00896F25" w:rsidRDefault="00E97760" w:rsidP="00E97760">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xml:space="preserve">- </w:t>
      </w:r>
      <w:r w:rsidR="00296E0D" w:rsidRPr="00896F25">
        <w:rPr>
          <w:rFonts w:ascii="Times New Roman" w:hAnsi="Times New Roman"/>
          <w:sz w:val="28"/>
          <w:szCs w:val="28"/>
          <w:lang w:val="uk-UA"/>
        </w:rPr>
        <w:t>вилучення з-поміж об’єктів патентування терапевтичних та хірургічних способів лікування;</w:t>
      </w:r>
    </w:p>
    <w:p w:rsidR="00296E0D" w:rsidRPr="00896F25" w:rsidRDefault="00E97760" w:rsidP="00E97760">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xml:space="preserve">- </w:t>
      </w:r>
      <w:r w:rsidR="00296E0D" w:rsidRPr="00896F25">
        <w:rPr>
          <w:rFonts w:ascii="Times New Roman" w:hAnsi="Times New Roman"/>
          <w:sz w:val="28"/>
          <w:szCs w:val="28"/>
          <w:lang w:val="uk-UA"/>
        </w:rPr>
        <w:t>запровадження особливого режиму додаткової охорони винаходів, що стосуються лікарських засобів;</w:t>
      </w:r>
    </w:p>
    <w:p w:rsidR="00296E0D" w:rsidRPr="00896F25" w:rsidRDefault="00E97760" w:rsidP="00E97760">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xml:space="preserve">- </w:t>
      </w:r>
      <w:r w:rsidR="00296E0D" w:rsidRPr="00896F25">
        <w:rPr>
          <w:rFonts w:ascii="Times New Roman" w:hAnsi="Times New Roman"/>
          <w:sz w:val="28"/>
          <w:szCs w:val="28"/>
          <w:lang w:val="uk-UA"/>
        </w:rPr>
        <w:t>запровадження принципу Болар до національного законодавства.</w:t>
      </w:r>
    </w:p>
    <w:p w:rsidR="00296E0D" w:rsidRPr="00896F25" w:rsidRDefault="00296E0D" w:rsidP="00E97760">
      <w:pPr>
        <w:pStyle w:val="a4"/>
        <w:spacing w:before="0" w:beforeAutospacing="0" w:after="0" w:afterAutospacing="0" w:line="360" w:lineRule="auto"/>
        <w:ind w:firstLine="567"/>
        <w:jc w:val="both"/>
        <w:rPr>
          <w:sz w:val="28"/>
          <w:szCs w:val="28"/>
          <w:lang w:val="uk-UA"/>
        </w:rPr>
      </w:pPr>
      <w:r w:rsidRPr="00896F25">
        <w:rPr>
          <w:bCs/>
          <w:sz w:val="28"/>
          <w:szCs w:val="28"/>
          <w:lang w:val="uk-UA"/>
        </w:rPr>
        <w:t>Принцип Болар</w:t>
      </w:r>
      <w:r w:rsidRPr="00896F25">
        <w:rPr>
          <w:sz w:val="28"/>
          <w:szCs w:val="28"/>
          <w:lang w:val="uk-UA"/>
        </w:rPr>
        <w:t xml:space="preserve">є правовим інструментом сприяння виходу на ринок генеричних лікарських засобів. </w:t>
      </w:r>
      <w:r w:rsidRPr="00896F25">
        <w:rPr>
          <w:color w:val="333333"/>
          <w:sz w:val="28"/>
          <w:szCs w:val="28"/>
          <w:shd w:val="clear" w:color="auto" w:fill="FFFFFF"/>
          <w:lang w:val="uk-UA"/>
        </w:rPr>
        <w:t>Нерідкі ситуації, коли патент закінчує свою дію, а реєстрації препарату-генерика немає, оскільки генерична компанія ще проводить необхідні дослідження або проходить реєстраційні процедури. Після вступу в силу закону такі випадки стануть винятком із правил. Принцип "Болар" надає виробникам генеричних ліків можливість займатися розробкою і реєстрацією лікарських засобів до закінчення терміну дії патенту на оригінальний препарат. Таким чином, генеричні ліки, які в кілька разів дешевше оригінальних препаратів, можуть виходити на ринок на 2-3 роки швидше</w:t>
      </w:r>
      <w:r w:rsidRPr="00896F25">
        <w:rPr>
          <w:rStyle w:val="aa"/>
          <w:color w:val="333333"/>
          <w:sz w:val="28"/>
          <w:szCs w:val="28"/>
          <w:shd w:val="clear" w:color="auto" w:fill="FFFFFF"/>
          <w:lang w:val="uk-UA"/>
        </w:rPr>
        <w:footnoteReference w:id="38"/>
      </w:r>
      <w:r w:rsidRPr="00896F25">
        <w:rPr>
          <w:color w:val="333333"/>
          <w:sz w:val="28"/>
          <w:szCs w:val="28"/>
          <w:shd w:val="clear" w:color="auto" w:fill="FFFFFF"/>
          <w:lang w:val="uk-UA"/>
        </w:rPr>
        <w:t>.</w:t>
      </w:r>
    </w:p>
    <w:p w:rsidR="00296E0D" w:rsidRPr="00896F25" w:rsidRDefault="00296E0D" w:rsidP="00E97760">
      <w:pPr>
        <w:pStyle w:val="a4"/>
        <w:spacing w:before="0" w:beforeAutospacing="0" w:after="0" w:afterAutospacing="0" w:line="360" w:lineRule="auto"/>
        <w:ind w:firstLine="567"/>
        <w:jc w:val="both"/>
        <w:rPr>
          <w:bCs/>
          <w:sz w:val="28"/>
          <w:szCs w:val="28"/>
          <w:lang w:val="uk-UA"/>
        </w:rPr>
      </w:pPr>
      <w:r w:rsidRPr="00896F25">
        <w:rPr>
          <w:sz w:val="28"/>
          <w:szCs w:val="28"/>
          <w:lang w:val="uk-UA"/>
        </w:rPr>
        <w:t xml:space="preserve">Отже, це положення є </w:t>
      </w:r>
      <w:r w:rsidRPr="00896F25">
        <w:rPr>
          <w:bCs/>
          <w:sz w:val="28"/>
          <w:szCs w:val="28"/>
          <w:lang w:val="uk-UA"/>
        </w:rPr>
        <w:t xml:space="preserve">винятком із дій, які вважаються порушенням патентних прав, оскільки передбачає можливість проведення всіх підготовчих процедур генеричним виробником для реєстрації генеричної </w:t>
      </w:r>
      <w:r w:rsidRPr="00896F25">
        <w:rPr>
          <w:bCs/>
          <w:sz w:val="28"/>
          <w:szCs w:val="28"/>
          <w:lang w:val="uk-UA"/>
        </w:rPr>
        <w:lastRenderedPageBreak/>
        <w:t>версії оригінального лікарського засобу одразу після спливу строку патентної охорони. Відповідно, правомірним є і завезення на митну територію України активних фармацевтичних інгредієнтів для проведення відповідних досліджень.</w:t>
      </w:r>
    </w:p>
    <w:p w:rsidR="00296E0D" w:rsidRPr="00896F25" w:rsidRDefault="00296E0D" w:rsidP="00E97760">
      <w:pPr>
        <w:pStyle w:val="a4"/>
        <w:spacing w:before="0" w:beforeAutospacing="0" w:after="0" w:afterAutospacing="0" w:line="360" w:lineRule="auto"/>
        <w:ind w:firstLine="567"/>
        <w:jc w:val="both"/>
        <w:rPr>
          <w:sz w:val="28"/>
          <w:szCs w:val="28"/>
          <w:lang w:val="uk-UA"/>
        </w:rPr>
      </w:pPr>
      <w:r w:rsidRPr="00896F25">
        <w:rPr>
          <w:sz w:val="28"/>
          <w:szCs w:val="28"/>
          <w:lang w:val="uk-UA"/>
        </w:rPr>
        <w:t>Отже, як зазначається в літературі, у підсумку маємо такий результат: найважливіший етап патентної реформи в Україні відбувся. Реформа жодною мірою не порушує міжнародних зобов’язань України, оскільки ст. 219 Угоди про асоціацію між Україною та ЄС передбачається пріоритетність сфери охорони здоров’я над майновими правами інтелектуальної власності</w:t>
      </w:r>
      <w:r w:rsidRPr="00896F25">
        <w:rPr>
          <w:rStyle w:val="aa"/>
          <w:sz w:val="28"/>
          <w:szCs w:val="28"/>
          <w:lang w:val="uk-UA"/>
        </w:rPr>
        <w:footnoteReference w:id="39"/>
      </w:r>
      <w:r w:rsidRPr="00896F25">
        <w:rPr>
          <w:sz w:val="28"/>
          <w:szCs w:val="28"/>
          <w:lang w:val="uk-UA"/>
        </w:rPr>
        <w:t>.</w:t>
      </w:r>
    </w:p>
    <w:p w:rsidR="00296E0D" w:rsidRPr="00896F25" w:rsidRDefault="00296E0D" w:rsidP="00FD4ECB">
      <w:pPr>
        <w:spacing w:after="0" w:line="360" w:lineRule="auto"/>
        <w:ind w:firstLine="567"/>
        <w:jc w:val="both"/>
        <w:rPr>
          <w:rFonts w:ascii="Times New Roman" w:eastAsia="Times New Roman" w:hAnsi="Times New Roman"/>
          <w:sz w:val="28"/>
          <w:szCs w:val="28"/>
          <w:lang w:val="uk-UA"/>
        </w:rPr>
      </w:pPr>
      <w:r w:rsidRPr="00896F25">
        <w:rPr>
          <w:rFonts w:ascii="Times New Roman" w:eastAsia="Times New Roman" w:hAnsi="Times New Roman"/>
          <w:sz w:val="28"/>
          <w:szCs w:val="28"/>
          <w:lang w:val="uk-UA"/>
        </w:rPr>
        <w:t>“</w:t>
      </w:r>
      <w:r w:rsidRPr="00896F25">
        <w:rPr>
          <w:rFonts w:ascii="Times New Roman" w:eastAsia="Times New Roman" w:hAnsi="Times New Roman"/>
          <w:b/>
          <w:sz w:val="28"/>
          <w:szCs w:val="28"/>
          <w:lang w:val="uk-UA"/>
        </w:rPr>
        <w:t>Вічнозелений патент</w:t>
      </w:r>
      <w:r w:rsidRPr="00896F25">
        <w:rPr>
          <w:rFonts w:ascii="Times New Roman" w:eastAsia="Times New Roman" w:hAnsi="Times New Roman"/>
          <w:sz w:val="28"/>
          <w:szCs w:val="28"/>
          <w:lang w:val="uk-UA"/>
        </w:rPr>
        <w:t>” є різновидом патентного маніпулювання –  один і той самий препарат отримує кілька патентів на різні форми своєї діючої речовини. Це надає можливість фамвиробникам мати одноосібне право на виготовлення та реалізацію медичного препарату протягом багатьох років, після завершення реального патенту. </w:t>
      </w:r>
    </w:p>
    <w:p w:rsidR="00296E0D" w:rsidRPr="00896F25" w:rsidRDefault="00296E0D" w:rsidP="00FD4ECB">
      <w:pPr>
        <w:pStyle w:val="a4"/>
        <w:spacing w:before="0" w:beforeAutospacing="0" w:after="0" w:afterAutospacing="0" w:line="360" w:lineRule="auto"/>
        <w:ind w:firstLine="567"/>
        <w:jc w:val="both"/>
        <w:rPr>
          <w:sz w:val="28"/>
          <w:szCs w:val="28"/>
          <w:lang w:val="uk-UA"/>
        </w:rPr>
      </w:pPr>
      <w:r w:rsidRPr="00896F25">
        <w:rPr>
          <w:sz w:val="28"/>
          <w:szCs w:val="28"/>
          <w:lang w:val="uk-UA"/>
        </w:rPr>
        <w:t>Монополія на запатентований продукт — світова практика поводження з винаходами у будь-якій сфері діяльності. Проте фармацевтичні компанії зловживають цією нормою, щоб зберегти своє монопольне становище на ринку. Вони штучно продовжують дію патенту після закінчення його терміну, утримуючи високі ціни на ліки. Коли дія патенту добігає кінця, компанії реєструють такий же препарат. Вони змінюють не формулу, а спосіб застосування або форму продажу. Наприклад, якщо спочатку лікарський засіб треба було приймати тричі на день, то після внесення змін його уже слід приймати чотири рази на день меншими дозами. Такі патенти називають "вічнозеленими". Компанія не розробляє новий препарат, а монополізує право на старий. В Україні тривалість патенту на інноваційний препарат становить 20 років, а повторне патентування дається на п'ять років.</w:t>
      </w:r>
    </w:p>
    <w:p w:rsidR="00296E0D" w:rsidRPr="00896F25" w:rsidRDefault="00296E0D" w:rsidP="00FD4ECB">
      <w:pPr>
        <w:pStyle w:val="a4"/>
        <w:spacing w:before="0" w:beforeAutospacing="0" w:after="0" w:afterAutospacing="0" w:line="360" w:lineRule="auto"/>
        <w:ind w:firstLine="567"/>
        <w:jc w:val="both"/>
        <w:rPr>
          <w:sz w:val="28"/>
          <w:szCs w:val="28"/>
          <w:lang w:val="uk-UA"/>
        </w:rPr>
      </w:pPr>
      <w:r w:rsidRPr="00896F25">
        <w:rPr>
          <w:sz w:val="28"/>
          <w:szCs w:val="28"/>
          <w:lang w:val="uk-UA"/>
        </w:rPr>
        <w:t xml:space="preserve">Такі хитрощі компаній не допускають виходу на ринок генеричних препаратів — копій запатентованого лікарського засобу за нижчою ціною. </w:t>
      </w:r>
      <w:r w:rsidRPr="00896F25">
        <w:rPr>
          <w:sz w:val="28"/>
          <w:szCs w:val="28"/>
          <w:lang w:val="uk-UA"/>
        </w:rPr>
        <w:lastRenderedPageBreak/>
        <w:t>Виробляти аналоги законним способом можна лише після офіційного завершення дії патенту на оригінальний препарат.</w:t>
      </w:r>
    </w:p>
    <w:p w:rsidR="00296E0D" w:rsidRPr="00896F25" w:rsidRDefault="00296E0D" w:rsidP="00FD4ECB">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Відповідно до рекомендацій ВООЗ, </w:t>
      </w:r>
      <w:r w:rsidRPr="00896F25">
        <w:rPr>
          <w:rStyle w:val="ab"/>
          <w:rFonts w:ascii="Times New Roman" w:hAnsi="Times New Roman"/>
          <w:sz w:val="28"/>
          <w:szCs w:val="28"/>
          <w:lang w:val="uk-UA"/>
        </w:rPr>
        <w:t>доступність лікарських засобів</w:t>
      </w:r>
      <w:r w:rsidRPr="00896F25">
        <w:rPr>
          <w:rFonts w:ascii="Times New Roman" w:hAnsi="Times New Roman"/>
          <w:sz w:val="28"/>
          <w:szCs w:val="28"/>
          <w:lang w:val="uk-UA"/>
        </w:rPr>
        <w:t>є основним фактором, що визначає доступність системи охорони здоров'я для пацієнта. Доступність ліків може бути досягнута декількома шляхами. Зокрема, за допомогою державних програм, відмови від патентів на лікарські засоби тощо.</w:t>
      </w:r>
    </w:p>
    <w:p w:rsidR="00296E0D" w:rsidRPr="00896F25" w:rsidRDefault="00296E0D" w:rsidP="00FD4ECB">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Стосовно першого шляху, слід зазначити, що з 1 квітня 2019 року Національна служба здоров'я адмініструє програму реімбурсації лікарських засобів «Доступні ліки» (далі - Програма). Таким чином, в межах урядової програми «Доступні ліки» стартував процес відшкодування вартості обмеженого переліку міжнародних непатентованих назв лікарських засобів. Програма була впроваджена у 2017 році для зменшення фінансового навантаження на пацієнтів та збільшення доступності ліків. </w:t>
      </w:r>
    </w:p>
    <w:p w:rsidR="00296E0D" w:rsidRPr="00896F25" w:rsidRDefault="00296E0D" w:rsidP="00FD4ECB">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Реімбурсація – це механізм відшкодування державою вартості лікарських засобів. Сьогодні Програма працює для пацієнтів, які живуть з серцево-судинними захворюваннями, бронхіальною астмою, цукровим діабетом ІІ типу. До списку ліків, які можна отримати за програмою, включено 264 лікарських засобів, 85 з яких можна отримати безоплатно, інші ж - з незначною доплатою. </w:t>
      </w:r>
    </w:p>
    <w:p w:rsidR="00296E0D" w:rsidRPr="00896F25" w:rsidRDefault="00296E0D" w:rsidP="00FD4ECB">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Кабінет Міністрів України 05.12.2018 р. прийняв Постанову «Про затвердження Державної стратегії реалізації державної політики забезпечення населення лікарськими засобами до 2025 р.». Документ вводив комплексний підхід для поліпшення доступу українців до якісних, ефективних і безпечних ліків на наступні 6 років, стимули інноваційних розробок та досліджень в галузі фармацевтики, а також засоби забезпечення раціонального відбору препаратів до Національного переліку основних лікарських засобів. Затверджено індикатори стану реалізації Державної стратегії та план заходів щодо її реалізації. Реалізація Державної стратегії передбачається протягом 2018–2025 рр. на довгострокову перспективу. Цей </w:t>
      </w:r>
      <w:r w:rsidRPr="00896F25">
        <w:rPr>
          <w:rFonts w:ascii="Times New Roman" w:hAnsi="Times New Roman"/>
          <w:sz w:val="28"/>
          <w:szCs w:val="28"/>
          <w:lang w:val="uk-UA"/>
        </w:rPr>
        <w:lastRenderedPageBreak/>
        <w:t>час є оптимальним для стратегічного досягнення поставленої мети щодо пріоритетів розвитку державної політики забезпечення населення лікарськими засобами</w:t>
      </w:r>
      <w:r w:rsidRPr="00896F25">
        <w:rPr>
          <w:rStyle w:val="aa"/>
          <w:sz w:val="28"/>
          <w:szCs w:val="28"/>
          <w:lang w:val="uk-UA"/>
        </w:rPr>
        <w:footnoteReference w:id="40"/>
      </w:r>
      <w:r w:rsidRPr="00896F25">
        <w:rPr>
          <w:rFonts w:ascii="Times New Roman" w:hAnsi="Times New Roman"/>
          <w:sz w:val="28"/>
          <w:szCs w:val="28"/>
          <w:lang w:val="uk-UA"/>
        </w:rPr>
        <w:t>.</w:t>
      </w:r>
    </w:p>
    <w:p w:rsidR="00296E0D" w:rsidRPr="00896F25" w:rsidRDefault="00296E0D" w:rsidP="00FD4ECB">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З переходом програми реімбурсації в адміністрування НСЗУ відшкодування вартості лікарських засобів відбувається за принципом «гроші йдуть за пацієнтом в аптеку». Це можливе, завдяки реалізації програми за новими принципами: </w:t>
      </w:r>
    </w:p>
    <w:p w:rsidR="00296E0D" w:rsidRPr="00896F25" w:rsidRDefault="00296E0D" w:rsidP="00FD4ECB">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єдині прозорі правила укладення договорів – усі аптеки, які відповідають мінімальному набору вимог, мають можливість укласти договір про реімбурсацію з НСЗУ;</w:t>
      </w:r>
    </w:p>
    <w:p w:rsidR="00296E0D" w:rsidRPr="00896F25" w:rsidRDefault="00296E0D" w:rsidP="00FD4ECB">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використання електронних інструментів – усі процеси пов'язані з укладенням договору про реімбурсацію та відпуск ліків за електронними рецептами відбуваються в електронній системі охорони здоров'я;</w:t>
      </w:r>
    </w:p>
    <w:p w:rsidR="00296E0D" w:rsidRPr="00896F25" w:rsidRDefault="00296E0D" w:rsidP="00FD4ECB">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електронний рецепт – забезпечує мобільність пацієнтів та нівелює географічні обмеження, оскільки отримати ліки можна в будь-якій аптеці чи аптечному пункті, які беруть участь у Програмі, незалежно від місця, де проживає пацієнт або де було виписано рецепт.</w:t>
      </w:r>
    </w:p>
    <w:p w:rsidR="00296E0D" w:rsidRPr="00896F25" w:rsidRDefault="00296E0D" w:rsidP="00296E0D">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 xml:space="preserve">Щоб укласти договір про реімбурсацію з НСЗУ аптечний заклад має забезпечити наявність: </w:t>
      </w:r>
    </w:p>
    <w:p w:rsidR="00296E0D" w:rsidRPr="00896F25" w:rsidRDefault="00296E0D" w:rsidP="00FD4ECB">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ліцензії на право провадження господарської діяльності з роздрібної торгівлі лікарськими засобами;</w:t>
      </w:r>
    </w:p>
    <w:p w:rsidR="00296E0D" w:rsidRPr="00896F25" w:rsidRDefault="00296E0D" w:rsidP="00FD4ECB">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комп'ютерів та підключення до інтернету;</w:t>
      </w:r>
    </w:p>
    <w:p w:rsidR="00296E0D" w:rsidRPr="00896F25" w:rsidRDefault="00296E0D" w:rsidP="00FD4ECB">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аптечної інформаційної системи (АІС), яка дозволяє обмінюватися інформацією з центральною базою даних електронної системи охорони здоров'я;</w:t>
      </w:r>
    </w:p>
    <w:p w:rsidR="00296E0D" w:rsidRPr="00896F25" w:rsidRDefault="00296E0D" w:rsidP="00FD4ECB">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кваліфікованих електронних підписів у всіх працівників, які відпускатимуть лікарські засоби за електронними рецептами</w:t>
      </w:r>
      <w:r w:rsidRPr="00896F25">
        <w:rPr>
          <w:rStyle w:val="aa"/>
          <w:sz w:val="28"/>
          <w:szCs w:val="28"/>
          <w:lang w:val="uk-UA"/>
        </w:rPr>
        <w:footnoteReference w:id="41"/>
      </w:r>
      <w:r w:rsidRPr="00896F25">
        <w:rPr>
          <w:rFonts w:ascii="Times New Roman" w:hAnsi="Times New Roman"/>
          <w:sz w:val="28"/>
          <w:szCs w:val="28"/>
          <w:lang w:val="uk-UA"/>
        </w:rPr>
        <w:t>.</w:t>
      </w:r>
    </w:p>
    <w:p w:rsidR="00296E0D" w:rsidRPr="00896F25" w:rsidRDefault="00296E0D" w:rsidP="00296E0D">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lastRenderedPageBreak/>
        <w:t>У подальшому Кабінет міністрів розширив програму «Доступні ліки» розділом «ревматичні хвороби» та вніс до переліку засобів, що відпускаються за електронним рецептом, міжнародні непатенотовані назви «хлорохін» та «гідроксихлорохін». Необхідність таких змін пояснювалась тим, що після того, як у світі почали використовувати такі ліки, як Плаквеніл (із діючою речовиною гідроксихлорохін), для лікування COVID-19 та внесення хлорохіну та гідроксихлорохіну до українського протоколу лікування цієї хвороби, цей лікарський засіб зник з українських аптек, що поставило під загрозу лікування людей на ревматичні хвороби</w:t>
      </w:r>
      <w:r w:rsidRPr="00896F25">
        <w:rPr>
          <w:rStyle w:val="aa"/>
          <w:sz w:val="28"/>
          <w:szCs w:val="28"/>
          <w:lang w:val="uk-UA"/>
        </w:rPr>
        <w:footnoteReference w:id="42"/>
      </w:r>
      <w:r w:rsidRPr="00896F25">
        <w:rPr>
          <w:rFonts w:ascii="Times New Roman" w:hAnsi="Times New Roman"/>
          <w:sz w:val="28"/>
          <w:szCs w:val="28"/>
          <w:lang w:val="uk-UA"/>
        </w:rPr>
        <w:t>.</w:t>
      </w:r>
    </w:p>
    <w:p w:rsidR="00296E0D" w:rsidRPr="00896F25" w:rsidRDefault="00296E0D" w:rsidP="00947199">
      <w:pPr>
        <w:pStyle w:val="a4"/>
        <w:spacing w:before="0" w:beforeAutospacing="0" w:after="0" w:afterAutospacing="0" w:line="360" w:lineRule="auto"/>
        <w:ind w:firstLine="567"/>
        <w:jc w:val="both"/>
        <w:rPr>
          <w:sz w:val="28"/>
          <w:szCs w:val="28"/>
          <w:lang w:val="uk-UA"/>
        </w:rPr>
      </w:pPr>
      <w:r w:rsidRPr="00896F25">
        <w:rPr>
          <w:sz w:val="28"/>
          <w:szCs w:val="28"/>
          <w:lang w:val="uk-UA"/>
        </w:rPr>
        <w:t>Крім того, у вересні 2021 р. Міністерство охорони здоров’я України затвердило оновлений Реєстр лікарських засобів, вартість яких підлягає відшкодуванню за програмою державних гарантій медичного обслуговування населення препаратами для лікування цукрового діабету І типу і нецукрового діабету, розладів поведінки і психіки та епілепсії (</w:t>
      </w:r>
      <w:hyperlink r:id="rId33" w:tgtFrame="_blank" w:history="1">
        <w:r w:rsidRPr="00896F25">
          <w:rPr>
            <w:rStyle w:val="a3"/>
            <w:sz w:val="28"/>
            <w:szCs w:val="28"/>
            <w:lang w:val="uk-UA"/>
          </w:rPr>
          <w:t>Наказ МОЗ України від 27.09.2021 № 2077</w:t>
        </w:r>
      </w:hyperlink>
      <w:r w:rsidRPr="00896F25">
        <w:rPr>
          <w:sz w:val="28"/>
          <w:szCs w:val="28"/>
          <w:lang w:val="uk-UA"/>
        </w:rPr>
        <w:t>).</w:t>
      </w:r>
    </w:p>
    <w:p w:rsidR="00947199" w:rsidRPr="00896F25" w:rsidRDefault="00296E0D" w:rsidP="00947199">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eastAsia="uk-UA"/>
        </w:rPr>
        <w:t xml:space="preserve">Оновлений реєстр діє з 1 жовтня 2021 року і препарати лікування діабету І типу, нецукрового діабету, розладів поведінки і психіки, а також епілепсії додані до програми «Доступні ліки». Тобто пацієнти, які мають ці захворювання, зможуть отримувати необхідні ліки в аптеках безоплатно або з доплатою. Аптекам вартість цих ліків буде компенсувати держава. </w:t>
      </w:r>
      <w:r w:rsidRPr="00896F25">
        <w:rPr>
          <w:rFonts w:ascii="Times New Roman" w:hAnsi="Times New Roman"/>
          <w:sz w:val="28"/>
          <w:szCs w:val="28"/>
          <w:lang w:val="uk-UA"/>
        </w:rPr>
        <w:t>Завдяки цьому реєстру пацієнт зможе дізнатися, який лікарський засіб можна отримати безоплатно, а за який потрібно доплатити. Важливо, що з 1 жовтня виплачувати відшкодування вартості доданих препаратів буде єдиний платник - Національна служба здоров’я України. Препарати будуть виписуватися і відпускатися за електронним рецептом, що надасть можливість уникнути нераціонального призначення препаратів та посилити контроль за їх відпуском з аптек</w:t>
      </w:r>
      <w:r w:rsidRPr="00896F25">
        <w:rPr>
          <w:rStyle w:val="aa"/>
          <w:sz w:val="28"/>
          <w:szCs w:val="28"/>
          <w:lang w:val="uk-UA"/>
        </w:rPr>
        <w:footnoteReference w:id="43"/>
      </w:r>
      <w:r w:rsidRPr="00896F25">
        <w:rPr>
          <w:rFonts w:ascii="Times New Roman" w:hAnsi="Times New Roman"/>
          <w:sz w:val="28"/>
          <w:szCs w:val="28"/>
          <w:lang w:val="uk-UA"/>
        </w:rPr>
        <w:t>.</w:t>
      </w:r>
    </w:p>
    <w:p w:rsidR="00296E0D" w:rsidRPr="00896F25" w:rsidRDefault="00296E0D" w:rsidP="00947199">
      <w:pPr>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lastRenderedPageBreak/>
        <w:t xml:space="preserve">18 березня 2020 р., набув чинності </w:t>
      </w:r>
      <w:hyperlink r:id="rId34" w:tgtFrame="_blank" w:history="1">
        <w:r w:rsidRPr="00896F25">
          <w:rPr>
            <w:rStyle w:val="a3"/>
            <w:rFonts w:ascii="Times New Roman" w:eastAsiaTheme="majorEastAsia" w:hAnsi="Times New Roman"/>
            <w:color w:val="auto"/>
            <w:sz w:val="28"/>
            <w:szCs w:val="28"/>
            <w:u w:val="none"/>
            <w:lang w:val="uk-UA"/>
          </w:rPr>
          <w:t>Закон № 531-IX «Про внесення змін до деяких законодавчих актів України, спрямованих на підвищення доступності лікарських засобів, медичних виробів та інших товарів, які закуповуються особою, уповноваженою на здійснення закупівель у сфері охорони здоров'я»</w:t>
        </w:r>
      </w:hyperlink>
      <w:r w:rsidRPr="00896F25">
        <w:rPr>
          <w:rFonts w:ascii="Times New Roman" w:hAnsi="Times New Roman"/>
          <w:sz w:val="28"/>
          <w:szCs w:val="28"/>
          <w:lang w:val="uk-UA"/>
        </w:rPr>
        <w:t xml:space="preserve">. </w:t>
      </w:r>
    </w:p>
    <w:p w:rsidR="00296E0D" w:rsidRPr="00896F25" w:rsidRDefault="00296E0D" w:rsidP="00F84C5E">
      <w:pPr>
        <w:pStyle w:val="a4"/>
        <w:spacing w:before="0" w:beforeAutospacing="0" w:after="0" w:afterAutospacing="0" w:line="360" w:lineRule="auto"/>
        <w:ind w:firstLine="567"/>
        <w:jc w:val="both"/>
        <w:rPr>
          <w:sz w:val="28"/>
          <w:szCs w:val="28"/>
          <w:lang w:val="uk-UA"/>
        </w:rPr>
      </w:pPr>
      <w:r w:rsidRPr="00896F25">
        <w:rPr>
          <w:sz w:val="28"/>
          <w:szCs w:val="28"/>
          <w:lang w:val="uk-UA"/>
        </w:rPr>
        <w:t>Цим законом внесено зміни до Основ законодавства України про охорону здоров'я, законів України «</w:t>
      </w:r>
      <w:hyperlink r:id="rId35" w:tgtFrame="_blank" w:history="1">
        <w:r w:rsidRPr="00896F25">
          <w:rPr>
            <w:rStyle w:val="a3"/>
            <w:rFonts w:eastAsiaTheme="majorEastAsia"/>
            <w:color w:val="auto"/>
            <w:sz w:val="28"/>
            <w:szCs w:val="28"/>
            <w:u w:val="none"/>
            <w:lang w:val="uk-UA"/>
          </w:rPr>
          <w:t>Про лікарські засоби</w:t>
        </w:r>
      </w:hyperlink>
      <w:r w:rsidRPr="00896F25">
        <w:rPr>
          <w:sz w:val="28"/>
          <w:szCs w:val="28"/>
          <w:lang w:val="uk-UA"/>
        </w:rPr>
        <w:t>», «</w:t>
      </w:r>
      <w:hyperlink r:id="rId36" w:tgtFrame="_blank" w:history="1">
        <w:r w:rsidRPr="00896F25">
          <w:rPr>
            <w:rStyle w:val="a3"/>
            <w:rFonts w:eastAsiaTheme="majorEastAsia"/>
            <w:color w:val="auto"/>
            <w:sz w:val="28"/>
            <w:szCs w:val="28"/>
            <w:u w:val="none"/>
            <w:lang w:val="uk-UA"/>
          </w:rPr>
          <w:t>Про наркотичні засоби, психотропні речовини і прекурсори</w:t>
        </w:r>
      </w:hyperlink>
      <w:r w:rsidRPr="00896F25">
        <w:rPr>
          <w:sz w:val="28"/>
          <w:szCs w:val="28"/>
          <w:lang w:val="uk-UA"/>
        </w:rPr>
        <w:t>», «</w:t>
      </w:r>
      <w:hyperlink r:id="rId37" w:tgtFrame="_blank" w:history="1">
        <w:r w:rsidRPr="00896F25">
          <w:rPr>
            <w:rStyle w:val="a3"/>
            <w:rFonts w:eastAsiaTheme="majorEastAsia"/>
            <w:color w:val="auto"/>
            <w:sz w:val="28"/>
            <w:szCs w:val="28"/>
            <w:u w:val="none"/>
            <w:lang w:val="uk-UA"/>
          </w:rPr>
          <w:t>Про внесення змін до деяких законів України щодо забезпечення своєчасного доступу пацієнтів до необхідних лікарських засобів та медичних виробів шляхом здійснення державних закупівель із залученням спеціалізованих організацій, які здійснюють закупівлі</w:t>
        </w:r>
      </w:hyperlink>
      <w:r w:rsidRPr="00896F25">
        <w:rPr>
          <w:sz w:val="28"/>
          <w:szCs w:val="28"/>
          <w:lang w:val="uk-UA"/>
        </w:rPr>
        <w:t xml:space="preserve">», якими змінюється порядок державних закупівель лікарських засобів та медичних виробів. </w:t>
      </w:r>
    </w:p>
    <w:p w:rsidR="00296E0D" w:rsidRPr="00896F25" w:rsidRDefault="00296E0D" w:rsidP="00F84C5E">
      <w:pPr>
        <w:pStyle w:val="a4"/>
        <w:spacing w:before="0" w:beforeAutospacing="0" w:after="0" w:afterAutospacing="0" w:line="360" w:lineRule="auto"/>
        <w:ind w:firstLine="567"/>
        <w:jc w:val="both"/>
        <w:rPr>
          <w:sz w:val="28"/>
          <w:szCs w:val="28"/>
          <w:lang w:val="uk-UA"/>
        </w:rPr>
      </w:pPr>
      <w:r w:rsidRPr="00896F25">
        <w:rPr>
          <w:sz w:val="28"/>
          <w:szCs w:val="28"/>
          <w:lang w:val="uk-UA"/>
        </w:rPr>
        <w:t xml:space="preserve">Закон прийнято з метою створення засад здійснення закупівель лікарських засобів та медичних товарів за кошти Держбюджету із залученням Закупівельної організації, а також застосування прозорих закупівельних процедур та економії бюджетних коштів, що повинно забезпечити пацієнтів України життєво необхідними, ефективними, безпечними та якісними лікарськими засобами та іншими медичними товарами. </w:t>
      </w:r>
    </w:p>
    <w:p w:rsidR="00296E0D" w:rsidRPr="00896F25" w:rsidRDefault="00296E0D" w:rsidP="00F84C5E">
      <w:pPr>
        <w:pStyle w:val="a4"/>
        <w:spacing w:before="0" w:beforeAutospacing="0" w:after="0" w:afterAutospacing="0" w:line="360" w:lineRule="auto"/>
        <w:ind w:firstLine="567"/>
        <w:jc w:val="both"/>
        <w:rPr>
          <w:sz w:val="28"/>
          <w:szCs w:val="28"/>
          <w:lang w:val="uk-UA"/>
        </w:rPr>
      </w:pPr>
      <w:r w:rsidRPr="00896F25">
        <w:rPr>
          <w:sz w:val="28"/>
          <w:szCs w:val="28"/>
          <w:lang w:val="uk-UA"/>
        </w:rPr>
        <w:t>В цей же день було прийнято ще два законопроекти: Закон № 530-ІХ «Про внесення змін до деяких законодавчих актів України, спрямованих на запобігання виникненню і поширенню коронавірусної хвороби (COVID-19)». Цей документ спрощує процедуру закупівель товарів, робіт та послуг, необхідних для боротьби з COVID-19. Лікарські засоби, призначені для боротьби з COVID-19, тепер ввозитимуться без мита й ПДВ. Медикам, які зайняті на роботах з ліквідації захворювання, встановлено надбавку у розмірі до 200% заробітної плати.</w:t>
      </w:r>
    </w:p>
    <w:p w:rsidR="00296E0D" w:rsidRPr="00896F25" w:rsidRDefault="00296E0D" w:rsidP="00F84C5E">
      <w:pPr>
        <w:pStyle w:val="a4"/>
        <w:spacing w:before="0" w:beforeAutospacing="0" w:after="0" w:afterAutospacing="0" w:line="360" w:lineRule="auto"/>
        <w:ind w:firstLine="567"/>
        <w:jc w:val="both"/>
        <w:rPr>
          <w:sz w:val="28"/>
          <w:szCs w:val="28"/>
          <w:lang w:val="uk-UA"/>
        </w:rPr>
      </w:pPr>
      <w:r w:rsidRPr="00896F25">
        <w:rPr>
          <w:sz w:val="28"/>
          <w:szCs w:val="28"/>
          <w:lang w:val="uk-UA"/>
        </w:rPr>
        <w:t xml:space="preserve">Закон № 532-ІХ «Про внесення змін до Податкового кодексу України щодо підвищення доступності лікарських засобів, медичних виробів та </w:t>
      </w:r>
      <w:r w:rsidRPr="00896F25">
        <w:rPr>
          <w:sz w:val="28"/>
          <w:szCs w:val="28"/>
          <w:lang w:val="uk-UA"/>
        </w:rPr>
        <w:lastRenderedPageBreak/>
        <w:t>допоміжних засобів до них, які закуповуються за кошти державного бюджету, та створення умов для закупівель у сфері охорони здоров’я за кошти державного бюджету». Згідно із законом, до 31 грудня 2022 року звільняються від сплати ПДВ лікарські засоби, які закуповуються Закупівельною організацією. Якщо такі лікарські засоби були використані не за їхнім цільовим призначенням, то посадові особи притягаються до відповідальності, а ПДВ має бути сплачено у повному обсязі.</w:t>
      </w:r>
    </w:p>
    <w:p w:rsidR="00296E0D" w:rsidRPr="00896F25" w:rsidRDefault="00296E0D" w:rsidP="00F84C5E">
      <w:pPr>
        <w:pStyle w:val="a4"/>
        <w:spacing w:before="0" w:beforeAutospacing="0" w:after="0" w:afterAutospacing="0" w:line="360" w:lineRule="auto"/>
        <w:ind w:firstLine="567"/>
        <w:jc w:val="both"/>
        <w:rPr>
          <w:color w:val="222222"/>
          <w:sz w:val="28"/>
          <w:szCs w:val="28"/>
          <w:shd w:val="clear" w:color="auto" w:fill="FFFFFF"/>
          <w:lang w:val="uk-UA"/>
        </w:rPr>
      </w:pPr>
      <w:r w:rsidRPr="00896F25">
        <w:rPr>
          <w:color w:val="222222"/>
          <w:sz w:val="28"/>
          <w:szCs w:val="28"/>
          <w:shd w:val="clear" w:color="auto" w:fill="FFFFFF"/>
          <w:lang w:val="uk-UA"/>
        </w:rPr>
        <w:t>30 березня 2020 року прийнято ЗУ “Про внесення змін до деяких законодавчих актів України щодо забезпечення лікування коронавірусної хвороби (COVID-19)”. (строком на 3 місяці)</w:t>
      </w:r>
    </w:p>
    <w:p w:rsidR="00296E0D" w:rsidRPr="00896F25" w:rsidRDefault="00296E0D" w:rsidP="00296E0D">
      <w:pPr>
        <w:pStyle w:val="a4"/>
        <w:spacing w:before="0" w:beforeAutospacing="0" w:after="0" w:afterAutospacing="0" w:line="360" w:lineRule="auto"/>
        <w:ind w:firstLine="709"/>
        <w:jc w:val="both"/>
        <w:rPr>
          <w:color w:val="222222"/>
          <w:sz w:val="28"/>
          <w:szCs w:val="28"/>
          <w:shd w:val="clear" w:color="auto" w:fill="FFFFFF"/>
          <w:lang w:val="uk-UA"/>
        </w:rPr>
      </w:pPr>
      <w:r w:rsidRPr="00896F25">
        <w:rPr>
          <w:color w:val="222222"/>
          <w:sz w:val="28"/>
          <w:szCs w:val="28"/>
          <w:shd w:val="clear" w:color="auto" w:fill="FFFFFF"/>
          <w:lang w:val="uk-UA"/>
        </w:rPr>
        <w:t>1) для лікування коронавірусної хвороби (COVID-19) закон дозволяє застосування: НЕЗАРЕЄСТРОВАНИХ лікарських засобів, які рекомендовані офіційним органом країн з жорсткою регуляторною системою (за певних умов!);ЗАРЕЄСТРОВАНИХ лікарських засобів ЗА ПОКАЗАННЯМИ, НЕ ЗАЗНАЧЕНИМИ В ІНСТРУКЦІЇ для медичного застосування (теж за певних умов).</w:t>
      </w:r>
    </w:p>
    <w:p w:rsidR="00296E0D" w:rsidRPr="00896F25" w:rsidRDefault="00296E0D" w:rsidP="00296E0D">
      <w:pPr>
        <w:pStyle w:val="a4"/>
        <w:spacing w:before="0" w:beforeAutospacing="0" w:after="0" w:afterAutospacing="0" w:line="360" w:lineRule="auto"/>
        <w:ind w:firstLine="709"/>
        <w:jc w:val="both"/>
        <w:rPr>
          <w:sz w:val="28"/>
          <w:szCs w:val="28"/>
          <w:lang w:val="uk-UA"/>
        </w:rPr>
      </w:pPr>
      <w:r w:rsidRPr="00896F25">
        <w:rPr>
          <w:color w:val="222222"/>
          <w:sz w:val="28"/>
          <w:szCs w:val="28"/>
          <w:shd w:val="clear" w:color="auto" w:fill="FFFFFF"/>
          <w:lang w:val="uk-UA"/>
        </w:rPr>
        <w:t>2) закон передбачає оперативне (у строк до 5-ти календарних днів) затвердження протоколів клінічних випробувань лікарських засобів для лікування коронавірусної хвороби (COVID-19) та суттєвих поправок до них.</w:t>
      </w:r>
    </w:p>
    <w:p w:rsidR="00296E0D" w:rsidRPr="00896F25" w:rsidRDefault="00296E0D" w:rsidP="00F84C5E">
      <w:pPr>
        <w:pStyle w:val="a4"/>
        <w:spacing w:before="0" w:beforeAutospacing="0" w:after="0" w:afterAutospacing="0" w:line="360" w:lineRule="auto"/>
        <w:ind w:firstLine="567"/>
        <w:jc w:val="both"/>
        <w:rPr>
          <w:sz w:val="28"/>
          <w:szCs w:val="28"/>
          <w:lang w:val="uk-UA"/>
        </w:rPr>
      </w:pPr>
      <w:r w:rsidRPr="00896F25">
        <w:rPr>
          <w:sz w:val="28"/>
          <w:szCs w:val="28"/>
          <w:lang w:val="uk-UA"/>
        </w:rPr>
        <w:t xml:space="preserve">Щороку держава виділяє кошти на закупівлю ліків. Сотні лікарських засобів, оплачених державою, доступні для лікування хворих. На жаль, пацієнти не завжди знають про наявність безкоштовних ліків у їхніх лікарнях. Завдяки проекту Є ЛІКИ кожен українець може перевірити, які саме лікарські засоби, є у його лікарні. Є ЛІКИ — сайт, на якому кожен пацієнт може перевірити наявність лікарських засобів у своїй лікарні. Проект Є ЛІКИ створено командою БФ «Пацієнти України» за сприяння Міжнародного Фонду «Відродження» та у партнерстві з Програмою розвитку ООН для пацієнтів України. </w:t>
      </w:r>
    </w:p>
    <w:p w:rsidR="00626916" w:rsidRPr="00896F25" w:rsidRDefault="00626916" w:rsidP="00F84C5E">
      <w:pPr>
        <w:pStyle w:val="a4"/>
        <w:spacing w:before="0" w:beforeAutospacing="0" w:after="0" w:afterAutospacing="0" w:line="360" w:lineRule="auto"/>
        <w:ind w:firstLine="567"/>
        <w:jc w:val="both"/>
        <w:rPr>
          <w:sz w:val="28"/>
          <w:szCs w:val="28"/>
          <w:lang w:val="uk-UA"/>
        </w:rPr>
      </w:pPr>
    </w:p>
    <w:p w:rsidR="00F84C5E" w:rsidRPr="00896F25" w:rsidRDefault="00626916" w:rsidP="00626916">
      <w:pPr>
        <w:pStyle w:val="a4"/>
        <w:spacing w:before="0" w:beforeAutospacing="0" w:after="0" w:afterAutospacing="0" w:line="360" w:lineRule="auto"/>
        <w:ind w:firstLine="567"/>
        <w:jc w:val="center"/>
        <w:rPr>
          <w:b/>
          <w:bCs/>
          <w:sz w:val="28"/>
          <w:szCs w:val="28"/>
          <w:lang w:val="uk-UA"/>
        </w:rPr>
      </w:pPr>
      <w:r w:rsidRPr="00896F25">
        <w:rPr>
          <w:b/>
          <w:bCs/>
          <w:sz w:val="28"/>
          <w:szCs w:val="28"/>
          <w:lang w:val="uk-UA"/>
        </w:rPr>
        <w:t>Ключові питання теми</w:t>
      </w:r>
    </w:p>
    <w:p w:rsidR="00DC02F6" w:rsidRPr="00896F25" w:rsidRDefault="00DC02F6" w:rsidP="00DC02F6">
      <w:pPr>
        <w:spacing w:after="0" w:line="360" w:lineRule="auto"/>
        <w:ind w:firstLine="709"/>
        <w:jc w:val="center"/>
        <w:outlineLvl w:val="0"/>
        <w:rPr>
          <w:rStyle w:val="ac"/>
          <w:b w:val="0"/>
          <w:bdr w:val="none" w:sz="0" w:space="0" w:color="auto" w:frame="1"/>
          <w:lang w:val="uk-UA"/>
        </w:rPr>
      </w:pPr>
    </w:p>
    <w:p w:rsidR="00296E0D" w:rsidRPr="00896F25" w:rsidRDefault="00296E0D" w:rsidP="00F84C5E">
      <w:pPr>
        <w:spacing w:after="0" w:line="360" w:lineRule="auto"/>
        <w:ind w:firstLine="709"/>
        <w:jc w:val="both"/>
        <w:rPr>
          <w:rFonts w:ascii="Times New Roman" w:hAnsi="Times New Roman"/>
          <w:bCs/>
          <w:sz w:val="28"/>
          <w:szCs w:val="28"/>
          <w:lang w:val="uk-UA"/>
        </w:rPr>
      </w:pPr>
      <w:r w:rsidRPr="00896F25">
        <w:rPr>
          <w:rFonts w:ascii="Times New Roman" w:hAnsi="Times New Roman"/>
          <w:bCs/>
          <w:sz w:val="28"/>
          <w:szCs w:val="28"/>
          <w:lang w:val="uk-UA"/>
        </w:rPr>
        <w:t>1. Поняття генериків</w:t>
      </w:r>
    </w:p>
    <w:p w:rsidR="00296E0D" w:rsidRPr="00896F25" w:rsidRDefault="00296E0D" w:rsidP="00F84C5E">
      <w:pPr>
        <w:autoSpaceDE w:val="0"/>
        <w:autoSpaceDN w:val="0"/>
        <w:adjustRightInd w:val="0"/>
        <w:spacing w:after="0" w:line="360" w:lineRule="auto"/>
        <w:ind w:firstLine="709"/>
        <w:jc w:val="both"/>
        <w:rPr>
          <w:rFonts w:ascii="Times New Roman" w:hAnsi="Times New Roman"/>
          <w:bCs/>
          <w:sz w:val="28"/>
          <w:szCs w:val="28"/>
          <w:lang w:val="uk-UA"/>
        </w:rPr>
      </w:pPr>
      <w:r w:rsidRPr="00896F25">
        <w:rPr>
          <w:rFonts w:ascii="Times New Roman" w:hAnsi="Times New Roman"/>
          <w:bCs/>
          <w:sz w:val="28"/>
          <w:szCs w:val="28"/>
          <w:lang w:val="uk-UA"/>
        </w:rPr>
        <w:t>2. Примусове ліцензування у сфері лікарських засобів</w:t>
      </w:r>
    </w:p>
    <w:p w:rsidR="00296E0D" w:rsidRPr="00896F25" w:rsidRDefault="00296E0D" w:rsidP="00F84C5E">
      <w:pPr>
        <w:pStyle w:val="p1"/>
        <w:spacing w:before="0" w:beforeAutospacing="0" w:after="0" w:afterAutospacing="0" w:line="360" w:lineRule="auto"/>
        <w:ind w:firstLine="709"/>
        <w:jc w:val="both"/>
        <w:rPr>
          <w:rStyle w:val="s1"/>
          <w:bCs/>
          <w:lang w:val="uk-UA"/>
        </w:rPr>
      </w:pPr>
      <w:r w:rsidRPr="00896F25">
        <w:rPr>
          <w:rStyle w:val="s1"/>
          <w:bCs/>
          <w:sz w:val="28"/>
          <w:szCs w:val="28"/>
          <w:lang w:val="uk-UA"/>
        </w:rPr>
        <w:t xml:space="preserve">3. Проблеми, викликані пандемією </w:t>
      </w:r>
    </w:p>
    <w:p w:rsidR="00296E0D" w:rsidRPr="00896F25" w:rsidRDefault="00296E0D" w:rsidP="00F84C5E">
      <w:pPr>
        <w:pStyle w:val="p1"/>
        <w:spacing w:before="0" w:beforeAutospacing="0" w:after="0" w:afterAutospacing="0" w:line="360" w:lineRule="auto"/>
        <w:ind w:firstLine="709"/>
        <w:jc w:val="both"/>
        <w:rPr>
          <w:rStyle w:val="s1"/>
          <w:bCs/>
          <w:sz w:val="28"/>
          <w:szCs w:val="28"/>
          <w:lang w:val="uk-UA"/>
        </w:rPr>
      </w:pPr>
      <w:r w:rsidRPr="00896F25">
        <w:rPr>
          <w:rStyle w:val="s1"/>
          <w:bCs/>
          <w:sz w:val="28"/>
          <w:szCs w:val="28"/>
          <w:lang w:val="uk-UA"/>
        </w:rPr>
        <w:t xml:space="preserve">4. Зміни у патентному законодавстві стосовно лікарських засобів </w:t>
      </w:r>
    </w:p>
    <w:p w:rsidR="00296E0D" w:rsidRPr="00896F25" w:rsidRDefault="00296E0D" w:rsidP="00F84C5E">
      <w:pPr>
        <w:pStyle w:val="a4"/>
        <w:spacing w:before="0" w:beforeAutospacing="0" w:after="0" w:afterAutospacing="0" w:line="360" w:lineRule="auto"/>
        <w:ind w:firstLine="709"/>
        <w:jc w:val="both"/>
        <w:rPr>
          <w:bCs/>
          <w:lang w:val="uk-UA"/>
        </w:rPr>
      </w:pPr>
      <w:r w:rsidRPr="00896F25">
        <w:rPr>
          <w:bCs/>
          <w:sz w:val="28"/>
          <w:szCs w:val="28"/>
          <w:lang w:val="uk-UA"/>
        </w:rPr>
        <w:t>5. Проблема «вічнозелених патентів»</w:t>
      </w:r>
    </w:p>
    <w:p w:rsidR="00296E0D" w:rsidRPr="00896F25" w:rsidRDefault="00296E0D" w:rsidP="00F84C5E">
      <w:pPr>
        <w:pStyle w:val="a4"/>
        <w:spacing w:before="0" w:beforeAutospacing="0" w:after="0" w:afterAutospacing="0" w:line="360" w:lineRule="auto"/>
        <w:ind w:firstLine="709"/>
        <w:jc w:val="both"/>
        <w:rPr>
          <w:bCs/>
          <w:sz w:val="28"/>
          <w:szCs w:val="28"/>
          <w:lang w:val="uk-UA"/>
        </w:rPr>
      </w:pPr>
      <w:r w:rsidRPr="00896F25">
        <w:rPr>
          <w:bCs/>
          <w:sz w:val="28"/>
          <w:szCs w:val="28"/>
          <w:lang w:val="uk-UA"/>
        </w:rPr>
        <w:t>6. Доступність ліків</w:t>
      </w:r>
    </w:p>
    <w:p w:rsidR="00626916" w:rsidRPr="00896F25" w:rsidRDefault="00626916" w:rsidP="00F84C5E">
      <w:pPr>
        <w:pStyle w:val="a4"/>
        <w:spacing w:before="0" w:beforeAutospacing="0" w:after="0" w:afterAutospacing="0" w:line="360" w:lineRule="auto"/>
        <w:ind w:firstLine="709"/>
        <w:jc w:val="both"/>
        <w:rPr>
          <w:bCs/>
          <w:sz w:val="28"/>
          <w:szCs w:val="28"/>
          <w:lang w:val="uk-UA"/>
        </w:rPr>
      </w:pPr>
    </w:p>
    <w:p w:rsidR="00581510" w:rsidRPr="00896F25" w:rsidRDefault="00626916" w:rsidP="00715B0E">
      <w:pPr>
        <w:spacing w:after="0" w:line="360" w:lineRule="auto"/>
        <w:jc w:val="center"/>
        <w:rPr>
          <w:rFonts w:ascii="Times New Roman" w:eastAsia="Times New Roman" w:hAnsi="Times New Roman"/>
          <w:b/>
          <w:sz w:val="28"/>
          <w:szCs w:val="28"/>
          <w:lang w:val="uk-UA"/>
        </w:rPr>
      </w:pPr>
      <w:r w:rsidRPr="00896F25">
        <w:rPr>
          <w:rFonts w:ascii="Times New Roman" w:eastAsia="Times New Roman" w:hAnsi="Times New Roman"/>
          <w:b/>
          <w:sz w:val="28"/>
          <w:szCs w:val="28"/>
          <w:lang w:val="uk-UA"/>
        </w:rPr>
        <w:t>Практичне завдання</w:t>
      </w:r>
    </w:p>
    <w:p w:rsidR="00C22AAB" w:rsidRPr="00896F25" w:rsidRDefault="00C22AAB" w:rsidP="00715B0E">
      <w:pPr>
        <w:spacing w:after="0" w:line="360" w:lineRule="auto"/>
        <w:rPr>
          <w:rFonts w:ascii="Times New Roman" w:eastAsia="Times New Roman" w:hAnsi="Times New Roman"/>
          <w:bCs/>
          <w:sz w:val="28"/>
          <w:szCs w:val="28"/>
          <w:lang w:val="uk-UA"/>
        </w:rPr>
      </w:pPr>
      <w:r w:rsidRPr="00896F25">
        <w:rPr>
          <w:rFonts w:ascii="Times New Roman" w:eastAsia="Times New Roman" w:hAnsi="Times New Roman"/>
          <w:bCs/>
          <w:sz w:val="28"/>
          <w:szCs w:val="28"/>
          <w:lang w:val="uk-UA"/>
        </w:rPr>
        <w:t>1.</w:t>
      </w:r>
      <w:r w:rsidR="00DB2E0D" w:rsidRPr="00896F25">
        <w:rPr>
          <w:rFonts w:ascii="Times New Roman" w:eastAsia="Times New Roman" w:hAnsi="Times New Roman"/>
          <w:bCs/>
          <w:sz w:val="28"/>
          <w:szCs w:val="28"/>
          <w:lang w:val="uk-UA"/>
        </w:rPr>
        <w:t xml:space="preserve"> Здійснити порівняльний аналіз патентного законодавства у сфері фармації в України та за кордоном.</w:t>
      </w:r>
    </w:p>
    <w:p w:rsidR="00DB2E0D" w:rsidRPr="00896F25" w:rsidRDefault="00DB2E0D" w:rsidP="00715B0E">
      <w:pPr>
        <w:spacing w:after="0" w:line="360" w:lineRule="auto"/>
        <w:rPr>
          <w:rFonts w:ascii="Times New Roman" w:eastAsia="Times New Roman" w:hAnsi="Times New Roman"/>
          <w:bCs/>
          <w:sz w:val="28"/>
          <w:szCs w:val="28"/>
          <w:lang w:val="uk-UA"/>
        </w:rPr>
      </w:pPr>
      <w:r w:rsidRPr="00896F25">
        <w:rPr>
          <w:rFonts w:ascii="Times New Roman" w:eastAsia="Times New Roman" w:hAnsi="Times New Roman"/>
          <w:bCs/>
          <w:sz w:val="28"/>
          <w:szCs w:val="28"/>
          <w:lang w:val="uk-UA"/>
        </w:rPr>
        <w:t xml:space="preserve">2. </w:t>
      </w:r>
      <w:r w:rsidR="00D71299" w:rsidRPr="00896F25">
        <w:rPr>
          <w:rFonts w:ascii="Times New Roman" w:eastAsia="Times New Roman" w:hAnsi="Times New Roman"/>
          <w:bCs/>
          <w:sz w:val="28"/>
          <w:szCs w:val="28"/>
          <w:lang w:val="uk-UA"/>
        </w:rPr>
        <w:t>Охарактеризувати інноваційні правовідносини у сфері фармації</w:t>
      </w:r>
      <w:r w:rsidR="00C34C4F" w:rsidRPr="00896F25">
        <w:rPr>
          <w:rFonts w:ascii="Times New Roman" w:eastAsia="Times New Roman" w:hAnsi="Times New Roman"/>
          <w:bCs/>
          <w:sz w:val="28"/>
          <w:szCs w:val="28"/>
          <w:lang w:val="uk-UA"/>
        </w:rPr>
        <w:t>.</w:t>
      </w:r>
    </w:p>
    <w:p w:rsidR="00D71299" w:rsidRPr="00896F25" w:rsidRDefault="00D71299" w:rsidP="00715B0E">
      <w:pPr>
        <w:spacing w:after="0" w:line="360" w:lineRule="auto"/>
        <w:rPr>
          <w:rFonts w:ascii="Times New Roman" w:eastAsia="Times New Roman" w:hAnsi="Times New Roman"/>
          <w:bCs/>
          <w:sz w:val="28"/>
          <w:szCs w:val="28"/>
          <w:lang w:val="uk-UA"/>
        </w:rPr>
      </w:pPr>
      <w:r w:rsidRPr="00896F25">
        <w:rPr>
          <w:rFonts w:ascii="Times New Roman" w:eastAsia="Times New Roman" w:hAnsi="Times New Roman"/>
          <w:bCs/>
          <w:sz w:val="28"/>
          <w:szCs w:val="28"/>
          <w:lang w:val="uk-UA"/>
        </w:rPr>
        <w:t>3.</w:t>
      </w:r>
      <w:r w:rsidR="00FF15B6" w:rsidRPr="00896F25">
        <w:rPr>
          <w:rFonts w:ascii="Times New Roman" w:eastAsia="Times New Roman" w:hAnsi="Times New Roman"/>
          <w:bCs/>
          <w:sz w:val="28"/>
          <w:szCs w:val="28"/>
          <w:lang w:val="uk-UA"/>
        </w:rPr>
        <w:t xml:space="preserve"> Окреслити напрямки вдосконалення доступності ліків</w:t>
      </w:r>
      <w:r w:rsidR="00C34C4F" w:rsidRPr="00896F25">
        <w:rPr>
          <w:rFonts w:ascii="Times New Roman" w:eastAsia="Times New Roman" w:hAnsi="Times New Roman"/>
          <w:bCs/>
          <w:sz w:val="28"/>
          <w:szCs w:val="28"/>
          <w:lang w:val="uk-UA"/>
        </w:rPr>
        <w:t>.</w:t>
      </w:r>
    </w:p>
    <w:p w:rsidR="003B7C1E" w:rsidRPr="00896F25" w:rsidRDefault="00C22AAB" w:rsidP="00626916">
      <w:pPr>
        <w:spacing w:line="360" w:lineRule="auto"/>
        <w:jc w:val="center"/>
        <w:rPr>
          <w:rFonts w:ascii="Times New Roman" w:eastAsia="Times New Roman" w:hAnsi="Times New Roman"/>
          <w:b/>
          <w:sz w:val="28"/>
          <w:szCs w:val="28"/>
          <w:lang w:val="uk-UA"/>
        </w:rPr>
      </w:pPr>
      <w:r w:rsidRPr="00896F25">
        <w:rPr>
          <w:rFonts w:ascii="Times New Roman" w:eastAsia="Times New Roman" w:hAnsi="Times New Roman"/>
          <w:b/>
          <w:sz w:val="28"/>
          <w:szCs w:val="28"/>
          <w:lang w:val="uk-UA"/>
        </w:rPr>
        <w:t>Література:</w:t>
      </w:r>
    </w:p>
    <w:p w:rsidR="00C22AAB" w:rsidRPr="00896F25" w:rsidRDefault="00C22AAB" w:rsidP="00A871F2">
      <w:pPr>
        <w:pStyle w:val="a9"/>
        <w:numPr>
          <w:ilvl w:val="0"/>
          <w:numId w:val="19"/>
        </w:numPr>
        <w:autoSpaceDE w:val="0"/>
        <w:autoSpaceDN w:val="0"/>
        <w:adjustRightInd w:val="0"/>
        <w:spacing w:after="0" w:line="240" w:lineRule="auto"/>
        <w:ind w:left="0"/>
        <w:jc w:val="both"/>
        <w:rPr>
          <w:rFonts w:ascii="Times New Roman" w:hAnsi="Times New Roman"/>
          <w:sz w:val="28"/>
          <w:szCs w:val="28"/>
          <w:lang w:val="uk-UA"/>
        </w:rPr>
      </w:pPr>
      <w:bookmarkStart w:id="55" w:name="author_716996"/>
      <w:bookmarkStart w:id="56" w:name="author_699267"/>
      <w:bookmarkStart w:id="57" w:name="author_651733"/>
      <w:r w:rsidRPr="00896F25">
        <w:rPr>
          <w:rFonts w:ascii="Times New Roman" w:hAnsi="Times New Roman"/>
          <w:sz w:val="28"/>
          <w:szCs w:val="28"/>
          <w:lang w:val="uk-UA"/>
        </w:rPr>
        <w:t>Андрощук Г.</w:t>
      </w:r>
      <w:bookmarkStart w:id="58" w:name="head_716996"/>
      <w:bookmarkEnd w:id="55"/>
      <w:r w:rsidRPr="00896F25">
        <w:rPr>
          <w:rFonts w:ascii="Times New Roman" w:hAnsi="Times New Roman"/>
          <w:sz w:val="28"/>
          <w:szCs w:val="28"/>
          <w:lang w:val="uk-UA"/>
        </w:rPr>
        <w:t xml:space="preserve"> Скандал у США з накрутки цін на генерики триває / Г. Андрощук</w:t>
      </w:r>
      <w:bookmarkEnd w:id="58"/>
      <w:r w:rsidRPr="00896F25">
        <w:rPr>
          <w:rFonts w:ascii="Times New Roman" w:hAnsi="Times New Roman"/>
          <w:sz w:val="28"/>
          <w:szCs w:val="28"/>
          <w:lang w:val="uk-UA"/>
        </w:rPr>
        <w:t xml:space="preserve">. // Інтелектуальна власність в Україні . - </w:t>
      </w:r>
      <w:bookmarkStart w:id="59" w:name="head_694522"/>
      <w:r w:rsidRPr="00896F25">
        <w:rPr>
          <w:rFonts w:ascii="Times New Roman" w:hAnsi="Times New Roman"/>
          <w:sz w:val="28"/>
          <w:szCs w:val="28"/>
          <w:lang w:val="uk-UA"/>
        </w:rPr>
        <w:t>2019</w:t>
      </w:r>
      <w:bookmarkEnd w:id="59"/>
      <w:r w:rsidRPr="00896F25">
        <w:rPr>
          <w:rFonts w:ascii="Times New Roman" w:hAnsi="Times New Roman"/>
          <w:sz w:val="28"/>
          <w:szCs w:val="28"/>
          <w:lang w:val="uk-UA"/>
        </w:rPr>
        <w:t xml:space="preserve">. - </w:t>
      </w:r>
      <w:bookmarkStart w:id="60" w:name="head_699616"/>
      <w:r w:rsidRPr="00896F25">
        <w:rPr>
          <w:rFonts w:ascii="Times New Roman" w:hAnsi="Times New Roman"/>
          <w:sz w:val="28"/>
          <w:szCs w:val="28"/>
          <w:lang w:val="uk-UA"/>
        </w:rPr>
        <w:t>№ 5</w:t>
      </w:r>
      <w:bookmarkEnd w:id="60"/>
      <w:r w:rsidRPr="00896F25">
        <w:rPr>
          <w:rFonts w:ascii="Times New Roman" w:hAnsi="Times New Roman"/>
          <w:sz w:val="28"/>
          <w:szCs w:val="28"/>
          <w:lang w:val="uk-UA"/>
        </w:rPr>
        <w:t xml:space="preserve">. - </w:t>
      </w:r>
      <w:bookmarkStart w:id="61" w:name="volume_716996"/>
      <w:r w:rsidRPr="00896F25">
        <w:rPr>
          <w:rFonts w:ascii="Times New Roman" w:hAnsi="Times New Roman"/>
          <w:sz w:val="28"/>
          <w:szCs w:val="28"/>
          <w:lang w:val="uk-UA"/>
        </w:rPr>
        <w:t>С. 68-70</w:t>
      </w:r>
      <w:bookmarkEnd w:id="61"/>
      <w:r w:rsidRPr="00896F25">
        <w:rPr>
          <w:rFonts w:ascii="Times New Roman" w:hAnsi="Times New Roman"/>
          <w:sz w:val="28"/>
          <w:szCs w:val="28"/>
          <w:lang w:val="uk-UA"/>
        </w:rPr>
        <w:t xml:space="preserve">. </w:t>
      </w:r>
    </w:p>
    <w:p w:rsidR="00C22AAB" w:rsidRPr="00896F25" w:rsidRDefault="00C22AAB" w:rsidP="00A871F2">
      <w:pPr>
        <w:pStyle w:val="a9"/>
        <w:numPr>
          <w:ilvl w:val="0"/>
          <w:numId w:val="19"/>
        </w:numPr>
        <w:autoSpaceDE w:val="0"/>
        <w:autoSpaceDN w:val="0"/>
        <w:adjustRightInd w:val="0"/>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Андрощук Г.</w:t>
      </w:r>
      <w:bookmarkStart w:id="62" w:name="head_719054"/>
      <w:r w:rsidRPr="00896F25">
        <w:rPr>
          <w:rFonts w:ascii="Times New Roman" w:hAnsi="Times New Roman"/>
          <w:sz w:val="28"/>
          <w:szCs w:val="28"/>
          <w:lang w:val="uk-UA"/>
        </w:rPr>
        <w:t xml:space="preserve"> Стан з продовженням дії патентів на лікарські засоби в Україні / Г. Андрощук</w:t>
      </w:r>
      <w:bookmarkEnd w:id="62"/>
      <w:r w:rsidRPr="00896F25">
        <w:rPr>
          <w:rFonts w:ascii="Times New Roman" w:hAnsi="Times New Roman"/>
          <w:sz w:val="28"/>
          <w:szCs w:val="28"/>
          <w:lang w:val="uk-UA"/>
        </w:rPr>
        <w:t xml:space="preserve">. // Інтелектуальна власність в Україні . - 2020. - </w:t>
      </w:r>
      <w:bookmarkStart w:id="63" w:name="head_713981"/>
      <w:r w:rsidRPr="00896F25">
        <w:rPr>
          <w:rFonts w:ascii="Times New Roman" w:hAnsi="Times New Roman"/>
          <w:sz w:val="28"/>
          <w:szCs w:val="28"/>
          <w:lang w:val="uk-UA"/>
        </w:rPr>
        <w:t>№ 1</w:t>
      </w:r>
      <w:bookmarkEnd w:id="63"/>
      <w:r w:rsidRPr="00896F25">
        <w:rPr>
          <w:rFonts w:ascii="Times New Roman" w:hAnsi="Times New Roman"/>
          <w:sz w:val="28"/>
          <w:szCs w:val="28"/>
          <w:lang w:val="uk-UA"/>
        </w:rPr>
        <w:t xml:space="preserve">. - </w:t>
      </w:r>
      <w:bookmarkStart w:id="64" w:name="volume_719054"/>
      <w:r w:rsidRPr="00896F25">
        <w:rPr>
          <w:rFonts w:ascii="Times New Roman" w:hAnsi="Times New Roman"/>
          <w:sz w:val="28"/>
          <w:szCs w:val="28"/>
          <w:lang w:val="uk-UA"/>
        </w:rPr>
        <w:t>С. 63-64</w:t>
      </w:r>
      <w:bookmarkEnd w:id="64"/>
      <w:r w:rsidRPr="00896F25">
        <w:rPr>
          <w:rFonts w:ascii="Times New Roman" w:hAnsi="Times New Roman"/>
          <w:sz w:val="28"/>
          <w:szCs w:val="28"/>
          <w:lang w:val="uk-UA"/>
        </w:rPr>
        <w:t xml:space="preserve">. </w:t>
      </w:r>
    </w:p>
    <w:p w:rsidR="00C22AAB" w:rsidRPr="00896F25" w:rsidRDefault="00C22AAB" w:rsidP="00A871F2">
      <w:pPr>
        <w:pStyle w:val="a9"/>
        <w:numPr>
          <w:ilvl w:val="0"/>
          <w:numId w:val="19"/>
        </w:numPr>
        <w:autoSpaceDE w:val="0"/>
        <w:autoSpaceDN w:val="0"/>
        <w:adjustRightInd w:val="0"/>
        <w:spacing w:after="0" w:line="240" w:lineRule="auto"/>
        <w:ind w:left="0"/>
        <w:jc w:val="both"/>
        <w:rPr>
          <w:rFonts w:ascii="Times New Roman" w:hAnsi="Times New Roman"/>
          <w:sz w:val="28"/>
          <w:szCs w:val="28"/>
          <w:lang w:val="uk-UA"/>
        </w:rPr>
      </w:pPr>
      <w:bookmarkStart w:id="65" w:name="author_727875"/>
      <w:r w:rsidRPr="00896F25">
        <w:rPr>
          <w:rFonts w:ascii="Times New Roman" w:hAnsi="Times New Roman"/>
          <w:sz w:val="28"/>
          <w:szCs w:val="28"/>
          <w:lang w:val="uk-UA"/>
        </w:rPr>
        <w:t>Андрощук Г.</w:t>
      </w:r>
      <w:bookmarkStart w:id="66" w:name="head_727875"/>
      <w:bookmarkEnd w:id="65"/>
      <w:r w:rsidRPr="00896F25">
        <w:rPr>
          <w:rFonts w:ascii="Times New Roman" w:hAnsi="Times New Roman"/>
          <w:sz w:val="28"/>
          <w:szCs w:val="28"/>
          <w:lang w:val="uk-UA"/>
        </w:rPr>
        <w:t xml:space="preserve"> В Україні створено перший генерик японського противірусного засобу!? / Г. Андрощук</w:t>
      </w:r>
      <w:bookmarkEnd w:id="66"/>
      <w:r w:rsidRPr="00896F25">
        <w:rPr>
          <w:rFonts w:ascii="Times New Roman" w:hAnsi="Times New Roman"/>
          <w:sz w:val="28"/>
          <w:szCs w:val="28"/>
          <w:lang w:val="uk-UA"/>
        </w:rPr>
        <w:t xml:space="preserve">. // Інтелектуальна власність в Україні . - 2020. - </w:t>
      </w:r>
      <w:bookmarkStart w:id="67" w:name="head_725631"/>
      <w:r w:rsidRPr="00896F25">
        <w:rPr>
          <w:rFonts w:ascii="Times New Roman" w:hAnsi="Times New Roman"/>
          <w:sz w:val="28"/>
          <w:szCs w:val="28"/>
          <w:lang w:val="uk-UA"/>
        </w:rPr>
        <w:t>№ 10</w:t>
      </w:r>
      <w:bookmarkEnd w:id="67"/>
      <w:r w:rsidRPr="00896F25">
        <w:rPr>
          <w:rFonts w:ascii="Times New Roman" w:hAnsi="Times New Roman"/>
          <w:sz w:val="28"/>
          <w:szCs w:val="28"/>
          <w:lang w:val="uk-UA"/>
        </w:rPr>
        <w:t xml:space="preserve">. - </w:t>
      </w:r>
      <w:bookmarkStart w:id="68" w:name="volume_727875"/>
      <w:r w:rsidRPr="00896F25">
        <w:rPr>
          <w:rFonts w:ascii="Times New Roman" w:hAnsi="Times New Roman"/>
          <w:sz w:val="28"/>
          <w:szCs w:val="28"/>
          <w:lang w:val="uk-UA"/>
        </w:rPr>
        <w:t>С. 68-70</w:t>
      </w:r>
      <w:bookmarkEnd w:id="68"/>
      <w:r w:rsidRPr="00896F25">
        <w:rPr>
          <w:rFonts w:ascii="Times New Roman" w:hAnsi="Times New Roman"/>
          <w:sz w:val="28"/>
          <w:szCs w:val="28"/>
          <w:lang w:val="uk-UA"/>
        </w:rPr>
        <w:t xml:space="preserve">. </w:t>
      </w:r>
    </w:p>
    <w:p w:rsidR="00C22AAB" w:rsidRPr="00896F25" w:rsidRDefault="00C22AAB" w:rsidP="00A871F2">
      <w:pPr>
        <w:pStyle w:val="a9"/>
        <w:numPr>
          <w:ilvl w:val="0"/>
          <w:numId w:val="19"/>
        </w:numPr>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Андрощук Г. AbbVie: відмова від патентних прав на препарат "Калетра" в зв'язку з коронавірусом // Інтелектуальна власність в Україні : наук.-практ. журн. - 2019. - № 3. - С. 60-61</w:t>
      </w:r>
    </w:p>
    <w:p w:rsidR="00C22AAB" w:rsidRPr="00896F25" w:rsidRDefault="00C22AAB" w:rsidP="00A871F2">
      <w:pPr>
        <w:pStyle w:val="a9"/>
        <w:numPr>
          <w:ilvl w:val="0"/>
          <w:numId w:val="19"/>
        </w:numPr>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Балагура М.   Правова охорона назви лікарського засобу в Україні // Часопис Київського університету права : Укр. науково-теоретичний часопис. - 2017. - № 4. - С. 301-304</w:t>
      </w:r>
    </w:p>
    <w:p w:rsidR="00C22AAB" w:rsidRPr="00896F25" w:rsidRDefault="00C22AAB" w:rsidP="00A871F2">
      <w:pPr>
        <w:pStyle w:val="a9"/>
        <w:numPr>
          <w:ilvl w:val="0"/>
          <w:numId w:val="19"/>
        </w:numPr>
        <w:tabs>
          <w:tab w:val="left" w:pos="567"/>
        </w:tabs>
        <w:spacing w:after="0" w:line="240" w:lineRule="auto"/>
        <w:ind w:left="0"/>
        <w:jc w:val="both"/>
        <w:rPr>
          <w:rFonts w:ascii="Times New Roman" w:hAnsi="Times New Roman" w:cs="Times New Roman"/>
          <w:sz w:val="28"/>
          <w:szCs w:val="28"/>
          <w:lang w:val="uk-UA"/>
        </w:rPr>
      </w:pPr>
      <w:r w:rsidRPr="00896F25">
        <w:rPr>
          <w:rFonts w:ascii="Times New Roman" w:hAnsi="Times New Roman"/>
          <w:sz w:val="28"/>
          <w:szCs w:val="28"/>
          <w:lang w:val="uk-UA"/>
        </w:rPr>
        <w:t>Булеца С.Б. Медичне право України: підручник / за заг.ред. д-ра юрид.наук, проф. C.Б.Булеци; д-ра юрид.наук, доц. М.В. Менджул. – Ужгород: ТОВ «РІК-У», 2021. 720 с. (розділ 2. у співавт. з С.Б. Булеца)</w:t>
      </w:r>
    </w:p>
    <w:p w:rsidR="00C22AAB" w:rsidRPr="00896F25" w:rsidRDefault="00C22AAB" w:rsidP="00A871F2">
      <w:pPr>
        <w:pStyle w:val="a9"/>
        <w:numPr>
          <w:ilvl w:val="0"/>
          <w:numId w:val="19"/>
        </w:numPr>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Вішар Ю. Ю.    Правовий Блокчейн квалітативного патентування об'єктів інтелектуальної власності на лікарські засоби // Часопис Київського університету права : Укр. науково-теоретичний часопис. - 2020. - № 3. - С. 253-259</w:t>
      </w:r>
    </w:p>
    <w:p w:rsidR="00C22AAB" w:rsidRPr="00896F25" w:rsidRDefault="00C22AAB" w:rsidP="00A871F2">
      <w:pPr>
        <w:pStyle w:val="a9"/>
        <w:numPr>
          <w:ilvl w:val="0"/>
          <w:numId w:val="19"/>
        </w:numPr>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 xml:space="preserve">Вішар Ю. Ю.   Правова диференціація при вітчизняному законодавчому дефолті у сфері інтелектуальної власності на лікарські засоби </w:t>
      </w:r>
      <w:r w:rsidRPr="00896F25">
        <w:rPr>
          <w:rFonts w:ascii="Times New Roman" w:hAnsi="Times New Roman"/>
          <w:sz w:val="28"/>
          <w:szCs w:val="28"/>
          <w:lang w:val="uk-UA"/>
        </w:rPr>
        <w:lastRenderedPageBreak/>
        <w:t>// Часопис Київського університету права : Укр. науково-теоретичний часопис. - 2020. - № 2. - С. 311-318</w:t>
      </w:r>
    </w:p>
    <w:p w:rsidR="00C22AAB" w:rsidRPr="00896F25" w:rsidRDefault="00C22AAB" w:rsidP="00A871F2">
      <w:pPr>
        <w:pStyle w:val="a9"/>
        <w:numPr>
          <w:ilvl w:val="0"/>
          <w:numId w:val="19"/>
        </w:numPr>
        <w:autoSpaceDE w:val="0"/>
        <w:autoSpaceDN w:val="0"/>
        <w:adjustRightInd w:val="0"/>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Волинець І.</w:t>
      </w:r>
      <w:bookmarkStart w:id="69" w:name="head_699267"/>
      <w:bookmarkEnd w:id="56"/>
      <w:r w:rsidRPr="00896F25">
        <w:rPr>
          <w:rFonts w:ascii="Times New Roman" w:hAnsi="Times New Roman"/>
          <w:sz w:val="28"/>
          <w:szCs w:val="28"/>
          <w:lang w:val="uk-UA"/>
        </w:rPr>
        <w:t>Нормативне регулювання генериків в Україні та США: порівняльно-правовий аспект / І. Волинець</w:t>
      </w:r>
      <w:bookmarkEnd w:id="69"/>
      <w:r w:rsidRPr="00896F25">
        <w:rPr>
          <w:rFonts w:ascii="Times New Roman" w:hAnsi="Times New Roman"/>
          <w:sz w:val="28"/>
          <w:szCs w:val="28"/>
          <w:lang w:val="uk-UA"/>
        </w:rPr>
        <w:t xml:space="preserve">. // Теорія і практика інтелектуальної власності. - </w:t>
      </w:r>
      <w:bookmarkStart w:id="70" w:name="head_675864"/>
      <w:r w:rsidRPr="00896F25">
        <w:rPr>
          <w:rFonts w:ascii="Times New Roman" w:hAnsi="Times New Roman"/>
          <w:sz w:val="28"/>
          <w:szCs w:val="28"/>
          <w:lang w:val="uk-UA"/>
        </w:rPr>
        <w:t>2018</w:t>
      </w:r>
      <w:bookmarkEnd w:id="70"/>
      <w:r w:rsidRPr="00896F25">
        <w:rPr>
          <w:rFonts w:ascii="Times New Roman" w:hAnsi="Times New Roman"/>
          <w:sz w:val="28"/>
          <w:szCs w:val="28"/>
          <w:lang w:val="uk-UA"/>
        </w:rPr>
        <w:t xml:space="preserve">. - </w:t>
      </w:r>
      <w:bookmarkStart w:id="71" w:name="head_675866"/>
      <w:r w:rsidRPr="00896F25">
        <w:rPr>
          <w:rFonts w:ascii="Times New Roman" w:hAnsi="Times New Roman"/>
          <w:sz w:val="28"/>
          <w:szCs w:val="28"/>
          <w:lang w:val="uk-UA"/>
        </w:rPr>
        <w:t>№ 2</w:t>
      </w:r>
      <w:bookmarkEnd w:id="71"/>
      <w:r w:rsidRPr="00896F25">
        <w:rPr>
          <w:rFonts w:ascii="Times New Roman" w:hAnsi="Times New Roman"/>
          <w:sz w:val="28"/>
          <w:szCs w:val="28"/>
          <w:lang w:val="uk-UA"/>
        </w:rPr>
        <w:t xml:space="preserve">. - </w:t>
      </w:r>
      <w:bookmarkStart w:id="72" w:name="volume_699267"/>
      <w:r w:rsidRPr="00896F25">
        <w:rPr>
          <w:rFonts w:ascii="Times New Roman" w:hAnsi="Times New Roman"/>
          <w:sz w:val="28"/>
          <w:szCs w:val="28"/>
          <w:lang w:val="uk-UA"/>
        </w:rPr>
        <w:t>С. 79-89</w:t>
      </w:r>
      <w:bookmarkEnd w:id="72"/>
      <w:r w:rsidRPr="00896F25">
        <w:rPr>
          <w:rFonts w:ascii="Times New Roman" w:hAnsi="Times New Roman"/>
          <w:sz w:val="28"/>
          <w:szCs w:val="28"/>
          <w:lang w:val="uk-UA"/>
        </w:rPr>
        <w:t xml:space="preserve">. </w:t>
      </w:r>
    </w:p>
    <w:p w:rsidR="00C22AAB" w:rsidRPr="00896F25" w:rsidRDefault="00C22AAB" w:rsidP="00A871F2">
      <w:pPr>
        <w:pStyle w:val="a9"/>
        <w:numPr>
          <w:ilvl w:val="0"/>
          <w:numId w:val="19"/>
        </w:numPr>
        <w:autoSpaceDE w:val="0"/>
        <w:autoSpaceDN w:val="0"/>
        <w:adjustRightInd w:val="0"/>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Глухівський Л.</w:t>
      </w:r>
      <w:bookmarkStart w:id="73" w:name="head_651733"/>
      <w:bookmarkEnd w:id="57"/>
      <w:r w:rsidRPr="00896F25">
        <w:rPr>
          <w:rFonts w:ascii="Times New Roman" w:hAnsi="Times New Roman"/>
          <w:sz w:val="28"/>
          <w:szCs w:val="28"/>
          <w:lang w:val="uk-UA"/>
        </w:rPr>
        <w:t xml:space="preserve"> Чи діждемось ми доступних вітчизняних генериків? / Лев Глухівський</w:t>
      </w:r>
      <w:bookmarkEnd w:id="73"/>
      <w:r w:rsidRPr="00896F25">
        <w:rPr>
          <w:rFonts w:ascii="Times New Roman" w:hAnsi="Times New Roman"/>
          <w:sz w:val="28"/>
          <w:szCs w:val="28"/>
          <w:lang w:val="uk-UA"/>
        </w:rPr>
        <w:t xml:space="preserve">. // </w:t>
      </w:r>
      <w:bookmarkStart w:id="74" w:name="head_a_59570"/>
      <w:r w:rsidRPr="00896F25">
        <w:rPr>
          <w:rFonts w:ascii="Times New Roman" w:hAnsi="Times New Roman"/>
          <w:sz w:val="28"/>
          <w:szCs w:val="28"/>
          <w:lang w:val="uk-UA"/>
        </w:rPr>
        <w:t xml:space="preserve">Інтелектуальна власність в Україні </w:t>
      </w:r>
      <w:bookmarkEnd w:id="74"/>
      <w:r w:rsidRPr="00896F25">
        <w:rPr>
          <w:rFonts w:ascii="Times New Roman" w:hAnsi="Times New Roman"/>
          <w:sz w:val="28"/>
          <w:szCs w:val="28"/>
          <w:lang w:val="uk-UA"/>
        </w:rPr>
        <w:t xml:space="preserve">. - </w:t>
      </w:r>
      <w:bookmarkStart w:id="75" w:name="head_641539"/>
      <w:r w:rsidRPr="00896F25">
        <w:rPr>
          <w:rFonts w:ascii="Times New Roman" w:hAnsi="Times New Roman"/>
          <w:sz w:val="28"/>
          <w:szCs w:val="28"/>
          <w:lang w:val="uk-UA"/>
        </w:rPr>
        <w:t>2017</w:t>
      </w:r>
      <w:bookmarkEnd w:id="75"/>
      <w:r w:rsidRPr="00896F25">
        <w:rPr>
          <w:rFonts w:ascii="Times New Roman" w:hAnsi="Times New Roman"/>
          <w:sz w:val="28"/>
          <w:szCs w:val="28"/>
          <w:lang w:val="uk-UA"/>
        </w:rPr>
        <w:t xml:space="preserve">. - </w:t>
      </w:r>
      <w:bookmarkStart w:id="76" w:name="head_641540"/>
      <w:r w:rsidRPr="00896F25">
        <w:rPr>
          <w:rFonts w:ascii="Times New Roman" w:hAnsi="Times New Roman"/>
          <w:sz w:val="28"/>
          <w:szCs w:val="28"/>
          <w:lang w:val="uk-UA"/>
        </w:rPr>
        <w:t>№ 1</w:t>
      </w:r>
      <w:bookmarkEnd w:id="76"/>
      <w:r w:rsidRPr="00896F25">
        <w:rPr>
          <w:rFonts w:ascii="Times New Roman" w:hAnsi="Times New Roman"/>
          <w:sz w:val="28"/>
          <w:szCs w:val="28"/>
          <w:lang w:val="uk-UA"/>
        </w:rPr>
        <w:t xml:space="preserve">. - </w:t>
      </w:r>
      <w:bookmarkStart w:id="77" w:name="volume_651733"/>
      <w:r w:rsidRPr="00896F25">
        <w:rPr>
          <w:rFonts w:ascii="Times New Roman" w:hAnsi="Times New Roman"/>
          <w:sz w:val="28"/>
          <w:szCs w:val="28"/>
          <w:lang w:val="uk-UA"/>
        </w:rPr>
        <w:t>С. 33-36</w:t>
      </w:r>
      <w:bookmarkEnd w:id="77"/>
      <w:r w:rsidRPr="00896F25">
        <w:rPr>
          <w:rFonts w:ascii="Times New Roman" w:hAnsi="Times New Roman"/>
          <w:sz w:val="28"/>
          <w:szCs w:val="28"/>
          <w:lang w:val="uk-UA"/>
        </w:rPr>
        <w:t xml:space="preserve">. </w:t>
      </w:r>
    </w:p>
    <w:p w:rsidR="00C22AAB" w:rsidRPr="00896F25" w:rsidRDefault="00C22AAB" w:rsidP="00A871F2">
      <w:pPr>
        <w:pStyle w:val="a9"/>
        <w:numPr>
          <w:ilvl w:val="0"/>
          <w:numId w:val="19"/>
        </w:numPr>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Кашинцева О.  Дослідження "вічнозелених патентів" на фармацевтичному ринку України // Теорія і практика інтелектуальної власності : Науково-практичний журнал. - 2020. - № 3. - С. 16-26</w:t>
      </w:r>
    </w:p>
    <w:p w:rsidR="00C22AAB" w:rsidRPr="00896F25" w:rsidRDefault="00C22AAB" w:rsidP="00A871F2">
      <w:pPr>
        <w:pStyle w:val="a9"/>
        <w:numPr>
          <w:ilvl w:val="0"/>
          <w:numId w:val="19"/>
        </w:numPr>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Кашинцева О.  Інтелектуальна власність у сфері медицини та фармації: Quo Vadis  // Право України : Юрид. журн. - 2020. - № 3 [Електронний ресурс]. - С. 39-48</w:t>
      </w:r>
    </w:p>
    <w:p w:rsidR="00C22AAB" w:rsidRPr="00896F25" w:rsidRDefault="00C22AAB" w:rsidP="00A871F2">
      <w:pPr>
        <w:pStyle w:val="a9"/>
        <w:widowControl w:val="0"/>
        <w:numPr>
          <w:ilvl w:val="0"/>
          <w:numId w:val="19"/>
        </w:numPr>
        <w:tabs>
          <w:tab w:val="left" w:pos="284"/>
        </w:tabs>
        <w:autoSpaceDE w:val="0"/>
        <w:autoSpaceDN w:val="0"/>
        <w:adjustRightInd w:val="0"/>
        <w:spacing w:after="0" w:line="240" w:lineRule="auto"/>
        <w:ind w:left="0"/>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Мазуренко С.В. Примусове ліцензування в сфері інтелектуальної власності щодо лікарськихзасобів: світовий досвід // Права приватної особи в умовах пандемії COVID-19: проблеми здійснення і захисту: монографія / За ред. Харитонова Є.О., Харитонової О.І., Некіт К.Г. Одеса : Видавничий дім «Гельветика», 2020. С. 312-328</w:t>
      </w:r>
    </w:p>
    <w:p w:rsidR="00C22AAB" w:rsidRPr="00896F25" w:rsidRDefault="00C22AAB" w:rsidP="00A871F2">
      <w:pPr>
        <w:pStyle w:val="a9"/>
        <w:numPr>
          <w:ilvl w:val="0"/>
          <w:numId w:val="19"/>
        </w:numPr>
        <w:spacing w:after="0" w:line="240" w:lineRule="auto"/>
        <w:ind w:left="0"/>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Мазуренко С.В. Правові засади застосування примусових ліцензій у сфері фармацевтики в ЄС. Десяті юридичні диспути з актуальних проблем приватного права, присвячені пам’яті Є. В. Васьковського: матеріали Міжнар. наук.-практ. конф. (м. Одеса, 28 травня 2021 р.) / відповід. ред. В. І. Труба, упор. А. Л. Святошнюк; Одес. нац. ун-т ім. І. І. Мечникова; економ.-прав. ф-т. Одеса : Фенікс, 2021. С. 24-28.</w:t>
      </w:r>
    </w:p>
    <w:p w:rsidR="00C22AAB" w:rsidRPr="00896F25" w:rsidRDefault="00C22AAB" w:rsidP="00A871F2">
      <w:pPr>
        <w:pStyle w:val="a9"/>
        <w:numPr>
          <w:ilvl w:val="0"/>
          <w:numId w:val="19"/>
        </w:numPr>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Мазуренко С.В. Примусові ліцензії у сфері лікарських засобів відповідно до права СОТ. Міжнародна науково-практична конференція «Інтелектуальна власність та кібербезпека: погляд з ХХІ століття»: матеріали учасників, 14 травня 2021 р., м. Черкаси, ЧНУ імені Богдана Хмельницького. Черкаси, 2021.</w:t>
      </w:r>
    </w:p>
    <w:p w:rsidR="00C22AAB" w:rsidRPr="00896F25" w:rsidRDefault="00C22AAB" w:rsidP="00A871F2">
      <w:pPr>
        <w:pStyle w:val="a9"/>
        <w:numPr>
          <w:ilvl w:val="0"/>
          <w:numId w:val="19"/>
        </w:numPr>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Ткачук О. Особливості реєстрації назв медичних препаратів у якості торгової марки // Інтелектуальна власність в Україні : наук.-практ. журн. - 2019. - № 3. - С. 7-10</w:t>
      </w:r>
    </w:p>
    <w:p w:rsidR="00C22AAB" w:rsidRPr="00896F25" w:rsidRDefault="00C22AAB" w:rsidP="00A871F2">
      <w:pPr>
        <w:pStyle w:val="a9"/>
        <w:numPr>
          <w:ilvl w:val="0"/>
          <w:numId w:val="19"/>
        </w:numPr>
        <w:spacing w:after="0" w:line="240" w:lineRule="auto"/>
        <w:ind w:left="0"/>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Харитонов Є.О., Харитонова О.І. Цивілістика перед викликами пандемії // Часопис цивілістики. 2020. №37. С. 5-9. (0,24 д.а.)</w:t>
      </w:r>
    </w:p>
    <w:p w:rsidR="00C22AAB" w:rsidRPr="00896F25" w:rsidRDefault="00C22AAB" w:rsidP="00A871F2">
      <w:pPr>
        <w:pStyle w:val="a9"/>
        <w:numPr>
          <w:ilvl w:val="0"/>
          <w:numId w:val="19"/>
        </w:numPr>
        <w:spacing w:after="0" w:line="240" w:lineRule="auto"/>
        <w:ind w:left="0"/>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Харитонов Є.О., Харитонова О.І. COVID-19 і делікти створення небезпеки // Часопис цивілістики. 2020. №38. С. 5-11. (0,33 д.а.)</w:t>
      </w:r>
    </w:p>
    <w:p w:rsidR="00C22AAB" w:rsidRPr="00896F25" w:rsidRDefault="00C22AAB" w:rsidP="00A871F2">
      <w:pPr>
        <w:pStyle w:val="a9"/>
        <w:numPr>
          <w:ilvl w:val="0"/>
          <w:numId w:val="19"/>
        </w:numPr>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Харитонов Є.О., Харитонова О.І. Недоговірні зобов'язання, що виникають із дій, вчинених для запобігання шкоді в умовах Ковід-19 // Часопис цивілістики. 2020. № 39. С. 5-10 (0,29 д.а.)</w:t>
      </w:r>
    </w:p>
    <w:p w:rsidR="00C22AAB" w:rsidRPr="00896F25" w:rsidRDefault="00C22AAB" w:rsidP="00A871F2">
      <w:pPr>
        <w:pStyle w:val="a9"/>
        <w:numPr>
          <w:ilvl w:val="0"/>
          <w:numId w:val="19"/>
        </w:numPr>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Харитонов Є.О., Харитонова О.І. Конфлікт та солідарність інтересів в умовах пандемії Ковід-19 // Часопис цивілістики. 2021. № 40. С. 5-11. (0,33 д.а.).</w:t>
      </w:r>
    </w:p>
    <w:p w:rsidR="00C22AAB" w:rsidRPr="00896F25" w:rsidRDefault="00C22AAB" w:rsidP="00A871F2">
      <w:pPr>
        <w:pStyle w:val="a9"/>
        <w:numPr>
          <w:ilvl w:val="0"/>
          <w:numId w:val="19"/>
        </w:numPr>
        <w:spacing w:after="0" w:line="240" w:lineRule="auto"/>
        <w:ind w:left="0"/>
        <w:jc w:val="both"/>
        <w:rPr>
          <w:rFonts w:ascii="Times New Roman" w:hAnsi="Times New Roman"/>
          <w:sz w:val="28"/>
          <w:szCs w:val="28"/>
          <w:lang w:val="uk-UA"/>
        </w:rPr>
      </w:pPr>
      <w:r w:rsidRPr="00896F25">
        <w:rPr>
          <w:rFonts w:ascii="Times New Roman" w:hAnsi="Times New Roman"/>
          <w:sz w:val="28"/>
          <w:szCs w:val="28"/>
          <w:lang w:val="uk-UA"/>
        </w:rPr>
        <w:t xml:space="preserve">Вакцинація від COVID - 19: соціальні та правові проблеми: монографія / Є.О. Харитонов, О.І. Харитонова; за ред. д.ю.н., проф. Харитонова Є.О., </w:t>
      </w:r>
      <w:r w:rsidRPr="00896F25">
        <w:rPr>
          <w:rFonts w:ascii="Times New Roman" w:hAnsi="Times New Roman"/>
          <w:sz w:val="28"/>
          <w:szCs w:val="28"/>
          <w:lang w:val="uk-UA"/>
        </w:rPr>
        <w:lastRenderedPageBreak/>
        <w:t>д.ю.н., проф. Харитонової О.І., к.ю.н., доц. Некіт К.Г. – Одеса: Видавничий дім «Гельветика», 2021. – здано до друку.</w:t>
      </w:r>
    </w:p>
    <w:p w:rsidR="00C22AAB" w:rsidRPr="00896F25" w:rsidRDefault="00C22AAB" w:rsidP="00A871F2">
      <w:pPr>
        <w:pStyle w:val="a9"/>
        <w:numPr>
          <w:ilvl w:val="0"/>
          <w:numId w:val="19"/>
        </w:numPr>
        <w:spacing w:after="0" w:line="240" w:lineRule="auto"/>
        <w:ind w:left="0"/>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Харитонов Є.О., Харитонова О.І. Зіткнення суб’єктивних цивільних прав на тлі вакцинації // Шерешевські читання «Проблеми цивілістики в умовах пандемії та ІТ» – здано до друку.</w:t>
      </w:r>
    </w:p>
    <w:p w:rsidR="00C22AAB" w:rsidRPr="00896F25" w:rsidRDefault="00C22AAB" w:rsidP="00A871F2">
      <w:pPr>
        <w:pStyle w:val="a9"/>
        <w:numPr>
          <w:ilvl w:val="0"/>
          <w:numId w:val="19"/>
        </w:numPr>
        <w:spacing w:after="0" w:line="240" w:lineRule="auto"/>
        <w:ind w:left="0"/>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Харитонова О.І. Доступність ліків у контексті пандемії COVID-14 // Шерешевські читання «Проблеми цивілістики в умовах пандемії та ІТ» – здано до друку.</w:t>
      </w:r>
    </w:p>
    <w:p w:rsidR="008B449F" w:rsidRPr="00896F25" w:rsidRDefault="008B449F" w:rsidP="000D7521">
      <w:pPr>
        <w:spacing w:after="0" w:line="360" w:lineRule="auto"/>
        <w:ind w:firstLine="709"/>
        <w:jc w:val="center"/>
        <w:rPr>
          <w:rFonts w:ascii="Times New Roman" w:eastAsia="Times New Roman" w:hAnsi="Times New Roman"/>
          <w:b/>
          <w:caps/>
          <w:sz w:val="28"/>
          <w:szCs w:val="28"/>
          <w:lang w:val="uk-UA"/>
        </w:rPr>
      </w:pPr>
    </w:p>
    <w:p w:rsidR="00BD0B97" w:rsidRPr="00896F25" w:rsidRDefault="00BD0B97" w:rsidP="000D7521">
      <w:pPr>
        <w:spacing w:after="0" w:line="360" w:lineRule="auto"/>
        <w:ind w:firstLine="709"/>
        <w:jc w:val="center"/>
        <w:rPr>
          <w:rFonts w:ascii="Times New Roman" w:eastAsia="Times New Roman" w:hAnsi="Times New Roman"/>
          <w:b/>
          <w:caps/>
          <w:sz w:val="28"/>
          <w:szCs w:val="28"/>
          <w:lang w:val="uk-UA"/>
        </w:rPr>
      </w:pPr>
      <w:r w:rsidRPr="00896F25">
        <w:rPr>
          <w:rFonts w:ascii="Times New Roman" w:eastAsia="Times New Roman" w:hAnsi="Times New Roman"/>
          <w:b/>
          <w:caps/>
          <w:sz w:val="28"/>
          <w:szCs w:val="28"/>
          <w:lang w:val="uk-UA"/>
        </w:rPr>
        <w:t>Тема 4 Новели і проблеми у захисті прав інтелектуальної власності</w:t>
      </w:r>
    </w:p>
    <w:p w:rsidR="00F81D11" w:rsidRPr="00896F25" w:rsidRDefault="00F81D11" w:rsidP="00F81D11">
      <w:pPr>
        <w:spacing w:after="0" w:line="360" w:lineRule="auto"/>
        <w:ind w:firstLine="709"/>
        <w:jc w:val="center"/>
        <w:rPr>
          <w:rFonts w:ascii="Times New Roman" w:eastAsia="Times New Roman" w:hAnsi="Times New Roman"/>
          <w:b/>
          <w:sz w:val="28"/>
          <w:szCs w:val="28"/>
          <w:lang w:val="uk-UA"/>
        </w:rPr>
      </w:pPr>
      <w:r w:rsidRPr="00896F25">
        <w:rPr>
          <w:rFonts w:ascii="Times New Roman" w:eastAsia="Times New Roman" w:hAnsi="Times New Roman"/>
          <w:b/>
          <w:sz w:val="28"/>
          <w:szCs w:val="28"/>
          <w:lang w:val="uk-UA"/>
        </w:rPr>
        <w:t>Мета вивчення</w:t>
      </w:r>
    </w:p>
    <w:p w:rsidR="00F81D11" w:rsidRPr="00896F25" w:rsidRDefault="00FD661E" w:rsidP="009033E6">
      <w:pPr>
        <w:spacing w:after="0" w:line="360" w:lineRule="auto"/>
        <w:ind w:firstLine="567"/>
        <w:jc w:val="both"/>
        <w:rPr>
          <w:rFonts w:ascii="Times New Roman" w:eastAsia="Times New Roman" w:hAnsi="Times New Roman"/>
          <w:b/>
          <w:sz w:val="28"/>
          <w:szCs w:val="28"/>
          <w:lang w:val="uk-UA"/>
        </w:rPr>
      </w:pPr>
      <w:r>
        <w:rPr>
          <w:rFonts w:ascii="Times New Roman" w:hAnsi="Times New Roman"/>
          <w:sz w:val="28"/>
          <w:szCs w:val="28"/>
          <w:lang w:val="uk-UA"/>
        </w:rPr>
        <w:t>К</w:t>
      </w:r>
      <w:r w:rsidR="009033E6" w:rsidRPr="00896F25">
        <w:rPr>
          <w:rFonts w:ascii="Times New Roman" w:hAnsi="Times New Roman"/>
          <w:sz w:val="28"/>
          <w:szCs w:val="28"/>
          <w:lang w:val="uk-UA"/>
        </w:rPr>
        <w:t>омплексне, системне розроблення цивільно-правов</w:t>
      </w:r>
      <w:r w:rsidR="008C0CD2" w:rsidRPr="00896F25">
        <w:rPr>
          <w:rFonts w:ascii="Times New Roman" w:hAnsi="Times New Roman"/>
          <w:sz w:val="28"/>
          <w:szCs w:val="28"/>
          <w:lang w:val="uk-UA"/>
        </w:rPr>
        <w:t>их способів</w:t>
      </w:r>
      <w:r w:rsidR="009033E6" w:rsidRPr="00896F25">
        <w:rPr>
          <w:rFonts w:ascii="Times New Roman" w:hAnsi="Times New Roman"/>
          <w:sz w:val="28"/>
          <w:szCs w:val="28"/>
          <w:lang w:val="uk-UA"/>
        </w:rPr>
        <w:t xml:space="preserve"> захисту авторських прав на твори, розміщені в мережі Інтернет</w:t>
      </w:r>
      <w:r w:rsidR="006C5551" w:rsidRPr="00896F25">
        <w:rPr>
          <w:rFonts w:ascii="Times New Roman" w:hAnsi="Times New Roman"/>
          <w:sz w:val="28"/>
          <w:szCs w:val="28"/>
          <w:lang w:val="uk-UA"/>
        </w:rPr>
        <w:t>.В</w:t>
      </w:r>
      <w:r w:rsidR="009033E6" w:rsidRPr="00896F25">
        <w:rPr>
          <w:rFonts w:ascii="Times New Roman" w:hAnsi="Times New Roman"/>
          <w:sz w:val="28"/>
          <w:szCs w:val="28"/>
          <w:lang w:val="uk-UA"/>
        </w:rPr>
        <w:t>иявлення колізій, прогалин та суперечностей, що не відповідають світовому досвіду, що містяться в Угоді про асоціацію</w:t>
      </w:r>
      <w:r w:rsidR="006C5551" w:rsidRPr="00896F25">
        <w:rPr>
          <w:rFonts w:ascii="Times New Roman" w:hAnsi="Times New Roman"/>
          <w:sz w:val="28"/>
          <w:szCs w:val="28"/>
          <w:lang w:val="uk-UA"/>
        </w:rPr>
        <w:t>.</w:t>
      </w:r>
    </w:p>
    <w:p w:rsidR="00F81D11" w:rsidRPr="00896F25" w:rsidRDefault="00F81D11" w:rsidP="00F81D11">
      <w:pPr>
        <w:spacing w:after="0" w:line="360" w:lineRule="auto"/>
        <w:ind w:firstLine="709"/>
        <w:jc w:val="center"/>
        <w:rPr>
          <w:rFonts w:ascii="Times New Roman" w:eastAsia="Times New Roman" w:hAnsi="Times New Roman"/>
          <w:b/>
          <w:sz w:val="28"/>
          <w:szCs w:val="28"/>
          <w:lang w:val="uk-UA"/>
        </w:rPr>
      </w:pPr>
      <w:r w:rsidRPr="00896F25">
        <w:rPr>
          <w:rFonts w:ascii="Times New Roman" w:eastAsia="Times New Roman" w:hAnsi="Times New Roman"/>
          <w:b/>
          <w:sz w:val="28"/>
          <w:szCs w:val="28"/>
          <w:lang w:val="uk-UA"/>
        </w:rPr>
        <w:t>Основний зміст</w:t>
      </w:r>
    </w:p>
    <w:p w:rsidR="00BD0B97" w:rsidRPr="00896F25" w:rsidRDefault="00BD0B97" w:rsidP="00BD0B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У зв'язку з реформуванням національної системи охорони інтелектуальної власності та появою законодавчих ініціатив стосовно посилення охорони відповідних об'єктів тема контрафакції знову стає актуальною як серед правників, так і серед економістів, державних службовців, представників бізнесу та пересічних українців.</w:t>
      </w:r>
    </w:p>
    <w:p w:rsidR="00BD0B97" w:rsidRPr="00896F25" w:rsidRDefault="00BD0B97" w:rsidP="00BA1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14 листопада 2019 р. набув чинності Закон України «Про внесення змін до Митного кодексу України щодо захисту прав інтелектуальної власності під час переміщення товарів через митний кордон України» (з/п 1230).</w:t>
      </w:r>
    </w:p>
    <w:p w:rsidR="00BD0B97" w:rsidRPr="00896F25" w:rsidRDefault="00BD0B97" w:rsidP="00BA1427">
      <w:pPr>
        <w:pStyle w:val="tj"/>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lang w:val="uk-UA"/>
        </w:rPr>
      </w:pPr>
      <w:r w:rsidRPr="00896F25">
        <w:rPr>
          <w:sz w:val="28"/>
          <w:szCs w:val="28"/>
          <w:lang w:val="uk-UA"/>
        </w:rPr>
        <w:t xml:space="preserve">Цим законом вводиться поняття контрафактних товарів, до яких можуть бути віднесені: </w:t>
      </w:r>
    </w:p>
    <w:p w:rsidR="00BD0B97" w:rsidRPr="00896F25" w:rsidRDefault="00BD0B97" w:rsidP="00BA1427">
      <w:pPr>
        <w:pStyle w:val="tj"/>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color w:val="293A55"/>
          <w:sz w:val="28"/>
          <w:szCs w:val="28"/>
          <w:u w:val="single"/>
          <w:lang w:val="uk-UA"/>
        </w:rPr>
      </w:pPr>
      <w:r w:rsidRPr="00896F25">
        <w:rPr>
          <w:color w:val="293A55"/>
          <w:sz w:val="28"/>
          <w:szCs w:val="28"/>
          <w:u w:val="single"/>
          <w:lang w:val="uk-UA"/>
        </w:rPr>
        <w:t>контрафактні товари:</w:t>
      </w:r>
    </w:p>
    <w:p w:rsidR="00BD0B97" w:rsidRPr="00896F25" w:rsidRDefault="00BD0B97" w:rsidP="00BA1427">
      <w:pPr>
        <w:pStyle w:val="tj"/>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lang w:val="uk-UA"/>
        </w:rPr>
      </w:pPr>
      <w:r w:rsidRPr="00896F25">
        <w:rPr>
          <w:sz w:val="28"/>
          <w:szCs w:val="28"/>
          <w:lang w:val="uk-UA"/>
        </w:rPr>
        <w:t>а) товари, що є предметами порушення прав інтелектуальної власності на торговельну марку в Україні, на яких без дозволу міститься позначення, тотожне із охоронюваною в Україні торговельною маркою стосовно одного й того самого виду товарів, або яке є схожим настільки, що його можна сплутати з такою торговельною маркою;</w:t>
      </w:r>
    </w:p>
    <w:p w:rsidR="00BD0B97" w:rsidRPr="00896F25" w:rsidRDefault="00BD0B97" w:rsidP="00BA1427">
      <w:pPr>
        <w:pStyle w:val="tj"/>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lang w:val="uk-UA"/>
        </w:rPr>
      </w:pPr>
      <w:r w:rsidRPr="00896F25">
        <w:rPr>
          <w:sz w:val="28"/>
          <w:szCs w:val="28"/>
          <w:lang w:val="uk-UA"/>
        </w:rPr>
        <w:lastRenderedPageBreak/>
        <w:t>б) товари, що є предметами порушення прав інтелектуальної власності на географічне зазначення в Україні й містять назву чи термін або описуються за допомогою назви чи терміна, які захищені таким географічним зазначенням;</w:t>
      </w:r>
    </w:p>
    <w:p w:rsidR="00BD0B97" w:rsidRPr="00896F25" w:rsidRDefault="00BD0B97" w:rsidP="00BA1427">
      <w:pPr>
        <w:pStyle w:val="tj"/>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lang w:val="uk-UA"/>
        </w:rPr>
      </w:pPr>
      <w:r w:rsidRPr="00896F25">
        <w:rPr>
          <w:color w:val="293A55"/>
          <w:sz w:val="28"/>
          <w:szCs w:val="28"/>
          <w:lang w:val="uk-UA"/>
        </w:rPr>
        <w:t>в</w:t>
      </w:r>
      <w:r w:rsidRPr="00896F25">
        <w:rPr>
          <w:sz w:val="28"/>
          <w:szCs w:val="28"/>
          <w:lang w:val="uk-UA"/>
        </w:rPr>
        <w:t>)будь-яка упаковка, етикетка, наліпка, брошура, інструкція з експлуатації, гарантія чи інший документ такого типу, навіть якщо вони представлені окремо, які є предметами порушення прав інтелектуальної власності на торговельну марку або географічне зазначення, які містять позначення, назву або термін, тотожні із охоронюваною в Україні торговельною маркою чи географічним зазначенням, або які є схожими настільки, що їх можна сплутати з такою торговельною маркою чи географічним зазначенням, та які можуть використовуватися стосовно одного й того самого виду товарів, щодо якого охороняється торговельна марка в Україні чи географічне зазначення".</w:t>
      </w:r>
    </w:p>
    <w:p w:rsidR="00BD0B97" w:rsidRPr="00896F25" w:rsidRDefault="00BD0B97" w:rsidP="00BA1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shd w:val="clear" w:color="auto" w:fill="FFFFFF"/>
          <w:lang w:val="uk-UA"/>
        </w:rPr>
      </w:pPr>
      <w:r w:rsidRPr="00896F25">
        <w:rPr>
          <w:rFonts w:ascii="Times New Roman" w:hAnsi="Times New Roman"/>
          <w:sz w:val="28"/>
          <w:szCs w:val="28"/>
          <w:lang w:val="uk-UA"/>
        </w:rPr>
        <w:t>Крім цього, запроваджується поняття «</w:t>
      </w:r>
      <w:r w:rsidRPr="00896F25">
        <w:rPr>
          <w:rFonts w:ascii="Times New Roman" w:hAnsi="Times New Roman"/>
          <w:sz w:val="28"/>
          <w:szCs w:val="28"/>
          <w:shd w:val="clear" w:color="auto" w:fill="FFFFFF"/>
          <w:lang w:val="uk-UA"/>
        </w:rPr>
        <w:t>38</w:t>
      </w:r>
      <w:r w:rsidRPr="00896F25">
        <w:rPr>
          <w:rFonts w:ascii="Times New Roman" w:hAnsi="Times New Roman"/>
          <w:sz w:val="28"/>
          <w:szCs w:val="28"/>
          <w:shd w:val="clear" w:color="auto" w:fill="FFFFFF"/>
          <w:vertAlign w:val="superscript"/>
          <w:lang w:val="uk-UA"/>
        </w:rPr>
        <w:t>1</w:t>
      </w:r>
      <w:r w:rsidRPr="00896F25">
        <w:rPr>
          <w:rFonts w:ascii="Times New Roman" w:hAnsi="Times New Roman"/>
          <w:sz w:val="28"/>
          <w:szCs w:val="28"/>
          <w:shd w:val="clear" w:color="auto" w:fill="FFFFFF"/>
          <w:lang w:val="uk-UA"/>
        </w:rPr>
        <w:t xml:space="preserve">) </w:t>
      </w:r>
      <w:r w:rsidRPr="00896F25">
        <w:rPr>
          <w:rFonts w:ascii="Times New Roman" w:hAnsi="Times New Roman"/>
          <w:sz w:val="28"/>
          <w:szCs w:val="28"/>
          <w:u w:val="single"/>
          <w:shd w:val="clear" w:color="auto" w:fill="FFFFFF"/>
          <w:lang w:val="uk-UA"/>
        </w:rPr>
        <w:t>піратські товари</w:t>
      </w:r>
      <w:r w:rsidRPr="00896F25">
        <w:rPr>
          <w:rFonts w:ascii="Times New Roman" w:hAnsi="Times New Roman"/>
          <w:sz w:val="28"/>
          <w:szCs w:val="28"/>
          <w:shd w:val="clear" w:color="auto" w:fill="FFFFFF"/>
          <w:lang w:val="uk-UA"/>
        </w:rPr>
        <w:t xml:space="preserve"> - товари</w:t>
      </w:r>
      <w:r w:rsidRPr="00896F25">
        <w:rPr>
          <w:rFonts w:ascii="Times New Roman" w:hAnsi="Times New Roman"/>
          <w:color w:val="293A55"/>
          <w:sz w:val="28"/>
          <w:szCs w:val="28"/>
          <w:shd w:val="clear" w:color="auto" w:fill="FFFFFF"/>
          <w:lang w:val="uk-UA"/>
        </w:rPr>
        <w:t xml:space="preserve">, що </w:t>
      </w:r>
      <w:r w:rsidRPr="00896F25">
        <w:rPr>
          <w:rFonts w:ascii="Times New Roman" w:hAnsi="Times New Roman"/>
          <w:sz w:val="28"/>
          <w:szCs w:val="28"/>
          <w:shd w:val="clear" w:color="auto" w:fill="FFFFFF"/>
          <w:lang w:val="uk-UA"/>
        </w:rPr>
        <w:t>є предметами порушення авторського права та/або суміжних прав або права інтелектуальної власності на зареєстрований промисловий зразок в Україні та які являють собою або містять копії, зроблені без згоди правовласника авторського права і суміжних прав або права інтелектуальної власності на промисловий зразок чи особи, уповноваженої таким правовласником у країні виробництва".</w:t>
      </w:r>
    </w:p>
    <w:p w:rsidR="00BD0B97" w:rsidRPr="00896F25" w:rsidRDefault="00BD0B97" w:rsidP="00BA1427">
      <w:pPr>
        <w:pStyle w:val="tj"/>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lang w:val="uk-UA"/>
        </w:rPr>
      </w:pPr>
      <w:r w:rsidRPr="00896F25">
        <w:rPr>
          <w:sz w:val="28"/>
          <w:szCs w:val="28"/>
          <w:shd w:val="clear" w:color="auto" w:fill="FFFFFF"/>
          <w:lang w:val="uk-UA"/>
        </w:rPr>
        <w:t xml:space="preserve">Абсолютною новелою є для українського законодавства поняття </w:t>
      </w:r>
      <w:r w:rsidRPr="00896F25">
        <w:rPr>
          <w:sz w:val="28"/>
          <w:szCs w:val="28"/>
          <w:lang w:val="uk-UA"/>
        </w:rPr>
        <w:t>товарів, що підозрюються у порушенні прав інтелектуальної власності</w:t>
      </w:r>
      <w:r w:rsidRPr="00896F25">
        <w:rPr>
          <w:sz w:val="28"/>
          <w:szCs w:val="28"/>
          <w:u w:val="single"/>
          <w:lang w:val="uk-UA"/>
        </w:rPr>
        <w:t>.</w:t>
      </w:r>
      <w:r w:rsidRPr="00896F25">
        <w:rPr>
          <w:sz w:val="28"/>
          <w:szCs w:val="28"/>
          <w:lang w:val="uk-UA"/>
        </w:rPr>
        <w:t xml:space="preserve"> Такими запропоновано вважати такі групи товарів:</w:t>
      </w:r>
    </w:p>
    <w:p w:rsidR="00BD0B97" w:rsidRPr="00896F25" w:rsidRDefault="00BD0B97" w:rsidP="00BA1427">
      <w:pPr>
        <w:pStyle w:val="tj"/>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lang w:val="uk-UA"/>
        </w:rPr>
      </w:pPr>
      <w:r w:rsidRPr="00896F25">
        <w:rPr>
          <w:sz w:val="28"/>
          <w:szCs w:val="28"/>
          <w:lang w:val="uk-UA"/>
        </w:rPr>
        <w:t>а) товари з ознаками порушення авторського права і суміжних прав, прав інтелектуальної власності на винаходи, промислові зразки, торговельні марки, географічні зазначення, сорти рослин, компонування напівпровідникових виробів, прав, що надаються за сертифікатами додаткової охорони на лікарські засоби та засоби захисту рослин;</w:t>
      </w:r>
    </w:p>
    <w:p w:rsidR="00BD0B97" w:rsidRPr="00896F25" w:rsidRDefault="00BD0B97" w:rsidP="00BA1427">
      <w:pPr>
        <w:pStyle w:val="tj"/>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lang w:val="uk-UA"/>
        </w:rPr>
      </w:pPr>
      <w:r w:rsidRPr="00896F25">
        <w:rPr>
          <w:sz w:val="28"/>
          <w:szCs w:val="28"/>
          <w:lang w:val="uk-UA"/>
        </w:rPr>
        <w:lastRenderedPageBreak/>
        <w:t>б) пристрої, продукти або компоненти, призначені, виготовлені або адаптовані головним чином для забезпечення або полегшення обходу технології, пристрою або компонента, що у звичайному режимі функціонування попереджують або обмежують дії, не дозволені правовласником авторського права і суміжних прав;</w:t>
      </w:r>
    </w:p>
    <w:p w:rsidR="00BD0B97" w:rsidRPr="00896F25" w:rsidRDefault="00BD0B97" w:rsidP="00BA1427">
      <w:pPr>
        <w:pStyle w:val="tj"/>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lang w:val="uk-UA"/>
        </w:rPr>
      </w:pPr>
      <w:r w:rsidRPr="00896F25">
        <w:rPr>
          <w:sz w:val="28"/>
          <w:szCs w:val="28"/>
          <w:lang w:val="uk-UA"/>
        </w:rPr>
        <w:t>в) будь-яка форма або матриця, яка спеціально призначена або адаптована для виробництва товарів, що є предметом порушення прав інтелектуальної власності".</w:t>
      </w:r>
    </w:p>
    <w:p w:rsidR="00BD0B97" w:rsidRPr="00896F25" w:rsidRDefault="00BD0B97" w:rsidP="00BA1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Зазначаючи, загалом, позитивне значення зазначеного закону стосовно вирішення питання про міжнародний принцип вичерпання прав інтелектуальної власності, про легалізацію паралельного імпорту, наближення національного законодавства до норм </w:t>
      </w:r>
      <w:r w:rsidRPr="00896F25">
        <w:rPr>
          <w:rFonts w:ascii="Times New Roman" w:eastAsia="Times New Roman" w:hAnsi="Times New Roman"/>
          <w:sz w:val="28"/>
          <w:szCs w:val="28"/>
          <w:lang w:val="uk-UA"/>
        </w:rPr>
        <w:t xml:space="preserve">Регламенту ЄС </w:t>
      </w:r>
      <w:r w:rsidRPr="00896F25">
        <w:rPr>
          <w:rFonts w:ascii="Times New Roman" w:hAnsi="Times New Roman"/>
          <w:sz w:val="28"/>
          <w:szCs w:val="28"/>
          <w:lang w:val="uk-UA"/>
        </w:rPr>
        <w:t xml:space="preserve">та приведення його у відповідність до вимог </w:t>
      </w:r>
      <w:hyperlink r:id="rId38" w:history="1">
        <w:r w:rsidRPr="00896F25">
          <w:rPr>
            <w:rStyle w:val="a3"/>
            <w:rFonts w:ascii="Times New Roman" w:hAnsi="Times New Roman"/>
            <w:color w:val="auto"/>
            <w:sz w:val="28"/>
            <w:szCs w:val="28"/>
            <w:u w:val="none"/>
            <w:lang w:val="uk-UA"/>
          </w:rPr>
          <w:t>Угоди про асоціацію</w:t>
        </w:r>
      </w:hyperlink>
      <w:r w:rsidRPr="00896F25">
        <w:rPr>
          <w:rFonts w:ascii="Times New Roman" w:hAnsi="Times New Roman"/>
          <w:sz w:val="28"/>
          <w:szCs w:val="28"/>
          <w:lang w:val="uk-UA"/>
        </w:rPr>
        <w:t xml:space="preserve"> та </w:t>
      </w:r>
      <w:hyperlink r:id="rId39" w:history="1">
        <w:r w:rsidRPr="00896F25">
          <w:rPr>
            <w:rStyle w:val="a3"/>
            <w:rFonts w:ascii="Times New Roman" w:hAnsi="Times New Roman"/>
            <w:color w:val="auto"/>
            <w:sz w:val="28"/>
            <w:szCs w:val="28"/>
            <w:u w:val="none"/>
            <w:lang w:val="uk-UA"/>
          </w:rPr>
          <w:t>Угоди TRIPS</w:t>
        </w:r>
      </w:hyperlink>
      <w:r w:rsidRPr="00896F25">
        <w:rPr>
          <w:rFonts w:ascii="Times New Roman" w:eastAsia="Times New Roman" w:hAnsi="Times New Roman"/>
          <w:sz w:val="28"/>
          <w:szCs w:val="28"/>
          <w:lang w:val="uk-UA"/>
        </w:rPr>
        <w:t xml:space="preserve"> в питаннях митного контролю за дотриманням прав інтелектуальної власності,</w:t>
      </w:r>
      <w:r w:rsidRPr="00896F25">
        <w:rPr>
          <w:rFonts w:ascii="Times New Roman" w:hAnsi="Times New Roman"/>
          <w:sz w:val="28"/>
          <w:szCs w:val="28"/>
          <w:lang w:val="uk-UA"/>
        </w:rPr>
        <w:t xml:space="preserve"> хотіла б зупинитися на тих новелах, які запроваджує закон. </w:t>
      </w:r>
    </w:p>
    <w:p w:rsidR="00BD0B97" w:rsidRPr="00896F25" w:rsidRDefault="00BD0B97" w:rsidP="00BA1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По-перше, закон додає до Митного кодексу конкретний перелік та визначення товарів, які можна вважати контрафактними або «піратськими», тобто такими, що порушують права інтелектуальної власності.</w:t>
      </w:r>
    </w:p>
    <w:p w:rsidR="00BD0B97" w:rsidRPr="00896F25" w:rsidRDefault="00BD0B97" w:rsidP="00BA1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Але у законодавстві продовжує існувати невизначеність термінів «контрафакція» і «фальсифікат».  </w:t>
      </w:r>
    </w:p>
    <w:p w:rsidR="00BD0B97" w:rsidRPr="00896F25" w:rsidRDefault="00BD0B97" w:rsidP="00BA1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color w:val="000000"/>
          <w:sz w:val="28"/>
          <w:szCs w:val="28"/>
          <w:shd w:val="clear" w:color="auto" w:fill="FFFFFF"/>
          <w:lang w:val="uk-UA"/>
        </w:rPr>
        <w:t xml:space="preserve">Так, відповідно до </w:t>
      </w:r>
      <w:r w:rsidRPr="00896F25">
        <w:rPr>
          <w:rFonts w:ascii="Times New Roman" w:hAnsi="Times New Roman"/>
          <w:sz w:val="28"/>
          <w:szCs w:val="28"/>
          <w:lang w:val="uk-UA"/>
        </w:rPr>
        <w:t xml:space="preserve">ст. 1 Закону України «Про захист прав споживачів» від 12.05.1991 р., продукція, яка виготовлена з порушенням технології або неправомірним використанням знака для товарів та послуг, чи копіюванням форми, упаковки, зовнішнього оформлення, а так само неправомірним відтворенням товару іншої особи, є фальсифікованою продукцією. Таким чином, фальсифікація продукції може полягати або в порушенні технології виробництва, або в порушенні прав інтелектуальної власності на торговельну марку, промисловий зразок та інші об’єкти права промислової власності, авторських та суміжних прав. Як правило, фальсифікація товарів супроводжується незаконним використанням чужого зареєстрованого знаку </w:t>
      </w:r>
      <w:r w:rsidRPr="00896F25">
        <w:rPr>
          <w:rFonts w:ascii="Times New Roman" w:hAnsi="Times New Roman"/>
          <w:sz w:val="28"/>
          <w:szCs w:val="28"/>
          <w:lang w:val="uk-UA"/>
        </w:rPr>
        <w:lastRenderedPageBreak/>
        <w:t xml:space="preserve">для товарів та послуг, фірмового найменування, запатентованої форми чужого товару тощо з метою введення в оману покупців, але не завжди контрафактні та фальсифіковані товари співпадають. </w:t>
      </w:r>
    </w:p>
    <w:p w:rsidR="00BD0B97" w:rsidRPr="00896F25" w:rsidRDefault="00BD0B97" w:rsidP="00BA1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olor w:val="000000"/>
          <w:sz w:val="28"/>
          <w:szCs w:val="28"/>
          <w:shd w:val="clear" w:color="auto" w:fill="FFFFFF"/>
          <w:lang w:val="uk-UA"/>
        </w:rPr>
      </w:pPr>
      <w:r w:rsidRPr="00896F25">
        <w:rPr>
          <w:rFonts w:ascii="Times New Roman" w:hAnsi="Times New Roman"/>
          <w:sz w:val="28"/>
          <w:szCs w:val="28"/>
          <w:lang w:val="uk-UA"/>
        </w:rPr>
        <w:t xml:space="preserve">Закон України «Про лікарські засоби» від 04.04.1996 р. визначає </w:t>
      </w:r>
      <w:r w:rsidRPr="00896F25">
        <w:rPr>
          <w:rFonts w:ascii="Times New Roman" w:hAnsi="Times New Roman"/>
          <w:color w:val="000000"/>
          <w:sz w:val="28"/>
          <w:szCs w:val="28"/>
          <w:shd w:val="clear" w:color="auto" w:fill="FFFFFF"/>
          <w:lang w:val="uk-UA"/>
        </w:rPr>
        <w:t>фальсифікований лікарський засіб - лікарський засіб, який умисно промаркований неідентично (невідповідно) відомостям (одній або декільком з них) про лікарський засіб з відповідною назвою, що внесені до Державного реєстру лікарських засобів України, а так само лікарський засіб, умисно підроблений у інший спосіб, і не відповідає відомостям (одній або декільком з них), у тому числі складу, про лікарський засіб з відповідною назвою, що внесені до Державного реєстру лікарських засобів України.</w:t>
      </w:r>
    </w:p>
    <w:p w:rsidR="00BD0B97" w:rsidRPr="00896F25" w:rsidRDefault="00BD0B97" w:rsidP="00BA1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Таким чином, маємо різне тлумачення контрафактного продукту, яке має бути усунено на рівні законодавство.</w:t>
      </w:r>
    </w:p>
    <w:p w:rsidR="00BD0B97" w:rsidRPr="00896F25" w:rsidRDefault="00BD0B97" w:rsidP="00BA1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shd w:val="clear" w:color="auto" w:fill="FFFFFF"/>
          <w:lang w:val="uk-UA"/>
        </w:rPr>
      </w:pPr>
      <w:r w:rsidRPr="00896F25">
        <w:rPr>
          <w:rFonts w:ascii="Times New Roman" w:hAnsi="Times New Roman"/>
          <w:sz w:val="28"/>
          <w:szCs w:val="28"/>
          <w:lang w:val="uk-UA"/>
        </w:rPr>
        <w:t xml:space="preserve">Дається також визначення оригінальних </w:t>
      </w:r>
      <w:r w:rsidRPr="00896F25">
        <w:rPr>
          <w:rFonts w:ascii="Times New Roman" w:hAnsi="Times New Roman"/>
          <w:sz w:val="28"/>
          <w:szCs w:val="28"/>
          <w:shd w:val="clear" w:color="auto" w:fill="FFFFFF"/>
          <w:lang w:val="uk-UA"/>
        </w:rPr>
        <w:t xml:space="preserve">товарів, тобто товарів, які були виготовлені за згодою правовласника, або товарів, виготовлених особою, належним чином уповноваженою правовласником на виробництво певної кількості товарів, у тому числі у кількості, що перевищує обумовлену між цією особою і правовласником. Дається визначення </w:t>
      </w:r>
      <w:r w:rsidRPr="00896F25">
        <w:rPr>
          <w:rFonts w:ascii="Times New Roman" w:hAnsi="Times New Roman"/>
          <w:color w:val="000000"/>
          <w:sz w:val="28"/>
          <w:szCs w:val="28"/>
          <w:lang w:val="uk-UA"/>
        </w:rPr>
        <w:t>«швидкопсувні товари».</w:t>
      </w:r>
    </w:p>
    <w:p w:rsidR="00BD0B97" w:rsidRPr="00896F25" w:rsidRDefault="00BD0B97" w:rsidP="00BA14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shd w:val="clear" w:color="auto" w:fill="FFFFFF"/>
          <w:lang w:val="uk-UA"/>
        </w:rPr>
        <w:t xml:space="preserve">Дуже багато питань залишається до </w:t>
      </w:r>
      <w:r w:rsidRPr="00896F25">
        <w:rPr>
          <w:rFonts w:ascii="Times New Roman" w:eastAsia="Times New Roman" w:hAnsi="Times New Roman"/>
          <w:sz w:val="28"/>
          <w:szCs w:val="28"/>
          <w:lang w:val="uk-UA"/>
        </w:rPr>
        <w:t xml:space="preserve">товарів, які підозрюються в порушенніправ інтелектуальної власності. До прийняття нових регуляторних актів та методологічних рекомендацій поки не до кінця зрозуміло як буде діяти інспектор митниці при оформленні товарів з торговельною маркою, що наявна в реєстрі. </w:t>
      </w:r>
      <w:r w:rsidRPr="00896F25">
        <w:rPr>
          <w:rFonts w:ascii="Times New Roman" w:hAnsi="Times New Roman"/>
          <w:sz w:val="28"/>
          <w:szCs w:val="28"/>
          <w:lang w:val="uk-UA"/>
        </w:rPr>
        <w:t>Поки що залишається велика доля розсуду при визначенні таких товарів і, відповідно, можливостей для порушень з боку митниці.</w:t>
      </w:r>
    </w:p>
    <w:p w:rsidR="00BD0B97" w:rsidRPr="00896F25" w:rsidRDefault="00BD0B97" w:rsidP="00F02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olor w:val="000000"/>
          <w:sz w:val="28"/>
          <w:szCs w:val="28"/>
          <w:lang w:val="uk-UA"/>
        </w:rPr>
      </w:pPr>
      <w:r w:rsidRPr="00896F25">
        <w:rPr>
          <w:rFonts w:ascii="Times New Roman" w:hAnsi="Times New Roman"/>
          <w:color w:val="000000"/>
          <w:sz w:val="28"/>
          <w:szCs w:val="28"/>
          <w:lang w:val="uk-UA"/>
        </w:rPr>
        <w:t xml:space="preserve">Законом змінено об’єктний склад, щодо якого митницями застосовуються заходи захисту прав інтелектуальної власності, зокрема до «об’єктів права інтелектуальної власності» додано </w:t>
      </w:r>
      <w:r w:rsidRPr="00896F25">
        <w:rPr>
          <w:rStyle w:val="ab"/>
          <w:color w:val="000000"/>
          <w:sz w:val="28"/>
          <w:szCs w:val="28"/>
          <w:lang w:val="uk-UA"/>
        </w:rPr>
        <w:t>компонування напівпровідникових виробів</w:t>
      </w:r>
      <w:r w:rsidRPr="00896F25">
        <w:rPr>
          <w:rFonts w:ascii="Times New Roman" w:hAnsi="Times New Roman"/>
          <w:color w:val="000000"/>
          <w:sz w:val="28"/>
          <w:szCs w:val="28"/>
          <w:lang w:val="uk-UA"/>
        </w:rPr>
        <w:t xml:space="preserve"> та вилучено корисні моделі. Саме легкістю внесення корисних моделей до митного реєстру раніше користувалися «патентні тролі».</w:t>
      </w:r>
    </w:p>
    <w:p w:rsidR="00BD0B97" w:rsidRPr="00896F25" w:rsidRDefault="00BD0B97" w:rsidP="00F02E7F">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color w:val="000000"/>
          <w:sz w:val="28"/>
          <w:szCs w:val="28"/>
          <w:lang w:val="uk-UA"/>
        </w:rPr>
      </w:pPr>
      <w:r w:rsidRPr="00896F25">
        <w:rPr>
          <w:color w:val="000000"/>
          <w:sz w:val="28"/>
          <w:szCs w:val="28"/>
          <w:lang w:val="uk-UA"/>
        </w:rPr>
        <w:lastRenderedPageBreak/>
        <w:t xml:space="preserve">Не виправданим, з моєї точки зору, є захід із </w:t>
      </w:r>
      <w:r w:rsidRPr="00896F25">
        <w:rPr>
          <w:rStyle w:val="ab"/>
          <w:color w:val="000000"/>
          <w:sz w:val="28"/>
          <w:szCs w:val="28"/>
          <w:lang w:val="uk-UA"/>
        </w:rPr>
        <w:t>призупинення та знищення невеликих партій товарів, що пересилаються у міжнародних поштових та експрес-відправленнях.</w:t>
      </w:r>
    </w:p>
    <w:p w:rsidR="00BD0B97" w:rsidRPr="00896F25" w:rsidRDefault="00BD0B97" w:rsidP="00F02E7F">
      <w:pPr>
        <w:pStyle w:val="rvps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rPr>
      </w:pPr>
      <w:r w:rsidRPr="00896F25">
        <w:rPr>
          <w:sz w:val="28"/>
          <w:szCs w:val="28"/>
        </w:rPr>
        <w:t xml:space="preserve">По-друге, запровадження принципу міжнародного вичерпання прав поставить крапку у дискусіях стосовно тлумачення </w:t>
      </w:r>
      <w:r w:rsidRPr="00896F25">
        <w:rPr>
          <w:sz w:val="28"/>
          <w:szCs w:val="28"/>
          <w:shd w:val="clear" w:color="auto" w:fill="FFFFFF"/>
        </w:rPr>
        <w:t xml:space="preserve">положення </w:t>
      </w:r>
      <w:r w:rsidRPr="00896F25">
        <w:rPr>
          <w:sz w:val="28"/>
          <w:szCs w:val="28"/>
        </w:rPr>
        <w:t>абзацу 3 п. 6 ст. 16 Закону України «Про охорону прав на знаки для товарів и послуг» (Виключне право власника свідоцтва забороняти іншим особам використовувати без його згоди зареєстрований знак не поширюється на:</w:t>
      </w:r>
      <w:bookmarkStart w:id="78" w:name="n233"/>
      <w:bookmarkStart w:id="79" w:name="n234"/>
      <w:bookmarkEnd w:id="78"/>
      <w:bookmarkEnd w:id="79"/>
      <w:r w:rsidRPr="00896F25">
        <w:rPr>
          <w:sz w:val="28"/>
          <w:szCs w:val="28"/>
        </w:rPr>
        <w:t xml:space="preserve">використання знака для товару, введеного під цим знаком в цивільний оборот власником свідоцтва чи за його згодою, за умови, що власник свідоцтва не має вагомих підстав забороняти таке використання у зв’язку з подальшим продажем товару, зокрема у разі зміни або погіршення стану товару після введення його в цивільний оборот). </w:t>
      </w:r>
    </w:p>
    <w:p w:rsidR="00BD0B97" w:rsidRPr="00896F25" w:rsidRDefault="00BD0B97" w:rsidP="00F02E7F">
      <w:pPr>
        <w:pStyle w:val="rvps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sz w:val="28"/>
          <w:szCs w:val="28"/>
        </w:rPr>
      </w:pPr>
      <w:r w:rsidRPr="00896F25">
        <w:rPr>
          <w:sz w:val="28"/>
          <w:szCs w:val="28"/>
        </w:rPr>
        <w:t xml:space="preserve">Аналізуючи цю норму, </w:t>
      </w:r>
      <w:r w:rsidRPr="00896F25">
        <w:t xml:space="preserve">ВГСУ </w:t>
      </w:r>
      <w:r w:rsidRPr="00896F25">
        <w:rPr>
          <w:sz w:val="28"/>
          <w:szCs w:val="28"/>
        </w:rPr>
        <w:t xml:space="preserve">у справі № </w:t>
      </w:r>
      <w:hyperlink r:id="rId40" w:tgtFrame="_blank" w:history="1">
        <w:r w:rsidRPr="00896F25">
          <w:rPr>
            <w:rStyle w:val="a3"/>
            <w:sz w:val="28"/>
            <w:szCs w:val="28"/>
          </w:rPr>
          <w:t>904/2029/15</w:t>
        </w:r>
      </w:hyperlink>
      <w:r w:rsidRPr="00896F25">
        <w:rPr>
          <w:sz w:val="28"/>
          <w:szCs w:val="28"/>
        </w:rPr>
        <w:t xml:space="preserve"> від 20.10.2015 р. зазначив, що норма ч. 6 ст. 16 не пов'язує вичерпання прав на ТМ з введенням товару в оборот виключно на території України. Введення власником ТМ (або за його згодою) товару в оборот може бути здійснено і на території іншої держави, після чого власник не може обмежити або заборонити наступний перепродаж цього товару на території іншої країни, де його права також охороняються. За відсутності територіальних обмежень, це дало підстави суду стверджувати про існування в Україні міжнародного підходу до вичерпання прав на ТМ.</w:t>
      </w:r>
    </w:p>
    <w:p w:rsidR="00BD0B97" w:rsidRPr="00896F25" w:rsidRDefault="00BD0B97" w:rsidP="00BD0B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 xml:space="preserve">По-третє, прийняття закону «Про внесення змін до Митного кодексу України щодо захисту прав інтелектуальної власності під час переміщення товарів через митний кордон України» не завершує процес запровадження міжнародного принципу вичерпання прав і процедури паралельного імпорту, а лише є першим етапом на цьому шляху. </w:t>
      </w:r>
    </w:p>
    <w:p w:rsidR="00BD0B97" w:rsidRPr="00896F25" w:rsidRDefault="00BD0B97" w:rsidP="00F02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Судова реформа, започаткована в Україні в червні 2016 року з внесенням змін до Конституції України в частині правосуддя та прийняттям нового Закону України «Про судоустрій і статус суддів» змінила систему </w:t>
      </w:r>
      <w:r w:rsidRPr="00896F25">
        <w:rPr>
          <w:rFonts w:ascii="Times New Roman" w:hAnsi="Times New Roman"/>
          <w:sz w:val="28"/>
          <w:szCs w:val="28"/>
          <w:lang w:val="uk-UA"/>
        </w:rPr>
        <w:lastRenderedPageBreak/>
        <w:t xml:space="preserve">судової влади і принципи відбору на посади суддів судів загальної юрисдикції. Однією з новел судової реформи стало положення про формування Вищого суду з питань інтелектуальної власності, який експерти і засоби масової інформації називають також «патентним судом» або ж «IP-судом». </w:t>
      </w:r>
    </w:p>
    <w:p w:rsidR="00BD0B97" w:rsidRPr="00896F25" w:rsidRDefault="00BD0B97" w:rsidP="00F02E7F">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color w:val="000000" w:themeColor="text1"/>
          <w:sz w:val="28"/>
          <w:szCs w:val="28"/>
          <w:lang w:val="uk-UA"/>
        </w:rPr>
      </w:pPr>
      <w:r w:rsidRPr="00896F25">
        <w:rPr>
          <w:sz w:val="28"/>
          <w:szCs w:val="28"/>
          <w:lang w:val="uk-UA"/>
        </w:rPr>
        <w:t xml:space="preserve">Піднімаючи питання захисту прав інтелектуальної власності, слід зазначити, що на сьогодні в Україні сформована необхідна законодавча база, яка б забезпечувала реалізацію та гарантування додержання прав на результати творчої діяльності. Водночас складність розгляду спорів у сфері інтелектуальної власності, їх тривалість, відсутність подекуди єдиних судових підходів до вирішення цієї категорії справ негативно впливають на рівень правової захищеності суб’єктів інтелектуальної власності. Вирішення зазначених проблем захисту прав інтелектуальної власності є перспективним завданням вітчизняної правової системи та правозастосовної практики, першим кроком у цьому напрямі мала б бути ефективна діяльність спеціалізованого суду з розгляду та вирішення справ у сфері інтелектуальної власності. </w:t>
      </w:r>
      <w:r w:rsidRPr="00896F25">
        <w:rPr>
          <w:color w:val="000000" w:themeColor="text1"/>
          <w:sz w:val="28"/>
          <w:szCs w:val="28"/>
          <w:lang w:val="uk-UA"/>
        </w:rPr>
        <w:t>Ствoрення такoгo спецiалiзoванoгo суду має на меті вирiшити низку прoблем, якi тривалий час стримували рoзвитoк вiднoсин інтелектуальної власності та пiдвищення стандартiв захисту цих прав в Українi.</w:t>
      </w:r>
    </w:p>
    <w:p w:rsidR="00BD0B97" w:rsidRPr="00896F25" w:rsidRDefault="00BD0B97" w:rsidP="00F02E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Донедавна в світі функціонувало приблизно 90 таких спеціалізованих судів. Така тенденція пов’язана, в першу чергу, із розвитком суспільних відносин в цій сфері, а також входженням  країн, у яких наявні такі суди, до Світової організації торгівлі. І хоча вступ до СОТ та приєднання до TRIPS (угода, яка встановлює мінімальні стандарти для захисту основних об’єктів інтелектуальної власності) не зобов’язують країни створювати відповідні спеціалізовані суди, багато держав за своєю власною ініціативою приймають такі рішення</w:t>
      </w:r>
      <w:r w:rsidRPr="00896F25">
        <w:rPr>
          <w:rStyle w:val="aa"/>
          <w:rFonts w:ascii="Times New Roman" w:hAnsi="Times New Roman"/>
          <w:sz w:val="28"/>
          <w:szCs w:val="28"/>
          <w:lang w:val="uk-UA"/>
        </w:rPr>
        <w:footnoteReference w:id="44"/>
      </w:r>
      <w:r w:rsidRPr="00896F25">
        <w:rPr>
          <w:rFonts w:ascii="Times New Roman" w:hAnsi="Times New Roman"/>
          <w:sz w:val="28"/>
          <w:szCs w:val="28"/>
          <w:lang w:val="uk-UA"/>
        </w:rPr>
        <w:t>.</w:t>
      </w:r>
    </w:p>
    <w:p w:rsidR="00BD0B97" w:rsidRPr="00896F25" w:rsidRDefault="00BD0B97" w:rsidP="004D17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lastRenderedPageBreak/>
        <w:t>Зважаючи на тенденцiю дo збiльшення спoрiв цiєї категoрiї, неoбхiднiсть забезпечення в державi належнoгo захисту прав iнтелектуальнoї власнoстi, сьoгoднi є беззаперечним фактoм. На нашу думку, саме судoвий захист виступає ефективнoю гарантiєю забезпечення прав та свoбoд грoмадян, пiдтвердженням чoму є iснування у багатьoх країнах свiту спецiалiзoваних судoвих oрганiв, щo рoзглядають справи прo пoрушення прав iнтелектуальнoї власнoстi.</w:t>
      </w:r>
    </w:p>
    <w:p w:rsidR="00BD0B97" w:rsidRPr="00896F25" w:rsidRDefault="00BD0B97" w:rsidP="004D17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Як свідчить дoсвiд, саме в країнах, де виoкремленi суди, палати чи пiдрoздiли з рoзгляду спoрiв у сферi iнтелектуальнoї власнoстi, пiдвищується iнвестицiйна привабливiсть самoї країни, вiдбувається унiфiкацiя судoвoї практики, щo сприяє мoжливoстi передбачити, яким буде судoве рiшення пo наступнoму спoру у цiй сферi</w:t>
      </w:r>
      <w:r w:rsidRPr="00896F25">
        <w:rPr>
          <w:rStyle w:val="aa"/>
          <w:rFonts w:ascii="Times New Roman" w:hAnsi="Times New Roman"/>
          <w:sz w:val="28"/>
          <w:szCs w:val="28"/>
          <w:lang w:val="uk-UA"/>
        </w:rPr>
        <w:footnoteReference w:id="45"/>
      </w:r>
      <w:r w:rsidRPr="00896F25">
        <w:rPr>
          <w:rFonts w:ascii="Times New Roman" w:hAnsi="Times New Roman"/>
          <w:sz w:val="28"/>
          <w:szCs w:val="28"/>
          <w:lang w:val="uk-UA"/>
        </w:rPr>
        <w:t>.</w:t>
      </w:r>
    </w:p>
    <w:p w:rsidR="00BD0B97" w:rsidRPr="00896F25" w:rsidRDefault="00BD0B97" w:rsidP="004D1788">
      <w:pPr>
        <w:pStyle w:val="HTML0"/>
        <w:shd w:val="clear" w:color="auto" w:fill="FFFFFF"/>
        <w:spacing w:line="360" w:lineRule="auto"/>
        <w:ind w:firstLine="567"/>
        <w:jc w:val="both"/>
        <w:rPr>
          <w:rFonts w:ascii="Times New Roman" w:hAnsi="Times New Roman" w:cs="Times New Roman"/>
          <w:sz w:val="28"/>
          <w:szCs w:val="28"/>
        </w:rPr>
      </w:pPr>
      <w:r w:rsidRPr="00896F25">
        <w:rPr>
          <w:rFonts w:ascii="Times New Roman" w:hAnsi="Times New Roman"/>
          <w:sz w:val="28"/>
          <w:szCs w:val="28"/>
        </w:rPr>
        <w:t xml:space="preserve">Таким чином, одним із ефективних способів захисту прав інтелектуальної власності має стати захист таких прав у спеціалізованому суді, коли він нарешті запрацює. Однак судовий захист є останнім кроком на шляху захисту прав інтелектуальної власності, коли всі інші способи і засоби захисту себе вичерпали. </w:t>
      </w:r>
    </w:p>
    <w:p w:rsidR="00BD0B97" w:rsidRPr="00896F25" w:rsidRDefault="00BD0B97" w:rsidP="004D1788">
      <w:pPr>
        <w:pStyle w:val="HTML0"/>
        <w:shd w:val="clear" w:color="auto" w:fill="FFFFFF"/>
        <w:spacing w:line="360" w:lineRule="auto"/>
        <w:ind w:firstLine="567"/>
        <w:jc w:val="both"/>
        <w:rPr>
          <w:rFonts w:ascii="Times New Roman" w:hAnsi="Times New Roman"/>
          <w:sz w:val="28"/>
          <w:szCs w:val="28"/>
        </w:rPr>
      </w:pPr>
      <w:r w:rsidRPr="00896F25">
        <w:rPr>
          <w:rFonts w:ascii="Times New Roman" w:hAnsi="Times New Roman"/>
          <w:sz w:val="28"/>
          <w:szCs w:val="28"/>
        </w:rPr>
        <w:t xml:space="preserve">Означимо далі можливий шлях реформування у цій сфері, який, на нашу думку, мав би бути врахованим. Це </w:t>
      </w:r>
      <w:r w:rsidRPr="00896F25">
        <w:rPr>
          <w:rFonts w:ascii="Times New Roman" w:hAnsi="Times New Roman"/>
          <w:bCs/>
          <w:sz w:val="28"/>
          <w:szCs w:val="28"/>
        </w:rPr>
        <w:t>створення «інтелектуальної юстиції»</w:t>
      </w:r>
      <w:r w:rsidRPr="00896F25">
        <w:rPr>
          <w:rFonts w:ascii="Times New Roman" w:hAnsi="Times New Roman"/>
          <w:sz w:val="28"/>
          <w:szCs w:val="28"/>
        </w:rPr>
        <w:t xml:space="preserve"> або ж «юстиції охорони інтелектуальної власності».</w:t>
      </w:r>
    </w:p>
    <w:p w:rsidR="00BD0B97" w:rsidRPr="00896F25" w:rsidRDefault="00BD0B97" w:rsidP="004D1788">
      <w:pPr>
        <w:pStyle w:val="HTML0"/>
        <w:shd w:val="clear" w:color="auto" w:fill="FFFFFF"/>
        <w:spacing w:line="360" w:lineRule="auto"/>
        <w:ind w:firstLine="567"/>
        <w:jc w:val="both"/>
        <w:rPr>
          <w:rFonts w:ascii="Times New Roman" w:hAnsi="Times New Roman"/>
          <w:sz w:val="28"/>
          <w:szCs w:val="28"/>
        </w:rPr>
      </w:pPr>
      <w:r w:rsidRPr="00896F25">
        <w:rPr>
          <w:rFonts w:ascii="Times New Roman" w:hAnsi="Times New Roman"/>
          <w:sz w:val="28"/>
          <w:szCs w:val="28"/>
        </w:rPr>
        <w:t xml:space="preserve">Можна вважати, що перший крок у цьому напрямі вже зроблено створенням Вищого суду з питань інтелектуальної власності. </w:t>
      </w:r>
    </w:p>
    <w:p w:rsidR="00BD0B97" w:rsidRPr="00896F25" w:rsidRDefault="00BD0B97" w:rsidP="004D1788">
      <w:pPr>
        <w:pStyle w:val="HTML0"/>
        <w:shd w:val="clear" w:color="auto" w:fill="FFFFFF"/>
        <w:spacing w:line="360" w:lineRule="auto"/>
        <w:ind w:firstLine="567"/>
        <w:jc w:val="both"/>
        <w:rPr>
          <w:rFonts w:ascii="Times New Roman" w:hAnsi="Times New Roman"/>
          <w:sz w:val="28"/>
          <w:szCs w:val="28"/>
        </w:rPr>
      </w:pPr>
      <w:r w:rsidRPr="00896F25">
        <w:rPr>
          <w:rFonts w:ascii="Times New Roman" w:hAnsi="Times New Roman"/>
          <w:sz w:val="28"/>
          <w:szCs w:val="28"/>
        </w:rPr>
        <w:t>Проте, у такій галузі, як право інтелектуальної власності, обмежитись лише створенням спеціалізованого суду (навіть, системи судів) було б недостатнім, оскільки тут доцільне використання широкого спектру засобів та прийомів «відновного правосуддя».</w:t>
      </w:r>
    </w:p>
    <w:p w:rsidR="00BD0B97" w:rsidRPr="00896F25" w:rsidRDefault="00BD0B97" w:rsidP="004D17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При визначенні можливого переліку таких  засобів і прийомів можна було б  використати здобутки ювенальної юстиції, де накопичено значний  </w:t>
      </w:r>
      <w:r w:rsidRPr="00896F25">
        <w:rPr>
          <w:rFonts w:ascii="Times New Roman" w:hAnsi="Times New Roman"/>
          <w:sz w:val="28"/>
          <w:szCs w:val="28"/>
          <w:lang w:val="uk-UA"/>
        </w:rPr>
        <w:lastRenderedPageBreak/>
        <w:t xml:space="preserve">досвід запровадження «відновного правосудді». Зокрема, в Україні запровадження ювенальної юстиції передбачалося Указом Президента від 11 липня 2005 року «Про першочергові заходи по захисту прав дітей», відповідно до якого був розроблений проект Закону «Про загальнодержавну програму «Національний план дій по реалізації Конвенції ООН про права дитини» на період до 2016 року». Хоча завдяки зусиллям ортодоксальних кіл суспільства названий проект був відхилений </w:t>
      </w:r>
      <w:r w:rsidRPr="00896F25">
        <w:rPr>
          <w:rStyle w:val="aa"/>
          <w:rFonts w:ascii="Times New Roman" w:hAnsi="Times New Roman"/>
          <w:sz w:val="28"/>
          <w:szCs w:val="28"/>
          <w:lang w:val="uk-UA"/>
        </w:rPr>
        <w:footnoteReference w:id="46"/>
      </w:r>
      <w:r w:rsidRPr="00896F25">
        <w:rPr>
          <w:rFonts w:ascii="Times New Roman" w:hAnsi="Times New Roman"/>
          <w:sz w:val="28"/>
          <w:szCs w:val="28"/>
          <w:lang w:val="uk-UA"/>
        </w:rPr>
        <w:t xml:space="preserve">, однак ідея ювенальної юстиції виглядає цілком життєздатною і придатною для наслідування. </w:t>
      </w:r>
    </w:p>
    <w:p w:rsidR="00BD0B97" w:rsidRPr="00896F25" w:rsidRDefault="00BD0B97" w:rsidP="00BD0B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 xml:space="preserve">Ювенальна юстиція визначається як система державних і недержавних інститутів, спрямованих на захист прав дитини, правовий і соціальний вплив на дитину та її оточення: державні структури (правоохоронні органи, суди, адвокатура, служби у справах неповнолітніх, соціальні служби для дітей та молоді, органи пенітенціарної системи) і громадські організації та об’єднання, центральним елементом якої є ювенальний суд.  </w:t>
      </w:r>
    </w:p>
    <w:p w:rsidR="00BD0B97" w:rsidRPr="00896F25" w:rsidRDefault="00BD0B97" w:rsidP="00BD0B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 xml:space="preserve">На нашу думку, «інтелектуальну юстицію» слід запроваджувати як систему державних та недержавних інститутів, спрямованих на охорону інтелектуальної власності. Центральним елементом «інтелектуальної  юстиції» мають бути спеціалізовані суди з питань інтелектуальної власності, до юрисдикції яких  мають бути віднесені усі спори, пов’язані з порушенням прав інтелектуальної власності. </w:t>
      </w:r>
    </w:p>
    <w:p w:rsidR="00BD0B97" w:rsidRPr="00896F25" w:rsidRDefault="00BD0B97" w:rsidP="00BD0B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 xml:space="preserve">Разом із тим, «інтелектуальну юстицію» не можна зводити лише до системи спеціалізованих судів. Вона має включати також недержавні інституції. Тут здається можливим використання досвіду «сімейних конференцій», відомих праву Нової Зеландії (Закон 1989 р. «Про дітей, молодь та їхні сім’ї») та деяких інших країн. Суть таких «конференцій» полягає в тому, що справи, порушені в результаті здійснення злочину неповнолітніми, замість слухання у суді, передаються  поліцією для розгляду на конференції, у якій участь, крім сторін, приймають також члени їх сімей, </w:t>
      </w:r>
      <w:r w:rsidRPr="00896F25">
        <w:rPr>
          <w:rFonts w:ascii="Times New Roman" w:hAnsi="Times New Roman"/>
          <w:sz w:val="28"/>
          <w:szCs w:val="28"/>
          <w:lang w:val="uk-UA"/>
        </w:rPr>
        <w:lastRenderedPageBreak/>
        <w:t xml:space="preserve">родичі та шановані у громаді люди. Присутні мають право дослідити факти і запропонувати рішення проблеми, яке після обговорення має бути прийняте одностайно. У межах закону сімейні конференції виступають альтернативою суду, що дозволяє використовувати їх як частину формальної системи правосуддя. У Новій Зеландії  за результатами таких конференцій закривають близько 80% карних справ. Успішність конференцій сприяла перейманню цього досвіду правовими системами Австралії, Великої Британії, Бельгії, Нідерландів та Швеції  </w:t>
      </w:r>
      <w:r w:rsidRPr="00896F25">
        <w:rPr>
          <w:rStyle w:val="aa"/>
          <w:rFonts w:ascii="Times New Roman" w:hAnsi="Times New Roman"/>
          <w:sz w:val="28"/>
          <w:szCs w:val="28"/>
          <w:lang w:val="uk-UA"/>
        </w:rPr>
        <w:footnoteReference w:id="47"/>
      </w:r>
      <w:r w:rsidRPr="00896F25">
        <w:rPr>
          <w:rFonts w:ascii="Times New Roman" w:hAnsi="Times New Roman"/>
          <w:sz w:val="28"/>
          <w:szCs w:val="28"/>
          <w:lang w:val="uk-UA"/>
        </w:rPr>
        <w:t xml:space="preserve">. </w:t>
      </w:r>
    </w:p>
    <w:p w:rsidR="00BD0B97" w:rsidRPr="00896F25" w:rsidRDefault="00BD0B97" w:rsidP="004D17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За аналогією для реалізації завдань «інтелектуальної юстиції» у системі останньої могли б створюватися «узгоджувальні ради», до складу яких, крім сторін, доцільно залучати також представників Організацій колективного управління авторськими правами, видавців, осіб, які надають технічні послуги користувачам мережі Інтернет, представників громадськості тощо.  Обговорюючи проблему, учасники такої «ради» можуть знайомитися з сутністю спору, вивчати докази, висловлювати свої міркування та пропонувати рішення, котрі набувають правового значення після прийняття одностайним голосуванням. У випадку відмови виконувати рішення «ради» сторони можуть бути примушені до цього судом без додаткового розгляду ним справи. Фактично, у таких випадках йдеться про медіацію, що відповідає сучасним тенденціям розвитку концепції захисту прав особи. Розгляд справ з питань охорони інтелектуальної власності спеціалізованими судами з питань інтелектуальної власності у сукупністю із застосуванням  засобів медіації, на нашу думку, буде слугувати надійним підґрунтям охорони та захисту інтелектуальної власності на засадах відновного правосуддя. </w:t>
      </w:r>
    </w:p>
    <w:p w:rsidR="00BD0B97" w:rsidRPr="00896F25" w:rsidRDefault="00BD0B97" w:rsidP="004D17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Підбиваючи підсумки викладеному, можна зробити висновок, що удосконалення вітчизняної системи правової охорони інтелектуальної власності має відбуватися у два способи: 1) гармонізації чинного законодавства у цій галузі з наступною адаптацією його до права ЄС і 2) реформування порядку правової охорони інтелектуальної власності зі </w:t>
      </w:r>
      <w:r w:rsidRPr="00896F25">
        <w:rPr>
          <w:rFonts w:ascii="Times New Roman" w:hAnsi="Times New Roman"/>
          <w:sz w:val="28"/>
          <w:szCs w:val="28"/>
          <w:lang w:val="uk-UA"/>
        </w:rPr>
        <w:lastRenderedPageBreak/>
        <w:t>створенням «інтелектуальної юстиції» (системи спеціалізованих судів з питань інтелектуальної власності, доповненої активним використанням можливостей медіації).</w:t>
      </w:r>
    </w:p>
    <w:p w:rsidR="004D1788" w:rsidRPr="00896F25" w:rsidRDefault="00BD0B97" w:rsidP="004D17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olor w:val="293A55"/>
          <w:sz w:val="28"/>
          <w:szCs w:val="28"/>
          <w:lang w:val="uk-UA"/>
        </w:rPr>
      </w:pPr>
      <w:r w:rsidRPr="00896F25">
        <w:rPr>
          <w:rFonts w:ascii="Times New Roman" w:hAnsi="Times New Roman"/>
          <w:sz w:val="28"/>
          <w:szCs w:val="28"/>
          <w:lang w:val="uk-UA"/>
        </w:rPr>
        <w:t xml:space="preserve">У грудні 2021 року було подано до ВР України </w:t>
      </w:r>
      <w:r w:rsidR="004D1788" w:rsidRPr="00896F25">
        <w:rPr>
          <w:rFonts w:ascii="Times New Roman" w:hAnsi="Times New Roman"/>
          <w:sz w:val="28"/>
          <w:szCs w:val="28"/>
          <w:lang w:val="uk-UA"/>
        </w:rPr>
        <w:t>Проект</w:t>
      </w:r>
      <w:r w:rsidRPr="00896F25">
        <w:rPr>
          <w:rFonts w:ascii="Times New Roman" w:hAnsi="Times New Roman"/>
          <w:sz w:val="28"/>
          <w:szCs w:val="28"/>
          <w:lang w:val="uk-UA"/>
        </w:rPr>
        <w:t xml:space="preserve"> Закону Про Вищий суд з питань інтелектуальної власності. Відповідно до цього </w:t>
      </w:r>
      <w:r w:rsidR="004D1788" w:rsidRPr="00896F25">
        <w:rPr>
          <w:rFonts w:ascii="Times New Roman" w:hAnsi="Times New Roman"/>
          <w:sz w:val="28"/>
          <w:szCs w:val="28"/>
          <w:lang w:val="uk-UA"/>
        </w:rPr>
        <w:t>проекту</w:t>
      </w:r>
      <w:r w:rsidRPr="00896F25">
        <w:rPr>
          <w:rFonts w:ascii="Times New Roman" w:eastAsia="Times New Roman" w:hAnsi="Times New Roman"/>
          <w:color w:val="293A55"/>
          <w:sz w:val="28"/>
          <w:szCs w:val="28"/>
          <w:lang w:val="uk-UA"/>
        </w:rPr>
        <w:t>Вищий суд з питань інтелектуальної власності є постійно діючим спеціалізованим судом у системі судоустрою України.Завданням Вищого суду з питань інтелектуальної власності є здійснення правосуддя відповідно до визначених законом засад та процедур судочинства з метою захисту порушених чи оспорюваних прав та законних інтересів у сфері інтелектуальної власності, гарантованих </w:t>
      </w:r>
      <w:hyperlink r:id="rId41" w:tgtFrame="_blank" w:history="1">
        <w:r w:rsidRPr="00896F25">
          <w:rPr>
            <w:rStyle w:val="a3"/>
            <w:rFonts w:ascii="Times New Roman" w:hAnsi="Times New Roman"/>
            <w:color w:val="auto"/>
            <w:sz w:val="28"/>
            <w:szCs w:val="28"/>
            <w:u w:val="none"/>
            <w:lang w:val="uk-UA"/>
          </w:rPr>
          <w:t>КонституцієюУкраїни</w:t>
        </w:r>
      </w:hyperlink>
      <w:r w:rsidRPr="00896F25">
        <w:rPr>
          <w:rFonts w:ascii="Times New Roman" w:eastAsia="Times New Roman" w:hAnsi="Times New Roman"/>
          <w:sz w:val="28"/>
          <w:szCs w:val="28"/>
          <w:lang w:val="uk-UA"/>
        </w:rPr>
        <w:t>,</w:t>
      </w:r>
      <w:r w:rsidRPr="00896F25">
        <w:rPr>
          <w:rFonts w:ascii="Times New Roman" w:eastAsia="Times New Roman" w:hAnsi="Times New Roman"/>
          <w:color w:val="293A55"/>
          <w:sz w:val="28"/>
          <w:szCs w:val="28"/>
          <w:lang w:val="uk-UA"/>
        </w:rPr>
        <w:t xml:space="preserve"> законами України, а також міжнародними договорами, згоду на обов'язковість яких надано Верховною Радою України.</w:t>
      </w:r>
    </w:p>
    <w:p w:rsidR="00BD0B97" w:rsidRPr="00896F25" w:rsidRDefault="00BD0B97" w:rsidP="004D17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olor w:val="293A55"/>
          <w:sz w:val="28"/>
          <w:szCs w:val="28"/>
          <w:lang w:val="uk-UA"/>
        </w:rPr>
      </w:pPr>
      <w:r w:rsidRPr="00896F25">
        <w:rPr>
          <w:rFonts w:ascii="Times New Roman" w:eastAsia="Times New Roman" w:hAnsi="Times New Roman"/>
          <w:color w:val="293A55"/>
          <w:sz w:val="28"/>
          <w:szCs w:val="28"/>
          <w:lang w:val="uk-UA"/>
        </w:rPr>
        <w:t>Вищий суд з питань інтелектуальної власності діє у складі:суддів, які здійснюють правосуддя у першій інстанції;Апеляційної палати для перегляду в апеляційному порядку судових рішень, ухвалених Вищим судом з питань інтелектуальної власності як судом першої інстанції.У складі Вищого суду з питань інтелектуальної власності можуть утворюватися судові палати для розгляду окремих категорій справ у першій інстанції.</w:t>
      </w:r>
    </w:p>
    <w:p w:rsidR="00BD0B97" w:rsidRPr="00896F25" w:rsidRDefault="00BD0B97" w:rsidP="00A0623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olor w:val="293A55"/>
          <w:sz w:val="28"/>
          <w:szCs w:val="28"/>
          <w:lang w:val="uk-UA"/>
        </w:rPr>
      </w:pPr>
      <w:r w:rsidRPr="00896F25">
        <w:rPr>
          <w:rFonts w:ascii="Times New Roman" w:eastAsia="Times New Roman" w:hAnsi="Times New Roman"/>
          <w:color w:val="293A55"/>
          <w:sz w:val="28"/>
          <w:szCs w:val="28"/>
          <w:lang w:val="uk-UA"/>
        </w:rPr>
        <w:t>Вищий суд з питань інтелектуальної власності має такі повноваження:здійснює правосуддя у справах віднесених законом до його юрисдикції як суд першої та апеляційної інстанцій;аналізує судову статистику, вивчає та узагальнює судову практику у справах, віднесених до його юрисдикції, інформує про результати узагальнення судової практики Верховний Суд;готує пропозиції щодо вдосконалення законів та інших нормативно-правових актів, які стосуються організації та діяльності Вищого суду з питань інтелектуальної власності, оприлюднює їх на своєму офіційному вебсайті;може з'ясовувати думку органів, організацій і осіб, які мають теоретичні та практичні знання у сфері інтелектуальної власності;здійснює інші повноваження, визначені законом.</w:t>
      </w:r>
    </w:p>
    <w:p w:rsidR="00BD0B97" w:rsidRPr="00896F25" w:rsidRDefault="00BD0B97" w:rsidP="00A0623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olor w:val="293A55"/>
          <w:sz w:val="28"/>
          <w:szCs w:val="28"/>
          <w:lang w:val="uk-UA"/>
        </w:rPr>
      </w:pPr>
      <w:r w:rsidRPr="00896F25">
        <w:rPr>
          <w:rFonts w:ascii="Times New Roman" w:eastAsia="Times New Roman" w:hAnsi="Times New Roman"/>
          <w:color w:val="293A55"/>
          <w:sz w:val="28"/>
          <w:szCs w:val="28"/>
          <w:lang w:val="uk-UA"/>
        </w:rPr>
        <w:lastRenderedPageBreak/>
        <w:t>Територіальна юрисдикція (підсудність) Вищого суду з питань інтелектуальної власності поширюється на всю територію України.</w:t>
      </w:r>
    </w:p>
    <w:p w:rsidR="00BD0B97" w:rsidRPr="00896F25" w:rsidRDefault="00BD0B97" w:rsidP="00BD0B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olor w:val="293A55"/>
          <w:sz w:val="28"/>
          <w:szCs w:val="28"/>
          <w:lang w:val="uk-UA"/>
        </w:rPr>
      </w:pPr>
      <w:r w:rsidRPr="00896F25">
        <w:rPr>
          <w:rFonts w:ascii="Times New Roman" w:eastAsia="Times New Roman" w:hAnsi="Times New Roman"/>
          <w:color w:val="293A55"/>
          <w:sz w:val="28"/>
          <w:szCs w:val="28"/>
          <w:lang w:val="uk-UA"/>
        </w:rPr>
        <w:t xml:space="preserve">Суддею Вищого суду з питань інтелектуальної власності та його Апеляційної палати може бути особа, яка відповідає вимогам, </w:t>
      </w:r>
      <w:r w:rsidRPr="00896F25">
        <w:rPr>
          <w:rFonts w:ascii="Times New Roman" w:eastAsia="Times New Roman" w:hAnsi="Times New Roman"/>
          <w:sz w:val="28"/>
          <w:szCs w:val="28"/>
          <w:lang w:val="uk-UA"/>
        </w:rPr>
        <w:t>передбаченим </w:t>
      </w:r>
      <w:hyperlink r:id="rId42" w:tgtFrame="_blank" w:history="1">
        <w:r w:rsidRPr="00896F25">
          <w:rPr>
            <w:rStyle w:val="a3"/>
            <w:rFonts w:ascii="Times New Roman" w:hAnsi="Times New Roman"/>
            <w:color w:val="auto"/>
            <w:sz w:val="28"/>
            <w:szCs w:val="28"/>
            <w:u w:val="none"/>
            <w:lang w:val="uk-UA"/>
          </w:rPr>
          <w:t>Законом України "Про судоустрій і статус суддів"</w:t>
        </w:r>
      </w:hyperlink>
      <w:r w:rsidRPr="00896F25">
        <w:rPr>
          <w:rFonts w:ascii="Times New Roman" w:eastAsia="Times New Roman" w:hAnsi="Times New Roman"/>
          <w:color w:val="293A55"/>
          <w:sz w:val="28"/>
          <w:szCs w:val="28"/>
          <w:lang w:val="uk-UA"/>
        </w:rPr>
        <w:t>.</w:t>
      </w:r>
    </w:p>
    <w:p w:rsidR="00BD0B97" w:rsidRPr="00896F25" w:rsidRDefault="00BD0B97" w:rsidP="00A06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b/>
          <w:bCs/>
          <w:sz w:val="28"/>
          <w:szCs w:val="28"/>
          <w:lang w:val="uk-UA"/>
        </w:rPr>
      </w:pPr>
      <w:r w:rsidRPr="00896F25">
        <w:rPr>
          <w:rFonts w:ascii="Times New Roman" w:hAnsi="Times New Roman"/>
          <w:sz w:val="28"/>
          <w:szCs w:val="28"/>
          <w:lang w:val="uk-UA"/>
        </w:rPr>
        <w:t>Широке використання об’єктів інтелектуальної власності у сфері спорту пов’язане з процесом його комерціалізації. Сьогодні спорт, особливо професійний, є повністю комерціалізованим і фактично розглядається як різновид бізнесу. Виділяють навіть окрему структуру індустрії спорту, яка включає в себе, зокрема, передачу прав на результати інтелектуальної діяльності або на засоби індивідуалізації</w:t>
      </w:r>
      <w:r w:rsidRPr="00896F25">
        <w:rPr>
          <w:rStyle w:val="aa"/>
          <w:rFonts w:ascii="Times New Roman" w:hAnsi="Times New Roman"/>
          <w:sz w:val="28"/>
          <w:szCs w:val="28"/>
          <w:lang w:val="uk-UA"/>
        </w:rPr>
        <w:footnoteReference w:id="48"/>
      </w:r>
      <w:r w:rsidRPr="00896F25">
        <w:rPr>
          <w:rFonts w:ascii="Times New Roman" w:hAnsi="Times New Roman"/>
          <w:sz w:val="28"/>
          <w:szCs w:val="28"/>
          <w:lang w:val="uk-UA"/>
        </w:rPr>
        <w:t>.</w:t>
      </w:r>
      <w:r w:rsidRPr="00896F25">
        <w:rPr>
          <w:rFonts w:ascii="Times New Roman" w:eastAsiaTheme="minorHAnsi" w:hAnsi="Times New Roman"/>
          <w:sz w:val="28"/>
          <w:szCs w:val="28"/>
          <w:lang w:val="uk-UA" w:eastAsia="uk-UA"/>
        </w:rPr>
        <w:t xml:space="preserve"> При цьому  більша частина видів діяльності у цій сфері </w:t>
      </w:r>
      <w:r w:rsidRPr="00896F25">
        <w:rPr>
          <w:rFonts w:ascii="Times New Roman" w:hAnsi="Times New Roman"/>
          <w:sz w:val="28"/>
          <w:szCs w:val="28"/>
          <w:lang w:val="uk-UA"/>
        </w:rPr>
        <w:t>пов’язана зі сферою прав інтелектуальної власності і продукує дві третини доходу загальносвітового спортивного ринку</w:t>
      </w:r>
      <w:r w:rsidRPr="00896F25">
        <w:rPr>
          <w:rStyle w:val="aa"/>
          <w:rFonts w:ascii="Times New Roman" w:hAnsi="Times New Roman"/>
          <w:sz w:val="28"/>
          <w:szCs w:val="28"/>
          <w:lang w:val="uk-UA"/>
        </w:rPr>
        <w:footnoteReference w:id="49"/>
      </w:r>
      <w:r w:rsidRPr="00896F25">
        <w:rPr>
          <w:rFonts w:ascii="Times New Roman" w:hAnsi="Times New Roman"/>
          <w:sz w:val="28"/>
          <w:szCs w:val="28"/>
          <w:lang w:val="uk-UA"/>
        </w:rPr>
        <w:t>.</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Слід зазначити, що у сфері спорту активно використовуються як об’єкти авторського права, так і засоби індивідуалізації.</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Серед об’єктів авторського права у зазначеній сфері найчастіше використовують імя та зображення відомих спортивних діячів, їх імідж, пози (які в силу впізнаваності та чіткого асоціативного зв’язку зі спортсменом стають також об’єктами прав інтелектуальної власності),  спортивні карти, спортивні твори, сценарії театралізованих змагань тощо.</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bCs/>
          <w:sz w:val="28"/>
          <w:szCs w:val="28"/>
          <w:lang w:val="uk-UA"/>
        </w:rPr>
      </w:pPr>
      <w:r w:rsidRPr="00896F25">
        <w:rPr>
          <w:rFonts w:ascii="Times New Roman" w:hAnsi="Times New Roman"/>
          <w:bCs/>
          <w:sz w:val="28"/>
          <w:szCs w:val="28"/>
          <w:lang w:val="uk-UA"/>
        </w:rPr>
        <w:t>Об’єкти права промислової власності у сфері спорту представлені ще більш широко і можуть включати фірмовий стиль, імя спортсмена (у якості торговельної марки), кольори, логотипи, найменування спортивних команд тощо.</w:t>
      </w:r>
    </w:p>
    <w:p w:rsidR="00BD0B97" w:rsidRPr="00896F25" w:rsidRDefault="00BD0B97" w:rsidP="00150852">
      <w:pPr>
        <w:tabs>
          <w:tab w:val="left" w:pos="10490"/>
        </w:tabs>
        <w:spacing w:after="0" w:line="360" w:lineRule="auto"/>
        <w:ind w:firstLine="567"/>
        <w:jc w:val="both"/>
        <w:rPr>
          <w:rFonts w:ascii="Times New Roman" w:hAnsi="Times New Roman"/>
          <w:sz w:val="28"/>
          <w:szCs w:val="28"/>
          <w:lang w:val="uk-UA"/>
        </w:rPr>
      </w:pPr>
      <w:r w:rsidRPr="00896F25">
        <w:rPr>
          <w:rFonts w:ascii="Times New Roman" w:hAnsi="Times New Roman"/>
          <w:bCs/>
          <w:sz w:val="28"/>
          <w:szCs w:val="28"/>
          <w:lang w:val="uk-UA"/>
        </w:rPr>
        <w:t xml:space="preserve">Стосовно використання </w:t>
      </w:r>
      <w:r w:rsidRPr="00896F25">
        <w:rPr>
          <w:rFonts w:ascii="Times New Roman" w:hAnsi="Times New Roman"/>
          <w:sz w:val="28"/>
          <w:szCs w:val="28"/>
          <w:lang w:val="uk-UA"/>
        </w:rPr>
        <w:t xml:space="preserve">імені та зображення відомих спортивних діячів, слід зазначити, що образ спортсмена, його імідж як сукупність нематеріальних благ людини, спрямованих на її індивідуалізацію в </w:t>
      </w:r>
      <w:r w:rsidRPr="00896F25">
        <w:rPr>
          <w:rFonts w:ascii="Times New Roman" w:hAnsi="Times New Roman"/>
          <w:sz w:val="28"/>
          <w:szCs w:val="28"/>
          <w:lang w:val="uk-UA"/>
        </w:rPr>
        <w:lastRenderedPageBreak/>
        <w:t xml:space="preserve">зовнішньому світі (найчастіше у вигляді зображення), широко використовуєтьсяв рекламі, як елемент знаку для товарів і послуг (торговельної марки), у зовнішньому оформленні товарів та на упаковці. При цьому в сфері спортивної діяльності більше використовуються саме фотографічні твори, які найбільш точно зображують спортсмена, без ознак оригінальності, оскільки саме впізнаваність як характерна риса образу в даному випадку має найбільше значення. Широко використовують фотографічні твори в рекламі, на знаках для товарів і послуг тощо.  </w:t>
      </w:r>
    </w:p>
    <w:p w:rsidR="00BD0B97" w:rsidRPr="00896F25" w:rsidRDefault="00BD0B97" w:rsidP="00150852">
      <w:pPr>
        <w:tabs>
          <w:tab w:val="left" w:pos="10490"/>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Останнім часом набуло популярності використання також медійного образу відомих спортсменів (зазвичай, такий образ складається з голосу та зовнішності). При цьому образ особи розуміють як сукупність нематеріальних благ людини, спрямованих на її індивідуалізацію в зовнішньому світі (імя, зовнішній вигляд, включаючи зображення, а також голос та індивідуальну манеру мови і індивідуальну манеру поведінки). </w:t>
      </w:r>
    </w:p>
    <w:p w:rsidR="00BD0B97" w:rsidRPr="00896F25" w:rsidRDefault="00BD0B97" w:rsidP="00150852">
      <w:pPr>
        <w:tabs>
          <w:tab w:val="left" w:pos="10490"/>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Досить часто образ відомої особи пов’язують з її іміджем. В українському законодавстві наразі відсутнє визначення терміну «імідж». Однак в спорті та шоу-бізнесі постійною стає практика передачі іміджевих прав спортсменів на користь клубів або спортивних федерацій, які, у свою чергу, входять до континентальних та світових міжнародних організацій</w:t>
      </w:r>
      <w:r w:rsidRPr="00896F25">
        <w:rPr>
          <w:rStyle w:val="aa"/>
          <w:rFonts w:ascii="Times New Roman" w:eastAsiaTheme="majorEastAsia" w:hAnsi="Times New Roman"/>
          <w:sz w:val="28"/>
          <w:szCs w:val="28"/>
          <w:lang w:val="uk-UA"/>
        </w:rPr>
        <w:footnoteReference w:id="50"/>
      </w:r>
      <w:r w:rsidRPr="00896F25">
        <w:rPr>
          <w:rFonts w:ascii="Times New Roman" w:hAnsi="Times New Roman"/>
          <w:sz w:val="28"/>
          <w:szCs w:val="28"/>
          <w:lang w:val="uk-UA"/>
        </w:rPr>
        <w:t>.</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Спортивні карти як об’єкти авторського права використовують у тих видах спорту, де необхідним є орієнтування на специфічній місцевості. Такі карти можуть, за наявності ознак індивідуальності та оригінальності, бути об’єктами авторського права.</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Пози спортсменів також можуть стати об’єктами авторського права з наданням їм правової охорони, якщо вони створюють яскравий образ, що запам’ятовується і викликає стійку асоціацію зі спортсменами чи видом спорту, товаром, що рекламується. Такі пози також мають бути захищені авторським правом.</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lastRenderedPageBreak/>
        <w:t>До найбільш використовуваних у сфері спортивної діяльності об’єктів права промислової власності належать торговельні марки. Знамениті фізичні особи, зокрема, відомі спортсмени, викликають підвищену суспільну увагу, спонукають до придбання сувенірної продукції з їх зображенням, товарів чи продукції, які ними рекламуються. Фотографіями прикрашають різноманітні предмети повсякденного вжитку, одяг, посуд, ілюструють ними тексти у інтернет-виданнях, у друкованих засобах масової інформації, рекламній продукції</w:t>
      </w:r>
      <w:r w:rsidRPr="00896F25">
        <w:rPr>
          <w:rStyle w:val="aa"/>
          <w:rFonts w:ascii="Times New Roman" w:hAnsi="Times New Roman"/>
          <w:sz w:val="28"/>
          <w:szCs w:val="28"/>
          <w:lang w:val="uk-UA"/>
        </w:rPr>
        <w:footnoteReference w:id="51"/>
      </w:r>
      <w:r w:rsidRPr="00896F25">
        <w:rPr>
          <w:rFonts w:ascii="Times New Roman" w:hAnsi="Times New Roman"/>
          <w:sz w:val="28"/>
          <w:szCs w:val="28"/>
          <w:lang w:val="uk-UA"/>
        </w:rPr>
        <w:t>.</w:t>
      </w:r>
    </w:p>
    <w:p w:rsidR="00BD0B97" w:rsidRPr="00896F25" w:rsidRDefault="00BD0B97" w:rsidP="00150852">
      <w:pPr>
        <w:pStyle w:val="a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567"/>
        <w:jc w:val="both"/>
        <w:rPr>
          <w:rFonts w:eastAsiaTheme="minorHAnsi"/>
          <w:sz w:val="28"/>
          <w:szCs w:val="28"/>
          <w:lang w:val="uk-UA" w:eastAsia="uk-UA"/>
        </w:rPr>
      </w:pPr>
      <w:r w:rsidRPr="00896F25">
        <w:rPr>
          <w:sz w:val="28"/>
          <w:szCs w:val="28"/>
          <w:lang w:val="uk-UA"/>
        </w:rPr>
        <w:t>В якості торговельної марки можуть бути використані зображення спортсмена (також як елемент знаку для товарів і послуг (торговельної марки), воно може бути використано у зовнішньому оформленні товарів та на упаковці.</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Крім цього, обʼєктом прав інтелектуальної власності у вигляді торговельної марки може бути імя спортсмена</w:t>
      </w:r>
      <w:r w:rsidRPr="00896F25">
        <w:rPr>
          <w:rFonts w:ascii="Times New Roman" w:hAnsi="Times New Roman"/>
          <w:b/>
          <w:bCs/>
          <w:sz w:val="28"/>
          <w:szCs w:val="28"/>
          <w:lang w:val="uk-UA"/>
        </w:rPr>
        <w:t>.</w:t>
      </w:r>
      <w:r w:rsidRPr="00896F25">
        <w:rPr>
          <w:rFonts w:ascii="Times New Roman" w:hAnsi="Times New Roman"/>
          <w:sz w:val="28"/>
          <w:szCs w:val="28"/>
          <w:lang w:val="uk-UA"/>
        </w:rPr>
        <w:t xml:space="preserve"> Відомою є історія з володінням клубом Челсі торговельної марки з ім’ям Жозе Моуріньо. Челсі зареєстрували словесні торговельні марки</w:t>
      </w:r>
      <w:hyperlink r:id="rId43" w:tgtFrame="_blank" w:history="1">
        <w:r w:rsidRPr="00896F25">
          <w:rPr>
            <w:rStyle w:val="a3"/>
            <w:rFonts w:eastAsiaTheme="majorEastAsia"/>
            <w:sz w:val="28"/>
            <w:szCs w:val="28"/>
            <w:lang w:val="uk-UA"/>
          </w:rPr>
          <w:t xml:space="preserve"> «Jose Mourinho»</w:t>
        </w:r>
      </w:hyperlink>
      <w:r w:rsidRPr="00896F25">
        <w:rPr>
          <w:rFonts w:ascii="Times New Roman" w:hAnsi="Times New Roman"/>
          <w:sz w:val="28"/>
          <w:szCs w:val="28"/>
          <w:lang w:val="uk-UA"/>
        </w:rPr>
        <w:t xml:space="preserve"> у Британії, ЄС та США для різних класів товарів. Унікальність ситуації полягає у тому, що немає жодного імя іншого тренеру британської Прем’єр Ліги, котре стало би торгівельною маркою. Проблема ж виникла при Так, при представленні Жозе Моуриньо на посаду тренера Манчестер Юнайтед.</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Слід зазначити, що для сфери спорту характерним є не просто торговельні марки, а так звані бренди. Бренд позначає позицію, яку займає в свідомості масового споживача уявлення про даний масовий продукт (товари). Це уявлення про товар, який має низку безумовних характеристик, причому тільки наявність всієї їх сукупності дозволяє стверджувати, що даний товар володіє якістю «брендовості» і, таким чином, може вважатися «брендом». Це гарантована якість; загальновідомість; престижність; загальнодоступність (з погляду можливості покупки); наявність значної </w:t>
      </w:r>
      <w:r w:rsidRPr="00896F25">
        <w:rPr>
          <w:rFonts w:ascii="Times New Roman" w:hAnsi="Times New Roman"/>
          <w:sz w:val="28"/>
          <w:szCs w:val="28"/>
          <w:lang w:val="uk-UA"/>
        </w:rPr>
        <w:lastRenderedPageBreak/>
        <w:t>кількості лояльних покупців; такі, що легко упізнаються, назва і логотип; глобальна поширеність даної торговельної марки.</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Фірмовий стиль як частина образу компанії, що необхідна для виділення фірми та її продукції серед різноманіття інших, як засіб формування іміджу фірми та її корпоративної культури</w:t>
      </w:r>
      <w:r w:rsidRPr="00896F25">
        <w:rPr>
          <w:rStyle w:val="aa"/>
          <w:rFonts w:ascii="Times New Roman" w:hAnsi="Times New Roman"/>
          <w:sz w:val="28"/>
          <w:szCs w:val="28"/>
          <w:lang w:val="uk-UA"/>
        </w:rPr>
        <w:footnoteReference w:id="52"/>
      </w:r>
      <w:r w:rsidRPr="00896F25">
        <w:rPr>
          <w:rFonts w:ascii="Times New Roman" w:hAnsi="Times New Roman"/>
          <w:sz w:val="28"/>
          <w:szCs w:val="28"/>
          <w:lang w:val="uk-UA"/>
        </w:rPr>
        <w:t>, є також об’єктом інтелектуальної власності. Фірмовий стиль це «набір колірних, графічних, словесних, друкарських, дизайнерських постійних елементів (констант), що забезпечують візуальну і смислову єдність товарів (послуг), всієї вихідної від фірми інформації, її внутрішнього і зовнішнього оформлення. А також сукупність прийомів (графічних, колірних, пластичних, акустичних, відео), які забезпечують єдність всім виробам фірми і рекламним заходам, покращують запам’ятовуваність і сприйняття покупцями, партнерами, незалежними спостерігачами не тільки товарів фірми, але і всієї її діяльності»</w:t>
      </w:r>
      <w:r w:rsidRPr="00896F25">
        <w:rPr>
          <w:rStyle w:val="aa"/>
          <w:rFonts w:ascii="Times New Roman" w:hAnsi="Times New Roman"/>
          <w:sz w:val="28"/>
          <w:szCs w:val="28"/>
          <w:lang w:val="uk-UA"/>
        </w:rPr>
        <w:footnoteReference w:id="53"/>
      </w:r>
      <w:r w:rsidRPr="00896F25">
        <w:rPr>
          <w:rFonts w:ascii="Times New Roman" w:hAnsi="Times New Roman"/>
          <w:sz w:val="28"/>
          <w:szCs w:val="28"/>
          <w:lang w:val="uk-UA"/>
        </w:rPr>
        <w:t xml:space="preserve">. </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Кольори спортивних клубів можуть бути частиною бренду, а також самостійними об’єктами прав інтелектуальної власності. Зокрема, кольори футбольних клубів уже давно є не лише найпростішим засобом ідентифікації гравців команд-суперниць, але й одними з найважливіших атрибутів футбольних команд, їхніми символами, за якими футбольні клуби впізнають, подібно як відомі фірми та компанії впізнавані у світі за їхніми корпоративними кольорами. Ці кольори відображено в основній атрибутиці як самих футбольних команд – формі гравців, емблемах клубу, так і їхніх уболівальників – прапорах, шарфах, футболках тощо. Кольори клубу є засобами візуально вербальної ідентифікації футбольних фанатів в їх субкультурі.</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sz w:val="28"/>
          <w:szCs w:val="28"/>
          <w:lang w:val="uk-UA"/>
        </w:rPr>
      </w:pPr>
      <w:r w:rsidRPr="00896F25">
        <w:rPr>
          <w:rFonts w:ascii="Times New Roman" w:hAnsi="Times New Roman"/>
          <w:sz w:val="28"/>
          <w:szCs w:val="28"/>
          <w:lang w:val="uk-UA"/>
        </w:rPr>
        <w:t xml:space="preserve">Навіть побіжний огляд тих об’єктів інтелектуальної власності, які використовуються в сфері спортивної діяльності, дозволяє дійти висновку </w:t>
      </w:r>
      <w:r w:rsidRPr="00896F25">
        <w:rPr>
          <w:rFonts w:ascii="Times New Roman" w:hAnsi="Times New Roman"/>
          <w:sz w:val="28"/>
          <w:szCs w:val="28"/>
          <w:lang w:val="uk-UA"/>
        </w:rPr>
        <w:lastRenderedPageBreak/>
        <w:t>про те, що їх застосування є досить широким, а діджиталізація сфери спорту створює умови також для виникнення все нових об’єктів інтелектуальної власності, які потребуватимуть відповідного правового регулювання і охорони та захисту прав авторів.</w:t>
      </w:r>
    </w:p>
    <w:p w:rsidR="00BD0B97" w:rsidRPr="00896F25" w:rsidRDefault="00BD0B97" w:rsidP="00BD0B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b/>
          <w:bCs/>
          <w:sz w:val="28"/>
          <w:szCs w:val="28"/>
          <w:lang w:val="uk-UA"/>
        </w:rPr>
      </w:pPr>
    </w:p>
    <w:p w:rsidR="00BD0B97" w:rsidRPr="00896F25" w:rsidRDefault="00150852" w:rsidP="00150852">
      <w:pPr>
        <w:spacing w:line="360" w:lineRule="auto"/>
        <w:jc w:val="center"/>
        <w:rPr>
          <w:rFonts w:ascii="Times New Roman" w:eastAsia="Times New Roman" w:hAnsi="Times New Roman"/>
          <w:b/>
          <w:bCs/>
          <w:sz w:val="28"/>
          <w:szCs w:val="28"/>
          <w:lang w:val="uk-UA"/>
        </w:rPr>
      </w:pPr>
      <w:r w:rsidRPr="00896F25">
        <w:rPr>
          <w:rFonts w:ascii="Times New Roman" w:eastAsia="Times New Roman" w:hAnsi="Times New Roman"/>
          <w:b/>
          <w:bCs/>
          <w:sz w:val="28"/>
          <w:szCs w:val="28"/>
          <w:lang w:val="uk-UA"/>
        </w:rPr>
        <w:t>Ключові питання теми</w:t>
      </w:r>
    </w:p>
    <w:p w:rsidR="00BD0B97" w:rsidRPr="00896F25" w:rsidRDefault="00BD0B97" w:rsidP="00150852">
      <w:pPr>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1. Контрафакт та піратство</w:t>
      </w:r>
    </w:p>
    <w:p w:rsidR="00BD0B97" w:rsidRPr="00896F25" w:rsidRDefault="00BD0B97" w:rsidP="00150852">
      <w:pPr>
        <w:pStyle w:val="HTML0"/>
        <w:shd w:val="clear" w:color="auto" w:fill="FFFFFF"/>
        <w:spacing w:line="360" w:lineRule="auto"/>
        <w:ind w:firstLine="709"/>
        <w:jc w:val="both"/>
        <w:rPr>
          <w:rFonts w:ascii="Times New Roman" w:hAnsi="Times New Roman" w:cs="Times New Roman"/>
          <w:sz w:val="28"/>
          <w:szCs w:val="28"/>
        </w:rPr>
      </w:pPr>
      <w:r w:rsidRPr="00896F25">
        <w:rPr>
          <w:rFonts w:ascii="Times New Roman" w:hAnsi="Times New Roman"/>
          <w:sz w:val="28"/>
          <w:szCs w:val="28"/>
        </w:rPr>
        <w:t>2. «Інтелектуальна юстиція» і захист прав інтелектуальної власності</w:t>
      </w:r>
    </w:p>
    <w:p w:rsidR="00BD0B97" w:rsidRPr="00896F25" w:rsidRDefault="00BD0B97"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r w:rsidRPr="00896F25">
        <w:rPr>
          <w:rFonts w:ascii="Times New Roman" w:hAnsi="Times New Roman"/>
          <w:sz w:val="28"/>
          <w:szCs w:val="28"/>
          <w:lang w:val="uk-UA"/>
        </w:rPr>
        <w:t>3. Права інтелектуальної власності у сфері спорту</w:t>
      </w:r>
    </w:p>
    <w:p w:rsidR="00150852" w:rsidRPr="00896F25" w:rsidRDefault="00150852"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uk-UA"/>
        </w:rPr>
      </w:pPr>
    </w:p>
    <w:p w:rsidR="00150852" w:rsidRPr="00896F25" w:rsidRDefault="00150852" w:rsidP="001508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b/>
          <w:bCs/>
          <w:sz w:val="28"/>
          <w:szCs w:val="28"/>
          <w:lang w:val="uk-UA"/>
        </w:rPr>
      </w:pPr>
      <w:r w:rsidRPr="00896F25">
        <w:rPr>
          <w:rFonts w:ascii="Times New Roman" w:hAnsi="Times New Roman"/>
          <w:b/>
          <w:bCs/>
          <w:sz w:val="28"/>
          <w:szCs w:val="28"/>
          <w:lang w:val="uk-UA"/>
        </w:rPr>
        <w:t>Практичне завдання</w:t>
      </w:r>
    </w:p>
    <w:p w:rsidR="000A760C" w:rsidRPr="00896F25" w:rsidRDefault="000A760C" w:rsidP="009B37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1.</w:t>
      </w:r>
      <w:r w:rsidR="009B37FF" w:rsidRPr="00896F25">
        <w:rPr>
          <w:rFonts w:ascii="Times New Roman" w:hAnsi="Times New Roman"/>
          <w:sz w:val="28"/>
          <w:szCs w:val="28"/>
          <w:lang w:val="uk-UA"/>
        </w:rPr>
        <w:t>Визначте суб’єктний склад правовідношення, що виникає внаслідок порушення авторських  прав на об’єкти інтелектуальної власності, розміщені в мережі Інтернет.</w:t>
      </w:r>
    </w:p>
    <w:p w:rsidR="00284953" w:rsidRPr="00896F25" w:rsidRDefault="009B37FF" w:rsidP="00CC324F">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2. Проаналізуйте основні способи захисту прав інтелектуальної власності через призму Угоди про асоціацію</w:t>
      </w:r>
    </w:p>
    <w:p w:rsidR="009B37FF" w:rsidRPr="00896F25" w:rsidRDefault="009B37FF" w:rsidP="00CC324F">
      <w:pPr>
        <w:widowControl w:val="0"/>
        <w:tabs>
          <w:tab w:val="left" w:pos="1115"/>
        </w:tabs>
        <w:spacing w:after="0" w:line="480" w:lineRule="exact"/>
        <w:jc w:val="both"/>
        <w:rPr>
          <w:rFonts w:ascii="Times New Roman" w:hAnsi="Times New Roman"/>
          <w:sz w:val="28"/>
          <w:szCs w:val="28"/>
          <w:lang w:val="uk-UA"/>
        </w:rPr>
      </w:pPr>
      <w:r w:rsidRPr="00896F25">
        <w:rPr>
          <w:rFonts w:ascii="Times New Roman" w:hAnsi="Times New Roman"/>
          <w:sz w:val="28"/>
          <w:szCs w:val="28"/>
          <w:lang w:val="uk-UA"/>
        </w:rPr>
        <w:t xml:space="preserve">3. </w:t>
      </w:r>
      <w:r w:rsidR="00CC324F" w:rsidRPr="00896F25">
        <w:rPr>
          <w:rFonts w:ascii="Times New Roman" w:hAnsi="Times New Roman"/>
          <w:sz w:val="28"/>
          <w:szCs w:val="28"/>
          <w:lang w:val="uk-UA"/>
        </w:rPr>
        <w:t>С</w:t>
      </w:r>
      <w:r w:rsidRPr="00896F25">
        <w:rPr>
          <w:rFonts w:ascii="Times New Roman" w:hAnsi="Times New Roman"/>
          <w:sz w:val="28"/>
          <w:szCs w:val="28"/>
          <w:lang w:val="uk-UA"/>
        </w:rPr>
        <w:t>формулю</w:t>
      </w:r>
      <w:r w:rsidR="00CC324F" w:rsidRPr="00896F25">
        <w:rPr>
          <w:rFonts w:ascii="Times New Roman" w:hAnsi="Times New Roman"/>
          <w:sz w:val="28"/>
          <w:szCs w:val="28"/>
          <w:lang w:val="uk-UA"/>
        </w:rPr>
        <w:t xml:space="preserve">йте </w:t>
      </w:r>
      <w:r w:rsidRPr="00896F25">
        <w:rPr>
          <w:rFonts w:ascii="Times New Roman" w:hAnsi="Times New Roman"/>
          <w:sz w:val="28"/>
          <w:szCs w:val="28"/>
          <w:lang w:val="uk-UA"/>
        </w:rPr>
        <w:t xml:space="preserve">науково-обґрунтовані рекомендації щодо удосконалення національного законодавства у сфері захисту </w:t>
      </w:r>
      <w:r w:rsidR="00CC324F" w:rsidRPr="00896F25">
        <w:rPr>
          <w:rFonts w:ascii="Times New Roman" w:hAnsi="Times New Roman"/>
          <w:sz w:val="28"/>
          <w:szCs w:val="28"/>
          <w:lang w:val="uk-UA"/>
        </w:rPr>
        <w:t xml:space="preserve">прав інтелектуальної власності </w:t>
      </w:r>
      <w:r w:rsidRPr="00896F25">
        <w:rPr>
          <w:rFonts w:ascii="Times New Roman" w:hAnsi="Times New Roman"/>
          <w:sz w:val="28"/>
          <w:szCs w:val="28"/>
          <w:lang w:val="uk-UA"/>
        </w:rPr>
        <w:t xml:space="preserve"> з метою гармонізації до стандартів ЄС</w:t>
      </w:r>
      <w:r w:rsidR="006C23C5" w:rsidRPr="00896F25">
        <w:rPr>
          <w:rFonts w:ascii="Times New Roman" w:hAnsi="Times New Roman"/>
          <w:sz w:val="28"/>
          <w:szCs w:val="28"/>
          <w:lang w:val="uk-UA"/>
        </w:rPr>
        <w:t>.</w:t>
      </w:r>
    </w:p>
    <w:p w:rsidR="009B37FF" w:rsidRPr="00896F25" w:rsidRDefault="006C23C5" w:rsidP="007F7142">
      <w:pPr>
        <w:widowControl w:val="0"/>
        <w:tabs>
          <w:tab w:val="left" w:pos="1115"/>
        </w:tabs>
        <w:spacing w:after="0" w:line="480" w:lineRule="exact"/>
        <w:jc w:val="both"/>
        <w:rPr>
          <w:rFonts w:ascii="Times New Roman" w:hAnsi="Times New Roman"/>
          <w:sz w:val="28"/>
          <w:szCs w:val="28"/>
          <w:lang w:val="uk-UA"/>
        </w:rPr>
      </w:pPr>
      <w:r w:rsidRPr="00896F25">
        <w:rPr>
          <w:rFonts w:ascii="Times New Roman" w:hAnsi="Times New Roman"/>
          <w:sz w:val="28"/>
          <w:szCs w:val="28"/>
          <w:lang w:val="uk-UA"/>
        </w:rPr>
        <w:t>4.</w:t>
      </w:r>
      <w:r w:rsidR="007F7142" w:rsidRPr="00896F25">
        <w:rPr>
          <w:rFonts w:ascii="Times New Roman" w:hAnsi="Times New Roman"/>
          <w:sz w:val="28"/>
          <w:szCs w:val="28"/>
          <w:lang w:val="uk-UA"/>
        </w:rPr>
        <w:t xml:space="preserve"> Проаналізуйте проект Закону «Про Вищий суд з питань інтелектуальної власності».</w:t>
      </w:r>
    </w:p>
    <w:p w:rsidR="007F7142" w:rsidRPr="00896F25" w:rsidRDefault="007F7142" w:rsidP="007F7142">
      <w:pPr>
        <w:widowControl w:val="0"/>
        <w:tabs>
          <w:tab w:val="left" w:pos="1115"/>
        </w:tabs>
        <w:spacing w:after="0" w:line="480" w:lineRule="exact"/>
        <w:jc w:val="center"/>
        <w:rPr>
          <w:rFonts w:ascii="Times New Roman" w:hAnsi="Times New Roman"/>
          <w:b/>
          <w:bCs/>
          <w:sz w:val="28"/>
          <w:szCs w:val="28"/>
          <w:lang w:val="uk-UA"/>
        </w:rPr>
      </w:pPr>
      <w:r w:rsidRPr="00896F25">
        <w:rPr>
          <w:rFonts w:ascii="Times New Roman" w:hAnsi="Times New Roman"/>
          <w:b/>
          <w:bCs/>
          <w:sz w:val="28"/>
          <w:szCs w:val="28"/>
          <w:lang w:val="uk-UA"/>
        </w:rPr>
        <w:t>Література:</w:t>
      </w:r>
    </w:p>
    <w:p w:rsidR="00146DF7" w:rsidRPr="00896F25" w:rsidRDefault="00146DF7" w:rsidP="00FB7E7E">
      <w:pPr>
        <w:pStyle w:val="a9"/>
        <w:numPr>
          <w:ilvl w:val="0"/>
          <w:numId w:val="20"/>
        </w:numPr>
        <w:ind w:left="284"/>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 xml:space="preserve">Бааджи Н.П. </w:t>
      </w:r>
      <w:r w:rsidRPr="00896F25">
        <w:rPr>
          <w:rFonts w:ascii="Times New Roman" w:hAnsi="Times New Roman"/>
          <w:bCs/>
          <w:sz w:val="28"/>
          <w:szCs w:val="28"/>
          <w:lang w:val="uk-UA"/>
        </w:rPr>
        <w:t>Цифровий ідентифікатор DOI як дієвий спосіб захисту авторського права і суміжних прав у цифровому середовищі</w:t>
      </w:r>
      <w:r w:rsidRPr="00896F25">
        <w:rPr>
          <w:rFonts w:ascii="Times New Roman" w:hAnsi="Times New Roman"/>
          <w:sz w:val="28"/>
          <w:szCs w:val="28"/>
          <w:lang w:val="uk-UA"/>
        </w:rPr>
        <w:t>/ Н.П. Бааджи // Актуальні проблеми політики: збірник наукових праць. Вип. 55. Одеса: «Фенікс», 2015. С.267-274.</w:t>
      </w:r>
    </w:p>
    <w:p w:rsidR="00146DF7" w:rsidRPr="00896F25" w:rsidRDefault="00146DF7" w:rsidP="00FB7E7E">
      <w:pPr>
        <w:pStyle w:val="a9"/>
        <w:numPr>
          <w:ilvl w:val="0"/>
          <w:numId w:val="20"/>
        </w:numPr>
        <w:ind w:left="284"/>
        <w:jc w:val="both"/>
        <w:rPr>
          <w:rFonts w:ascii="Times New Roman" w:eastAsia="Times New Roman" w:hAnsi="Times New Roman"/>
          <w:bCs/>
          <w:sz w:val="28"/>
          <w:szCs w:val="28"/>
          <w:lang w:val="uk-UA" w:eastAsia="en-US"/>
        </w:rPr>
      </w:pPr>
      <w:r w:rsidRPr="00896F25">
        <w:rPr>
          <w:rFonts w:ascii="Times New Roman" w:hAnsi="Times New Roman"/>
          <w:bCs/>
          <w:sz w:val="28"/>
          <w:szCs w:val="28"/>
          <w:lang w:val="uk-UA"/>
        </w:rPr>
        <w:t xml:space="preserve">Бааджи Н.П.Можливості штучного інтелекту у боротьбі з плагіатом. Рекодифікація цивільного законодавства і системи права України у контексті євро інтеграційних процесів: матер.всеукр. науково-практичн. конф.(Одеса, 8-9 листопада 2019р.)/ за заг. ред. д.ю.н., проф. Є.О.Харитонова. </w:t>
      </w:r>
      <w:r w:rsidRPr="00896F25">
        <w:rPr>
          <w:rFonts w:ascii="Times New Roman" w:hAnsi="Times New Roman"/>
          <w:sz w:val="28"/>
          <w:szCs w:val="28"/>
          <w:lang w:val="uk-UA"/>
        </w:rPr>
        <w:t>Одеса Фенікс,</w:t>
      </w:r>
      <w:r w:rsidRPr="00896F25">
        <w:rPr>
          <w:rFonts w:ascii="Times New Roman" w:hAnsi="Times New Roman"/>
          <w:bCs/>
          <w:sz w:val="28"/>
          <w:szCs w:val="28"/>
          <w:lang w:val="uk-UA"/>
        </w:rPr>
        <w:t>2019. 312с. 86-92</w:t>
      </w:r>
    </w:p>
    <w:p w:rsidR="00146DF7" w:rsidRPr="00896F25" w:rsidRDefault="00146DF7" w:rsidP="00FB7E7E">
      <w:pPr>
        <w:pStyle w:val="a9"/>
        <w:numPr>
          <w:ilvl w:val="0"/>
          <w:numId w:val="20"/>
        </w:numPr>
        <w:ind w:left="284"/>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lastRenderedPageBreak/>
        <w:t>Бурова Л.І. Поняття альтернативних способів захисту прав інтелектуальної власності. Науковий вісник Ужгородського національного університету. Серія: Право. 2012. Вип. 19. С. 23-25.</w:t>
      </w:r>
    </w:p>
    <w:p w:rsidR="00146DF7" w:rsidRPr="00896F25" w:rsidRDefault="00146DF7" w:rsidP="00FB7E7E">
      <w:pPr>
        <w:pStyle w:val="a9"/>
        <w:numPr>
          <w:ilvl w:val="0"/>
          <w:numId w:val="20"/>
        </w:numPr>
        <w:ind w:left="284"/>
        <w:jc w:val="both"/>
        <w:rPr>
          <w:rFonts w:ascii="Times New Roman" w:hAnsi="Times New Roman"/>
          <w:sz w:val="28"/>
          <w:szCs w:val="28"/>
          <w:lang w:val="uk-UA"/>
        </w:rPr>
      </w:pPr>
      <w:r w:rsidRPr="00896F25">
        <w:rPr>
          <w:rFonts w:ascii="Times New Roman" w:hAnsi="Times New Roman"/>
          <w:sz w:val="28"/>
          <w:szCs w:val="28"/>
          <w:lang w:val="uk-UA"/>
        </w:rPr>
        <w:t>Бурова Л.І. Медіація як альтернативний спосіб вирішення спорів у сфері права інтелектуальної власності /Л.І. Бурова, Г.О. Ульянова. Південноукраїнський правничий часопис. 2013. №4. C. 107-110.</w:t>
      </w:r>
    </w:p>
    <w:p w:rsidR="00146DF7" w:rsidRPr="00896F25" w:rsidRDefault="00146DF7" w:rsidP="00FB7E7E">
      <w:pPr>
        <w:pStyle w:val="a9"/>
        <w:numPr>
          <w:ilvl w:val="0"/>
          <w:numId w:val="20"/>
        </w:numPr>
        <w:ind w:left="284"/>
        <w:jc w:val="both"/>
        <w:rPr>
          <w:rFonts w:ascii="Times New Roman" w:eastAsia="Times New Roman" w:hAnsi="Times New Roman"/>
          <w:bCs/>
          <w:sz w:val="28"/>
          <w:szCs w:val="28"/>
          <w:lang w:val="uk-UA" w:eastAsia="en-US"/>
        </w:rPr>
      </w:pPr>
      <w:r w:rsidRPr="00896F25">
        <w:rPr>
          <w:rFonts w:ascii="Times New Roman" w:hAnsi="Times New Roman"/>
          <w:bCs/>
          <w:sz w:val="28"/>
          <w:szCs w:val="28"/>
          <w:lang w:val="uk-UA"/>
        </w:rPr>
        <w:t>Галупова Л.І. Конфлікти щодо прав інтелектуальної власності в мережі Інтернет // Проблеми правового регулювання цивільних відносин в умовах COVID-19: матер. Всеукр. науково-практичної онлайн-конференції (23 квітня 2020 р.) [Електронний ресурс]. / За заг. ред. д.ю.н., проф. Є. О. Харитонова. Одеса: Фенікс, 2020. 193 с. С. 99-102. URL: http://dspace.onua.edu.ua/handle/11300/12616</w:t>
      </w:r>
    </w:p>
    <w:p w:rsidR="00146DF7" w:rsidRPr="00896F25" w:rsidRDefault="00146DF7" w:rsidP="00FB7E7E">
      <w:pPr>
        <w:pStyle w:val="a9"/>
        <w:numPr>
          <w:ilvl w:val="0"/>
          <w:numId w:val="20"/>
        </w:numPr>
        <w:spacing w:after="0" w:line="240" w:lineRule="auto"/>
        <w:ind w:left="284"/>
        <w:jc w:val="both"/>
        <w:rPr>
          <w:rFonts w:ascii="Times New Roman" w:eastAsia="Times New Roman" w:hAnsi="Times New Roman"/>
          <w:bCs/>
          <w:sz w:val="28"/>
          <w:szCs w:val="28"/>
          <w:lang w:val="uk-UA" w:eastAsia="en-US"/>
        </w:rPr>
      </w:pPr>
      <w:r w:rsidRPr="00896F25">
        <w:rPr>
          <w:rFonts w:ascii="Times New Roman" w:hAnsi="Times New Roman"/>
          <w:bCs/>
          <w:sz w:val="28"/>
          <w:szCs w:val="28"/>
          <w:lang w:val="uk-UA"/>
        </w:rPr>
        <w:t>Галупова Л.І. Способи врегулювання онлайн – конфліктів щодо прав інтелектуальної власності // Правове життя сучасної України: у 3 т.: матеріали Міжнар. наук.-практ. конф. (м. Одеса, 15 трав. 2020 р.) / відп. ред. М. Р. Аракелян. Одеса: Видавничий дім «Гельветика», 2020. Т. 3. С.521-524</w:t>
      </w:r>
    </w:p>
    <w:p w:rsidR="00146DF7" w:rsidRPr="00896F25" w:rsidRDefault="00146DF7" w:rsidP="00FB7E7E">
      <w:pPr>
        <w:pStyle w:val="a9"/>
        <w:numPr>
          <w:ilvl w:val="0"/>
          <w:numId w:val="20"/>
        </w:numPr>
        <w:spacing w:after="0" w:line="240" w:lineRule="auto"/>
        <w:ind w:left="284"/>
        <w:jc w:val="both"/>
        <w:rPr>
          <w:rFonts w:ascii="Times New Roman" w:eastAsia="Times New Roman" w:hAnsi="Times New Roman"/>
          <w:bCs/>
          <w:sz w:val="28"/>
          <w:szCs w:val="28"/>
          <w:lang w:val="uk-UA" w:eastAsia="en-US"/>
        </w:rPr>
      </w:pPr>
      <w:r w:rsidRPr="00896F25">
        <w:rPr>
          <w:rFonts w:ascii="Times New Roman" w:hAnsi="Times New Roman"/>
          <w:bCs/>
          <w:sz w:val="28"/>
          <w:szCs w:val="28"/>
          <w:lang w:val="uk-UA"/>
        </w:rPr>
        <w:t xml:space="preserve">Еннан Р.Є. Захист прав на промисловий дизайн: досвід зарубіжних країн // Науковий Вісник МГУ. Серія: Юриспруденція. Вип. 37. 2019. С. 86-89. </w:t>
      </w:r>
    </w:p>
    <w:p w:rsidR="00146DF7" w:rsidRPr="00896F25" w:rsidRDefault="00146DF7" w:rsidP="00FB7E7E">
      <w:pPr>
        <w:pStyle w:val="a9"/>
        <w:numPr>
          <w:ilvl w:val="0"/>
          <w:numId w:val="20"/>
        </w:numPr>
        <w:tabs>
          <w:tab w:val="left" w:pos="175"/>
          <w:tab w:val="left" w:pos="317"/>
        </w:tabs>
        <w:spacing w:after="0" w:line="240" w:lineRule="auto"/>
        <w:ind w:left="284"/>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Еннан Р.Є. Проблеми захисту авторських прав у соціальних мережах у контексті віртуалізації суспільного життя // Інтелектуальна власність. № 8. 2018.</w:t>
      </w:r>
    </w:p>
    <w:p w:rsidR="00146DF7" w:rsidRPr="00896F25" w:rsidRDefault="00146DF7" w:rsidP="00FB7E7E">
      <w:pPr>
        <w:pStyle w:val="a9"/>
        <w:numPr>
          <w:ilvl w:val="0"/>
          <w:numId w:val="20"/>
        </w:numPr>
        <w:tabs>
          <w:tab w:val="left" w:pos="175"/>
          <w:tab w:val="left" w:pos="317"/>
        </w:tabs>
        <w:spacing w:after="0" w:line="240" w:lineRule="auto"/>
        <w:ind w:left="284"/>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ІТ-право та інформаційна безпека: навч.-метод. посібник / [Є.О. Харитонов, О.І. Харитонова, О.М. Берназ-Лукавецька та ін.] Одеса: Фенікс, 2017. 136 с. (Сер. «Навчально-методичні посібники»).</w:t>
      </w:r>
    </w:p>
    <w:p w:rsidR="00146DF7" w:rsidRPr="00896F25" w:rsidRDefault="00146DF7" w:rsidP="00FB7E7E">
      <w:pPr>
        <w:pStyle w:val="a9"/>
        <w:numPr>
          <w:ilvl w:val="0"/>
          <w:numId w:val="20"/>
        </w:numPr>
        <w:ind w:left="284"/>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 xml:space="preserve">Кирилюк А.В. Правопорушення авторських прав у мережі Інтернет: поняття та види / А.В. Кирилюк // Часопис цивілістики : науково-практичний журнал Вип. 22. Одеса: «Фенікс», 2016. С. 117-121. </w:t>
      </w:r>
    </w:p>
    <w:p w:rsidR="00146DF7" w:rsidRPr="00896F25" w:rsidRDefault="00146DF7" w:rsidP="00FB7E7E">
      <w:pPr>
        <w:pStyle w:val="a9"/>
        <w:numPr>
          <w:ilvl w:val="0"/>
          <w:numId w:val="20"/>
        </w:numPr>
        <w:ind w:left="284"/>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 xml:space="preserve">Кирилюк А.В., Бааджи Н.П. Поняття, ознаки та принципи юридичної відповідальності за порушення авторських прав в мережі Інтернет / А.В. Кирилюк, Н.П. Бааджи // Науковий вісник публічного та приватного права: Збірник наукових праць. Випуск 2. Ч. 1. – К.: Науково-дослідний інститут публічного права, 2016. С. 79-84. </w:t>
      </w:r>
    </w:p>
    <w:p w:rsidR="00146DF7" w:rsidRPr="00896F25" w:rsidRDefault="00146DF7" w:rsidP="00FB7E7E">
      <w:pPr>
        <w:pStyle w:val="a9"/>
        <w:numPr>
          <w:ilvl w:val="0"/>
          <w:numId w:val="20"/>
        </w:numPr>
        <w:ind w:left="284"/>
        <w:jc w:val="both"/>
        <w:rPr>
          <w:rFonts w:ascii="Times New Roman" w:hAnsi="Times New Roman"/>
          <w:sz w:val="28"/>
          <w:szCs w:val="28"/>
          <w:lang w:val="uk-UA"/>
        </w:rPr>
      </w:pPr>
      <w:r w:rsidRPr="00896F25">
        <w:rPr>
          <w:rFonts w:ascii="Times New Roman" w:hAnsi="Times New Roman"/>
          <w:sz w:val="28"/>
          <w:szCs w:val="28"/>
          <w:lang w:val="uk-UA"/>
        </w:rPr>
        <w:t xml:space="preserve">Кирилюк А.В. Поняття та види інформаційних правопорушень / А.В. Кирилюк // Часопис цивілістики : науково-практичний журнал Вип. 26. Одеса: «Фенікс», 2017. С. 51-55. </w:t>
      </w:r>
    </w:p>
    <w:p w:rsidR="00146DF7" w:rsidRPr="00896F25" w:rsidRDefault="00146DF7" w:rsidP="00FB7E7E">
      <w:pPr>
        <w:pStyle w:val="a9"/>
        <w:numPr>
          <w:ilvl w:val="0"/>
          <w:numId w:val="20"/>
        </w:numPr>
        <w:ind w:left="284"/>
        <w:jc w:val="both"/>
        <w:rPr>
          <w:rFonts w:ascii="Times New Roman" w:hAnsi="Times New Roman"/>
          <w:sz w:val="28"/>
          <w:szCs w:val="28"/>
          <w:lang w:val="uk-UA"/>
        </w:rPr>
      </w:pPr>
      <w:r w:rsidRPr="00896F25">
        <w:rPr>
          <w:rFonts w:ascii="Times New Roman" w:hAnsi="Times New Roman"/>
          <w:sz w:val="28"/>
          <w:szCs w:val="28"/>
          <w:lang w:val="uk-UA"/>
        </w:rPr>
        <w:t xml:space="preserve">Кирилюк А.В. Кримінально-правові проблеми охорони авторських прав в мережі Інтернет / А.В. Кирилюк // Часопис цивілістики : науково-практичний журнал Вип. 27. Одеса: «Фенікс», 2017. С. 149-153. </w:t>
      </w:r>
    </w:p>
    <w:p w:rsidR="00146DF7" w:rsidRPr="00896F25" w:rsidRDefault="00146DF7" w:rsidP="00FB7E7E">
      <w:pPr>
        <w:pStyle w:val="a9"/>
        <w:numPr>
          <w:ilvl w:val="0"/>
          <w:numId w:val="20"/>
        </w:numPr>
        <w:ind w:left="284"/>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 xml:space="preserve">Кирилюк А.В., Бааджи Н.П. Поняття, ознаки та принципи юридичної відповідальності за порушення авторських прав в мережі Інтернет / А.В. </w:t>
      </w:r>
      <w:r w:rsidRPr="00896F25">
        <w:rPr>
          <w:rFonts w:ascii="Times New Roman" w:hAnsi="Times New Roman"/>
          <w:sz w:val="28"/>
          <w:szCs w:val="28"/>
          <w:lang w:val="uk-UA"/>
        </w:rPr>
        <w:lastRenderedPageBreak/>
        <w:t xml:space="preserve">Кирилюк, Н.П. Бааджи // Науковий вісник публічного та приватного права: Збірник наукових праць. Випуск 2. Ч. 1. – К.: Науково-дослідний інститут публічного права, 2016. С. 79-84. </w:t>
      </w:r>
    </w:p>
    <w:p w:rsidR="00146DF7" w:rsidRPr="00896F25" w:rsidRDefault="00146DF7" w:rsidP="00FB7E7E">
      <w:pPr>
        <w:pStyle w:val="a9"/>
        <w:numPr>
          <w:ilvl w:val="0"/>
          <w:numId w:val="20"/>
        </w:numPr>
        <w:ind w:left="284"/>
        <w:jc w:val="both"/>
        <w:rPr>
          <w:rFonts w:ascii="Times New Roman" w:hAnsi="Times New Roman"/>
          <w:sz w:val="28"/>
          <w:szCs w:val="28"/>
          <w:lang w:val="uk-UA"/>
        </w:rPr>
      </w:pPr>
      <w:r w:rsidRPr="00896F25">
        <w:rPr>
          <w:rFonts w:ascii="Times New Roman" w:hAnsi="Times New Roman"/>
          <w:sz w:val="28"/>
          <w:szCs w:val="28"/>
          <w:lang w:val="uk-UA"/>
        </w:rPr>
        <w:t>Кирилюк А.В. Поняття та види інформаційних правопорушень / А.В. Кирилюк // Часопис цивілістики : науково-практичний журнал Вип. 26. Одеса: «Фенікс», 2017. С. 51-55.</w:t>
      </w:r>
    </w:p>
    <w:p w:rsidR="00146DF7" w:rsidRPr="00896F25" w:rsidRDefault="00146DF7" w:rsidP="00FB7E7E">
      <w:pPr>
        <w:pStyle w:val="a9"/>
        <w:numPr>
          <w:ilvl w:val="0"/>
          <w:numId w:val="20"/>
        </w:numPr>
        <w:ind w:left="284"/>
        <w:jc w:val="both"/>
        <w:rPr>
          <w:rFonts w:ascii="Times New Roman" w:hAnsi="Times New Roman"/>
          <w:sz w:val="28"/>
          <w:szCs w:val="28"/>
          <w:lang w:val="uk-UA"/>
        </w:rPr>
      </w:pPr>
      <w:r w:rsidRPr="00896F25">
        <w:rPr>
          <w:rFonts w:ascii="Times New Roman" w:hAnsi="Times New Roman"/>
          <w:sz w:val="28"/>
          <w:szCs w:val="28"/>
          <w:lang w:val="uk-UA"/>
        </w:rPr>
        <w:t xml:space="preserve">Кирилюк А.В. Кримінально-правові проблеми охорони авторських прав в мережі Інтернет / А.В. Кирилюк // Часопис цивілістики : науково-практичний журнал Вип. 27. Одеса: «Фенікс», 2017. С. 149-153. </w:t>
      </w:r>
    </w:p>
    <w:p w:rsidR="00146DF7" w:rsidRPr="00896F25" w:rsidRDefault="00146DF7" w:rsidP="00FB7E7E">
      <w:pPr>
        <w:pStyle w:val="a9"/>
        <w:numPr>
          <w:ilvl w:val="0"/>
          <w:numId w:val="20"/>
        </w:numPr>
        <w:ind w:left="284"/>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Мазуренко С.В. Юридична відповідальність Інтернет-провайдерів / Цивілістика в інформаційному суспільстві: Матер. Всеукр. кругл. столу (м. Одеса, 17 травня 2019 року) / За заг. ред. д.ю.н., проф. Є.О. Харитонова. Одеса: Фенікс, 2019. С. 30-35.</w:t>
      </w:r>
    </w:p>
    <w:p w:rsidR="00146DF7" w:rsidRPr="00896F25" w:rsidRDefault="00146DF7" w:rsidP="00FB7E7E">
      <w:pPr>
        <w:pStyle w:val="a9"/>
        <w:numPr>
          <w:ilvl w:val="0"/>
          <w:numId w:val="20"/>
        </w:numPr>
        <w:ind w:left="284"/>
        <w:jc w:val="both"/>
        <w:rPr>
          <w:rFonts w:ascii="Times New Roman" w:eastAsia="Times New Roman" w:hAnsi="Times New Roman" w:cs="Times New Roman"/>
          <w:sz w:val="28"/>
          <w:szCs w:val="28"/>
          <w:lang w:val="uk-UA" w:eastAsia="en-US"/>
        </w:rPr>
      </w:pPr>
      <w:r w:rsidRPr="00896F25">
        <w:rPr>
          <w:rFonts w:ascii="Times New Roman" w:hAnsi="Times New Roman" w:cs="Times New Roman"/>
          <w:sz w:val="28"/>
          <w:szCs w:val="28"/>
          <w:lang w:val="uk-UA"/>
        </w:rPr>
        <w:t>Симонян Ю.Ю. Засади подолання піратства у сфері розповсюдження примірників аудіовізуальних творів в контексті міжнародних зобов’язань України/ Ю.Ю. Симонян //Наукова конференція «Суперечності і взаємодії моралі і права в сучасному українському суспільстві», м. Харків, 30 травня 2019 року. – С.56-58.</w:t>
      </w:r>
    </w:p>
    <w:p w:rsidR="00146DF7" w:rsidRPr="00896F25" w:rsidRDefault="00146DF7" w:rsidP="00FB7E7E">
      <w:pPr>
        <w:pStyle w:val="a9"/>
        <w:numPr>
          <w:ilvl w:val="0"/>
          <w:numId w:val="20"/>
        </w:numPr>
        <w:ind w:left="284"/>
        <w:jc w:val="both"/>
        <w:rPr>
          <w:rFonts w:ascii="Times New Roman" w:eastAsia="Times New Roman" w:hAnsi="Times New Roman" w:cs="Times New Roman"/>
          <w:sz w:val="28"/>
          <w:szCs w:val="28"/>
          <w:lang w:val="uk-UA" w:eastAsia="en-US"/>
        </w:rPr>
      </w:pPr>
      <w:r w:rsidRPr="00896F25">
        <w:rPr>
          <w:rFonts w:ascii="Times New Roman" w:hAnsi="Times New Roman"/>
          <w:sz w:val="28"/>
          <w:szCs w:val="28"/>
          <w:lang w:val="uk-UA"/>
        </w:rPr>
        <w:t>Ульянова Г.О. Цивільно-правовий захист прав інтелектуальної власності від плагіату / Науковий вісник Ужгородського національного університету. Серія Право. 2016. №41. С.136-139.</w:t>
      </w:r>
    </w:p>
    <w:p w:rsidR="00146DF7" w:rsidRPr="00896F25" w:rsidRDefault="00146DF7" w:rsidP="00FB7E7E">
      <w:pPr>
        <w:pStyle w:val="a9"/>
        <w:numPr>
          <w:ilvl w:val="0"/>
          <w:numId w:val="20"/>
        </w:numPr>
        <w:spacing w:after="0" w:line="240" w:lineRule="auto"/>
        <w:ind w:left="284"/>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Ульянова Г.О., О.І. Харитонова Неправомірне використання об’єктів права інтелектуальної власності в мережі Інтернет / Ульянова Г.О., О.І. Харитонова // Юридичний вісник. 2016. №4. С.55-64.</w:t>
      </w:r>
    </w:p>
    <w:p w:rsidR="00146DF7" w:rsidRPr="00896F25" w:rsidRDefault="00146DF7" w:rsidP="00FB7E7E">
      <w:pPr>
        <w:pStyle w:val="a9"/>
        <w:numPr>
          <w:ilvl w:val="0"/>
          <w:numId w:val="20"/>
        </w:numPr>
        <w:tabs>
          <w:tab w:val="center" w:pos="474"/>
        </w:tabs>
        <w:spacing w:after="0" w:line="240" w:lineRule="auto"/>
        <w:ind w:left="284"/>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Ульянова Г.О. Приписування авторства як порушення немайнових прав фізичної особи / Правове життя сучасної України: у 2 т.: матеріали Міжнар. наук.-практ. конф. (м. Одеса, 17 трав. 2019 р.) відп. ред. Г. О. Ульянова. Одеса: Видавничий дім «Гельветика», 2019. С. 548-550</w:t>
      </w:r>
    </w:p>
    <w:p w:rsidR="00146DF7" w:rsidRPr="00896F25" w:rsidRDefault="00146DF7" w:rsidP="00FB7E7E">
      <w:pPr>
        <w:pStyle w:val="a9"/>
        <w:numPr>
          <w:ilvl w:val="0"/>
          <w:numId w:val="20"/>
        </w:numPr>
        <w:tabs>
          <w:tab w:val="left" w:pos="175"/>
          <w:tab w:val="left" w:pos="317"/>
        </w:tabs>
        <w:spacing w:after="0" w:line="240" w:lineRule="auto"/>
        <w:ind w:left="284"/>
        <w:jc w:val="both"/>
        <w:rPr>
          <w:rFonts w:ascii="Times New Roman" w:eastAsia="Times New Roman" w:hAnsi="Times New Roman"/>
          <w:sz w:val="28"/>
          <w:szCs w:val="28"/>
          <w:lang w:val="uk-UA" w:eastAsia="en-US"/>
        </w:rPr>
      </w:pPr>
      <w:r w:rsidRPr="00896F25">
        <w:rPr>
          <w:rFonts w:ascii="Times New Roman" w:hAnsi="Times New Roman"/>
          <w:sz w:val="28"/>
          <w:szCs w:val="28"/>
          <w:lang w:val="uk-UA"/>
        </w:rPr>
        <w:t>Ульянова Г.О. Самоплагіат та академічна доброчесність. Прикарпатський юридичний вісник. 2018. № 3.</w:t>
      </w:r>
    </w:p>
    <w:p w:rsidR="00146DF7" w:rsidRPr="00896F25" w:rsidRDefault="00146DF7" w:rsidP="00FB7E7E">
      <w:pPr>
        <w:pStyle w:val="a9"/>
        <w:numPr>
          <w:ilvl w:val="0"/>
          <w:numId w:val="20"/>
        </w:numPr>
        <w:tabs>
          <w:tab w:val="left" w:pos="175"/>
          <w:tab w:val="left" w:pos="317"/>
        </w:tabs>
        <w:spacing w:after="0" w:line="240" w:lineRule="auto"/>
        <w:ind w:left="284"/>
        <w:jc w:val="both"/>
        <w:rPr>
          <w:rFonts w:ascii="Times New Roman" w:hAnsi="Times New Roman"/>
          <w:sz w:val="28"/>
          <w:szCs w:val="28"/>
          <w:lang w:val="uk-UA"/>
        </w:rPr>
      </w:pPr>
      <w:r w:rsidRPr="00896F25">
        <w:rPr>
          <w:rFonts w:ascii="Times New Roman" w:hAnsi="Times New Roman"/>
          <w:sz w:val="28"/>
          <w:szCs w:val="28"/>
          <w:lang w:val="uk-UA"/>
        </w:rPr>
        <w:t>Ульянова Г.О. Академічний плагіат у медичних дослідженнях. Світ медицини і біології. 2017. №4. Web of Science. 2017. С. 82-84.</w:t>
      </w:r>
    </w:p>
    <w:p w:rsidR="00146DF7" w:rsidRPr="00896F25" w:rsidRDefault="00146DF7" w:rsidP="00FB7E7E">
      <w:pPr>
        <w:pStyle w:val="a9"/>
        <w:numPr>
          <w:ilvl w:val="0"/>
          <w:numId w:val="20"/>
        </w:numPr>
        <w:tabs>
          <w:tab w:val="left" w:pos="175"/>
          <w:tab w:val="left" w:pos="317"/>
        </w:tabs>
        <w:spacing w:after="0" w:line="240" w:lineRule="auto"/>
        <w:ind w:left="284"/>
        <w:jc w:val="both"/>
        <w:rPr>
          <w:rFonts w:ascii="Times New Roman" w:hAnsi="Times New Roman"/>
          <w:sz w:val="28"/>
          <w:szCs w:val="28"/>
          <w:lang w:val="uk-UA"/>
        </w:rPr>
      </w:pPr>
      <w:r w:rsidRPr="00896F25">
        <w:rPr>
          <w:rFonts w:ascii="Times New Roman" w:hAnsi="Times New Roman"/>
          <w:sz w:val="28"/>
          <w:szCs w:val="28"/>
          <w:lang w:val="uk-UA"/>
        </w:rPr>
        <w:t>Ульянова Г.О. Психологічні особливості плагіату та його зв’язок з творчими здібностями особистості. Освіта і наука. 2017. №9. Web of Science. 2017. С. 88-93</w:t>
      </w:r>
    </w:p>
    <w:p w:rsidR="00146DF7" w:rsidRPr="00896F25" w:rsidRDefault="00146DF7" w:rsidP="00FB7E7E">
      <w:pPr>
        <w:numPr>
          <w:ilvl w:val="0"/>
          <w:numId w:val="20"/>
        </w:numPr>
        <w:tabs>
          <w:tab w:val="center" w:pos="418"/>
        </w:tabs>
        <w:spacing w:after="0" w:line="240" w:lineRule="auto"/>
        <w:ind w:left="284"/>
        <w:jc w:val="both"/>
        <w:rPr>
          <w:rFonts w:ascii="Times New Roman" w:hAnsi="Times New Roman"/>
          <w:sz w:val="28"/>
          <w:szCs w:val="28"/>
          <w:lang w:val="uk-UA"/>
        </w:rPr>
      </w:pPr>
      <w:r w:rsidRPr="00896F25">
        <w:rPr>
          <w:rFonts w:ascii="Times New Roman" w:hAnsi="Times New Roman"/>
          <w:sz w:val="28"/>
          <w:szCs w:val="28"/>
          <w:lang w:val="uk-UA"/>
        </w:rPr>
        <w:t>Ульянова Г.О. Самоплагіат у науковій сфері. «Європейська традиція в міжнародному праві: реалізація прав людини» матер. Міжнар.наук.-практич. конф. м. Братислава (Словацька Республіка) 6-7 травня 2016 р. Одеса. 2016. С. 102-105.</w:t>
      </w:r>
    </w:p>
    <w:p w:rsidR="00146DF7" w:rsidRPr="00896F25" w:rsidRDefault="00146DF7" w:rsidP="00FB7E7E">
      <w:pPr>
        <w:numPr>
          <w:ilvl w:val="0"/>
          <w:numId w:val="20"/>
        </w:numPr>
        <w:tabs>
          <w:tab w:val="center" w:pos="418"/>
        </w:tabs>
        <w:spacing w:after="0" w:line="240" w:lineRule="auto"/>
        <w:ind w:left="284"/>
        <w:jc w:val="both"/>
        <w:rPr>
          <w:rFonts w:ascii="Times New Roman" w:hAnsi="Times New Roman"/>
          <w:sz w:val="28"/>
          <w:szCs w:val="28"/>
          <w:lang w:val="uk-UA"/>
        </w:rPr>
      </w:pPr>
      <w:r w:rsidRPr="00896F25">
        <w:rPr>
          <w:rFonts w:ascii="Times New Roman" w:hAnsi="Times New Roman"/>
          <w:sz w:val="28"/>
          <w:szCs w:val="28"/>
          <w:lang w:val="uk-UA"/>
        </w:rPr>
        <w:t xml:space="preserve">Ульянова Г.О. Компенсація немайнової шкоди, завданої плагіатом. Правові та інституційні механізми забезпечення розвитку держави та права в умовах євроінтеграції: матер. Міжнар.наук.-практич. конф.(20 травня </w:t>
      </w:r>
      <w:r w:rsidRPr="00896F25">
        <w:rPr>
          <w:rFonts w:ascii="Times New Roman" w:hAnsi="Times New Roman"/>
          <w:sz w:val="28"/>
          <w:szCs w:val="28"/>
          <w:lang w:val="uk-UA"/>
        </w:rPr>
        <w:lastRenderedPageBreak/>
        <w:t>2016, м. Одеса). Т.2. Одеса, Юридична література. 2016. С.538-539.Ульянова Г.О. Свобода творчості та її обмеження у рішеннях європейського суду з прав людини. Матер. Круглого столу «Практика ЄСПЛ з питань цивільного процесуального права» (5 квітня 2016 р., м. Одеса). Одеса, Юридична література. 2016. С.11-13.</w:t>
      </w:r>
    </w:p>
    <w:p w:rsidR="00146DF7" w:rsidRPr="00896F25" w:rsidRDefault="00146DF7" w:rsidP="00FB7E7E">
      <w:pPr>
        <w:numPr>
          <w:ilvl w:val="0"/>
          <w:numId w:val="20"/>
        </w:numPr>
        <w:tabs>
          <w:tab w:val="center" w:pos="418"/>
        </w:tabs>
        <w:spacing w:after="0" w:line="240" w:lineRule="auto"/>
        <w:ind w:left="284"/>
        <w:jc w:val="both"/>
        <w:rPr>
          <w:rFonts w:ascii="Times New Roman" w:hAnsi="Times New Roman"/>
          <w:sz w:val="28"/>
          <w:szCs w:val="28"/>
          <w:lang w:val="uk-UA"/>
        </w:rPr>
      </w:pPr>
      <w:r w:rsidRPr="00896F25">
        <w:rPr>
          <w:rFonts w:ascii="Times New Roman" w:hAnsi="Times New Roman"/>
          <w:sz w:val="28"/>
          <w:szCs w:val="28"/>
          <w:lang w:val="uk-UA"/>
        </w:rPr>
        <w:t>Харитонова О. І  Інтелектуальна власність та інформаційна безпека // Інформаційна безпека: проблеми приватного права: навчальний посібник / Є.О. Харитонов, І.В. Давидова, Н.І. Клименко [та ін.]; голов. ред. Є.О. Харитонов; НУ ОЮА. Одеса: Юридична література, 2019. С. 180-195.</w:t>
      </w:r>
    </w:p>
    <w:p w:rsidR="00146DF7" w:rsidRPr="00896F25" w:rsidRDefault="00146DF7" w:rsidP="00FB7E7E">
      <w:pPr>
        <w:numPr>
          <w:ilvl w:val="0"/>
          <w:numId w:val="20"/>
        </w:numPr>
        <w:tabs>
          <w:tab w:val="center" w:pos="418"/>
        </w:tabs>
        <w:spacing w:after="0" w:line="240" w:lineRule="auto"/>
        <w:ind w:left="284"/>
        <w:jc w:val="both"/>
        <w:rPr>
          <w:rFonts w:ascii="Times New Roman" w:hAnsi="Times New Roman"/>
          <w:sz w:val="28"/>
          <w:szCs w:val="28"/>
          <w:lang w:val="uk-UA"/>
        </w:rPr>
      </w:pPr>
      <w:r w:rsidRPr="00896F25">
        <w:rPr>
          <w:rFonts w:ascii="Times New Roman" w:hAnsi="Times New Roman"/>
          <w:sz w:val="28"/>
          <w:szCs w:val="28"/>
          <w:lang w:val="uk-UA"/>
        </w:rPr>
        <w:t>Харитонова О.І. Деякі проблеми захисту прав інтелектуальної власності в Інтернеті в Україні. ІТ право: проблеми і перспективи розвитку в Україні: збірник матеріалів науково-практичної конференції. Львів: НУ «Львівська політехніка». 2018.</w:t>
      </w:r>
    </w:p>
    <w:p w:rsidR="00146DF7" w:rsidRPr="00896F25" w:rsidRDefault="00146DF7" w:rsidP="00FB7E7E">
      <w:pPr>
        <w:numPr>
          <w:ilvl w:val="0"/>
          <w:numId w:val="20"/>
        </w:numPr>
        <w:tabs>
          <w:tab w:val="center" w:pos="418"/>
        </w:tabs>
        <w:spacing w:after="0" w:line="240" w:lineRule="auto"/>
        <w:ind w:left="284"/>
        <w:jc w:val="both"/>
        <w:rPr>
          <w:rFonts w:ascii="Times New Roman" w:hAnsi="Times New Roman"/>
          <w:sz w:val="28"/>
          <w:szCs w:val="28"/>
          <w:lang w:val="uk-UA"/>
        </w:rPr>
      </w:pPr>
      <w:r w:rsidRPr="00896F25">
        <w:rPr>
          <w:rFonts w:ascii="Times New Roman" w:hAnsi="Times New Roman"/>
          <w:sz w:val="28"/>
          <w:szCs w:val="28"/>
          <w:lang w:val="uk-UA"/>
        </w:rPr>
        <w:t>Харитонова О. І., Харитонов Є. О. Загрози інформаційній безпеці в умовах використання IT. Безпека як правовий концепт: матеріали Всеукраїнської науково-практичної конференції (м. Київ 20 квітня 2018 р). Київ. 2018. С39-43.</w:t>
      </w:r>
    </w:p>
    <w:p w:rsidR="00146DF7" w:rsidRPr="00896F25" w:rsidRDefault="00146DF7" w:rsidP="00FB7E7E">
      <w:pPr>
        <w:numPr>
          <w:ilvl w:val="0"/>
          <w:numId w:val="20"/>
        </w:numPr>
        <w:tabs>
          <w:tab w:val="center" w:pos="418"/>
        </w:tabs>
        <w:spacing w:after="0" w:line="240" w:lineRule="auto"/>
        <w:ind w:left="284"/>
        <w:jc w:val="both"/>
        <w:rPr>
          <w:rFonts w:ascii="Times New Roman" w:hAnsi="Times New Roman"/>
          <w:sz w:val="28"/>
          <w:szCs w:val="28"/>
          <w:lang w:val="uk-UA"/>
        </w:rPr>
      </w:pPr>
      <w:r w:rsidRPr="00896F25">
        <w:rPr>
          <w:rFonts w:ascii="Times New Roman" w:hAnsi="Times New Roman"/>
          <w:sz w:val="28"/>
          <w:szCs w:val="28"/>
          <w:lang w:val="uk-UA"/>
        </w:rPr>
        <w:t>Харитонова О. І., Харитонов Є. О. Деякі цивілістичні проблеми «інтернету речей». Правові та інституційні механізми забезпечення розвитку України в умовах європейської інтеграції: матеріали науково-практичної конференції т.2 (м.Одесса 18 травня 2018 р.) від. ред. Г.О. Ульянова. Одесса: Видавничий дім «Гельветика». 2018, С. 530-534</w:t>
      </w:r>
    </w:p>
    <w:p w:rsidR="00146DF7" w:rsidRPr="00896F25" w:rsidRDefault="00146DF7" w:rsidP="00FB7E7E">
      <w:pPr>
        <w:numPr>
          <w:ilvl w:val="0"/>
          <w:numId w:val="20"/>
        </w:numPr>
        <w:tabs>
          <w:tab w:val="center" w:pos="418"/>
        </w:tabs>
        <w:spacing w:after="0" w:line="240" w:lineRule="auto"/>
        <w:ind w:left="284"/>
        <w:jc w:val="both"/>
        <w:rPr>
          <w:lang w:val="uk-UA"/>
        </w:rPr>
      </w:pPr>
      <w:r w:rsidRPr="00896F25">
        <w:rPr>
          <w:rFonts w:ascii="Times New Roman" w:hAnsi="Times New Roman"/>
          <w:sz w:val="28"/>
          <w:szCs w:val="28"/>
          <w:lang w:val="uk-UA"/>
        </w:rPr>
        <w:t xml:space="preserve">Харитонова О. І., Харитонов Є. О. Проблеми відшкодування майнової шкоди у сфері використання інформаційних технологій. Спогади про Людину, Вченого, Цивіліста (до 90-річчя від Дня народження професора Діни Василівни Бобрової); за заг. ред. Р.О. Стефанчука. Київ: АртЕк. 2019. С.275-287. </w:t>
      </w:r>
    </w:p>
    <w:p w:rsidR="00171BF4" w:rsidRPr="00896F25" w:rsidRDefault="00171BF4" w:rsidP="00171BF4">
      <w:pPr>
        <w:tabs>
          <w:tab w:val="center" w:pos="418"/>
        </w:tabs>
        <w:spacing w:after="0" w:line="240" w:lineRule="auto"/>
        <w:jc w:val="both"/>
        <w:rPr>
          <w:rFonts w:ascii="Times New Roman" w:hAnsi="Times New Roman"/>
          <w:sz w:val="28"/>
          <w:szCs w:val="28"/>
          <w:lang w:val="uk-UA"/>
        </w:rPr>
      </w:pPr>
    </w:p>
    <w:p w:rsidR="00171BF4" w:rsidRPr="00896F25" w:rsidRDefault="00171BF4" w:rsidP="00171BF4">
      <w:pPr>
        <w:tabs>
          <w:tab w:val="center" w:pos="418"/>
        </w:tabs>
        <w:spacing w:after="0" w:line="240" w:lineRule="auto"/>
        <w:jc w:val="both"/>
        <w:rPr>
          <w:rFonts w:ascii="Times New Roman" w:hAnsi="Times New Roman"/>
          <w:sz w:val="28"/>
          <w:szCs w:val="28"/>
          <w:lang w:val="uk-UA"/>
        </w:rPr>
      </w:pPr>
    </w:p>
    <w:p w:rsidR="009A2A3E" w:rsidRPr="00896F25" w:rsidRDefault="009A2A3E" w:rsidP="009A2A3E">
      <w:pPr>
        <w:keepNext/>
        <w:keepLines/>
        <w:tabs>
          <w:tab w:val="left" w:pos="6804"/>
        </w:tabs>
        <w:spacing w:after="201" w:line="240" w:lineRule="exact"/>
        <w:jc w:val="center"/>
        <w:rPr>
          <w:rStyle w:val="Heading1"/>
          <w:rFonts w:ascii="Times New Roman" w:hAnsi="Times New Roman"/>
          <w:sz w:val="28"/>
          <w:szCs w:val="28"/>
        </w:rPr>
      </w:pPr>
      <w:r w:rsidRPr="00896F25">
        <w:rPr>
          <w:rStyle w:val="Heading1"/>
          <w:rFonts w:ascii="Times New Roman" w:hAnsi="Times New Roman"/>
          <w:sz w:val="28"/>
          <w:szCs w:val="28"/>
        </w:rPr>
        <w:t>ПИТАННЯ ДО ІСПИТУ</w:t>
      </w:r>
    </w:p>
    <w:p w:rsidR="009A2A3E" w:rsidRPr="00896F25" w:rsidRDefault="009A2A3E" w:rsidP="009A2A3E">
      <w:pPr>
        <w:shd w:val="clear" w:color="auto" w:fill="FFFFFF"/>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1.Поняття та сутність неправомірного використання об’єктів права інтелектуальної власності.</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2. Порушення  авторських прав  в межах договірних зобов’язань.</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xml:space="preserve">3. Порушення  авторських прав в позадоговірних </w:t>
      </w:r>
      <w:r w:rsidR="00F34644" w:rsidRPr="00896F25">
        <w:rPr>
          <w:rFonts w:ascii="Times New Roman" w:hAnsi="Times New Roman"/>
          <w:sz w:val="28"/>
          <w:szCs w:val="28"/>
          <w:lang w:val="uk-UA"/>
        </w:rPr>
        <w:t>зобов’язаннях</w:t>
      </w:r>
      <w:r w:rsidRPr="00896F25">
        <w:rPr>
          <w:rFonts w:ascii="Times New Roman" w:hAnsi="Times New Roman"/>
          <w:sz w:val="28"/>
          <w:szCs w:val="28"/>
          <w:lang w:val="uk-UA"/>
        </w:rPr>
        <w:t>.</w:t>
      </w:r>
    </w:p>
    <w:p w:rsidR="009A2A3E" w:rsidRPr="00896F25" w:rsidRDefault="009A2A3E" w:rsidP="009A2A3E">
      <w:pPr>
        <w:spacing w:after="0" w:line="360" w:lineRule="auto"/>
        <w:jc w:val="both"/>
        <w:rPr>
          <w:rFonts w:ascii="Times New Roman" w:hAnsi="Times New Roman"/>
          <w:bCs/>
          <w:sz w:val="28"/>
          <w:szCs w:val="28"/>
          <w:lang w:val="uk-UA"/>
        </w:rPr>
      </w:pPr>
      <w:r w:rsidRPr="00896F25">
        <w:rPr>
          <w:rFonts w:ascii="Times New Roman" w:hAnsi="Times New Roman"/>
          <w:sz w:val="28"/>
          <w:szCs w:val="28"/>
          <w:lang w:val="uk-UA"/>
        </w:rPr>
        <w:t xml:space="preserve">4. </w:t>
      </w:r>
      <w:r w:rsidRPr="00896F25">
        <w:rPr>
          <w:rFonts w:ascii="Times New Roman" w:hAnsi="Times New Roman"/>
          <w:bCs/>
          <w:sz w:val="28"/>
          <w:szCs w:val="28"/>
          <w:lang w:val="uk-UA"/>
        </w:rPr>
        <w:t xml:space="preserve">Поняття та види плагіату як порушення авторських прав . </w:t>
      </w:r>
    </w:p>
    <w:p w:rsidR="009A2A3E" w:rsidRPr="00896F25" w:rsidRDefault="009A2A3E" w:rsidP="009A2A3E">
      <w:pPr>
        <w:spacing w:after="0" w:line="360" w:lineRule="auto"/>
        <w:jc w:val="both"/>
        <w:rPr>
          <w:rFonts w:ascii="Times New Roman" w:hAnsi="Times New Roman"/>
          <w:bCs/>
          <w:sz w:val="28"/>
          <w:szCs w:val="28"/>
          <w:lang w:val="uk-UA"/>
        </w:rPr>
      </w:pPr>
      <w:r w:rsidRPr="00896F25">
        <w:rPr>
          <w:rFonts w:ascii="Times New Roman" w:hAnsi="Times New Roman"/>
          <w:bCs/>
          <w:sz w:val="28"/>
          <w:szCs w:val="28"/>
          <w:lang w:val="uk-UA"/>
        </w:rPr>
        <w:t xml:space="preserve">5. Піратство  як порушення авторських прав. </w:t>
      </w:r>
    </w:p>
    <w:p w:rsidR="009A2A3E" w:rsidRPr="00896F25" w:rsidRDefault="009A2A3E" w:rsidP="009A2A3E">
      <w:pPr>
        <w:spacing w:after="0" w:line="360" w:lineRule="auto"/>
        <w:jc w:val="both"/>
        <w:rPr>
          <w:rFonts w:ascii="Times New Roman" w:hAnsi="Times New Roman"/>
          <w:bCs/>
          <w:sz w:val="28"/>
          <w:szCs w:val="28"/>
          <w:lang w:val="uk-UA"/>
        </w:rPr>
      </w:pPr>
      <w:r w:rsidRPr="00896F25">
        <w:rPr>
          <w:rFonts w:ascii="Times New Roman" w:hAnsi="Times New Roman"/>
          <w:bCs/>
          <w:sz w:val="28"/>
          <w:szCs w:val="28"/>
          <w:lang w:val="uk-UA"/>
        </w:rPr>
        <w:t>6. Контрафакція як порушення авторських прав</w:t>
      </w:r>
    </w:p>
    <w:p w:rsidR="009A2A3E" w:rsidRPr="00896F25" w:rsidRDefault="009A2A3E" w:rsidP="009A2A3E">
      <w:pPr>
        <w:shd w:val="clear" w:color="auto" w:fill="FFFFFF"/>
        <w:spacing w:after="0" w:line="360" w:lineRule="auto"/>
        <w:ind w:right="192"/>
        <w:jc w:val="both"/>
        <w:rPr>
          <w:rFonts w:ascii="Times New Roman" w:hAnsi="Times New Roman"/>
          <w:sz w:val="28"/>
          <w:szCs w:val="28"/>
          <w:lang w:val="uk-UA"/>
        </w:rPr>
      </w:pPr>
      <w:r w:rsidRPr="00896F25">
        <w:rPr>
          <w:rFonts w:ascii="Times New Roman" w:hAnsi="Times New Roman"/>
          <w:bCs/>
          <w:sz w:val="28"/>
          <w:szCs w:val="28"/>
          <w:lang w:val="uk-UA"/>
        </w:rPr>
        <w:t>7.</w:t>
      </w:r>
      <w:r w:rsidRPr="00896F25">
        <w:rPr>
          <w:rFonts w:ascii="Times New Roman" w:hAnsi="Times New Roman"/>
          <w:sz w:val="28"/>
          <w:szCs w:val="28"/>
          <w:lang w:val="uk-UA"/>
        </w:rPr>
        <w:t xml:space="preserve"> Поняття, форми та способи захисту прав інтелектуальної власності</w:t>
      </w:r>
    </w:p>
    <w:p w:rsidR="009A2A3E" w:rsidRPr="00896F25" w:rsidRDefault="009A2A3E" w:rsidP="009A2A3E">
      <w:pPr>
        <w:shd w:val="clear" w:color="auto" w:fill="FFFFFF"/>
        <w:spacing w:after="0" w:line="360" w:lineRule="auto"/>
        <w:ind w:right="192"/>
        <w:jc w:val="both"/>
        <w:rPr>
          <w:rFonts w:ascii="Times New Roman" w:hAnsi="Times New Roman"/>
          <w:sz w:val="28"/>
          <w:szCs w:val="28"/>
          <w:lang w:val="uk-UA"/>
        </w:rPr>
      </w:pPr>
      <w:r w:rsidRPr="00896F25">
        <w:rPr>
          <w:rFonts w:ascii="Times New Roman" w:hAnsi="Times New Roman"/>
          <w:sz w:val="28"/>
          <w:szCs w:val="28"/>
          <w:lang w:val="uk-UA"/>
        </w:rPr>
        <w:t>8. Цивільно-правові способи захисту прав інтелектуальної власності.</w:t>
      </w:r>
    </w:p>
    <w:p w:rsidR="009A2A3E" w:rsidRPr="00896F25" w:rsidRDefault="009A2A3E" w:rsidP="009A2A3E">
      <w:pPr>
        <w:shd w:val="clear" w:color="auto" w:fill="FFFFFF"/>
        <w:spacing w:after="0" w:line="360" w:lineRule="auto"/>
        <w:ind w:right="192"/>
        <w:jc w:val="both"/>
        <w:rPr>
          <w:rFonts w:ascii="Times New Roman" w:hAnsi="Times New Roman"/>
          <w:sz w:val="28"/>
          <w:szCs w:val="28"/>
          <w:lang w:val="uk-UA"/>
        </w:rPr>
      </w:pPr>
      <w:r w:rsidRPr="00896F25">
        <w:rPr>
          <w:rFonts w:ascii="Times New Roman" w:hAnsi="Times New Roman"/>
          <w:sz w:val="28"/>
          <w:szCs w:val="28"/>
          <w:lang w:val="uk-UA"/>
        </w:rPr>
        <w:t xml:space="preserve">9. Захист прав інтелектуальної власності в  Інтернет </w:t>
      </w:r>
    </w:p>
    <w:p w:rsidR="009A2A3E" w:rsidRPr="00896F25" w:rsidRDefault="009A2A3E" w:rsidP="009A2A3E">
      <w:pPr>
        <w:shd w:val="clear" w:color="auto" w:fill="FFFFFF"/>
        <w:spacing w:after="0" w:line="360" w:lineRule="auto"/>
        <w:ind w:right="192"/>
        <w:jc w:val="both"/>
        <w:rPr>
          <w:rFonts w:ascii="Times New Roman" w:hAnsi="Times New Roman"/>
          <w:sz w:val="28"/>
          <w:szCs w:val="28"/>
          <w:lang w:val="uk-UA"/>
        </w:rPr>
      </w:pPr>
      <w:r w:rsidRPr="00896F25">
        <w:rPr>
          <w:rFonts w:ascii="Times New Roman" w:hAnsi="Times New Roman"/>
          <w:sz w:val="28"/>
          <w:szCs w:val="28"/>
          <w:lang w:val="uk-UA"/>
        </w:rPr>
        <w:lastRenderedPageBreak/>
        <w:t>10.Відшкодування збитків як цивільно-правовий спосіб захисту прав інтелектуальної власності.</w:t>
      </w:r>
    </w:p>
    <w:p w:rsidR="009A2A3E" w:rsidRPr="00896F25" w:rsidRDefault="009A2A3E" w:rsidP="009A2A3E">
      <w:pPr>
        <w:shd w:val="clear" w:color="auto" w:fill="FFFFFF"/>
        <w:spacing w:after="0" w:line="360" w:lineRule="auto"/>
        <w:ind w:right="192"/>
        <w:jc w:val="both"/>
        <w:rPr>
          <w:rFonts w:ascii="Times New Roman" w:hAnsi="Times New Roman"/>
          <w:sz w:val="28"/>
          <w:szCs w:val="28"/>
          <w:lang w:val="uk-UA"/>
        </w:rPr>
      </w:pPr>
      <w:r w:rsidRPr="00896F25">
        <w:rPr>
          <w:rFonts w:ascii="Times New Roman" w:hAnsi="Times New Roman"/>
          <w:sz w:val="28"/>
          <w:szCs w:val="28"/>
          <w:lang w:val="uk-UA"/>
        </w:rPr>
        <w:t>11. Виплата компенсації як альтернатива відшкодуванню збитків.</w:t>
      </w:r>
    </w:p>
    <w:p w:rsidR="009A2A3E" w:rsidRPr="00896F25" w:rsidRDefault="009A2A3E" w:rsidP="009A2A3E">
      <w:pPr>
        <w:shd w:val="clear" w:color="auto" w:fill="FFFFFF"/>
        <w:spacing w:after="0" w:line="360" w:lineRule="auto"/>
        <w:ind w:right="192"/>
        <w:jc w:val="both"/>
        <w:rPr>
          <w:rStyle w:val="ac"/>
          <w:rFonts w:ascii="Times New Roman" w:hAnsi="Times New Roman"/>
          <w:b w:val="0"/>
          <w:sz w:val="28"/>
          <w:szCs w:val="28"/>
          <w:lang w:val="uk-UA"/>
        </w:rPr>
      </w:pPr>
      <w:r w:rsidRPr="00896F25">
        <w:rPr>
          <w:rFonts w:ascii="Times New Roman" w:hAnsi="Times New Roman"/>
          <w:sz w:val="28"/>
          <w:szCs w:val="28"/>
          <w:lang w:val="uk-UA"/>
        </w:rPr>
        <w:t xml:space="preserve">12.Відшкодування </w:t>
      </w:r>
      <w:r w:rsidRPr="00896F25">
        <w:rPr>
          <w:rStyle w:val="FontStyle26"/>
          <w:sz w:val="28"/>
          <w:szCs w:val="28"/>
          <w:lang w:val="uk-UA" w:eastAsia="uk-UA"/>
        </w:rPr>
        <w:t xml:space="preserve"> моральної шкоди за порушення авторських прав</w:t>
      </w:r>
      <w:r w:rsidRPr="00896F25">
        <w:rPr>
          <w:rStyle w:val="ac"/>
          <w:rFonts w:ascii="Times New Roman" w:hAnsi="Times New Roman"/>
          <w:b w:val="0"/>
          <w:sz w:val="28"/>
          <w:szCs w:val="28"/>
          <w:lang w:val="uk-UA"/>
        </w:rPr>
        <w:t>.</w:t>
      </w:r>
    </w:p>
    <w:p w:rsidR="009A2A3E" w:rsidRPr="00896F25" w:rsidRDefault="009A2A3E" w:rsidP="009A2A3E">
      <w:pPr>
        <w:shd w:val="clear" w:color="auto" w:fill="FFFFFF"/>
        <w:spacing w:after="0" w:line="360" w:lineRule="auto"/>
        <w:ind w:right="192"/>
        <w:jc w:val="both"/>
        <w:rPr>
          <w:rFonts w:ascii="Times New Roman" w:hAnsi="Times New Roman"/>
          <w:sz w:val="28"/>
          <w:szCs w:val="28"/>
          <w:lang w:val="uk-UA"/>
        </w:rPr>
      </w:pPr>
      <w:r w:rsidRPr="00896F25">
        <w:rPr>
          <w:rStyle w:val="ac"/>
          <w:rFonts w:ascii="Times New Roman" w:hAnsi="Times New Roman"/>
          <w:b w:val="0"/>
          <w:sz w:val="28"/>
          <w:szCs w:val="28"/>
          <w:lang w:val="uk-UA"/>
        </w:rPr>
        <w:t>13.Комерційні масштаби правопорушення як підстава для кримінально-правової охорони прав інтелектуальної власності</w:t>
      </w:r>
      <w:r w:rsidRPr="00896F25">
        <w:rPr>
          <w:rFonts w:ascii="Times New Roman" w:hAnsi="Times New Roman"/>
          <w:sz w:val="28"/>
          <w:szCs w:val="28"/>
          <w:lang w:val="uk-UA"/>
        </w:rPr>
        <w:t>.</w:t>
      </w:r>
    </w:p>
    <w:p w:rsidR="009A2A3E" w:rsidRPr="00896F25" w:rsidRDefault="009A2A3E" w:rsidP="009A2A3E">
      <w:pPr>
        <w:shd w:val="clear" w:color="auto" w:fill="FFFFFF"/>
        <w:spacing w:after="0" w:line="360" w:lineRule="auto"/>
        <w:ind w:right="192"/>
        <w:jc w:val="both"/>
        <w:rPr>
          <w:rFonts w:ascii="Times New Roman" w:hAnsi="Times New Roman"/>
          <w:sz w:val="28"/>
          <w:szCs w:val="28"/>
          <w:lang w:val="uk-UA"/>
        </w:rPr>
      </w:pPr>
      <w:r w:rsidRPr="00896F25">
        <w:rPr>
          <w:rFonts w:ascii="Times New Roman" w:hAnsi="Times New Roman"/>
          <w:sz w:val="28"/>
          <w:szCs w:val="28"/>
          <w:lang w:val="uk-UA"/>
        </w:rPr>
        <w:t xml:space="preserve">14.Кримінальна відповідальність за порушення прав інтелектуальної власності </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bCs/>
          <w:sz w:val="28"/>
          <w:szCs w:val="28"/>
          <w:lang w:val="uk-UA"/>
        </w:rPr>
        <w:t>15.</w:t>
      </w:r>
      <w:r w:rsidRPr="00896F25">
        <w:rPr>
          <w:rFonts w:ascii="Times New Roman" w:hAnsi="Times New Roman"/>
          <w:sz w:val="28"/>
          <w:szCs w:val="28"/>
          <w:lang w:val="uk-UA"/>
        </w:rPr>
        <w:t>Процесуальні підстави та порядок призначення і проведення судових експертиз</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16. Предмет судової i досудової експертизи об’єктів інтелектуальної власності</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17. Класифікація судових експертиз об’єктів інтелектуальної власності в Україні</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18.Віртуальний простір як нова сфера обігу об’єктів права інтелектуальної власності</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19. Специфіка об’єктів прав інтелектуальної власності у віртуальному просторі</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20. Проблеми здійснення і захисту прав інтелектуальної власності на окремі об’єкти: комп’ютерні ігри, комп’ютерні програми, тощо.</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21.Проблеми захисту прав інтелектуальної власності при розміщенні об’єктів у соціальних мережах.</w:t>
      </w:r>
    </w:p>
    <w:p w:rsidR="009A2A3E" w:rsidRPr="00896F25" w:rsidRDefault="009A2A3E" w:rsidP="009A2A3E">
      <w:pPr>
        <w:spacing w:after="0" w:line="360" w:lineRule="auto"/>
        <w:jc w:val="both"/>
        <w:rPr>
          <w:rFonts w:ascii="Times New Roman" w:hAnsi="Times New Roman"/>
          <w:caps/>
          <w:sz w:val="28"/>
          <w:szCs w:val="28"/>
          <w:lang w:val="uk-UA"/>
        </w:rPr>
      </w:pPr>
      <w:r w:rsidRPr="00896F25">
        <w:rPr>
          <w:rFonts w:ascii="Times New Roman" w:hAnsi="Times New Roman"/>
          <w:sz w:val="28"/>
          <w:szCs w:val="28"/>
          <w:lang w:val="uk-UA"/>
        </w:rPr>
        <w:t>22. Поняття доменного імені. Види доменів</w:t>
      </w:r>
      <w:r w:rsidRPr="00896F25">
        <w:rPr>
          <w:rFonts w:ascii="Times New Roman" w:hAnsi="Times New Roman"/>
          <w:caps/>
          <w:sz w:val="28"/>
          <w:szCs w:val="28"/>
          <w:lang w:val="uk-UA"/>
        </w:rPr>
        <w:t>.</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caps/>
          <w:sz w:val="28"/>
          <w:szCs w:val="28"/>
          <w:lang w:val="uk-UA"/>
        </w:rPr>
        <w:t xml:space="preserve">23. </w:t>
      </w:r>
      <w:r w:rsidRPr="00896F25">
        <w:rPr>
          <w:rFonts w:ascii="Times New Roman" w:hAnsi="Times New Roman"/>
          <w:sz w:val="28"/>
          <w:szCs w:val="28"/>
          <w:lang w:val="uk-UA"/>
        </w:rPr>
        <w:t>Кіберсквоттінг</w:t>
      </w:r>
    </w:p>
    <w:p w:rsidR="009A2A3E" w:rsidRPr="00896F25" w:rsidRDefault="009A2A3E" w:rsidP="009A2A3E">
      <w:pPr>
        <w:spacing w:after="0" w:line="360" w:lineRule="auto"/>
        <w:jc w:val="both"/>
        <w:rPr>
          <w:rFonts w:ascii="Times New Roman" w:eastAsia="Times New Roman" w:hAnsi="Times New Roman"/>
          <w:kern w:val="36"/>
          <w:sz w:val="28"/>
          <w:szCs w:val="28"/>
          <w:lang w:val="uk-UA"/>
        </w:rPr>
      </w:pPr>
      <w:r w:rsidRPr="00896F25">
        <w:rPr>
          <w:rFonts w:ascii="Times New Roman" w:hAnsi="Times New Roman"/>
          <w:sz w:val="28"/>
          <w:szCs w:val="28"/>
          <w:lang w:val="uk-UA"/>
        </w:rPr>
        <w:t xml:space="preserve">24. </w:t>
      </w:r>
      <w:r w:rsidRPr="00896F25">
        <w:rPr>
          <w:rFonts w:ascii="Times New Roman" w:eastAsia="Times New Roman" w:hAnsi="Times New Roman"/>
          <w:kern w:val="36"/>
          <w:sz w:val="28"/>
          <w:szCs w:val="28"/>
          <w:lang w:val="uk-UA"/>
        </w:rPr>
        <w:t>Захист від кіберсквотінгу</w:t>
      </w:r>
    </w:p>
    <w:p w:rsidR="009A2A3E" w:rsidRPr="00896F25" w:rsidRDefault="009A2A3E" w:rsidP="009A2A3E">
      <w:pPr>
        <w:spacing w:after="0" w:line="360" w:lineRule="auto"/>
        <w:jc w:val="both"/>
        <w:rPr>
          <w:rFonts w:ascii="Times New Roman" w:hAnsi="Times New Roman"/>
          <w:bCs/>
          <w:sz w:val="28"/>
          <w:szCs w:val="28"/>
          <w:lang w:val="uk-UA"/>
        </w:rPr>
      </w:pPr>
      <w:r w:rsidRPr="00896F25">
        <w:rPr>
          <w:rFonts w:ascii="Times New Roman" w:eastAsia="Times New Roman" w:hAnsi="Times New Roman"/>
          <w:kern w:val="36"/>
          <w:sz w:val="28"/>
          <w:szCs w:val="28"/>
          <w:lang w:val="uk-UA"/>
        </w:rPr>
        <w:t>25</w:t>
      </w:r>
      <w:r w:rsidRPr="00896F25">
        <w:rPr>
          <w:rFonts w:ascii="Times New Roman" w:hAnsi="Times New Roman"/>
          <w:bCs/>
          <w:sz w:val="28"/>
          <w:szCs w:val="28"/>
          <w:lang w:val="uk-UA"/>
        </w:rPr>
        <w:t>. Поняття генериків</w:t>
      </w:r>
    </w:p>
    <w:p w:rsidR="009A2A3E" w:rsidRPr="00896F25" w:rsidRDefault="009A2A3E" w:rsidP="009A2A3E">
      <w:pPr>
        <w:autoSpaceDE w:val="0"/>
        <w:autoSpaceDN w:val="0"/>
        <w:adjustRightInd w:val="0"/>
        <w:spacing w:after="0" w:line="360" w:lineRule="auto"/>
        <w:jc w:val="both"/>
        <w:rPr>
          <w:rFonts w:ascii="Times New Roman" w:hAnsi="Times New Roman"/>
          <w:bCs/>
          <w:sz w:val="28"/>
          <w:szCs w:val="28"/>
          <w:lang w:val="uk-UA"/>
        </w:rPr>
      </w:pPr>
      <w:r w:rsidRPr="00896F25">
        <w:rPr>
          <w:rFonts w:ascii="Times New Roman" w:hAnsi="Times New Roman"/>
          <w:bCs/>
          <w:sz w:val="28"/>
          <w:szCs w:val="28"/>
          <w:lang w:val="uk-UA"/>
        </w:rPr>
        <w:t>26. Примусове ліцензування у сфері лікарських засобів</w:t>
      </w:r>
    </w:p>
    <w:p w:rsidR="009A2A3E" w:rsidRPr="00896F25" w:rsidRDefault="009A2A3E" w:rsidP="009A2A3E">
      <w:pPr>
        <w:pStyle w:val="p1"/>
        <w:spacing w:before="0" w:beforeAutospacing="0" w:after="0" w:afterAutospacing="0" w:line="360" w:lineRule="auto"/>
        <w:jc w:val="both"/>
        <w:rPr>
          <w:rStyle w:val="s1"/>
          <w:bCs/>
          <w:lang w:val="uk-UA"/>
        </w:rPr>
      </w:pPr>
      <w:r w:rsidRPr="00896F25">
        <w:rPr>
          <w:rStyle w:val="s1"/>
          <w:bCs/>
          <w:sz w:val="28"/>
          <w:szCs w:val="28"/>
          <w:lang w:val="uk-UA"/>
        </w:rPr>
        <w:t xml:space="preserve">27. Проблеми, викликані пандемією </w:t>
      </w:r>
    </w:p>
    <w:p w:rsidR="009A2A3E" w:rsidRPr="00896F25" w:rsidRDefault="009A2A3E" w:rsidP="009A2A3E">
      <w:pPr>
        <w:pStyle w:val="p1"/>
        <w:spacing w:before="0" w:beforeAutospacing="0" w:after="0" w:afterAutospacing="0" w:line="360" w:lineRule="auto"/>
        <w:jc w:val="both"/>
        <w:rPr>
          <w:rStyle w:val="s1"/>
          <w:bCs/>
          <w:sz w:val="28"/>
          <w:szCs w:val="28"/>
          <w:lang w:val="uk-UA"/>
        </w:rPr>
      </w:pPr>
      <w:r w:rsidRPr="00896F25">
        <w:rPr>
          <w:rStyle w:val="s1"/>
          <w:bCs/>
          <w:sz w:val="28"/>
          <w:szCs w:val="28"/>
          <w:lang w:val="uk-UA"/>
        </w:rPr>
        <w:t xml:space="preserve">28. Зміни у патентному законодавстві стосовно лікарських засобів </w:t>
      </w:r>
    </w:p>
    <w:p w:rsidR="009A2A3E" w:rsidRPr="00896F25" w:rsidRDefault="009A2A3E" w:rsidP="009A2A3E">
      <w:pPr>
        <w:pStyle w:val="a4"/>
        <w:spacing w:before="0" w:beforeAutospacing="0" w:after="0" w:afterAutospacing="0" w:line="360" w:lineRule="auto"/>
        <w:jc w:val="both"/>
        <w:rPr>
          <w:bCs/>
          <w:lang w:val="uk-UA"/>
        </w:rPr>
      </w:pPr>
      <w:r w:rsidRPr="00896F25">
        <w:rPr>
          <w:bCs/>
          <w:sz w:val="28"/>
          <w:szCs w:val="28"/>
          <w:lang w:val="uk-UA"/>
        </w:rPr>
        <w:t>29. Проблема «вічнозелених патентів»</w:t>
      </w:r>
    </w:p>
    <w:p w:rsidR="009A2A3E" w:rsidRPr="00896F25" w:rsidRDefault="009A2A3E" w:rsidP="009A2A3E">
      <w:pPr>
        <w:pStyle w:val="a4"/>
        <w:spacing w:before="0" w:beforeAutospacing="0" w:after="0" w:afterAutospacing="0" w:line="360" w:lineRule="auto"/>
        <w:jc w:val="both"/>
        <w:rPr>
          <w:bCs/>
          <w:sz w:val="28"/>
          <w:szCs w:val="28"/>
          <w:lang w:val="uk-UA"/>
        </w:rPr>
      </w:pPr>
      <w:r w:rsidRPr="00896F25">
        <w:rPr>
          <w:bCs/>
          <w:sz w:val="28"/>
          <w:szCs w:val="28"/>
          <w:lang w:val="uk-UA"/>
        </w:rPr>
        <w:lastRenderedPageBreak/>
        <w:t>30. Доступність ліків</w:t>
      </w:r>
    </w:p>
    <w:p w:rsidR="009A2A3E" w:rsidRPr="00896F25" w:rsidRDefault="009A2A3E" w:rsidP="009A2A3E">
      <w:pPr>
        <w:pStyle w:val="HTML0"/>
        <w:shd w:val="clear" w:color="auto" w:fill="FFFFFF"/>
        <w:spacing w:line="360" w:lineRule="auto"/>
        <w:jc w:val="both"/>
        <w:rPr>
          <w:rFonts w:ascii="Times New Roman" w:hAnsi="Times New Roman" w:cs="Times New Roman"/>
          <w:sz w:val="28"/>
          <w:szCs w:val="28"/>
        </w:rPr>
      </w:pPr>
      <w:r w:rsidRPr="00896F25">
        <w:rPr>
          <w:rFonts w:ascii="Times New Roman" w:hAnsi="Times New Roman" w:cs="Times New Roman"/>
          <w:sz w:val="28"/>
          <w:szCs w:val="28"/>
        </w:rPr>
        <w:t>31. «Інтелектуальна юстиція» і захист прав інтелектуальної власності</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32. Права інтелектуальної власності у сфері спорту</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33. Основні міжнародно - правові стандарти захисту прав інтелектуальної власності</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34. Особливості інституту захисту прав на об’єкти інтелектуальної власності ЄС</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35. Роль суду ЄС у правовому регулюванні відносин у сфері інтелектуальної власності</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 xml:space="preserve">36.Міжнародні стандарти захисту від контрафакції та піратства </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37. Вищий суд з питань інтелектуальної власності</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38. Відповідальність за порушення академічної доброчесності</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39. Самозахист як один із способів захисту прав інтелектуальної власності</w:t>
      </w:r>
    </w:p>
    <w:p w:rsidR="009A2A3E" w:rsidRPr="00896F25" w:rsidRDefault="009A2A3E" w:rsidP="009A2A3E">
      <w:pPr>
        <w:spacing w:after="0" w:line="360" w:lineRule="auto"/>
        <w:jc w:val="both"/>
        <w:rPr>
          <w:rFonts w:ascii="Times New Roman" w:hAnsi="Times New Roman"/>
          <w:sz w:val="28"/>
          <w:szCs w:val="28"/>
          <w:lang w:val="uk-UA"/>
        </w:rPr>
      </w:pPr>
      <w:r w:rsidRPr="00896F25">
        <w:rPr>
          <w:rFonts w:ascii="Times New Roman" w:hAnsi="Times New Roman"/>
          <w:sz w:val="28"/>
          <w:szCs w:val="28"/>
          <w:lang w:val="uk-UA"/>
        </w:rPr>
        <w:t>40. Штучний інтелект: питання юридичної відповідальності</w:t>
      </w:r>
    </w:p>
    <w:p w:rsidR="00171BF4" w:rsidRPr="00896F25" w:rsidRDefault="00171BF4" w:rsidP="00171BF4">
      <w:pPr>
        <w:tabs>
          <w:tab w:val="center" w:pos="418"/>
        </w:tabs>
        <w:spacing w:after="0" w:line="240" w:lineRule="auto"/>
        <w:jc w:val="both"/>
        <w:rPr>
          <w:rFonts w:ascii="Times New Roman" w:hAnsi="Times New Roman"/>
          <w:sz w:val="28"/>
          <w:szCs w:val="28"/>
          <w:lang w:val="uk-UA"/>
        </w:rPr>
      </w:pPr>
    </w:p>
    <w:p w:rsidR="00171BF4" w:rsidRDefault="00171BF4" w:rsidP="00171BF4">
      <w:pPr>
        <w:tabs>
          <w:tab w:val="center" w:pos="418"/>
        </w:tabs>
        <w:spacing w:after="0" w:line="240" w:lineRule="auto"/>
        <w:jc w:val="both"/>
        <w:rPr>
          <w:rFonts w:ascii="Times New Roman" w:hAnsi="Times New Roman"/>
          <w:sz w:val="28"/>
          <w:szCs w:val="28"/>
          <w:lang w:val="uk-UA"/>
        </w:rPr>
      </w:pPr>
    </w:p>
    <w:p w:rsidR="009564CC" w:rsidRDefault="009564CC" w:rsidP="00171BF4">
      <w:pPr>
        <w:tabs>
          <w:tab w:val="center" w:pos="418"/>
        </w:tabs>
        <w:spacing w:after="0" w:line="240" w:lineRule="auto"/>
        <w:jc w:val="both"/>
        <w:rPr>
          <w:rFonts w:ascii="Times New Roman" w:hAnsi="Times New Roman"/>
          <w:sz w:val="28"/>
          <w:szCs w:val="28"/>
          <w:lang w:val="uk-UA"/>
        </w:rPr>
      </w:pPr>
    </w:p>
    <w:p w:rsidR="009564CC" w:rsidRDefault="009564CC" w:rsidP="00171BF4">
      <w:pPr>
        <w:tabs>
          <w:tab w:val="center" w:pos="418"/>
        </w:tabs>
        <w:spacing w:after="0" w:line="240" w:lineRule="auto"/>
        <w:jc w:val="both"/>
        <w:rPr>
          <w:rFonts w:ascii="Times New Roman" w:hAnsi="Times New Roman"/>
          <w:sz w:val="28"/>
          <w:szCs w:val="28"/>
          <w:lang w:val="uk-UA"/>
        </w:rPr>
      </w:pPr>
    </w:p>
    <w:p w:rsidR="009564CC" w:rsidRPr="00896F25" w:rsidRDefault="009564CC" w:rsidP="00171BF4">
      <w:pPr>
        <w:tabs>
          <w:tab w:val="center" w:pos="418"/>
        </w:tabs>
        <w:spacing w:after="0" w:line="240" w:lineRule="auto"/>
        <w:jc w:val="both"/>
        <w:rPr>
          <w:rFonts w:ascii="Times New Roman" w:hAnsi="Times New Roman"/>
          <w:sz w:val="28"/>
          <w:szCs w:val="28"/>
          <w:lang w:val="uk-UA"/>
        </w:rPr>
      </w:pPr>
    </w:p>
    <w:p w:rsidR="009564CC" w:rsidRDefault="009564CC" w:rsidP="00171BF4">
      <w:pPr>
        <w:tabs>
          <w:tab w:val="center" w:pos="418"/>
        </w:tabs>
        <w:spacing w:after="0" w:line="240" w:lineRule="auto"/>
        <w:jc w:val="both"/>
        <w:rPr>
          <w:rFonts w:ascii="Times New Roman" w:hAnsi="Times New Roman"/>
          <w:sz w:val="28"/>
          <w:szCs w:val="28"/>
          <w:lang w:val="uk-UA"/>
        </w:rPr>
      </w:pPr>
      <w:r>
        <w:rPr>
          <w:rFonts w:ascii="Times New Roman" w:hAnsi="Times New Roman"/>
          <w:sz w:val="28"/>
          <w:szCs w:val="28"/>
          <w:lang w:val="uk-UA"/>
        </w:rPr>
        <w:br w:type="page"/>
      </w:r>
    </w:p>
    <w:p w:rsidR="00171BF4" w:rsidRPr="00896F25" w:rsidRDefault="00171BF4" w:rsidP="00171BF4">
      <w:pPr>
        <w:tabs>
          <w:tab w:val="center" w:pos="418"/>
        </w:tabs>
        <w:spacing w:after="0" w:line="240" w:lineRule="auto"/>
        <w:jc w:val="both"/>
        <w:rPr>
          <w:rFonts w:ascii="Times New Roman" w:hAnsi="Times New Roman"/>
          <w:sz w:val="28"/>
          <w:szCs w:val="28"/>
          <w:lang w:val="uk-UA"/>
        </w:rPr>
      </w:pPr>
    </w:p>
    <w:p w:rsidR="00171BF4" w:rsidRPr="00896F25" w:rsidRDefault="00171BF4" w:rsidP="00171BF4">
      <w:pPr>
        <w:widowControl w:val="0"/>
        <w:tabs>
          <w:tab w:val="left" w:pos="1115"/>
        </w:tabs>
        <w:spacing w:after="0"/>
        <w:jc w:val="center"/>
        <w:rPr>
          <w:rFonts w:ascii="Times New Roman" w:eastAsia="Times New Roman" w:hAnsi="Times New Roman"/>
          <w:b/>
          <w:bCs/>
          <w:i/>
          <w:sz w:val="28"/>
          <w:szCs w:val="28"/>
          <w:lang w:val="uk-UA"/>
        </w:rPr>
      </w:pPr>
      <w:r w:rsidRPr="00896F25">
        <w:rPr>
          <w:rFonts w:ascii="Times New Roman" w:eastAsia="Times New Roman" w:hAnsi="Times New Roman"/>
          <w:b/>
          <w:bCs/>
          <w:i/>
          <w:sz w:val="28"/>
          <w:szCs w:val="28"/>
          <w:lang w:val="uk-UA"/>
        </w:rPr>
        <w:t>РЕ</w:t>
      </w:r>
      <w:r w:rsidR="00DD6A93" w:rsidRPr="00896F25">
        <w:rPr>
          <w:rFonts w:ascii="Times New Roman" w:eastAsia="Times New Roman" w:hAnsi="Times New Roman"/>
          <w:b/>
          <w:bCs/>
          <w:i/>
          <w:sz w:val="28"/>
          <w:szCs w:val="28"/>
          <w:lang w:val="uk-UA"/>
        </w:rPr>
        <w:t>СУРСИ ДЛЯ НАВЧАННЯ</w:t>
      </w:r>
    </w:p>
    <w:p w:rsidR="00DD6A93" w:rsidRPr="00896F25" w:rsidRDefault="00DD6A93" w:rsidP="00171BF4">
      <w:pPr>
        <w:widowControl w:val="0"/>
        <w:tabs>
          <w:tab w:val="left" w:pos="1115"/>
        </w:tabs>
        <w:spacing w:after="0"/>
        <w:jc w:val="center"/>
        <w:rPr>
          <w:rFonts w:ascii="Times New Roman" w:eastAsia="Times New Roman" w:hAnsi="Times New Roman"/>
          <w:b/>
          <w:bCs/>
          <w:i/>
          <w:sz w:val="28"/>
          <w:szCs w:val="28"/>
          <w:lang w:val="uk-UA"/>
        </w:rPr>
      </w:pPr>
    </w:p>
    <w:p w:rsidR="00F13FDB" w:rsidRPr="00896F25" w:rsidRDefault="00F13FDB" w:rsidP="00F13FDB">
      <w:pPr>
        <w:pStyle w:val="a9"/>
        <w:numPr>
          <w:ilvl w:val="0"/>
          <w:numId w:val="23"/>
        </w:numPr>
        <w:spacing w:after="0" w:line="360" w:lineRule="auto"/>
        <w:jc w:val="both"/>
        <w:rPr>
          <w:rFonts w:ascii="Times New Roman" w:eastAsia="Calibri" w:hAnsi="Times New Roman"/>
          <w:sz w:val="28"/>
          <w:szCs w:val="28"/>
          <w:lang w:val="uk-UA"/>
        </w:rPr>
      </w:pPr>
      <w:r w:rsidRPr="00896F25">
        <w:rPr>
          <w:rFonts w:ascii="Times New Roman" w:eastAsia="Calibri" w:hAnsi="Times New Roman"/>
          <w:sz w:val="28"/>
          <w:szCs w:val="28"/>
          <w:lang w:val="uk-UA"/>
        </w:rPr>
        <w:t>Про авторське право і суміжні права: Закон України від 23.12.1993 № 3792-XII // Відомості Верховної Ради України (ВВР), 1994, № 13, ст.</w:t>
      </w:r>
    </w:p>
    <w:p w:rsidR="00F13FDB" w:rsidRPr="00896F25" w:rsidRDefault="00F13FDB" w:rsidP="00F13FDB">
      <w:pPr>
        <w:pStyle w:val="a9"/>
        <w:numPr>
          <w:ilvl w:val="0"/>
          <w:numId w:val="23"/>
        </w:numPr>
        <w:spacing w:after="0" w:line="360" w:lineRule="auto"/>
        <w:jc w:val="both"/>
        <w:rPr>
          <w:rFonts w:ascii="Times New Roman" w:eastAsia="Calibri" w:hAnsi="Times New Roman"/>
          <w:sz w:val="28"/>
          <w:szCs w:val="28"/>
          <w:lang w:val="uk-UA"/>
        </w:rPr>
      </w:pPr>
      <w:r w:rsidRPr="00896F25">
        <w:rPr>
          <w:rFonts w:ascii="Times New Roman" w:eastAsia="Times New Roman" w:hAnsi="Times New Roman"/>
          <w:sz w:val="28"/>
          <w:szCs w:val="28"/>
          <w:lang w:val="uk-UA"/>
        </w:rPr>
        <w:t>Про ефективне управління майновими правами правовласників у сфері авторського права і (або) суміжних прав</w:t>
      </w:r>
      <w:r w:rsidRPr="00896F25">
        <w:rPr>
          <w:rFonts w:ascii="Times New Roman" w:eastAsia="Calibri" w:hAnsi="Times New Roman"/>
          <w:sz w:val="28"/>
          <w:szCs w:val="28"/>
          <w:lang w:val="uk-UA"/>
        </w:rPr>
        <w:t>: Закон України від 15.05.2018 № 2415-VIII // Відомості Верховної Ради України (ВВР), 2018, № 32, ст.242.</w:t>
      </w:r>
    </w:p>
    <w:p w:rsidR="00F13FDB" w:rsidRPr="00896F25" w:rsidRDefault="00F13FDB" w:rsidP="00F13FDB">
      <w:pPr>
        <w:pStyle w:val="a9"/>
        <w:numPr>
          <w:ilvl w:val="0"/>
          <w:numId w:val="23"/>
        </w:numPr>
        <w:spacing w:after="0" w:line="360" w:lineRule="auto"/>
        <w:jc w:val="both"/>
        <w:rPr>
          <w:rFonts w:ascii="Times New Roman" w:eastAsia="Calibri" w:hAnsi="Times New Roman"/>
          <w:sz w:val="28"/>
          <w:szCs w:val="28"/>
          <w:lang w:val="uk-UA"/>
        </w:rPr>
      </w:pPr>
      <w:r w:rsidRPr="00896F25">
        <w:rPr>
          <w:rFonts w:ascii="Times New Roman" w:eastAsia="Calibri" w:hAnsi="Times New Roman"/>
          <w:sz w:val="28"/>
          <w:szCs w:val="28"/>
          <w:lang w:val="uk-UA"/>
        </w:rPr>
        <w:t>Цивільний кодекс України від 16 січня 2003 року № 435-IV (зізмінами та доповненнями) // Відомості Верховної Ради України. – 2003. –№ 40–44.</w:t>
      </w:r>
    </w:p>
    <w:p w:rsidR="00F13FDB" w:rsidRPr="00896F25" w:rsidRDefault="00F13FDB" w:rsidP="00F13FDB">
      <w:pPr>
        <w:pStyle w:val="a9"/>
        <w:widowControl w:val="0"/>
        <w:numPr>
          <w:ilvl w:val="0"/>
          <w:numId w:val="23"/>
        </w:numPr>
        <w:tabs>
          <w:tab w:val="left" w:pos="540"/>
          <w:tab w:val="left" w:pos="1080"/>
          <w:tab w:val="num" w:pos="1800"/>
        </w:tabs>
        <w:suppressAutoHyphens/>
        <w:spacing w:after="0" w:line="360" w:lineRule="auto"/>
        <w:ind w:right="62"/>
        <w:jc w:val="both"/>
        <w:rPr>
          <w:rFonts w:ascii="Times New Roman" w:hAnsi="Times New Roman"/>
          <w:sz w:val="28"/>
          <w:szCs w:val="28"/>
          <w:lang w:val="uk-UA"/>
        </w:rPr>
      </w:pPr>
      <w:r w:rsidRPr="00896F25">
        <w:rPr>
          <w:rFonts w:ascii="Times New Roman" w:hAnsi="Times New Roman"/>
          <w:sz w:val="28"/>
          <w:szCs w:val="28"/>
          <w:lang w:val="uk-UA"/>
        </w:rPr>
        <w:t xml:space="preserve"> Про Вищий суд з питань інтелектуальної власності. Проєкт закону від 201.12.2021 р.</w:t>
      </w:r>
    </w:p>
    <w:p w:rsidR="00F13FDB" w:rsidRPr="00896F25" w:rsidRDefault="00F13FDB" w:rsidP="00F13FDB">
      <w:pPr>
        <w:pStyle w:val="a9"/>
        <w:widowControl w:val="0"/>
        <w:numPr>
          <w:ilvl w:val="0"/>
          <w:numId w:val="23"/>
        </w:numPr>
        <w:tabs>
          <w:tab w:val="left" w:pos="540"/>
          <w:tab w:val="left" w:pos="1080"/>
          <w:tab w:val="num" w:pos="1800"/>
        </w:tabs>
        <w:suppressAutoHyphens/>
        <w:spacing w:after="0" w:line="360" w:lineRule="auto"/>
        <w:ind w:right="62"/>
        <w:jc w:val="both"/>
        <w:rPr>
          <w:rFonts w:ascii="Times New Roman" w:hAnsi="Times New Roman"/>
          <w:sz w:val="28"/>
          <w:szCs w:val="28"/>
          <w:lang w:val="uk-UA"/>
        </w:rPr>
      </w:pPr>
      <w:r w:rsidRPr="00896F25">
        <w:rPr>
          <w:rFonts w:ascii="Times New Roman" w:hAnsi="Times New Roman"/>
          <w:sz w:val="28"/>
          <w:szCs w:val="28"/>
          <w:lang w:val="uk-UA"/>
        </w:rPr>
        <w:t>Про судоустрій і статус суддів : Закон України від 2 червня 2016 року // Відомості Верховної Ради (ВВР). – 2016. – No 31. – Ст. 545</w:t>
      </w:r>
    </w:p>
    <w:p w:rsidR="00F13FDB" w:rsidRPr="00896F25" w:rsidRDefault="00F13FDB" w:rsidP="00F13FDB">
      <w:pPr>
        <w:pStyle w:val="a9"/>
        <w:widowControl w:val="0"/>
        <w:numPr>
          <w:ilvl w:val="0"/>
          <w:numId w:val="23"/>
        </w:numPr>
        <w:tabs>
          <w:tab w:val="left" w:pos="540"/>
          <w:tab w:val="left" w:pos="1080"/>
          <w:tab w:val="num" w:pos="1800"/>
        </w:tabs>
        <w:suppressAutoHyphens/>
        <w:spacing w:after="0" w:line="360" w:lineRule="auto"/>
        <w:ind w:right="62"/>
        <w:jc w:val="both"/>
        <w:rPr>
          <w:rFonts w:ascii="Times New Roman" w:hAnsi="Times New Roman"/>
          <w:sz w:val="28"/>
          <w:szCs w:val="28"/>
          <w:lang w:val="uk-UA"/>
        </w:rPr>
      </w:pPr>
      <w:r w:rsidRPr="00896F25">
        <w:rPr>
          <w:rFonts w:ascii="Times New Roman" w:hAnsi="Times New Roman"/>
          <w:sz w:val="28"/>
          <w:szCs w:val="28"/>
          <w:lang w:val="uk-UA"/>
        </w:rPr>
        <w:t xml:space="preserve"> Про деякі питання практики вирішення спорів, пов'язаних із захистом прав інтелектуальної власності : Постанова Пленуму Вищого господарського суду України від 17.10.2012 № 12 // Вісник господарського судочинства. – 2012. – No 6. – С. 57</w:t>
      </w:r>
    </w:p>
    <w:p w:rsidR="00F13FDB" w:rsidRPr="00896F25" w:rsidRDefault="00F13FDB" w:rsidP="00F13FDB">
      <w:pPr>
        <w:pStyle w:val="a9"/>
        <w:widowControl w:val="0"/>
        <w:numPr>
          <w:ilvl w:val="0"/>
          <w:numId w:val="23"/>
        </w:numPr>
        <w:tabs>
          <w:tab w:val="left" w:pos="540"/>
          <w:tab w:val="left" w:pos="1080"/>
          <w:tab w:val="num" w:pos="1800"/>
        </w:tabs>
        <w:suppressAutoHyphens/>
        <w:spacing w:after="0" w:line="360" w:lineRule="auto"/>
        <w:ind w:right="62"/>
        <w:jc w:val="both"/>
        <w:rPr>
          <w:rFonts w:ascii="Times New Roman" w:hAnsi="Times New Roman"/>
          <w:sz w:val="28"/>
          <w:szCs w:val="28"/>
          <w:lang w:val="uk-UA"/>
        </w:rPr>
      </w:pPr>
      <w:r w:rsidRPr="00896F25">
        <w:rPr>
          <w:rFonts w:ascii="Times New Roman" w:hAnsi="Times New Roman"/>
          <w:sz w:val="28"/>
          <w:szCs w:val="28"/>
          <w:lang w:val="uk-UA"/>
        </w:rPr>
        <w:t>Угода про торговельні аспекти прав інтелектуальної власності (Угода ТРІПС) // Офіційний вісник України від 12.11.2010. – 2010. – No 84. – С. 503. – Ст. 2989.</w:t>
      </w:r>
    </w:p>
    <w:p w:rsidR="00F13FDB" w:rsidRPr="00896F25" w:rsidRDefault="00F13FDB" w:rsidP="00F13FDB">
      <w:pPr>
        <w:pStyle w:val="a9"/>
        <w:widowControl w:val="0"/>
        <w:numPr>
          <w:ilvl w:val="0"/>
          <w:numId w:val="23"/>
        </w:numPr>
        <w:tabs>
          <w:tab w:val="left" w:pos="540"/>
          <w:tab w:val="left" w:pos="1080"/>
          <w:tab w:val="num" w:pos="1800"/>
        </w:tabs>
        <w:suppressAutoHyphens/>
        <w:spacing w:after="0" w:line="360" w:lineRule="auto"/>
        <w:ind w:right="62"/>
        <w:jc w:val="both"/>
        <w:rPr>
          <w:rFonts w:ascii="Times New Roman" w:hAnsi="Times New Roman"/>
          <w:sz w:val="28"/>
          <w:szCs w:val="28"/>
          <w:lang w:val="uk-UA"/>
        </w:rPr>
      </w:pPr>
      <w:r w:rsidRPr="00896F25">
        <w:rPr>
          <w:rFonts w:ascii="Times New Roman" w:hAnsi="Times New Roman"/>
          <w:sz w:val="28"/>
          <w:szCs w:val="28"/>
          <w:lang w:val="uk-UA"/>
        </w:rPr>
        <w:t>Про утворення Вищого суду з питань інтелектуальної власності : Указ Президента України від 29 вересня 2017 р. // Офіційний вісник України від 13.10.2017. – No 80. – С. 11. – Ст. 2438.</w:t>
      </w:r>
    </w:p>
    <w:p w:rsidR="00F13FDB" w:rsidRPr="00896F25" w:rsidRDefault="003D6233" w:rsidP="00F13FDB">
      <w:pPr>
        <w:pStyle w:val="a9"/>
        <w:numPr>
          <w:ilvl w:val="0"/>
          <w:numId w:val="23"/>
        </w:numPr>
        <w:tabs>
          <w:tab w:val="left" w:pos="33"/>
          <w:tab w:val="left" w:pos="325"/>
        </w:tabs>
        <w:spacing w:after="0" w:line="360" w:lineRule="auto"/>
        <w:ind w:right="62"/>
        <w:jc w:val="both"/>
        <w:rPr>
          <w:rFonts w:ascii="Times New Roman" w:hAnsi="Times New Roman"/>
          <w:sz w:val="28"/>
          <w:szCs w:val="28"/>
          <w:lang w:val="uk-UA"/>
        </w:rPr>
      </w:pPr>
      <w:hyperlink r:id="rId44" w:history="1">
        <w:r w:rsidR="00F13FDB" w:rsidRPr="00896F25">
          <w:rPr>
            <w:rStyle w:val="a3"/>
            <w:rFonts w:ascii="Times New Roman" w:hAnsi="Times New Roman" w:cs="Times New Roman"/>
            <w:sz w:val="28"/>
            <w:szCs w:val="28"/>
            <w:lang w:val="uk-UA"/>
          </w:rPr>
          <w:t>Про практику застосування господарськими судами законодавства про захист прав на об'єкти авторського права і суміжних прав (за матеріалами справ, розглянутих у касаційному порядку Вищим господарським судом України)</w:t>
        </w:r>
      </w:hyperlink>
      <w:r w:rsidR="00F13FDB" w:rsidRPr="00896F25">
        <w:rPr>
          <w:rFonts w:ascii="Times New Roman" w:hAnsi="Times New Roman"/>
          <w:sz w:val="28"/>
          <w:szCs w:val="28"/>
          <w:lang w:val="uk-UA"/>
        </w:rPr>
        <w:t>: Лист Вищого Господарського Суду України  вiд 31.05.2010  № 01-08/322</w:t>
      </w:r>
    </w:p>
    <w:p w:rsidR="00F13FDB" w:rsidRPr="00896F25" w:rsidRDefault="00F13FDB" w:rsidP="00F13FDB">
      <w:pPr>
        <w:pStyle w:val="a4"/>
        <w:numPr>
          <w:ilvl w:val="0"/>
          <w:numId w:val="23"/>
        </w:numPr>
        <w:spacing w:before="0" w:beforeAutospacing="0" w:after="0" w:afterAutospacing="0" w:line="360" w:lineRule="auto"/>
        <w:ind w:right="62"/>
        <w:jc w:val="both"/>
        <w:textAlignment w:val="top"/>
        <w:rPr>
          <w:sz w:val="28"/>
          <w:szCs w:val="28"/>
          <w:lang w:val="uk-UA"/>
        </w:rPr>
      </w:pPr>
      <w:r w:rsidRPr="00896F25">
        <w:rPr>
          <w:bCs/>
          <w:kern w:val="36"/>
          <w:sz w:val="28"/>
          <w:szCs w:val="28"/>
          <w:lang w:val="uk-UA"/>
        </w:rPr>
        <w:lastRenderedPageBreak/>
        <w:t xml:space="preserve">Узагальнення практики перегляду судових рішень у справах, пов’язаних із захистом прав на об’єкти інтелектуальної власності. Електронний ресурс. URL: </w:t>
      </w:r>
      <w:hyperlink r:id="rId45" w:history="1">
        <w:r w:rsidRPr="00896F25">
          <w:rPr>
            <w:rStyle w:val="a3"/>
            <w:sz w:val="28"/>
            <w:szCs w:val="28"/>
            <w:lang w:val="uk-UA"/>
          </w:rPr>
          <w:t>https://zib.com.ua/ua/102499-uzagalnennya_praktiki_pereglyadu_sudovih_rishen_u_spravah_po.html</w:t>
        </w:r>
      </w:hyperlink>
    </w:p>
    <w:p w:rsidR="00F13FDB" w:rsidRPr="00896F25" w:rsidRDefault="00F13FDB" w:rsidP="00F13FDB">
      <w:pPr>
        <w:pStyle w:val="a4"/>
        <w:numPr>
          <w:ilvl w:val="0"/>
          <w:numId w:val="23"/>
        </w:numPr>
        <w:spacing w:before="0" w:beforeAutospacing="0" w:after="0" w:afterAutospacing="0" w:line="360" w:lineRule="auto"/>
        <w:ind w:right="62"/>
        <w:jc w:val="both"/>
        <w:textAlignment w:val="top"/>
        <w:rPr>
          <w:sz w:val="28"/>
          <w:szCs w:val="28"/>
          <w:lang w:val="uk-UA"/>
        </w:rPr>
      </w:pPr>
      <w:r w:rsidRPr="00896F25">
        <w:rPr>
          <w:sz w:val="28"/>
          <w:szCs w:val="28"/>
          <w:lang w:val="uk-UA"/>
        </w:rPr>
        <w:t xml:space="preserve">Про деякі питання практики застосування господарськими судами законодавства про захист прав на об'єкти інтелектуальної власності (за матеріалами справ, розглянутих у касаційному порядку ВГСУ) (Оглядовий лист ВГСУ від 28.02.2017 № 01-06/521). </w:t>
      </w:r>
      <w:r w:rsidRPr="00896F25">
        <w:rPr>
          <w:bCs/>
          <w:kern w:val="36"/>
          <w:sz w:val="28"/>
          <w:szCs w:val="28"/>
          <w:lang w:val="uk-UA"/>
        </w:rPr>
        <w:t xml:space="preserve">Електронний ресурс. Режим доступу: </w:t>
      </w:r>
      <w:r w:rsidRPr="00896F25">
        <w:rPr>
          <w:sz w:val="28"/>
          <w:szCs w:val="28"/>
          <w:lang w:val="uk-UA"/>
        </w:rPr>
        <w:t>https://protocol.ua/ua/pro_deyaki_pitannya_praktiki_zastosuvannya_gospodarskimi_sudami_zakonodavstva_pro_zahist_prav_na_ob_ekti_intelektualnoi_vlasnosti_(za_materialami_sprav_rozglyanutih_u_kasatsiynomu_poryadku_vgsu)_(oglyadoviy_list_vgsu_vid_28_02_2017_01_06_521)/</w:t>
      </w:r>
    </w:p>
    <w:p w:rsidR="00F13FDB" w:rsidRPr="00896F25" w:rsidRDefault="00F13FDB" w:rsidP="00F13FDB">
      <w:pPr>
        <w:pStyle w:val="a9"/>
        <w:numPr>
          <w:ilvl w:val="0"/>
          <w:numId w:val="23"/>
        </w:numPr>
        <w:spacing w:line="360" w:lineRule="auto"/>
        <w:jc w:val="both"/>
        <w:rPr>
          <w:rFonts w:ascii="Times New Roman" w:hAnsi="Times New Roman"/>
          <w:sz w:val="28"/>
          <w:szCs w:val="28"/>
          <w:lang w:val="uk-UA"/>
        </w:rPr>
      </w:pPr>
      <w:r w:rsidRPr="00896F25">
        <w:rPr>
          <w:rFonts w:ascii="Times New Roman" w:hAnsi="Times New Roman"/>
          <w:bCs/>
          <w:sz w:val="28"/>
          <w:szCs w:val="28"/>
          <w:lang w:val="uk-UA"/>
        </w:rPr>
        <w:t xml:space="preserve">Узагальнення судової практики по розгляду справ стосовно захисту прав інтелектуальної власності за 2014-2016 роки. </w:t>
      </w:r>
      <w:r w:rsidRPr="00896F25">
        <w:rPr>
          <w:rFonts w:ascii="Times New Roman" w:hAnsi="Times New Roman"/>
          <w:bCs/>
          <w:kern w:val="36"/>
          <w:sz w:val="28"/>
          <w:szCs w:val="28"/>
          <w:lang w:val="uk-UA"/>
        </w:rPr>
        <w:t xml:space="preserve">Електронний ресурс. Режим доступу: </w:t>
      </w:r>
      <w:hyperlink r:id="rId46" w:history="1">
        <w:r w:rsidRPr="00896F25">
          <w:rPr>
            <w:rStyle w:val="a3"/>
            <w:rFonts w:ascii="Times New Roman" w:hAnsi="Times New Roman" w:cs="Times New Roman"/>
            <w:sz w:val="28"/>
            <w:szCs w:val="28"/>
            <w:lang w:val="uk-UA"/>
          </w:rPr>
          <w:t>https://hra.court.gov.ua/sud2090/inf_court/generalization/uzag17c6</w:t>
        </w:r>
      </w:hyperlink>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"Правила домена .UA". URL: http://www.domenua.com.ua/uapolicy-rus.ph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iCs/>
          <w:sz w:val="28"/>
          <w:szCs w:val="28"/>
          <w:lang w:val="uk-UA"/>
        </w:rPr>
      </w:pPr>
      <w:r w:rsidRPr="00896F25">
        <w:rPr>
          <w:rFonts w:ascii="Times New Roman" w:hAnsi="Times New Roman" w:cs="Times New Roman"/>
          <w:iCs/>
          <w:sz w:val="28"/>
          <w:szCs w:val="28"/>
          <w:lang w:val="uk-UA"/>
        </w:rPr>
        <w:t>https://www.ukrinform.ua/rubric-society/3006467-covid19-urad-vnis-dva-preparati-u-programu-dostupni-liki.html</w:t>
      </w:r>
    </w:p>
    <w:p w:rsidR="00171BF4" w:rsidRPr="00896F25" w:rsidRDefault="00171BF4" w:rsidP="00171BF4">
      <w:pPr>
        <w:pStyle w:val="a9"/>
        <w:numPr>
          <w:ilvl w:val="0"/>
          <w:numId w:val="23"/>
        </w:numPr>
        <w:tabs>
          <w:tab w:val="left" w:pos="426"/>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Legal Tech проти кіберсквотингу: міжнародний досвід та українські реалії / Т. Кислий. // Інтелектуальна власність в Україні . - 2020. - № 11. - С. 18-27.</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Андрощук Г. AbbVie: відмова від патентних прав на препарат "Калетра" в зв'язку з коронавірусом // Інтелектуальна власність в Україні: наук.-практ. журн. - 2019. - № 3. - С. 60-61</w:t>
      </w:r>
    </w:p>
    <w:p w:rsidR="00171BF4" w:rsidRPr="00896F25" w:rsidRDefault="00171BF4" w:rsidP="00171BF4">
      <w:pPr>
        <w:pStyle w:val="a9"/>
        <w:numPr>
          <w:ilvl w:val="0"/>
          <w:numId w:val="23"/>
        </w:numPr>
        <w:autoSpaceDE w:val="0"/>
        <w:autoSpaceDN w:val="0"/>
        <w:adjustRightInd w:val="0"/>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Андрощук Г. В Україні створено перший генерик японського противірусного засобу!? / Г. Андрощук. // Інтелектуальна власність в Україні. - 2020. - № 10. - С. 68-70.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iCs/>
          <w:sz w:val="28"/>
          <w:szCs w:val="28"/>
          <w:lang w:val="uk-UA"/>
        </w:rPr>
      </w:pPr>
      <w:r w:rsidRPr="00896F25">
        <w:rPr>
          <w:rFonts w:ascii="Times New Roman" w:hAnsi="Times New Roman" w:cs="Times New Roman"/>
          <w:iCs/>
          <w:sz w:val="28"/>
          <w:szCs w:val="28"/>
          <w:lang w:val="uk-UA"/>
        </w:rPr>
        <w:t xml:space="preserve">Андрощук Г. Глобальне використання ліків: стан і тенденції. URL.: </w:t>
      </w:r>
      <w:hyperlink r:id="rId47" w:history="1">
        <w:r w:rsidRPr="00896F25">
          <w:rPr>
            <w:rStyle w:val="a3"/>
            <w:rFonts w:ascii="Times New Roman" w:hAnsi="Times New Roman" w:cs="Times New Roman"/>
            <w:iCs/>
            <w:sz w:val="28"/>
            <w:szCs w:val="28"/>
            <w:lang w:val="uk-UA"/>
          </w:rPr>
          <w:t>https://yur-gazeta.com/publications/practice/zahist-intelektualnoyi-vlasnosti-avtorske-pravo/globalne-vikoristannya-likiv-stan-i-tendenciyi.html</w:t>
        </w:r>
      </w:hyperlink>
    </w:p>
    <w:p w:rsidR="00171BF4" w:rsidRPr="00896F25" w:rsidRDefault="00171BF4" w:rsidP="00171BF4">
      <w:pPr>
        <w:pStyle w:val="a9"/>
        <w:numPr>
          <w:ilvl w:val="0"/>
          <w:numId w:val="23"/>
        </w:numPr>
        <w:autoSpaceDE w:val="0"/>
        <w:autoSpaceDN w:val="0"/>
        <w:adjustRightInd w:val="0"/>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lastRenderedPageBreak/>
        <w:t xml:space="preserve">Андрощук Г. Скандал у США з накрутки цін на генерики триває / Г. Андрощук. // Інтелектуальна власність в Україні. - 2019. - № 5. - С. 68-70. </w:t>
      </w:r>
    </w:p>
    <w:p w:rsidR="00171BF4" w:rsidRPr="00896F25" w:rsidRDefault="00171BF4" w:rsidP="00171BF4">
      <w:pPr>
        <w:pStyle w:val="a9"/>
        <w:numPr>
          <w:ilvl w:val="0"/>
          <w:numId w:val="23"/>
        </w:numPr>
        <w:autoSpaceDE w:val="0"/>
        <w:autoSpaceDN w:val="0"/>
        <w:adjustRightInd w:val="0"/>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Андрощук Г. Стан з продовженням дії патентів на лікарські засоби в Україні / Г. Андрощук. // Інтелектуальна власність в Україні. - 2020. - № 1. - С. 63-64. </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bCs/>
          <w:sz w:val="28"/>
          <w:szCs w:val="28"/>
          <w:lang w:val="uk-UA"/>
        </w:rPr>
        <w:t>Бааджи Н.'П. Види електронних бібліотек. Від римського приватного права до ІТ права.: мат. Між нар.наук.-практич. конф. «Римське право і сучасність» (м. Одеса, 19 травня 2018 р.) / за заг. ред. д.ю.н., проф. О.І. Харитонової, доцента К.Г. Некіт.- Одеса: Фенікс, 2018.-с.39-42- 447 с.</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Бааджи Н.П. Зміст правовідносин у мережі Інтернет: проблеми та шляхи вирішення / Н.П. Бааджи // Науковий вісник Херсонського державного університету. Збірник наукових праць. В.3 т.1, 2017 р. с.166-171</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 xml:space="preserve">Бааджи Н.П. </w:t>
      </w:r>
      <w:r w:rsidRPr="00896F25">
        <w:rPr>
          <w:rFonts w:ascii="Times New Roman" w:hAnsi="Times New Roman" w:cs="Times New Roman"/>
          <w:bCs/>
          <w:sz w:val="28"/>
          <w:szCs w:val="28"/>
          <w:lang w:val="uk-UA"/>
        </w:rPr>
        <w:t>Цифровий ідентифікатор DOI як дієвий спосіб захисту авторського права і суміжних прав у цифровому середовищі</w:t>
      </w:r>
      <w:r w:rsidRPr="00896F25">
        <w:rPr>
          <w:rFonts w:ascii="Times New Roman" w:hAnsi="Times New Roman" w:cs="Times New Roman"/>
          <w:sz w:val="28"/>
          <w:szCs w:val="28"/>
          <w:lang w:val="uk-UA"/>
        </w:rPr>
        <w:t>/ Н.П. Бааджи // Актуальні проблеми політики: збірник наукових праць. Вип. 55. Одеса: «Фенікс», 2015. С.267-274.</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bCs/>
          <w:sz w:val="28"/>
          <w:szCs w:val="28"/>
          <w:lang w:val="uk-UA"/>
        </w:rPr>
      </w:pPr>
      <w:r w:rsidRPr="00896F25">
        <w:rPr>
          <w:rFonts w:ascii="Times New Roman" w:hAnsi="Times New Roman" w:cs="Times New Roman"/>
          <w:bCs/>
          <w:sz w:val="28"/>
          <w:szCs w:val="28"/>
          <w:lang w:val="uk-UA"/>
        </w:rPr>
        <w:t xml:space="preserve">Бааджи Н.П.Можливості штучного інтелекту у боротьбі з плагіатом. Рекодифікація цивільного законодавства і системи права України у контексті євро інтеграційних процесів: матер.всеукр. науково-практичн. конф.(Одеса, 8-9 листопада 2019р.)/ за заг. ред. д.ю.н., проф. Є.О.Харитонова. </w:t>
      </w:r>
      <w:r w:rsidRPr="00896F25">
        <w:rPr>
          <w:rFonts w:ascii="Times New Roman" w:hAnsi="Times New Roman" w:cs="Times New Roman"/>
          <w:sz w:val="28"/>
          <w:szCs w:val="28"/>
          <w:lang w:val="uk-UA"/>
        </w:rPr>
        <w:t>Одеса Фенікс,</w:t>
      </w:r>
      <w:r w:rsidRPr="00896F25">
        <w:rPr>
          <w:rFonts w:ascii="Times New Roman" w:hAnsi="Times New Roman" w:cs="Times New Roman"/>
          <w:bCs/>
          <w:sz w:val="28"/>
          <w:szCs w:val="28"/>
          <w:lang w:val="uk-UA"/>
        </w:rPr>
        <w:t>2019. 312с. 86-92</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Балагура М.   Правова охорона назви лікарського засобу в Україні // Часопис Київського університету права: Укр. науково-теоретичний часопис. - 2017. - № 4. - С. 301-304</w:t>
      </w:r>
    </w:p>
    <w:p w:rsidR="00171BF4" w:rsidRPr="00896F25" w:rsidRDefault="00171BF4" w:rsidP="00171BF4">
      <w:pPr>
        <w:pStyle w:val="a9"/>
        <w:widowControl w:val="0"/>
        <w:numPr>
          <w:ilvl w:val="0"/>
          <w:numId w:val="23"/>
        </w:numPr>
        <w:tabs>
          <w:tab w:val="left" w:pos="426"/>
        </w:tabs>
        <w:spacing w:after="0"/>
        <w:ind w:left="0" w:firstLine="709"/>
        <w:jc w:val="both"/>
        <w:rPr>
          <w:rFonts w:ascii="Times New Roman" w:hAnsi="Times New Roman" w:cs="Times New Roman"/>
          <w:color w:val="000000"/>
          <w:sz w:val="28"/>
          <w:szCs w:val="28"/>
          <w:lang w:val="uk-UA" w:eastAsia="uk-UA" w:bidi="uk-UA"/>
        </w:rPr>
      </w:pPr>
      <w:r w:rsidRPr="00896F25">
        <w:rPr>
          <w:rFonts w:ascii="Times New Roman" w:hAnsi="Times New Roman" w:cs="Times New Roman"/>
          <w:color w:val="000000"/>
          <w:sz w:val="28"/>
          <w:szCs w:val="28"/>
          <w:lang w:val="uk-UA" w:eastAsia="uk-UA" w:bidi="uk-UA"/>
        </w:rPr>
        <w:t xml:space="preserve">Білошицька Я. М. Щодо визначення природи права на доменне ім’я України та Ради Європи: порівняльний аспект. </w:t>
      </w:r>
      <w:r w:rsidRPr="00896F25">
        <w:rPr>
          <w:rStyle w:val="Bodytext2Italic"/>
          <w:rFonts w:eastAsiaTheme="minorEastAsia"/>
          <w:i w:val="0"/>
          <w:sz w:val="28"/>
          <w:szCs w:val="28"/>
        </w:rPr>
        <w:t>Актуальні проблеми та перспективи розвитку приватного права в умовах євроінтеграції:</w:t>
      </w:r>
      <w:r w:rsidRPr="00896F25">
        <w:rPr>
          <w:rFonts w:ascii="Times New Roman" w:hAnsi="Times New Roman" w:cs="Times New Roman"/>
          <w:color w:val="000000"/>
          <w:sz w:val="28"/>
          <w:szCs w:val="28"/>
          <w:lang w:val="uk-UA" w:eastAsia="uk-UA" w:bidi="uk-UA"/>
        </w:rPr>
        <w:t xml:space="preserve"> зб. </w:t>
      </w:r>
      <w:r w:rsidRPr="00896F25">
        <w:rPr>
          <w:rFonts w:ascii="Times New Roman" w:hAnsi="Times New Roman" w:cs="Times New Roman"/>
          <w:color w:val="000000"/>
          <w:sz w:val="28"/>
          <w:szCs w:val="28"/>
          <w:lang w:val="uk-UA" w:bidi="ru-RU"/>
        </w:rPr>
        <w:t xml:space="preserve">матер. </w:t>
      </w:r>
      <w:r w:rsidRPr="00896F25">
        <w:rPr>
          <w:rFonts w:ascii="Times New Roman" w:hAnsi="Times New Roman" w:cs="Times New Roman"/>
          <w:color w:val="000000"/>
          <w:sz w:val="28"/>
          <w:szCs w:val="28"/>
          <w:lang w:val="uk-UA" w:eastAsia="uk-UA" w:bidi="uk-UA"/>
        </w:rPr>
        <w:t>Всеукраїнського наук.-практ. круглого столу (Ірпінь, 6 грудня 2016 року). Ірпінь, 2016. С. 83-86.</w:t>
      </w:r>
    </w:p>
    <w:p w:rsidR="00171BF4" w:rsidRPr="00896F25" w:rsidRDefault="00171BF4" w:rsidP="00171BF4">
      <w:pPr>
        <w:pStyle w:val="a9"/>
        <w:widowControl w:val="0"/>
        <w:numPr>
          <w:ilvl w:val="0"/>
          <w:numId w:val="23"/>
        </w:numPr>
        <w:tabs>
          <w:tab w:val="left" w:pos="426"/>
          <w:tab w:val="left" w:pos="1185"/>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color w:val="000000"/>
          <w:sz w:val="28"/>
          <w:szCs w:val="28"/>
          <w:lang w:val="uk-UA" w:eastAsia="uk-UA" w:bidi="uk-UA"/>
        </w:rPr>
        <w:t xml:space="preserve">Бортник Н. Відносини в мережі Інтернет як об’єкт правового регулювання. </w:t>
      </w:r>
      <w:r w:rsidRPr="00896F25">
        <w:rPr>
          <w:rStyle w:val="Bodytext2Italic"/>
          <w:rFonts w:eastAsiaTheme="minorEastAsia"/>
          <w:i w:val="0"/>
          <w:sz w:val="28"/>
          <w:szCs w:val="28"/>
        </w:rPr>
        <w:t>Вісник Національного університету «Львівська політехніка». Серія: Юридичні науки.</w:t>
      </w:r>
      <w:r w:rsidRPr="00896F25">
        <w:rPr>
          <w:rFonts w:ascii="Times New Roman" w:hAnsi="Times New Roman" w:cs="Times New Roman"/>
          <w:color w:val="000000"/>
          <w:sz w:val="28"/>
          <w:szCs w:val="28"/>
          <w:lang w:val="uk-UA" w:eastAsia="uk-UA" w:bidi="uk-UA"/>
        </w:rPr>
        <w:t xml:space="preserve"> 2019</w:t>
      </w:r>
      <w:r w:rsidRPr="00896F25">
        <w:rPr>
          <w:rFonts w:ascii="Times New Roman" w:hAnsi="Times New Roman" w:cs="Times New Roman"/>
          <w:iCs/>
          <w:color w:val="000000"/>
          <w:sz w:val="28"/>
          <w:szCs w:val="28"/>
          <w:lang w:val="uk-UA" w:eastAsia="uk-UA" w:bidi="uk-UA"/>
        </w:rPr>
        <w:t>.</w:t>
      </w:r>
      <w:r w:rsidRPr="00896F25">
        <w:rPr>
          <w:rFonts w:ascii="Times New Roman" w:hAnsi="Times New Roman" w:cs="Times New Roman"/>
          <w:color w:val="000000"/>
          <w:sz w:val="28"/>
          <w:szCs w:val="28"/>
          <w:lang w:val="uk-UA" w:eastAsia="uk-UA" w:bidi="uk-UA"/>
        </w:rPr>
        <w:t xml:space="preserve"> Вип. 22. С. 147-153.</w:t>
      </w:r>
    </w:p>
    <w:p w:rsidR="00171BF4" w:rsidRPr="00896F25" w:rsidRDefault="00171BF4" w:rsidP="00171BF4">
      <w:pPr>
        <w:pStyle w:val="a9"/>
        <w:widowControl w:val="0"/>
        <w:numPr>
          <w:ilvl w:val="0"/>
          <w:numId w:val="23"/>
        </w:numPr>
        <w:tabs>
          <w:tab w:val="left" w:pos="426"/>
          <w:tab w:val="left" w:pos="1374"/>
        </w:tabs>
        <w:spacing w:after="0"/>
        <w:ind w:left="0" w:firstLine="709"/>
        <w:jc w:val="both"/>
        <w:rPr>
          <w:rFonts w:ascii="Times New Roman" w:hAnsi="Times New Roman" w:cs="Times New Roman"/>
          <w:sz w:val="28"/>
          <w:szCs w:val="28"/>
          <w:lang w:val="uk-UA"/>
        </w:rPr>
      </w:pPr>
      <w:r w:rsidRPr="00896F25">
        <w:rPr>
          <w:rStyle w:val="Bodytext2"/>
          <w:rFonts w:eastAsiaTheme="minorEastAsia"/>
          <w:sz w:val="28"/>
          <w:szCs w:val="28"/>
        </w:rPr>
        <w:t xml:space="preserve">Булат Н. М. Поняття </w:t>
      </w:r>
      <w:r w:rsidRPr="00896F25">
        <w:rPr>
          <w:rStyle w:val="Bodytext2"/>
          <w:rFonts w:eastAsiaTheme="minorEastAsia"/>
          <w:sz w:val="28"/>
          <w:szCs w:val="28"/>
          <w:lang w:bidi="ru-RU"/>
        </w:rPr>
        <w:t xml:space="preserve">брендового </w:t>
      </w:r>
      <w:r w:rsidRPr="00896F25">
        <w:rPr>
          <w:rStyle w:val="Bodytext2"/>
          <w:rFonts w:eastAsiaTheme="minorEastAsia"/>
          <w:sz w:val="28"/>
          <w:szCs w:val="28"/>
        </w:rPr>
        <w:t xml:space="preserve">кіберсквотингу та шляхи боротьби з ним. </w:t>
      </w:r>
      <w:r w:rsidRPr="00896F25">
        <w:rPr>
          <w:rStyle w:val="Bodytext2Italic"/>
          <w:rFonts w:eastAsiaTheme="minorEastAsia"/>
          <w:i w:val="0"/>
          <w:sz w:val="28"/>
          <w:szCs w:val="28"/>
        </w:rPr>
        <w:t>Вісник Одеського національного університету. Правознавство.</w:t>
      </w:r>
      <w:r w:rsidRPr="00896F25">
        <w:rPr>
          <w:rStyle w:val="Bodytext2"/>
          <w:rFonts w:eastAsiaTheme="minorEastAsia"/>
          <w:sz w:val="28"/>
          <w:szCs w:val="28"/>
        </w:rPr>
        <w:t xml:space="preserve"> 2018. № 32. С. 98-110.</w:t>
      </w:r>
    </w:p>
    <w:p w:rsidR="00171BF4" w:rsidRPr="00896F25" w:rsidRDefault="00171BF4" w:rsidP="00171BF4">
      <w:pPr>
        <w:pStyle w:val="a9"/>
        <w:numPr>
          <w:ilvl w:val="0"/>
          <w:numId w:val="23"/>
        </w:numPr>
        <w:tabs>
          <w:tab w:val="left" w:pos="567"/>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Булеца С.Б. Медичне право України: підручник / за заг.ред. д-ра юрид.наук, проф. C.Б.Булеци; д-ра юрид.наук, доц. М.В. Менджул. – Ужгород: ТОВ «РІК-У», 2021. 720 с. (розділ 2. у співавт. з С.Б. Булеца)</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lastRenderedPageBreak/>
        <w:t>Бурова Л.І. Медіація як альтернативний спосіб вирішення спорів у сфері права інтелектуальної власності /Л.І. Бурова, Г.О. Ульянова. Південноукраїнський правничий часопис. 2013. №4. C. 107-110.</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Бурова Л.І. Поняття альтернативних способів захисту прав інтелектуальної власності. Науковий вісник Ужгородського національного університету. Серія: Право. 2012. Вип. 19. С. 23-25.</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Бурова Л.І. Проблемні питання визначення правової природи і структури правовідносин інтелектуальної власності, що виникають у мережі Інтернет /О.І. Харитонова, Г.О. Ульянова, А.В. Кирилюк, Ю.Ю. Симонян, Н.П. Бааджи, Д.Д. Позова, Г.І. Григор’янц, Л.І. Бурова, І.В. Мартинюк. Наукові праці Національного університету «Одеська юридична академія». 2015. Том 17. С. 159-200.</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Вакцинація від COVID - 19: соціальні та правові проблеми: монографія / Є.О. Харитонов, О.І. Харитонова; за ред. д.ю.н., проф. Харитонова Є.О., д.ю.н., проф. Харитонової О.І., к.ю.н., доц. Некіт К.Г. – Одеса: Видавничий дім «Гельветика», 2021. – здано до друку.</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 xml:space="preserve">Відновне правосуддя – Сімейні конференції. URL.: </w:t>
      </w:r>
      <w:hyperlink r:id="rId48" w:history="1">
        <w:r w:rsidRPr="00896F25">
          <w:rPr>
            <w:rStyle w:val="a3"/>
            <w:rFonts w:ascii="Times New Roman" w:eastAsia="Times New Roman" w:hAnsi="Times New Roman" w:cs="Times New Roman"/>
            <w:sz w:val="28"/>
            <w:szCs w:val="28"/>
            <w:lang w:val="uk-UA"/>
          </w:rPr>
          <w:t>www.commonground.org.ua</w:t>
        </w:r>
      </w:hyperlink>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Відтворений лікарський препарат (генерик). URL: http://www.pharmencyclopedia.com .ua/articl e/1754/vidtvorenij-likarskij-preparat.</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Вішар Ю. Ю.    Правовий Блокчейн квалітативного патентування об'єктів інтелектуальної власності на лікарські засоби // Часопис Київського університету права: Укр. науково-теоретичний часопис. - 2020. - № 3. - С. 253-259</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Вішар Ю. Ю.   Правова диференціація при вітчизняному законодавчому дефолті у сфері інтелектуальної власності на лікарські засоби // Часопис Київського університету права: Укр. науково-теоретичний часопис. - 2020. - № 2. - С. 311-318</w:t>
      </w:r>
    </w:p>
    <w:p w:rsidR="00171BF4" w:rsidRPr="00896F25" w:rsidRDefault="00171BF4" w:rsidP="00171BF4">
      <w:pPr>
        <w:pStyle w:val="a9"/>
        <w:numPr>
          <w:ilvl w:val="0"/>
          <w:numId w:val="23"/>
        </w:numPr>
        <w:autoSpaceDE w:val="0"/>
        <w:autoSpaceDN w:val="0"/>
        <w:adjustRightInd w:val="0"/>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Волинець І.Нормативне регулювання генериків в Україні та США: порівняльно-правовий аспект / І. Волинець. // Теорія і практика інтелектуальної власності. - 2018. - № 2. - С. 79-89. </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bCs/>
          <w:sz w:val="28"/>
          <w:szCs w:val="28"/>
          <w:lang w:val="uk-UA"/>
        </w:rPr>
      </w:pPr>
      <w:r w:rsidRPr="00896F25">
        <w:rPr>
          <w:rFonts w:ascii="Times New Roman" w:hAnsi="Times New Roman" w:cs="Times New Roman"/>
          <w:bCs/>
          <w:sz w:val="28"/>
          <w:szCs w:val="28"/>
          <w:lang w:val="uk-UA"/>
        </w:rPr>
        <w:t>Галупова Л.І. Конфлікти щодо прав інтелектуальної власності в мережі Інтернет // Проблеми правового регулювання цивільних відносин в умовах COVID-19: матер. Всеукр. науково-практичної онлайн-конференції (23 квітня 2020 р.) [Електронний ресурс]. / За заг. ред. д.ю.н., проф. Є. О. Харитонова. Одеса: Фенікс, 2020. 193 с. С. 99-102. URL: http://dspace.onua.edu.ua/handle/11300/12616</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bCs/>
          <w:sz w:val="28"/>
          <w:szCs w:val="28"/>
          <w:lang w:val="uk-UA"/>
        </w:rPr>
      </w:pPr>
      <w:r w:rsidRPr="00896F25">
        <w:rPr>
          <w:rFonts w:ascii="Times New Roman" w:hAnsi="Times New Roman" w:cs="Times New Roman"/>
          <w:bCs/>
          <w:sz w:val="28"/>
          <w:szCs w:val="28"/>
          <w:lang w:val="uk-UA"/>
        </w:rPr>
        <w:lastRenderedPageBreak/>
        <w:t>Галупова Л.І. Способи врегулювання онлайн – конфліктів щодо прав інтелектуальної власності // Правове життя сучасної України: у 3 т.: матеріали Міжнар. наук.-практ. конф. (м. Одеса, 15 трав. 2020 р.) / відп. ред. М. Р. Аракелян. Одеса: Видавничий дім «Гельветика», 2020. Т. 3. С.521-524</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 xml:space="preserve">Глобальні інноваційні новини в світі. // Інтелектуальна власність в Україні. - 2020. - № 12. - С. 4-5. </w:t>
      </w:r>
    </w:p>
    <w:p w:rsidR="00171BF4" w:rsidRPr="00896F25" w:rsidRDefault="00171BF4" w:rsidP="00171BF4">
      <w:pPr>
        <w:pStyle w:val="a9"/>
        <w:numPr>
          <w:ilvl w:val="0"/>
          <w:numId w:val="23"/>
        </w:numPr>
        <w:autoSpaceDE w:val="0"/>
        <w:autoSpaceDN w:val="0"/>
        <w:adjustRightInd w:val="0"/>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Глухівський Л. Чи діждемось ми доступних вітчизняних генериків? / Лев Глухівський. // Інтелектуальна власність в Україні. - 2017. - № 1. - С. 33-36. </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 xml:space="preserve">Григоров Денис. Вищий суд з питань інтелектуальної власності в Україні: загальна концепція та проблемні аспекти.URL.: </w:t>
      </w:r>
      <w:hyperlink r:id="rId49" w:history="1">
        <w:r w:rsidRPr="00896F25">
          <w:rPr>
            <w:rStyle w:val="a3"/>
            <w:rFonts w:ascii="Times New Roman" w:eastAsia="Times New Roman" w:hAnsi="Times New Roman" w:cs="Times New Roman"/>
            <w:sz w:val="28"/>
            <w:szCs w:val="28"/>
            <w:lang w:val="uk-UA"/>
          </w:rPr>
          <w:t>https://ukrainepravo.com/scientific-thought/legal_analyst/vyym-ftse-i-tykhare-krkhyeoyenkhtsa oersl -voafrsfkhk-v-tsnualrk-iagaoera-nsrshchyetshchkya-kha-tusboye/</w:t>
        </w:r>
      </w:hyperlink>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 xml:space="preserve">Гургула О. Примусове ліцензування вакцин проти COVID-19: чи ефективний існуючий механізм? URL.: </w:t>
      </w:r>
      <w:hyperlink r:id="rId50" w:history="1">
        <w:r w:rsidRPr="00896F25">
          <w:rPr>
            <w:rStyle w:val="a3"/>
            <w:rFonts w:ascii="Times New Roman" w:eastAsia="Times New Roman" w:hAnsi="Times New Roman" w:cs="Times New Roman"/>
            <w:sz w:val="28"/>
            <w:szCs w:val="28"/>
            <w:lang w:val="uk-UA"/>
          </w:rPr>
          <w:t>https://yur-gazeta.com/publications/practice/medichne-pravo-farmacevtika/primusove-licenzuvannya-vakcin-proti-covid19-chi-efektivniy-isnuyuchiy-mehanizm.html</w:t>
        </w:r>
      </w:hyperlink>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Дмитришин В.С.  Набуття та передання прав на комп’ютерні програми: Автореф. дис. к.ю.н. – спец. 12.00.03. - В.С. Дмитришин. - Київ, 2008. – 21 с. </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Добробабенко Н.С. Фірмовий стиль: принципи розробки / Н.С. Добробабенко. – М.: Инфра-М, 1999. – 12 с.</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Дорошенко Д.О. Захист від паразитичного маркетингу, як один з пріоритетів спортивного права України // Спортивне право України: сучасний стан та перспективи розвитку. Тези доповідей Міжнародної науково-практичної конференції 19 жовтня 2018 р. – Запоріжжя, 2018. – С. 49.</w:t>
      </w:r>
    </w:p>
    <w:p w:rsidR="00171BF4" w:rsidRPr="00896F25" w:rsidRDefault="00171BF4" w:rsidP="00171BF4">
      <w:pPr>
        <w:pStyle w:val="a9"/>
        <w:widowControl w:val="0"/>
        <w:numPr>
          <w:ilvl w:val="0"/>
          <w:numId w:val="23"/>
        </w:numPr>
        <w:tabs>
          <w:tab w:val="left" w:pos="426"/>
        </w:tabs>
        <w:spacing w:after="0"/>
        <w:ind w:left="0" w:firstLine="709"/>
        <w:jc w:val="both"/>
        <w:rPr>
          <w:rFonts w:ascii="Times New Roman" w:hAnsi="Times New Roman" w:cs="Times New Roman"/>
          <w:color w:val="000000"/>
          <w:sz w:val="28"/>
          <w:szCs w:val="28"/>
          <w:lang w:val="uk-UA" w:eastAsia="uk-UA" w:bidi="uk-UA"/>
        </w:rPr>
      </w:pPr>
      <w:r w:rsidRPr="00896F25">
        <w:rPr>
          <w:rFonts w:ascii="Times New Roman" w:hAnsi="Times New Roman" w:cs="Times New Roman"/>
          <w:color w:val="000000"/>
          <w:sz w:val="28"/>
          <w:szCs w:val="28"/>
          <w:lang w:val="uk-UA" w:eastAsia="uk-UA" w:bidi="uk-UA"/>
        </w:rPr>
        <w:t xml:space="preserve">Дорошенко О., Мінченко Н., Берестюк О. Причини виникнення конфліктів торговельних марок і доменних імен та способи їх вирішення. </w:t>
      </w:r>
      <w:r w:rsidRPr="00896F25">
        <w:rPr>
          <w:rStyle w:val="Bodytext2Italic"/>
          <w:rFonts w:eastAsiaTheme="minorEastAsia"/>
          <w:i w:val="0"/>
          <w:sz w:val="28"/>
          <w:szCs w:val="28"/>
        </w:rPr>
        <w:t>Теорія і практика інтелектуальної власності.</w:t>
      </w:r>
      <w:r w:rsidRPr="00896F25">
        <w:rPr>
          <w:rFonts w:ascii="Times New Roman" w:hAnsi="Times New Roman" w:cs="Times New Roman"/>
          <w:color w:val="000000"/>
          <w:sz w:val="28"/>
          <w:szCs w:val="28"/>
          <w:lang w:val="uk-UA" w:eastAsia="uk-UA" w:bidi="uk-UA"/>
        </w:rPr>
        <w:t>2013. № 4. С. 16-21.</w:t>
      </w:r>
    </w:p>
    <w:p w:rsidR="00171BF4" w:rsidRPr="00896F25" w:rsidRDefault="00171BF4" w:rsidP="00171BF4">
      <w:pPr>
        <w:pStyle w:val="a9"/>
        <w:numPr>
          <w:ilvl w:val="0"/>
          <w:numId w:val="23"/>
        </w:numPr>
        <w:tabs>
          <w:tab w:val="left" w:pos="0"/>
          <w:tab w:val="left" w:pos="175"/>
          <w:tab w:val="left" w:pos="317"/>
        </w:tabs>
        <w:spacing w:after="0"/>
        <w:ind w:left="0" w:firstLine="709"/>
        <w:jc w:val="both"/>
        <w:rPr>
          <w:rStyle w:val="ac"/>
          <w:rFonts w:ascii="Times New Roman" w:hAnsi="Times New Roman" w:cs="Times New Roman"/>
          <w:b w:val="0"/>
          <w:bCs w:val="0"/>
          <w:sz w:val="28"/>
          <w:szCs w:val="28"/>
          <w:shd w:val="clear" w:color="auto" w:fill="FFFFFF"/>
          <w:lang w:val="uk-UA"/>
        </w:rPr>
      </w:pPr>
      <w:r w:rsidRPr="00896F25">
        <w:rPr>
          <w:rFonts w:ascii="Times New Roman" w:hAnsi="Times New Roman" w:cs="Times New Roman"/>
          <w:sz w:val="28"/>
          <w:szCs w:val="28"/>
          <w:lang w:val="uk-UA"/>
        </w:rPr>
        <w:t xml:space="preserve">Еннан Р.Є. </w:t>
      </w:r>
      <w:r w:rsidRPr="00896F25">
        <w:rPr>
          <w:rStyle w:val="ac"/>
          <w:rFonts w:ascii="Times New Roman" w:hAnsi="Times New Roman" w:cs="Times New Roman"/>
          <w:b w:val="0"/>
          <w:sz w:val="28"/>
          <w:szCs w:val="28"/>
          <w:shd w:val="clear" w:color="auto" w:fill="FFFFFF"/>
          <w:lang w:val="uk-UA"/>
        </w:rPr>
        <w:t xml:space="preserve">"Право бути забутим" у контексті правового забезпечення захисту персональних даних // Інтелектуальна власність. № 12. 2017. С. 15-20. </w:t>
      </w:r>
    </w:p>
    <w:p w:rsidR="00171BF4" w:rsidRPr="00896F25" w:rsidRDefault="00171BF4" w:rsidP="00171BF4">
      <w:pPr>
        <w:pStyle w:val="a9"/>
        <w:widowControl w:val="0"/>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shd w:val="clear" w:color="auto" w:fill="FFFFFF"/>
          <w:lang w:val="uk-UA"/>
        </w:rPr>
        <w:t>Еннан Р.Є. Авторське право в мережі Інтернет: досвід зарубіжних країн // Інтелектуальна власність. 2020. № 2. С. 14-20</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bCs/>
          <w:sz w:val="28"/>
          <w:szCs w:val="28"/>
          <w:lang w:val="uk-UA"/>
        </w:rPr>
      </w:pPr>
      <w:r w:rsidRPr="00896F25">
        <w:rPr>
          <w:rFonts w:ascii="Times New Roman" w:hAnsi="Times New Roman" w:cs="Times New Roman"/>
          <w:bCs/>
          <w:sz w:val="28"/>
          <w:szCs w:val="28"/>
          <w:lang w:val="uk-UA"/>
        </w:rPr>
        <w:t xml:space="preserve">Еннан Р.Є. Електронні платіжні системи в сфері електронної комерції: правові засади в умовах формування Інтернет-економіки // Інтелектуальна власність в Україні. № 1. 2019. С. 34-44. </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bCs/>
          <w:sz w:val="28"/>
          <w:szCs w:val="28"/>
          <w:lang w:val="uk-UA"/>
        </w:rPr>
      </w:pPr>
      <w:r w:rsidRPr="00896F25">
        <w:rPr>
          <w:rFonts w:ascii="Times New Roman" w:hAnsi="Times New Roman" w:cs="Times New Roman"/>
          <w:bCs/>
          <w:sz w:val="28"/>
          <w:szCs w:val="28"/>
          <w:lang w:val="uk-UA"/>
        </w:rPr>
        <w:lastRenderedPageBreak/>
        <w:t xml:space="preserve">Еннан Р.Є. Захист прав на промисловий дизайн: досвід зарубіжних країн // Науковий Вісник МГУ. Серія: Юриспруденція. Вип. 37. 2019. С. 86-89. </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bCs/>
          <w:sz w:val="28"/>
          <w:szCs w:val="28"/>
          <w:lang w:val="uk-UA"/>
        </w:rPr>
        <w:t>Еннан Р.Є. Правова охорона інтелектуальної власності у мережі Інтернет / розділ у колективній монографії "Охорона та захист прав інтелектуальної власності: економіко-правові підходи" / за ред. Р.Б. Шишки. Київ: Ліра-К, 2019</w:t>
      </w:r>
      <w:r w:rsidRPr="00896F25">
        <w:rPr>
          <w:rFonts w:ascii="Times New Roman" w:hAnsi="Times New Roman" w:cs="Times New Roman"/>
          <w:sz w:val="28"/>
          <w:szCs w:val="28"/>
          <w:lang w:val="uk-UA"/>
        </w:rPr>
        <w:t>. С. 65-87</w:t>
      </w:r>
    </w:p>
    <w:p w:rsidR="00171BF4" w:rsidRPr="00896F25" w:rsidRDefault="00171BF4" w:rsidP="00171BF4">
      <w:pPr>
        <w:pStyle w:val="a9"/>
        <w:numPr>
          <w:ilvl w:val="0"/>
          <w:numId w:val="23"/>
        </w:numPr>
        <w:tabs>
          <w:tab w:val="left" w:pos="0"/>
          <w:tab w:val="left" w:pos="175"/>
          <w:tab w:val="left" w:pos="317"/>
        </w:tabs>
        <w:spacing w:after="0"/>
        <w:ind w:left="0" w:firstLine="709"/>
        <w:jc w:val="both"/>
        <w:rPr>
          <w:rStyle w:val="apple-converted-space"/>
          <w:rFonts w:ascii="Times New Roman" w:hAnsi="Times New Roman" w:cs="Times New Roman"/>
          <w:sz w:val="28"/>
          <w:szCs w:val="28"/>
          <w:lang w:val="uk-UA"/>
        </w:rPr>
      </w:pPr>
      <w:r w:rsidRPr="00896F25">
        <w:rPr>
          <w:rFonts w:ascii="Times New Roman" w:hAnsi="Times New Roman" w:cs="Times New Roman"/>
          <w:sz w:val="28"/>
          <w:szCs w:val="28"/>
          <w:shd w:val="clear" w:color="auto" w:fill="FFFFFF"/>
          <w:lang w:val="uk-UA"/>
        </w:rPr>
        <w:t>Еннан Р.Є. Правовий режим "хмарних" технологій</w:t>
      </w:r>
      <w:r w:rsidRPr="00896F25">
        <w:rPr>
          <w:rStyle w:val="apple-converted-space"/>
          <w:rFonts w:ascii="Times New Roman" w:hAnsi="Times New Roman" w:cs="Times New Roman"/>
          <w:sz w:val="28"/>
          <w:szCs w:val="28"/>
          <w:shd w:val="clear" w:color="auto" w:fill="FFFFFF"/>
          <w:lang w:val="uk-UA"/>
        </w:rPr>
        <w:t xml:space="preserve"> // Інтелектуальна власність. 2017. № 2. С. 32-36. </w:t>
      </w:r>
    </w:p>
    <w:p w:rsidR="00171BF4" w:rsidRPr="00896F25" w:rsidRDefault="00171BF4" w:rsidP="00171BF4">
      <w:pPr>
        <w:pStyle w:val="a9"/>
        <w:numPr>
          <w:ilvl w:val="0"/>
          <w:numId w:val="23"/>
        </w:numPr>
        <w:tabs>
          <w:tab w:val="left" w:pos="0"/>
          <w:tab w:val="left" w:pos="175"/>
          <w:tab w:val="left" w:pos="317"/>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Еннан Р.Є. Проблеми захисту авторських прав у соціальних мережах у контексті віртуалізації суспільного життя // Інтелектуальна власність. № 8. 2018.</w:t>
      </w:r>
    </w:p>
    <w:p w:rsidR="00171BF4" w:rsidRPr="00896F25" w:rsidRDefault="00171BF4" w:rsidP="00171BF4">
      <w:pPr>
        <w:pStyle w:val="a9"/>
        <w:numPr>
          <w:ilvl w:val="0"/>
          <w:numId w:val="23"/>
        </w:numPr>
        <w:tabs>
          <w:tab w:val="left" w:pos="175"/>
          <w:tab w:val="left" w:pos="317"/>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Еннан Р.Є. Проблеми захисту авторських прав у соціальних мережах у контексті віртуалізації суспільного життя // Інтелектуальна власність. № 8. 2018.</w:t>
      </w:r>
    </w:p>
    <w:p w:rsidR="00171BF4" w:rsidRPr="00896F25" w:rsidRDefault="00171BF4" w:rsidP="00171BF4">
      <w:pPr>
        <w:pStyle w:val="a9"/>
        <w:numPr>
          <w:ilvl w:val="0"/>
          <w:numId w:val="23"/>
        </w:numPr>
        <w:tabs>
          <w:tab w:val="left" w:pos="0"/>
          <w:tab w:val="left" w:pos="175"/>
          <w:tab w:val="left" w:pos="317"/>
        </w:tabs>
        <w:spacing w:after="0"/>
        <w:ind w:left="0" w:firstLine="709"/>
        <w:jc w:val="both"/>
        <w:rPr>
          <w:rFonts w:ascii="Times New Roman" w:hAnsi="Times New Roman" w:cs="Times New Roman"/>
          <w:sz w:val="28"/>
          <w:szCs w:val="28"/>
          <w:lang w:val="uk-UA"/>
        </w:rPr>
      </w:pPr>
      <w:r w:rsidRPr="00896F25">
        <w:rPr>
          <w:rStyle w:val="ac"/>
          <w:rFonts w:ascii="Times New Roman" w:hAnsi="Times New Roman" w:cs="Times New Roman"/>
          <w:b w:val="0"/>
          <w:sz w:val="28"/>
          <w:szCs w:val="28"/>
          <w:bdr w:val="none" w:sz="0" w:space="0" w:color="auto" w:frame="1"/>
          <w:shd w:val="clear" w:color="auto" w:fill="FFFFFF"/>
          <w:lang w:val="uk-UA"/>
        </w:rPr>
        <w:t>Еннан Р.Є.</w:t>
      </w:r>
      <w:r w:rsidRPr="00896F25">
        <w:rPr>
          <w:rFonts w:ascii="Times New Roman" w:hAnsi="Times New Roman" w:cs="Times New Roman"/>
          <w:sz w:val="28"/>
          <w:szCs w:val="28"/>
          <w:shd w:val="clear" w:color="auto" w:fill="FFFFFF"/>
          <w:lang w:val="uk-UA"/>
        </w:rPr>
        <w:t xml:space="preserve">Реклама та спам у мережі Інтернет // Інтелектуальна власність. 2017. № 1. С. 36-42. </w:t>
      </w:r>
    </w:p>
    <w:p w:rsidR="00171BF4" w:rsidRPr="00896F25" w:rsidRDefault="00171BF4" w:rsidP="00171BF4">
      <w:pPr>
        <w:pStyle w:val="a9"/>
        <w:widowControl w:val="0"/>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Еннан Р.Є. Соціальні мережі та «віртуалізація» сучасного суспільного життя // Римське право і сучасність. Кодифікація та рекодифікація цивільного законодавства в України: досвід і перспективи: матеріали Міжнародної науково-практичної конференція (25 червня 20201 р., м. Одеса, НУ «ОЮА») / за ред. Є.О. Харитонова. Одеса: Фенікс, 2021.</w:t>
      </w:r>
    </w:p>
    <w:p w:rsidR="00171BF4" w:rsidRPr="00896F25" w:rsidRDefault="00171BF4" w:rsidP="00171BF4">
      <w:pPr>
        <w:pStyle w:val="a9"/>
        <w:numPr>
          <w:ilvl w:val="0"/>
          <w:numId w:val="23"/>
        </w:numPr>
        <w:tabs>
          <w:tab w:val="left" w:pos="0"/>
          <w:tab w:val="left" w:pos="175"/>
          <w:tab w:val="left" w:pos="317"/>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Еннан Р.Є. Феномен "віртуальної власності" у кіберпросторі // Інтелектуальна власність. № 11. 2018 </w:t>
      </w:r>
    </w:p>
    <w:p w:rsidR="00171BF4" w:rsidRPr="00896F25" w:rsidRDefault="00171BF4" w:rsidP="00171BF4">
      <w:pPr>
        <w:pStyle w:val="a9"/>
        <w:numPr>
          <w:ilvl w:val="0"/>
          <w:numId w:val="23"/>
        </w:numPr>
        <w:tabs>
          <w:tab w:val="left" w:pos="0"/>
          <w:tab w:val="left" w:pos="175"/>
          <w:tab w:val="left" w:pos="317"/>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Еннан Р.Є. Формування правових засад використання "хмарних" технологій у мережі Інтернет // Часопис цивілістики. Вип. 26. 2017. С. 46-50. </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Жуванов Д. Какую форму охраны выбрать для компьютерной программы? [Электронный ресурс]. – Д. Жуванов, Е. Стогний. URL:  http://www.inventa.ua/content.php?l=17&amp;p=103. </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Жуванов Д. Проблема доменных имен в Украине. – Д. Жуванов, Е. Стогний. – URL:  </w:t>
      </w:r>
      <w:hyperlink r:id="rId51" w:history="1">
        <w:r w:rsidRPr="00896F25">
          <w:rPr>
            <w:rStyle w:val="a3"/>
            <w:rFonts w:ascii="Times New Roman" w:hAnsi="Times New Roman" w:cs="Times New Roman"/>
            <w:sz w:val="28"/>
            <w:szCs w:val="28"/>
            <w:lang w:val="uk-UA"/>
          </w:rPr>
          <w:t>http://www.inventa.ua/content.php?l=17&amp;p=104</w:t>
        </w:r>
      </w:hyperlink>
      <w:r w:rsidRPr="00896F25">
        <w:rPr>
          <w:rFonts w:ascii="Times New Roman" w:hAnsi="Times New Roman" w:cs="Times New Roman"/>
          <w:sz w:val="28"/>
          <w:szCs w:val="28"/>
          <w:lang w:val="uk-UA"/>
        </w:rPr>
        <w:t>.</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Запровадження в Україні принципу "Болар" призведе до посилення конкуренції на фармринку і зниження цін на ліки. URL.: Запровадження в Україні принципу "Болар" призведе до посилення конкуренції на фармринку і зниження цін на ліки | Українські Новини (ukranews.com)</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iCs/>
          <w:sz w:val="28"/>
          <w:szCs w:val="28"/>
          <w:lang w:val="uk-UA"/>
        </w:rPr>
      </w:pPr>
      <w:r w:rsidRPr="00896F25">
        <w:rPr>
          <w:rFonts w:ascii="Times New Roman" w:hAnsi="Times New Roman" w:cs="Times New Roman"/>
          <w:iCs/>
          <w:sz w:val="28"/>
          <w:szCs w:val="28"/>
          <w:lang w:val="uk-UA"/>
        </w:rPr>
        <w:t>Затверджено оновлений реєстр ліків, вартість яких відшкодовуватиме держава. URL.: https://auc.org.ua/novyna/zatverdzheno-onovlenyy-reyestr-likiv-vartist-yakyh-vidshkodovuvatyme-derzhava</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lastRenderedPageBreak/>
        <w:t xml:space="preserve">Захист прав на доменні імена за законодавством України / У. В. Толуб'як. // Сучасна цивілістика: матеріали 11-ої Міжнар. наук.-практ. конф. (Одеса, 28- 29 квіт. 2016 р.) / відп. за вип. А. О. Неугодніков; передм. С. В. Ківалова; НУ "ОЮА". - Одеса: Юрид. літ., 2016. - С. 170-173. </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Ильчук М. Особливості відповідальності за порушення прав інтелектуальної власності в соціальних мережах. URL.: </w:t>
      </w:r>
      <w:hyperlink r:id="rId52" w:history="1">
        <w:r w:rsidRPr="00896F25">
          <w:rPr>
            <w:rStyle w:val="a3"/>
            <w:rFonts w:ascii="Times New Roman" w:hAnsi="Times New Roman" w:cs="Times New Roman"/>
            <w:sz w:val="28"/>
            <w:szCs w:val="28"/>
            <w:lang w:val="uk-UA"/>
          </w:rPr>
          <w:t>http://torgmarka.ua/ua/zahist-prav/osoblivosti-vidpovidalnosti-za-porushennya-prav-intelektualnoyi-vlasnosti-v-sotsialnih-merezhah.html</w:t>
        </w:r>
      </w:hyperlink>
    </w:p>
    <w:p w:rsidR="00171BF4" w:rsidRPr="00896F25" w:rsidRDefault="00171BF4" w:rsidP="00171BF4">
      <w:pPr>
        <w:pStyle w:val="a9"/>
        <w:numPr>
          <w:ilvl w:val="0"/>
          <w:numId w:val="23"/>
        </w:numPr>
        <w:tabs>
          <w:tab w:val="left" w:pos="175"/>
          <w:tab w:val="left" w:pos="317"/>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ІТ-право та інформаційна безпека: навч.-метод. посібник / [Є.О. Харитонов, О.І. Харитонова, О.М. Берназ-Лукавецька та ін.] Одеса: Фенікс, 2017. 136 с. (Сер. «Навчально-методичні посібники»).</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Касенова М. Б. Влияние технологической инфраструктуры интернета на формирование правового регулирования использования интернета / М. Б. Касенова // Право и государство: теория и практика: Научно-практический и информационно-аналитический ежемесячный журнал. – 2014. – № 12. – С. 138 (138 – 142).</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Касенова, М. Б.2015: перспективы трансграничного управления интернетом / М. Б. Касенова// Евразийский юридический журнал: ежемесячный междунар. науч. и научно-практ. юрид. журнал. –2013. –№ 11. –С. 19 (19–21).</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Кашинцева О.  Дослідження "вічнозелених патентів" на фармацевтичному ринку України // Теорія і практика інтелектуальної власності: Науково-практичний журнал. - 2020. - № 3. - С. 16-26</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Кашинцева О.  Інтелектуальна власність у сфері медицини та фармації: Quo Vadis // Право України: Юрид. журн. - 2020. - № 3 [Електронний ресурс]. - С. 39-48</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 xml:space="preserve">Кашинцева О.Ю. Наслідки патентної реформи у сфері фармації для України: коли очікувати на результат?  URL.: </w:t>
      </w:r>
      <w:hyperlink r:id="rId53" w:history="1">
        <w:r w:rsidRPr="00896F25">
          <w:rPr>
            <w:rStyle w:val="a3"/>
            <w:rFonts w:ascii="Times New Roman" w:eastAsia="Times New Roman" w:hAnsi="Times New Roman" w:cs="Times New Roman"/>
            <w:sz w:val="28"/>
            <w:szCs w:val="28"/>
            <w:lang w:val="uk-UA"/>
          </w:rPr>
          <w:t>www.apteka.ua/article/561683</w:t>
        </w:r>
      </w:hyperlink>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Кашинцева О.Ю. Революція патентної системи в Україні. URL.: https://life.pravda.com.ua/ columns/2020/07/24/241749/</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Веб-сайт як об’єкт авторського права /А.В. Кирилюк // Правові та інституційні механізми забезпечення розвитку держави та права в умовах євроінтеграції: матеріали Міжнародної науково-практичної конференції (20 травня 2016 року, м. Одеса): у 2т. Т. 2 /відп. ред. М.В. Афанасьєва. Одеса: Юридична література, 2016. С. 567-569.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Кирилюк А.В. Зміст та обсяг авторських прав в мережі Інтернет / А.В. Кирилюк // Вісник Південного регіонального центру Національної академії правових наук України. 2016. № 7. С. 118-125. (0,5 д.а.)</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lastRenderedPageBreak/>
        <w:t>Кирилюк А.В. Інтернет як середовище реалізації інтелектуальних прав / А.В. Кирилюк // Римське право і сучасність: мат. Міжнар. наук.-практ. конф. (м. Одеса, 18 травня, 2019 року) / за заг. ред. д.ю.н., проф. Є.О. Харитонова. Одеса: Фенікс, 2019. С. 34-38.</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Кримінально-правові проблеми охорони авторських прав в мережі Інтернет / А.В. Кирилюк // Часопис цивілістики: науково-практичний журнал Вип. 27. Одеса: «Фенікс», 2017. С. 149-153. </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Кримінально-правові проблеми охорони авторських прав в мережі Інтернет / А.В. Кирилюк // Часопис цивілістики: науково-практичний журнал Вип. 27. Одеса: «Фенікс», 2017. С. 149-153.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Кирилюк А.В. Об’єкти віртуальної власності / А.В. Кирилюк // Правові та інституційні механізми забезпечення розвитку України в умовах європейської інтеграції: матеріали Міжнародної науково-практичної конференції (м. Одеса, 18 травня, 2018 р.) У 2-х т. Т. 2 / відп. ред. Г.О. Ульянова. Одеса: Видавничий дім «Гельветика», 2018. С. 544-548.</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Кирилюк А.В. Особливості правового режиму творів в електронній формі / А.В. Кирилюк // Правове життя сучасної України: у 2 т.: матеріали Міжнар. наук.-практ. конф. (м. Одеса, 17 трав. 2019 р.) / відп. ред. Г. О. Ульянова. Одеса: Видавничий дім «Гельветика», 2019. Т. 2. С. 558-562.</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Поняття та види інформаційних правопорушень / А.В. Кирилюк // Часопис цивілістики: науково-практичний журнал Вип. 26. Одеса: «Фенікс», 2017. С. 51-55. </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Кирилюк А.В. Поняття та види інформаційних правопорушень / А.В. Кирилюк // Часопис цивілістики: науково-практичний журнал Вип. 26. Одеса: «Фенікс», 2017. С. 51-55.</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Поняття та сутність віртуальної власності / А.В. Кирилюк // Від римського приватного права до ІТ права: мат. міжнар. наук-практич. конф. «Римське право і сучасність» (м. Одеса, 19 травня, 2018 року). / за заг. ред. д.ю.н., проф. О.І. Харитонової, к.ю.н., доцента К.Г. Некіт. Одеса: Фенікс, 2018. С. 48-51.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Кирилюк А.В. Правовий статус суб’єктів авторського права у мережі Інтернет / А.В. Кирилюк // Часопис цивілістики: науково-практичний журнал Вип. 20. Одеса: «Фенікс», 2016. С. 193-197.</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Правопорушення авторських прав у мережі Інтернет: поняття та види / А.В. Кирилюк // Часопис цивілістики: науково-практичний журнал Вип. 22. Одеса: «Фенікс», 2016. С. 117-121.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Проблеми охорони знаків для товарів і послуг у зв’язку з їх використанням в мережі Інтернет / А.В. Кирилюк // Цивілістичні читання присвячені пам’яті І.В. Шерешевського «Правова адаптація </w:t>
      </w:r>
      <w:r w:rsidRPr="00896F25">
        <w:rPr>
          <w:rFonts w:ascii="Times New Roman" w:hAnsi="Times New Roman" w:cs="Times New Roman"/>
          <w:sz w:val="28"/>
          <w:szCs w:val="28"/>
          <w:lang w:val="uk-UA"/>
        </w:rPr>
        <w:lastRenderedPageBreak/>
        <w:t xml:space="preserve">законодавства України до умов внутрішнього ринку ЄС»: матер. міжнар. інтернет-конф. (м. Одеса, 2 груд. 2016 р.). Одеса: Фенікс, 2016. С. 71-74.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Проблеми правової охорони комп’ютерних програм / А.В. Кирилюк // Приватне право України і європейська інтеграція: тенденції та перспективи. Матеріали VI Міжнародного цивілістичного форуму, Київ, 14-15 квітня 2016 року. К.: ТОВ «Білоцерківдрук», 2016. С. 143-145. Кирилюк А.В. Ключові ознаки мережі Інтернет /А.В. Кирилюк // Збірник матеріалів з Міжнародної науково-практичної конференції «Європейська традиція в міжнародному праві: реалізація прав людини» (6-7 травня 2016 р.). Братислава (Словацька Республіка), 2016. С. 99-102.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Кирилюк А.В. Сайт та його наповнення (контент) як об’єкт правовідносин /А.В. Кирилюк // Збірник матеріалів міжкафедрального семінару «Дискусії щодо методики викладання та самонавчання: від римського приватного права до сучасності; від курсової роботи до дисертації. Забезпечення оригінальності творів: невирішені питання» (23 травня 2016 року, м. Одеса). Одеса, 2016. С. 15-18. Кирилюк А.В. Різновиди сайтів /А.В. Кирилюк // Priority a strategie pre rozvoj pravnej vedy vo svete vedy. Zbornik prispevkov z medzinarodna vedecko-prakticka konferencia (28-29 oktobra 2016) /Sefredaktor: prof. JUDr. Stanislav Mraz, CSc. Vysoka skola Danubius, Sladkovicovo, 2016. С. 134-137</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Бааджи Н.П. Поняття, ознаки та принципи юридичної відповідальності за порушення авторських прав в мережі Інтернет / А.В. Кирилюк, Н.П. Бааджи // Науковий вісник публічного та приватного права: Збірник наукових праць. Випуск 2. Ч. 1. – К.: Науково-дослідний інститут публічного права, 2016. С. 79-84. </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 xml:space="preserve">Кирилюк А.В., Бааджи Н.П. Поняття, ознаки та принципи юридичної відповідальності за порушення авторських прав в мережі Інтернет / А.В. Кирилюк, Н.П. Бааджи // Науковий вісник публічного та приватного права: Збірник наукових праць. Випуск 2. Ч. 1. – К.: Науково-дослідний інститут публічного права, 2016. С. 79-84. </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 xml:space="preserve">Кіберсквотинг, ринок купівлі та продажу доменів / Тетяна Коваленко. // Теорія і практика інтелектуальної власності. - 2013. - №6. - С. 40-45. </w:t>
      </w:r>
    </w:p>
    <w:p w:rsidR="00171BF4" w:rsidRPr="00896F25" w:rsidRDefault="00171BF4" w:rsidP="00171BF4">
      <w:pPr>
        <w:pStyle w:val="a9"/>
        <w:widowControl w:val="0"/>
        <w:numPr>
          <w:ilvl w:val="0"/>
          <w:numId w:val="23"/>
        </w:numPr>
        <w:tabs>
          <w:tab w:val="left" w:pos="426"/>
          <w:tab w:val="left" w:pos="1338"/>
        </w:tabs>
        <w:spacing w:after="0"/>
        <w:ind w:left="0" w:firstLine="709"/>
        <w:jc w:val="both"/>
        <w:rPr>
          <w:rFonts w:ascii="Times New Roman" w:hAnsi="Times New Roman" w:cs="Times New Roman"/>
          <w:color w:val="000000"/>
          <w:sz w:val="28"/>
          <w:szCs w:val="28"/>
          <w:lang w:val="uk-UA" w:eastAsia="uk-UA" w:bidi="uk-UA"/>
        </w:rPr>
      </w:pPr>
      <w:r w:rsidRPr="00896F25">
        <w:rPr>
          <w:rFonts w:ascii="Times New Roman" w:hAnsi="Times New Roman" w:cs="Times New Roman"/>
          <w:color w:val="000000"/>
          <w:sz w:val="28"/>
          <w:szCs w:val="28"/>
          <w:lang w:val="uk-UA" w:eastAsia="uk-UA" w:bidi="uk-UA"/>
        </w:rPr>
        <w:t xml:space="preserve">Кіберсквотинг. </w:t>
      </w:r>
      <w:r w:rsidRPr="00896F25">
        <w:rPr>
          <w:rStyle w:val="Bodytext2Italic"/>
          <w:rFonts w:eastAsiaTheme="minorEastAsia"/>
          <w:i w:val="0"/>
          <w:sz w:val="28"/>
          <w:szCs w:val="28"/>
        </w:rPr>
        <w:t xml:space="preserve">Загальнодоступна вільна онлайн-енциклопедія </w:t>
      </w:r>
      <w:r w:rsidRPr="00896F25">
        <w:rPr>
          <w:rStyle w:val="Bodytext2Italic"/>
          <w:rFonts w:eastAsiaTheme="minorEastAsia"/>
          <w:i w:val="0"/>
          <w:sz w:val="28"/>
          <w:szCs w:val="28"/>
          <w:lang w:eastAsia="en-US" w:bidi="en-US"/>
        </w:rPr>
        <w:t>Wikipedia.</w:t>
      </w:r>
      <w:r w:rsidRPr="00896F25">
        <w:rPr>
          <w:rFonts w:ascii="Times New Roman" w:hAnsi="Times New Roman" w:cs="Times New Roman"/>
          <w:color w:val="000000"/>
          <w:sz w:val="28"/>
          <w:szCs w:val="28"/>
          <w:lang w:val="uk-UA" w:bidi="en-US"/>
        </w:rPr>
        <w:t xml:space="preserve"> URL: </w:t>
      </w:r>
      <w:hyperlink r:id="rId54" w:history="1">
        <w:r w:rsidRPr="00896F25">
          <w:rPr>
            <w:rStyle w:val="a3"/>
            <w:rFonts w:ascii="Times New Roman" w:hAnsi="Times New Roman" w:cs="Times New Roman"/>
            <w:sz w:val="28"/>
            <w:szCs w:val="28"/>
            <w:lang w:val="uk-UA" w:bidi="en-US"/>
          </w:rPr>
          <w:t>https://uk.wikipedia.org/wiki/</w:t>
        </w:r>
      </w:hyperlink>
      <w:r w:rsidRPr="00896F25">
        <w:rPr>
          <w:rFonts w:ascii="Times New Roman" w:hAnsi="Times New Roman" w:cs="Times New Roman"/>
          <w:color w:val="000000"/>
          <w:sz w:val="28"/>
          <w:szCs w:val="28"/>
          <w:lang w:val="uk-UA" w:eastAsia="uk-UA" w:bidi="uk-UA"/>
        </w:rPr>
        <w:t xml:space="preserve">Кіберсквотинг. </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Коваль І. Щодо правового статусу Вищого суду з питань інтелектуальної власності. Теорія і практика інтелектуальної власності. 2016. № 5. С. 39–44</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lastRenderedPageBreak/>
        <w:t xml:space="preserve">Коновалов Є. Електронні докази - норма для українського судочинства, але є нюанси // </w:t>
      </w:r>
      <w:hyperlink r:id="rId55" w:history="1">
        <w:r w:rsidRPr="00896F25">
          <w:rPr>
            <w:rStyle w:val="a3"/>
            <w:rFonts w:ascii="Times New Roman" w:hAnsi="Times New Roman" w:cs="Times New Roman"/>
            <w:sz w:val="28"/>
            <w:szCs w:val="28"/>
            <w:lang w:val="uk-UA"/>
          </w:rPr>
          <w:t>https://vkp.ua/ua/publication/elektronni-dokazi---norma-dlya-ukrayinskogo-sudochinstva-ale-ie-nyuansi</w:t>
        </w:r>
      </w:hyperlink>
    </w:p>
    <w:p w:rsidR="00171BF4" w:rsidRPr="00896F25" w:rsidRDefault="00171BF4" w:rsidP="00171BF4">
      <w:pPr>
        <w:pStyle w:val="a9"/>
        <w:numPr>
          <w:ilvl w:val="0"/>
          <w:numId w:val="23"/>
        </w:numPr>
        <w:tabs>
          <w:tab w:val="left" w:pos="426"/>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color w:val="000000"/>
          <w:sz w:val="28"/>
          <w:szCs w:val="28"/>
          <w:lang w:val="uk-UA" w:eastAsia="uk-UA" w:bidi="uk-UA"/>
        </w:rPr>
        <w:t xml:space="preserve">Кордунова Ю., Кухарська Н. Кіберсквотинг - доменне </w:t>
      </w:r>
      <w:r w:rsidRPr="00896F25">
        <w:rPr>
          <w:rFonts w:ascii="Times New Roman" w:hAnsi="Times New Roman" w:cs="Times New Roman"/>
          <w:color w:val="000000"/>
          <w:sz w:val="28"/>
          <w:szCs w:val="28"/>
          <w:lang w:val="uk-UA" w:bidi="ru-RU"/>
        </w:rPr>
        <w:t xml:space="preserve">рейдерство. </w:t>
      </w:r>
      <w:r w:rsidRPr="00896F25">
        <w:rPr>
          <w:rFonts w:ascii="Times New Roman" w:hAnsi="Times New Roman" w:cs="Times New Roman"/>
          <w:color w:val="000000"/>
          <w:sz w:val="28"/>
          <w:szCs w:val="28"/>
          <w:lang w:val="uk-UA" w:eastAsia="de-DE" w:bidi="de-DE"/>
        </w:rPr>
        <w:t xml:space="preserve">URI: </w:t>
      </w:r>
      <w:hyperlink r:id="rId56" w:history="1">
        <w:r w:rsidRPr="00896F25">
          <w:rPr>
            <w:rStyle w:val="a3"/>
            <w:rFonts w:ascii="Times New Roman" w:hAnsi="Times New Roman" w:cs="Times New Roman"/>
            <w:sz w:val="28"/>
            <w:szCs w:val="28"/>
            <w:lang w:val="uk-UA" w:bidi="en-US"/>
          </w:rPr>
          <w:t>http://hdl.handle.net/123456789/4554</w:t>
        </w:r>
      </w:hyperlink>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Крусь М.О, Файвішенко М.С. Фірмовий стиль у системі маркетингових комунікацій // Реклама: інтеграція теорії та практики: тези доп. XI Міжн. наук.-практ. конф. (м. Київ, 23 листоп. 2017 р.) / відп. ред. Є.В. Ромат. – Київ: Київ. нац. торг.-екон. ун-т, 2017. - С. 69 (С. 68-70).</w:t>
      </w:r>
    </w:p>
    <w:p w:rsidR="00171BF4" w:rsidRPr="00896F25" w:rsidRDefault="00171BF4" w:rsidP="00171BF4">
      <w:pPr>
        <w:pStyle w:val="a9"/>
        <w:widowControl w:val="0"/>
        <w:numPr>
          <w:ilvl w:val="0"/>
          <w:numId w:val="23"/>
        </w:numPr>
        <w:tabs>
          <w:tab w:val="left" w:pos="426"/>
          <w:tab w:val="left" w:pos="1399"/>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color w:val="000000"/>
          <w:sz w:val="28"/>
          <w:szCs w:val="28"/>
          <w:lang w:val="uk-UA" w:eastAsia="uk-UA" w:bidi="uk-UA"/>
        </w:rPr>
        <w:t xml:space="preserve">Ляшенко А. Кіберсквотинг по-українські: проблеми вирішеннядоменних спорів в доменній зоні </w:t>
      </w:r>
      <w:r w:rsidRPr="00896F25">
        <w:rPr>
          <w:rFonts w:ascii="Times New Roman" w:hAnsi="Times New Roman" w:cs="Times New Roman"/>
          <w:color w:val="000000"/>
          <w:sz w:val="28"/>
          <w:szCs w:val="28"/>
          <w:lang w:val="uk-UA" w:bidi="en-US"/>
        </w:rPr>
        <w:t xml:space="preserve">UA. URL: </w:t>
      </w:r>
      <w:hyperlink r:id="rId57" w:history="1">
        <w:r w:rsidRPr="00896F25">
          <w:rPr>
            <w:rStyle w:val="a3"/>
            <w:rFonts w:ascii="Times New Roman" w:hAnsi="Times New Roman" w:cs="Times New Roman"/>
            <w:sz w:val="28"/>
            <w:szCs w:val="28"/>
            <w:lang w:val="uk-UA" w:bidi="en-US"/>
          </w:rPr>
          <w:t>https://ipstyle.ua/ua/kiberskvoting- po-ukrainski-problemi-virishennj</w:t>
        </w:r>
      </w:hyperlink>
      <w:r w:rsidRPr="00896F25">
        <w:rPr>
          <w:rFonts w:ascii="Times New Roman" w:hAnsi="Times New Roman" w:cs="Times New Roman"/>
          <w:color w:val="000000"/>
          <w:sz w:val="28"/>
          <w:szCs w:val="28"/>
          <w:lang w:val="uk-UA" w:bidi="en-US"/>
        </w:rPr>
        <w:t xml:space="preserve"> a-domennih-sporiv-v-domennij -zoni-ua.</w:t>
      </w:r>
    </w:p>
    <w:p w:rsidR="00171BF4" w:rsidRPr="00896F25" w:rsidRDefault="00171BF4" w:rsidP="00171BF4">
      <w:pPr>
        <w:pStyle w:val="a9"/>
        <w:widowControl w:val="0"/>
        <w:numPr>
          <w:ilvl w:val="0"/>
          <w:numId w:val="23"/>
        </w:numPr>
        <w:tabs>
          <w:tab w:val="left" w:pos="0"/>
          <w:tab w:val="left" w:pos="284"/>
        </w:tabs>
        <w:autoSpaceDE w:val="0"/>
        <w:autoSpaceDN w:val="0"/>
        <w:adjustRightInd w:val="0"/>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Мазуренко С.В. Вільні ліцензії Creative Commons: поняття, ознаки, правова природа, інструменти // Юридичний вісник. 2019. № 1. С. 76-85.</w:t>
      </w:r>
    </w:p>
    <w:p w:rsidR="00171BF4" w:rsidRPr="00896F25" w:rsidRDefault="00171BF4" w:rsidP="00171BF4">
      <w:pPr>
        <w:pStyle w:val="a9"/>
        <w:widowControl w:val="0"/>
        <w:numPr>
          <w:ilvl w:val="0"/>
          <w:numId w:val="23"/>
        </w:numPr>
        <w:tabs>
          <w:tab w:val="left" w:pos="0"/>
          <w:tab w:val="left" w:pos="284"/>
        </w:tabs>
        <w:autoSpaceDE w:val="0"/>
        <w:autoSpaceDN w:val="0"/>
        <w:adjustRightInd w:val="0"/>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Мазуренко С.В. Еннан Р.Є. Право інтелектуальної власності: навчально-методичний посібник. Одеса, 2020. 136с.</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Мазуренко С.В. Загальні засади кіберзлочинності як суспільного та політико-правового явища // Вісник Чернівецького ф-ту НУ «ОЮА»: Зб. наук. статей. Чернівці, 2019. № 2. С. 124-135.</w:t>
      </w:r>
    </w:p>
    <w:p w:rsidR="00171BF4" w:rsidRPr="00896F25" w:rsidRDefault="00171BF4" w:rsidP="00171BF4">
      <w:pPr>
        <w:pStyle w:val="a9"/>
        <w:widowControl w:val="0"/>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Мазуренко С.В. Інформаційні права та свободи в мережі Інтернет: загальні засади міжнародно-правового регулювання. Шерешевські читання: матеріали наукової конференції (НУ ОЮА, м. Одеса, 10.12.2021). Одеса: Фенікс. 2021.</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Мазуренко С.В. Правові засади використання електронного цифрового підпису: досвід ЄС // Цивільне право України: нові виклики i перспективи розвитку: Матер. VXIII міжнар. наук.-практ. конф., присвяч. 98-й річниці з дня народж. д.ю.н., проф., чл.-кор. АН УРСР В.П. Маслова (Харків, 28 лют. 2020) Харків: Право, 2020. С. 92-96.</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Мазуренко С.В. Правові засади застосування примусових ліцензій у сфері фармацевтики в ЄС. Десяті юридичні диспути з актуальних проблем приватного права, присвячені пам’яті Є. В. Васьковського: матеріали Міжнар. наук.-практ. конф. (м. Одеса, 28 травня 2021 р.) / відповід. ред. В. І. Труба, упор. А. Л. Святошнюк; Одес. нац. ун-т ім. І. І. Мечникова; економ.-прав. ф-т. Одеса : Фенікс, 2021. С. 24-28.</w:t>
      </w:r>
    </w:p>
    <w:p w:rsidR="00171BF4" w:rsidRPr="00896F25" w:rsidRDefault="00171BF4" w:rsidP="00171BF4">
      <w:pPr>
        <w:pStyle w:val="a9"/>
        <w:widowControl w:val="0"/>
        <w:numPr>
          <w:ilvl w:val="0"/>
          <w:numId w:val="23"/>
        </w:numPr>
        <w:tabs>
          <w:tab w:val="left" w:pos="284"/>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 xml:space="preserve">Мазуренко С.В. Примусове ліцензування в сфері інтелектуальної власності щодо лікарських засобів: світовий досвід // Права приватної особи в умовах пандемії COVID-19: проблеми здійснення і захисту: монографія / За </w:t>
      </w:r>
      <w:r w:rsidRPr="00896F25">
        <w:rPr>
          <w:rFonts w:ascii="Times New Roman" w:hAnsi="Times New Roman" w:cs="Times New Roman"/>
          <w:sz w:val="28"/>
          <w:szCs w:val="28"/>
          <w:lang w:val="uk-UA"/>
        </w:rPr>
        <w:lastRenderedPageBreak/>
        <w:t>ред. Харитонова Є.О., Харитонової О.І., Некіт К.Г. Одеса: Видавничий дім «Гельветика», 2020. С. 312-328</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Мазуренко С.В. Примусові ліцензії у сфері лікарських засобів відповідно до права СОТ. Міжнародна науково-практична конференція «Інтелектуальна власність та кібербезпека: погляд з ХХІ століття»: матеріали учасників, 14 травня 2021 р., м. Черкаси, ЧНУ імені Богдана Хмельницького. Черкаси, 2021.</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Мазуренко С.В. Юридична відповідальність Інтернет-провайдерів / Цивілістика в інформаційному суспільстві: Матер. Всеукр. кругл. столу (м. Одеса, 17 травня 2019 року) / За заг. ред. д.ю.н., проф. Є.О. Харитонова. Одеса: Фенікс, 2019. С. 30-35.</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Мазуренко С.В. Юридична відповідальність Інтернет-провайдерів / Цивілістика в інформаційному суспільстві: Матер. Всеукр. кругл. столу (м. Одеса, 17 травня 2019 року) / За заг. ред. д.ю.н., проф. Є.О. Харитонова. Одеса: Фенікс, 2019. С. 30-35.</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Мисенко О. Как купить / продать сайт? URL: </w:t>
      </w:r>
      <w:hyperlink r:id="rId58" w:history="1">
        <w:r w:rsidRPr="00896F25">
          <w:rPr>
            <w:rStyle w:val="a3"/>
            <w:rFonts w:ascii="Times New Roman" w:hAnsi="Times New Roman" w:cs="Times New Roman"/>
            <w:sz w:val="28"/>
            <w:szCs w:val="28"/>
            <w:lang w:val="uk-UA"/>
          </w:rPr>
          <w:t>https://blog.liga.net/user/amyisenko/profile</w:t>
        </w:r>
      </w:hyperlink>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Мисенко О. Комп'ютерна гра з точки зору авторського права. URL: https://blog.liga.net/user/amyisenko/article/38093 </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 xml:space="preserve">Молотай О. Змагання патентів під час війни з коронавірусом. URL: https://www.epravda.com.ua/columns/2020/04/15/659374/  </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 xml:space="preserve">Некіт К.Г. Особливості комерційної експлуатації спортивних об’єктів: практичний аспект // Спортивне право України: сучасний стан та перспективи розвитку. Тези доповідей Міжнародної науково-практичної конференції 19 жовтня 2018 р. – Запоріжжя, 2018. – С. 26.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iCs/>
          <w:sz w:val="28"/>
          <w:szCs w:val="28"/>
          <w:lang w:val="uk-UA"/>
        </w:rPr>
      </w:pPr>
      <w:r w:rsidRPr="00896F25">
        <w:rPr>
          <w:rFonts w:ascii="Times New Roman" w:hAnsi="Times New Roman" w:cs="Times New Roman"/>
          <w:iCs/>
          <w:sz w:val="28"/>
          <w:szCs w:val="28"/>
          <w:lang w:val="uk-UA"/>
        </w:rPr>
        <w:t xml:space="preserve">Нецька С. Найкращий подарунок на день народження – чужий домен  // </w:t>
      </w:r>
      <w:hyperlink r:id="rId59" w:history="1">
        <w:r w:rsidRPr="00896F25">
          <w:rPr>
            <w:rStyle w:val="a3"/>
            <w:rFonts w:ascii="Times New Roman" w:hAnsi="Times New Roman" w:cs="Times New Roman"/>
            <w:iCs/>
            <w:sz w:val="28"/>
            <w:szCs w:val="28"/>
            <w:lang w:val="uk-UA"/>
          </w:rPr>
          <w:t>http://www.legalshift.com.ua/?p=58</w:t>
        </w:r>
      </w:hyperlink>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О правовой охране компьютерных программ: Директива Совета Европейских Сообществ 91/250/ЕЭС от 14 мая 1991 г. URL: http://zakon4.rada.gov.ua/laws/show/994_065. </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 xml:space="preserve">Оригінальний (інноваційний) лікарський препарат. URL: https://www.pharmencyclopedia.com.ua/article/3171/originalnij-innovacijnij-likarskij-preparat.  </w:t>
      </w:r>
    </w:p>
    <w:p w:rsidR="00171BF4" w:rsidRPr="00896F25" w:rsidRDefault="00171BF4" w:rsidP="00171BF4">
      <w:pPr>
        <w:pStyle w:val="a9"/>
        <w:widowControl w:val="0"/>
        <w:numPr>
          <w:ilvl w:val="0"/>
          <w:numId w:val="23"/>
        </w:numPr>
        <w:tabs>
          <w:tab w:val="left" w:pos="426"/>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color w:val="000000"/>
          <w:sz w:val="28"/>
          <w:szCs w:val="28"/>
          <w:lang w:val="uk-UA" w:eastAsia="uk-UA" w:bidi="uk-UA"/>
        </w:rPr>
        <w:t xml:space="preserve">Петрів М. В. Поняття та ознаки кіберсквотингу. </w:t>
      </w:r>
      <w:r w:rsidRPr="00896F25">
        <w:rPr>
          <w:rStyle w:val="Bodytext2Italic"/>
          <w:rFonts w:eastAsiaTheme="minorEastAsia"/>
          <w:i w:val="0"/>
          <w:sz w:val="28"/>
          <w:szCs w:val="28"/>
        </w:rPr>
        <w:t>Науковий вісник Ужгородського національного університету.</w:t>
      </w:r>
      <w:r w:rsidRPr="00896F25">
        <w:rPr>
          <w:rFonts w:ascii="Times New Roman" w:hAnsi="Times New Roman" w:cs="Times New Roman"/>
          <w:color w:val="000000"/>
          <w:sz w:val="28"/>
          <w:szCs w:val="28"/>
          <w:lang w:val="uk-UA" w:eastAsia="uk-UA" w:bidi="uk-UA"/>
        </w:rPr>
        <w:t xml:space="preserve"> 2018. № 52. С. 127-130.</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Петровский С. В. Интернет-услуги в российском праве / С. В. Петровский. – М.: Агентство «Издательский сервис», 2003. – С. 10 (272 с.) </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Поняття, види та способи захисту від кіберсквотингу / В. І. Карпенко, Д. І. Карпенко. // Сучасна цивілістика в умовах євроінтеграції: </w:t>
      </w:r>
      <w:r w:rsidRPr="00896F25">
        <w:rPr>
          <w:rFonts w:ascii="Times New Roman" w:hAnsi="Times New Roman" w:cs="Times New Roman"/>
          <w:sz w:val="28"/>
          <w:szCs w:val="28"/>
          <w:lang w:val="uk-UA"/>
        </w:rPr>
        <w:lastRenderedPageBreak/>
        <w:t xml:space="preserve">матеріали 14-ої Міжнар. наук.-практ. конф. (Одеса, 11-12 квіт. 2019 р.): зб. наук. доповідей / ред.: Д. О. Колодін, Б. В. Фасій; роб. гр.: О. С. Артьомов, А.-М. Любунь, М. Х. Плачков [та ін.]; авт. передм. С. В. Ківалов; НУ "ОЮА", Ф-т цивіл. та господар. юстиції; Студент. наук. т-во НУ "ОЮА". - Одеса: Юрид. літ., 2019. - С. 264-266. </w:t>
      </w:r>
    </w:p>
    <w:p w:rsidR="00171BF4" w:rsidRPr="00896F25" w:rsidRDefault="00171BF4" w:rsidP="00171BF4">
      <w:pPr>
        <w:pStyle w:val="a9"/>
        <w:widowControl w:val="0"/>
        <w:numPr>
          <w:ilvl w:val="0"/>
          <w:numId w:val="23"/>
        </w:numPr>
        <w:tabs>
          <w:tab w:val="left" w:pos="426"/>
          <w:tab w:val="left" w:pos="1338"/>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color w:val="000000"/>
          <w:sz w:val="28"/>
          <w:szCs w:val="28"/>
          <w:lang w:val="uk-UA" w:eastAsia="uk-UA" w:bidi="uk-UA"/>
        </w:rPr>
        <w:t xml:space="preserve">Попова Н. О. Кіберсквотинг як основний вид правопорушень в доменних спорах. </w:t>
      </w:r>
      <w:r w:rsidRPr="00896F25">
        <w:rPr>
          <w:rStyle w:val="Bodytext2Italic"/>
          <w:rFonts w:eastAsiaTheme="minorEastAsia"/>
          <w:i w:val="0"/>
          <w:sz w:val="28"/>
          <w:szCs w:val="28"/>
        </w:rPr>
        <w:t>Вітчизняний та світовий досвід правового регулювання відносин у сфері інтелектуальної власності:</w:t>
      </w:r>
      <w:r w:rsidRPr="00896F25">
        <w:rPr>
          <w:rFonts w:ascii="Times New Roman" w:hAnsi="Times New Roman" w:cs="Times New Roman"/>
          <w:color w:val="000000"/>
          <w:sz w:val="28"/>
          <w:szCs w:val="28"/>
          <w:lang w:val="uk-UA" w:eastAsia="uk-UA" w:bidi="uk-UA"/>
        </w:rPr>
        <w:t xml:space="preserve"> зб. </w:t>
      </w:r>
      <w:r w:rsidRPr="00896F25">
        <w:rPr>
          <w:rFonts w:ascii="Times New Roman" w:hAnsi="Times New Roman" w:cs="Times New Roman"/>
          <w:color w:val="000000"/>
          <w:sz w:val="28"/>
          <w:szCs w:val="28"/>
          <w:lang w:val="uk-UA" w:bidi="ru-RU"/>
        </w:rPr>
        <w:t xml:space="preserve">матер. </w:t>
      </w:r>
      <w:r w:rsidRPr="00896F25">
        <w:rPr>
          <w:rFonts w:ascii="Times New Roman" w:hAnsi="Times New Roman" w:cs="Times New Roman"/>
          <w:color w:val="000000"/>
          <w:sz w:val="28"/>
          <w:szCs w:val="28"/>
          <w:lang w:val="uk-UA" w:eastAsia="uk-UA" w:bidi="uk-UA"/>
        </w:rPr>
        <w:t>Всеукраїнської наук.- практ. Інтернет-конференції (м. Черкаси, 2015 р.). Черкаси, 2015. С. 134-137.</w:t>
      </w:r>
    </w:p>
    <w:p w:rsidR="00171BF4" w:rsidRPr="00896F25" w:rsidRDefault="00171BF4" w:rsidP="00171BF4">
      <w:pPr>
        <w:pStyle w:val="a9"/>
        <w:widowControl w:val="0"/>
        <w:numPr>
          <w:ilvl w:val="0"/>
          <w:numId w:val="23"/>
        </w:numPr>
        <w:tabs>
          <w:tab w:val="left" w:pos="426"/>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color w:val="000000"/>
          <w:sz w:val="28"/>
          <w:szCs w:val="28"/>
          <w:lang w:val="uk-UA" w:eastAsia="uk-UA" w:bidi="uk-UA"/>
        </w:rPr>
        <w:t xml:space="preserve">Права приватної особи в умовах пандемії </w:t>
      </w:r>
      <w:r w:rsidRPr="00896F25">
        <w:rPr>
          <w:rFonts w:ascii="Times New Roman" w:hAnsi="Times New Roman" w:cs="Times New Roman"/>
          <w:color w:val="000000"/>
          <w:sz w:val="28"/>
          <w:szCs w:val="28"/>
          <w:lang w:val="uk-UA" w:bidi="en-US"/>
        </w:rPr>
        <w:t>COVID</w:t>
      </w:r>
      <w:r w:rsidRPr="00896F25">
        <w:rPr>
          <w:rFonts w:ascii="Times New Roman" w:hAnsi="Times New Roman" w:cs="Times New Roman"/>
          <w:color w:val="000000"/>
          <w:sz w:val="28"/>
          <w:szCs w:val="28"/>
          <w:lang w:val="uk-UA" w:eastAsia="uk-UA" w:bidi="uk-UA"/>
        </w:rPr>
        <w:t>-19: проблеми здійснення і захисту / за ред. Є.О. Харитонова, О.І. Харитонової, К.Г. Некіт. Моногр. Одеса: Видавничий дім «Гельветика», 2020. 404 с.</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Приморський райсуд міста Одеси від 27 червня 2019 р. у справі № 522/10710/19)</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 xml:space="preserve">Про затвердження Порядку проведення експертизи реєстраційних матеріалів на лікарські засоби, що подаються на державну реєстрацію (перереєстрацію), а також експертизи матеріалів про внесення змін до реєстраційних матеріалів протягом дії реєстраційного посвідчення: Наказ Міністерства охорони здоров’я України від 26.08.2005 р. No 426 // Офіц. вісник України. 2005. No 39. Ст. 2494. </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Про охорону прав на знаки для товарів та послуг: Закон України від 15.12.1993 // Відомості Верховної Ради. – 1994. – N 7. – ст. 36.</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 xml:space="preserve">Проблеми правової кваліфікації кіберсквотингу як особливого виду кіберпорушення / Ольга Матвієнко, Олександра Матвієнко. // Інтелектуальна власність в Україні. - 2013. - № 1. - С. 34-42.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iCs/>
          <w:sz w:val="28"/>
          <w:szCs w:val="28"/>
          <w:lang w:val="uk-UA"/>
        </w:rPr>
      </w:pPr>
      <w:r w:rsidRPr="00896F25">
        <w:rPr>
          <w:rFonts w:ascii="Times New Roman" w:hAnsi="Times New Roman" w:cs="Times New Roman"/>
          <w:iCs/>
          <w:sz w:val="28"/>
          <w:szCs w:val="28"/>
          <w:lang w:val="uk-UA"/>
        </w:rPr>
        <w:t xml:space="preserve">Програма"Доступні ліки". URL.: https://nszu.gov.ua/ogoloshennya-pro-ukladennya-dogovoriv/dostupni-liky.  </w:t>
      </w:r>
    </w:p>
    <w:p w:rsidR="00171BF4" w:rsidRPr="00896F25" w:rsidRDefault="00171BF4" w:rsidP="00171BF4">
      <w:pPr>
        <w:pStyle w:val="a9"/>
        <w:widowControl w:val="0"/>
        <w:numPr>
          <w:ilvl w:val="0"/>
          <w:numId w:val="23"/>
        </w:numPr>
        <w:tabs>
          <w:tab w:val="left" w:pos="426"/>
        </w:tabs>
        <w:spacing w:after="0"/>
        <w:ind w:left="0" w:firstLine="709"/>
        <w:jc w:val="both"/>
        <w:rPr>
          <w:rFonts w:ascii="Times New Roman" w:hAnsi="Times New Roman" w:cs="Times New Roman"/>
          <w:color w:val="000000"/>
          <w:sz w:val="28"/>
          <w:szCs w:val="28"/>
          <w:lang w:val="uk-UA" w:eastAsia="uk-UA" w:bidi="uk-UA"/>
        </w:rPr>
      </w:pPr>
      <w:r w:rsidRPr="00896F25">
        <w:rPr>
          <w:rFonts w:ascii="Times New Roman" w:hAnsi="Times New Roman" w:cs="Times New Roman"/>
          <w:color w:val="000000"/>
          <w:sz w:val="28"/>
          <w:szCs w:val="28"/>
          <w:lang w:val="uk-UA" w:eastAsia="uk-UA" w:bidi="uk-UA"/>
        </w:rPr>
        <w:t xml:space="preserve">Раєвська </w:t>
      </w:r>
      <w:r w:rsidRPr="00896F25">
        <w:rPr>
          <w:rFonts w:ascii="Times New Roman" w:hAnsi="Times New Roman" w:cs="Times New Roman"/>
          <w:color w:val="000000"/>
          <w:sz w:val="28"/>
          <w:szCs w:val="28"/>
          <w:lang w:val="uk-UA" w:bidi="ru-RU"/>
        </w:rPr>
        <w:t xml:space="preserve">К. </w:t>
      </w:r>
      <w:r w:rsidRPr="00896F25">
        <w:rPr>
          <w:rFonts w:ascii="Times New Roman" w:hAnsi="Times New Roman" w:cs="Times New Roman"/>
          <w:color w:val="000000"/>
          <w:sz w:val="28"/>
          <w:szCs w:val="28"/>
          <w:lang w:val="uk-UA" w:eastAsia="uk-UA" w:bidi="uk-UA"/>
        </w:rPr>
        <w:t xml:space="preserve">І. Кіберсквотинг як причина виникнення доменних спорів. </w:t>
      </w:r>
      <w:r w:rsidRPr="00896F25">
        <w:rPr>
          <w:rStyle w:val="Bodytext2Italic"/>
          <w:rFonts w:eastAsiaTheme="minorEastAsia"/>
          <w:i w:val="0"/>
          <w:sz w:val="28"/>
          <w:szCs w:val="28"/>
        </w:rPr>
        <w:t>Від громадянського суспільства до правової держави</w:t>
      </w:r>
      <w:r w:rsidRPr="00896F25">
        <w:rPr>
          <w:rFonts w:ascii="Times New Roman" w:hAnsi="Times New Roman" w:cs="Times New Roman"/>
          <w:iCs/>
          <w:color w:val="000000"/>
          <w:sz w:val="28"/>
          <w:szCs w:val="28"/>
          <w:lang w:val="uk-UA" w:eastAsia="uk-UA" w:bidi="uk-UA"/>
        </w:rPr>
        <w:t xml:space="preserve">: </w:t>
      </w:r>
      <w:r w:rsidRPr="00896F25">
        <w:rPr>
          <w:rFonts w:ascii="Times New Roman" w:hAnsi="Times New Roman" w:cs="Times New Roman"/>
          <w:color w:val="000000"/>
          <w:sz w:val="28"/>
          <w:szCs w:val="28"/>
          <w:lang w:val="uk-UA" w:eastAsia="uk-UA" w:bidi="uk-UA"/>
        </w:rPr>
        <w:t xml:space="preserve">зб. </w:t>
      </w:r>
      <w:r w:rsidRPr="00896F25">
        <w:rPr>
          <w:rFonts w:ascii="Times New Roman" w:hAnsi="Times New Roman" w:cs="Times New Roman"/>
          <w:color w:val="000000"/>
          <w:sz w:val="28"/>
          <w:szCs w:val="28"/>
          <w:lang w:val="uk-UA" w:bidi="ru-RU"/>
        </w:rPr>
        <w:t xml:space="preserve">матер. </w:t>
      </w:r>
      <w:r w:rsidRPr="00896F25">
        <w:rPr>
          <w:rFonts w:ascii="Times New Roman" w:hAnsi="Times New Roman" w:cs="Times New Roman"/>
          <w:color w:val="000000"/>
          <w:sz w:val="28"/>
          <w:szCs w:val="28"/>
          <w:lang w:val="uk-UA" w:eastAsia="uk-UA" w:bidi="uk-UA"/>
        </w:rPr>
        <w:t>міжн. інтернет конференції (м. Харків, 27 квітня 2017року). Харків, 2017. С. 339-343.</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iCs/>
          <w:sz w:val="28"/>
          <w:szCs w:val="28"/>
          <w:lang w:val="uk-UA"/>
        </w:rPr>
      </w:pPr>
      <w:r w:rsidRPr="00896F25">
        <w:rPr>
          <w:rFonts w:ascii="Times New Roman" w:hAnsi="Times New Roman" w:cs="Times New Roman"/>
          <w:iCs/>
          <w:sz w:val="28"/>
          <w:szCs w:val="28"/>
          <w:lang w:val="uk-UA"/>
        </w:rPr>
        <w:t xml:space="preserve">Савчук В. Європейський захист від кіберсквотера. Де пасе задніх Україна. URL.: </w:t>
      </w:r>
      <w:hyperlink r:id="rId60" w:history="1">
        <w:r w:rsidRPr="00896F25">
          <w:rPr>
            <w:rStyle w:val="a3"/>
            <w:rFonts w:ascii="Times New Roman" w:hAnsi="Times New Roman" w:cs="Times New Roman"/>
            <w:iCs/>
            <w:sz w:val="28"/>
            <w:szCs w:val="28"/>
            <w:lang w:val="uk-UA"/>
          </w:rPr>
          <w:t>http://www.eurointegration.com.ua/</w:t>
        </w:r>
      </w:hyperlink>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 xml:space="preserve">Світові уряди мають терміново підтримати відмову від інтелектуальної власності на вакцину від COVID-19. URL.: </w:t>
      </w:r>
      <w:hyperlink r:id="rId61" w:history="1">
        <w:r w:rsidRPr="00896F25">
          <w:rPr>
            <w:rStyle w:val="a3"/>
            <w:rFonts w:ascii="Times New Roman" w:eastAsia="Times New Roman" w:hAnsi="Times New Roman" w:cs="Times New Roman"/>
            <w:sz w:val="28"/>
            <w:szCs w:val="28"/>
            <w:lang w:val="uk-UA"/>
          </w:rPr>
          <w:t>https://www.amnesty.org.ua/waive-intellectual-property/</w:t>
        </w:r>
      </w:hyperlink>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Середа М. Ю. Закрепление права на доступ в сеть Интернет в международно-правовых актах и законодательстве зарубежных стран / М. Ю. </w:t>
      </w:r>
      <w:r w:rsidRPr="00896F25">
        <w:rPr>
          <w:rFonts w:ascii="Times New Roman" w:hAnsi="Times New Roman" w:cs="Times New Roman"/>
          <w:sz w:val="28"/>
          <w:szCs w:val="28"/>
          <w:lang w:val="uk-UA"/>
        </w:rPr>
        <w:lastRenderedPageBreak/>
        <w:t>Середа // Международное публичное и частное право. – 2013. – № 5. – С. 45 (44– 47).</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Середа С. Правовая защита авторства на программные продукты URL: </w:t>
      </w:r>
      <w:hyperlink r:id="rId62" w:history="1">
        <w:r w:rsidRPr="00896F25">
          <w:rPr>
            <w:rStyle w:val="a3"/>
            <w:rFonts w:ascii="Times New Roman" w:hAnsi="Times New Roman" w:cs="Times New Roman"/>
            <w:sz w:val="28"/>
            <w:szCs w:val="28"/>
            <w:lang w:val="uk-UA"/>
          </w:rPr>
          <w:t>http://www.russianlaw.net/law/ip/copyright/a138/</w:t>
        </w:r>
      </w:hyperlink>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eastAsia="Calibri" w:hAnsi="Times New Roman" w:cs="Times New Roman"/>
          <w:iCs/>
          <w:sz w:val="28"/>
          <w:szCs w:val="28"/>
          <w:lang w:val="uk-UA"/>
        </w:rPr>
        <w:t>Симонян Ю.Ю. Веб - дизайн як об’єкт права інтелектуальної власності / Ю.Ю. Симонян //</w:t>
      </w:r>
      <w:r w:rsidRPr="00896F25">
        <w:rPr>
          <w:rFonts w:ascii="Times New Roman" w:hAnsi="Times New Roman" w:cs="Times New Roman"/>
          <w:sz w:val="28"/>
          <w:szCs w:val="28"/>
          <w:lang w:val="uk-UA"/>
        </w:rPr>
        <w:t xml:space="preserve"> Матеріали </w:t>
      </w:r>
      <w:r w:rsidRPr="00896F25">
        <w:rPr>
          <w:rFonts w:ascii="Times New Roman" w:eastAsia="Calibri" w:hAnsi="Times New Roman" w:cs="Times New Roman"/>
          <w:iCs/>
          <w:sz w:val="28"/>
          <w:szCs w:val="28"/>
          <w:lang w:val="uk-UA"/>
        </w:rPr>
        <w:t xml:space="preserve">Міжнародної науково-практичної Інтернет - конференції «П’ятдесят восьмі економіко-правові дискусії» 24 червня 2021 року, м. Львів. </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Симонян Ю.Ю. Засади подолання піратства у сфері розповсюдження примірників аудіовізуальних творів в контексті міжнародних зобов’язань України/ Ю.Ю. Симонян //Наукова конференція «Суперечності і взаємодії моралі і права в сучасному українському суспільстві», м. Харків, 30 травня 2019 року. – С.56-58.</w:t>
      </w:r>
    </w:p>
    <w:p w:rsidR="00171BF4" w:rsidRPr="00896F25" w:rsidRDefault="00171BF4" w:rsidP="00171BF4">
      <w:pPr>
        <w:pStyle w:val="afb"/>
        <w:numPr>
          <w:ilvl w:val="0"/>
          <w:numId w:val="23"/>
        </w:numPr>
        <w:tabs>
          <w:tab w:val="left" w:pos="0"/>
        </w:tabs>
        <w:spacing w:line="276" w:lineRule="auto"/>
        <w:ind w:left="0" w:firstLine="709"/>
        <w:jc w:val="both"/>
        <w:rPr>
          <w:rFonts w:ascii="Times New Roman" w:eastAsiaTheme="minorHAnsi" w:hAnsi="Times New Roman"/>
          <w:sz w:val="28"/>
          <w:szCs w:val="28"/>
          <w:lang w:eastAsia="uk-UA"/>
        </w:rPr>
      </w:pPr>
      <w:r w:rsidRPr="00896F25">
        <w:rPr>
          <w:rFonts w:ascii="Times New Roman" w:hAnsi="Times New Roman"/>
          <w:sz w:val="28"/>
          <w:szCs w:val="28"/>
          <w:lang w:eastAsia="uk-UA"/>
        </w:rPr>
        <w:t>Симонян Ю.Ю. Концепції дослідження правових аспектів  віртуальної реальності / Ю.Ю. Симонян // Журнал «</w:t>
      </w:r>
      <w:r w:rsidRPr="00896F25">
        <w:rPr>
          <w:rFonts w:ascii="Times New Roman" w:hAnsi="Times New Roman"/>
          <w:sz w:val="28"/>
          <w:szCs w:val="28"/>
        </w:rPr>
        <w:t xml:space="preserve">Науковий вісник публічного та приватного права». Науково-дослідний інститут публічного права м. Київ. № 2. 2021. </w:t>
      </w:r>
    </w:p>
    <w:p w:rsidR="00171BF4" w:rsidRPr="00896F25" w:rsidRDefault="00171BF4" w:rsidP="00171BF4">
      <w:pPr>
        <w:pStyle w:val="a9"/>
        <w:widowControl w:val="0"/>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Симонян Ю.Ю. Особливості віртуальної реальності з точки зору людиноцентристського підходу/ Ю.Ю. Симонян // Науковий вісник Херсонського державного університету.Збірник наукових праць.- Вип. – 2021. </w:t>
      </w:r>
    </w:p>
    <w:p w:rsidR="00171BF4" w:rsidRPr="00896F25" w:rsidRDefault="00171BF4" w:rsidP="00171BF4">
      <w:pPr>
        <w:pStyle w:val="afb"/>
        <w:numPr>
          <w:ilvl w:val="0"/>
          <w:numId w:val="23"/>
        </w:numPr>
        <w:tabs>
          <w:tab w:val="left" w:pos="0"/>
        </w:tabs>
        <w:spacing w:line="276" w:lineRule="auto"/>
        <w:ind w:left="0" w:firstLine="709"/>
        <w:jc w:val="both"/>
        <w:rPr>
          <w:rFonts w:ascii="Times New Roman" w:eastAsiaTheme="minorHAnsi" w:hAnsi="Times New Roman"/>
          <w:sz w:val="28"/>
          <w:szCs w:val="28"/>
        </w:rPr>
      </w:pPr>
      <w:r w:rsidRPr="00896F25">
        <w:rPr>
          <w:rFonts w:ascii="Times New Roman" w:hAnsi="Times New Roman"/>
          <w:sz w:val="28"/>
          <w:szCs w:val="28"/>
        </w:rPr>
        <w:t>Симонян Ю.Ю. Поняття та ознаки веб-сайту / Ю.Ю. Симонян // Матеріали Міжнародної науково-практичної конференції «Правові та інституційні механізми забезпечення розвитку держави та права в умовах євроінтеграції». Одеса, «Юридична література». 2017. С.569-571.</w:t>
      </w:r>
    </w:p>
    <w:p w:rsidR="00171BF4" w:rsidRPr="00896F25" w:rsidRDefault="00171BF4" w:rsidP="00171BF4">
      <w:pPr>
        <w:pStyle w:val="afb"/>
        <w:numPr>
          <w:ilvl w:val="0"/>
          <w:numId w:val="23"/>
        </w:numPr>
        <w:tabs>
          <w:tab w:val="left" w:pos="0"/>
        </w:tabs>
        <w:spacing w:line="276" w:lineRule="auto"/>
        <w:ind w:left="0" w:firstLine="709"/>
        <w:jc w:val="both"/>
        <w:rPr>
          <w:rFonts w:ascii="Times New Roman" w:hAnsi="Times New Roman"/>
          <w:sz w:val="28"/>
          <w:szCs w:val="28"/>
        </w:rPr>
      </w:pPr>
      <w:r w:rsidRPr="00896F25">
        <w:rPr>
          <w:rFonts w:ascii="Times New Roman" w:hAnsi="Times New Roman"/>
          <w:sz w:val="28"/>
          <w:szCs w:val="28"/>
        </w:rPr>
        <w:t>Симонян Ю.Ю. Проблемні питання правової охорони аудіовізуальних творів в Інтернеті /Ю.Ю. Симонян // Матеріали Всеукраїнського круглого столу «Правове регулювання ІТ- відносин». 2017. С. 47-49.</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Ситницкая А. Анонімність у мережі. Правові засади затримання користувачів соціальних мереж. URL.: </w:t>
      </w:r>
      <w:hyperlink r:id="rId63" w:history="1">
        <w:r w:rsidRPr="00896F25">
          <w:rPr>
            <w:rStyle w:val="a3"/>
            <w:rFonts w:ascii="Times New Roman" w:hAnsi="Times New Roman" w:cs="Times New Roman"/>
            <w:sz w:val="28"/>
            <w:szCs w:val="28"/>
            <w:lang w:val="uk-UA"/>
          </w:rPr>
          <w:t>http://jurblog.com.ua/2017/10/anonimnist-u-merezhi-pravovi-zasadi-zatrimannya-koristuvachiv-sotsialnih-merezh/</w:t>
        </w:r>
      </w:hyperlink>
    </w:p>
    <w:p w:rsidR="00171BF4" w:rsidRPr="00896F25" w:rsidRDefault="00171BF4" w:rsidP="00171BF4">
      <w:pPr>
        <w:pStyle w:val="a9"/>
        <w:widowControl w:val="0"/>
        <w:numPr>
          <w:ilvl w:val="0"/>
          <w:numId w:val="23"/>
        </w:numPr>
        <w:tabs>
          <w:tab w:val="left" w:pos="567"/>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color w:val="000000"/>
          <w:sz w:val="28"/>
          <w:szCs w:val="28"/>
          <w:lang w:val="uk-UA" w:eastAsia="uk-UA" w:bidi="uk-UA"/>
        </w:rPr>
        <w:t xml:space="preserve">Сказко О. М. Методологічні підходи до сутності кіберсквотингу у науці інформаційного права. </w:t>
      </w:r>
      <w:r w:rsidRPr="00896F25">
        <w:rPr>
          <w:rStyle w:val="Bodytext2Italic"/>
          <w:rFonts w:eastAsiaTheme="minorEastAsia"/>
          <w:i w:val="0"/>
          <w:sz w:val="28"/>
          <w:szCs w:val="28"/>
          <w:lang w:eastAsia="fr-FR" w:bidi="fr-FR"/>
        </w:rPr>
        <w:t xml:space="preserve">Visegrad Journal </w:t>
      </w:r>
      <w:r w:rsidRPr="00896F25">
        <w:rPr>
          <w:rStyle w:val="Bodytext2Italic"/>
          <w:rFonts w:eastAsiaTheme="minorEastAsia"/>
          <w:i w:val="0"/>
          <w:sz w:val="28"/>
          <w:szCs w:val="28"/>
          <w:lang w:eastAsia="en-US" w:bidi="en-US"/>
        </w:rPr>
        <w:t>on Human Rights.</w:t>
      </w:r>
      <w:r w:rsidRPr="00896F25">
        <w:rPr>
          <w:rFonts w:ascii="Times New Roman" w:hAnsi="Times New Roman" w:cs="Times New Roman"/>
          <w:color w:val="000000"/>
          <w:sz w:val="28"/>
          <w:szCs w:val="28"/>
          <w:lang w:val="uk-UA" w:bidi="en-US"/>
        </w:rPr>
        <w:t xml:space="preserve"> 2019. № 4. V. 2. </w:t>
      </w:r>
      <w:r w:rsidRPr="00896F25">
        <w:rPr>
          <w:rFonts w:ascii="Times New Roman" w:hAnsi="Times New Roman" w:cs="Times New Roman"/>
          <w:color w:val="000000"/>
          <w:sz w:val="28"/>
          <w:szCs w:val="28"/>
          <w:lang w:val="uk-UA" w:eastAsia="uk-UA" w:bidi="uk-UA"/>
        </w:rPr>
        <w:t xml:space="preserve">С. </w:t>
      </w:r>
      <w:r w:rsidRPr="00896F25">
        <w:rPr>
          <w:rFonts w:ascii="Times New Roman" w:hAnsi="Times New Roman" w:cs="Times New Roman"/>
          <w:color w:val="000000"/>
          <w:sz w:val="28"/>
          <w:szCs w:val="28"/>
          <w:lang w:val="uk-UA" w:bidi="en-US"/>
        </w:rPr>
        <w:t>191-194.</w:t>
      </w:r>
    </w:p>
    <w:p w:rsidR="00171BF4" w:rsidRPr="00896F25" w:rsidRDefault="00171BF4" w:rsidP="00171BF4">
      <w:pPr>
        <w:pStyle w:val="a9"/>
        <w:widowControl w:val="0"/>
        <w:numPr>
          <w:ilvl w:val="0"/>
          <w:numId w:val="23"/>
        </w:numPr>
        <w:tabs>
          <w:tab w:val="left" w:pos="426"/>
        </w:tabs>
        <w:spacing w:after="0"/>
        <w:ind w:left="0" w:firstLine="709"/>
        <w:jc w:val="both"/>
        <w:rPr>
          <w:rFonts w:ascii="Times New Roman" w:hAnsi="Times New Roman" w:cs="Times New Roman"/>
          <w:color w:val="000000"/>
          <w:sz w:val="28"/>
          <w:szCs w:val="28"/>
          <w:lang w:val="uk-UA" w:eastAsia="uk-UA" w:bidi="uk-UA"/>
        </w:rPr>
      </w:pPr>
      <w:r w:rsidRPr="00896F25">
        <w:rPr>
          <w:rFonts w:ascii="Times New Roman" w:hAnsi="Times New Roman" w:cs="Times New Roman"/>
          <w:color w:val="000000"/>
          <w:sz w:val="28"/>
          <w:szCs w:val="28"/>
          <w:lang w:val="uk-UA" w:eastAsia="uk-UA" w:bidi="uk-UA"/>
        </w:rPr>
        <w:t xml:space="preserve">Сказко О. М. Методологія дослідження правового забезпечення вирішення доменних спорів у правовій науці. </w:t>
      </w:r>
      <w:r w:rsidRPr="00896F25">
        <w:rPr>
          <w:rStyle w:val="Bodytext2Italic"/>
          <w:rFonts w:eastAsiaTheme="minorEastAsia"/>
          <w:i w:val="0"/>
          <w:sz w:val="28"/>
          <w:szCs w:val="28"/>
        </w:rPr>
        <w:t xml:space="preserve">Порівняльно-аналітичне право. </w:t>
      </w:r>
      <w:r w:rsidRPr="00896F25">
        <w:rPr>
          <w:rFonts w:ascii="Times New Roman" w:hAnsi="Times New Roman" w:cs="Times New Roman"/>
          <w:color w:val="000000"/>
          <w:sz w:val="28"/>
          <w:szCs w:val="28"/>
          <w:lang w:val="uk-UA" w:eastAsia="uk-UA" w:bidi="uk-UA"/>
        </w:rPr>
        <w:t>2018. № 2. С. 146-149.</w:t>
      </w:r>
    </w:p>
    <w:p w:rsidR="00171BF4" w:rsidRPr="00896F25" w:rsidRDefault="00171BF4" w:rsidP="00171BF4">
      <w:pPr>
        <w:pStyle w:val="a9"/>
        <w:widowControl w:val="0"/>
        <w:numPr>
          <w:ilvl w:val="0"/>
          <w:numId w:val="23"/>
        </w:numPr>
        <w:tabs>
          <w:tab w:val="left" w:pos="567"/>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color w:val="000000"/>
          <w:sz w:val="28"/>
          <w:szCs w:val="28"/>
          <w:lang w:val="uk-UA" w:eastAsia="uk-UA" w:bidi="uk-UA"/>
        </w:rPr>
        <w:lastRenderedPageBreak/>
        <w:t xml:space="preserve">Сказко О. М. Право на захист доменного імені від кіберсквотингу у системі інформаційних </w:t>
      </w:r>
      <w:r w:rsidRPr="00896F25">
        <w:rPr>
          <w:rFonts w:ascii="Times New Roman" w:hAnsi="Times New Roman" w:cs="Times New Roman"/>
          <w:color w:val="000000"/>
          <w:sz w:val="28"/>
          <w:szCs w:val="28"/>
          <w:lang w:val="uk-UA" w:bidi="ru-RU"/>
        </w:rPr>
        <w:t xml:space="preserve">прав </w:t>
      </w:r>
      <w:r w:rsidRPr="00896F25">
        <w:rPr>
          <w:rFonts w:ascii="Times New Roman" w:hAnsi="Times New Roman" w:cs="Times New Roman"/>
          <w:color w:val="000000"/>
          <w:sz w:val="28"/>
          <w:szCs w:val="28"/>
          <w:lang w:val="uk-UA" w:eastAsia="uk-UA" w:bidi="uk-UA"/>
        </w:rPr>
        <w:t>фізичних і юридичних осіб</w:t>
      </w:r>
      <w:r w:rsidRPr="00896F25">
        <w:rPr>
          <w:rFonts w:ascii="Times New Roman" w:hAnsi="Times New Roman" w:cs="Times New Roman"/>
          <w:iCs/>
          <w:color w:val="000000"/>
          <w:sz w:val="28"/>
          <w:szCs w:val="28"/>
          <w:lang w:val="uk-UA" w:eastAsia="uk-UA" w:bidi="uk-UA"/>
        </w:rPr>
        <w:t xml:space="preserve">: </w:t>
      </w:r>
      <w:r w:rsidRPr="00896F25">
        <w:rPr>
          <w:rStyle w:val="Bodytext2Italic"/>
          <w:rFonts w:eastAsiaTheme="minorEastAsia"/>
          <w:i w:val="0"/>
          <w:sz w:val="28"/>
          <w:szCs w:val="28"/>
        </w:rPr>
        <w:t>матеріали Круглого столу, присвяченого 71-й річниці прийняття Загальної декларації прав людини</w:t>
      </w:r>
      <w:r w:rsidRPr="00896F25">
        <w:rPr>
          <w:rFonts w:ascii="Times New Roman" w:hAnsi="Times New Roman" w:cs="Times New Roman"/>
          <w:color w:val="000000"/>
          <w:sz w:val="28"/>
          <w:szCs w:val="28"/>
          <w:lang w:val="uk-UA" w:eastAsia="uk-UA" w:bidi="uk-UA"/>
        </w:rPr>
        <w:t xml:space="preserve"> (м. Київ, 10 грудня 2019 року). Київ, 2019. С. 191-192.</w:t>
      </w:r>
    </w:p>
    <w:p w:rsidR="00171BF4" w:rsidRPr="00896F25" w:rsidRDefault="00171BF4" w:rsidP="00171BF4">
      <w:pPr>
        <w:pStyle w:val="a9"/>
        <w:widowControl w:val="0"/>
        <w:numPr>
          <w:ilvl w:val="0"/>
          <w:numId w:val="23"/>
        </w:numPr>
        <w:tabs>
          <w:tab w:val="left" w:pos="567"/>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color w:val="000000"/>
          <w:sz w:val="28"/>
          <w:szCs w:val="28"/>
          <w:lang w:val="uk-UA" w:bidi="ru-RU"/>
        </w:rPr>
        <w:t xml:space="preserve">Сказко О. М. </w:t>
      </w:r>
      <w:r w:rsidRPr="00896F25">
        <w:rPr>
          <w:rFonts w:ascii="Times New Roman" w:hAnsi="Times New Roman" w:cs="Times New Roman"/>
          <w:color w:val="000000"/>
          <w:sz w:val="28"/>
          <w:szCs w:val="28"/>
          <w:lang w:val="uk-UA" w:eastAsia="uk-UA" w:bidi="uk-UA"/>
        </w:rPr>
        <w:t xml:space="preserve">Юридична відповідальність </w:t>
      </w:r>
      <w:r w:rsidRPr="00896F25">
        <w:rPr>
          <w:rFonts w:ascii="Times New Roman" w:hAnsi="Times New Roman" w:cs="Times New Roman"/>
          <w:color w:val="000000"/>
          <w:sz w:val="28"/>
          <w:szCs w:val="28"/>
          <w:lang w:val="uk-UA" w:bidi="ru-RU"/>
        </w:rPr>
        <w:t xml:space="preserve">за </w:t>
      </w:r>
      <w:r w:rsidRPr="00896F25">
        <w:rPr>
          <w:rFonts w:ascii="Times New Roman" w:hAnsi="Times New Roman" w:cs="Times New Roman"/>
          <w:color w:val="000000"/>
          <w:sz w:val="28"/>
          <w:szCs w:val="28"/>
          <w:lang w:val="uk-UA" w:eastAsia="uk-UA" w:bidi="uk-UA"/>
        </w:rPr>
        <w:t xml:space="preserve">кіберсквотинг: проблеми і перспективи. </w:t>
      </w:r>
      <w:r w:rsidRPr="00896F25">
        <w:rPr>
          <w:rStyle w:val="Bodytext2Italic"/>
          <w:rFonts w:eastAsiaTheme="minorEastAsia"/>
          <w:i w:val="0"/>
          <w:sz w:val="28"/>
          <w:szCs w:val="28"/>
        </w:rPr>
        <w:t xml:space="preserve">Концептуальні шляхи розвитку науки та освіти: </w:t>
      </w:r>
      <w:r w:rsidRPr="00896F25">
        <w:rPr>
          <w:rFonts w:ascii="Times New Roman" w:hAnsi="Times New Roman" w:cs="Times New Roman"/>
          <w:color w:val="000000"/>
          <w:sz w:val="28"/>
          <w:szCs w:val="28"/>
          <w:lang w:val="uk-UA" w:eastAsia="uk-UA" w:bidi="uk-UA"/>
        </w:rPr>
        <w:t>матеріали міжнародної науково-практичної конференції (м. Львів, 12-13 лютого 2020 року). Львів, 2020. С. 54-56.</w:t>
      </w:r>
    </w:p>
    <w:p w:rsidR="00171BF4" w:rsidRPr="00896F25" w:rsidRDefault="00171BF4" w:rsidP="00171BF4">
      <w:pPr>
        <w:pStyle w:val="a9"/>
        <w:numPr>
          <w:ilvl w:val="0"/>
          <w:numId w:val="23"/>
        </w:numPr>
        <w:spacing w:after="0"/>
        <w:ind w:left="0" w:firstLine="709"/>
        <w:jc w:val="both"/>
        <w:rPr>
          <w:rFonts w:ascii="Times New Roman" w:hAnsi="Times New Roman" w:cs="Times New Roman"/>
          <w:bCs/>
          <w:sz w:val="28"/>
          <w:szCs w:val="28"/>
          <w:lang w:val="uk-UA"/>
        </w:rPr>
      </w:pPr>
      <w:r w:rsidRPr="00896F25">
        <w:rPr>
          <w:rFonts w:ascii="Times New Roman" w:hAnsi="Times New Roman" w:cs="Times New Roman"/>
          <w:bCs/>
          <w:sz w:val="28"/>
          <w:szCs w:val="28"/>
          <w:lang w:val="uk-UA"/>
        </w:rPr>
        <w:t xml:space="preserve">Справочник по сетям на базе протокола Интернет (IP) и соответствующим темам и вопросам </w:t>
      </w:r>
      <w:r w:rsidRPr="00896F25">
        <w:rPr>
          <w:rFonts w:ascii="Times New Roman" w:hAnsi="Times New Roman" w:cs="Times New Roman"/>
          <w:sz w:val="28"/>
          <w:szCs w:val="28"/>
          <w:lang w:val="uk-UA"/>
        </w:rPr>
        <w:t xml:space="preserve">[Електронний ресурс] / Международній союз электросвязи. – Женева, 2005. URL : </w:t>
      </w:r>
      <w:hyperlink r:id="rId64" w:history="1">
        <w:r w:rsidRPr="00896F25">
          <w:rPr>
            <w:rFonts w:ascii="Times New Roman" w:hAnsi="Times New Roman" w:cs="Times New Roman"/>
            <w:sz w:val="28"/>
            <w:szCs w:val="28"/>
            <w:lang w:val="uk-UA"/>
          </w:rPr>
          <w:t>http://www.itu.int/dms_pub/itu-d/opb/hdb/D-HDB-IP-2005-PDF-R.pdf</w:t>
        </w:r>
      </w:hyperlink>
      <w:r w:rsidRPr="00896F25">
        <w:rPr>
          <w:rFonts w:ascii="Times New Roman" w:hAnsi="Times New Roman" w:cs="Times New Roman"/>
          <w:bCs/>
          <w:sz w:val="28"/>
          <w:szCs w:val="28"/>
          <w:lang w:val="uk-UA"/>
        </w:rPr>
        <w:t>.</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Субота Н., Нечипоренко А. Авторські права на фотографічний твір: проблемні аспекти судового захисту // Інтелектуальна власність. – 2006. - № 3. – С. 11.</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 xml:space="preserve">США виступають за призупинення дії патентів на вакцини від COVID-19. URL.: https://www.dw.com/uk/ssha-vystupaiut-za-pryzupynennia-dii-patentiv-na-vaktsyny-vid-covid-19/a-57442249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iCs/>
          <w:sz w:val="28"/>
          <w:szCs w:val="28"/>
          <w:lang w:val="uk-UA"/>
        </w:rPr>
      </w:pPr>
      <w:r w:rsidRPr="00896F25">
        <w:rPr>
          <w:rFonts w:ascii="Times New Roman" w:hAnsi="Times New Roman" w:cs="Times New Roman"/>
          <w:iCs/>
          <w:sz w:val="28"/>
          <w:szCs w:val="28"/>
          <w:lang w:val="uk-UA"/>
        </w:rPr>
        <w:t xml:space="preserve">Тарасенко Л. Доменне ім’я як засіб індивідуалізації в цифровому середовищі // </w:t>
      </w:r>
      <w:hyperlink r:id="rId65" w:history="1">
        <w:r w:rsidRPr="00896F25">
          <w:rPr>
            <w:rStyle w:val="a3"/>
            <w:rFonts w:ascii="Times New Roman" w:hAnsi="Times New Roman" w:cs="Times New Roman"/>
            <w:iCs/>
            <w:sz w:val="28"/>
            <w:szCs w:val="28"/>
            <w:lang w:val="uk-UA"/>
          </w:rPr>
          <w:t>http://ipcenter.lviv.ua/dndi/</w:t>
        </w:r>
      </w:hyperlink>
    </w:p>
    <w:p w:rsidR="00171BF4" w:rsidRPr="00896F25" w:rsidRDefault="00171BF4" w:rsidP="00171BF4">
      <w:pPr>
        <w:pStyle w:val="a9"/>
        <w:widowControl w:val="0"/>
        <w:numPr>
          <w:ilvl w:val="0"/>
          <w:numId w:val="23"/>
        </w:numPr>
        <w:tabs>
          <w:tab w:val="left" w:pos="426"/>
        </w:tabs>
        <w:spacing w:after="0"/>
        <w:ind w:left="0" w:firstLine="709"/>
        <w:jc w:val="both"/>
        <w:rPr>
          <w:rFonts w:ascii="Times New Roman" w:hAnsi="Times New Roman" w:cs="Times New Roman"/>
          <w:color w:val="000000"/>
          <w:sz w:val="28"/>
          <w:szCs w:val="28"/>
          <w:lang w:val="uk-UA" w:eastAsia="uk-UA" w:bidi="uk-UA"/>
        </w:rPr>
      </w:pPr>
      <w:r w:rsidRPr="00896F25">
        <w:rPr>
          <w:rFonts w:ascii="Times New Roman" w:hAnsi="Times New Roman" w:cs="Times New Roman"/>
          <w:color w:val="000000"/>
          <w:sz w:val="28"/>
          <w:szCs w:val="28"/>
          <w:lang w:val="uk-UA" w:bidi="ru-RU"/>
        </w:rPr>
        <w:t xml:space="preserve">Тарасенко Л. Порядок </w:t>
      </w:r>
      <w:r w:rsidRPr="00896F25">
        <w:rPr>
          <w:rFonts w:ascii="Times New Roman" w:hAnsi="Times New Roman" w:cs="Times New Roman"/>
          <w:color w:val="000000"/>
          <w:sz w:val="28"/>
          <w:szCs w:val="28"/>
          <w:lang w:val="uk-UA" w:eastAsia="uk-UA" w:bidi="uk-UA"/>
        </w:rPr>
        <w:t xml:space="preserve">розгляду </w:t>
      </w:r>
      <w:r w:rsidRPr="00896F25">
        <w:rPr>
          <w:rFonts w:ascii="Times New Roman" w:hAnsi="Times New Roman" w:cs="Times New Roman"/>
          <w:color w:val="000000"/>
          <w:sz w:val="28"/>
          <w:szCs w:val="28"/>
          <w:lang w:val="uk-UA" w:bidi="ru-RU"/>
        </w:rPr>
        <w:t xml:space="preserve">та </w:t>
      </w:r>
      <w:r w:rsidRPr="00896F25">
        <w:rPr>
          <w:rFonts w:ascii="Times New Roman" w:hAnsi="Times New Roman" w:cs="Times New Roman"/>
          <w:color w:val="000000"/>
          <w:sz w:val="28"/>
          <w:szCs w:val="28"/>
          <w:lang w:val="uk-UA" w:eastAsia="uk-UA" w:bidi="uk-UA"/>
        </w:rPr>
        <w:t>вирішення доменних спорів</w:t>
      </w:r>
      <w:r w:rsidRPr="00896F25">
        <w:rPr>
          <w:rFonts w:ascii="Times New Roman" w:hAnsi="Times New Roman" w:cs="Times New Roman"/>
          <w:iCs/>
          <w:color w:val="000000"/>
          <w:sz w:val="28"/>
          <w:szCs w:val="28"/>
          <w:lang w:val="uk-UA" w:eastAsia="uk-UA" w:bidi="uk-UA"/>
        </w:rPr>
        <w:t xml:space="preserve">. </w:t>
      </w:r>
      <w:r w:rsidRPr="00896F25">
        <w:rPr>
          <w:rStyle w:val="Bodytext2Italic"/>
          <w:rFonts w:eastAsiaTheme="minorEastAsia"/>
          <w:i w:val="0"/>
          <w:sz w:val="28"/>
          <w:szCs w:val="28"/>
        </w:rPr>
        <w:t xml:space="preserve">Вісник Львівського </w:t>
      </w:r>
      <w:r w:rsidRPr="00896F25">
        <w:rPr>
          <w:rStyle w:val="Bodytext2Italic"/>
          <w:rFonts w:eastAsiaTheme="minorEastAsia"/>
          <w:i w:val="0"/>
          <w:sz w:val="28"/>
          <w:szCs w:val="28"/>
          <w:lang w:bidi="ru-RU"/>
        </w:rPr>
        <w:t xml:space="preserve">ун-ту. </w:t>
      </w:r>
      <w:r w:rsidRPr="00896F25">
        <w:rPr>
          <w:rStyle w:val="Bodytext2Italic"/>
          <w:rFonts w:eastAsiaTheme="minorEastAsia"/>
          <w:i w:val="0"/>
          <w:sz w:val="28"/>
          <w:szCs w:val="28"/>
        </w:rPr>
        <w:t>Серія юридична.</w:t>
      </w:r>
      <w:r w:rsidRPr="00896F25">
        <w:rPr>
          <w:rFonts w:ascii="Times New Roman" w:hAnsi="Times New Roman" w:cs="Times New Roman"/>
          <w:color w:val="000000"/>
          <w:sz w:val="28"/>
          <w:szCs w:val="28"/>
          <w:lang w:val="uk-UA" w:eastAsia="uk-UA" w:bidi="uk-UA"/>
        </w:rPr>
        <w:t>2017. Вип. 64. С. 136-143.</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Ткачук О. Особливості реєстрації назв медичних препаратів у якості торгової марки // Інтелектуальна власність в Україні: наук.-практ. журн. - 2019. - № 3. - С. 7-10</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Ульянова Г.А. Объекты права интеллектуальной собственности, которые обеспечивают функционирование сети Интернет: проблемы правовой охраны / Г.А. Ульянова // матер. Междунар. науч.-практ. конф. «Проблемы пиратства в Российской Федерации. Особенности Интернет-пиратства», Москва: ГОУ ВПО РГАИС, 2011. –  С. 93-99.</w:t>
      </w:r>
    </w:p>
    <w:p w:rsidR="00171BF4" w:rsidRPr="00896F25" w:rsidRDefault="00171BF4" w:rsidP="00171BF4">
      <w:pPr>
        <w:pStyle w:val="a9"/>
        <w:numPr>
          <w:ilvl w:val="0"/>
          <w:numId w:val="23"/>
        </w:numPr>
        <w:tabs>
          <w:tab w:val="left" w:pos="175"/>
          <w:tab w:val="left" w:pos="317"/>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Ульянова Г.О. Академічний плагіат у медичних дослідженнях. Світ медицини і біології. 2017. №4. Web of Science. 2017. С. 82-84.</w:t>
      </w:r>
    </w:p>
    <w:p w:rsidR="00171BF4" w:rsidRPr="00896F25" w:rsidRDefault="00171BF4" w:rsidP="00171BF4">
      <w:pPr>
        <w:pStyle w:val="a9"/>
        <w:numPr>
          <w:ilvl w:val="0"/>
          <w:numId w:val="23"/>
        </w:numPr>
        <w:tabs>
          <w:tab w:val="center" w:pos="418"/>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Ульянова Г.О. Компенсація немайнової шкоди, завданої плагіатом. Правові та інституційні механізми забезпечення розвитку держави та права в умовах євроінтеграції: матер. Міжнар. наук.-практич. конф.(20 травня 2016, м. Одеса). Т.2. Одеса, Юридична література. 2016. С.538-539.Ульянова Г.О. Свобода творчості та її обмеження у рішеннях європейського суду з прав людини. Матер. Круглого столу «Практика ЄСПЛ </w:t>
      </w:r>
      <w:r w:rsidRPr="00896F25">
        <w:rPr>
          <w:rFonts w:ascii="Times New Roman" w:hAnsi="Times New Roman" w:cs="Times New Roman"/>
          <w:sz w:val="28"/>
          <w:szCs w:val="28"/>
          <w:lang w:val="uk-UA"/>
        </w:rPr>
        <w:lastRenderedPageBreak/>
        <w:t>з питань цивільного процесуального права» (5 квітня 2016 р., м. Одеса). Одеса, Юридична література. 2016. С.11-13.</w:t>
      </w:r>
    </w:p>
    <w:p w:rsidR="00171BF4" w:rsidRPr="00896F25" w:rsidRDefault="00171BF4" w:rsidP="00171BF4">
      <w:pPr>
        <w:pStyle w:val="a9"/>
        <w:numPr>
          <w:ilvl w:val="0"/>
          <w:numId w:val="23"/>
        </w:numPr>
        <w:tabs>
          <w:tab w:val="center" w:pos="474"/>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Ульянова Г.О. Приписування авторства як порушення немайнових прав фізичної особи / Правове життя сучасної України: у 2 т.: матеріали Міжнар. наук.-практ. конф. (м. Одеса, 17 трав. 2019 р.) відп. ред. Г. О. Ульянова. Одеса: Видавничий дім «Гельветика», 2019. С. 548-550</w:t>
      </w:r>
    </w:p>
    <w:p w:rsidR="00171BF4" w:rsidRPr="00896F25" w:rsidRDefault="00171BF4" w:rsidP="00171BF4">
      <w:pPr>
        <w:pStyle w:val="a9"/>
        <w:numPr>
          <w:ilvl w:val="0"/>
          <w:numId w:val="23"/>
        </w:numPr>
        <w:tabs>
          <w:tab w:val="left" w:pos="175"/>
          <w:tab w:val="left" w:pos="317"/>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Ульянова Г.О. Психологічні особливості плагіату та його зв’язок з творчими здібностями особистості. Освіта і наука. 2017. №9. Web of Science. 2017. С. 88-93</w:t>
      </w:r>
    </w:p>
    <w:p w:rsidR="00171BF4" w:rsidRPr="00896F25" w:rsidRDefault="00171BF4" w:rsidP="00171BF4">
      <w:pPr>
        <w:pStyle w:val="a9"/>
        <w:numPr>
          <w:ilvl w:val="0"/>
          <w:numId w:val="23"/>
        </w:numPr>
        <w:tabs>
          <w:tab w:val="left" w:pos="175"/>
          <w:tab w:val="left" w:pos="317"/>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Ульянова Г.О. Самоплагіат та академічна доброчесність. Прикарпатський юридичний вісник. 2018. № 3.</w:t>
      </w:r>
    </w:p>
    <w:p w:rsidR="00171BF4" w:rsidRPr="00896F25" w:rsidRDefault="00171BF4" w:rsidP="00171BF4">
      <w:pPr>
        <w:pStyle w:val="a9"/>
        <w:numPr>
          <w:ilvl w:val="0"/>
          <w:numId w:val="23"/>
        </w:numPr>
        <w:tabs>
          <w:tab w:val="center" w:pos="418"/>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Ульянова Г.О. Самоплагіат у науковій сфері. «Європейська традиція в міжнародному праві: реалізація прав людини» матер. Міжнар. наук.-практич. конф. м. Братислава (Словацька Республіка) 6-7 травня 2016 р. Одеса. 2016. С. 102-105.</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Ульянова Г.О. Цивільно-правовий захист прав інтелектуальної власності від плагіату / Науковий вісник Ужгородського національного університету. Серія Право. 2016. №41. С.136-139.</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Ульянова Г.О., О.І. Харитонова Неправомірне використання об’єктів права інтелектуальної власності в мережі Інтернет / Ульянова Г.О., О.І. Харитонова // Юридичний вісник. 2016. №4. С.55-64.</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iCs/>
          <w:sz w:val="28"/>
          <w:szCs w:val="28"/>
          <w:lang w:val="uk-UA"/>
        </w:rPr>
      </w:pPr>
      <w:r w:rsidRPr="00896F25">
        <w:rPr>
          <w:rFonts w:ascii="Times New Roman" w:hAnsi="Times New Roman" w:cs="Times New Roman"/>
          <w:iCs/>
          <w:sz w:val="28"/>
          <w:szCs w:val="28"/>
          <w:lang w:val="uk-UA"/>
        </w:rPr>
        <w:t>Харитонов Є. О., Харитонова О. І. ІТ-правовідносини і загальна категорія правовідносин: до проблеми співвідношення/ Одеса. Часопис цивілістики: науково-практичний журнал. 2017. № 24. С. 87 – 93.</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Харитонов Є.О., Харитонова О.І. COVID-19 і делікти створення небезпеки // Часопис цивілістики. 2020. №38. С. 5-11. (0,33 д.а.)</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Харитонов Є.О., Харитонова О.І. Зіткнення суб’єктивних цивільних прав на тлі вакцинації // Шерешевські читання «Проблеми цивілістики в умовах пандемії та ІТ» – здано до друку.</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 Є.О., Харитонова О.І. Конфлікт та солідарність інтересів в умовах пандемії Ковід-19 // Часопис цивілістики. 2021. № 40. С. 5-11. (0,33 д.а.).</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 Є.О., Харитонова О.І. Недоговірні зобов'язання, що виникають із дій, вчинених для запобігання шкоді в умовах Ковід-19 // Часопис цивілістики. 2020. № 39. С. 5-10 (0,29 д.а.)</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Харитонов Є.О., Харитонова О.І. Цивілістика перед викликами пандемії // Часопис цивілістики. 2020. №37. С. 5-9. (0,24 д.а.)</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Харитонова Е. И. Информационно-коммуникационные технологии и объекты авторского права: изменение парадигмы // Очерки </w:t>
      </w:r>
      <w:r w:rsidRPr="00896F25">
        <w:rPr>
          <w:rFonts w:ascii="Times New Roman" w:hAnsi="Times New Roman" w:cs="Times New Roman"/>
          <w:sz w:val="28"/>
          <w:szCs w:val="28"/>
          <w:lang w:val="uk-UA"/>
        </w:rPr>
        <w:lastRenderedPageBreak/>
        <w:t>права интеллектуальной собственности: сб. ст / И.В. Спасибо-Фатеева, С.А. Глотов и др.; отв. ред. И.В. Спасибо-Фатеева. Харьков: Право. 2018. С. 423-440.</w:t>
      </w:r>
    </w:p>
    <w:p w:rsidR="00171BF4" w:rsidRPr="00896F25" w:rsidRDefault="00171BF4" w:rsidP="00171BF4">
      <w:pPr>
        <w:pStyle w:val="a9"/>
        <w:numPr>
          <w:ilvl w:val="0"/>
          <w:numId w:val="23"/>
        </w:numPr>
        <w:tabs>
          <w:tab w:val="center" w:pos="418"/>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 І. Інтелектуальна власність та інформаційна безпека // Інформаційна безпека: проблеми приватного права: навчальний посібник / Є.О. Харитонов, І.В. Давидова, Н.І. Клименко [та ін.]; голов. ред. Є.О. Харитонов; НУ ОЮА. Одеса: Юридична література, 2019. С. 180-195.</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 І.  Інформаційні технології та авторські права: сучасні виклики. Часопис цивілістики: науково-практичний журнал. 2017. № 26. 2017. С.11-16.</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Харитонова О. І. Вiдносини, що виникають у мережi iнтернет: специфiка i проблеми визначення правової природи. Вісник Південного регіонального центру Національної академії правових наук України. 2016. № 6. С. 63-68.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Харитонова О. І. Літературні та наукові твори як об’єкти авторських прав. Науково-практичний журнал. Випуск 21. Одеса. 2016. С.100-104. </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Харитонова О. І. Соціальні мережі і права інтелектуальної власності: проблеми і перспективи // Актуальні проблеми цивілістики у цифрову добу: онлайнові соціальні мережі: монографія / за ред. Є.О. Харитонова, О.І. Харитонової; уклад. Б.В. Фасій. Одеса: Юридична література. 2018. С. 9-21.</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Харитонова О. І., Харитонов Є. О. «Інтернет-відносини» та «Інтернет-правовідносини»: до визначення поняття і сутності. Університетські наукові записки. № 3 (63). 2017. С. 27-38.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Харитонова О. І., Харитонов Є. О. «ІТ-правовідносини» і загальна категорія правовідносин: до проблеми співвідношення. Часопис цивілістики: науково-практичний журнал. 2017. № 24. 2017. С. 87 – 93.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Харитонова О. І., Харитонов Є. О. Iнформацiйнi технології та авторське право. Вісник Південного регіонального центру Національної академії правових наук України. 2017. №10. 2017. С. 119-127.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 І., Харитонов Є. О. Віртуальна власність та право інтелектуальної власності // Спогади про Людину, Вченого, Цивіліста-епоху (до 85-річчя від Дня народження академіка Ярославни Миколаївни Шевченко); за заг. ред. Р.О. Стефанчука. К.: АртЕк. 2017. С.335-347.</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 І., Харитонов Є. О. Деякі проблеми характеристики категорії «Інтернет-правовідносини». Наукові праці Національного університету «Одеська юридична академія». Т.19. 2017. С. 382–389.</w:t>
      </w:r>
    </w:p>
    <w:p w:rsidR="00171BF4" w:rsidRPr="00896F25" w:rsidRDefault="00171BF4" w:rsidP="00171BF4">
      <w:pPr>
        <w:pStyle w:val="a9"/>
        <w:numPr>
          <w:ilvl w:val="0"/>
          <w:numId w:val="23"/>
        </w:numPr>
        <w:tabs>
          <w:tab w:val="center" w:pos="418"/>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lastRenderedPageBreak/>
        <w:t>Харитонова О. І., Харитонов Є. О. Деякі цивілістичні проблеми «інтернету речей». Правові та інституційні механізми забезпечення розвитку України в умовах європейської інтеграції: матеріали науково-практичної конференції т.2 (м.Одесса 18 травня 2018 р.) від. ред. Г.О. Ульянова. Одесса: Видавничий дім «Гельветика». 2018, С. 530-534</w:t>
      </w:r>
    </w:p>
    <w:p w:rsidR="00171BF4" w:rsidRPr="00896F25" w:rsidRDefault="00171BF4" w:rsidP="00171BF4">
      <w:pPr>
        <w:pStyle w:val="a9"/>
        <w:numPr>
          <w:ilvl w:val="0"/>
          <w:numId w:val="23"/>
        </w:numPr>
        <w:tabs>
          <w:tab w:val="center" w:pos="418"/>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 І., Харитонов Є. О. Загрози інформаційній безпеці в умовах використання IT. Безпека як правовий концепт: матеріали Всеукраїнської науково-практичної конференції (м. Київ 20 квітня 2018 р). Київ. 2018. С39-43.</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Харитонова О. І., Харитонов Є. О. Інтерактивні соціальні мережі – парадигма громадянського суспільства цифрової доби? // Актуальні проблеми цивілістики у цифрову добу: онлайнові соціальні мережі: монографія / за ред. Є.О. Харитонова, О.І. Харитонової; уклад. Б.В. Фасій. Одеса: Юридична література. 2018. С. 41-55</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 І., Харитонов Є. О. Інформаційне суспільство, громадянське суспільство та приватне право: питання співвідношення. Часопис цивілістики. 2018. №28. 2018. С. 8-13</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 І., Харитонов Є. О. ІТ-право: альтернатива парадигми. Наукові праці Національного університету «Одеська юридична академія». Т.18. 2017. С. 191–200.</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Харитонова О. І., Харитонов Є. О. Проблема визначення поняття та сутності ІТ-права // Актуальні проблеми цивілістики у цифрову добу: монографія / за ред. Є.О. Харитонова, О.І. Харитонової. Одеса: Юридична література. 2018. С. 28-36.</w:t>
      </w:r>
    </w:p>
    <w:p w:rsidR="00171BF4" w:rsidRPr="00896F25" w:rsidRDefault="00171BF4" w:rsidP="00171BF4">
      <w:pPr>
        <w:pStyle w:val="a9"/>
        <w:numPr>
          <w:ilvl w:val="0"/>
          <w:numId w:val="23"/>
        </w:numPr>
        <w:tabs>
          <w:tab w:val="center" w:pos="418"/>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Харитонова О. І., Харитонов Є. О. Проблеми відшкодування майнової шкоди у сфері використання інформаційних технологій. Спогади про Людину, Вченого, Цивіліста (до 90-річчя від Дня народження професора Діни Василівни Бобрової); за заг. ред. Р.О. Стефанчука. Київ: АртЕк. 2019. С.275-287. </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 І., Харитонов Є. О. Проблемні питання реформування права інтелектуальної власності в Україні. Право України. 2016. № 11. 2016. С. 106-114.</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 І., Харитонов Є. О. Трансформації розуміння сутності авторського права у цифрову добу // Актуальні проблеми цивілістики у цифрову добу: монографія / за ред. Є.О. Харитонова, О.І. Харитонової. Одеса: Юридична література. 2018. С. 28-36.</w:t>
      </w:r>
    </w:p>
    <w:p w:rsidR="00171BF4" w:rsidRPr="00896F25" w:rsidRDefault="00171BF4" w:rsidP="00171BF4">
      <w:pPr>
        <w:pStyle w:val="a9"/>
        <w:numPr>
          <w:ilvl w:val="0"/>
          <w:numId w:val="23"/>
        </w:numPr>
        <w:tabs>
          <w:tab w:val="center" w:pos="418"/>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Харитонова О.І. Деякі проблеми захисту прав інтелектуальної власності в Інтернеті в Україні. ІТ право: проблеми і перспективи розвитку в </w:t>
      </w:r>
      <w:r w:rsidRPr="00896F25">
        <w:rPr>
          <w:rFonts w:ascii="Times New Roman" w:hAnsi="Times New Roman" w:cs="Times New Roman"/>
          <w:sz w:val="28"/>
          <w:szCs w:val="28"/>
          <w:lang w:val="uk-UA"/>
        </w:rPr>
        <w:lastRenderedPageBreak/>
        <w:t>Україні: збірник матеріалів науково-практичної конференції. Львів: НУ «Львівська політехніка». 2018.</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О.І. Доступність ліків у контексті пандемії COVID-14 // Шерешевські читання «Проблеми цивілістики в умовах пандемії та ІТ» – здано до друку.</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Харитонова О.І. Напрями використання прав інтелектуальної власності в сфері спорту // Спорт в умовах пандемії: цивілістичні проблеми – здано до друку;</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О.І. Особисті немайнові права у сфері права інтелектуальної власності і нематеріальні блага: проблеми співвідношення // Проблеми цивільного права та процесу: тези доп. учасників наук.-практ. конф., присвяч. 96-й річниці від дня народження О.А. Пушкіна (м. Харків, 21 трав. 2021) / МВС України, Харків. нац. ун-т внутр. справ; Харків. обл. осередок Всеукр. громад. орг. «Асоціація цивілістів України». – Харків: ХНУВС, 2021 – С. 85-89. (0,24 д.а.)</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Харитонова О.І. Право інтелектуальної власності: тенденції оновлення // Цивільне право і процес: витоки, здобутки та перспективи розвитку. Матеріали Міжнародної науково-практичної конференції. М. Київ. 18-19 грудня 2020 р. Київ. Київський регіональний центр. 2020. Ч. 1 С. 123-126.</w:t>
      </w:r>
    </w:p>
    <w:p w:rsidR="00171BF4" w:rsidRPr="00896F25" w:rsidRDefault="00171BF4" w:rsidP="00171BF4">
      <w:pPr>
        <w:pStyle w:val="a9"/>
        <w:widowControl w:val="0"/>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О.І. Проблеми вдосконалення загальної частини права інтелектуальної власності у контексті рекодифікації цивільного законодавства // Офіційна концепція оновлення Цивільного кодексу України: проблеми практичної реалізації: матеріали Всеукр. круглого столу, Одеса, 25 лютого 2021 р. / за заг. ред. д.ю.н., проф. Є.О. Харитонова, д.ю.н., проф. О.І. Харитонової. – Одеса: Фенікс, 2021. – С. 9-12.</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Харитонова О.І. Цивільні правовідносини: трансформації цифрової доби // Актуальні проблеми цивілістики у цифрову добу: монографія / за ред. Є.О. Харитонова, О.І. Харитонової. Одесса: Юридична література. 2018.- с. 37-47</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Харитонова О.І., Клименко Н.І., Харитонов Є.О., Ульянова Г.О., Григорянц Г.І. Авторське право та авторознавча лінгвістична експертиза у цифрову добу; за ред. О.І. Харитонової, Н.І. Клименко. Одеса: Фенікс. 2017. 270 с</w:t>
      </w:r>
    </w:p>
    <w:p w:rsidR="00171BF4" w:rsidRPr="00896F25" w:rsidRDefault="00171BF4" w:rsidP="00171BF4">
      <w:pPr>
        <w:pStyle w:val="a9"/>
        <w:numPr>
          <w:ilvl w:val="0"/>
          <w:numId w:val="23"/>
        </w:numPr>
        <w:tabs>
          <w:tab w:val="left" w:pos="0"/>
        </w:tabs>
        <w:spacing w:after="0"/>
        <w:ind w:left="0" w:firstLine="709"/>
        <w:jc w:val="both"/>
        <w:rPr>
          <w:rFonts w:ascii="Times New Roman" w:eastAsia="Times New Roman" w:hAnsi="Times New Roman" w:cs="Times New Roman"/>
          <w:sz w:val="28"/>
          <w:szCs w:val="28"/>
          <w:lang w:val="uk-UA"/>
        </w:rPr>
      </w:pPr>
      <w:r w:rsidRPr="00896F25">
        <w:rPr>
          <w:rFonts w:ascii="Times New Roman" w:hAnsi="Times New Roman" w:cs="Times New Roman"/>
          <w:sz w:val="28"/>
          <w:szCs w:val="28"/>
          <w:lang w:val="uk-UA"/>
        </w:rPr>
        <w:t>Харитонова О.І., Харитонов Є.О. ІТ-право: поняття та сутність: монографія. Одеса: Фенікс. 2017. 316 с</w:t>
      </w:r>
    </w:p>
    <w:p w:rsidR="00171BF4" w:rsidRPr="00896F25" w:rsidRDefault="00171BF4" w:rsidP="00171BF4">
      <w:pPr>
        <w:pStyle w:val="a9"/>
        <w:numPr>
          <w:ilvl w:val="0"/>
          <w:numId w:val="23"/>
        </w:numPr>
        <w:tabs>
          <w:tab w:val="left" w:pos="0"/>
        </w:tabs>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Харитонова О.І., Харитонов Є.О. Цивілістичні категорії доби інформаційного суспільства у національній доктрині приватного права: правовідносини/ Київ. Юр. журнал «Право України» 2019 р. № 1. С.136-153</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lastRenderedPageBreak/>
        <w:t>Цивільний кодекс України вiд 16.01.2003 р. // Відомості Верховної Ради. – 2003. –  NN 40-44. –  ст. 356.</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 xml:space="preserve">Чапля М. Скасування патентів на КОВІД-вакцини вб'є інновацію у світі. URL.: https://blog.liga.net/user/mchaplia/article/skasuvannya-patentiv-na-kovid-vaktsini-vbe-innovatsiyu-u-sviti </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Что такое Ювенальная юстиция. Режим доступу: wm-changer.ru.; Пріданнікова О.М. Ювенальна юстиція в Україні. Неупереджений погляд // Православный взглядъ. №2 (24). 2013. Сімейна сторінка. URL.: pravv.km.ua</w:t>
      </w:r>
    </w:p>
    <w:p w:rsidR="00171BF4" w:rsidRPr="00896F25" w:rsidRDefault="00171BF4" w:rsidP="00171BF4">
      <w:pPr>
        <w:pStyle w:val="a9"/>
        <w:numPr>
          <w:ilvl w:val="0"/>
          <w:numId w:val="23"/>
        </w:numPr>
        <w:tabs>
          <w:tab w:val="left" w:pos="426"/>
        </w:tabs>
        <w:autoSpaceDE w:val="0"/>
        <w:autoSpaceDN w:val="0"/>
        <w:adjustRightInd w:val="0"/>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 xml:space="preserve">Що таке кіберсквотер та як захистити себе від нього у цифровій добі сьогодення / Вікторія Ігорівна Карпенко, Денис Ігорович Карпенко. // Проблеми цивільно-правового захисту прав власників у сучасних умовах інтеграційного розвитку України (Шерешевські читання): матеріали Всеукр. наук.-практ. конф., присвяч. 85-річчю В. В. Луця (Одеса, 7 груд. 2018 р.) / за заг. ред. Є. О. Харитонова; НУ "ОЮА". - Одеса: Фенікс, 2018-. - [Ч. 1] / упоряд.-уклад.: М. В. Кучеренко, В. С. Лоншакова ; НДІ приват. права і підприємництва ім. Ф. Г. Бурчака НАПрН України. - 2018. - С. 190-192. </w:t>
      </w:r>
    </w:p>
    <w:p w:rsidR="00171BF4" w:rsidRPr="00896F25" w:rsidRDefault="00171BF4" w:rsidP="00171BF4">
      <w:pPr>
        <w:pStyle w:val="a9"/>
        <w:numPr>
          <w:ilvl w:val="0"/>
          <w:numId w:val="23"/>
        </w:numPr>
        <w:spacing w:after="0"/>
        <w:ind w:left="0" w:firstLine="709"/>
        <w:jc w:val="both"/>
        <w:rPr>
          <w:rFonts w:ascii="Times New Roman" w:hAnsi="Times New Roman" w:cs="Times New Roman"/>
          <w:sz w:val="28"/>
          <w:szCs w:val="28"/>
          <w:lang w:val="uk-UA"/>
        </w:rPr>
      </w:pPr>
      <w:r w:rsidRPr="00896F25">
        <w:rPr>
          <w:rFonts w:ascii="Times New Roman" w:hAnsi="Times New Roman" w:cs="Times New Roman"/>
          <w:sz w:val="28"/>
          <w:szCs w:val="28"/>
          <w:lang w:val="uk-UA"/>
        </w:rPr>
        <w:t>Якушев М. В. Есть ли альтернатива интернету? / М. В. Якушев // Информационное общество. – 2014. – Вып. 2. – С. 4–9. URL: http://emag.iis.ru/arc/infosoc/emag.nsf/BPA/ b1f18e618bded11744257d630043c651</w:t>
      </w:r>
    </w:p>
    <w:p w:rsidR="00171BF4" w:rsidRPr="00896F25" w:rsidRDefault="00171BF4" w:rsidP="00171BF4">
      <w:pPr>
        <w:pStyle w:val="a9"/>
        <w:numPr>
          <w:ilvl w:val="0"/>
          <w:numId w:val="23"/>
        </w:numPr>
        <w:spacing w:after="0"/>
        <w:ind w:left="0" w:firstLine="709"/>
        <w:jc w:val="both"/>
        <w:rPr>
          <w:rFonts w:ascii="Times New Roman" w:eastAsia="Times New Roman" w:hAnsi="Times New Roman" w:cs="Times New Roman"/>
          <w:sz w:val="28"/>
          <w:szCs w:val="28"/>
          <w:lang w:val="uk-UA"/>
        </w:rPr>
      </w:pPr>
      <w:r w:rsidRPr="00896F25">
        <w:rPr>
          <w:rFonts w:ascii="Times New Roman" w:eastAsia="Times New Roman" w:hAnsi="Times New Roman" w:cs="Times New Roman"/>
          <w:sz w:val="28"/>
          <w:szCs w:val="28"/>
          <w:lang w:val="uk-UA"/>
        </w:rPr>
        <w:t>Ясечко С.В. Щодо питання іміджевих прав. URL: file:///C:/Users/1/Downloads/Shchodo%20pytannia%20imidzhevykh%20prav_Yasechko_2018.pdf</w:t>
      </w:r>
    </w:p>
    <w:p w:rsidR="00171BF4" w:rsidRPr="00896F25" w:rsidRDefault="00171BF4" w:rsidP="00171BF4">
      <w:pPr>
        <w:tabs>
          <w:tab w:val="center" w:pos="418"/>
        </w:tabs>
        <w:spacing w:after="0" w:line="240" w:lineRule="auto"/>
        <w:jc w:val="both"/>
        <w:rPr>
          <w:rFonts w:ascii="Times New Roman" w:hAnsi="Times New Roman"/>
          <w:sz w:val="28"/>
          <w:szCs w:val="28"/>
          <w:lang w:val="uk-UA"/>
        </w:rPr>
      </w:pPr>
    </w:p>
    <w:p w:rsidR="00171BF4" w:rsidRPr="00896F25" w:rsidRDefault="00DD6A93" w:rsidP="00DD6A93">
      <w:pPr>
        <w:tabs>
          <w:tab w:val="center" w:pos="418"/>
        </w:tabs>
        <w:spacing w:after="0" w:line="240" w:lineRule="auto"/>
        <w:jc w:val="center"/>
        <w:rPr>
          <w:rFonts w:ascii="Times New Roman" w:hAnsi="Times New Roman"/>
          <w:b/>
          <w:bCs/>
          <w:i/>
          <w:iCs/>
          <w:sz w:val="28"/>
          <w:szCs w:val="28"/>
          <w:lang w:val="uk-UA"/>
        </w:rPr>
      </w:pPr>
      <w:r w:rsidRPr="00896F25">
        <w:rPr>
          <w:rFonts w:ascii="Times New Roman" w:hAnsi="Times New Roman"/>
          <w:b/>
          <w:bCs/>
          <w:i/>
          <w:iCs/>
          <w:sz w:val="28"/>
          <w:szCs w:val="28"/>
          <w:lang w:val="uk-UA"/>
        </w:rPr>
        <w:t>Інформаційні ресурси в Інтернеті</w:t>
      </w:r>
    </w:p>
    <w:p w:rsidR="00DD6A93" w:rsidRPr="00896F25" w:rsidRDefault="00DD6A93" w:rsidP="00DD6A93">
      <w:pPr>
        <w:tabs>
          <w:tab w:val="center" w:pos="418"/>
        </w:tabs>
        <w:spacing w:after="0" w:line="240" w:lineRule="auto"/>
        <w:jc w:val="center"/>
        <w:rPr>
          <w:rFonts w:ascii="Times New Roman" w:hAnsi="Times New Roman"/>
          <w:b/>
          <w:bCs/>
          <w:i/>
          <w:iCs/>
          <w:sz w:val="28"/>
          <w:szCs w:val="28"/>
          <w:lang w:val="uk-UA"/>
        </w:rPr>
      </w:pPr>
    </w:p>
    <w:p w:rsidR="00B0300F" w:rsidRPr="00896F25" w:rsidRDefault="00B0300F" w:rsidP="00B0300F">
      <w:pPr>
        <w:pStyle w:val="a4"/>
        <w:tabs>
          <w:tab w:val="left" w:pos="33"/>
          <w:tab w:val="left" w:pos="325"/>
        </w:tabs>
        <w:spacing w:before="0" w:beforeAutospacing="0" w:after="0" w:afterAutospacing="0" w:line="360" w:lineRule="auto"/>
        <w:jc w:val="both"/>
        <w:rPr>
          <w:sz w:val="28"/>
          <w:szCs w:val="28"/>
          <w:lang w:val="uk-UA"/>
        </w:rPr>
      </w:pPr>
      <w:r w:rsidRPr="00896F25">
        <w:rPr>
          <w:sz w:val="28"/>
          <w:szCs w:val="28"/>
          <w:lang w:val="uk-UA"/>
        </w:rPr>
        <w:t>1.Верховна Рада України – www.rada.gov.ua</w:t>
      </w:r>
    </w:p>
    <w:p w:rsidR="00B0300F" w:rsidRPr="00896F25" w:rsidRDefault="00B0300F" w:rsidP="00B0300F">
      <w:pPr>
        <w:pStyle w:val="a4"/>
        <w:tabs>
          <w:tab w:val="left" w:pos="33"/>
          <w:tab w:val="left" w:pos="325"/>
        </w:tabs>
        <w:spacing w:before="0" w:beforeAutospacing="0" w:after="0" w:afterAutospacing="0" w:line="360" w:lineRule="auto"/>
        <w:jc w:val="both"/>
        <w:rPr>
          <w:sz w:val="28"/>
          <w:szCs w:val="28"/>
          <w:lang w:val="uk-UA"/>
        </w:rPr>
      </w:pPr>
      <w:r w:rsidRPr="00896F25">
        <w:rPr>
          <w:sz w:val="28"/>
          <w:szCs w:val="28"/>
          <w:lang w:val="uk-UA"/>
        </w:rPr>
        <w:t>2.Єдиний держаний реєстр судових рішень – www.reyestr.court.gov.ua</w:t>
      </w:r>
    </w:p>
    <w:p w:rsidR="00B0300F" w:rsidRPr="00896F25" w:rsidRDefault="00B0300F" w:rsidP="00B0300F">
      <w:pPr>
        <w:pStyle w:val="a4"/>
        <w:tabs>
          <w:tab w:val="left" w:pos="33"/>
          <w:tab w:val="left" w:pos="325"/>
        </w:tabs>
        <w:spacing w:before="0" w:beforeAutospacing="0" w:after="0" w:afterAutospacing="0" w:line="360" w:lineRule="auto"/>
        <w:jc w:val="both"/>
        <w:rPr>
          <w:sz w:val="28"/>
          <w:szCs w:val="28"/>
          <w:lang w:val="uk-UA"/>
        </w:rPr>
      </w:pPr>
      <w:r w:rsidRPr="00896F25">
        <w:rPr>
          <w:sz w:val="28"/>
          <w:szCs w:val="28"/>
          <w:lang w:val="uk-UA"/>
        </w:rPr>
        <w:t>3.eNUOLAIR – депозитарій (архів) НУ ОЮА - http://dspace.onua.edu.ua.</w:t>
      </w:r>
    </w:p>
    <w:p w:rsidR="00B0300F" w:rsidRPr="00896F25" w:rsidRDefault="00B0300F" w:rsidP="00B0300F">
      <w:pPr>
        <w:pStyle w:val="a4"/>
        <w:tabs>
          <w:tab w:val="left" w:pos="33"/>
          <w:tab w:val="left" w:pos="325"/>
        </w:tabs>
        <w:spacing w:before="0" w:beforeAutospacing="0" w:after="0" w:afterAutospacing="0" w:line="360" w:lineRule="auto"/>
        <w:jc w:val="both"/>
        <w:rPr>
          <w:sz w:val="28"/>
          <w:szCs w:val="28"/>
          <w:lang w:val="uk-UA"/>
        </w:rPr>
      </w:pPr>
      <w:r w:rsidRPr="00896F25">
        <w:rPr>
          <w:sz w:val="28"/>
          <w:szCs w:val="28"/>
          <w:lang w:val="uk-UA"/>
        </w:rPr>
        <w:t>4.Вищий господарський суд України - http://www.arbitr.gov.ua/</w:t>
      </w:r>
    </w:p>
    <w:p w:rsidR="00B0300F" w:rsidRPr="00896F25" w:rsidRDefault="00B0300F" w:rsidP="00B0300F">
      <w:pPr>
        <w:pStyle w:val="a4"/>
        <w:tabs>
          <w:tab w:val="left" w:pos="33"/>
          <w:tab w:val="left" w:pos="325"/>
        </w:tabs>
        <w:spacing w:before="0" w:beforeAutospacing="0" w:after="0" w:afterAutospacing="0" w:line="360" w:lineRule="auto"/>
        <w:jc w:val="both"/>
        <w:rPr>
          <w:sz w:val="28"/>
          <w:szCs w:val="28"/>
          <w:lang w:val="uk-UA"/>
        </w:rPr>
      </w:pPr>
      <w:r w:rsidRPr="00896F25">
        <w:rPr>
          <w:sz w:val="28"/>
          <w:szCs w:val="28"/>
          <w:lang w:val="uk-UA"/>
        </w:rPr>
        <w:t xml:space="preserve">5.Международный суд </w:t>
      </w:r>
      <w:hyperlink r:id="rId66" w:history="1">
        <w:r w:rsidRPr="00896F25">
          <w:rPr>
            <w:rStyle w:val="a3"/>
            <w:sz w:val="28"/>
            <w:szCs w:val="28"/>
            <w:lang w:val="uk-UA"/>
          </w:rPr>
          <w:t>http://www.un.org/ru/icj/</w:t>
        </w:r>
      </w:hyperlink>
    </w:p>
    <w:p w:rsidR="00B0300F" w:rsidRPr="00896F25" w:rsidRDefault="00B0300F" w:rsidP="00B0300F">
      <w:pPr>
        <w:pStyle w:val="a4"/>
        <w:tabs>
          <w:tab w:val="left" w:pos="33"/>
          <w:tab w:val="left" w:pos="325"/>
        </w:tabs>
        <w:spacing w:before="0" w:beforeAutospacing="0" w:after="0" w:afterAutospacing="0" w:line="360" w:lineRule="auto"/>
        <w:jc w:val="both"/>
        <w:rPr>
          <w:sz w:val="28"/>
          <w:szCs w:val="28"/>
          <w:lang w:val="uk-UA"/>
        </w:rPr>
      </w:pPr>
      <w:r w:rsidRPr="00896F25">
        <w:rPr>
          <w:sz w:val="28"/>
          <w:szCs w:val="28"/>
          <w:lang w:val="uk-UA"/>
        </w:rPr>
        <w:t xml:space="preserve">6.Международный суд </w:t>
      </w:r>
      <w:hyperlink r:id="rId67" w:history="1">
        <w:r w:rsidRPr="00896F25">
          <w:rPr>
            <w:rStyle w:val="a3"/>
            <w:sz w:val="28"/>
            <w:szCs w:val="28"/>
            <w:lang w:val="uk-UA"/>
          </w:rPr>
          <w:t>http://www.icj-cij.org/homepage/ru/</w:t>
        </w:r>
      </w:hyperlink>
    </w:p>
    <w:p w:rsidR="00B0300F" w:rsidRPr="00896F25" w:rsidRDefault="00B0300F" w:rsidP="00B0300F">
      <w:pPr>
        <w:pStyle w:val="a4"/>
        <w:tabs>
          <w:tab w:val="left" w:pos="33"/>
          <w:tab w:val="left" w:pos="325"/>
        </w:tabs>
        <w:spacing w:before="0" w:beforeAutospacing="0" w:after="0" w:afterAutospacing="0" w:line="360" w:lineRule="auto"/>
        <w:jc w:val="both"/>
        <w:rPr>
          <w:sz w:val="28"/>
          <w:szCs w:val="28"/>
          <w:lang w:val="uk-UA"/>
        </w:rPr>
      </w:pPr>
      <w:r w:rsidRPr="00896F25">
        <w:rPr>
          <w:sz w:val="28"/>
          <w:szCs w:val="28"/>
          <w:lang w:val="uk-UA"/>
        </w:rPr>
        <w:t xml:space="preserve">7.Європейський суд з прав людини: </w:t>
      </w:r>
      <w:hyperlink r:id="rId68" w:history="1">
        <w:r w:rsidRPr="00896F25">
          <w:rPr>
            <w:rStyle w:val="a3"/>
            <w:sz w:val="28"/>
            <w:szCs w:val="28"/>
            <w:lang w:val="uk-UA"/>
          </w:rPr>
          <w:t>http://www.echr.coe.int</w:t>
        </w:r>
      </w:hyperlink>
    </w:p>
    <w:p w:rsidR="00B0300F" w:rsidRPr="00896F25" w:rsidRDefault="00B0300F" w:rsidP="00B0300F">
      <w:pPr>
        <w:pStyle w:val="a4"/>
        <w:tabs>
          <w:tab w:val="left" w:pos="33"/>
          <w:tab w:val="left" w:pos="325"/>
        </w:tabs>
        <w:spacing w:before="0" w:beforeAutospacing="0" w:after="0" w:afterAutospacing="0" w:line="360" w:lineRule="auto"/>
        <w:jc w:val="both"/>
        <w:rPr>
          <w:sz w:val="28"/>
          <w:szCs w:val="28"/>
          <w:lang w:val="uk-UA"/>
        </w:rPr>
      </w:pPr>
      <w:r w:rsidRPr="00896F25">
        <w:rPr>
          <w:sz w:val="28"/>
          <w:szCs w:val="28"/>
          <w:lang w:val="uk-UA"/>
        </w:rPr>
        <w:t>8.База даних рішень міжнародних судових органів:</w:t>
      </w:r>
      <w:hyperlink r:id="rId69" w:history="1">
        <w:r w:rsidRPr="00896F25">
          <w:rPr>
            <w:rStyle w:val="a3"/>
            <w:sz w:val="28"/>
            <w:szCs w:val="28"/>
            <w:lang w:val="uk-UA"/>
          </w:rPr>
          <w:t>http://worldcourts.com</w:t>
        </w:r>
      </w:hyperlink>
    </w:p>
    <w:p w:rsidR="00B0300F" w:rsidRPr="00896F25" w:rsidRDefault="00B0300F" w:rsidP="00B0300F">
      <w:pPr>
        <w:spacing w:line="360" w:lineRule="auto"/>
        <w:jc w:val="both"/>
        <w:rPr>
          <w:rFonts w:ascii="Times New Roman" w:hAnsi="Times New Roman"/>
          <w:sz w:val="28"/>
          <w:szCs w:val="28"/>
          <w:lang w:val="uk-UA"/>
        </w:rPr>
      </w:pPr>
      <w:r w:rsidRPr="00896F25">
        <w:rPr>
          <w:rFonts w:ascii="Times New Roman" w:hAnsi="Times New Roman"/>
          <w:sz w:val="28"/>
          <w:szCs w:val="28"/>
          <w:lang w:val="uk-UA"/>
        </w:rPr>
        <w:t>9.Всесвітня організація інтелектуальної власності http://geneva.mfa.gov.ua/ua/ukraine-io/wipo</w:t>
      </w:r>
    </w:p>
    <w:p w:rsidR="00171BF4" w:rsidRPr="00896F25" w:rsidRDefault="00171BF4" w:rsidP="00171BF4">
      <w:pPr>
        <w:tabs>
          <w:tab w:val="center" w:pos="418"/>
        </w:tabs>
        <w:spacing w:after="0" w:line="240" w:lineRule="auto"/>
        <w:jc w:val="both"/>
        <w:rPr>
          <w:rFonts w:ascii="Times New Roman" w:hAnsi="Times New Roman"/>
          <w:sz w:val="28"/>
          <w:szCs w:val="28"/>
          <w:lang w:val="uk-UA"/>
        </w:rPr>
      </w:pPr>
    </w:p>
    <w:p w:rsidR="00171BF4" w:rsidRPr="00896F25" w:rsidRDefault="00171BF4" w:rsidP="00171BF4">
      <w:pPr>
        <w:tabs>
          <w:tab w:val="center" w:pos="418"/>
        </w:tabs>
        <w:spacing w:after="0" w:line="240" w:lineRule="auto"/>
        <w:jc w:val="both"/>
        <w:rPr>
          <w:rFonts w:ascii="Times New Roman" w:hAnsi="Times New Roman"/>
          <w:sz w:val="28"/>
          <w:szCs w:val="28"/>
          <w:lang w:val="uk-UA"/>
        </w:rPr>
      </w:pPr>
    </w:p>
    <w:p w:rsidR="00171BF4" w:rsidRPr="00896F25" w:rsidRDefault="00171BF4" w:rsidP="00171BF4">
      <w:pPr>
        <w:tabs>
          <w:tab w:val="center" w:pos="418"/>
        </w:tabs>
        <w:spacing w:after="0" w:line="240" w:lineRule="auto"/>
        <w:jc w:val="both"/>
        <w:rPr>
          <w:rFonts w:ascii="Times New Roman" w:hAnsi="Times New Roman"/>
          <w:sz w:val="28"/>
          <w:szCs w:val="28"/>
          <w:lang w:val="uk-UA"/>
        </w:rPr>
      </w:pPr>
    </w:p>
    <w:p w:rsidR="00171BF4" w:rsidRPr="00896F25" w:rsidRDefault="00171BF4" w:rsidP="00171BF4">
      <w:pPr>
        <w:tabs>
          <w:tab w:val="center" w:pos="418"/>
        </w:tabs>
        <w:spacing w:after="0" w:line="240" w:lineRule="auto"/>
        <w:jc w:val="both"/>
        <w:rPr>
          <w:rFonts w:ascii="Times New Roman" w:hAnsi="Times New Roman"/>
          <w:sz w:val="28"/>
          <w:szCs w:val="28"/>
          <w:lang w:val="uk-UA"/>
        </w:rPr>
      </w:pPr>
    </w:p>
    <w:p w:rsidR="00171BF4" w:rsidRPr="00896F25" w:rsidRDefault="00171BF4" w:rsidP="00171BF4">
      <w:pPr>
        <w:tabs>
          <w:tab w:val="center" w:pos="418"/>
        </w:tabs>
        <w:spacing w:after="0" w:line="240" w:lineRule="auto"/>
        <w:jc w:val="both"/>
        <w:rPr>
          <w:lang w:val="uk-UA"/>
        </w:rPr>
      </w:pPr>
    </w:p>
    <w:p w:rsidR="00DC4E3E" w:rsidRPr="00896F25" w:rsidRDefault="00DC4E3E" w:rsidP="007F7142">
      <w:pPr>
        <w:widowControl w:val="0"/>
        <w:tabs>
          <w:tab w:val="left" w:pos="1115"/>
        </w:tabs>
        <w:spacing w:after="0" w:line="480" w:lineRule="exact"/>
        <w:jc w:val="center"/>
        <w:rPr>
          <w:rFonts w:eastAsia="Times New Roman"/>
          <w:b/>
          <w:bCs/>
          <w:sz w:val="28"/>
          <w:szCs w:val="28"/>
          <w:lang w:val="uk-UA"/>
        </w:rPr>
      </w:pPr>
    </w:p>
    <w:sectPr w:rsidR="00DC4E3E" w:rsidRPr="00896F25" w:rsidSect="003D6233">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1F27" w:rsidRDefault="00BD1F27" w:rsidP="00293DC9">
      <w:pPr>
        <w:spacing w:after="0" w:line="240" w:lineRule="auto"/>
      </w:pPr>
      <w:r>
        <w:separator/>
      </w:r>
    </w:p>
  </w:endnote>
  <w:endnote w:type="continuationSeparator" w:id="1">
    <w:p w:rsidR="00BD1F27" w:rsidRDefault="00BD1F27" w:rsidP="00293DC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Microsoft Sans Serif">
    <w:panose1 w:val="020B0604020202020204"/>
    <w:charset w:val="CC"/>
    <w:family w:val="swiss"/>
    <w:pitch w:val="variable"/>
    <w:sig w:usb0="E1002AFF" w:usb1="C0000002" w:usb2="00000008" w:usb3="00000000" w:csb0="000101FF" w:csb1="00000000"/>
  </w:font>
  <w:font w:name="Arial Narrow">
    <w:panose1 w:val="020B0606020202030204"/>
    <w:charset w:val="CC"/>
    <w:family w:val="swiss"/>
    <w:pitch w:val="variable"/>
    <w:sig w:usb0="00000287" w:usb1="00000800" w:usb2="00000000" w:usb3="00000000" w:csb0="0000009F" w:csb1="00000000"/>
  </w:font>
  <w:font w:name="TimesNewRomanPSMT">
    <w:altName w:val="Yu Gothic"/>
    <w:panose1 w:val="00000000000000000000"/>
    <w:charset w:val="80"/>
    <w:family w:val="auto"/>
    <w:notTrueType/>
    <w:pitch w:val="default"/>
    <w:sig w:usb0="00000203"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1F27" w:rsidRDefault="00BD1F27" w:rsidP="00293DC9">
      <w:pPr>
        <w:spacing w:after="0" w:line="240" w:lineRule="auto"/>
      </w:pPr>
      <w:r>
        <w:separator/>
      </w:r>
    </w:p>
  </w:footnote>
  <w:footnote w:type="continuationSeparator" w:id="1">
    <w:p w:rsidR="00BD1F27" w:rsidRDefault="00BD1F27" w:rsidP="00293DC9">
      <w:pPr>
        <w:spacing w:after="0" w:line="240" w:lineRule="auto"/>
      </w:pPr>
      <w:r>
        <w:continuationSeparator/>
      </w:r>
    </w:p>
  </w:footnote>
  <w:footnote w:id="2">
    <w:p w:rsidR="00E10037" w:rsidRPr="009564CC" w:rsidRDefault="00E10037" w:rsidP="009564CC">
      <w:pPr>
        <w:spacing w:after="0" w:line="240" w:lineRule="auto"/>
        <w:jc w:val="both"/>
        <w:rPr>
          <w:rStyle w:val="ac"/>
          <w:rFonts w:ascii="Times New Roman" w:hAnsi="Times New Roman"/>
          <w:b w:val="0"/>
          <w:bCs w:val="0"/>
          <w:sz w:val="20"/>
          <w:szCs w:val="20"/>
        </w:rPr>
      </w:pPr>
      <w:r w:rsidRPr="009564CC">
        <w:rPr>
          <w:rStyle w:val="aa"/>
          <w:rFonts w:ascii="Times New Roman" w:hAnsi="Times New Roman"/>
          <w:sz w:val="20"/>
          <w:szCs w:val="20"/>
        </w:rPr>
        <w:footnoteRef/>
      </w:r>
      <w:r w:rsidRPr="009564CC">
        <w:rPr>
          <w:rStyle w:val="ac"/>
          <w:rFonts w:ascii="Times New Roman" w:hAnsi="Times New Roman"/>
          <w:b w:val="0"/>
          <w:bCs w:val="0"/>
          <w:sz w:val="20"/>
          <w:szCs w:val="20"/>
          <w:lang w:val="uk-UA"/>
        </w:rPr>
        <w:t xml:space="preserve">Справочник по сетям на базе протокола Интернет (IP) и соответствующим темам и вопросам </w:t>
      </w:r>
      <w:r w:rsidRPr="009564CC">
        <w:rPr>
          <w:rFonts w:ascii="Times New Roman" w:hAnsi="Times New Roman"/>
          <w:sz w:val="20"/>
          <w:szCs w:val="20"/>
          <w:lang w:val="uk-UA"/>
        </w:rPr>
        <w:t xml:space="preserve">[Електронний ресурс] / Международній союз электросвязи. – Женева, 2005. — Режим доступу : </w:t>
      </w:r>
      <w:hyperlink r:id="rId1" w:history="1">
        <w:r w:rsidRPr="009564CC">
          <w:rPr>
            <w:rStyle w:val="a3"/>
            <w:rFonts w:ascii="Times New Roman" w:hAnsi="Times New Roman"/>
            <w:sz w:val="20"/>
            <w:szCs w:val="20"/>
          </w:rPr>
          <w:t>http://www.itu.int/dms_pub/itu-d/opb/hdb/D-HDB-IP-2005-PDF-R.pdf</w:t>
        </w:r>
      </w:hyperlink>
      <w:r w:rsidRPr="009564CC">
        <w:rPr>
          <w:rStyle w:val="ac"/>
          <w:rFonts w:ascii="Times New Roman" w:hAnsi="Times New Roman"/>
          <w:b w:val="0"/>
          <w:bCs w:val="0"/>
          <w:sz w:val="20"/>
          <w:szCs w:val="20"/>
          <w:lang w:val="uk-UA"/>
        </w:rPr>
        <w:t>.</w:t>
      </w:r>
    </w:p>
    <w:p w:rsidR="00E10037" w:rsidRPr="009564CC" w:rsidRDefault="00E10037" w:rsidP="009564CC">
      <w:pPr>
        <w:pStyle w:val="a6"/>
        <w:jc w:val="both"/>
        <w:rPr>
          <w:rFonts w:ascii="Times New Roman" w:hAnsi="Times New Roman" w:cs="Times New Roman"/>
        </w:rPr>
      </w:pPr>
    </w:p>
  </w:footnote>
  <w:footnote w:id="3">
    <w:p w:rsidR="00E10037" w:rsidRPr="009564CC" w:rsidRDefault="00E10037" w:rsidP="009564CC">
      <w:pPr>
        <w:pStyle w:val="1"/>
        <w:shd w:val="clear" w:color="auto" w:fill="FFFFFF"/>
        <w:spacing w:before="0" w:beforeAutospacing="0" w:after="0" w:afterAutospacing="0"/>
        <w:jc w:val="both"/>
        <w:rPr>
          <w:sz w:val="20"/>
          <w:szCs w:val="20"/>
        </w:rPr>
      </w:pPr>
      <w:r w:rsidRPr="009564CC">
        <w:rPr>
          <w:rStyle w:val="aa"/>
          <w:sz w:val="20"/>
          <w:szCs w:val="20"/>
        </w:rPr>
        <w:footnoteRef/>
      </w:r>
      <w:r w:rsidRPr="009564CC">
        <w:rPr>
          <w:b w:val="0"/>
          <w:sz w:val="20"/>
          <w:szCs w:val="20"/>
        </w:rPr>
        <w:t xml:space="preserve">Петровский С. В. Интернет-услуги в российском праве / С. В. Петровский. – М. : Агентство «Издательский сервис», 2003. – С. 10 (272 с.) </w:t>
      </w:r>
    </w:p>
  </w:footnote>
  <w:footnote w:id="4">
    <w:p w:rsidR="00E10037" w:rsidRPr="009564CC" w:rsidRDefault="00E10037" w:rsidP="009564CC">
      <w:pPr>
        <w:pStyle w:val="1"/>
        <w:shd w:val="clear" w:color="auto" w:fill="FFFFFF"/>
        <w:spacing w:before="0" w:beforeAutospacing="0" w:after="0" w:afterAutospacing="0"/>
        <w:jc w:val="both"/>
        <w:rPr>
          <w:sz w:val="20"/>
          <w:szCs w:val="20"/>
        </w:rPr>
      </w:pPr>
      <w:r w:rsidRPr="009564CC">
        <w:rPr>
          <w:rStyle w:val="aa"/>
          <w:sz w:val="20"/>
          <w:szCs w:val="20"/>
        </w:rPr>
        <w:footnoteRef/>
      </w:r>
      <w:r w:rsidRPr="009564CC">
        <w:rPr>
          <w:b w:val="0"/>
          <w:sz w:val="20"/>
          <w:szCs w:val="20"/>
        </w:rPr>
        <w:t>Середа М. Ю.Закрепление права на доступ в сеть Интернет в международно-правовых актах и законодательстве зарубежных стран / М. Ю. Середа// Международное публичное и частное право. – 2013. – № 5. –С. 45 (44–47).</w:t>
      </w:r>
    </w:p>
  </w:footnote>
  <w:footnote w:id="5">
    <w:p w:rsidR="00E10037" w:rsidRPr="009564CC" w:rsidRDefault="00E10037" w:rsidP="009564CC">
      <w:pPr>
        <w:pStyle w:val="a6"/>
        <w:jc w:val="both"/>
        <w:rPr>
          <w:rFonts w:ascii="Times New Roman" w:hAnsi="Times New Roman" w:cs="Times New Roman"/>
        </w:rPr>
      </w:pPr>
      <w:r w:rsidRPr="009564CC">
        <w:rPr>
          <w:rStyle w:val="aa"/>
          <w:rFonts w:ascii="Times New Roman" w:hAnsi="Times New Roman" w:cs="Times New Roman"/>
        </w:rPr>
        <w:footnoteRef/>
      </w:r>
      <w:r w:rsidRPr="009564CC">
        <w:rPr>
          <w:rFonts w:ascii="Times New Roman" w:hAnsi="Times New Roman" w:cs="Times New Roman"/>
        </w:rPr>
        <w:t xml:space="preserve">  Якушев </w:t>
      </w:r>
      <w:r w:rsidRPr="009564CC">
        <w:rPr>
          <w:rFonts w:ascii="Times New Roman" w:hAnsi="Times New Roman" w:cs="Times New Roman"/>
          <w:iCs/>
          <w:shd w:val="clear" w:color="auto" w:fill="FFFFFF"/>
        </w:rPr>
        <w:t>М</w:t>
      </w:r>
      <w:r w:rsidRPr="009564CC">
        <w:rPr>
          <w:rFonts w:ascii="Times New Roman" w:hAnsi="Times New Roman" w:cs="Times New Roman"/>
          <w:i/>
          <w:iCs/>
          <w:shd w:val="clear" w:color="auto" w:fill="FFFFFF"/>
        </w:rPr>
        <w:t xml:space="preserve">. </w:t>
      </w:r>
      <w:r w:rsidRPr="009564CC">
        <w:rPr>
          <w:rFonts w:ascii="Times New Roman" w:hAnsi="Times New Roman" w:cs="Times New Roman"/>
        </w:rPr>
        <w:t>В. Есть ли альтернатива интернету? [Електронний ресурс] / М. В. Якушев // Информационное общество. –2014. – Вып. 2. – С. 4–9. — Режим доступу :</w:t>
      </w:r>
      <w:hyperlink r:id="rId2" w:history="1">
        <w:r w:rsidRPr="009564CC">
          <w:rPr>
            <w:rStyle w:val="a3"/>
            <w:rFonts w:ascii="Times New Roman" w:hAnsi="Times New Roman" w:cs="Times New Roman"/>
          </w:rPr>
          <w:t>http://emag.iis.ru/arc/infosoc/emag.nsf/BPA/ b1f18e618bded11744257d630043c651</w:t>
        </w:r>
      </w:hyperlink>
    </w:p>
  </w:footnote>
  <w:footnote w:id="6">
    <w:p w:rsidR="00E10037" w:rsidRPr="009564CC" w:rsidRDefault="00E10037" w:rsidP="009564CC">
      <w:pPr>
        <w:pStyle w:val="1"/>
        <w:shd w:val="clear" w:color="auto" w:fill="FFFFFF"/>
        <w:spacing w:before="0" w:beforeAutospacing="0" w:after="0" w:afterAutospacing="0"/>
        <w:jc w:val="both"/>
        <w:rPr>
          <w:sz w:val="20"/>
          <w:szCs w:val="20"/>
        </w:rPr>
      </w:pPr>
      <w:r w:rsidRPr="009564CC">
        <w:rPr>
          <w:rStyle w:val="aa"/>
          <w:sz w:val="20"/>
          <w:szCs w:val="20"/>
        </w:rPr>
        <w:footnoteRef/>
      </w:r>
      <w:r w:rsidRPr="009564CC">
        <w:rPr>
          <w:b w:val="0"/>
          <w:sz w:val="20"/>
          <w:szCs w:val="20"/>
        </w:rPr>
        <w:t>Касенова М. Б.Влияние технологической инфраструктуры интернета на формирование правового регулирования использования интернета / М. Б. Касенова// Право и государство: теория и практика : Научно-практический и информационно-аналитический ежемесячный журнал. –2014. –№ 12. –С. 138 (138 –</w:t>
      </w:r>
      <w:r w:rsidRPr="009564CC">
        <w:rPr>
          <w:b w:val="0"/>
          <w:sz w:val="20"/>
          <w:szCs w:val="20"/>
          <w:shd w:val="clear" w:color="auto" w:fill="FFFFFF"/>
        </w:rPr>
        <w:t xml:space="preserve"> 1</w:t>
      </w:r>
      <w:r w:rsidRPr="009564CC">
        <w:rPr>
          <w:b w:val="0"/>
          <w:sz w:val="20"/>
          <w:szCs w:val="20"/>
        </w:rPr>
        <w:t xml:space="preserve">42). </w:t>
      </w:r>
    </w:p>
  </w:footnote>
  <w:footnote w:id="7">
    <w:p w:rsidR="00E10037" w:rsidRPr="009564CC" w:rsidRDefault="00E10037" w:rsidP="009564CC">
      <w:pPr>
        <w:pStyle w:val="1"/>
        <w:shd w:val="clear" w:color="auto" w:fill="FFFFFF"/>
        <w:spacing w:before="0" w:beforeAutospacing="0" w:after="0" w:afterAutospacing="0"/>
        <w:jc w:val="both"/>
        <w:rPr>
          <w:b w:val="0"/>
          <w:sz w:val="20"/>
          <w:szCs w:val="20"/>
        </w:rPr>
      </w:pPr>
      <w:r w:rsidRPr="009564CC">
        <w:rPr>
          <w:rStyle w:val="aa"/>
          <w:sz w:val="20"/>
          <w:szCs w:val="20"/>
        </w:rPr>
        <w:footnoteRef/>
      </w:r>
      <w:r w:rsidRPr="009564CC">
        <w:rPr>
          <w:b w:val="0"/>
          <w:sz w:val="20"/>
          <w:szCs w:val="20"/>
        </w:rPr>
        <w:t>Касенова, М. Б.2015: перспективы трансграничного управления интернетом / М. Б. Касенова// Евразийский юридический журнал : ежемесячный междунар. науч. и научно-практ. юрид. журнал. –2013. –№ 11. –С. 19 (19–21).</w:t>
      </w:r>
    </w:p>
    <w:p w:rsidR="00E10037" w:rsidRPr="009564CC" w:rsidRDefault="00E10037" w:rsidP="009564CC">
      <w:pPr>
        <w:pStyle w:val="a6"/>
        <w:jc w:val="both"/>
        <w:rPr>
          <w:rFonts w:ascii="Times New Roman" w:hAnsi="Times New Roman" w:cs="Times New Roman"/>
          <w:lang w:val="uk-UA"/>
        </w:rPr>
      </w:pPr>
    </w:p>
  </w:footnote>
  <w:footnote w:id="8">
    <w:p w:rsidR="00E10037" w:rsidRPr="009564CC" w:rsidRDefault="00E10037" w:rsidP="009564CC">
      <w:pPr>
        <w:pStyle w:val="1"/>
        <w:shd w:val="clear" w:color="auto" w:fill="FFFFFF"/>
        <w:spacing w:before="0" w:beforeAutospacing="0" w:after="0" w:afterAutospacing="0"/>
        <w:jc w:val="both"/>
        <w:rPr>
          <w:sz w:val="20"/>
          <w:szCs w:val="20"/>
        </w:rPr>
      </w:pPr>
      <w:r w:rsidRPr="009564CC">
        <w:rPr>
          <w:rStyle w:val="aa"/>
          <w:sz w:val="20"/>
          <w:szCs w:val="20"/>
        </w:rPr>
        <w:footnoteRef/>
      </w:r>
      <w:r w:rsidRPr="009564CC">
        <w:rPr>
          <w:b w:val="0"/>
          <w:sz w:val="20"/>
          <w:szCs w:val="20"/>
        </w:rPr>
        <w:t xml:space="preserve">О правовой охране компьютерных программ: Директива Совета Европейских Сообществ 91/250/ЕЭС от 14 мая 1991 г. </w:t>
      </w:r>
      <w:r w:rsidRPr="009564CC">
        <w:rPr>
          <w:b w:val="0"/>
          <w:kern w:val="72"/>
          <w:sz w:val="20"/>
          <w:szCs w:val="20"/>
        </w:rPr>
        <w:t>[Электронный ресурс]. – Режим доступа :</w:t>
      </w:r>
      <w:hyperlink r:id="rId3" w:history="1">
        <w:r w:rsidRPr="009564CC">
          <w:rPr>
            <w:rStyle w:val="a3"/>
            <w:rFonts w:eastAsiaTheme="majorEastAsia"/>
            <w:kern w:val="72"/>
            <w:sz w:val="20"/>
            <w:szCs w:val="20"/>
          </w:rPr>
          <w:t>http://zakon4.rada.gov.ua/laws/show/994_065</w:t>
        </w:r>
      </w:hyperlink>
      <w:r w:rsidRPr="009564CC">
        <w:rPr>
          <w:b w:val="0"/>
          <w:kern w:val="72"/>
          <w:sz w:val="20"/>
          <w:szCs w:val="20"/>
        </w:rPr>
        <w:t xml:space="preserve">. </w:t>
      </w:r>
    </w:p>
  </w:footnote>
  <w:footnote w:id="9">
    <w:p w:rsidR="00E10037" w:rsidRPr="009564CC" w:rsidRDefault="00E10037" w:rsidP="009564CC">
      <w:pPr>
        <w:tabs>
          <w:tab w:val="left" w:pos="540"/>
        </w:tabs>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  Цивільний кодекс України вiд 16.01.2003 р. // Відомості Верховної Ради. – 2003. –  NN 40-44. –  ст. 356. </w:t>
      </w:r>
    </w:p>
  </w:footnote>
  <w:footnote w:id="10">
    <w:p w:rsidR="00E10037" w:rsidRPr="009564CC" w:rsidRDefault="00E10037" w:rsidP="009564CC">
      <w:pPr>
        <w:tabs>
          <w:tab w:val="left" w:pos="540"/>
        </w:tabs>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Жуванов Д. Какую форму охраны выбрать для компьютерной программы? [Электронный ресурс]. – Д. Жуванов, Е. Стогний. – Режим доступа:  </w:t>
      </w:r>
      <w:hyperlink r:id="rId4" w:history="1">
        <w:r w:rsidRPr="009564CC">
          <w:rPr>
            <w:rStyle w:val="a3"/>
            <w:rFonts w:ascii="Times New Roman" w:hAnsi="Times New Roman"/>
            <w:sz w:val="20"/>
            <w:szCs w:val="20"/>
          </w:rPr>
          <w:t>http://www.inventa.ua/content.php?l=17&amp;p=103</w:t>
        </w:r>
      </w:hyperlink>
      <w:r w:rsidRPr="009564CC">
        <w:rPr>
          <w:rFonts w:ascii="Times New Roman" w:hAnsi="Times New Roman"/>
          <w:sz w:val="20"/>
          <w:szCs w:val="20"/>
          <w:lang w:val="uk-UA"/>
        </w:rPr>
        <w:t xml:space="preserve">. </w:t>
      </w:r>
    </w:p>
  </w:footnote>
  <w:footnote w:id="11">
    <w:p w:rsidR="00E10037" w:rsidRPr="009564CC" w:rsidRDefault="00E10037" w:rsidP="009564CC">
      <w:pPr>
        <w:tabs>
          <w:tab w:val="left" w:pos="540"/>
        </w:tabs>
        <w:spacing w:after="0" w:line="240" w:lineRule="auto"/>
        <w:jc w:val="both"/>
        <w:rPr>
          <w:rFonts w:ascii="Times New Roman" w:hAnsi="Times New Roman"/>
          <w:sz w:val="20"/>
          <w:szCs w:val="20"/>
        </w:rPr>
      </w:pPr>
      <w:r w:rsidRPr="009564CC">
        <w:rPr>
          <w:rStyle w:val="aa"/>
          <w:rFonts w:ascii="Times New Roman" w:hAnsi="Times New Roman"/>
          <w:sz w:val="20"/>
          <w:szCs w:val="20"/>
        </w:rPr>
        <w:footnoteRef/>
      </w:r>
      <w:r w:rsidRPr="009564CC">
        <w:rPr>
          <w:rFonts w:ascii="Times New Roman" w:hAnsi="Times New Roman"/>
          <w:bCs/>
          <w:iCs/>
          <w:sz w:val="20"/>
          <w:szCs w:val="20"/>
          <w:lang w:val="uk-UA"/>
        </w:rPr>
        <w:t xml:space="preserve">Дмитришин В.С.  </w:t>
      </w:r>
      <w:r w:rsidRPr="009564CC">
        <w:rPr>
          <w:rFonts w:ascii="Times New Roman" w:hAnsi="Times New Roman"/>
          <w:bCs/>
          <w:sz w:val="20"/>
          <w:szCs w:val="20"/>
          <w:lang w:val="uk-UA"/>
        </w:rPr>
        <w:t xml:space="preserve">Набуття та передання прав на комп’ютерні програми: Автореф. дис. к.ю.н. – спец. 12.00.03. - </w:t>
      </w:r>
      <w:r w:rsidRPr="009564CC">
        <w:rPr>
          <w:rFonts w:ascii="Times New Roman" w:hAnsi="Times New Roman"/>
          <w:bCs/>
          <w:iCs/>
          <w:sz w:val="20"/>
          <w:szCs w:val="20"/>
          <w:lang w:val="uk-UA"/>
        </w:rPr>
        <w:t xml:space="preserve">В.С. Дмитришин. - </w:t>
      </w:r>
      <w:r w:rsidRPr="009564CC">
        <w:rPr>
          <w:rFonts w:ascii="Times New Roman" w:hAnsi="Times New Roman"/>
          <w:sz w:val="20"/>
          <w:szCs w:val="20"/>
          <w:lang w:val="uk-UA"/>
        </w:rPr>
        <w:t xml:space="preserve">Київ, 2008. – 21 с. </w:t>
      </w:r>
    </w:p>
  </w:footnote>
  <w:footnote w:id="12">
    <w:p w:rsidR="00E10037" w:rsidRPr="009564CC" w:rsidRDefault="00E10037" w:rsidP="009564CC">
      <w:pPr>
        <w:tabs>
          <w:tab w:val="left" w:pos="540"/>
        </w:tabs>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Середа С. Правовая защита авторства на программные продукты [Электронный ресурс]. – С.Середа. – Режим доступа: </w:t>
      </w:r>
      <w:hyperlink r:id="rId5" w:history="1">
        <w:r w:rsidRPr="009564CC">
          <w:rPr>
            <w:rStyle w:val="a3"/>
            <w:rFonts w:ascii="Times New Roman" w:hAnsi="Times New Roman"/>
            <w:sz w:val="20"/>
            <w:szCs w:val="20"/>
          </w:rPr>
          <w:t>http://www.russianlaw.net/law/ip/copyright/a138/</w:t>
        </w:r>
      </w:hyperlink>
    </w:p>
  </w:footnote>
  <w:footnote w:id="13">
    <w:p w:rsidR="00E10037" w:rsidRPr="009564CC" w:rsidRDefault="00E10037" w:rsidP="009564CC">
      <w:pPr>
        <w:spacing w:after="0" w:line="240" w:lineRule="auto"/>
        <w:jc w:val="both"/>
        <w:outlineLvl w:val="1"/>
        <w:rPr>
          <w:rFonts w:ascii="Times New Roman" w:hAnsi="Times New Roman"/>
          <w:sz w:val="20"/>
          <w:szCs w:val="20"/>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Мисенко О. </w:t>
      </w:r>
      <w:r w:rsidRPr="009564CC">
        <w:rPr>
          <w:rFonts w:ascii="Times New Roman" w:eastAsia="Times New Roman" w:hAnsi="Times New Roman"/>
          <w:sz w:val="20"/>
          <w:szCs w:val="20"/>
        </w:rPr>
        <w:t>Комп'ютерна гра з точки зору авторського права</w:t>
      </w:r>
      <w:r w:rsidRPr="009564CC">
        <w:rPr>
          <w:rFonts w:ascii="Times New Roman" w:hAnsi="Times New Roman"/>
          <w:sz w:val="20"/>
          <w:szCs w:val="20"/>
          <w:lang w:val="uk-UA"/>
        </w:rPr>
        <w:t xml:space="preserve">. [Электронный ресурс]. – Режим доступа: </w:t>
      </w:r>
      <w:hyperlink r:id="rId6" w:history="1">
        <w:r w:rsidRPr="009564CC">
          <w:rPr>
            <w:rStyle w:val="a3"/>
            <w:rFonts w:ascii="Times New Roman" w:hAnsi="Times New Roman"/>
            <w:sz w:val="20"/>
            <w:szCs w:val="20"/>
          </w:rPr>
          <w:t>https://blog.liga.net/user/amyisenko/article/38093</w:t>
        </w:r>
      </w:hyperlink>
    </w:p>
  </w:footnote>
  <w:footnote w:id="14">
    <w:p w:rsidR="00E10037" w:rsidRPr="009564CC" w:rsidRDefault="00E10037" w:rsidP="009564CC">
      <w:pPr>
        <w:tabs>
          <w:tab w:val="left" w:pos="540"/>
        </w:tabs>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Про охорону прав на знаки для товарів та послуг: Закон України від 15.12.1993 // Відомості Верховної Ради. – 1994. – N 7. – ст. 36. </w:t>
      </w:r>
    </w:p>
  </w:footnote>
  <w:footnote w:id="15">
    <w:p w:rsidR="00E10037" w:rsidRPr="009564CC" w:rsidRDefault="00E10037" w:rsidP="009564CC">
      <w:pPr>
        <w:tabs>
          <w:tab w:val="left" w:pos="540"/>
        </w:tabs>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"Правила домена.UA"[Электронный ресурс]. – Режим доступа: </w:t>
      </w:r>
      <w:hyperlink r:id="rId7" w:history="1">
        <w:r w:rsidRPr="009564CC">
          <w:rPr>
            <w:rStyle w:val="a3"/>
            <w:rFonts w:ascii="Times New Roman" w:hAnsi="Times New Roman"/>
            <w:sz w:val="20"/>
            <w:szCs w:val="20"/>
          </w:rPr>
          <w:t>http://www.domenua.com.ua/uapolicy-rus.ph</w:t>
        </w:r>
      </w:hyperlink>
    </w:p>
  </w:footnote>
  <w:footnote w:id="16">
    <w:p w:rsidR="00E10037" w:rsidRPr="009564CC" w:rsidRDefault="00E10037" w:rsidP="009564CC">
      <w:pPr>
        <w:tabs>
          <w:tab w:val="left" w:pos="540"/>
        </w:tabs>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Жуванов Д. Проблема доменных имен в Украине [Электронный ресурс]. – Д. Жуванов, Е. Стогний. – Режим доступа:  </w:t>
      </w:r>
      <w:hyperlink r:id="rId8" w:history="1">
        <w:r w:rsidRPr="009564CC">
          <w:rPr>
            <w:rStyle w:val="a3"/>
            <w:rFonts w:ascii="Times New Roman" w:hAnsi="Times New Roman"/>
            <w:sz w:val="20"/>
            <w:szCs w:val="20"/>
          </w:rPr>
          <w:t>http://www.inventa.ua/content.php?l=17&amp;p=104</w:t>
        </w:r>
      </w:hyperlink>
      <w:r w:rsidRPr="009564CC">
        <w:rPr>
          <w:rFonts w:ascii="Times New Roman" w:hAnsi="Times New Roman"/>
          <w:sz w:val="20"/>
          <w:szCs w:val="20"/>
          <w:lang w:val="uk-UA"/>
        </w:rPr>
        <w:t>.</w:t>
      </w:r>
    </w:p>
    <w:p w:rsidR="00E10037" w:rsidRPr="009564CC" w:rsidRDefault="00E10037" w:rsidP="009564CC">
      <w:pPr>
        <w:pStyle w:val="a6"/>
        <w:jc w:val="both"/>
        <w:rPr>
          <w:rFonts w:ascii="Times New Roman" w:hAnsi="Times New Roman" w:cs="Times New Roman"/>
          <w:lang w:val="uk-UA"/>
        </w:rPr>
      </w:pPr>
    </w:p>
  </w:footnote>
  <w:footnote w:id="17">
    <w:p w:rsidR="00E10037" w:rsidRPr="009564CC" w:rsidRDefault="00E10037" w:rsidP="009564CC">
      <w:pPr>
        <w:pStyle w:val="a6"/>
        <w:jc w:val="both"/>
        <w:rPr>
          <w:rFonts w:ascii="Times New Roman" w:hAnsi="Times New Roman" w:cs="Times New Roman"/>
          <w:lang w:val="uk-UA"/>
        </w:rPr>
      </w:pPr>
      <w:r w:rsidRPr="009564CC">
        <w:rPr>
          <w:rStyle w:val="aa"/>
          <w:rFonts w:ascii="Times New Roman" w:hAnsi="Times New Roman" w:cs="Times New Roman"/>
        </w:rPr>
        <w:footnoteRef/>
      </w:r>
      <w:r w:rsidRPr="009564CC">
        <w:rPr>
          <w:rFonts w:ascii="Times New Roman" w:hAnsi="Times New Roman" w:cs="Times New Roman"/>
          <w:lang w:val="uk-UA"/>
        </w:rPr>
        <w:t>Мисенко О. Как купить / продать сайт ? Електронний сервіс. Режим доступу: https://blog.liga.net/user/amyisenko/profile</w:t>
      </w:r>
    </w:p>
  </w:footnote>
  <w:footnote w:id="18">
    <w:p w:rsidR="00E10037" w:rsidRPr="009564CC" w:rsidRDefault="00E10037" w:rsidP="009564CC">
      <w:pPr>
        <w:spacing w:after="0" w:line="240" w:lineRule="auto"/>
        <w:jc w:val="both"/>
        <w:outlineLvl w:val="1"/>
        <w:rPr>
          <w:rFonts w:ascii="Times New Roman" w:eastAsia="Times New Roman" w:hAnsi="Times New Roman"/>
          <w:b/>
          <w:bCs/>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Ульянова Г.А. Объекты права интеллектуальной собственности, которые обеспечивают функционирование сети Интернет: проблемы правовой охраны </w:t>
      </w:r>
      <w:r w:rsidRPr="009564CC">
        <w:rPr>
          <w:rFonts w:ascii="Times New Roman" w:hAnsi="Times New Roman"/>
          <w:bCs/>
          <w:sz w:val="20"/>
          <w:szCs w:val="20"/>
          <w:lang w:val="uk-UA"/>
        </w:rPr>
        <w:t xml:space="preserve">/ Г.А. Ульянова //  матер. </w:t>
      </w:r>
      <w:r w:rsidRPr="009564CC">
        <w:rPr>
          <w:rFonts w:ascii="Times New Roman" w:hAnsi="Times New Roman"/>
          <w:sz w:val="20"/>
          <w:szCs w:val="20"/>
          <w:lang w:val="uk-UA"/>
        </w:rPr>
        <w:t>Междунар. науч.-практ. конф. «Проблемы пиратства в Российской Федерации. Особенности Интернет-пиратства», Москва : ГОУ ВПО РГАИС, 2011. –  С. 93-99.</w:t>
      </w:r>
    </w:p>
    <w:p w:rsidR="00E10037" w:rsidRPr="009564CC" w:rsidRDefault="00E10037" w:rsidP="009564CC">
      <w:pPr>
        <w:pStyle w:val="a6"/>
        <w:jc w:val="both"/>
        <w:rPr>
          <w:rFonts w:ascii="Times New Roman" w:eastAsiaTheme="minorEastAsia" w:hAnsi="Times New Roman" w:cs="Times New Roman"/>
          <w:lang w:val="uk-UA"/>
        </w:rPr>
      </w:pPr>
    </w:p>
  </w:footnote>
  <w:footnote w:id="19">
    <w:p w:rsidR="00E10037" w:rsidRPr="009564CC" w:rsidRDefault="00E10037" w:rsidP="009564CC">
      <w:pPr>
        <w:pStyle w:val="a6"/>
        <w:jc w:val="both"/>
        <w:rPr>
          <w:rFonts w:ascii="Times New Roman" w:hAnsi="Times New Roman" w:cs="Times New Roman"/>
          <w:lang w:val="uk-UA"/>
        </w:rPr>
      </w:pPr>
      <w:r w:rsidRPr="009564CC">
        <w:rPr>
          <w:rStyle w:val="aa"/>
          <w:rFonts w:ascii="Times New Roman" w:hAnsi="Times New Roman" w:cs="Times New Roman"/>
        </w:rPr>
        <w:footnoteRef/>
      </w:r>
      <w:r w:rsidRPr="009564CC">
        <w:rPr>
          <w:rFonts w:ascii="Times New Roman" w:eastAsia="Times New Roman" w:hAnsi="Times New Roman" w:cs="Times New Roman"/>
          <w:bCs/>
          <w:kern w:val="36"/>
        </w:rPr>
        <w:t>Приморський райсуд міста Одеси від 27 червня 2019 р. у справі № 522/10710/19)</w:t>
      </w:r>
    </w:p>
  </w:footnote>
  <w:footnote w:id="20">
    <w:p w:rsidR="00E10037" w:rsidRPr="009564CC" w:rsidRDefault="00E10037" w:rsidP="009564CC">
      <w:pPr>
        <w:spacing w:after="0" w:line="240" w:lineRule="auto"/>
        <w:jc w:val="both"/>
        <w:outlineLvl w:val="0"/>
        <w:rPr>
          <w:rFonts w:ascii="Times New Roman" w:eastAsia="Times New Roman" w:hAnsi="Times New Roman"/>
          <w:kern w:val="36"/>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Духовна О. Блогерські турботи. Захист авторських прав у соцмережаж. Електронний сервіс. Режим доступу: </w:t>
      </w:r>
      <w:r w:rsidRPr="009564CC">
        <w:rPr>
          <w:rFonts w:ascii="Times New Roman" w:eastAsia="Times New Roman" w:hAnsi="Times New Roman"/>
          <w:kern w:val="36"/>
          <w:sz w:val="20"/>
          <w:szCs w:val="20"/>
          <w:lang w:val="uk-UA"/>
        </w:rPr>
        <w:t>https://yur-gazeta.com/dumka-eksperta/blogerski-turboti-zahist-avtorskih-prav-u-socmerezhah.html</w:t>
      </w:r>
    </w:p>
    <w:p w:rsidR="00E10037" w:rsidRPr="009564CC" w:rsidRDefault="00E10037" w:rsidP="009564CC">
      <w:pPr>
        <w:pStyle w:val="a6"/>
        <w:rPr>
          <w:rFonts w:ascii="Times New Roman" w:hAnsi="Times New Roman" w:cs="Times New Roman"/>
          <w:lang w:val="uk-UA"/>
        </w:rPr>
      </w:pPr>
    </w:p>
  </w:footnote>
  <w:footnote w:id="21">
    <w:p w:rsidR="00E10037" w:rsidRPr="009564CC" w:rsidRDefault="00E10037" w:rsidP="009564CC">
      <w:pPr>
        <w:pStyle w:val="1"/>
        <w:shd w:val="clear" w:color="auto" w:fill="FFFFFF"/>
        <w:spacing w:before="0" w:beforeAutospacing="0" w:after="0" w:afterAutospacing="0"/>
        <w:jc w:val="both"/>
        <w:rPr>
          <w:sz w:val="20"/>
          <w:szCs w:val="20"/>
          <w:lang w:val="ru-RU"/>
        </w:rPr>
      </w:pPr>
      <w:r w:rsidRPr="009564CC">
        <w:rPr>
          <w:rStyle w:val="aa"/>
          <w:b w:val="0"/>
          <w:bCs w:val="0"/>
          <w:sz w:val="20"/>
          <w:szCs w:val="20"/>
        </w:rPr>
        <w:footnoteRef/>
      </w:r>
      <w:r w:rsidRPr="009564CC">
        <w:rPr>
          <w:b w:val="0"/>
          <w:bCs w:val="0"/>
          <w:sz w:val="20"/>
          <w:szCs w:val="20"/>
        </w:rPr>
        <w:t xml:space="preserve"> Тарашевський В. </w:t>
      </w:r>
      <w:r w:rsidRPr="009564CC">
        <w:rPr>
          <w:b w:val="0"/>
          <w:bCs w:val="0"/>
          <w:color w:val="000000"/>
          <w:sz w:val="20"/>
          <w:szCs w:val="20"/>
        </w:rPr>
        <w:t xml:space="preserve">Правила поведінки у Facebook, або як убезпечити свої персональні дані в соціальних мережах. </w:t>
      </w:r>
      <w:r w:rsidRPr="009564CC">
        <w:rPr>
          <w:b w:val="0"/>
          <w:bCs w:val="0"/>
          <w:sz w:val="20"/>
          <w:szCs w:val="20"/>
        </w:rPr>
        <w:t xml:space="preserve">Електронний сервіс. Режим доступу: </w:t>
      </w:r>
      <w:hyperlink r:id="rId9" w:history="1">
        <w:r w:rsidRPr="009564CC">
          <w:rPr>
            <w:rStyle w:val="a3"/>
            <w:rFonts w:eastAsiaTheme="majorEastAsia"/>
            <w:b w:val="0"/>
            <w:bCs w:val="0"/>
            <w:sz w:val="20"/>
            <w:szCs w:val="20"/>
          </w:rPr>
          <w:t>Правила поведінки у Facebook, або як убезпечити свої персональні дані в соціальних мережах - Юридична Газета (yur-gazeta.com)</w:t>
        </w:r>
      </w:hyperlink>
    </w:p>
  </w:footnote>
  <w:footnote w:id="22">
    <w:p w:rsidR="00E10037" w:rsidRPr="009564CC" w:rsidRDefault="00E10037" w:rsidP="009564CC">
      <w:pPr>
        <w:pStyle w:val="1"/>
        <w:shd w:val="clear" w:color="auto" w:fill="FFFFFF"/>
        <w:spacing w:before="0" w:beforeAutospacing="0" w:after="0" w:afterAutospacing="0"/>
        <w:jc w:val="both"/>
        <w:rPr>
          <w:b w:val="0"/>
          <w:bCs w:val="0"/>
          <w:color w:val="000000"/>
          <w:sz w:val="20"/>
          <w:szCs w:val="20"/>
          <w:lang w:val="ru-RU" w:eastAsia="en-US"/>
        </w:rPr>
      </w:pPr>
      <w:r w:rsidRPr="009564CC">
        <w:rPr>
          <w:rStyle w:val="aa"/>
          <w:b w:val="0"/>
          <w:bCs w:val="0"/>
          <w:sz w:val="20"/>
          <w:szCs w:val="20"/>
        </w:rPr>
        <w:footnoteRef/>
      </w:r>
      <w:r w:rsidRPr="009564CC">
        <w:rPr>
          <w:b w:val="0"/>
          <w:bCs w:val="0"/>
          <w:sz w:val="20"/>
          <w:szCs w:val="20"/>
        </w:rPr>
        <w:t xml:space="preserve"> Літавський Т. </w:t>
      </w:r>
      <w:r w:rsidRPr="009564CC">
        <w:rPr>
          <w:b w:val="0"/>
          <w:bCs w:val="0"/>
          <w:color w:val="000000"/>
          <w:sz w:val="20"/>
          <w:szCs w:val="20"/>
        </w:rPr>
        <w:t xml:space="preserve">Копіювання оголошень в інтернеті — правомірно? </w:t>
      </w:r>
      <w:r w:rsidRPr="009564CC">
        <w:rPr>
          <w:b w:val="0"/>
          <w:bCs w:val="0"/>
          <w:sz w:val="20"/>
          <w:szCs w:val="20"/>
        </w:rPr>
        <w:t xml:space="preserve">Електронний сервіс. Режим доступу: </w:t>
      </w:r>
      <w:hyperlink r:id="rId10" w:history="1">
        <w:r w:rsidRPr="009564CC">
          <w:rPr>
            <w:rStyle w:val="a3"/>
            <w:rFonts w:eastAsiaTheme="majorEastAsia"/>
            <w:b w:val="0"/>
            <w:bCs w:val="0"/>
            <w:sz w:val="20"/>
            <w:szCs w:val="20"/>
          </w:rPr>
          <w:t>Копіювання оголошень в інтернеті — правомірно? - Юридична Газета (yur-gazeta.com)</w:t>
        </w:r>
      </w:hyperlink>
    </w:p>
    <w:p w:rsidR="00E10037" w:rsidRPr="009564CC" w:rsidRDefault="00E10037" w:rsidP="009564CC">
      <w:pPr>
        <w:pStyle w:val="a6"/>
        <w:rPr>
          <w:rFonts w:ascii="Times New Roman" w:hAnsi="Times New Roman" w:cs="Times New Roman"/>
        </w:rPr>
      </w:pPr>
    </w:p>
  </w:footnote>
  <w:footnote w:id="23">
    <w:p w:rsidR="00E10037" w:rsidRPr="009564CC" w:rsidRDefault="00E10037" w:rsidP="009564CC">
      <w:pPr>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Ильчук М. </w:t>
      </w:r>
      <w:r w:rsidRPr="009564CC">
        <w:rPr>
          <w:rFonts w:ascii="Times New Roman" w:eastAsia="Times New Roman" w:hAnsi="Times New Roman"/>
          <w:kern w:val="36"/>
          <w:sz w:val="20"/>
          <w:szCs w:val="20"/>
        </w:rPr>
        <w:t>Особливості відповідальності за порушення прав інтелектуальної власності в соціальних мережах</w:t>
      </w:r>
      <w:r w:rsidRPr="009564CC">
        <w:rPr>
          <w:rFonts w:ascii="Times New Roman" w:eastAsia="Times New Roman" w:hAnsi="Times New Roman"/>
          <w:kern w:val="36"/>
          <w:sz w:val="20"/>
          <w:szCs w:val="20"/>
          <w:lang w:val="uk-UA"/>
        </w:rPr>
        <w:t xml:space="preserve">. </w:t>
      </w:r>
      <w:r w:rsidRPr="009564CC">
        <w:rPr>
          <w:rFonts w:ascii="Times New Roman" w:eastAsia="Times New Roman" w:hAnsi="Times New Roman"/>
          <w:kern w:val="36"/>
          <w:sz w:val="20"/>
          <w:szCs w:val="20"/>
          <w:lang w:val="pl-PL"/>
        </w:rPr>
        <w:t>URL</w:t>
      </w:r>
      <w:r w:rsidRPr="009564CC">
        <w:rPr>
          <w:rFonts w:ascii="Times New Roman" w:eastAsia="Times New Roman" w:hAnsi="Times New Roman"/>
          <w:kern w:val="36"/>
          <w:sz w:val="20"/>
          <w:szCs w:val="20"/>
          <w:lang w:val="uk-UA"/>
        </w:rPr>
        <w:t xml:space="preserve">.: </w:t>
      </w:r>
      <w:hyperlink r:id="rId11" w:history="1">
        <w:r w:rsidRPr="009564CC">
          <w:rPr>
            <w:rStyle w:val="a3"/>
            <w:rFonts w:ascii="Times New Roman" w:hAnsi="Times New Roman"/>
            <w:sz w:val="20"/>
            <w:szCs w:val="20"/>
            <w:lang w:val="pl-PL"/>
          </w:rPr>
          <w:t>http://torgmarka.ua/ua/zahist-prav/osoblivosti-vidpovidalnosti-za-porushennya-prav-intelektualnoyi-vlasnosti-v-sotsialnih-merezhah.html</w:t>
        </w:r>
      </w:hyperlink>
    </w:p>
    <w:p w:rsidR="00E10037" w:rsidRPr="009564CC" w:rsidRDefault="00E10037" w:rsidP="009564CC">
      <w:pPr>
        <w:spacing w:after="0" w:line="240" w:lineRule="auto"/>
        <w:jc w:val="both"/>
        <w:outlineLvl w:val="0"/>
        <w:rPr>
          <w:rFonts w:ascii="Times New Roman" w:eastAsia="Times New Roman" w:hAnsi="Times New Roman"/>
          <w:kern w:val="36"/>
          <w:sz w:val="20"/>
          <w:szCs w:val="20"/>
          <w:lang w:val="uk-UA"/>
        </w:rPr>
      </w:pPr>
    </w:p>
    <w:p w:rsidR="00E10037" w:rsidRPr="009564CC" w:rsidRDefault="00E10037" w:rsidP="009564CC">
      <w:pPr>
        <w:pStyle w:val="a6"/>
        <w:jc w:val="both"/>
        <w:rPr>
          <w:rFonts w:ascii="Times New Roman" w:eastAsiaTheme="minorEastAsia" w:hAnsi="Times New Roman" w:cs="Times New Roman"/>
          <w:lang w:val="pl-PL"/>
        </w:rPr>
      </w:pPr>
    </w:p>
  </w:footnote>
  <w:footnote w:id="24">
    <w:p w:rsidR="00E10037" w:rsidRPr="009564CC" w:rsidRDefault="00E10037" w:rsidP="009564CC">
      <w:pPr>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rPr>
        <w:t xml:space="preserve"> Ситницкая А. Анонімність у мережі. Правові засади затримання користувачів соціальних мереж. </w:t>
      </w:r>
      <w:r w:rsidRPr="009564CC">
        <w:rPr>
          <w:rFonts w:ascii="Times New Roman" w:hAnsi="Times New Roman"/>
          <w:sz w:val="20"/>
          <w:szCs w:val="20"/>
          <w:lang w:val="pl-PL"/>
        </w:rPr>
        <w:t xml:space="preserve">URL.: </w:t>
      </w:r>
      <w:hyperlink r:id="rId12" w:history="1">
        <w:r w:rsidRPr="009564CC">
          <w:rPr>
            <w:rStyle w:val="a3"/>
            <w:rFonts w:ascii="Times New Roman" w:hAnsi="Times New Roman"/>
            <w:sz w:val="20"/>
            <w:szCs w:val="20"/>
            <w:lang w:val="pl-PL"/>
          </w:rPr>
          <w:t>http://jurblog.com.ua/2017/10/anonimnist-u-merezhi-pravovi-zasadi-zatrimannya-koristuvachiv-sotsialnih-merezh/</w:t>
        </w:r>
      </w:hyperlink>
    </w:p>
    <w:p w:rsidR="00E10037" w:rsidRPr="009564CC" w:rsidRDefault="00E10037" w:rsidP="009564CC">
      <w:pPr>
        <w:pStyle w:val="1"/>
        <w:spacing w:before="0" w:beforeAutospacing="0" w:after="0" w:afterAutospacing="0"/>
        <w:ind w:firstLine="709"/>
        <w:jc w:val="both"/>
        <w:rPr>
          <w:b w:val="0"/>
          <w:bCs w:val="0"/>
          <w:sz w:val="20"/>
          <w:szCs w:val="20"/>
        </w:rPr>
      </w:pPr>
    </w:p>
    <w:p w:rsidR="00E10037" w:rsidRPr="009564CC" w:rsidRDefault="00E10037" w:rsidP="009564CC">
      <w:pPr>
        <w:pStyle w:val="a6"/>
        <w:jc w:val="both"/>
        <w:rPr>
          <w:rFonts w:ascii="Times New Roman" w:hAnsi="Times New Roman" w:cs="Times New Roman"/>
          <w:lang w:val="pl-PL"/>
        </w:rPr>
      </w:pPr>
    </w:p>
  </w:footnote>
  <w:footnote w:id="25">
    <w:p w:rsidR="00E10037" w:rsidRPr="009564CC" w:rsidRDefault="00E10037" w:rsidP="009564CC">
      <w:pPr>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Коновалов Є. </w:t>
      </w:r>
      <w:r w:rsidRPr="009564CC">
        <w:rPr>
          <w:rFonts w:ascii="Times New Roman" w:eastAsia="Times New Roman" w:hAnsi="Times New Roman"/>
          <w:kern w:val="36"/>
          <w:sz w:val="20"/>
          <w:szCs w:val="20"/>
        </w:rPr>
        <w:t>Електронні докази - норма для українського судочинства, але є нюанси</w:t>
      </w:r>
      <w:r w:rsidRPr="009564CC">
        <w:rPr>
          <w:rFonts w:ascii="Times New Roman" w:eastAsia="Times New Roman" w:hAnsi="Times New Roman"/>
          <w:kern w:val="36"/>
          <w:sz w:val="20"/>
          <w:szCs w:val="20"/>
          <w:lang w:val="uk-UA"/>
        </w:rPr>
        <w:t xml:space="preserve"> // </w:t>
      </w:r>
      <w:hyperlink r:id="rId13" w:history="1">
        <w:r w:rsidRPr="009564CC">
          <w:rPr>
            <w:rStyle w:val="a3"/>
            <w:rFonts w:ascii="Times New Roman" w:hAnsi="Times New Roman"/>
            <w:sz w:val="20"/>
            <w:szCs w:val="20"/>
          </w:rPr>
          <w:t>https://vkp.ua/ua/publication/elektronni-dokazi---norma-dlya-ukrayinskogo-sudochinstva-ale-ie-nyuansi</w:t>
        </w:r>
      </w:hyperlink>
    </w:p>
    <w:p w:rsidR="00E10037" w:rsidRPr="009564CC" w:rsidRDefault="00E10037" w:rsidP="009564CC">
      <w:pPr>
        <w:pStyle w:val="a4"/>
        <w:spacing w:before="0" w:beforeAutospacing="0" w:after="0" w:afterAutospacing="0"/>
        <w:ind w:firstLine="709"/>
        <w:jc w:val="both"/>
        <w:rPr>
          <w:sz w:val="20"/>
          <w:szCs w:val="20"/>
          <w:lang w:val="uk-UA"/>
        </w:rPr>
      </w:pPr>
    </w:p>
    <w:p w:rsidR="00E10037" w:rsidRPr="009564CC" w:rsidRDefault="00E10037" w:rsidP="009564CC">
      <w:pPr>
        <w:pStyle w:val="a6"/>
        <w:jc w:val="both"/>
        <w:rPr>
          <w:rFonts w:ascii="Times New Roman" w:hAnsi="Times New Roman" w:cs="Times New Roman"/>
          <w:lang w:val="uk-UA"/>
        </w:rPr>
      </w:pPr>
    </w:p>
  </w:footnote>
  <w:footnote w:id="26">
    <w:p w:rsidR="00E10037" w:rsidRPr="009564CC" w:rsidRDefault="00E10037" w:rsidP="009564CC">
      <w:pPr>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Тарасенко Л. </w:t>
      </w:r>
      <w:r w:rsidRPr="009564CC">
        <w:rPr>
          <w:rFonts w:ascii="Times New Roman" w:hAnsi="Times New Roman"/>
          <w:sz w:val="20"/>
          <w:szCs w:val="20"/>
        </w:rPr>
        <w:t xml:space="preserve">Доменне ім’я як засіб індивідуалізації в цифровому середовищі // </w:t>
      </w:r>
      <w:hyperlink r:id="rId14" w:history="1">
        <w:r w:rsidRPr="009564CC">
          <w:rPr>
            <w:rStyle w:val="a3"/>
            <w:rFonts w:ascii="Times New Roman" w:hAnsi="Times New Roman"/>
            <w:sz w:val="20"/>
            <w:szCs w:val="20"/>
          </w:rPr>
          <w:t>http://ipcenter.lviv.ua/dndi/</w:t>
        </w:r>
      </w:hyperlink>
    </w:p>
    <w:p w:rsidR="00E10037" w:rsidRPr="009564CC" w:rsidRDefault="00E10037" w:rsidP="009564CC">
      <w:pPr>
        <w:pStyle w:val="a6"/>
        <w:jc w:val="both"/>
        <w:rPr>
          <w:rFonts w:ascii="Times New Roman" w:hAnsi="Times New Roman" w:cs="Times New Roman"/>
          <w:lang w:val="uk-UA"/>
        </w:rPr>
      </w:pPr>
    </w:p>
  </w:footnote>
  <w:footnote w:id="27">
    <w:p w:rsidR="00E10037" w:rsidRPr="009564CC" w:rsidRDefault="00E10037" w:rsidP="009564CC">
      <w:pPr>
        <w:spacing w:after="0" w:line="240" w:lineRule="auto"/>
        <w:jc w:val="both"/>
        <w:outlineLvl w:val="0"/>
        <w:rPr>
          <w:rFonts w:ascii="Times New Roman" w:eastAsia="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Савчук В. </w:t>
      </w:r>
      <w:r w:rsidRPr="009564CC">
        <w:rPr>
          <w:rFonts w:ascii="Times New Roman" w:eastAsia="Times New Roman" w:hAnsi="Times New Roman"/>
          <w:kern w:val="36"/>
          <w:sz w:val="20"/>
          <w:szCs w:val="20"/>
        </w:rPr>
        <w:t>Європейський захист від кіберсквотера. Де пасе задніх Україна</w:t>
      </w:r>
      <w:r w:rsidRPr="009564CC">
        <w:rPr>
          <w:rFonts w:ascii="Times New Roman" w:eastAsia="Times New Roman" w:hAnsi="Times New Roman"/>
          <w:kern w:val="36"/>
          <w:sz w:val="20"/>
          <w:szCs w:val="20"/>
          <w:lang w:val="uk-UA"/>
        </w:rPr>
        <w:t xml:space="preserve">. </w:t>
      </w:r>
      <w:r w:rsidRPr="009564CC">
        <w:rPr>
          <w:rFonts w:ascii="Times New Roman" w:eastAsia="Times New Roman" w:hAnsi="Times New Roman"/>
          <w:kern w:val="36"/>
          <w:sz w:val="20"/>
          <w:szCs w:val="20"/>
          <w:lang w:val="en-US"/>
        </w:rPr>
        <w:t>URL</w:t>
      </w:r>
      <w:r w:rsidRPr="009564CC">
        <w:rPr>
          <w:rFonts w:ascii="Times New Roman" w:eastAsia="Times New Roman" w:hAnsi="Times New Roman"/>
          <w:kern w:val="36"/>
          <w:sz w:val="20"/>
          <w:szCs w:val="20"/>
          <w:lang w:val="uk-UA"/>
        </w:rPr>
        <w:t>.:</w:t>
      </w:r>
      <w:hyperlink r:id="rId15" w:tgtFrame="_blank" w:history="1">
        <w:r w:rsidRPr="009564CC">
          <w:rPr>
            <w:rStyle w:val="a3"/>
            <w:rFonts w:ascii="Times New Roman" w:hAnsi="Times New Roman"/>
            <w:sz w:val="20"/>
            <w:szCs w:val="20"/>
          </w:rPr>
          <w:t>http://www.eurointegration.com.ua/</w:t>
        </w:r>
      </w:hyperlink>
    </w:p>
    <w:p w:rsidR="00E10037" w:rsidRPr="009564CC" w:rsidRDefault="00E10037" w:rsidP="009564CC">
      <w:pPr>
        <w:pStyle w:val="a6"/>
        <w:jc w:val="both"/>
        <w:rPr>
          <w:rFonts w:ascii="Times New Roman" w:eastAsiaTheme="minorEastAsia" w:hAnsi="Times New Roman" w:cs="Times New Roman"/>
          <w:lang w:val="uk-UA"/>
        </w:rPr>
      </w:pPr>
    </w:p>
  </w:footnote>
  <w:footnote w:id="28">
    <w:p w:rsidR="00E10037" w:rsidRPr="009564CC" w:rsidRDefault="00E10037" w:rsidP="009564CC">
      <w:pPr>
        <w:pStyle w:val="1"/>
        <w:spacing w:before="0" w:beforeAutospacing="0" w:after="0" w:afterAutospacing="0"/>
        <w:jc w:val="both"/>
        <w:textAlignment w:val="baseline"/>
        <w:rPr>
          <w:b w:val="0"/>
          <w:bCs w:val="0"/>
          <w:sz w:val="20"/>
          <w:szCs w:val="20"/>
        </w:rPr>
      </w:pPr>
      <w:r w:rsidRPr="009564CC">
        <w:rPr>
          <w:rStyle w:val="aa"/>
          <w:b w:val="0"/>
          <w:bCs w:val="0"/>
          <w:sz w:val="20"/>
          <w:szCs w:val="20"/>
        </w:rPr>
        <w:footnoteRef/>
      </w:r>
      <w:r w:rsidRPr="009564CC">
        <w:rPr>
          <w:b w:val="0"/>
          <w:bCs w:val="0"/>
          <w:sz w:val="20"/>
          <w:szCs w:val="20"/>
        </w:rPr>
        <w:t xml:space="preserve"> Нецька С. </w:t>
      </w:r>
      <w:r w:rsidRPr="009564CC">
        <w:rPr>
          <w:b w:val="0"/>
          <w:bCs w:val="0"/>
          <w:caps/>
          <w:sz w:val="20"/>
          <w:szCs w:val="20"/>
        </w:rPr>
        <w:t>Н</w:t>
      </w:r>
      <w:r w:rsidRPr="009564CC">
        <w:rPr>
          <w:b w:val="0"/>
          <w:bCs w:val="0"/>
          <w:sz w:val="20"/>
          <w:szCs w:val="20"/>
        </w:rPr>
        <w:t>айкращий подарунок на день народження – чужий</w:t>
      </w:r>
      <w:r w:rsidRPr="009564CC">
        <w:rPr>
          <w:b w:val="0"/>
          <w:bCs w:val="0"/>
          <w:color w:val="444444"/>
          <w:sz w:val="20"/>
          <w:szCs w:val="20"/>
        </w:rPr>
        <w:t xml:space="preserve"> домен </w:t>
      </w:r>
      <w:r w:rsidRPr="009564CC">
        <w:rPr>
          <w:b w:val="0"/>
          <w:bCs w:val="0"/>
          <w:sz w:val="20"/>
          <w:szCs w:val="20"/>
        </w:rPr>
        <w:t xml:space="preserve"> // </w:t>
      </w:r>
      <w:hyperlink r:id="rId16" w:history="1">
        <w:r w:rsidRPr="009564CC">
          <w:rPr>
            <w:rStyle w:val="a3"/>
            <w:b w:val="0"/>
            <w:bCs w:val="0"/>
            <w:sz w:val="20"/>
            <w:szCs w:val="20"/>
          </w:rPr>
          <w:t>http://www.legalshift.com.ua/?p=58</w:t>
        </w:r>
      </w:hyperlink>
    </w:p>
    <w:p w:rsidR="00E10037" w:rsidRPr="009564CC" w:rsidRDefault="00E10037" w:rsidP="009564CC">
      <w:pPr>
        <w:pStyle w:val="a6"/>
        <w:jc w:val="both"/>
        <w:rPr>
          <w:rFonts w:ascii="Times New Roman" w:hAnsi="Times New Roman" w:cs="Times New Roman"/>
          <w:lang w:val="uk-UA"/>
        </w:rPr>
      </w:pPr>
    </w:p>
  </w:footnote>
  <w:footnote w:id="29">
    <w:p w:rsidR="00E10037" w:rsidRPr="009564CC" w:rsidRDefault="00E10037" w:rsidP="009564CC">
      <w:pPr>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eastAsia="Times New Roman" w:hAnsi="Times New Roman"/>
          <w:sz w:val="20"/>
          <w:szCs w:val="20"/>
          <w:lang w:val="uk-UA"/>
        </w:rPr>
        <w:t xml:space="preserve">Оригінальний (інноваційний) лікарський препарат. </w:t>
      </w:r>
      <w:r w:rsidRPr="009564CC">
        <w:rPr>
          <w:rFonts w:ascii="Times New Roman" w:eastAsia="Times New Roman" w:hAnsi="Times New Roman"/>
          <w:sz w:val="20"/>
          <w:szCs w:val="20"/>
          <w:lang w:val="pl-PL"/>
        </w:rPr>
        <w:t>URL</w:t>
      </w:r>
      <w:r w:rsidRPr="009564CC">
        <w:rPr>
          <w:rFonts w:ascii="Times New Roman" w:eastAsia="Times New Roman" w:hAnsi="Times New Roman"/>
          <w:sz w:val="20"/>
          <w:szCs w:val="20"/>
          <w:lang w:val="uk-UA"/>
        </w:rPr>
        <w:t xml:space="preserve">: </w:t>
      </w:r>
      <w:hyperlink r:id="rId17" w:history="1">
        <w:r w:rsidRPr="009564CC">
          <w:rPr>
            <w:rStyle w:val="a3"/>
            <w:rFonts w:ascii="Times New Roman" w:hAnsi="Times New Roman"/>
            <w:sz w:val="20"/>
            <w:szCs w:val="20"/>
            <w:lang w:val="pl-PL"/>
          </w:rPr>
          <w:t>https</w:t>
        </w:r>
        <w:r w:rsidRPr="009564CC">
          <w:rPr>
            <w:rStyle w:val="a3"/>
            <w:rFonts w:ascii="Times New Roman" w:hAnsi="Times New Roman"/>
            <w:sz w:val="20"/>
            <w:szCs w:val="20"/>
            <w:lang w:val="uk-UA"/>
          </w:rPr>
          <w:t>://</w:t>
        </w:r>
        <w:r w:rsidRPr="009564CC">
          <w:rPr>
            <w:rStyle w:val="a3"/>
            <w:rFonts w:ascii="Times New Roman" w:hAnsi="Times New Roman"/>
            <w:sz w:val="20"/>
            <w:szCs w:val="20"/>
            <w:lang w:val="pl-PL"/>
          </w:rPr>
          <w:t>www</w:t>
        </w:r>
        <w:r w:rsidRPr="009564CC">
          <w:rPr>
            <w:rStyle w:val="a3"/>
            <w:rFonts w:ascii="Times New Roman" w:hAnsi="Times New Roman"/>
            <w:sz w:val="20"/>
            <w:szCs w:val="20"/>
            <w:lang w:val="uk-UA"/>
          </w:rPr>
          <w:t>.</w:t>
        </w:r>
        <w:r w:rsidRPr="009564CC">
          <w:rPr>
            <w:rStyle w:val="a3"/>
            <w:rFonts w:ascii="Times New Roman" w:hAnsi="Times New Roman"/>
            <w:sz w:val="20"/>
            <w:szCs w:val="20"/>
            <w:lang w:val="pl-PL"/>
          </w:rPr>
          <w:t>pharmencyclopedia</w:t>
        </w:r>
        <w:r w:rsidRPr="009564CC">
          <w:rPr>
            <w:rStyle w:val="a3"/>
            <w:rFonts w:ascii="Times New Roman" w:hAnsi="Times New Roman"/>
            <w:sz w:val="20"/>
            <w:szCs w:val="20"/>
            <w:lang w:val="uk-UA"/>
          </w:rPr>
          <w:t>.</w:t>
        </w:r>
        <w:r w:rsidRPr="009564CC">
          <w:rPr>
            <w:rStyle w:val="a3"/>
            <w:rFonts w:ascii="Times New Roman" w:hAnsi="Times New Roman"/>
            <w:sz w:val="20"/>
            <w:szCs w:val="20"/>
            <w:lang w:val="pl-PL"/>
          </w:rPr>
          <w:t>com</w:t>
        </w:r>
        <w:r w:rsidRPr="009564CC">
          <w:rPr>
            <w:rStyle w:val="a3"/>
            <w:rFonts w:ascii="Times New Roman" w:hAnsi="Times New Roman"/>
            <w:sz w:val="20"/>
            <w:szCs w:val="20"/>
            <w:lang w:val="uk-UA"/>
          </w:rPr>
          <w:t>.</w:t>
        </w:r>
        <w:r w:rsidRPr="009564CC">
          <w:rPr>
            <w:rStyle w:val="a3"/>
            <w:rFonts w:ascii="Times New Roman" w:hAnsi="Times New Roman"/>
            <w:sz w:val="20"/>
            <w:szCs w:val="20"/>
            <w:lang w:val="pl-PL"/>
          </w:rPr>
          <w:t>ua</w:t>
        </w:r>
        <w:r w:rsidRPr="009564CC">
          <w:rPr>
            <w:rStyle w:val="a3"/>
            <w:rFonts w:ascii="Times New Roman" w:hAnsi="Times New Roman"/>
            <w:sz w:val="20"/>
            <w:szCs w:val="20"/>
            <w:lang w:val="uk-UA"/>
          </w:rPr>
          <w:t>/</w:t>
        </w:r>
        <w:r w:rsidRPr="009564CC">
          <w:rPr>
            <w:rStyle w:val="a3"/>
            <w:rFonts w:ascii="Times New Roman" w:hAnsi="Times New Roman"/>
            <w:sz w:val="20"/>
            <w:szCs w:val="20"/>
            <w:lang w:val="pl-PL"/>
          </w:rPr>
          <w:t>article</w:t>
        </w:r>
        <w:r w:rsidRPr="009564CC">
          <w:rPr>
            <w:rStyle w:val="a3"/>
            <w:rFonts w:ascii="Times New Roman" w:hAnsi="Times New Roman"/>
            <w:sz w:val="20"/>
            <w:szCs w:val="20"/>
            <w:lang w:val="uk-UA"/>
          </w:rPr>
          <w:t>/3171/</w:t>
        </w:r>
        <w:r w:rsidRPr="009564CC">
          <w:rPr>
            <w:rStyle w:val="a3"/>
            <w:rFonts w:ascii="Times New Roman" w:hAnsi="Times New Roman"/>
            <w:sz w:val="20"/>
            <w:szCs w:val="20"/>
            <w:lang w:val="pl-PL"/>
          </w:rPr>
          <w:t>originalnij</w:t>
        </w:r>
        <w:r w:rsidRPr="009564CC">
          <w:rPr>
            <w:rStyle w:val="a3"/>
            <w:rFonts w:ascii="Times New Roman" w:hAnsi="Times New Roman"/>
            <w:sz w:val="20"/>
            <w:szCs w:val="20"/>
            <w:lang w:val="uk-UA"/>
          </w:rPr>
          <w:t>-</w:t>
        </w:r>
        <w:r w:rsidRPr="009564CC">
          <w:rPr>
            <w:rStyle w:val="a3"/>
            <w:rFonts w:ascii="Times New Roman" w:hAnsi="Times New Roman"/>
            <w:sz w:val="20"/>
            <w:szCs w:val="20"/>
            <w:lang w:val="pl-PL"/>
          </w:rPr>
          <w:t>innovacijnij</w:t>
        </w:r>
        <w:r w:rsidRPr="009564CC">
          <w:rPr>
            <w:rStyle w:val="a3"/>
            <w:rFonts w:ascii="Times New Roman" w:hAnsi="Times New Roman"/>
            <w:sz w:val="20"/>
            <w:szCs w:val="20"/>
            <w:lang w:val="uk-UA"/>
          </w:rPr>
          <w:t>-</w:t>
        </w:r>
        <w:r w:rsidRPr="009564CC">
          <w:rPr>
            <w:rStyle w:val="a3"/>
            <w:rFonts w:ascii="Times New Roman" w:hAnsi="Times New Roman"/>
            <w:sz w:val="20"/>
            <w:szCs w:val="20"/>
            <w:lang w:val="pl-PL"/>
          </w:rPr>
          <w:t>likarskij</w:t>
        </w:r>
        <w:r w:rsidRPr="009564CC">
          <w:rPr>
            <w:rStyle w:val="a3"/>
            <w:rFonts w:ascii="Times New Roman" w:hAnsi="Times New Roman"/>
            <w:sz w:val="20"/>
            <w:szCs w:val="20"/>
            <w:lang w:val="uk-UA"/>
          </w:rPr>
          <w:t>-</w:t>
        </w:r>
        <w:r w:rsidRPr="009564CC">
          <w:rPr>
            <w:rStyle w:val="a3"/>
            <w:rFonts w:ascii="Times New Roman" w:hAnsi="Times New Roman"/>
            <w:sz w:val="20"/>
            <w:szCs w:val="20"/>
            <w:lang w:val="pl-PL"/>
          </w:rPr>
          <w:t>preparat</w:t>
        </w:r>
      </w:hyperlink>
      <w:r w:rsidRPr="009564CC">
        <w:rPr>
          <w:rFonts w:ascii="Times New Roman" w:eastAsia="Times New Roman" w:hAnsi="Times New Roman"/>
          <w:sz w:val="20"/>
          <w:szCs w:val="20"/>
          <w:lang w:val="uk-UA"/>
        </w:rPr>
        <w:t xml:space="preserve">. </w:t>
      </w:r>
    </w:p>
  </w:footnote>
  <w:footnote w:id="30">
    <w:p w:rsidR="00E10037" w:rsidRPr="009564CC" w:rsidRDefault="00E10037" w:rsidP="009564CC">
      <w:pPr>
        <w:spacing w:after="0" w:line="240" w:lineRule="auto"/>
        <w:jc w:val="both"/>
        <w:rPr>
          <w:rFonts w:ascii="Times New Roman" w:eastAsia="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eastAsia="Times New Roman" w:hAnsi="Times New Roman"/>
          <w:sz w:val="20"/>
          <w:szCs w:val="20"/>
          <w:lang w:val="uk-UA"/>
        </w:rPr>
        <w:t>Про затвердження Порядку проведення експертизи реєстраційних матеріалів</w:t>
      </w:r>
    </w:p>
    <w:p w:rsidR="00E10037" w:rsidRPr="009564CC" w:rsidRDefault="00E10037" w:rsidP="009564CC">
      <w:pPr>
        <w:spacing w:after="0" w:line="240" w:lineRule="auto"/>
        <w:jc w:val="both"/>
        <w:rPr>
          <w:rFonts w:ascii="Times New Roman" w:hAnsi="Times New Roman"/>
          <w:sz w:val="20"/>
          <w:szCs w:val="20"/>
          <w:lang w:val="uk-UA"/>
        </w:rPr>
      </w:pPr>
      <w:r w:rsidRPr="009564CC">
        <w:rPr>
          <w:rFonts w:ascii="Times New Roman" w:eastAsia="Times New Roman" w:hAnsi="Times New Roman"/>
          <w:sz w:val="20"/>
          <w:szCs w:val="20"/>
          <w:lang w:val="uk-UA"/>
        </w:rPr>
        <w:t>на лікарські засоби, що подаються на державну реєст</w:t>
      </w:r>
      <w:r w:rsidRPr="009564CC">
        <w:rPr>
          <w:rFonts w:ascii="Times New Roman" w:eastAsia="Times New Roman" w:hAnsi="Times New Roman"/>
          <w:sz w:val="20"/>
          <w:szCs w:val="20"/>
        </w:rPr>
        <w:t>рацію (перереєстрацію), атакож експертизи матеріалів про внесення змін до реєстраційних матеріалівпротягом дії реєстраційного посвідчення: Наказ Міністерства охорони здоров’яУкраїни від 26.08.2005 р. No 426 // Офіц. вісник України. 2005. No 39. Ст. 2494.</w:t>
      </w:r>
    </w:p>
  </w:footnote>
  <w:footnote w:id="31">
    <w:p w:rsidR="00E10037" w:rsidRPr="009564CC" w:rsidRDefault="00E10037" w:rsidP="009564CC">
      <w:pPr>
        <w:spacing w:after="0" w:line="240" w:lineRule="auto"/>
        <w:jc w:val="both"/>
        <w:rPr>
          <w:rFonts w:ascii="Times New Roman" w:eastAsia="Times New Roman" w:hAnsi="Times New Roman"/>
          <w:sz w:val="20"/>
          <w:szCs w:val="20"/>
        </w:rPr>
      </w:pPr>
      <w:r w:rsidRPr="009564CC">
        <w:rPr>
          <w:rStyle w:val="aa"/>
          <w:rFonts w:ascii="Times New Roman" w:hAnsi="Times New Roman"/>
          <w:sz w:val="20"/>
          <w:szCs w:val="20"/>
        </w:rPr>
        <w:footnoteRef/>
      </w:r>
      <w:r w:rsidRPr="009564CC">
        <w:rPr>
          <w:rFonts w:ascii="Times New Roman" w:eastAsia="Times New Roman" w:hAnsi="Times New Roman"/>
          <w:sz w:val="20"/>
          <w:szCs w:val="20"/>
        </w:rPr>
        <w:t xml:space="preserve">Відтворений лікарський препарат (генерик). </w:t>
      </w:r>
      <w:r w:rsidRPr="009564CC">
        <w:rPr>
          <w:rFonts w:ascii="Times New Roman" w:eastAsia="Times New Roman" w:hAnsi="Times New Roman"/>
          <w:sz w:val="20"/>
          <w:szCs w:val="20"/>
          <w:lang w:val="pl-PL"/>
        </w:rPr>
        <w:t>URL</w:t>
      </w:r>
      <w:r w:rsidRPr="009564CC">
        <w:rPr>
          <w:rFonts w:ascii="Times New Roman" w:eastAsia="Times New Roman" w:hAnsi="Times New Roman"/>
          <w:sz w:val="20"/>
          <w:szCs w:val="20"/>
        </w:rPr>
        <w:t xml:space="preserve">: </w:t>
      </w:r>
      <w:hyperlink r:id="rId18" w:history="1">
        <w:r w:rsidRPr="009564CC">
          <w:rPr>
            <w:rStyle w:val="a3"/>
            <w:rFonts w:ascii="Times New Roman" w:eastAsia="Times New Roman" w:hAnsi="Times New Roman"/>
            <w:sz w:val="20"/>
            <w:szCs w:val="20"/>
            <w:lang w:val="pl-PL"/>
          </w:rPr>
          <w:t>http</w:t>
        </w:r>
        <w:r w:rsidRPr="009564CC">
          <w:rPr>
            <w:rStyle w:val="a3"/>
            <w:rFonts w:ascii="Times New Roman" w:eastAsia="Times New Roman" w:hAnsi="Times New Roman"/>
            <w:sz w:val="20"/>
            <w:szCs w:val="20"/>
          </w:rPr>
          <w:t>://</w:t>
        </w:r>
        <w:r w:rsidRPr="009564CC">
          <w:rPr>
            <w:rStyle w:val="a3"/>
            <w:rFonts w:ascii="Times New Roman" w:eastAsia="Times New Roman" w:hAnsi="Times New Roman"/>
            <w:sz w:val="20"/>
            <w:szCs w:val="20"/>
            <w:lang w:val="pl-PL"/>
          </w:rPr>
          <w:t>www</w:t>
        </w:r>
        <w:r w:rsidRPr="009564CC">
          <w:rPr>
            <w:rStyle w:val="a3"/>
            <w:rFonts w:ascii="Times New Roman" w:eastAsia="Times New Roman" w:hAnsi="Times New Roman"/>
            <w:sz w:val="20"/>
            <w:szCs w:val="20"/>
          </w:rPr>
          <w:t>.</w:t>
        </w:r>
        <w:r w:rsidRPr="009564CC">
          <w:rPr>
            <w:rStyle w:val="a3"/>
            <w:rFonts w:ascii="Times New Roman" w:eastAsia="Times New Roman" w:hAnsi="Times New Roman"/>
            <w:sz w:val="20"/>
            <w:szCs w:val="20"/>
            <w:lang w:val="pl-PL"/>
          </w:rPr>
          <w:t>pharmencyclopedia</w:t>
        </w:r>
        <w:r w:rsidRPr="009564CC">
          <w:rPr>
            <w:rStyle w:val="a3"/>
            <w:rFonts w:ascii="Times New Roman" w:eastAsia="Times New Roman" w:hAnsi="Times New Roman"/>
            <w:sz w:val="20"/>
            <w:szCs w:val="20"/>
          </w:rPr>
          <w:t>.</w:t>
        </w:r>
        <w:r w:rsidRPr="009564CC">
          <w:rPr>
            <w:rStyle w:val="a3"/>
            <w:rFonts w:ascii="Times New Roman" w:eastAsia="Times New Roman" w:hAnsi="Times New Roman"/>
            <w:sz w:val="20"/>
            <w:szCs w:val="20"/>
            <w:lang w:val="pl-PL"/>
          </w:rPr>
          <w:t>com</w:t>
        </w:r>
      </w:hyperlink>
      <w:r w:rsidRPr="009564CC">
        <w:rPr>
          <w:rFonts w:ascii="Times New Roman" w:eastAsia="Times New Roman" w:hAnsi="Times New Roman"/>
          <w:sz w:val="20"/>
          <w:szCs w:val="20"/>
        </w:rPr>
        <w:t>.</w:t>
      </w:r>
      <w:r w:rsidRPr="009564CC">
        <w:rPr>
          <w:rFonts w:ascii="Times New Roman" w:eastAsia="Times New Roman" w:hAnsi="Times New Roman"/>
          <w:sz w:val="20"/>
          <w:szCs w:val="20"/>
          <w:lang w:val="pl-PL"/>
        </w:rPr>
        <w:t>ua</w:t>
      </w:r>
      <w:r w:rsidRPr="009564CC">
        <w:rPr>
          <w:rFonts w:ascii="Times New Roman" w:eastAsia="Times New Roman" w:hAnsi="Times New Roman"/>
          <w:sz w:val="20"/>
          <w:szCs w:val="20"/>
        </w:rPr>
        <w:t>/</w:t>
      </w:r>
      <w:r w:rsidRPr="009564CC">
        <w:rPr>
          <w:rFonts w:ascii="Times New Roman" w:eastAsia="Times New Roman" w:hAnsi="Times New Roman"/>
          <w:sz w:val="20"/>
          <w:szCs w:val="20"/>
          <w:lang w:val="pl-PL"/>
        </w:rPr>
        <w:t>article</w:t>
      </w:r>
      <w:r w:rsidRPr="009564CC">
        <w:rPr>
          <w:rFonts w:ascii="Times New Roman" w:eastAsia="Times New Roman" w:hAnsi="Times New Roman"/>
          <w:sz w:val="20"/>
          <w:szCs w:val="20"/>
        </w:rPr>
        <w:t>/1754/</w:t>
      </w:r>
      <w:r w:rsidRPr="009564CC">
        <w:rPr>
          <w:rFonts w:ascii="Times New Roman" w:eastAsia="Times New Roman" w:hAnsi="Times New Roman"/>
          <w:sz w:val="20"/>
          <w:szCs w:val="20"/>
          <w:lang w:val="pl-PL"/>
        </w:rPr>
        <w:t>vidtvorenij</w:t>
      </w:r>
      <w:r w:rsidRPr="009564CC">
        <w:rPr>
          <w:rFonts w:ascii="Times New Roman" w:eastAsia="Times New Roman" w:hAnsi="Times New Roman"/>
          <w:sz w:val="20"/>
          <w:szCs w:val="20"/>
        </w:rPr>
        <w:t>-</w:t>
      </w:r>
      <w:r w:rsidRPr="009564CC">
        <w:rPr>
          <w:rFonts w:ascii="Times New Roman" w:eastAsia="Times New Roman" w:hAnsi="Times New Roman"/>
          <w:sz w:val="20"/>
          <w:szCs w:val="20"/>
          <w:lang w:val="pl-PL"/>
        </w:rPr>
        <w:t>likarskij</w:t>
      </w:r>
      <w:r w:rsidRPr="009564CC">
        <w:rPr>
          <w:rFonts w:ascii="Times New Roman" w:eastAsia="Times New Roman" w:hAnsi="Times New Roman"/>
          <w:sz w:val="20"/>
          <w:szCs w:val="20"/>
        </w:rPr>
        <w:t>-</w:t>
      </w:r>
      <w:r w:rsidRPr="009564CC">
        <w:rPr>
          <w:rFonts w:ascii="Times New Roman" w:eastAsia="Times New Roman" w:hAnsi="Times New Roman"/>
          <w:sz w:val="20"/>
          <w:szCs w:val="20"/>
          <w:lang w:val="pl-PL"/>
        </w:rPr>
        <w:t>preparat</w:t>
      </w:r>
      <w:r w:rsidRPr="009564CC">
        <w:rPr>
          <w:rFonts w:ascii="Times New Roman" w:eastAsia="Times New Roman" w:hAnsi="Times New Roman"/>
          <w:sz w:val="20"/>
          <w:szCs w:val="20"/>
        </w:rPr>
        <w:t>.</w:t>
      </w:r>
    </w:p>
    <w:p w:rsidR="00E10037" w:rsidRPr="009564CC" w:rsidRDefault="00E10037" w:rsidP="009564CC">
      <w:pPr>
        <w:pStyle w:val="a6"/>
        <w:jc w:val="both"/>
        <w:rPr>
          <w:rFonts w:ascii="Times New Roman" w:eastAsiaTheme="minorEastAsia" w:hAnsi="Times New Roman" w:cs="Times New Roman"/>
        </w:rPr>
      </w:pPr>
    </w:p>
  </w:footnote>
  <w:footnote w:id="32">
    <w:p w:rsidR="00E10037" w:rsidRPr="009564CC" w:rsidRDefault="00E10037" w:rsidP="009564CC">
      <w:pPr>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Молотай О. </w:t>
      </w:r>
      <w:r w:rsidRPr="009564CC">
        <w:rPr>
          <w:rFonts w:ascii="Times New Roman" w:hAnsi="Times New Roman"/>
          <w:kern w:val="36"/>
          <w:sz w:val="20"/>
          <w:szCs w:val="20"/>
        </w:rPr>
        <w:t>Змагання патентів під час війни з коронавірусом</w:t>
      </w:r>
      <w:r w:rsidRPr="009564CC">
        <w:rPr>
          <w:rFonts w:ascii="Times New Roman" w:hAnsi="Times New Roman"/>
          <w:kern w:val="36"/>
          <w:sz w:val="20"/>
          <w:szCs w:val="20"/>
          <w:lang w:val="uk-UA"/>
        </w:rPr>
        <w:t xml:space="preserve">. </w:t>
      </w:r>
      <w:r w:rsidRPr="009564CC">
        <w:rPr>
          <w:rFonts w:ascii="Times New Roman" w:hAnsi="Times New Roman"/>
          <w:kern w:val="36"/>
          <w:sz w:val="20"/>
          <w:szCs w:val="20"/>
          <w:lang w:val="pl-PL"/>
        </w:rPr>
        <w:t>URL</w:t>
      </w:r>
      <w:r w:rsidRPr="009564CC">
        <w:rPr>
          <w:rFonts w:ascii="Times New Roman" w:hAnsi="Times New Roman"/>
          <w:kern w:val="36"/>
          <w:sz w:val="20"/>
          <w:szCs w:val="20"/>
          <w:lang w:val="uk-UA"/>
        </w:rPr>
        <w:t xml:space="preserve">.: </w:t>
      </w:r>
      <w:hyperlink r:id="rId19" w:history="1">
        <w:r w:rsidRPr="009564CC">
          <w:rPr>
            <w:rStyle w:val="a3"/>
            <w:rFonts w:ascii="Times New Roman" w:hAnsi="Times New Roman"/>
            <w:sz w:val="20"/>
            <w:szCs w:val="20"/>
            <w:lang w:val="pl-PL"/>
          </w:rPr>
          <w:t>https://www.epravda.com.ua/columns/2020/04/15/659374/</w:t>
        </w:r>
      </w:hyperlink>
    </w:p>
  </w:footnote>
  <w:footnote w:id="33">
    <w:p w:rsidR="00E10037" w:rsidRPr="009564CC" w:rsidRDefault="00E10037" w:rsidP="009564CC">
      <w:pPr>
        <w:pStyle w:val="1"/>
        <w:spacing w:before="0" w:beforeAutospacing="0" w:after="0" w:afterAutospacing="0"/>
        <w:jc w:val="both"/>
        <w:rPr>
          <w:b w:val="0"/>
          <w:bCs w:val="0"/>
          <w:sz w:val="20"/>
          <w:szCs w:val="20"/>
        </w:rPr>
      </w:pPr>
      <w:r w:rsidRPr="009564CC">
        <w:rPr>
          <w:rStyle w:val="aa"/>
          <w:b w:val="0"/>
          <w:bCs w:val="0"/>
          <w:sz w:val="20"/>
          <w:szCs w:val="20"/>
        </w:rPr>
        <w:footnoteRef/>
      </w:r>
      <w:r w:rsidRPr="009564CC">
        <w:rPr>
          <w:b w:val="0"/>
          <w:bCs w:val="0"/>
          <w:sz w:val="20"/>
          <w:szCs w:val="20"/>
        </w:rPr>
        <w:t xml:space="preserve"> Чапля М. Скасування патентів на КОВІД-вакцини вб'є інновацію у світі. </w:t>
      </w:r>
      <w:r w:rsidRPr="009564CC">
        <w:rPr>
          <w:b w:val="0"/>
          <w:bCs w:val="0"/>
          <w:sz w:val="20"/>
          <w:szCs w:val="20"/>
          <w:lang w:val="pl-PL"/>
        </w:rPr>
        <w:t>URL</w:t>
      </w:r>
      <w:r w:rsidRPr="009564CC">
        <w:rPr>
          <w:b w:val="0"/>
          <w:bCs w:val="0"/>
          <w:sz w:val="20"/>
          <w:szCs w:val="20"/>
        </w:rPr>
        <w:t xml:space="preserve">.: </w:t>
      </w:r>
      <w:hyperlink r:id="rId20" w:history="1">
        <w:r w:rsidRPr="009564CC">
          <w:rPr>
            <w:rStyle w:val="a3"/>
            <w:rFonts w:eastAsiaTheme="majorEastAsia"/>
            <w:sz w:val="20"/>
            <w:szCs w:val="20"/>
          </w:rPr>
          <w:t>https://blog.liga.net/user/mchaplia/article/skasuvannya-patentiv-na-kovid-vaktsini-vbe-innovatsiyu-u-sviti</w:t>
        </w:r>
      </w:hyperlink>
    </w:p>
  </w:footnote>
  <w:footnote w:id="34">
    <w:p w:rsidR="00E10037" w:rsidRPr="009564CC" w:rsidRDefault="00E10037" w:rsidP="009564CC">
      <w:pPr>
        <w:pStyle w:val="1"/>
        <w:spacing w:before="0" w:beforeAutospacing="0" w:after="0" w:afterAutospacing="0"/>
        <w:jc w:val="both"/>
        <w:rPr>
          <w:sz w:val="20"/>
          <w:szCs w:val="20"/>
        </w:rPr>
      </w:pPr>
      <w:r w:rsidRPr="009564CC">
        <w:rPr>
          <w:rStyle w:val="aa"/>
          <w:b w:val="0"/>
          <w:bCs w:val="0"/>
          <w:sz w:val="20"/>
          <w:szCs w:val="20"/>
        </w:rPr>
        <w:footnoteRef/>
      </w:r>
      <w:r w:rsidRPr="009564CC">
        <w:rPr>
          <w:b w:val="0"/>
          <w:bCs w:val="0"/>
          <w:sz w:val="20"/>
          <w:szCs w:val="20"/>
        </w:rPr>
        <w:t xml:space="preserve"> США виступають за призупинення дії патентів на вакцини від COVID-19. </w:t>
      </w:r>
      <w:r w:rsidRPr="009564CC">
        <w:rPr>
          <w:b w:val="0"/>
          <w:bCs w:val="0"/>
          <w:sz w:val="20"/>
          <w:szCs w:val="20"/>
          <w:lang w:val="pl-PL"/>
        </w:rPr>
        <w:t>URL</w:t>
      </w:r>
      <w:r w:rsidRPr="009564CC">
        <w:rPr>
          <w:b w:val="0"/>
          <w:bCs w:val="0"/>
          <w:sz w:val="20"/>
          <w:szCs w:val="20"/>
        </w:rPr>
        <w:t xml:space="preserve">.: </w:t>
      </w:r>
      <w:hyperlink r:id="rId21" w:history="1">
        <w:r w:rsidRPr="009564CC">
          <w:rPr>
            <w:rStyle w:val="a3"/>
            <w:rFonts w:eastAsiaTheme="majorEastAsia"/>
            <w:sz w:val="20"/>
            <w:szCs w:val="20"/>
          </w:rPr>
          <w:t>https://www.dw.com/uk/ssha-vystupaiut-za-pryzupynennia-dii-patentiv-na-vaktsyny-vid-covid-19/a-57442249</w:t>
        </w:r>
      </w:hyperlink>
    </w:p>
  </w:footnote>
  <w:footnote w:id="35">
    <w:p w:rsidR="00E10037" w:rsidRPr="009564CC" w:rsidRDefault="00E10037" w:rsidP="009564CC">
      <w:pPr>
        <w:pStyle w:val="1"/>
        <w:spacing w:before="0" w:beforeAutospacing="0" w:after="0" w:afterAutospacing="0"/>
        <w:jc w:val="both"/>
        <w:rPr>
          <w:b w:val="0"/>
          <w:bCs w:val="0"/>
          <w:sz w:val="20"/>
          <w:szCs w:val="20"/>
        </w:rPr>
      </w:pPr>
      <w:r w:rsidRPr="009564CC">
        <w:rPr>
          <w:rStyle w:val="aa"/>
          <w:b w:val="0"/>
          <w:bCs w:val="0"/>
          <w:sz w:val="20"/>
          <w:szCs w:val="20"/>
        </w:rPr>
        <w:footnoteRef/>
      </w:r>
      <w:r w:rsidRPr="009564CC">
        <w:rPr>
          <w:b w:val="0"/>
          <w:bCs w:val="0"/>
          <w:sz w:val="20"/>
          <w:szCs w:val="20"/>
        </w:rPr>
        <w:t xml:space="preserve"> Світові уряди мають терміново підтримати відмову від інтелектуальної власності на вакцину від COVID-19. </w:t>
      </w:r>
      <w:r w:rsidRPr="009564CC">
        <w:rPr>
          <w:b w:val="0"/>
          <w:bCs w:val="0"/>
          <w:sz w:val="20"/>
          <w:szCs w:val="20"/>
          <w:lang w:val="pl-PL"/>
        </w:rPr>
        <w:t>URL</w:t>
      </w:r>
      <w:r w:rsidRPr="009564CC">
        <w:rPr>
          <w:b w:val="0"/>
          <w:bCs w:val="0"/>
          <w:sz w:val="20"/>
          <w:szCs w:val="20"/>
        </w:rPr>
        <w:t>.: https://www.amnesty.org.ua/waive-intellectual-property/</w:t>
      </w:r>
    </w:p>
    <w:p w:rsidR="00E10037" w:rsidRPr="009564CC" w:rsidRDefault="00E10037" w:rsidP="009564CC">
      <w:pPr>
        <w:pStyle w:val="a6"/>
        <w:jc w:val="both"/>
        <w:rPr>
          <w:rFonts w:ascii="Times New Roman" w:hAnsi="Times New Roman" w:cs="Times New Roman"/>
          <w:lang w:val="uk-UA"/>
        </w:rPr>
      </w:pPr>
    </w:p>
  </w:footnote>
  <w:footnote w:id="36">
    <w:p w:rsidR="00E10037" w:rsidRPr="009564CC" w:rsidRDefault="00E10037" w:rsidP="009564CC">
      <w:pPr>
        <w:spacing w:after="0" w:line="240" w:lineRule="auto"/>
        <w:jc w:val="both"/>
        <w:rPr>
          <w:rFonts w:ascii="Times New Roman" w:hAnsi="Times New Roman"/>
          <w:sz w:val="20"/>
          <w:szCs w:val="20"/>
          <w:lang w:val="pl-PL"/>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 Гургула О. Примусове ліцензування вакцин проти </w:t>
      </w:r>
      <w:r w:rsidRPr="009564CC">
        <w:rPr>
          <w:rFonts w:ascii="Times New Roman" w:hAnsi="Times New Roman"/>
          <w:sz w:val="20"/>
          <w:szCs w:val="20"/>
        </w:rPr>
        <w:t>COVID</w:t>
      </w:r>
      <w:r w:rsidRPr="009564CC">
        <w:rPr>
          <w:rFonts w:ascii="Times New Roman" w:hAnsi="Times New Roman"/>
          <w:sz w:val="20"/>
          <w:szCs w:val="20"/>
          <w:lang w:val="uk-UA"/>
        </w:rPr>
        <w:t xml:space="preserve">-19: чи ефективний існуючий механізм? </w:t>
      </w:r>
      <w:r w:rsidRPr="009564CC">
        <w:rPr>
          <w:rFonts w:ascii="Times New Roman" w:hAnsi="Times New Roman"/>
          <w:sz w:val="20"/>
          <w:szCs w:val="20"/>
          <w:lang w:val="pl-PL"/>
        </w:rPr>
        <w:t>URL.:https://yur-gazeta.com/publications/practice/medichne-pravo-farmacevtika/primusove-licenzuvannya-vakcin-proti-covid19-chi-efektivniy-isnuyuchiy-mehanizm.html</w:t>
      </w:r>
    </w:p>
    <w:p w:rsidR="00E10037" w:rsidRPr="009564CC" w:rsidRDefault="00E10037" w:rsidP="009564CC">
      <w:pPr>
        <w:pStyle w:val="1"/>
        <w:spacing w:before="0" w:beforeAutospacing="0" w:after="0" w:afterAutospacing="0"/>
        <w:jc w:val="both"/>
        <w:rPr>
          <w:b w:val="0"/>
          <w:bCs w:val="0"/>
          <w:sz w:val="20"/>
          <w:szCs w:val="20"/>
          <w:lang w:val="pl-PL" w:eastAsia="ru-RU"/>
        </w:rPr>
      </w:pPr>
    </w:p>
    <w:p w:rsidR="00E10037" w:rsidRPr="009564CC" w:rsidRDefault="00E10037" w:rsidP="009564CC">
      <w:pPr>
        <w:pStyle w:val="a6"/>
        <w:jc w:val="both"/>
        <w:rPr>
          <w:rFonts w:ascii="Times New Roman" w:hAnsi="Times New Roman" w:cs="Times New Roman"/>
          <w:lang w:val="pl-PL" w:eastAsia="ru-RU"/>
        </w:rPr>
      </w:pPr>
    </w:p>
  </w:footnote>
  <w:footnote w:id="37">
    <w:p w:rsidR="00E10037" w:rsidRPr="009564CC" w:rsidRDefault="00E10037" w:rsidP="009564CC">
      <w:pPr>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 Кашинцева О.Ю. </w:t>
      </w:r>
      <w:r w:rsidRPr="009564CC">
        <w:rPr>
          <w:rFonts w:ascii="Times New Roman" w:eastAsia="Times New Roman" w:hAnsi="Times New Roman"/>
          <w:bCs/>
          <w:sz w:val="20"/>
          <w:szCs w:val="20"/>
        </w:rPr>
        <w:t>Революція патентної системи в Україні</w:t>
      </w:r>
      <w:r w:rsidRPr="009564CC">
        <w:rPr>
          <w:rFonts w:ascii="Times New Roman" w:eastAsia="Times New Roman" w:hAnsi="Times New Roman"/>
          <w:bCs/>
          <w:sz w:val="20"/>
          <w:szCs w:val="20"/>
          <w:lang w:val="uk-UA"/>
        </w:rPr>
        <w:t xml:space="preserve">. </w:t>
      </w:r>
      <w:r w:rsidRPr="009564CC">
        <w:rPr>
          <w:rFonts w:ascii="Times New Roman" w:eastAsia="Times New Roman" w:hAnsi="Times New Roman"/>
          <w:bCs/>
          <w:sz w:val="20"/>
          <w:szCs w:val="20"/>
          <w:lang w:val="en-US"/>
        </w:rPr>
        <w:t xml:space="preserve">URL.: </w:t>
      </w:r>
      <w:hyperlink r:id="rId22" w:history="1">
        <w:r w:rsidRPr="009564CC">
          <w:rPr>
            <w:rStyle w:val="a3"/>
            <w:rFonts w:ascii="Times New Roman" w:hAnsi="Times New Roman"/>
            <w:sz w:val="20"/>
            <w:szCs w:val="20"/>
            <w:lang w:val="en-US"/>
          </w:rPr>
          <w:t>https://life.pravda.com.ua/columns/2020/07/24/241749/</w:t>
        </w:r>
      </w:hyperlink>
    </w:p>
    <w:p w:rsidR="00E10037" w:rsidRPr="009564CC" w:rsidRDefault="00E10037" w:rsidP="009564CC">
      <w:pPr>
        <w:spacing w:after="0" w:line="240" w:lineRule="auto"/>
        <w:jc w:val="both"/>
        <w:outlineLvl w:val="1"/>
        <w:rPr>
          <w:rFonts w:ascii="Times New Roman" w:eastAsia="Times New Roman" w:hAnsi="Times New Roman"/>
          <w:b/>
          <w:bCs/>
          <w:sz w:val="20"/>
          <w:szCs w:val="20"/>
          <w:lang w:val="uk-UA"/>
        </w:rPr>
      </w:pPr>
    </w:p>
    <w:p w:rsidR="00E10037" w:rsidRPr="009564CC" w:rsidRDefault="00E10037" w:rsidP="009564CC">
      <w:pPr>
        <w:pStyle w:val="a6"/>
        <w:jc w:val="both"/>
        <w:rPr>
          <w:rFonts w:ascii="Times New Roman" w:eastAsiaTheme="minorEastAsia" w:hAnsi="Times New Roman" w:cs="Times New Roman"/>
          <w:lang w:val="en-US"/>
        </w:rPr>
      </w:pPr>
    </w:p>
  </w:footnote>
  <w:footnote w:id="38">
    <w:p w:rsidR="00E10037" w:rsidRPr="009564CC" w:rsidRDefault="00E10037" w:rsidP="009564CC">
      <w:pPr>
        <w:pStyle w:val="1"/>
        <w:shd w:val="clear" w:color="auto" w:fill="FFFFFF"/>
        <w:spacing w:before="0" w:beforeAutospacing="0" w:after="0" w:afterAutospacing="0"/>
        <w:jc w:val="both"/>
        <w:rPr>
          <w:b w:val="0"/>
          <w:bCs w:val="0"/>
          <w:sz w:val="20"/>
          <w:szCs w:val="20"/>
        </w:rPr>
      </w:pPr>
      <w:r w:rsidRPr="009564CC">
        <w:rPr>
          <w:rStyle w:val="aa"/>
          <w:b w:val="0"/>
          <w:bCs w:val="0"/>
          <w:sz w:val="20"/>
          <w:szCs w:val="20"/>
        </w:rPr>
        <w:footnoteRef/>
      </w:r>
      <w:r w:rsidRPr="009564CC">
        <w:rPr>
          <w:b w:val="0"/>
          <w:bCs w:val="0"/>
          <w:sz w:val="20"/>
          <w:szCs w:val="20"/>
        </w:rPr>
        <w:t xml:space="preserve"> Запровадження в Україні принципу "Болар" призведе до посилення конкуренції на фармринку і зниження цін на ліки. </w:t>
      </w:r>
      <w:r w:rsidRPr="009564CC">
        <w:rPr>
          <w:b w:val="0"/>
          <w:bCs w:val="0"/>
          <w:sz w:val="20"/>
          <w:szCs w:val="20"/>
          <w:lang w:val="en-US"/>
        </w:rPr>
        <w:t>URL</w:t>
      </w:r>
      <w:r w:rsidRPr="009564CC">
        <w:rPr>
          <w:b w:val="0"/>
          <w:bCs w:val="0"/>
          <w:sz w:val="20"/>
          <w:szCs w:val="20"/>
        </w:rPr>
        <w:t>.:</w:t>
      </w:r>
      <w:hyperlink r:id="rId23" w:history="1">
        <w:r w:rsidRPr="009564CC">
          <w:rPr>
            <w:rStyle w:val="a3"/>
            <w:rFonts w:eastAsiaTheme="majorEastAsia"/>
            <w:b w:val="0"/>
            <w:bCs w:val="0"/>
            <w:color w:val="auto"/>
            <w:sz w:val="20"/>
            <w:szCs w:val="20"/>
          </w:rPr>
          <w:t>Запровадження в Україні принципу "Болар" призведе до посилення конкуренції на фармринку і зниження цін на ліки | Українські Новини (ukranews.com)</w:t>
        </w:r>
      </w:hyperlink>
    </w:p>
  </w:footnote>
  <w:footnote w:id="39">
    <w:p w:rsidR="00E10037" w:rsidRPr="009564CC" w:rsidRDefault="00E10037" w:rsidP="009564CC">
      <w:pPr>
        <w:pStyle w:val="1"/>
        <w:spacing w:before="0" w:beforeAutospacing="0" w:after="0" w:afterAutospacing="0"/>
        <w:jc w:val="both"/>
        <w:rPr>
          <w:b w:val="0"/>
          <w:bCs w:val="0"/>
          <w:sz w:val="20"/>
          <w:szCs w:val="20"/>
        </w:rPr>
      </w:pPr>
      <w:r w:rsidRPr="009564CC">
        <w:rPr>
          <w:rStyle w:val="aa"/>
          <w:b w:val="0"/>
          <w:bCs w:val="0"/>
          <w:sz w:val="20"/>
          <w:szCs w:val="20"/>
        </w:rPr>
        <w:footnoteRef/>
      </w:r>
      <w:r w:rsidRPr="009564CC">
        <w:rPr>
          <w:b w:val="0"/>
          <w:bCs w:val="0"/>
          <w:sz w:val="20"/>
          <w:szCs w:val="20"/>
        </w:rPr>
        <w:t xml:space="preserve"> Кашинцева О.Ю. Наслідки патентної реформи у сфері фармації для України: коли очікувати на результат?</w:t>
      </w:r>
    </w:p>
    <w:p w:rsidR="00E10037" w:rsidRPr="009564CC" w:rsidRDefault="00E10037" w:rsidP="009564CC">
      <w:pPr>
        <w:spacing w:after="0" w:line="240" w:lineRule="auto"/>
        <w:jc w:val="both"/>
        <w:rPr>
          <w:rFonts w:ascii="Times New Roman" w:hAnsi="Times New Roman"/>
          <w:sz w:val="20"/>
          <w:szCs w:val="20"/>
          <w:lang w:val="uk-UA"/>
        </w:rPr>
      </w:pPr>
      <w:r w:rsidRPr="009564CC">
        <w:rPr>
          <w:rFonts w:ascii="Times New Roman" w:hAnsi="Times New Roman"/>
          <w:sz w:val="20"/>
          <w:szCs w:val="20"/>
          <w:lang w:val="uk-UA"/>
        </w:rPr>
        <w:t xml:space="preserve">URL.: </w:t>
      </w:r>
      <w:hyperlink r:id="rId24" w:history="1">
        <w:r w:rsidRPr="009564CC">
          <w:rPr>
            <w:rStyle w:val="a3"/>
            <w:rFonts w:ascii="Times New Roman" w:hAnsi="Times New Roman"/>
            <w:color w:val="auto"/>
            <w:sz w:val="20"/>
            <w:szCs w:val="20"/>
            <w:lang w:val="pl-PL"/>
          </w:rPr>
          <w:t>www.apteka.ua/article/561683</w:t>
        </w:r>
      </w:hyperlink>
    </w:p>
    <w:p w:rsidR="00E10037" w:rsidRPr="009564CC" w:rsidRDefault="00E10037" w:rsidP="009564CC">
      <w:pPr>
        <w:pStyle w:val="a6"/>
        <w:jc w:val="both"/>
        <w:rPr>
          <w:rFonts w:ascii="Times New Roman" w:hAnsi="Times New Roman" w:cs="Times New Roman"/>
          <w:lang w:val="uk-UA"/>
        </w:rPr>
      </w:pPr>
    </w:p>
  </w:footnote>
  <w:footnote w:id="40">
    <w:p w:rsidR="00E10037" w:rsidRPr="009564CC" w:rsidRDefault="00E10037" w:rsidP="009564CC">
      <w:pPr>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Андрощук Г. </w:t>
      </w:r>
      <w:r w:rsidRPr="009564CC">
        <w:rPr>
          <w:rFonts w:ascii="Times New Roman" w:hAnsi="Times New Roman"/>
          <w:kern w:val="36"/>
          <w:sz w:val="20"/>
          <w:szCs w:val="20"/>
        </w:rPr>
        <w:t>Глобальне використання ліків: стан і тенденції</w:t>
      </w:r>
      <w:r w:rsidRPr="009564CC">
        <w:rPr>
          <w:rFonts w:ascii="Times New Roman" w:hAnsi="Times New Roman"/>
          <w:kern w:val="36"/>
          <w:sz w:val="20"/>
          <w:szCs w:val="20"/>
          <w:lang w:val="uk-UA"/>
        </w:rPr>
        <w:t xml:space="preserve">. </w:t>
      </w:r>
      <w:r w:rsidRPr="009564CC">
        <w:rPr>
          <w:rFonts w:ascii="Times New Roman" w:hAnsi="Times New Roman"/>
          <w:kern w:val="36"/>
          <w:sz w:val="20"/>
          <w:szCs w:val="20"/>
          <w:lang w:val="pl-PL"/>
        </w:rPr>
        <w:t>URL</w:t>
      </w:r>
      <w:r w:rsidRPr="009564CC">
        <w:rPr>
          <w:rFonts w:ascii="Times New Roman" w:hAnsi="Times New Roman"/>
          <w:kern w:val="36"/>
          <w:sz w:val="20"/>
          <w:szCs w:val="20"/>
          <w:lang w:val="uk-UA"/>
        </w:rPr>
        <w:t xml:space="preserve">.: </w:t>
      </w:r>
      <w:hyperlink r:id="rId25" w:history="1">
        <w:r w:rsidRPr="009564CC">
          <w:rPr>
            <w:rStyle w:val="a3"/>
            <w:rFonts w:ascii="Times New Roman" w:hAnsi="Times New Roman"/>
            <w:sz w:val="20"/>
            <w:szCs w:val="20"/>
            <w:lang w:val="pl-PL"/>
          </w:rPr>
          <w:t>https://yur-gazeta.com/publications/practice/zahist-intelektualnoyi-vlasnosti-avtorske-pravo/globalne-vikoristannya-likiv-stan-i-tendenciyi.html</w:t>
        </w:r>
      </w:hyperlink>
    </w:p>
    <w:p w:rsidR="00E10037" w:rsidRPr="009564CC" w:rsidRDefault="00E10037" w:rsidP="009564CC">
      <w:pPr>
        <w:pStyle w:val="a6"/>
        <w:rPr>
          <w:rFonts w:ascii="Times New Roman" w:hAnsi="Times New Roman" w:cs="Times New Roman"/>
          <w:lang w:val="pl-PL"/>
        </w:rPr>
      </w:pPr>
    </w:p>
  </w:footnote>
  <w:footnote w:id="41">
    <w:p w:rsidR="00E10037" w:rsidRPr="009564CC" w:rsidRDefault="00E10037" w:rsidP="009564CC">
      <w:pPr>
        <w:pStyle w:val="1"/>
        <w:spacing w:before="0" w:beforeAutospacing="0" w:after="0" w:afterAutospacing="0"/>
        <w:jc w:val="both"/>
        <w:rPr>
          <w:sz w:val="20"/>
          <w:szCs w:val="20"/>
          <w:lang w:val="ru-RU"/>
        </w:rPr>
      </w:pPr>
      <w:r w:rsidRPr="009564CC">
        <w:rPr>
          <w:rStyle w:val="aa"/>
          <w:b w:val="0"/>
          <w:bCs w:val="0"/>
          <w:sz w:val="20"/>
          <w:szCs w:val="20"/>
        </w:rPr>
        <w:footnoteRef/>
      </w:r>
      <w:r w:rsidRPr="009564CC">
        <w:rPr>
          <w:b w:val="0"/>
          <w:bCs w:val="0"/>
          <w:sz w:val="20"/>
          <w:szCs w:val="20"/>
        </w:rPr>
        <w:t>Програма"Доступні ліки".</w:t>
      </w:r>
      <w:r w:rsidRPr="009564CC">
        <w:rPr>
          <w:b w:val="0"/>
          <w:bCs w:val="0"/>
          <w:sz w:val="20"/>
          <w:szCs w:val="20"/>
          <w:lang w:val="pl-PL"/>
        </w:rPr>
        <w:t>URL</w:t>
      </w:r>
      <w:r w:rsidRPr="009564CC">
        <w:rPr>
          <w:b w:val="0"/>
          <w:bCs w:val="0"/>
          <w:sz w:val="20"/>
          <w:szCs w:val="20"/>
        </w:rPr>
        <w:t xml:space="preserve">.: </w:t>
      </w:r>
      <w:hyperlink r:id="rId26" w:history="1">
        <w:r w:rsidRPr="009564CC">
          <w:rPr>
            <w:rStyle w:val="a3"/>
            <w:rFonts w:eastAsiaTheme="majorEastAsia"/>
            <w:sz w:val="20"/>
            <w:szCs w:val="20"/>
          </w:rPr>
          <w:t>https://nszu.gov.ua/ogoloshennya-pro-ukladennya-dogovoriv/dostupni-liky</w:t>
        </w:r>
      </w:hyperlink>
      <w:r w:rsidRPr="009564CC">
        <w:rPr>
          <w:b w:val="0"/>
          <w:bCs w:val="0"/>
          <w:sz w:val="20"/>
          <w:szCs w:val="20"/>
        </w:rPr>
        <w:t xml:space="preserve">.  </w:t>
      </w:r>
    </w:p>
  </w:footnote>
  <w:footnote w:id="42">
    <w:p w:rsidR="00E10037" w:rsidRPr="009564CC" w:rsidRDefault="00E10037" w:rsidP="009564CC">
      <w:pPr>
        <w:pStyle w:val="a6"/>
        <w:jc w:val="both"/>
        <w:rPr>
          <w:rFonts w:ascii="Times New Roman" w:hAnsi="Times New Roman" w:cs="Times New Roman"/>
        </w:rPr>
      </w:pPr>
      <w:r w:rsidRPr="009564CC">
        <w:rPr>
          <w:rStyle w:val="aa"/>
          <w:rFonts w:ascii="Times New Roman" w:hAnsi="Times New Roman" w:cs="Times New Roman"/>
        </w:rPr>
        <w:footnoteRef/>
      </w:r>
      <w:r w:rsidRPr="009564CC">
        <w:rPr>
          <w:rFonts w:ascii="Times New Roman" w:hAnsi="Times New Roman" w:cs="Times New Roman"/>
          <w:lang w:val="pl-PL"/>
        </w:rPr>
        <w:t>https</w:t>
      </w:r>
      <w:r w:rsidRPr="009564CC">
        <w:rPr>
          <w:rFonts w:ascii="Times New Roman" w:hAnsi="Times New Roman" w:cs="Times New Roman"/>
        </w:rPr>
        <w:t>://</w:t>
      </w:r>
      <w:r w:rsidRPr="009564CC">
        <w:rPr>
          <w:rFonts w:ascii="Times New Roman" w:hAnsi="Times New Roman" w:cs="Times New Roman"/>
          <w:lang w:val="pl-PL"/>
        </w:rPr>
        <w:t>www</w:t>
      </w:r>
      <w:r w:rsidRPr="009564CC">
        <w:rPr>
          <w:rFonts w:ascii="Times New Roman" w:hAnsi="Times New Roman" w:cs="Times New Roman"/>
        </w:rPr>
        <w:t>.</w:t>
      </w:r>
      <w:r w:rsidRPr="009564CC">
        <w:rPr>
          <w:rFonts w:ascii="Times New Roman" w:hAnsi="Times New Roman" w:cs="Times New Roman"/>
          <w:lang w:val="pl-PL"/>
        </w:rPr>
        <w:t>ukrinform</w:t>
      </w:r>
      <w:r w:rsidRPr="009564CC">
        <w:rPr>
          <w:rFonts w:ascii="Times New Roman" w:hAnsi="Times New Roman" w:cs="Times New Roman"/>
        </w:rPr>
        <w:t>.</w:t>
      </w:r>
      <w:r w:rsidRPr="009564CC">
        <w:rPr>
          <w:rFonts w:ascii="Times New Roman" w:hAnsi="Times New Roman" w:cs="Times New Roman"/>
          <w:lang w:val="pl-PL"/>
        </w:rPr>
        <w:t>ua</w:t>
      </w:r>
      <w:r w:rsidRPr="009564CC">
        <w:rPr>
          <w:rFonts w:ascii="Times New Roman" w:hAnsi="Times New Roman" w:cs="Times New Roman"/>
        </w:rPr>
        <w:t>/</w:t>
      </w:r>
      <w:r w:rsidRPr="009564CC">
        <w:rPr>
          <w:rFonts w:ascii="Times New Roman" w:hAnsi="Times New Roman" w:cs="Times New Roman"/>
          <w:lang w:val="pl-PL"/>
        </w:rPr>
        <w:t>rubric</w:t>
      </w:r>
      <w:r w:rsidRPr="009564CC">
        <w:rPr>
          <w:rFonts w:ascii="Times New Roman" w:hAnsi="Times New Roman" w:cs="Times New Roman"/>
        </w:rPr>
        <w:t>-</w:t>
      </w:r>
      <w:r w:rsidRPr="009564CC">
        <w:rPr>
          <w:rFonts w:ascii="Times New Roman" w:hAnsi="Times New Roman" w:cs="Times New Roman"/>
          <w:lang w:val="pl-PL"/>
        </w:rPr>
        <w:t>society</w:t>
      </w:r>
      <w:r w:rsidRPr="009564CC">
        <w:rPr>
          <w:rFonts w:ascii="Times New Roman" w:hAnsi="Times New Roman" w:cs="Times New Roman"/>
        </w:rPr>
        <w:t>/3006467-</w:t>
      </w:r>
      <w:r w:rsidRPr="009564CC">
        <w:rPr>
          <w:rFonts w:ascii="Times New Roman" w:hAnsi="Times New Roman" w:cs="Times New Roman"/>
          <w:lang w:val="pl-PL"/>
        </w:rPr>
        <w:t>covid</w:t>
      </w:r>
      <w:r w:rsidRPr="009564CC">
        <w:rPr>
          <w:rFonts w:ascii="Times New Roman" w:hAnsi="Times New Roman" w:cs="Times New Roman"/>
        </w:rPr>
        <w:t>19-</w:t>
      </w:r>
      <w:r w:rsidRPr="009564CC">
        <w:rPr>
          <w:rFonts w:ascii="Times New Roman" w:hAnsi="Times New Roman" w:cs="Times New Roman"/>
          <w:lang w:val="pl-PL"/>
        </w:rPr>
        <w:t>urad</w:t>
      </w:r>
      <w:r w:rsidRPr="009564CC">
        <w:rPr>
          <w:rFonts w:ascii="Times New Roman" w:hAnsi="Times New Roman" w:cs="Times New Roman"/>
        </w:rPr>
        <w:t>-</w:t>
      </w:r>
      <w:r w:rsidRPr="009564CC">
        <w:rPr>
          <w:rFonts w:ascii="Times New Roman" w:hAnsi="Times New Roman" w:cs="Times New Roman"/>
          <w:lang w:val="pl-PL"/>
        </w:rPr>
        <w:t>vnis</w:t>
      </w:r>
      <w:r w:rsidRPr="009564CC">
        <w:rPr>
          <w:rFonts w:ascii="Times New Roman" w:hAnsi="Times New Roman" w:cs="Times New Roman"/>
        </w:rPr>
        <w:t>-</w:t>
      </w:r>
      <w:r w:rsidRPr="009564CC">
        <w:rPr>
          <w:rFonts w:ascii="Times New Roman" w:hAnsi="Times New Roman" w:cs="Times New Roman"/>
          <w:lang w:val="pl-PL"/>
        </w:rPr>
        <w:t>dva</w:t>
      </w:r>
      <w:r w:rsidRPr="009564CC">
        <w:rPr>
          <w:rFonts w:ascii="Times New Roman" w:hAnsi="Times New Roman" w:cs="Times New Roman"/>
        </w:rPr>
        <w:t>-</w:t>
      </w:r>
      <w:r w:rsidRPr="009564CC">
        <w:rPr>
          <w:rFonts w:ascii="Times New Roman" w:hAnsi="Times New Roman" w:cs="Times New Roman"/>
          <w:lang w:val="pl-PL"/>
        </w:rPr>
        <w:t>preparati</w:t>
      </w:r>
      <w:r w:rsidRPr="009564CC">
        <w:rPr>
          <w:rFonts w:ascii="Times New Roman" w:hAnsi="Times New Roman" w:cs="Times New Roman"/>
        </w:rPr>
        <w:t>-</w:t>
      </w:r>
      <w:r w:rsidRPr="009564CC">
        <w:rPr>
          <w:rFonts w:ascii="Times New Roman" w:hAnsi="Times New Roman" w:cs="Times New Roman"/>
          <w:lang w:val="pl-PL"/>
        </w:rPr>
        <w:t>u</w:t>
      </w:r>
      <w:r w:rsidRPr="009564CC">
        <w:rPr>
          <w:rFonts w:ascii="Times New Roman" w:hAnsi="Times New Roman" w:cs="Times New Roman"/>
        </w:rPr>
        <w:t>-</w:t>
      </w:r>
      <w:r w:rsidRPr="009564CC">
        <w:rPr>
          <w:rFonts w:ascii="Times New Roman" w:hAnsi="Times New Roman" w:cs="Times New Roman"/>
          <w:lang w:val="pl-PL"/>
        </w:rPr>
        <w:t>programu</w:t>
      </w:r>
      <w:r w:rsidRPr="009564CC">
        <w:rPr>
          <w:rFonts w:ascii="Times New Roman" w:hAnsi="Times New Roman" w:cs="Times New Roman"/>
        </w:rPr>
        <w:t>-</w:t>
      </w:r>
      <w:r w:rsidRPr="009564CC">
        <w:rPr>
          <w:rFonts w:ascii="Times New Roman" w:hAnsi="Times New Roman" w:cs="Times New Roman"/>
          <w:lang w:val="pl-PL"/>
        </w:rPr>
        <w:t>dostupni</w:t>
      </w:r>
      <w:r w:rsidRPr="009564CC">
        <w:rPr>
          <w:rFonts w:ascii="Times New Roman" w:hAnsi="Times New Roman" w:cs="Times New Roman"/>
        </w:rPr>
        <w:t>-</w:t>
      </w:r>
      <w:r w:rsidRPr="009564CC">
        <w:rPr>
          <w:rFonts w:ascii="Times New Roman" w:hAnsi="Times New Roman" w:cs="Times New Roman"/>
          <w:lang w:val="pl-PL"/>
        </w:rPr>
        <w:t>liki</w:t>
      </w:r>
      <w:r w:rsidRPr="009564CC">
        <w:rPr>
          <w:rFonts w:ascii="Times New Roman" w:hAnsi="Times New Roman" w:cs="Times New Roman"/>
        </w:rPr>
        <w:t>.</w:t>
      </w:r>
      <w:r w:rsidRPr="009564CC">
        <w:rPr>
          <w:rFonts w:ascii="Times New Roman" w:hAnsi="Times New Roman" w:cs="Times New Roman"/>
          <w:lang w:val="pl-PL"/>
        </w:rPr>
        <w:t>html</w:t>
      </w:r>
    </w:p>
  </w:footnote>
  <w:footnote w:id="43">
    <w:p w:rsidR="00E10037" w:rsidRPr="009564CC" w:rsidRDefault="00E10037" w:rsidP="009564CC">
      <w:pPr>
        <w:pStyle w:val="3"/>
        <w:spacing w:before="0" w:beforeAutospacing="0" w:after="0" w:afterAutospacing="0"/>
        <w:jc w:val="both"/>
        <w:rPr>
          <w:b w:val="0"/>
          <w:bCs w:val="0"/>
          <w:sz w:val="20"/>
          <w:szCs w:val="20"/>
        </w:rPr>
      </w:pPr>
      <w:r w:rsidRPr="009564CC">
        <w:rPr>
          <w:rStyle w:val="aa"/>
          <w:b w:val="0"/>
          <w:bCs w:val="0"/>
          <w:sz w:val="20"/>
          <w:szCs w:val="20"/>
        </w:rPr>
        <w:footnoteRef/>
      </w:r>
      <w:r w:rsidRPr="009564CC">
        <w:rPr>
          <w:b w:val="0"/>
          <w:bCs w:val="0"/>
          <w:sz w:val="20"/>
          <w:szCs w:val="20"/>
        </w:rPr>
        <w:t xml:space="preserve"> Затверджено оновлений реєстр ліків, вартість яких відшкодовуватиме держава. </w:t>
      </w:r>
      <w:r w:rsidRPr="009564CC">
        <w:rPr>
          <w:b w:val="0"/>
          <w:bCs w:val="0"/>
          <w:sz w:val="20"/>
          <w:szCs w:val="20"/>
          <w:lang w:val="pl-PL"/>
        </w:rPr>
        <w:t>URL</w:t>
      </w:r>
      <w:r w:rsidRPr="009564CC">
        <w:rPr>
          <w:b w:val="0"/>
          <w:bCs w:val="0"/>
          <w:sz w:val="20"/>
          <w:szCs w:val="20"/>
        </w:rPr>
        <w:t>.: https://auc.org.ua/novyna/zatverdzheno-onovlenyy-reyestr-likiv-vartist-yakyh-vidshkodovuvatyme-derzhava</w:t>
      </w:r>
    </w:p>
    <w:p w:rsidR="00E10037" w:rsidRPr="009564CC" w:rsidRDefault="00E10037" w:rsidP="009564CC">
      <w:pPr>
        <w:pStyle w:val="a6"/>
        <w:jc w:val="both"/>
        <w:rPr>
          <w:rFonts w:ascii="Times New Roman" w:hAnsi="Times New Roman" w:cs="Times New Roman"/>
          <w:lang w:val="uk-UA" w:eastAsia="ru-RU"/>
        </w:rPr>
      </w:pPr>
    </w:p>
  </w:footnote>
  <w:footnote w:id="44">
    <w:p w:rsidR="00E10037" w:rsidRPr="009564CC" w:rsidRDefault="00E10037" w:rsidP="0095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0"/>
          <w:szCs w:val="20"/>
          <w:lang w:val="uk-UA"/>
        </w:rPr>
      </w:pPr>
      <w:r w:rsidRPr="009564CC">
        <w:rPr>
          <w:rStyle w:val="aa"/>
          <w:rFonts w:ascii="Times New Roman" w:hAnsi="Times New Roman"/>
          <w:sz w:val="20"/>
          <w:szCs w:val="20"/>
        </w:rPr>
        <w:footnoteRef/>
      </w:r>
      <w:r w:rsidRPr="009564CC">
        <w:rPr>
          <w:rFonts w:ascii="Times New Roman" w:hAnsi="Times New Roman"/>
          <w:sz w:val="20"/>
          <w:szCs w:val="20"/>
          <w:lang w:val="uk-UA"/>
        </w:rPr>
        <w:t xml:space="preserve"> Григоров Денис. Вищий суд з питань інтелектуальної власності в Україні: загальна концепція та проблемні аспекти.</w:t>
      </w:r>
      <w:r w:rsidRPr="009564CC">
        <w:rPr>
          <w:rFonts w:ascii="Times New Roman" w:hAnsi="Times New Roman"/>
          <w:sz w:val="20"/>
          <w:szCs w:val="20"/>
          <w:lang w:val="pl-PL"/>
        </w:rPr>
        <w:t>URL</w:t>
      </w:r>
      <w:r w:rsidRPr="009564CC">
        <w:rPr>
          <w:rFonts w:ascii="Times New Roman" w:hAnsi="Times New Roman"/>
          <w:sz w:val="20"/>
          <w:szCs w:val="20"/>
          <w:lang w:val="uk-UA"/>
        </w:rPr>
        <w:t xml:space="preserve">.: </w:t>
      </w:r>
      <w:hyperlink r:id="rId27" w:history="1">
        <w:r w:rsidRPr="009564CC">
          <w:rPr>
            <w:rStyle w:val="a3"/>
            <w:rFonts w:ascii="Times New Roman" w:hAnsi="Times New Roman"/>
            <w:sz w:val="20"/>
            <w:szCs w:val="20"/>
            <w:lang w:val="uk-UA"/>
          </w:rPr>
          <w:t>https://ukrainepravo.com/scientific-thought/legal_analyst/vyym-ftse-i-tykhare-krkhyeoyenkhtsa oersl -voafrsfkhk-v-tsnualrk-iagaoera-nsrshchyetshchkya-kha-tusboye/</w:t>
        </w:r>
      </w:hyperlink>
    </w:p>
  </w:footnote>
  <w:footnote w:id="45">
    <w:p w:rsidR="00E10037" w:rsidRPr="009564CC" w:rsidRDefault="00E10037" w:rsidP="009564CC">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9564CC">
        <w:rPr>
          <w:rStyle w:val="aa"/>
          <w:rFonts w:ascii="Times New Roman" w:hAnsi="Times New Roman" w:cs="Times New Roman"/>
        </w:rPr>
        <w:footnoteRef/>
      </w:r>
      <w:r w:rsidRPr="009564CC">
        <w:rPr>
          <w:rFonts w:ascii="Times New Roman" w:hAnsi="Times New Roman" w:cs="Times New Roman"/>
        </w:rPr>
        <w:t xml:space="preserve"> Коваль І. Щодо правового статусу Вищого суду з питань інтелектуальної власності. Теорія і практика інтелектуальної власності. 2016. </w:t>
      </w:r>
      <w:r w:rsidRPr="009564CC">
        <w:rPr>
          <w:rFonts w:ascii="Times New Roman" w:hAnsi="Times New Roman" w:cs="Times New Roman"/>
          <w:lang w:val="uk-UA"/>
        </w:rPr>
        <w:t>№</w:t>
      </w:r>
      <w:r w:rsidRPr="009564CC">
        <w:rPr>
          <w:rFonts w:ascii="Times New Roman" w:hAnsi="Times New Roman" w:cs="Times New Roman"/>
        </w:rPr>
        <w:t xml:space="preserve"> 5. С. 39–44</w:t>
      </w:r>
    </w:p>
  </w:footnote>
  <w:footnote w:id="46">
    <w:p w:rsidR="00E10037" w:rsidRPr="009564CC" w:rsidRDefault="00E10037" w:rsidP="009564CC">
      <w:pPr>
        <w:pStyle w:val="HTML0"/>
        <w:shd w:val="clear" w:color="auto" w:fill="FFFFFF"/>
        <w:suppressAutoHyphens/>
        <w:jc w:val="both"/>
        <w:rPr>
          <w:rFonts w:ascii="Times New Roman" w:hAnsi="Times New Roman" w:cs="Times New Roman"/>
        </w:rPr>
      </w:pPr>
      <w:r w:rsidRPr="009564CC">
        <w:rPr>
          <w:rStyle w:val="aa"/>
          <w:rFonts w:ascii="Times New Roman" w:hAnsi="Times New Roman" w:cs="Times New Roman"/>
        </w:rPr>
        <w:footnoteRef/>
      </w:r>
      <w:r w:rsidRPr="009564CC">
        <w:rPr>
          <w:rFonts w:ascii="Times New Roman" w:hAnsi="Times New Roman" w:cs="Times New Roman"/>
        </w:rPr>
        <w:t xml:space="preserve"> Что такое Ювенальная юстиция. Режим доступу: wm-changer.ru.; Пріданнікова О.М. Ювенальна юстиція в Україні. Неупереджений погляд // Православный взглядъ. №2 (24). 2013. Сімейна сторінка. </w:t>
      </w:r>
      <w:r w:rsidRPr="009564CC">
        <w:rPr>
          <w:rFonts w:ascii="Times New Roman" w:hAnsi="Times New Roman" w:cs="Times New Roman"/>
          <w:lang w:val="pl-PL"/>
        </w:rPr>
        <w:t>URL</w:t>
      </w:r>
      <w:r w:rsidRPr="009564CC">
        <w:rPr>
          <w:rFonts w:ascii="Times New Roman" w:hAnsi="Times New Roman" w:cs="Times New Roman"/>
          <w:lang w:val="ru-RU"/>
        </w:rPr>
        <w:t>.</w:t>
      </w:r>
      <w:r w:rsidRPr="009564CC">
        <w:rPr>
          <w:rFonts w:ascii="Times New Roman" w:hAnsi="Times New Roman" w:cs="Times New Roman"/>
        </w:rPr>
        <w:t>: prav</w:t>
      </w:r>
      <w:r w:rsidRPr="009564CC">
        <w:rPr>
          <w:rFonts w:ascii="Times New Roman" w:hAnsi="Times New Roman" w:cs="Times New Roman"/>
          <w:lang w:val="en-US"/>
        </w:rPr>
        <w:t>v</w:t>
      </w:r>
      <w:r w:rsidRPr="009564CC">
        <w:rPr>
          <w:rFonts w:ascii="Times New Roman" w:hAnsi="Times New Roman" w:cs="Times New Roman"/>
        </w:rPr>
        <w:t>.</w:t>
      </w:r>
      <w:r w:rsidRPr="009564CC">
        <w:rPr>
          <w:rFonts w:ascii="Times New Roman" w:hAnsi="Times New Roman" w:cs="Times New Roman"/>
          <w:lang w:val="en-US"/>
        </w:rPr>
        <w:t>km</w:t>
      </w:r>
      <w:r w:rsidRPr="009564CC">
        <w:rPr>
          <w:rFonts w:ascii="Times New Roman" w:hAnsi="Times New Roman" w:cs="Times New Roman"/>
        </w:rPr>
        <w:t>.</w:t>
      </w:r>
      <w:r w:rsidRPr="009564CC">
        <w:rPr>
          <w:rFonts w:ascii="Times New Roman" w:hAnsi="Times New Roman" w:cs="Times New Roman"/>
          <w:lang w:val="en-US"/>
        </w:rPr>
        <w:t>ua</w:t>
      </w:r>
    </w:p>
  </w:footnote>
  <w:footnote w:id="47">
    <w:p w:rsidR="00E10037" w:rsidRPr="009564CC" w:rsidRDefault="00E10037" w:rsidP="009564CC">
      <w:pPr>
        <w:pStyle w:val="HTML0"/>
        <w:shd w:val="clear" w:color="auto" w:fill="FFFFFF"/>
        <w:suppressAutoHyphens/>
        <w:jc w:val="both"/>
        <w:rPr>
          <w:rFonts w:ascii="Times New Roman" w:hAnsi="Times New Roman" w:cs="Times New Roman"/>
        </w:rPr>
      </w:pPr>
      <w:r w:rsidRPr="009564CC">
        <w:rPr>
          <w:rStyle w:val="aa"/>
          <w:rFonts w:ascii="Times New Roman" w:hAnsi="Times New Roman" w:cs="Times New Roman"/>
        </w:rPr>
        <w:footnoteRef/>
      </w:r>
      <w:r w:rsidRPr="009564CC">
        <w:rPr>
          <w:rFonts w:ascii="Times New Roman" w:hAnsi="Times New Roman" w:cs="Times New Roman"/>
        </w:rPr>
        <w:t xml:space="preserve"> Відновне правосуддя – Сімейні конференції. </w:t>
      </w:r>
      <w:r w:rsidRPr="009564CC">
        <w:rPr>
          <w:rFonts w:ascii="Times New Roman" w:hAnsi="Times New Roman" w:cs="Times New Roman"/>
          <w:lang w:val="pl-PL"/>
        </w:rPr>
        <w:t>URL</w:t>
      </w:r>
      <w:r w:rsidRPr="009564CC">
        <w:rPr>
          <w:rFonts w:ascii="Times New Roman" w:hAnsi="Times New Roman" w:cs="Times New Roman"/>
          <w:lang w:val="ru-RU"/>
        </w:rPr>
        <w:t>.</w:t>
      </w:r>
      <w:r w:rsidRPr="009564CC">
        <w:rPr>
          <w:rFonts w:ascii="Times New Roman" w:hAnsi="Times New Roman" w:cs="Times New Roman"/>
        </w:rPr>
        <w:t xml:space="preserve">: </w:t>
      </w:r>
      <w:hyperlink r:id="rId28" w:history="1">
        <w:r w:rsidRPr="009564CC">
          <w:rPr>
            <w:rStyle w:val="a3"/>
            <w:rFonts w:ascii="Times New Roman" w:hAnsi="Times New Roman" w:cs="Times New Roman"/>
          </w:rPr>
          <w:t>www.commonground.org.ua</w:t>
        </w:r>
      </w:hyperlink>
    </w:p>
  </w:footnote>
  <w:footnote w:id="48">
    <w:p w:rsidR="00E10037" w:rsidRPr="009564CC" w:rsidRDefault="00E10037" w:rsidP="009564CC">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9564CC">
        <w:rPr>
          <w:rStyle w:val="aa"/>
          <w:rFonts w:ascii="Times New Roman" w:hAnsi="Times New Roman" w:cs="Times New Roman"/>
        </w:rPr>
        <w:footnoteRef/>
      </w:r>
      <w:r w:rsidRPr="009564CC">
        <w:rPr>
          <w:rFonts w:ascii="Times New Roman" w:hAnsi="Times New Roman" w:cs="Times New Roman"/>
        </w:rPr>
        <w:t xml:space="preserve"> Некіт К.Г. Особливості комерційної експлуатації спортивних об’єктів: практичний аспект // Спортивне право України: сучасний стан та перспективи розвитку. Тези доповідей Міжнародної науково-практичної конференції 19 жовтня 2018 р. – Запоріжжя, 2018. – С. 26. </w:t>
      </w:r>
    </w:p>
  </w:footnote>
  <w:footnote w:id="49">
    <w:p w:rsidR="00E10037" w:rsidRPr="009564CC" w:rsidRDefault="00E10037" w:rsidP="009564CC">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9564CC">
        <w:rPr>
          <w:rStyle w:val="aa"/>
          <w:rFonts w:ascii="Times New Roman" w:hAnsi="Times New Roman" w:cs="Times New Roman"/>
        </w:rPr>
        <w:footnoteRef/>
      </w:r>
      <w:r w:rsidRPr="009564CC">
        <w:rPr>
          <w:rFonts w:ascii="Times New Roman" w:hAnsi="Times New Roman" w:cs="Times New Roman"/>
        </w:rPr>
        <w:t xml:space="preserve"> Дорошенко Д.О. Захист від паразитичного маркетингу, як один з пріоритетів спортивного права України // Спортивне право України: сучасний стан та перспективи розвитку. Тези доповідей Міжнародної науково-практичної конференції 19 жовтня 2018 р. – Запоріжжя, 2018. – С. 49.</w:t>
      </w:r>
    </w:p>
  </w:footnote>
  <w:footnote w:id="50">
    <w:p w:rsidR="00E10037" w:rsidRPr="009564CC" w:rsidRDefault="00E10037" w:rsidP="009564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0"/>
          <w:szCs w:val="20"/>
        </w:rPr>
      </w:pPr>
      <w:r w:rsidRPr="009564CC">
        <w:rPr>
          <w:rStyle w:val="aa"/>
          <w:rFonts w:ascii="Times New Roman" w:hAnsi="Times New Roman"/>
          <w:sz w:val="20"/>
          <w:szCs w:val="20"/>
        </w:rPr>
        <w:footnoteRef/>
      </w:r>
      <w:r w:rsidRPr="009564CC">
        <w:rPr>
          <w:rFonts w:ascii="Times New Roman" w:hAnsi="Times New Roman"/>
          <w:sz w:val="20"/>
          <w:szCs w:val="20"/>
        </w:rPr>
        <w:t xml:space="preserve"> Ясечко С.В. Щодо питання іміджевих прав. </w:t>
      </w:r>
      <w:r w:rsidRPr="009564CC">
        <w:rPr>
          <w:rFonts w:ascii="Times New Roman" w:hAnsi="Times New Roman"/>
          <w:bCs/>
          <w:sz w:val="20"/>
          <w:szCs w:val="20"/>
        </w:rPr>
        <w:t>[Електронний ресурс]. — Режим доступу :</w:t>
      </w:r>
      <w:hyperlink r:id="rId29" w:history="1">
        <w:r w:rsidRPr="009564CC">
          <w:rPr>
            <w:rStyle w:val="a3"/>
            <w:rFonts w:ascii="Times New Roman" w:hAnsi="Times New Roman"/>
            <w:bCs/>
            <w:color w:val="auto"/>
            <w:sz w:val="20"/>
            <w:szCs w:val="20"/>
            <w:u w:val="none"/>
          </w:rPr>
          <w:t>file:///C:/Users/1/Downloads/Shchodo%20pytannia%20imidzhevykh%20prav_Yasechko_2018.pdf</w:t>
        </w:r>
      </w:hyperlink>
    </w:p>
  </w:footnote>
  <w:footnote w:id="51">
    <w:p w:rsidR="00E10037" w:rsidRPr="009564CC" w:rsidRDefault="00E10037" w:rsidP="009564CC">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9564CC">
        <w:rPr>
          <w:rStyle w:val="aa"/>
          <w:rFonts w:ascii="Times New Roman" w:hAnsi="Times New Roman" w:cs="Times New Roman"/>
        </w:rPr>
        <w:footnoteRef/>
      </w:r>
      <w:r w:rsidRPr="009564CC">
        <w:rPr>
          <w:rFonts w:ascii="Times New Roman" w:hAnsi="Times New Roman" w:cs="Times New Roman"/>
        </w:rPr>
        <w:t xml:space="preserve"> Субота Н., Нечипоренко А. Авторські права на фотографічний твір: проблемні аспекти судового захисту // Інтелектуальна власність. – 2006. - № 3. – С. 11.</w:t>
      </w:r>
    </w:p>
  </w:footnote>
  <w:footnote w:id="52">
    <w:p w:rsidR="00E10037" w:rsidRPr="009564CC" w:rsidRDefault="00E10037" w:rsidP="009564CC">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9564CC">
        <w:rPr>
          <w:rStyle w:val="aa"/>
          <w:rFonts w:ascii="Times New Roman" w:hAnsi="Times New Roman" w:cs="Times New Roman"/>
        </w:rPr>
        <w:footnoteRef/>
      </w:r>
      <w:r w:rsidRPr="009564CC">
        <w:rPr>
          <w:rFonts w:ascii="Times New Roman" w:hAnsi="Times New Roman" w:cs="Times New Roman"/>
        </w:rPr>
        <w:t xml:space="preserve"> Крусь М.О, Файвішенко М.С. Фірмовий стиль у системі маркетингових комунікацій // Реклама:інтеграція теорії та практики:тези доп.XI Міжн. наук.-практ. конф. (м. Київ, 23 листоп. 2017 р.) / відп. ред. Є.В. Ромат. – Киї в : Київ. нац. торг.-екон. ун-т, 2017. - С. 69 (С. 68-70).</w:t>
      </w:r>
    </w:p>
  </w:footnote>
  <w:footnote w:id="53">
    <w:p w:rsidR="00E10037" w:rsidRPr="009564CC" w:rsidRDefault="00E10037" w:rsidP="009564CC">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9564CC">
        <w:rPr>
          <w:rStyle w:val="aa"/>
          <w:rFonts w:ascii="Times New Roman" w:hAnsi="Times New Roman" w:cs="Times New Roman"/>
        </w:rPr>
        <w:footnoteRef/>
      </w:r>
      <w:r w:rsidRPr="009564CC">
        <w:rPr>
          <w:rFonts w:ascii="Times New Roman" w:hAnsi="Times New Roman" w:cs="Times New Roman"/>
        </w:rPr>
        <w:t xml:space="preserve"> ДобробабенкоН.С. Фірмовий стиль: принципи розробки / Н.С. Добробабенко. – М. : Инфра-М, 1999. – 12 с.</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6796D"/>
    <w:multiLevelType w:val="hybridMultilevel"/>
    <w:tmpl w:val="420C3C60"/>
    <w:lvl w:ilvl="0" w:tplc="7C7C3474">
      <w:start w:val="1"/>
      <w:numFmt w:val="decimal"/>
      <w:lvlText w:val="%1."/>
      <w:lvlJc w:val="left"/>
      <w:pPr>
        <w:ind w:left="360" w:hanging="360"/>
      </w:pPr>
      <w:rPr>
        <w:b w:val="0"/>
      </w:r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1">
    <w:nsid w:val="08C76332"/>
    <w:multiLevelType w:val="hybridMultilevel"/>
    <w:tmpl w:val="4FB08238"/>
    <w:lvl w:ilvl="0" w:tplc="40E05CEE">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8791659"/>
    <w:multiLevelType w:val="multilevel"/>
    <w:tmpl w:val="3348BE3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1E002D4A"/>
    <w:multiLevelType w:val="hybridMultilevel"/>
    <w:tmpl w:val="7C2883EC"/>
    <w:lvl w:ilvl="0" w:tplc="F4C4B822">
      <w:numFmt w:val="bullet"/>
      <w:lvlText w:val="-"/>
      <w:lvlJc w:val="left"/>
      <w:pPr>
        <w:ind w:left="1068" w:hanging="360"/>
      </w:pPr>
      <w:rPr>
        <w:rFonts w:ascii="Times New Roman" w:eastAsiaTheme="minorHAnsi" w:hAnsi="Times New Roman" w:cs="Times New Roman" w:hint="default"/>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Courier New" w:hint="default"/>
      </w:rPr>
    </w:lvl>
    <w:lvl w:ilvl="8" w:tplc="04220005">
      <w:start w:val="1"/>
      <w:numFmt w:val="bullet"/>
      <w:lvlText w:val=""/>
      <w:lvlJc w:val="left"/>
      <w:pPr>
        <w:ind w:left="6828" w:hanging="360"/>
      </w:pPr>
      <w:rPr>
        <w:rFonts w:ascii="Wingdings" w:hAnsi="Wingdings" w:hint="default"/>
      </w:rPr>
    </w:lvl>
  </w:abstractNum>
  <w:abstractNum w:abstractNumId="4">
    <w:nsid w:val="1F3447E9"/>
    <w:multiLevelType w:val="multilevel"/>
    <w:tmpl w:val="CD2205D2"/>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24481B40"/>
    <w:multiLevelType w:val="multilevel"/>
    <w:tmpl w:val="FBB294CE"/>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2564297B"/>
    <w:multiLevelType w:val="multilevel"/>
    <w:tmpl w:val="CC5A3AF4"/>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33E80A1E"/>
    <w:multiLevelType w:val="hybridMultilevel"/>
    <w:tmpl w:val="C8E6DBBA"/>
    <w:lvl w:ilvl="0" w:tplc="91784050">
      <w:start w:val="1"/>
      <w:numFmt w:val="decimal"/>
      <w:lvlText w:val="%1."/>
      <w:lvlJc w:val="left"/>
      <w:pPr>
        <w:ind w:left="927"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43B942D4"/>
    <w:multiLevelType w:val="multilevel"/>
    <w:tmpl w:val="95B2380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45E528DD"/>
    <w:multiLevelType w:val="multilevel"/>
    <w:tmpl w:val="A720F7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50702AC9"/>
    <w:multiLevelType w:val="hybridMultilevel"/>
    <w:tmpl w:val="75B6666A"/>
    <w:lvl w:ilvl="0" w:tplc="EBDA9E0A">
      <w:start w:val="2"/>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1">
    <w:nsid w:val="528636D6"/>
    <w:multiLevelType w:val="hybridMultilevel"/>
    <w:tmpl w:val="C66248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B4707A4"/>
    <w:multiLevelType w:val="hybridMultilevel"/>
    <w:tmpl w:val="E626015C"/>
    <w:lvl w:ilvl="0" w:tplc="CF2A1F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5CFF7DCE"/>
    <w:multiLevelType w:val="hybridMultilevel"/>
    <w:tmpl w:val="133678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613C04BA"/>
    <w:multiLevelType w:val="hybridMultilevel"/>
    <w:tmpl w:val="BFBABA7E"/>
    <w:lvl w:ilvl="0" w:tplc="1F960CDC">
      <w:start w:val="1"/>
      <w:numFmt w:val="decimal"/>
      <w:lvlText w:val="%1."/>
      <w:lvlJc w:val="left"/>
      <w:pPr>
        <w:tabs>
          <w:tab w:val="num" w:pos="1429"/>
        </w:tabs>
        <w:ind w:left="1429" w:hanging="360"/>
      </w:pPr>
      <w:rPr>
        <w:b w:val="0"/>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15">
    <w:nsid w:val="617767AB"/>
    <w:multiLevelType w:val="multilevel"/>
    <w:tmpl w:val="E29AB49E"/>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6E590A9C"/>
    <w:multiLevelType w:val="multilevel"/>
    <w:tmpl w:val="4E5EC1D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70855F94"/>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8">
    <w:nsid w:val="7601591F"/>
    <w:multiLevelType w:val="multilevel"/>
    <w:tmpl w:val="95B2380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fr-FR" w:eastAsia="fr-FR" w:bidi="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791311C1"/>
    <w:multiLevelType w:val="multilevel"/>
    <w:tmpl w:val="7974CA5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7A4B5D14"/>
    <w:multiLevelType w:val="multilevel"/>
    <w:tmpl w:val="F2881194"/>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7AF01D25"/>
    <w:multiLevelType w:val="hybridMultilevel"/>
    <w:tmpl w:val="91DC2B14"/>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0"/>
  </w:num>
  <w:num w:numId="2">
    <w:abstractNumId w:val="15"/>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2"/>
  </w:num>
  <w:num w:numId="11">
    <w:abstractNumId w:val="7"/>
  </w:num>
  <w:num w:numId="12">
    <w:abstractNumId w:val="0"/>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20"/>
  </w:num>
  <w:num w:numId="16">
    <w:abstractNumId w:val="10"/>
  </w:num>
  <w:num w:numId="17">
    <w:abstractNumId w:val="6"/>
  </w:num>
  <w:num w:numId="18">
    <w:abstractNumId w:val="18"/>
  </w:num>
  <w:num w:numId="19">
    <w:abstractNumId w:val="8"/>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num>
  <w:num w:numId="22">
    <w:abstractNumId w:val="17"/>
  </w:num>
  <w:num w:numId="23">
    <w:abstractNumId w:val="13"/>
  </w:num>
  <w:num w:numId="24">
    <w:abstractNumId w:val="1"/>
  </w:num>
  <w:num w:numId="2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hyphenationZone w:val="425"/>
  <w:characterSpacingControl w:val="doNotCompress"/>
  <w:footnotePr>
    <w:footnote w:id="0"/>
    <w:footnote w:id="1"/>
  </w:footnotePr>
  <w:endnotePr>
    <w:endnote w:id="0"/>
    <w:endnote w:id="1"/>
  </w:endnotePr>
  <w:compat/>
  <w:rsids>
    <w:rsidRoot w:val="005944A6"/>
    <w:rsid w:val="00017E63"/>
    <w:rsid w:val="00032410"/>
    <w:rsid w:val="00070905"/>
    <w:rsid w:val="00071887"/>
    <w:rsid w:val="000A61EC"/>
    <w:rsid w:val="000A760C"/>
    <w:rsid w:val="000D7521"/>
    <w:rsid w:val="000E167D"/>
    <w:rsid w:val="00146DF7"/>
    <w:rsid w:val="00150852"/>
    <w:rsid w:val="001630E1"/>
    <w:rsid w:val="00170B3F"/>
    <w:rsid w:val="00171BF4"/>
    <w:rsid w:val="00176B9F"/>
    <w:rsid w:val="00195E88"/>
    <w:rsid w:val="001C2F77"/>
    <w:rsid w:val="001E7D1E"/>
    <w:rsid w:val="00202516"/>
    <w:rsid w:val="002058C6"/>
    <w:rsid w:val="00220C62"/>
    <w:rsid w:val="00220FF6"/>
    <w:rsid w:val="0026797B"/>
    <w:rsid w:val="0027642D"/>
    <w:rsid w:val="00276785"/>
    <w:rsid w:val="00284953"/>
    <w:rsid w:val="002927A3"/>
    <w:rsid w:val="00293DC9"/>
    <w:rsid w:val="00296E0D"/>
    <w:rsid w:val="002B430C"/>
    <w:rsid w:val="002C66F0"/>
    <w:rsid w:val="002D1B98"/>
    <w:rsid w:val="002D2E63"/>
    <w:rsid w:val="002F281C"/>
    <w:rsid w:val="00331101"/>
    <w:rsid w:val="00341D52"/>
    <w:rsid w:val="00360CFC"/>
    <w:rsid w:val="00383DD8"/>
    <w:rsid w:val="00390BE8"/>
    <w:rsid w:val="003B7C1E"/>
    <w:rsid w:val="003C6993"/>
    <w:rsid w:val="003D6233"/>
    <w:rsid w:val="004328E5"/>
    <w:rsid w:val="00452DCA"/>
    <w:rsid w:val="004A674C"/>
    <w:rsid w:val="004D1788"/>
    <w:rsid w:val="004D461F"/>
    <w:rsid w:val="004D7F8D"/>
    <w:rsid w:val="004E6B51"/>
    <w:rsid w:val="0054055C"/>
    <w:rsid w:val="00563A22"/>
    <w:rsid w:val="00581510"/>
    <w:rsid w:val="00582704"/>
    <w:rsid w:val="005944A6"/>
    <w:rsid w:val="00597987"/>
    <w:rsid w:val="005A25EB"/>
    <w:rsid w:val="005A4990"/>
    <w:rsid w:val="005C15B0"/>
    <w:rsid w:val="005C251E"/>
    <w:rsid w:val="005D63BD"/>
    <w:rsid w:val="005E1BC4"/>
    <w:rsid w:val="005E7DBD"/>
    <w:rsid w:val="00626916"/>
    <w:rsid w:val="006378E4"/>
    <w:rsid w:val="00676E60"/>
    <w:rsid w:val="006A1AA0"/>
    <w:rsid w:val="006B7C16"/>
    <w:rsid w:val="006C23C5"/>
    <w:rsid w:val="006C5551"/>
    <w:rsid w:val="006D3C74"/>
    <w:rsid w:val="00715B0E"/>
    <w:rsid w:val="00747679"/>
    <w:rsid w:val="00764987"/>
    <w:rsid w:val="00783883"/>
    <w:rsid w:val="00783E3D"/>
    <w:rsid w:val="007A4217"/>
    <w:rsid w:val="007D17C1"/>
    <w:rsid w:val="007E7EDF"/>
    <w:rsid w:val="007F7142"/>
    <w:rsid w:val="00812DAF"/>
    <w:rsid w:val="008233EF"/>
    <w:rsid w:val="00874439"/>
    <w:rsid w:val="00896F25"/>
    <w:rsid w:val="008A1155"/>
    <w:rsid w:val="008B285B"/>
    <w:rsid w:val="008B449F"/>
    <w:rsid w:val="008B64DB"/>
    <w:rsid w:val="008B6C21"/>
    <w:rsid w:val="008C0CD2"/>
    <w:rsid w:val="009033E6"/>
    <w:rsid w:val="009134DE"/>
    <w:rsid w:val="0091731F"/>
    <w:rsid w:val="00933C6E"/>
    <w:rsid w:val="0094471F"/>
    <w:rsid w:val="00947199"/>
    <w:rsid w:val="009564CC"/>
    <w:rsid w:val="00967BB7"/>
    <w:rsid w:val="0098746A"/>
    <w:rsid w:val="009A2A3E"/>
    <w:rsid w:val="009A4121"/>
    <w:rsid w:val="009B37FF"/>
    <w:rsid w:val="009F1485"/>
    <w:rsid w:val="00A00F31"/>
    <w:rsid w:val="00A02973"/>
    <w:rsid w:val="00A06236"/>
    <w:rsid w:val="00A3456D"/>
    <w:rsid w:val="00A428DA"/>
    <w:rsid w:val="00A67DAD"/>
    <w:rsid w:val="00A7644E"/>
    <w:rsid w:val="00A871F2"/>
    <w:rsid w:val="00AC6AFA"/>
    <w:rsid w:val="00AF7CA2"/>
    <w:rsid w:val="00B0300F"/>
    <w:rsid w:val="00B0313D"/>
    <w:rsid w:val="00B247E9"/>
    <w:rsid w:val="00B25FB1"/>
    <w:rsid w:val="00B52B9F"/>
    <w:rsid w:val="00B54635"/>
    <w:rsid w:val="00BA1427"/>
    <w:rsid w:val="00BA5319"/>
    <w:rsid w:val="00BC6113"/>
    <w:rsid w:val="00BD0B97"/>
    <w:rsid w:val="00BD1F27"/>
    <w:rsid w:val="00C10547"/>
    <w:rsid w:val="00C22AAB"/>
    <w:rsid w:val="00C2304B"/>
    <w:rsid w:val="00C34C4F"/>
    <w:rsid w:val="00C81441"/>
    <w:rsid w:val="00CB04A5"/>
    <w:rsid w:val="00CC18B5"/>
    <w:rsid w:val="00CC324F"/>
    <w:rsid w:val="00CD5A83"/>
    <w:rsid w:val="00D11B6B"/>
    <w:rsid w:val="00D129E5"/>
    <w:rsid w:val="00D13835"/>
    <w:rsid w:val="00D1698B"/>
    <w:rsid w:val="00D22FCD"/>
    <w:rsid w:val="00D44AAB"/>
    <w:rsid w:val="00D52345"/>
    <w:rsid w:val="00D71299"/>
    <w:rsid w:val="00D818D2"/>
    <w:rsid w:val="00DB2E0D"/>
    <w:rsid w:val="00DB39BB"/>
    <w:rsid w:val="00DC02F6"/>
    <w:rsid w:val="00DC4E3E"/>
    <w:rsid w:val="00DD6A93"/>
    <w:rsid w:val="00DE40EC"/>
    <w:rsid w:val="00DF039D"/>
    <w:rsid w:val="00DF6E2E"/>
    <w:rsid w:val="00E10037"/>
    <w:rsid w:val="00E97760"/>
    <w:rsid w:val="00EC15E8"/>
    <w:rsid w:val="00EC5915"/>
    <w:rsid w:val="00ED356F"/>
    <w:rsid w:val="00F02E7F"/>
    <w:rsid w:val="00F13FDB"/>
    <w:rsid w:val="00F208B0"/>
    <w:rsid w:val="00F33879"/>
    <w:rsid w:val="00F34644"/>
    <w:rsid w:val="00F507CB"/>
    <w:rsid w:val="00F50BBC"/>
    <w:rsid w:val="00F53BFE"/>
    <w:rsid w:val="00F77EC5"/>
    <w:rsid w:val="00F81D11"/>
    <w:rsid w:val="00F84C5E"/>
    <w:rsid w:val="00FB7E7E"/>
    <w:rsid w:val="00FC6D52"/>
    <w:rsid w:val="00FD4ECB"/>
    <w:rsid w:val="00FD661E"/>
    <w:rsid w:val="00FE33DE"/>
    <w:rsid w:val="00FF15B6"/>
    <w:rsid w:val="00FF3C6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6993"/>
    <w:pPr>
      <w:spacing w:after="200" w:line="276" w:lineRule="auto"/>
    </w:pPr>
    <w:rPr>
      <w:rFonts w:eastAsiaTheme="minorEastAsia" w:cs="Times New Roman"/>
      <w:lang w:eastAsia="ru-RU"/>
    </w:rPr>
  </w:style>
  <w:style w:type="paragraph" w:styleId="1">
    <w:name w:val="heading 1"/>
    <w:basedOn w:val="a"/>
    <w:link w:val="10"/>
    <w:uiPriority w:val="9"/>
    <w:qFormat/>
    <w:rsid w:val="00293DC9"/>
    <w:pPr>
      <w:spacing w:before="100" w:beforeAutospacing="1" w:after="100" w:afterAutospacing="1" w:line="240" w:lineRule="auto"/>
      <w:outlineLvl w:val="0"/>
    </w:pPr>
    <w:rPr>
      <w:rFonts w:ascii="Times New Roman" w:eastAsia="Times New Roman" w:hAnsi="Times New Roman"/>
      <w:b/>
      <w:bCs/>
      <w:kern w:val="36"/>
      <w:sz w:val="48"/>
      <w:szCs w:val="48"/>
      <w:lang w:val="uk-UA" w:eastAsia="uk-UA"/>
    </w:rPr>
  </w:style>
  <w:style w:type="paragraph" w:styleId="2">
    <w:name w:val="heading 2"/>
    <w:basedOn w:val="a"/>
    <w:next w:val="a"/>
    <w:link w:val="20"/>
    <w:uiPriority w:val="9"/>
    <w:unhideWhenUsed/>
    <w:qFormat/>
    <w:rsid w:val="00293DC9"/>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link w:val="30"/>
    <w:uiPriority w:val="9"/>
    <w:semiHidden/>
    <w:unhideWhenUsed/>
    <w:qFormat/>
    <w:rsid w:val="00A7644E"/>
    <w:pPr>
      <w:spacing w:before="100" w:beforeAutospacing="1" w:after="100" w:afterAutospacing="1" w:line="240" w:lineRule="auto"/>
      <w:outlineLvl w:val="2"/>
    </w:pPr>
    <w:rPr>
      <w:rFonts w:ascii="Times New Roman" w:eastAsia="Times New Roman" w:hAnsi="Times New Roman"/>
      <w:b/>
      <w:bCs/>
      <w:noProof/>
      <w:sz w:val="27"/>
      <w:szCs w:val="27"/>
      <w:lang w:val="uk-UA" w:eastAsia="uk-UA"/>
    </w:rPr>
  </w:style>
  <w:style w:type="paragraph" w:styleId="4">
    <w:name w:val="heading 4"/>
    <w:basedOn w:val="a"/>
    <w:next w:val="a"/>
    <w:link w:val="40"/>
    <w:uiPriority w:val="9"/>
    <w:semiHidden/>
    <w:unhideWhenUsed/>
    <w:qFormat/>
    <w:rsid w:val="00A7644E"/>
    <w:pPr>
      <w:keepNext/>
      <w:keepLines/>
      <w:spacing w:before="200" w:after="0"/>
      <w:outlineLvl w:val="3"/>
    </w:pPr>
    <w:rPr>
      <w:rFonts w:asciiTheme="majorHAnsi" w:eastAsiaTheme="majorEastAsia" w:hAnsiTheme="majorHAnsi" w:cstheme="majorBidi"/>
      <w:b/>
      <w:bCs/>
      <w:i/>
      <w:iCs/>
      <w:noProof/>
      <w:color w:val="4472C4" w:themeColor="accent1"/>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93DC9"/>
    <w:rPr>
      <w:rFonts w:ascii="Times New Roman" w:eastAsia="Times New Roman" w:hAnsi="Times New Roman" w:cs="Times New Roman"/>
      <w:b/>
      <w:bCs/>
      <w:kern w:val="36"/>
      <w:sz w:val="48"/>
      <w:szCs w:val="48"/>
      <w:lang w:val="uk-UA" w:eastAsia="uk-UA"/>
    </w:rPr>
  </w:style>
  <w:style w:type="character" w:customStyle="1" w:styleId="20">
    <w:name w:val="Заголовок 2 Знак"/>
    <w:basedOn w:val="a0"/>
    <w:link w:val="2"/>
    <w:uiPriority w:val="9"/>
    <w:rsid w:val="00293DC9"/>
    <w:rPr>
      <w:rFonts w:asciiTheme="majorHAnsi" w:eastAsiaTheme="majorEastAsia" w:hAnsiTheme="majorHAnsi" w:cstheme="majorBidi"/>
      <w:b/>
      <w:bCs/>
      <w:color w:val="4472C4" w:themeColor="accent1"/>
      <w:sz w:val="26"/>
      <w:szCs w:val="26"/>
      <w:lang w:val="ru-RU" w:eastAsia="ru-RU"/>
    </w:rPr>
  </w:style>
  <w:style w:type="character" w:styleId="a3">
    <w:name w:val="Hyperlink"/>
    <w:basedOn w:val="a0"/>
    <w:uiPriority w:val="99"/>
    <w:unhideWhenUsed/>
    <w:rsid w:val="00293DC9"/>
    <w:rPr>
      <w:color w:val="0000FF"/>
      <w:u w:val="single"/>
    </w:rPr>
  </w:style>
  <w:style w:type="paragraph" w:styleId="a4">
    <w:name w:val="Normal (Web)"/>
    <w:basedOn w:val="a"/>
    <w:uiPriority w:val="99"/>
    <w:unhideWhenUsed/>
    <w:rsid w:val="00293DC9"/>
    <w:pPr>
      <w:spacing w:before="100" w:beforeAutospacing="1" w:after="100" w:afterAutospacing="1" w:line="240" w:lineRule="auto"/>
    </w:pPr>
    <w:rPr>
      <w:rFonts w:ascii="Times New Roman" w:eastAsia="Times New Roman" w:hAnsi="Times New Roman"/>
      <w:sz w:val="24"/>
      <w:szCs w:val="24"/>
    </w:rPr>
  </w:style>
  <w:style w:type="character" w:customStyle="1" w:styleId="a5">
    <w:name w:val="Текст сноски Знак"/>
    <w:aliases w:val="Текст сноски Знак Знак Знак Знак Знак,Текст сноски Знак Знак Знак Знак1,Текст сноски Знак Знак Знак Знак Знак Знак Знак Знак,Текст сноски Знак Знак Знак Знак Знак Знак Знак1,Текст сноски Знак Знак Знак1,Текст сноски1 Знак,Знак Знак"/>
    <w:basedOn w:val="a0"/>
    <w:link w:val="a6"/>
    <w:uiPriority w:val="99"/>
    <w:locked/>
    <w:rsid w:val="00293DC9"/>
    <w:rPr>
      <w:sz w:val="20"/>
      <w:szCs w:val="20"/>
    </w:rPr>
  </w:style>
  <w:style w:type="paragraph" w:styleId="a6">
    <w:name w:val="footnote text"/>
    <w:aliases w:val="Текст сноски Знак Знак Знак Знак,Текст сноски Знак Знак Знак,Текст сноски Знак Знак Знак Знак Знак Знак Знак,Текст сноски Знак Знак Знак Знак Знак Знак,Текст сноски Знак Знак,Текст сноски Знак1 Знак Знак Знак Знак Знак,Текст сноски1,Знак"/>
    <w:basedOn w:val="a"/>
    <w:link w:val="a5"/>
    <w:uiPriority w:val="99"/>
    <w:unhideWhenUsed/>
    <w:rsid w:val="00293DC9"/>
    <w:pPr>
      <w:spacing w:after="0" w:line="240" w:lineRule="auto"/>
    </w:pPr>
    <w:rPr>
      <w:rFonts w:eastAsiaTheme="minorHAnsi" w:cstheme="minorBidi"/>
      <w:sz w:val="20"/>
      <w:szCs w:val="20"/>
      <w:lang w:eastAsia="en-US"/>
    </w:rPr>
  </w:style>
  <w:style w:type="character" w:customStyle="1" w:styleId="11">
    <w:name w:val="Текст сноски Знак1"/>
    <w:basedOn w:val="a0"/>
    <w:uiPriority w:val="99"/>
    <w:semiHidden/>
    <w:rsid w:val="00293DC9"/>
    <w:rPr>
      <w:rFonts w:eastAsiaTheme="minorEastAsia" w:cs="Times New Roman"/>
      <w:sz w:val="20"/>
      <w:szCs w:val="20"/>
      <w:lang w:val="ru-RU" w:eastAsia="ru-RU"/>
    </w:rPr>
  </w:style>
  <w:style w:type="paragraph" w:styleId="a7">
    <w:name w:val="Plain Text"/>
    <w:basedOn w:val="a"/>
    <w:link w:val="a8"/>
    <w:uiPriority w:val="99"/>
    <w:semiHidden/>
    <w:unhideWhenUsed/>
    <w:rsid w:val="00293DC9"/>
    <w:pPr>
      <w:spacing w:after="0" w:line="240" w:lineRule="auto"/>
    </w:pPr>
    <w:rPr>
      <w:rFonts w:ascii="Courier New" w:eastAsia="Times New Roman" w:hAnsi="Courier New" w:cs="Arial"/>
      <w:sz w:val="20"/>
      <w:szCs w:val="20"/>
    </w:rPr>
  </w:style>
  <w:style w:type="character" w:customStyle="1" w:styleId="a8">
    <w:name w:val="Текст Знак"/>
    <w:basedOn w:val="a0"/>
    <w:link w:val="a7"/>
    <w:uiPriority w:val="99"/>
    <w:semiHidden/>
    <w:rsid w:val="00293DC9"/>
    <w:rPr>
      <w:rFonts w:ascii="Courier New" w:eastAsia="Times New Roman" w:hAnsi="Courier New" w:cs="Arial"/>
      <w:sz w:val="20"/>
      <w:szCs w:val="20"/>
      <w:lang w:val="ru-RU" w:eastAsia="ru-RU"/>
    </w:rPr>
  </w:style>
  <w:style w:type="paragraph" w:styleId="a9">
    <w:name w:val="List Paragraph"/>
    <w:basedOn w:val="a"/>
    <w:uiPriority w:val="34"/>
    <w:qFormat/>
    <w:rsid w:val="00293DC9"/>
    <w:pPr>
      <w:ind w:left="720"/>
      <w:contextualSpacing/>
    </w:pPr>
    <w:rPr>
      <w:rFonts w:cstheme="minorBidi"/>
    </w:rPr>
  </w:style>
  <w:style w:type="character" w:styleId="aa">
    <w:name w:val="footnote reference"/>
    <w:aliases w:val="FZ"/>
    <w:basedOn w:val="a0"/>
    <w:uiPriority w:val="99"/>
    <w:semiHidden/>
    <w:unhideWhenUsed/>
    <w:rsid w:val="00293DC9"/>
    <w:rPr>
      <w:vertAlign w:val="superscript"/>
    </w:rPr>
  </w:style>
  <w:style w:type="character" w:customStyle="1" w:styleId="FontStyle33">
    <w:name w:val="Font Style33"/>
    <w:basedOn w:val="a0"/>
    <w:uiPriority w:val="99"/>
    <w:rsid w:val="00293DC9"/>
    <w:rPr>
      <w:rFonts w:ascii="Times New Roman" w:hAnsi="Times New Roman" w:cs="Times New Roman" w:hint="default"/>
      <w:i/>
      <w:iCs/>
      <w:sz w:val="20"/>
      <w:szCs w:val="20"/>
    </w:rPr>
  </w:style>
  <w:style w:type="character" w:customStyle="1" w:styleId="apple-converted-space">
    <w:name w:val="apple-converted-space"/>
    <w:basedOn w:val="a0"/>
    <w:rsid w:val="00293DC9"/>
  </w:style>
  <w:style w:type="character" w:styleId="ab">
    <w:name w:val="Emphasis"/>
    <w:basedOn w:val="a0"/>
    <w:qFormat/>
    <w:rsid w:val="00293DC9"/>
    <w:rPr>
      <w:i/>
      <w:iCs/>
    </w:rPr>
  </w:style>
  <w:style w:type="character" w:styleId="ac">
    <w:name w:val="Strong"/>
    <w:basedOn w:val="a0"/>
    <w:qFormat/>
    <w:rsid w:val="00293DC9"/>
    <w:rPr>
      <w:b/>
      <w:bCs/>
    </w:rPr>
  </w:style>
  <w:style w:type="character" w:customStyle="1" w:styleId="ad">
    <w:name w:val="Основной текст + Полужирный"/>
    <w:basedOn w:val="a0"/>
    <w:rsid w:val="005A4990"/>
    <w:rPr>
      <w:rFonts w:ascii="Times New Roman" w:eastAsia="Times New Roman" w:hAnsi="Times New Roman" w:cs="Times New Roman" w:hint="default"/>
      <w:b/>
      <w:bCs/>
      <w:color w:val="000000"/>
      <w:spacing w:val="0"/>
      <w:w w:val="100"/>
      <w:position w:val="0"/>
      <w:sz w:val="21"/>
      <w:szCs w:val="21"/>
      <w:shd w:val="clear" w:color="auto" w:fill="FFFFFF"/>
      <w:lang w:val="ru-RU" w:eastAsia="ru-RU" w:bidi="ru-RU"/>
    </w:rPr>
  </w:style>
  <w:style w:type="character" w:customStyle="1" w:styleId="30">
    <w:name w:val="Заголовок 3 Знак"/>
    <w:basedOn w:val="a0"/>
    <w:link w:val="3"/>
    <w:uiPriority w:val="9"/>
    <w:semiHidden/>
    <w:rsid w:val="00A7644E"/>
    <w:rPr>
      <w:rFonts w:ascii="Times New Roman" w:eastAsia="Times New Roman" w:hAnsi="Times New Roman" w:cs="Times New Roman"/>
      <w:b/>
      <w:bCs/>
      <w:noProof/>
      <w:sz w:val="27"/>
      <w:szCs w:val="27"/>
      <w:lang w:val="uk-UA" w:eastAsia="uk-UA"/>
    </w:rPr>
  </w:style>
  <w:style w:type="character" w:customStyle="1" w:styleId="40">
    <w:name w:val="Заголовок 4 Знак"/>
    <w:basedOn w:val="a0"/>
    <w:link w:val="4"/>
    <w:uiPriority w:val="9"/>
    <w:semiHidden/>
    <w:rsid w:val="00A7644E"/>
    <w:rPr>
      <w:rFonts w:asciiTheme="majorHAnsi" w:eastAsiaTheme="majorEastAsia" w:hAnsiTheme="majorHAnsi" w:cstheme="majorBidi"/>
      <w:b/>
      <w:bCs/>
      <w:i/>
      <w:iCs/>
      <w:noProof/>
      <w:color w:val="4472C4" w:themeColor="accent1"/>
      <w:lang w:val="uk-UA"/>
    </w:rPr>
  </w:style>
  <w:style w:type="character" w:styleId="ae">
    <w:name w:val="FollowedHyperlink"/>
    <w:basedOn w:val="a0"/>
    <w:uiPriority w:val="99"/>
    <w:semiHidden/>
    <w:unhideWhenUsed/>
    <w:rsid w:val="00A7644E"/>
    <w:rPr>
      <w:color w:val="954F72" w:themeColor="followedHyperlink"/>
      <w:u w:val="single"/>
    </w:rPr>
  </w:style>
  <w:style w:type="character" w:styleId="HTML">
    <w:name w:val="HTML Code"/>
    <w:basedOn w:val="a0"/>
    <w:uiPriority w:val="99"/>
    <w:semiHidden/>
    <w:unhideWhenUsed/>
    <w:rsid w:val="00A7644E"/>
    <w:rPr>
      <w:rFonts w:ascii="Courier New" w:eastAsia="Times New Roman" w:hAnsi="Courier New" w:cs="Courier New" w:hint="default"/>
      <w:sz w:val="20"/>
      <w:szCs w:val="20"/>
    </w:rPr>
  </w:style>
  <w:style w:type="paragraph" w:styleId="HTML0">
    <w:name w:val="HTML Preformatted"/>
    <w:basedOn w:val="a"/>
    <w:link w:val="HTML1"/>
    <w:uiPriority w:val="99"/>
    <w:semiHidden/>
    <w:unhideWhenUsed/>
    <w:rsid w:val="00A764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noProof/>
      <w:sz w:val="20"/>
      <w:szCs w:val="20"/>
      <w:lang w:val="uk-UA" w:eastAsia="uk-UA"/>
    </w:rPr>
  </w:style>
  <w:style w:type="character" w:customStyle="1" w:styleId="HTML1">
    <w:name w:val="Стандартный HTML Знак"/>
    <w:basedOn w:val="a0"/>
    <w:link w:val="HTML0"/>
    <w:uiPriority w:val="99"/>
    <w:semiHidden/>
    <w:rsid w:val="00A7644E"/>
    <w:rPr>
      <w:rFonts w:ascii="Courier New" w:eastAsia="Times New Roman" w:hAnsi="Courier New" w:cs="Courier New"/>
      <w:noProof/>
      <w:sz w:val="20"/>
      <w:szCs w:val="20"/>
      <w:lang w:val="uk-UA" w:eastAsia="uk-UA"/>
    </w:rPr>
  </w:style>
  <w:style w:type="paragraph" w:customStyle="1" w:styleId="msonormal0">
    <w:name w:val="msonormal"/>
    <w:basedOn w:val="a"/>
    <w:uiPriority w:val="99"/>
    <w:rsid w:val="00A7644E"/>
    <w:pPr>
      <w:spacing w:before="100" w:beforeAutospacing="1" w:after="100" w:afterAutospacing="1" w:line="240" w:lineRule="auto"/>
    </w:pPr>
    <w:rPr>
      <w:rFonts w:ascii="Times New Roman" w:eastAsia="Times New Roman" w:hAnsi="Times New Roman"/>
      <w:sz w:val="24"/>
      <w:szCs w:val="24"/>
      <w:lang w:val="uk-UA"/>
    </w:rPr>
  </w:style>
  <w:style w:type="paragraph" w:styleId="af">
    <w:name w:val="annotation text"/>
    <w:basedOn w:val="a"/>
    <w:link w:val="af0"/>
    <w:uiPriority w:val="99"/>
    <w:semiHidden/>
    <w:unhideWhenUsed/>
    <w:rsid w:val="00A7644E"/>
    <w:pPr>
      <w:spacing w:line="240" w:lineRule="auto"/>
    </w:pPr>
    <w:rPr>
      <w:rFonts w:eastAsiaTheme="minorHAnsi" w:cstheme="minorBidi"/>
      <w:noProof/>
      <w:sz w:val="20"/>
      <w:szCs w:val="20"/>
      <w:lang w:val="uk-UA" w:eastAsia="en-US"/>
    </w:rPr>
  </w:style>
  <w:style w:type="character" w:customStyle="1" w:styleId="af0">
    <w:name w:val="Текст примечания Знак"/>
    <w:basedOn w:val="a0"/>
    <w:link w:val="af"/>
    <w:uiPriority w:val="99"/>
    <w:semiHidden/>
    <w:rsid w:val="00A7644E"/>
    <w:rPr>
      <w:noProof/>
      <w:sz w:val="20"/>
      <w:szCs w:val="20"/>
      <w:lang w:val="uk-UA"/>
    </w:rPr>
  </w:style>
  <w:style w:type="paragraph" w:styleId="af1">
    <w:name w:val="header"/>
    <w:basedOn w:val="a"/>
    <w:link w:val="af2"/>
    <w:uiPriority w:val="99"/>
    <w:semiHidden/>
    <w:unhideWhenUsed/>
    <w:rsid w:val="00A7644E"/>
    <w:pPr>
      <w:tabs>
        <w:tab w:val="center" w:pos="4819"/>
        <w:tab w:val="right" w:pos="9639"/>
      </w:tabs>
      <w:spacing w:after="0" w:line="240" w:lineRule="auto"/>
    </w:pPr>
    <w:rPr>
      <w:rFonts w:eastAsiaTheme="minorHAnsi" w:cstheme="minorBidi"/>
      <w:lang w:val="uk-UA" w:eastAsia="en-US"/>
    </w:rPr>
  </w:style>
  <w:style w:type="character" w:customStyle="1" w:styleId="af2">
    <w:name w:val="Верхний колонтитул Знак"/>
    <w:basedOn w:val="a0"/>
    <w:link w:val="af1"/>
    <w:uiPriority w:val="99"/>
    <w:semiHidden/>
    <w:rsid w:val="00A7644E"/>
    <w:rPr>
      <w:lang w:val="uk-UA"/>
    </w:rPr>
  </w:style>
  <w:style w:type="paragraph" w:styleId="af3">
    <w:name w:val="footer"/>
    <w:basedOn w:val="a"/>
    <w:link w:val="af4"/>
    <w:uiPriority w:val="99"/>
    <w:semiHidden/>
    <w:unhideWhenUsed/>
    <w:rsid w:val="00A7644E"/>
    <w:pPr>
      <w:tabs>
        <w:tab w:val="center" w:pos="4819"/>
        <w:tab w:val="right" w:pos="9639"/>
      </w:tabs>
      <w:spacing w:after="0" w:line="240" w:lineRule="auto"/>
    </w:pPr>
    <w:rPr>
      <w:rFonts w:eastAsiaTheme="minorHAnsi" w:cstheme="minorBidi"/>
      <w:lang w:val="uk-UA" w:eastAsia="en-US"/>
    </w:rPr>
  </w:style>
  <w:style w:type="character" w:customStyle="1" w:styleId="af4">
    <w:name w:val="Нижний колонтитул Знак"/>
    <w:basedOn w:val="a0"/>
    <w:link w:val="af3"/>
    <w:uiPriority w:val="99"/>
    <w:semiHidden/>
    <w:rsid w:val="00A7644E"/>
    <w:rPr>
      <w:lang w:val="uk-UA"/>
    </w:rPr>
  </w:style>
  <w:style w:type="paragraph" w:styleId="af5">
    <w:name w:val="Title"/>
    <w:basedOn w:val="a"/>
    <w:next w:val="a"/>
    <w:link w:val="af6"/>
    <w:uiPriority w:val="99"/>
    <w:qFormat/>
    <w:rsid w:val="00A7644E"/>
    <w:pPr>
      <w:spacing w:before="240" w:after="60" w:line="240" w:lineRule="auto"/>
      <w:jc w:val="center"/>
      <w:outlineLvl w:val="0"/>
    </w:pPr>
    <w:rPr>
      <w:rFonts w:ascii="Cambria" w:eastAsia="Times New Roman" w:hAnsi="Cambria"/>
      <w:b/>
      <w:bCs/>
      <w:noProof/>
      <w:kern w:val="28"/>
      <w:sz w:val="32"/>
      <w:szCs w:val="32"/>
      <w:lang w:val="uk-UA" w:eastAsia="en-US"/>
    </w:rPr>
  </w:style>
  <w:style w:type="character" w:customStyle="1" w:styleId="af6">
    <w:name w:val="Название Знак"/>
    <w:basedOn w:val="a0"/>
    <w:link w:val="af5"/>
    <w:uiPriority w:val="99"/>
    <w:rsid w:val="00A7644E"/>
    <w:rPr>
      <w:rFonts w:ascii="Cambria" w:eastAsia="Times New Roman" w:hAnsi="Cambria" w:cs="Times New Roman"/>
      <w:b/>
      <w:bCs/>
      <w:noProof/>
      <w:kern w:val="28"/>
      <w:sz w:val="32"/>
      <w:szCs w:val="32"/>
      <w:lang w:val="uk-UA"/>
    </w:rPr>
  </w:style>
  <w:style w:type="paragraph" w:styleId="af7">
    <w:name w:val="annotation subject"/>
    <w:basedOn w:val="af"/>
    <w:next w:val="af"/>
    <w:link w:val="af8"/>
    <w:uiPriority w:val="99"/>
    <w:semiHidden/>
    <w:unhideWhenUsed/>
    <w:rsid w:val="00A7644E"/>
    <w:rPr>
      <w:b/>
      <w:bCs/>
    </w:rPr>
  </w:style>
  <w:style w:type="character" w:customStyle="1" w:styleId="af8">
    <w:name w:val="Тема примечания Знак"/>
    <w:basedOn w:val="af0"/>
    <w:link w:val="af7"/>
    <w:uiPriority w:val="99"/>
    <w:semiHidden/>
    <w:rsid w:val="00A7644E"/>
    <w:rPr>
      <w:b/>
      <w:bCs/>
      <w:noProof/>
      <w:sz w:val="20"/>
      <w:szCs w:val="20"/>
      <w:lang w:val="uk-UA"/>
    </w:rPr>
  </w:style>
  <w:style w:type="paragraph" w:styleId="af9">
    <w:name w:val="Balloon Text"/>
    <w:basedOn w:val="a"/>
    <w:link w:val="afa"/>
    <w:uiPriority w:val="99"/>
    <w:semiHidden/>
    <w:unhideWhenUsed/>
    <w:rsid w:val="00A7644E"/>
    <w:pPr>
      <w:spacing w:after="0" w:line="240" w:lineRule="auto"/>
    </w:pPr>
    <w:rPr>
      <w:rFonts w:ascii="Tahoma" w:eastAsiaTheme="minorHAnsi" w:hAnsi="Tahoma" w:cs="Tahoma"/>
      <w:noProof/>
      <w:sz w:val="16"/>
      <w:szCs w:val="16"/>
      <w:lang w:val="uk-UA" w:eastAsia="en-US"/>
    </w:rPr>
  </w:style>
  <w:style w:type="character" w:customStyle="1" w:styleId="afa">
    <w:name w:val="Текст выноски Знак"/>
    <w:basedOn w:val="a0"/>
    <w:link w:val="af9"/>
    <w:uiPriority w:val="99"/>
    <w:semiHidden/>
    <w:rsid w:val="00A7644E"/>
    <w:rPr>
      <w:rFonts w:ascii="Tahoma" w:hAnsi="Tahoma" w:cs="Tahoma"/>
      <w:noProof/>
      <w:sz w:val="16"/>
      <w:szCs w:val="16"/>
      <w:lang w:val="uk-UA"/>
    </w:rPr>
  </w:style>
  <w:style w:type="paragraph" w:styleId="afb">
    <w:name w:val="No Spacing"/>
    <w:uiPriority w:val="99"/>
    <w:qFormat/>
    <w:rsid w:val="00A7644E"/>
    <w:pPr>
      <w:spacing w:after="0" w:line="240" w:lineRule="auto"/>
    </w:pPr>
    <w:rPr>
      <w:rFonts w:ascii="Calibri" w:eastAsia="Calibri" w:hAnsi="Calibri" w:cs="Times New Roman"/>
      <w:lang w:val="uk-UA"/>
    </w:rPr>
  </w:style>
  <w:style w:type="character" w:customStyle="1" w:styleId="afc">
    <w:name w:val="Основной текст_"/>
    <w:basedOn w:val="a0"/>
    <w:link w:val="31"/>
    <w:locked/>
    <w:rsid w:val="00A7644E"/>
    <w:rPr>
      <w:rFonts w:ascii="Times New Roman" w:eastAsia="Times New Roman" w:hAnsi="Times New Roman" w:cs="Times New Roman"/>
      <w:sz w:val="21"/>
      <w:szCs w:val="21"/>
      <w:shd w:val="clear" w:color="auto" w:fill="FFFFFF"/>
    </w:rPr>
  </w:style>
  <w:style w:type="paragraph" w:customStyle="1" w:styleId="31">
    <w:name w:val="Основной текст3"/>
    <w:basedOn w:val="a"/>
    <w:link w:val="afc"/>
    <w:rsid w:val="00A7644E"/>
    <w:pPr>
      <w:widowControl w:val="0"/>
      <w:shd w:val="clear" w:color="auto" w:fill="FFFFFF"/>
      <w:spacing w:before="180" w:after="300" w:line="0" w:lineRule="atLeast"/>
      <w:jc w:val="right"/>
    </w:pPr>
    <w:rPr>
      <w:rFonts w:ascii="Times New Roman" w:eastAsia="Times New Roman" w:hAnsi="Times New Roman"/>
      <w:sz w:val="21"/>
      <w:szCs w:val="21"/>
      <w:lang w:eastAsia="en-US"/>
    </w:rPr>
  </w:style>
  <w:style w:type="character" w:customStyle="1" w:styleId="21">
    <w:name w:val="Основной текст (2)_"/>
    <w:basedOn w:val="a0"/>
    <w:link w:val="210"/>
    <w:locked/>
    <w:rsid w:val="00A7644E"/>
    <w:rPr>
      <w:rFonts w:ascii="Times New Roman" w:eastAsia="Times New Roman" w:hAnsi="Times New Roman" w:cs="Times New Roman"/>
      <w:sz w:val="12"/>
      <w:szCs w:val="12"/>
      <w:shd w:val="clear" w:color="auto" w:fill="FFFFFF"/>
    </w:rPr>
  </w:style>
  <w:style w:type="paragraph" w:customStyle="1" w:styleId="210">
    <w:name w:val="Основной текст (2)1"/>
    <w:basedOn w:val="a"/>
    <w:link w:val="21"/>
    <w:rsid w:val="00A7644E"/>
    <w:pPr>
      <w:widowControl w:val="0"/>
      <w:shd w:val="clear" w:color="auto" w:fill="FFFFFF"/>
      <w:spacing w:before="420" w:after="660" w:line="374" w:lineRule="exact"/>
      <w:jc w:val="both"/>
    </w:pPr>
    <w:rPr>
      <w:rFonts w:ascii="Times New Roman" w:eastAsia="Times New Roman" w:hAnsi="Times New Roman"/>
      <w:sz w:val="12"/>
      <w:szCs w:val="12"/>
      <w:lang w:eastAsia="en-US"/>
    </w:rPr>
  </w:style>
  <w:style w:type="character" w:customStyle="1" w:styleId="afd">
    <w:name w:val="Сноска_"/>
    <w:basedOn w:val="a0"/>
    <w:link w:val="afe"/>
    <w:locked/>
    <w:rsid w:val="00A7644E"/>
    <w:rPr>
      <w:rFonts w:ascii="Times New Roman" w:eastAsia="Times New Roman" w:hAnsi="Times New Roman" w:cs="Times New Roman"/>
      <w:sz w:val="15"/>
      <w:szCs w:val="15"/>
      <w:shd w:val="clear" w:color="auto" w:fill="FFFFFF"/>
    </w:rPr>
  </w:style>
  <w:style w:type="paragraph" w:customStyle="1" w:styleId="afe">
    <w:name w:val="Сноска"/>
    <w:basedOn w:val="a"/>
    <w:link w:val="afd"/>
    <w:rsid w:val="00A7644E"/>
    <w:pPr>
      <w:widowControl w:val="0"/>
      <w:shd w:val="clear" w:color="auto" w:fill="FFFFFF"/>
      <w:spacing w:after="0" w:line="177" w:lineRule="exact"/>
    </w:pPr>
    <w:rPr>
      <w:rFonts w:ascii="Times New Roman" w:eastAsia="Times New Roman" w:hAnsi="Times New Roman"/>
      <w:sz w:val="15"/>
      <w:szCs w:val="15"/>
      <w:lang w:eastAsia="en-US"/>
    </w:rPr>
  </w:style>
  <w:style w:type="character" w:customStyle="1" w:styleId="5">
    <w:name w:val="Основной текст (5)_"/>
    <w:basedOn w:val="a0"/>
    <w:link w:val="50"/>
    <w:locked/>
    <w:rsid w:val="00A7644E"/>
    <w:rPr>
      <w:rFonts w:ascii="Times New Roman" w:eastAsia="Times New Roman" w:hAnsi="Times New Roman" w:cs="Times New Roman"/>
      <w:sz w:val="15"/>
      <w:szCs w:val="15"/>
      <w:shd w:val="clear" w:color="auto" w:fill="FFFFFF"/>
    </w:rPr>
  </w:style>
  <w:style w:type="paragraph" w:customStyle="1" w:styleId="50">
    <w:name w:val="Основной текст (5)"/>
    <w:basedOn w:val="a"/>
    <w:link w:val="5"/>
    <w:rsid w:val="00A7644E"/>
    <w:pPr>
      <w:widowControl w:val="0"/>
      <w:shd w:val="clear" w:color="auto" w:fill="FFFFFF"/>
      <w:spacing w:after="0" w:line="0" w:lineRule="atLeast"/>
      <w:jc w:val="both"/>
    </w:pPr>
    <w:rPr>
      <w:rFonts w:ascii="Times New Roman" w:eastAsia="Times New Roman" w:hAnsi="Times New Roman"/>
      <w:sz w:val="15"/>
      <w:szCs w:val="15"/>
      <w:lang w:eastAsia="en-US"/>
    </w:rPr>
  </w:style>
  <w:style w:type="paragraph" w:customStyle="1" w:styleId="aff">
    <w:name w:val="Знак Знак Знак"/>
    <w:basedOn w:val="a"/>
    <w:uiPriority w:val="99"/>
    <w:rsid w:val="00A7644E"/>
    <w:pPr>
      <w:spacing w:after="0" w:line="240" w:lineRule="auto"/>
    </w:pPr>
    <w:rPr>
      <w:rFonts w:ascii="Verdana" w:eastAsia="Times New Roman" w:hAnsi="Verdana" w:cs="Verdana"/>
      <w:noProof/>
      <w:sz w:val="20"/>
      <w:szCs w:val="20"/>
      <w:lang w:val="en-US" w:eastAsia="en-US"/>
    </w:rPr>
  </w:style>
  <w:style w:type="character" w:customStyle="1" w:styleId="8Exact">
    <w:name w:val="Основной текст (8) Exact"/>
    <w:basedOn w:val="a0"/>
    <w:link w:val="8"/>
    <w:locked/>
    <w:rsid w:val="00A7644E"/>
    <w:rPr>
      <w:rFonts w:ascii="Times New Roman" w:eastAsia="Times New Roman" w:hAnsi="Times New Roman" w:cs="Times New Roman"/>
      <w:i/>
      <w:iCs/>
      <w:shd w:val="clear" w:color="auto" w:fill="FFFFFF"/>
    </w:rPr>
  </w:style>
  <w:style w:type="paragraph" w:customStyle="1" w:styleId="8">
    <w:name w:val="Основной текст (8)"/>
    <w:basedOn w:val="a"/>
    <w:link w:val="8Exact"/>
    <w:rsid w:val="00A7644E"/>
    <w:pPr>
      <w:widowControl w:val="0"/>
      <w:shd w:val="clear" w:color="auto" w:fill="FFFFFF"/>
      <w:spacing w:before="60" w:after="0" w:line="0" w:lineRule="atLeast"/>
      <w:ind w:firstLine="567"/>
      <w:jc w:val="both"/>
    </w:pPr>
    <w:rPr>
      <w:rFonts w:ascii="Times New Roman" w:eastAsia="Times New Roman" w:hAnsi="Times New Roman"/>
      <w:i/>
      <w:iCs/>
      <w:lang w:eastAsia="en-US"/>
    </w:rPr>
  </w:style>
  <w:style w:type="character" w:customStyle="1" w:styleId="32">
    <w:name w:val="Сноска (3)_"/>
    <w:basedOn w:val="a0"/>
    <w:link w:val="33"/>
    <w:locked/>
    <w:rsid w:val="00A7644E"/>
    <w:rPr>
      <w:rFonts w:ascii="Times New Roman" w:eastAsia="Times New Roman" w:hAnsi="Times New Roman" w:cs="Times New Roman"/>
      <w:sz w:val="14"/>
      <w:szCs w:val="14"/>
      <w:shd w:val="clear" w:color="auto" w:fill="FFFFFF"/>
    </w:rPr>
  </w:style>
  <w:style w:type="paragraph" w:customStyle="1" w:styleId="33">
    <w:name w:val="Сноска (3)"/>
    <w:basedOn w:val="a"/>
    <w:link w:val="32"/>
    <w:rsid w:val="00A7644E"/>
    <w:pPr>
      <w:widowControl w:val="0"/>
      <w:shd w:val="clear" w:color="auto" w:fill="FFFFFF"/>
      <w:spacing w:after="0" w:line="177" w:lineRule="exact"/>
    </w:pPr>
    <w:rPr>
      <w:rFonts w:ascii="Times New Roman" w:eastAsia="Times New Roman" w:hAnsi="Times New Roman"/>
      <w:sz w:val="14"/>
      <w:szCs w:val="14"/>
      <w:lang w:eastAsia="en-US"/>
    </w:rPr>
  </w:style>
  <w:style w:type="character" w:customStyle="1" w:styleId="41">
    <w:name w:val="Основной текст (4)_"/>
    <w:basedOn w:val="a0"/>
    <w:link w:val="42"/>
    <w:locked/>
    <w:rsid w:val="00A7644E"/>
    <w:rPr>
      <w:rFonts w:ascii="Times New Roman" w:eastAsia="Times New Roman" w:hAnsi="Times New Roman" w:cs="Times New Roman"/>
      <w:sz w:val="19"/>
      <w:szCs w:val="19"/>
      <w:shd w:val="clear" w:color="auto" w:fill="FFFFFF"/>
    </w:rPr>
  </w:style>
  <w:style w:type="paragraph" w:customStyle="1" w:styleId="42">
    <w:name w:val="Основной текст (4)"/>
    <w:basedOn w:val="a"/>
    <w:link w:val="41"/>
    <w:rsid w:val="00A7644E"/>
    <w:pPr>
      <w:widowControl w:val="0"/>
      <w:shd w:val="clear" w:color="auto" w:fill="FFFFFF"/>
      <w:spacing w:after="540" w:line="197" w:lineRule="exact"/>
      <w:jc w:val="center"/>
    </w:pPr>
    <w:rPr>
      <w:rFonts w:ascii="Times New Roman" w:eastAsia="Times New Roman" w:hAnsi="Times New Roman"/>
      <w:sz w:val="19"/>
      <w:szCs w:val="19"/>
      <w:lang w:eastAsia="en-US"/>
    </w:rPr>
  </w:style>
  <w:style w:type="character" w:customStyle="1" w:styleId="7">
    <w:name w:val="Основной текст (7)_"/>
    <w:basedOn w:val="a0"/>
    <w:link w:val="70"/>
    <w:locked/>
    <w:rsid w:val="00A7644E"/>
    <w:rPr>
      <w:rFonts w:ascii="Times New Roman" w:eastAsia="Times New Roman" w:hAnsi="Times New Roman" w:cs="Times New Roman"/>
      <w:sz w:val="18"/>
      <w:szCs w:val="18"/>
      <w:shd w:val="clear" w:color="auto" w:fill="FFFFFF"/>
    </w:rPr>
  </w:style>
  <w:style w:type="paragraph" w:customStyle="1" w:styleId="70">
    <w:name w:val="Основной текст (7)"/>
    <w:basedOn w:val="a"/>
    <w:link w:val="7"/>
    <w:rsid w:val="00A7644E"/>
    <w:pPr>
      <w:widowControl w:val="0"/>
      <w:shd w:val="clear" w:color="auto" w:fill="FFFFFF"/>
      <w:spacing w:before="180" w:after="0" w:line="206" w:lineRule="exact"/>
      <w:ind w:hanging="320"/>
      <w:jc w:val="both"/>
    </w:pPr>
    <w:rPr>
      <w:rFonts w:ascii="Times New Roman" w:eastAsia="Times New Roman" w:hAnsi="Times New Roman"/>
      <w:sz w:val="18"/>
      <w:szCs w:val="18"/>
      <w:lang w:eastAsia="en-US"/>
    </w:rPr>
  </w:style>
  <w:style w:type="paragraph" w:customStyle="1" w:styleId="rvps2">
    <w:name w:val="rvps2"/>
    <w:basedOn w:val="a"/>
    <w:uiPriority w:val="99"/>
    <w:rsid w:val="00A7644E"/>
    <w:pPr>
      <w:spacing w:before="100" w:beforeAutospacing="1" w:after="100" w:afterAutospacing="1" w:line="240" w:lineRule="auto"/>
    </w:pPr>
    <w:rPr>
      <w:rFonts w:ascii="Times New Roman" w:eastAsia="Times New Roman" w:hAnsi="Times New Roman"/>
      <w:noProof/>
      <w:sz w:val="24"/>
      <w:szCs w:val="24"/>
      <w:lang w:val="uk-UA" w:eastAsia="uk-UA"/>
    </w:rPr>
  </w:style>
  <w:style w:type="paragraph" w:customStyle="1" w:styleId="12">
    <w:name w:val="Знак Знак1 Знак Знак"/>
    <w:basedOn w:val="a"/>
    <w:uiPriority w:val="99"/>
    <w:rsid w:val="00A7644E"/>
    <w:pPr>
      <w:spacing w:after="160" w:line="240" w:lineRule="exact"/>
    </w:pPr>
    <w:rPr>
      <w:rFonts w:ascii="Verdana" w:eastAsia="Times New Roman" w:hAnsi="Verdana"/>
      <w:noProof/>
      <w:sz w:val="20"/>
      <w:szCs w:val="20"/>
      <w:lang w:val="en-US" w:eastAsia="en-US"/>
    </w:rPr>
  </w:style>
  <w:style w:type="character" w:styleId="aff0">
    <w:name w:val="annotation reference"/>
    <w:basedOn w:val="a0"/>
    <w:uiPriority w:val="99"/>
    <w:semiHidden/>
    <w:unhideWhenUsed/>
    <w:rsid w:val="00A7644E"/>
    <w:rPr>
      <w:sz w:val="16"/>
      <w:szCs w:val="16"/>
    </w:rPr>
  </w:style>
  <w:style w:type="character" w:customStyle="1" w:styleId="22">
    <w:name w:val="Основной текст (2)"/>
    <w:basedOn w:val="a0"/>
    <w:rsid w:val="00A7644E"/>
    <w:rPr>
      <w:rFonts w:ascii="Times New Roman" w:eastAsia="Times New Roman" w:hAnsi="Times New Roman" w:cs="Times New Roman" w:hint="default"/>
      <w:b w:val="0"/>
      <w:bCs w:val="0"/>
      <w:i w:val="0"/>
      <w:iCs w:val="0"/>
      <w:smallCaps w:val="0"/>
      <w:strike w:val="0"/>
      <w:dstrike w:val="0"/>
      <w:color w:val="000000"/>
      <w:spacing w:val="0"/>
      <w:w w:val="100"/>
      <w:position w:val="0"/>
      <w:sz w:val="18"/>
      <w:szCs w:val="18"/>
      <w:u w:val="none"/>
      <w:effect w:val="none"/>
      <w:lang w:val="uk-UA" w:eastAsia="uk-UA" w:bidi="uk-UA"/>
    </w:rPr>
  </w:style>
  <w:style w:type="character" w:customStyle="1" w:styleId="rvts0">
    <w:name w:val="rvts0"/>
    <w:basedOn w:val="a0"/>
    <w:rsid w:val="00A7644E"/>
  </w:style>
  <w:style w:type="character" w:customStyle="1" w:styleId="tlid-translation">
    <w:name w:val="tlid-translation"/>
    <w:basedOn w:val="a0"/>
    <w:rsid w:val="00A7644E"/>
  </w:style>
  <w:style w:type="character" w:customStyle="1" w:styleId="acopre">
    <w:name w:val="acopre"/>
    <w:basedOn w:val="a0"/>
    <w:rsid w:val="00A7644E"/>
  </w:style>
  <w:style w:type="character" w:customStyle="1" w:styleId="5Arial">
    <w:name w:val="Основной текст (5) + Arial"/>
    <w:aliases w:val="8 pt"/>
    <w:basedOn w:val="a0"/>
    <w:rsid w:val="00A7644E"/>
    <w:rPr>
      <w:rFonts w:ascii="Arial" w:eastAsia="Arial" w:hAnsi="Arial" w:cs="Arial" w:hint="default"/>
      <w:color w:val="000000"/>
      <w:spacing w:val="0"/>
      <w:w w:val="100"/>
      <w:position w:val="0"/>
      <w:sz w:val="16"/>
      <w:szCs w:val="16"/>
      <w:shd w:val="clear" w:color="auto" w:fill="FFFFFF"/>
      <w:lang w:val="ru-RU" w:eastAsia="ru-RU" w:bidi="ru-RU"/>
    </w:rPr>
  </w:style>
  <w:style w:type="character" w:customStyle="1" w:styleId="xfm63561985">
    <w:name w:val="xfm_63561985"/>
    <w:basedOn w:val="a0"/>
    <w:rsid w:val="00A7644E"/>
  </w:style>
  <w:style w:type="character" w:customStyle="1" w:styleId="fontstyle01">
    <w:name w:val="fontstyle01"/>
    <w:basedOn w:val="a0"/>
    <w:rsid w:val="00A7644E"/>
    <w:rPr>
      <w:rFonts w:ascii="Arial" w:hAnsi="Arial" w:cs="Arial" w:hint="default"/>
      <w:b w:val="0"/>
      <w:bCs w:val="0"/>
      <w:i w:val="0"/>
      <w:iCs w:val="0"/>
      <w:color w:val="000000"/>
      <w:sz w:val="22"/>
      <w:szCs w:val="22"/>
    </w:rPr>
  </w:style>
  <w:style w:type="character" w:customStyle="1" w:styleId="jlqj4b">
    <w:name w:val="jlqj4b"/>
    <w:basedOn w:val="a0"/>
    <w:rsid w:val="00A7644E"/>
  </w:style>
  <w:style w:type="character" w:customStyle="1" w:styleId="rvts23">
    <w:name w:val="rvts23"/>
    <w:basedOn w:val="a0"/>
    <w:rsid w:val="00A7644E"/>
  </w:style>
  <w:style w:type="character" w:customStyle="1" w:styleId="23">
    <w:name w:val="Основной текст (2) + Курсив"/>
    <w:basedOn w:val="21"/>
    <w:rsid w:val="00A7644E"/>
    <w:rPr>
      <w:rFonts w:ascii="Times New Roman" w:eastAsia="Times New Roman" w:hAnsi="Times New Roman" w:cs="Times New Roman"/>
      <w:b w:val="0"/>
      <w:bCs w:val="0"/>
      <w:i/>
      <w:iCs/>
      <w:smallCaps w:val="0"/>
      <w:strike w:val="0"/>
      <w:dstrike w:val="0"/>
      <w:color w:val="000000"/>
      <w:spacing w:val="0"/>
      <w:w w:val="100"/>
      <w:position w:val="0"/>
      <w:sz w:val="21"/>
      <w:szCs w:val="21"/>
      <w:u w:val="none"/>
      <w:effect w:val="none"/>
      <w:shd w:val="clear" w:color="auto" w:fill="FFFFFF"/>
      <w:lang w:val="ru-RU" w:eastAsia="ru-RU" w:bidi="ru-RU"/>
    </w:rPr>
  </w:style>
  <w:style w:type="character" w:customStyle="1" w:styleId="24">
    <w:name w:val="Основной текст (2) + Полужирный"/>
    <w:basedOn w:val="21"/>
    <w:rsid w:val="00A7644E"/>
    <w:rPr>
      <w:rFonts w:ascii="Times New Roman" w:eastAsia="Times New Roman" w:hAnsi="Times New Roman" w:cs="Times New Roman"/>
      <w:b/>
      <w:bCs/>
      <w:i w:val="0"/>
      <w:iCs w:val="0"/>
      <w:smallCaps w:val="0"/>
      <w:strike w:val="0"/>
      <w:dstrike w:val="0"/>
      <w:color w:val="000000"/>
      <w:spacing w:val="0"/>
      <w:w w:val="100"/>
      <w:position w:val="0"/>
      <w:sz w:val="21"/>
      <w:szCs w:val="21"/>
      <w:u w:val="none"/>
      <w:effect w:val="none"/>
      <w:shd w:val="clear" w:color="auto" w:fill="FFFFFF"/>
      <w:lang w:val="uk-UA" w:eastAsia="uk-UA" w:bidi="uk-UA"/>
    </w:rPr>
  </w:style>
  <w:style w:type="character" w:customStyle="1" w:styleId="hl">
    <w:name w:val="hl"/>
    <w:basedOn w:val="a0"/>
    <w:rsid w:val="00A7644E"/>
  </w:style>
  <w:style w:type="character" w:customStyle="1" w:styleId="5ArialUnicodeMS">
    <w:name w:val="Основной текст (5) + Arial Unicode MS"/>
    <w:aliases w:val="7 pt,Курсив"/>
    <w:basedOn w:val="a0"/>
    <w:rsid w:val="00A7644E"/>
    <w:rPr>
      <w:rFonts w:ascii="Arial Unicode MS" w:eastAsia="Arial Unicode MS" w:hAnsi="Arial Unicode MS" w:cs="Arial Unicode MS" w:hint="default"/>
      <w:b w:val="0"/>
      <w:bCs w:val="0"/>
      <w:i/>
      <w:iCs/>
      <w:smallCaps w:val="0"/>
      <w:strike w:val="0"/>
      <w:dstrike w:val="0"/>
      <w:color w:val="000000"/>
      <w:spacing w:val="0"/>
      <w:w w:val="100"/>
      <w:position w:val="0"/>
      <w:sz w:val="14"/>
      <w:szCs w:val="14"/>
      <w:u w:val="none"/>
      <w:effect w:val="none"/>
      <w:lang w:val="ru-RU" w:eastAsia="ru-RU" w:bidi="ru-RU"/>
    </w:rPr>
  </w:style>
  <w:style w:type="character" w:customStyle="1" w:styleId="apple-tab-span">
    <w:name w:val="apple-tab-span"/>
    <w:basedOn w:val="a0"/>
    <w:rsid w:val="00A7644E"/>
  </w:style>
  <w:style w:type="character" w:customStyle="1" w:styleId="aff1">
    <w:name w:val="Сноска + Курсив"/>
    <w:basedOn w:val="afd"/>
    <w:rsid w:val="00A7644E"/>
    <w:rPr>
      <w:rFonts w:ascii="Microsoft Sans Serif" w:eastAsia="Microsoft Sans Serif" w:hAnsi="Microsoft Sans Serif" w:cs="Microsoft Sans Serif"/>
      <w:b w:val="0"/>
      <w:bCs w:val="0"/>
      <w:i/>
      <w:iCs/>
      <w:smallCaps w:val="0"/>
      <w:strike w:val="0"/>
      <w:dstrike w:val="0"/>
      <w:color w:val="000000"/>
      <w:spacing w:val="-10"/>
      <w:w w:val="100"/>
      <w:position w:val="0"/>
      <w:sz w:val="16"/>
      <w:szCs w:val="16"/>
      <w:u w:val="none"/>
      <w:effect w:val="none"/>
      <w:shd w:val="clear" w:color="auto" w:fill="FFFFFF"/>
      <w:lang w:val="ru-RU" w:eastAsia="ru-RU" w:bidi="ru-RU"/>
    </w:rPr>
  </w:style>
  <w:style w:type="character" w:customStyle="1" w:styleId="6">
    <w:name w:val="Основной текст (6) + Курсив"/>
    <w:basedOn w:val="a0"/>
    <w:rsid w:val="00A7644E"/>
    <w:rPr>
      <w:rFonts w:ascii="Microsoft Sans Serif" w:eastAsia="Microsoft Sans Serif" w:hAnsi="Microsoft Sans Serif" w:cs="Microsoft Sans Serif" w:hint="default"/>
      <w:b w:val="0"/>
      <w:bCs w:val="0"/>
      <w:i/>
      <w:iCs/>
      <w:smallCaps w:val="0"/>
      <w:strike w:val="0"/>
      <w:dstrike w:val="0"/>
      <w:color w:val="000000"/>
      <w:spacing w:val="0"/>
      <w:w w:val="100"/>
      <w:position w:val="0"/>
      <w:sz w:val="16"/>
      <w:szCs w:val="16"/>
      <w:u w:val="none"/>
      <w:effect w:val="none"/>
      <w:lang w:val="ru-RU" w:eastAsia="ru-RU" w:bidi="ru-RU"/>
    </w:rPr>
  </w:style>
  <w:style w:type="character" w:customStyle="1" w:styleId="badge">
    <w:name w:val="badge"/>
    <w:basedOn w:val="a0"/>
    <w:rsid w:val="00A7644E"/>
  </w:style>
  <w:style w:type="character" w:customStyle="1" w:styleId="dat">
    <w:name w:val="dat"/>
    <w:basedOn w:val="a0"/>
    <w:rsid w:val="00A7644E"/>
  </w:style>
  <w:style w:type="character" w:customStyle="1" w:styleId="rvts9">
    <w:name w:val="rvts9"/>
    <w:basedOn w:val="a0"/>
    <w:rsid w:val="00A7644E"/>
  </w:style>
  <w:style w:type="character" w:customStyle="1" w:styleId="rvts37">
    <w:name w:val="rvts37"/>
    <w:basedOn w:val="a0"/>
    <w:rsid w:val="00A7644E"/>
  </w:style>
  <w:style w:type="character" w:customStyle="1" w:styleId="reference-text">
    <w:name w:val="reference-text"/>
    <w:basedOn w:val="a0"/>
    <w:rsid w:val="00A7644E"/>
  </w:style>
  <w:style w:type="character" w:customStyle="1" w:styleId="s7d2086b4">
    <w:name w:val="s7d2086b4"/>
    <w:basedOn w:val="a0"/>
    <w:rsid w:val="00A7644E"/>
  </w:style>
  <w:style w:type="character" w:customStyle="1" w:styleId="60">
    <w:name w:val="Основной текст (6)"/>
    <w:basedOn w:val="a0"/>
    <w:rsid w:val="00A7644E"/>
    <w:rPr>
      <w:rFonts w:ascii="Arial Narrow" w:eastAsia="Arial Narrow" w:hAnsi="Arial Narrow" w:cs="Arial Narrow" w:hint="default"/>
      <w:b w:val="0"/>
      <w:bCs w:val="0"/>
      <w:i w:val="0"/>
      <w:iCs w:val="0"/>
      <w:smallCaps w:val="0"/>
      <w:strike w:val="0"/>
      <w:dstrike w:val="0"/>
      <w:color w:val="000000"/>
      <w:spacing w:val="0"/>
      <w:w w:val="100"/>
      <w:position w:val="0"/>
      <w:sz w:val="19"/>
      <w:szCs w:val="19"/>
      <w:u w:val="none"/>
      <w:effect w:val="none"/>
      <w:lang w:val="uk-UA" w:eastAsia="uk-UA" w:bidi="uk-UA"/>
    </w:rPr>
  </w:style>
  <w:style w:type="character" w:customStyle="1" w:styleId="dat0">
    <w:name w:val="dat0"/>
    <w:basedOn w:val="a0"/>
    <w:rsid w:val="00A7644E"/>
  </w:style>
  <w:style w:type="character" w:customStyle="1" w:styleId="dat1">
    <w:name w:val="dat1"/>
    <w:basedOn w:val="a0"/>
    <w:rsid w:val="00A7644E"/>
  </w:style>
  <w:style w:type="character" w:customStyle="1" w:styleId="13">
    <w:name w:val="Неразрешенное упоминание1"/>
    <w:basedOn w:val="a0"/>
    <w:uiPriority w:val="99"/>
    <w:semiHidden/>
    <w:rsid w:val="00A7644E"/>
    <w:rPr>
      <w:color w:val="605E5C"/>
      <w:shd w:val="clear" w:color="auto" w:fill="E1DFDD"/>
    </w:rPr>
  </w:style>
  <w:style w:type="character" w:customStyle="1" w:styleId="org">
    <w:name w:val="org"/>
    <w:basedOn w:val="a0"/>
    <w:rsid w:val="00A7644E"/>
  </w:style>
  <w:style w:type="character" w:customStyle="1" w:styleId="Bodytext310ptNotBold">
    <w:name w:val="Body text (3) + 10 pt;Not Bold"/>
    <w:basedOn w:val="a0"/>
    <w:rsid w:val="009A4121"/>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Bodytext3">
    <w:name w:val="Body text (3)"/>
    <w:basedOn w:val="a0"/>
    <w:rsid w:val="009A4121"/>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Bodytext4">
    <w:name w:val="Body text (4)"/>
    <w:basedOn w:val="a0"/>
    <w:rsid w:val="009A4121"/>
    <w:rPr>
      <w:rFonts w:ascii="Times New Roman" w:eastAsia="Times New Roman" w:hAnsi="Times New Roman" w:cs="Times New Roman"/>
      <w:b/>
      <w:bCs/>
      <w:i/>
      <w:iCs/>
      <w:smallCaps w:val="0"/>
      <w:strike w:val="0"/>
      <w:color w:val="000000"/>
      <w:spacing w:val="0"/>
      <w:w w:val="100"/>
      <w:position w:val="0"/>
      <w:sz w:val="21"/>
      <w:szCs w:val="21"/>
      <w:u w:val="single"/>
      <w:lang w:val="uk-UA" w:eastAsia="uk-UA" w:bidi="uk-UA"/>
    </w:rPr>
  </w:style>
  <w:style w:type="character" w:customStyle="1" w:styleId="Bodytext6">
    <w:name w:val="Body text (6)"/>
    <w:basedOn w:val="a0"/>
    <w:rsid w:val="009A4121"/>
    <w:rPr>
      <w:rFonts w:ascii="Tahoma" w:eastAsia="Tahoma" w:hAnsi="Tahoma" w:cs="Tahoma"/>
      <w:b w:val="0"/>
      <w:bCs w:val="0"/>
      <w:i w:val="0"/>
      <w:iCs w:val="0"/>
      <w:smallCaps w:val="0"/>
      <w:strike w:val="0"/>
      <w:color w:val="000000"/>
      <w:spacing w:val="0"/>
      <w:w w:val="100"/>
      <w:position w:val="0"/>
      <w:sz w:val="24"/>
      <w:szCs w:val="24"/>
      <w:u w:val="none"/>
      <w:lang w:val="uk-UA" w:eastAsia="uk-UA" w:bidi="uk-UA"/>
    </w:rPr>
  </w:style>
  <w:style w:type="character" w:customStyle="1" w:styleId="Bodytext2">
    <w:name w:val="Body text (2)"/>
    <w:basedOn w:val="a0"/>
    <w:rsid w:val="009A4121"/>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style>
  <w:style w:type="character" w:customStyle="1" w:styleId="Bodytext8">
    <w:name w:val="Body text (8)"/>
    <w:basedOn w:val="a0"/>
    <w:rsid w:val="009A4121"/>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style>
  <w:style w:type="character" w:customStyle="1" w:styleId="Heading1">
    <w:name w:val="Heading #1"/>
    <w:basedOn w:val="a0"/>
    <w:rsid w:val="009A4121"/>
    <w:rPr>
      <w:rFonts w:ascii="Tahoma" w:eastAsia="Tahoma" w:hAnsi="Tahoma" w:cs="Tahoma"/>
      <w:b/>
      <w:bCs/>
      <w:i w:val="0"/>
      <w:iCs w:val="0"/>
      <w:smallCaps w:val="0"/>
      <w:strike w:val="0"/>
      <w:color w:val="000000"/>
      <w:spacing w:val="0"/>
      <w:w w:val="100"/>
      <w:position w:val="0"/>
      <w:sz w:val="24"/>
      <w:szCs w:val="24"/>
      <w:u w:val="none"/>
      <w:lang w:val="uk-UA" w:eastAsia="uk-UA" w:bidi="uk-UA"/>
    </w:rPr>
  </w:style>
  <w:style w:type="paragraph" w:customStyle="1" w:styleId="p1">
    <w:name w:val="p1"/>
    <w:basedOn w:val="a"/>
    <w:uiPriority w:val="99"/>
    <w:rsid w:val="0091731F"/>
    <w:pPr>
      <w:spacing w:before="100" w:beforeAutospacing="1" w:after="100" w:afterAutospacing="1" w:line="240" w:lineRule="auto"/>
    </w:pPr>
    <w:rPr>
      <w:rFonts w:ascii="Times New Roman" w:eastAsia="Times New Roman" w:hAnsi="Times New Roman"/>
      <w:sz w:val="24"/>
      <w:szCs w:val="24"/>
    </w:rPr>
  </w:style>
  <w:style w:type="character" w:customStyle="1" w:styleId="s1">
    <w:name w:val="s1"/>
    <w:basedOn w:val="a0"/>
    <w:rsid w:val="0091731F"/>
  </w:style>
  <w:style w:type="paragraph" w:styleId="aff2">
    <w:name w:val="Body Text"/>
    <w:basedOn w:val="a"/>
    <w:link w:val="14"/>
    <w:uiPriority w:val="99"/>
    <w:semiHidden/>
    <w:unhideWhenUsed/>
    <w:rsid w:val="00581510"/>
    <w:pPr>
      <w:widowControl w:val="0"/>
      <w:shd w:val="clear" w:color="auto" w:fill="FFFFFF"/>
      <w:spacing w:after="0" w:line="240" w:lineRule="atLeast"/>
      <w:ind w:hanging="400"/>
    </w:pPr>
    <w:rPr>
      <w:rFonts w:ascii="Times New Roman" w:eastAsia="Times New Roman" w:hAnsi="Times New Roman"/>
      <w:sz w:val="20"/>
      <w:szCs w:val="20"/>
    </w:rPr>
  </w:style>
  <w:style w:type="character" w:customStyle="1" w:styleId="aff3">
    <w:name w:val="Основной текст Знак"/>
    <w:basedOn w:val="a0"/>
    <w:uiPriority w:val="99"/>
    <w:semiHidden/>
    <w:rsid w:val="00581510"/>
    <w:rPr>
      <w:rFonts w:eastAsiaTheme="minorEastAsia" w:cs="Times New Roman"/>
      <w:lang w:val="ru-RU" w:eastAsia="ru-RU"/>
    </w:rPr>
  </w:style>
  <w:style w:type="character" w:customStyle="1" w:styleId="9">
    <w:name w:val="Основной текст + 9"/>
    <w:aliases w:val="5 pt140"/>
    <w:basedOn w:val="a0"/>
    <w:rsid w:val="00581510"/>
    <w:rPr>
      <w:color w:val="000000"/>
      <w:spacing w:val="0"/>
      <w:w w:val="100"/>
      <w:position w:val="0"/>
      <w:sz w:val="19"/>
      <w:szCs w:val="19"/>
      <w:lang w:val="uk-UA" w:bidi="ar-SA"/>
    </w:rPr>
  </w:style>
  <w:style w:type="character" w:customStyle="1" w:styleId="14">
    <w:name w:val="Основной текст Знак1"/>
    <w:basedOn w:val="a0"/>
    <w:link w:val="aff2"/>
    <w:uiPriority w:val="99"/>
    <w:semiHidden/>
    <w:locked/>
    <w:rsid w:val="00581510"/>
    <w:rPr>
      <w:rFonts w:ascii="Times New Roman" w:eastAsia="Times New Roman" w:hAnsi="Times New Roman" w:cs="Times New Roman"/>
      <w:sz w:val="20"/>
      <w:szCs w:val="20"/>
      <w:shd w:val="clear" w:color="auto" w:fill="FFFFFF"/>
      <w:lang w:val="ru-RU" w:eastAsia="ru-RU"/>
    </w:rPr>
  </w:style>
  <w:style w:type="paragraph" w:customStyle="1" w:styleId="tj">
    <w:name w:val="tj"/>
    <w:basedOn w:val="a"/>
    <w:uiPriority w:val="99"/>
    <w:semiHidden/>
    <w:rsid w:val="00BD0B97"/>
    <w:pPr>
      <w:spacing w:before="100" w:beforeAutospacing="1" w:after="100" w:afterAutospacing="1" w:line="240" w:lineRule="auto"/>
    </w:pPr>
    <w:rPr>
      <w:rFonts w:ascii="Times New Roman" w:eastAsia="Times New Roman" w:hAnsi="Times New Roman"/>
      <w:sz w:val="24"/>
      <w:szCs w:val="24"/>
    </w:rPr>
  </w:style>
  <w:style w:type="character" w:customStyle="1" w:styleId="UnresolvedMention">
    <w:name w:val="Unresolved Mention"/>
    <w:basedOn w:val="a0"/>
    <w:uiPriority w:val="99"/>
    <w:semiHidden/>
    <w:unhideWhenUsed/>
    <w:rsid w:val="00F77EC5"/>
    <w:rPr>
      <w:color w:val="605E5C"/>
      <w:shd w:val="clear" w:color="auto" w:fill="E1DFDD"/>
    </w:rPr>
  </w:style>
  <w:style w:type="character" w:customStyle="1" w:styleId="Bodytext2Italic">
    <w:name w:val="Body text (2) + Italic"/>
    <w:basedOn w:val="a0"/>
    <w:rsid w:val="006B7C16"/>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character" w:customStyle="1" w:styleId="FontStyle26">
    <w:name w:val="Font Style26"/>
    <w:basedOn w:val="a0"/>
    <w:rsid w:val="009A2A3E"/>
    <w:rPr>
      <w:rFonts w:ascii="Times New Roman"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6993"/>
    <w:pPr>
      <w:spacing w:after="200" w:line="276" w:lineRule="auto"/>
    </w:pPr>
    <w:rPr>
      <w:rFonts w:eastAsiaTheme="minorEastAsia" w:cs="Times New Roman"/>
      <w:lang w:eastAsia="ru-RU"/>
    </w:rPr>
  </w:style>
  <w:style w:type="paragraph" w:styleId="1">
    <w:name w:val="heading 1"/>
    <w:basedOn w:val="a"/>
    <w:link w:val="10"/>
    <w:uiPriority w:val="9"/>
    <w:qFormat/>
    <w:rsid w:val="00293DC9"/>
    <w:pPr>
      <w:spacing w:before="100" w:beforeAutospacing="1" w:after="100" w:afterAutospacing="1" w:line="240" w:lineRule="auto"/>
      <w:outlineLvl w:val="0"/>
    </w:pPr>
    <w:rPr>
      <w:rFonts w:ascii="Times New Roman" w:eastAsia="Times New Roman" w:hAnsi="Times New Roman"/>
      <w:b/>
      <w:bCs/>
      <w:kern w:val="36"/>
      <w:sz w:val="48"/>
      <w:szCs w:val="48"/>
      <w:lang w:val="uk-UA" w:eastAsia="uk-UA"/>
    </w:rPr>
  </w:style>
  <w:style w:type="paragraph" w:styleId="2">
    <w:name w:val="heading 2"/>
    <w:basedOn w:val="a"/>
    <w:next w:val="a"/>
    <w:link w:val="20"/>
    <w:uiPriority w:val="9"/>
    <w:unhideWhenUsed/>
    <w:qFormat/>
    <w:rsid w:val="00293DC9"/>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link w:val="30"/>
    <w:uiPriority w:val="9"/>
    <w:semiHidden/>
    <w:unhideWhenUsed/>
    <w:qFormat/>
    <w:rsid w:val="00A7644E"/>
    <w:pPr>
      <w:spacing w:before="100" w:beforeAutospacing="1" w:after="100" w:afterAutospacing="1" w:line="240" w:lineRule="auto"/>
      <w:outlineLvl w:val="2"/>
    </w:pPr>
    <w:rPr>
      <w:rFonts w:ascii="Times New Roman" w:eastAsia="Times New Roman" w:hAnsi="Times New Roman"/>
      <w:b/>
      <w:bCs/>
      <w:noProof/>
      <w:sz w:val="27"/>
      <w:szCs w:val="27"/>
      <w:lang w:val="uk-UA" w:eastAsia="uk-UA"/>
    </w:rPr>
  </w:style>
  <w:style w:type="paragraph" w:styleId="4">
    <w:name w:val="heading 4"/>
    <w:basedOn w:val="a"/>
    <w:next w:val="a"/>
    <w:link w:val="40"/>
    <w:uiPriority w:val="9"/>
    <w:semiHidden/>
    <w:unhideWhenUsed/>
    <w:qFormat/>
    <w:rsid w:val="00A7644E"/>
    <w:pPr>
      <w:keepNext/>
      <w:keepLines/>
      <w:spacing w:before="200" w:after="0"/>
      <w:outlineLvl w:val="3"/>
    </w:pPr>
    <w:rPr>
      <w:rFonts w:asciiTheme="majorHAnsi" w:eastAsiaTheme="majorEastAsia" w:hAnsiTheme="majorHAnsi" w:cstheme="majorBidi"/>
      <w:b/>
      <w:bCs/>
      <w:i/>
      <w:iCs/>
      <w:noProof/>
      <w:color w:val="4472C4" w:themeColor="accent1"/>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93DC9"/>
    <w:rPr>
      <w:rFonts w:ascii="Times New Roman" w:eastAsia="Times New Roman" w:hAnsi="Times New Roman" w:cs="Times New Roman"/>
      <w:b/>
      <w:bCs/>
      <w:kern w:val="36"/>
      <w:sz w:val="48"/>
      <w:szCs w:val="48"/>
      <w:lang w:val="uk-UA" w:eastAsia="uk-UA"/>
    </w:rPr>
  </w:style>
  <w:style w:type="character" w:customStyle="1" w:styleId="20">
    <w:name w:val="Заголовок 2 Знак"/>
    <w:basedOn w:val="a0"/>
    <w:link w:val="2"/>
    <w:uiPriority w:val="9"/>
    <w:rsid w:val="00293DC9"/>
    <w:rPr>
      <w:rFonts w:asciiTheme="majorHAnsi" w:eastAsiaTheme="majorEastAsia" w:hAnsiTheme="majorHAnsi" w:cstheme="majorBidi"/>
      <w:b/>
      <w:bCs/>
      <w:color w:val="4472C4" w:themeColor="accent1"/>
      <w:sz w:val="26"/>
      <w:szCs w:val="26"/>
      <w:lang w:val="ru-RU" w:eastAsia="ru-RU"/>
    </w:rPr>
  </w:style>
  <w:style w:type="character" w:styleId="a3">
    <w:name w:val="Hyperlink"/>
    <w:basedOn w:val="a0"/>
    <w:uiPriority w:val="99"/>
    <w:unhideWhenUsed/>
    <w:rsid w:val="00293DC9"/>
    <w:rPr>
      <w:color w:val="0000FF"/>
      <w:u w:val="single"/>
    </w:rPr>
  </w:style>
  <w:style w:type="paragraph" w:styleId="a4">
    <w:name w:val="Normal (Web)"/>
    <w:basedOn w:val="a"/>
    <w:uiPriority w:val="99"/>
    <w:unhideWhenUsed/>
    <w:rsid w:val="00293DC9"/>
    <w:pPr>
      <w:spacing w:before="100" w:beforeAutospacing="1" w:after="100" w:afterAutospacing="1" w:line="240" w:lineRule="auto"/>
    </w:pPr>
    <w:rPr>
      <w:rFonts w:ascii="Times New Roman" w:eastAsia="Times New Roman" w:hAnsi="Times New Roman"/>
      <w:sz w:val="24"/>
      <w:szCs w:val="24"/>
    </w:rPr>
  </w:style>
  <w:style w:type="character" w:customStyle="1" w:styleId="a5">
    <w:name w:val="Текст сноски Знак"/>
    <w:aliases w:val="Текст сноски Знак Знак Знак Знак Знак,Текст сноски Знак Знак Знак Знак1,Текст сноски Знак Знак Знак Знак Знак Знак Знак Знак,Текст сноски Знак Знак Знак Знак Знак Знак Знак1,Текст сноски Знак Знак Знак1,Текст сноски1 Знак,Знак Знак"/>
    <w:basedOn w:val="a0"/>
    <w:link w:val="a6"/>
    <w:uiPriority w:val="99"/>
    <w:locked/>
    <w:rsid w:val="00293DC9"/>
    <w:rPr>
      <w:sz w:val="20"/>
      <w:szCs w:val="20"/>
    </w:rPr>
  </w:style>
  <w:style w:type="paragraph" w:styleId="a6">
    <w:name w:val="footnote text"/>
    <w:aliases w:val="Текст сноски Знак Знак Знак Знак,Текст сноски Знак Знак Знак,Текст сноски Знак Знак Знак Знак Знак Знак Знак,Текст сноски Знак Знак Знак Знак Знак Знак,Текст сноски Знак Знак,Текст сноски Знак1 Знак Знак Знак Знак Знак,Текст сноски1,Знак"/>
    <w:basedOn w:val="a"/>
    <w:link w:val="a5"/>
    <w:uiPriority w:val="99"/>
    <w:unhideWhenUsed/>
    <w:rsid w:val="00293DC9"/>
    <w:pPr>
      <w:spacing w:after="0" w:line="240" w:lineRule="auto"/>
    </w:pPr>
    <w:rPr>
      <w:rFonts w:eastAsiaTheme="minorHAnsi" w:cstheme="minorBidi"/>
      <w:sz w:val="20"/>
      <w:szCs w:val="20"/>
      <w:lang w:eastAsia="en-US"/>
    </w:rPr>
  </w:style>
  <w:style w:type="character" w:customStyle="1" w:styleId="11">
    <w:name w:val="Текст сноски Знак1"/>
    <w:basedOn w:val="a0"/>
    <w:uiPriority w:val="99"/>
    <w:semiHidden/>
    <w:rsid w:val="00293DC9"/>
    <w:rPr>
      <w:rFonts w:eastAsiaTheme="minorEastAsia" w:cs="Times New Roman"/>
      <w:sz w:val="20"/>
      <w:szCs w:val="20"/>
      <w:lang w:val="ru-RU" w:eastAsia="ru-RU"/>
    </w:rPr>
  </w:style>
  <w:style w:type="paragraph" w:styleId="a7">
    <w:name w:val="Plain Text"/>
    <w:basedOn w:val="a"/>
    <w:link w:val="a8"/>
    <w:uiPriority w:val="99"/>
    <w:semiHidden/>
    <w:unhideWhenUsed/>
    <w:rsid w:val="00293DC9"/>
    <w:pPr>
      <w:spacing w:after="0" w:line="240" w:lineRule="auto"/>
    </w:pPr>
    <w:rPr>
      <w:rFonts w:ascii="Courier New" w:eastAsia="Times New Roman" w:hAnsi="Courier New" w:cs="Arial"/>
      <w:sz w:val="20"/>
      <w:szCs w:val="20"/>
    </w:rPr>
  </w:style>
  <w:style w:type="character" w:customStyle="1" w:styleId="a8">
    <w:name w:val="Текст Знак"/>
    <w:basedOn w:val="a0"/>
    <w:link w:val="a7"/>
    <w:uiPriority w:val="99"/>
    <w:semiHidden/>
    <w:rsid w:val="00293DC9"/>
    <w:rPr>
      <w:rFonts w:ascii="Courier New" w:eastAsia="Times New Roman" w:hAnsi="Courier New" w:cs="Arial"/>
      <w:sz w:val="20"/>
      <w:szCs w:val="20"/>
      <w:lang w:val="ru-RU" w:eastAsia="ru-RU"/>
    </w:rPr>
  </w:style>
  <w:style w:type="paragraph" w:styleId="a9">
    <w:name w:val="List Paragraph"/>
    <w:basedOn w:val="a"/>
    <w:uiPriority w:val="34"/>
    <w:qFormat/>
    <w:rsid w:val="00293DC9"/>
    <w:pPr>
      <w:ind w:left="720"/>
      <w:contextualSpacing/>
    </w:pPr>
    <w:rPr>
      <w:rFonts w:cstheme="minorBidi"/>
    </w:rPr>
  </w:style>
  <w:style w:type="character" w:styleId="aa">
    <w:name w:val="footnote reference"/>
    <w:aliases w:val="FZ"/>
    <w:basedOn w:val="a0"/>
    <w:uiPriority w:val="99"/>
    <w:semiHidden/>
    <w:unhideWhenUsed/>
    <w:rsid w:val="00293DC9"/>
    <w:rPr>
      <w:vertAlign w:val="superscript"/>
    </w:rPr>
  </w:style>
  <w:style w:type="character" w:customStyle="1" w:styleId="FontStyle33">
    <w:name w:val="Font Style33"/>
    <w:basedOn w:val="a0"/>
    <w:uiPriority w:val="99"/>
    <w:rsid w:val="00293DC9"/>
    <w:rPr>
      <w:rFonts w:ascii="Times New Roman" w:hAnsi="Times New Roman" w:cs="Times New Roman" w:hint="default"/>
      <w:i/>
      <w:iCs/>
      <w:sz w:val="20"/>
      <w:szCs w:val="20"/>
    </w:rPr>
  </w:style>
  <w:style w:type="character" w:customStyle="1" w:styleId="apple-converted-space">
    <w:name w:val="apple-converted-space"/>
    <w:basedOn w:val="a0"/>
    <w:rsid w:val="00293DC9"/>
  </w:style>
  <w:style w:type="character" w:styleId="ab">
    <w:name w:val="Emphasis"/>
    <w:basedOn w:val="a0"/>
    <w:qFormat/>
    <w:rsid w:val="00293DC9"/>
    <w:rPr>
      <w:i/>
      <w:iCs/>
    </w:rPr>
  </w:style>
  <w:style w:type="character" w:styleId="ac">
    <w:name w:val="Strong"/>
    <w:basedOn w:val="a0"/>
    <w:qFormat/>
    <w:rsid w:val="00293DC9"/>
    <w:rPr>
      <w:b/>
      <w:bCs/>
    </w:rPr>
  </w:style>
  <w:style w:type="character" w:customStyle="1" w:styleId="ad">
    <w:name w:val="Основной текст + Полужирный"/>
    <w:basedOn w:val="a0"/>
    <w:rsid w:val="005A4990"/>
    <w:rPr>
      <w:rFonts w:ascii="Times New Roman" w:eastAsia="Times New Roman" w:hAnsi="Times New Roman" w:cs="Times New Roman" w:hint="default"/>
      <w:b/>
      <w:bCs/>
      <w:color w:val="000000"/>
      <w:spacing w:val="0"/>
      <w:w w:val="100"/>
      <w:position w:val="0"/>
      <w:sz w:val="21"/>
      <w:szCs w:val="21"/>
      <w:shd w:val="clear" w:color="auto" w:fill="FFFFFF"/>
      <w:lang w:val="ru-RU" w:eastAsia="ru-RU" w:bidi="ru-RU"/>
    </w:rPr>
  </w:style>
  <w:style w:type="character" w:customStyle="1" w:styleId="30">
    <w:name w:val="Заголовок 3 Знак"/>
    <w:basedOn w:val="a0"/>
    <w:link w:val="3"/>
    <w:uiPriority w:val="9"/>
    <w:semiHidden/>
    <w:rsid w:val="00A7644E"/>
    <w:rPr>
      <w:rFonts w:ascii="Times New Roman" w:eastAsia="Times New Roman" w:hAnsi="Times New Roman" w:cs="Times New Roman"/>
      <w:b/>
      <w:bCs/>
      <w:noProof/>
      <w:sz w:val="27"/>
      <w:szCs w:val="27"/>
      <w:lang w:val="uk-UA" w:eastAsia="uk-UA"/>
    </w:rPr>
  </w:style>
  <w:style w:type="character" w:customStyle="1" w:styleId="40">
    <w:name w:val="Заголовок 4 Знак"/>
    <w:basedOn w:val="a0"/>
    <w:link w:val="4"/>
    <w:uiPriority w:val="9"/>
    <w:semiHidden/>
    <w:rsid w:val="00A7644E"/>
    <w:rPr>
      <w:rFonts w:asciiTheme="majorHAnsi" w:eastAsiaTheme="majorEastAsia" w:hAnsiTheme="majorHAnsi" w:cstheme="majorBidi"/>
      <w:b/>
      <w:bCs/>
      <w:i/>
      <w:iCs/>
      <w:noProof/>
      <w:color w:val="4472C4" w:themeColor="accent1"/>
      <w:lang w:val="uk-UA"/>
    </w:rPr>
  </w:style>
  <w:style w:type="character" w:styleId="ae">
    <w:name w:val="FollowedHyperlink"/>
    <w:basedOn w:val="a0"/>
    <w:uiPriority w:val="99"/>
    <w:semiHidden/>
    <w:unhideWhenUsed/>
    <w:rsid w:val="00A7644E"/>
    <w:rPr>
      <w:color w:val="954F72" w:themeColor="followedHyperlink"/>
      <w:u w:val="single"/>
    </w:rPr>
  </w:style>
  <w:style w:type="character" w:styleId="HTML">
    <w:name w:val="HTML Code"/>
    <w:basedOn w:val="a0"/>
    <w:uiPriority w:val="99"/>
    <w:semiHidden/>
    <w:unhideWhenUsed/>
    <w:rsid w:val="00A7644E"/>
    <w:rPr>
      <w:rFonts w:ascii="Courier New" w:eastAsia="Times New Roman" w:hAnsi="Courier New" w:cs="Courier New" w:hint="default"/>
      <w:sz w:val="20"/>
      <w:szCs w:val="20"/>
    </w:rPr>
  </w:style>
  <w:style w:type="paragraph" w:styleId="HTML0">
    <w:name w:val="HTML Preformatted"/>
    <w:basedOn w:val="a"/>
    <w:link w:val="HTML1"/>
    <w:uiPriority w:val="99"/>
    <w:semiHidden/>
    <w:unhideWhenUsed/>
    <w:rsid w:val="00A764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noProof/>
      <w:sz w:val="20"/>
      <w:szCs w:val="20"/>
      <w:lang w:val="uk-UA" w:eastAsia="uk-UA"/>
    </w:rPr>
  </w:style>
  <w:style w:type="character" w:customStyle="1" w:styleId="HTML1">
    <w:name w:val="Стандартный HTML Знак"/>
    <w:basedOn w:val="a0"/>
    <w:link w:val="HTML0"/>
    <w:uiPriority w:val="99"/>
    <w:semiHidden/>
    <w:rsid w:val="00A7644E"/>
    <w:rPr>
      <w:rFonts w:ascii="Courier New" w:eastAsia="Times New Roman" w:hAnsi="Courier New" w:cs="Courier New"/>
      <w:noProof/>
      <w:sz w:val="20"/>
      <w:szCs w:val="20"/>
      <w:lang w:val="uk-UA" w:eastAsia="uk-UA"/>
    </w:rPr>
  </w:style>
  <w:style w:type="paragraph" w:customStyle="1" w:styleId="msonormal0">
    <w:name w:val="msonormal"/>
    <w:basedOn w:val="a"/>
    <w:uiPriority w:val="99"/>
    <w:rsid w:val="00A7644E"/>
    <w:pPr>
      <w:spacing w:before="100" w:beforeAutospacing="1" w:after="100" w:afterAutospacing="1" w:line="240" w:lineRule="auto"/>
    </w:pPr>
    <w:rPr>
      <w:rFonts w:ascii="Times New Roman" w:eastAsia="Times New Roman" w:hAnsi="Times New Roman"/>
      <w:sz w:val="24"/>
      <w:szCs w:val="24"/>
      <w:lang w:val="uk-UA"/>
    </w:rPr>
  </w:style>
  <w:style w:type="paragraph" w:styleId="af">
    <w:name w:val="annotation text"/>
    <w:basedOn w:val="a"/>
    <w:link w:val="af0"/>
    <w:uiPriority w:val="99"/>
    <w:semiHidden/>
    <w:unhideWhenUsed/>
    <w:rsid w:val="00A7644E"/>
    <w:pPr>
      <w:spacing w:line="240" w:lineRule="auto"/>
    </w:pPr>
    <w:rPr>
      <w:rFonts w:eastAsiaTheme="minorHAnsi" w:cstheme="minorBidi"/>
      <w:noProof/>
      <w:sz w:val="20"/>
      <w:szCs w:val="20"/>
      <w:lang w:val="uk-UA" w:eastAsia="en-US"/>
    </w:rPr>
  </w:style>
  <w:style w:type="character" w:customStyle="1" w:styleId="af0">
    <w:name w:val="Текст примечания Знак"/>
    <w:basedOn w:val="a0"/>
    <w:link w:val="af"/>
    <w:uiPriority w:val="99"/>
    <w:semiHidden/>
    <w:rsid w:val="00A7644E"/>
    <w:rPr>
      <w:noProof/>
      <w:sz w:val="20"/>
      <w:szCs w:val="20"/>
      <w:lang w:val="uk-UA"/>
    </w:rPr>
  </w:style>
  <w:style w:type="paragraph" w:styleId="af1">
    <w:name w:val="header"/>
    <w:basedOn w:val="a"/>
    <w:link w:val="af2"/>
    <w:uiPriority w:val="99"/>
    <w:semiHidden/>
    <w:unhideWhenUsed/>
    <w:rsid w:val="00A7644E"/>
    <w:pPr>
      <w:tabs>
        <w:tab w:val="center" w:pos="4819"/>
        <w:tab w:val="right" w:pos="9639"/>
      </w:tabs>
      <w:spacing w:after="0" w:line="240" w:lineRule="auto"/>
    </w:pPr>
    <w:rPr>
      <w:rFonts w:eastAsiaTheme="minorHAnsi" w:cstheme="minorBidi"/>
      <w:lang w:val="uk-UA" w:eastAsia="en-US"/>
    </w:rPr>
  </w:style>
  <w:style w:type="character" w:customStyle="1" w:styleId="af2">
    <w:name w:val="Верхний колонтитул Знак"/>
    <w:basedOn w:val="a0"/>
    <w:link w:val="af1"/>
    <w:uiPriority w:val="99"/>
    <w:semiHidden/>
    <w:rsid w:val="00A7644E"/>
    <w:rPr>
      <w:lang w:val="uk-UA"/>
    </w:rPr>
  </w:style>
  <w:style w:type="paragraph" w:styleId="af3">
    <w:name w:val="footer"/>
    <w:basedOn w:val="a"/>
    <w:link w:val="af4"/>
    <w:uiPriority w:val="99"/>
    <w:semiHidden/>
    <w:unhideWhenUsed/>
    <w:rsid w:val="00A7644E"/>
    <w:pPr>
      <w:tabs>
        <w:tab w:val="center" w:pos="4819"/>
        <w:tab w:val="right" w:pos="9639"/>
      </w:tabs>
      <w:spacing w:after="0" w:line="240" w:lineRule="auto"/>
    </w:pPr>
    <w:rPr>
      <w:rFonts w:eastAsiaTheme="minorHAnsi" w:cstheme="minorBidi"/>
      <w:lang w:val="uk-UA" w:eastAsia="en-US"/>
    </w:rPr>
  </w:style>
  <w:style w:type="character" w:customStyle="1" w:styleId="af4">
    <w:name w:val="Нижний колонтитул Знак"/>
    <w:basedOn w:val="a0"/>
    <w:link w:val="af3"/>
    <w:uiPriority w:val="99"/>
    <w:semiHidden/>
    <w:rsid w:val="00A7644E"/>
    <w:rPr>
      <w:lang w:val="uk-UA"/>
    </w:rPr>
  </w:style>
  <w:style w:type="paragraph" w:styleId="af5">
    <w:name w:val="Title"/>
    <w:basedOn w:val="a"/>
    <w:next w:val="a"/>
    <w:link w:val="af6"/>
    <w:uiPriority w:val="99"/>
    <w:qFormat/>
    <w:rsid w:val="00A7644E"/>
    <w:pPr>
      <w:spacing w:before="240" w:after="60" w:line="240" w:lineRule="auto"/>
      <w:jc w:val="center"/>
      <w:outlineLvl w:val="0"/>
    </w:pPr>
    <w:rPr>
      <w:rFonts w:ascii="Cambria" w:eastAsia="Times New Roman" w:hAnsi="Cambria"/>
      <w:b/>
      <w:bCs/>
      <w:noProof/>
      <w:kern w:val="28"/>
      <w:sz w:val="32"/>
      <w:szCs w:val="32"/>
      <w:lang w:val="uk-UA" w:eastAsia="en-US"/>
    </w:rPr>
  </w:style>
  <w:style w:type="character" w:customStyle="1" w:styleId="af6">
    <w:name w:val="Название Знак"/>
    <w:basedOn w:val="a0"/>
    <w:link w:val="af5"/>
    <w:uiPriority w:val="99"/>
    <w:rsid w:val="00A7644E"/>
    <w:rPr>
      <w:rFonts w:ascii="Cambria" w:eastAsia="Times New Roman" w:hAnsi="Cambria" w:cs="Times New Roman"/>
      <w:b/>
      <w:bCs/>
      <w:noProof/>
      <w:kern w:val="28"/>
      <w:sz w:val="32"/>
      <w:szCs w:val="32"/>
      <w:lang w:val="uk-UA"/>
    </w:rPr>
  </w:style>
  <w:style w:type="paragraph" w:styleId="af7">
    <w:name w:val="annotation subject"/>
    <w:basedOn w:val="af"/>
    <w:next w:val="af"/>
    <w:link w:val="af8"/>
    <w:uiPriority w:val="99"/>
    <w:semiHidden/>
    <w:unhideWhenUsed/>
    <w:rsid w:val="00A7644E"/>
    <w:rPr>
      <w:b/>
      <w:bCs/>
    </w:rPr>
  </w:style>
  <w:style w:type="character" w:customStyle="1" w:styleId="af8">
    <w:name w:val="Тема примечания Знак"/>
    <w:basedOn w:val="af0"/>
    <w:link w:val="af7"/>
    <w:uiPriority w:val="99"/>
    <w:semiHidden/>
    <w:rsid w:val="00A7644E"/>
    <w:rPr>
      <w:b/>
      <w:bCs/>
      <w:noProof/>
      <w:sz w:val="20"/>
      <w:szCs w:val="20"/>
      <w:lang w:val="uk-UA"/>
    </w:rPr>
  </w:style>
  <w:style w:type="paragraph" w:styleId="af9">
    <w:name w:val="Balloon Text"/>
    <w:basedOn w:val="a"/>
    <w:link w:val="afa"/>
    <w:uiPriority w:val="99"/>
    <w:semiHidden/>
    <w:unhideWhenUsed/>
    <w:rsid w:val="00A7644E"/>
    <w:pPr>
      <w:spacing w:after="0" w:line="240" w:lineRule="auto"/>
    </w:pPr>
    <w:rPr>
      <w:rFonts w:ascii="Tahoma" w:eastAsiaTheme="minorHAnsi" w:hAnsi="Tahoma" w:cs="Tahoma"/>
      <w:noProof/>
      <w:sz w:val="16"/>
      <w:szCs w:val="16"/>
      <w:lang w:val="uk-UA" w:eastAsia="en-US"/>
    </w:rPr>
  </w:style>
  <w:style w:type="character" w:customStyle="1" w:styleId="afa">
    <w:name w:val="Текст выноски Знак"/>
    <w:basedOn w:val="a0"/>
    <w:link w:val="af9"/>
    <w:uiPriority w:val="99"/>
    <w:semiHidden/>
    <w:rsid w:val="00A7644E"/>
    <w:rPr>
      <w:rFonts w:ascii="Tahoma" w:hAnsi="Tahoma" w:cs="Tahoma"/>
      <w:noProof/>
      <w:sz w:val="16"/>
      <w:szCs w:val="16"/>
      <w:lang w:val="uk-UA"/>
    </w:rPr>
  </w:style>
  <w:style w:type="paragraph" w:styleId="afb">
    <w:name w:val="No Spacing"/>
    <w:uiPriority w:val="99"/>
    <w:qFormat/>
    <w:rsid w:val="00A7644E"/>
    <w:pPr>
      <w:spacing w:after="0" w:line="240" w:lineRule="auto"/>
    </w:pPr>
    <w:rPr>
      <w:rFonts w:ascii="Calibri" w:eastAsia="Calibri" w:hAnsi="Calibri" w:cs="Times New Roman"/>
      <w:lang w:val="uk-UA"/>
    </w:rPr>
  </w:style>
  <w:style w:type="character" w:customStyle="1" w:styleId="afc">
    <w:name w:val="Основной текст_"/>
    <w:basedOn w:val="a0"/>
    <w:link w:val="31"/>
    <w:locked/>
    <w:rsid w:val="00A7644E"/>
    <w:rPr>
      <w:rFonts w:ascii="Times New Roman" w:eastAsia="Times New Roman" w:hAnsi="Times New Roman" w:cs="Times New Roman"/>
      <w:sz w:val="21"/>
      <w:szCs w:val="21"/>
      <w:shd w:val="clear" w:color="auto" w:fill="FFFFFF"/>
    </w:rPr>
  </w:style>
  <w:style w:type="paragraph" w:customStyle="1" w:styleId="31">
    <w:name w:val="Основной текст3"/>
    <w:basedOn w:val="a"/>
    <w:link w:val="afc"/>
    <w:rsid w:val="00A7644E"/>
    <w:pPr>
      <w:widowControl w:val="0"/>
      <w:shd w:val="clear" w:color="auto" w:fill="FFFFFF"/>
      <w:spacing w:before="180" w:after="300" w:line="0" w:lineRule="atLeast"/>
      <w:jc w:val="right"/>
    </w:pPr>
    <w:rPr>
      <w:rFonts w:ascii="Times New Roman" w:eastAsia="Times New Roman" w:hAnsi="Times New Roman"/>
      <w:sz w:val="21"/>
      <w:szCs w:val="21"/>
      <w:lang w:eastAsia="en-US"/>
    </w:rPr>
  </w:style>
  <w:style w:type="character" w:customStyle="1" w:styleId="21">
    <w:name w:val="Основной текст (2)_"/>
    <w:basedOn w:val="a0"/>
    <w:link w:val="210"/>
    <w:locked/>
    <w:rsid w:val="00A7644E"/>
    <w:rPr>
      <w:rFonts w:ascii="Times New Roman" w:eastAsia="Times New Roman" w:hAnsi="Times New Roman" w:cs="Times New Roman"/>
      <w:sz w:val="12"/>
      <w:szCs w:val="12"/>
      <w:shd w:val="clear" w:color="auto" w:fill="FFFFFF"/>
    </w:rPr>
  </w:style>
  <w:style w:type="paragraph" w:customStyle="1" w:styleId="210">
    <w:name w:val="Основной текст (2)1"/>
    <w:basedOn w:val="a"/>
    <w:link w:val="21"/>
    <w:rsid w:val="00A7644E"/>
    <w:pPr>
      <w:widowControl w:val="0"/>
      <w:shd w:val="clear" w:color="auto" w:fill="FFFFFF"/>
      <w:spacing w:before="420" w:after="660" w:line="374" w:lineRule="exact"/>
      <w:jc w:val="both"/>
    </w:pPr>
    <w:rPr>
      <w:rFonts w:ascii="Times New Roman" w:eastAsia="Times New Roman" w:hAnsi="Times New Roman"/>
      <w:sz w:val="12"/>
      <w:szCs w:val="12"/>
      <w:lang w:eastAsia="en-US"/>
    </w:rPr>
  </w:style>
  <w:style w:type="character" w:customStyle="1" w:styleId="afd">
    <w:name w:val="Сноска_"/>
    <w:basedOn w:val="a0"/>
    <w:link w:val="afe"/>
    <w:locked/>
    <w:rsid w:val="00A7644E"/>
    <w:rPr>
      <w:rFonts w:ascii="Times New Roman" w:eastAsia="Times New Roman" w:hAnsi="Times New Roman" w:cs="Times New Roman"/>
      <w:sz w:val="15"/>
      <w:szCs w:val="15"/>
      <w:shd w:val="clear" w:color="auto" w:fill="FFFFFF"/>
    </w:rPr>
  </w:style>
  <w:style w:type="paragraph" w:customStyle="1" w:styleId="afe">
    <w:name w:val="Сноска"/>
    <w:basedOn w:val="a"/>
    <w:link w:val="afd"/>
    <w:rsid w:val="00A7644E"/>
    <w:pPr>
      <w:widowControl w:val="0"/>
      <w:shd w:val="clear" w:color="auto" w:fill="FFFFFF"/>
      <w:spacing w:after="0" w:line="177" w:lineRule="exact"/>
    </w:pPr>
    <w:rPr>
      <w:rFonts w:ascii="Times New Roman" w:eastAsia="Times New Roman" w:hAnsi="Times New Roman"/>
      <w:sz w:val="15"/>
      <w:szCs w:val="15"/>
      <w:lang w:eastAsia="en-US"/>
    </w:rPr>
  </w:style>
  <w:style w:type="character" w:customStyle="1" w:styleId="5">
    <w:name w:val="Основной текст (5)_"/>
    <w:basedOn w:val="a0"/>
    <w:link w:val="50"/>
    <w:locked/>
    <w:rsid w:val="00A7644E"/>
    <w:rPr>
      <w:rFonts w:ascii="Times New Roman" w:eastAsia="Times New Roman" w:hAnsi="Times New Roman" w:cs="Times New Roman"/>
      <w:sz w:val="15"/>
      <w:szCs w:val="15"/>
      <w:shd w:val="clear" w:color="auto" w:fill="FFFFFF"/>
    </w:rPr>
  </w:style>
  <w:style w:type="paragraph" w:customStyle="1" w:styleId="50">
    <w:name w:val="Основной текст (5)"/>
    <w:basedOn w:val="a"/>
    <w:link w:val="5"/>
    <w:rsid w:val="00A7644E"/>
    <w:pPr>
      <w:widowControl w:val="0"/>
      <w:shd w:val="clear" w:color="auto" w:fill="FFFFFF"/>
      <w:spacing w:after="0" w:line="0" w:lineRule="atLeast"/>
      <w:jc w:val="both"/>
    </w:pPr>
    <w:rPr>
      <w:rFonts w:ascii="Times New Roman" w:eastAsia="Times New Roman" w:hAnsi="Times New Roman"/>
      <w:sz w:val="15"/>
      <w:szCs w:val="15"/>
      <w:lang w:eastAsia="en-US"/>
    </w:rPr>
  </w:style>
  <w:style w:type="paragraph" w:customStyle="1" w:styleId="aff">
    <w:name w:val="Знак Знак Знак"/>
    <w:basedOn w:val="a"/>
    <w:uiPriority w:val="99"/>
    <w:rsid w:val="00A7644E"/>
    <w:pPr>
      <w:spacing w:after="0" w:line="240" w:lineRule="auto"/>
    </w:pPr>
    <w:rPr>
      <w:rFonts w:ascii="Verdana" w:eastAsia="Times New Roman" w:hAnsi="Verdana" w:cs="Verdana"/>
      <w:noProof/>
      <w:sz w:val="20"/>
      <w:szCs w:val="20"/>
      <w:lang w:val="en-US" w:eastAsia="en-US"/>
    </w:rPr>
  </w:style>
  <w:style w:type="character" w:customStyle="1" w:styleId="8Exact">
    <w:name w:val="Основной текст (8) Exact"/>
    <w:basedOn w:val="a0"/>
    <w:link w:val="8"/>
    <w:locked/>
    <w:rsid w:val="00A7644E"/>
    <w:rPr>
      <w:rFonts w:ascii="Times New Roman" w:eastAsia="Times New Roman" w:hAnsi="Times New Roman" w:cs="Times New Roman"/>
      <w:i/>
      <w:iCs/>
      <w:shd w:val="clear" w:color="auto" w:fill="FFFFFF"/>
    </w:rPr>
  </w:style>
  <w:style w:type="paragraph" w:customStyle="1" w:styleId="8">
    <w:name w:val="Основной текст (8)"/>
    <w:basedOn w:val="a"/>
    <w:link w:val="8Exact"/>
    <w:rsid w:val="00A7644E"/>
    <w:pPr>
      <w:widowControl w:val="0"/>
      <w:shd w:val="clear" w:color="auto" w:fill="FFFFFF"/>
      <w:spacing w:before="60" w:after="0" w:line="0" w:lineRule="atLeast"/>
      <w:ind w:firstLine="567"/>
      <w:jc w:val="both"/>
    </w:pPr>
    <w:rPr>
      <w:rFonts w:ascii="Times New Roman" w:eastAsia="Times New Roman" w:hAnsi="Times New Roman"/>
      <w:i/>
      <w:iCs/>
      <w:lang w:eastAsia="en-US"/>
    </w:rPr>
  </w:style>
  <w:style w:type="character" w:customStyle="1" w:styleId="32">
    <w:name w:val="Сноска (3)_"/>
    <w:basedOn w:val="a0"/>
    <w:link w:val="33"/>
    <w:locked/>
    <w:rsid w:val="00A7644E"/>
    <w:rPr>
      <w:rFonts w:ascii="Times New Roman" w:eastAsia="Times New Roman" w:hAnsi="Times New Roman" w:cs="Times New Roman"/>
      <w:sz w:val="14"/>
      <w:szCs w:val="14"/>
      <w:shd w:val="clear" w:color="auto" w:fill="FFFFFF"/>
    </w:rPr>
  </w:style>
  <w:style w:type="paragraph" w:customStyle="1" w:styleId="33">
    <w:name w:val="Сноска (3)"/>
    <w:basedOn w:val="a"/>
    <w:link w:val="32"/>
    <w:rsid w:val="00A7644E"/>
    <w:pPr>
      <w:widowControl w:val="0"/>
      <w:shd w:val="clear" w:color="auto" w:fill="FFFFFF"/>
      <w:spacing w:after="0" w:line="177" w:lineRule="exact"/>
    </w:pPr>
    <w:rPr>
      <w:rFonts w:ascii="Times New Roman" w:eastAsia="Times New Roman" w:hAnsi="Times New Roman"/>
      <w:sz w:val="14"/>
      <w:szCs w:val="14"/>
      <w:lang w:eastAsia="en-US"/>
    </w:rPr>
  </w:style>
  <w:style w:type="character" w:customStyle="1" w:styleId="41">
    <w:name w:val="Основной текст (4)_"/>
    <w:basedOn w:val="a0"/>
    <w:link w:val="42"/>
    <w:locked/>
    <w:rsid w:val="00A7644E"/>
    <w:rPr>
      <w:rFonts w:ascii="Times New Roman" w:eastAsia="Times New Roman" w:hAnsi="Times New Roman" w:cs="Times New Roman"/>
      <w:sz w:val="19"/>
      <w:szCs w:val="19"/>
      <w:shd w:val="clear" w:color="auto" w:fill="FFFFFF"/>
    </w:rPr>
  </w:style>
  <w:style w:type="paragraph" w:customStyle="1" w:styleId="42">
    <w:name w:val="Основной текст (4)"/>
    <w:basedOn w:val="a"/>
    <w:link w:val="41"/>
    <w:rsid w:val="00A7644E"/>
    <w:pPr>
      <w:widowControl w:val="0"/>
      <w:shd w:val="clear" w:color="auto" w:fill="FFFFFF"/>
      <w:spacing w:after="540" w:line="197" w:lineRule="exact"/>
      <w:jc w:val="center"/>
    </w:pPr>
    <w:rPr>
      <w:rFonts w:ascii="Times New Roman" w:eastAsia="Times New Roman" w:hAnsi="Times New Roman"/>
      <w:sz w:val="19"/>
      <w:szCs w:val="19"/>
      <w:lang w:eastAsia="en-US"/>
    </w:rPr>
  </w:style>
  <w:style w:type="character" w:customStyle="1" w:styleId="7">
    <w:name w:val="Основной текст (7)_"/>
    <w:basedOn w:val="a0"/>
    <w:link w:val="70"/>
    <w:locked/>
    <w:rsid w:val="00A7644E"/>
    <w:rPr>
      <w:rFonts w:ascii="Times New Roman" w:eastAsia="Times New Roman" w:hAnsi="Times New Roman" w:cs="Times New Roman"/>
      <w:sz w:val="18"/>
      <w:szCs w:val="18"/>
      <w:shd w:val="clear" w:color="auto" w:fill="FFFFFF"/>
    </w:rPr>
  </w:style>
  <w:style w:type="paragraph" w:customStyle="1" w:styleId="70">
    <w:name w:val="Основной текст (7)"/>
    <w:basedOn w:val="a"/>
    <w:link w:val="7"/>
    <w:rsid w:val="00A7644E"/>
    <w:pPr>
      <w:widowControl w:val="0"/>
      <w:shd w:val="clear" w:color="auto" w:fill="FFFFFF"/>
      <w:spacing w:before="180" w:after="0" w:line="206" w:lineRule="exact"/>
      <w:ind w:hanging="320"/>
      <w:jc w:val="both"/>
    </w:pPr>
    <w:rPr>
      <w:rFonts w:ascii="Times New Roman" w:eastAsia="Times New Roman" w:hAnsi="Times New Roman"/>
      <w:sz w:val="18"/>
      <w:szCs w:val="18"/>
      <w:lang w:eastAsia="en-US"/>
    </w:rPr>
  </w:style>
  <w:style w:type="paragraph" w:customStyle="1" w:styleId="rvps2">
    <w:name w:val="rvps2"/>
    <w:basedOn w:val="a"/>
    <w:uiPriority w:val="99"/>
    <w:rsid w:val="00A7644E"/>
    <w:pPr>
      <w:spacing w:before="100" w:beforeAutospacing="1" w:after="100" w:afterAutospacing="1" w:line="240" w:lineRule="auto"/>
    </w:pPr>
    <w:rPr>
      <w:rFonts w:ascii="Times New Roman" w:eastAsia="Times New Roman" w:hAnsi="Times New Roman"/>
      <w:noProof/>
      <w:sz w:val="24"/>
      <w:szCs w:val="24"/>
      <w:lang w:val="uk-UA" w:eastAsia="uk-UA"/>
    </w:rPr>
  </w:style>
  <w:style w:type="paragraph" w:customStyle="1" w:styleId="12">
    <w:name w:val="Знак Знак1 Знак Знак"/>
    <w:basedOn w:val="a"/>
    <w:uiPriority w:val="99"/>
    <w:rsid w:val="00A7644E"/>
    <w:pPr>
      <w:spacing w:after="160" w:line="240" w:lineRule="exact"/>
    </w:pPr>
    <w:rPr>
      <w:rFonts w:ascii="Verdana" w:eastAsia="Times New Roman" w:hAnsi="Verdana"/>
      <w:noProof/>
      <w:sz w:val="20"/>
      <w:szCs w:val="20"/>
      <w:lang w:val="en-US" w:eastAsia="en-US"/>
    </w:rPr>
  </w:style>
  <w:style w:type="character" w:styleId="aff0">
    <w:name w:val="annotation reference"/>
    <w:basedOn w:val="a0"/>
    <w:uiPriority w:val="99"/>
    <w:semiHidden/>
    <w:unhideWhenUsed/>
    <w:rsid w:val="00A7644E"/>
    <w:rPr>
      <w:sz w:val="16"/>
      <w:szCs w:val="16"/>
    </w:rPr>
  </w:style>
  <w:style w:type="character" w:customStyle="1" w:styleId="22">
    <w:name w:val="Основной текст (2)"/>
    <w:basedOn w:val="a0"/>
    <w:rsid w:val="00A7644E"/>
    <w:rPr>
      <w:rFonts w:ascii="Times New Roman" w:eastAsia="Times New Roman" w:hAnsi="Times New Roman" w:cs="Times New Roman" w:hint="default"/>
      <w:b w:val="0"/>
      <w:bCs w:val="0"/>
      <w:i w:val="0"/>
      <w:iCs w:val="0"/>
      <w:smallCaps w:val="0"/>
      <w:strike w:val="0"/>
      <w:dstrike w:val="0"/>
      <w:color w:val="000000"/>
      <w:spacing w:val="0"/>
      <w:w w:val="100"/>
      <w:position w:val="0"/>
      <w:sz w:val="18"/>
      <w:szCs w:val="18"/>
      <w:u w:val="none"/>
      <w:effect w:val="none"/>
      <w:lang w:val="uk-UA" w:eastAsia="uk-UA" w:bidi="uk-UA"/>
    </w:rPr>
  </w:style>
  <w:style w:type="character" w:customStyle="1" w:styleId="rvts0">
    <w:name w:val="rvts0"/>
    <w:basedOn w:val="a0"/>
    <w:rsid w:val="00A7644E"/>
  </w:style>
  <w:style w:type="character" w:customStyle="1" w:styleId="tlid-translation">
    <w:name w:val="tlid-translation"/>
    <w:basedOn w:val="a0"/>
    <w:rsid w:val="00A7644E"/>
  </w:style>
  <w:style w:type="character" w:customStyle="1" w:styleId="acopre">
    <w:name w:val="acopre"/>
    <w:basedOn w:val="a0"/>
    <w:rsid w:val="00A7644E"/>
  </w:style>
  <w:style w:type="character" w:customStyle="1" w:styleId="5Arial">
    <w:name w:val="Основной текст (5) + Arial"/>
    <w:aliases w:val="8 pt"/>
    <w:basedOn w:val="a0"/>
    <w:rsid w:val="00A7644E"/>
    <w:rPr>
      <w:rFonts w:ascii="Arial" w:eastAsia="Arial" w:hAnsi="Arial" w:cs="Arial" w:hint="default"/>
      <w:color w:val="000000"/>
      <w:spacing w:val="0"/>
      <w:w w:val="100"/>
      <w:position w:val="0"/>
      <w:sz w:val="16"/>
      <w:szCs w:val="16"/>
      <w:shd w:val="clear" w:color="auto" w:fill="FFFFFF"/>
      <w:lang w:val="ru-RU" w:eastAsia="ru-RU" w:bidi="ru-RU"/>
    </w:rPr>
  </w:style>
  <w:style w:type="character" w:customStyle="1" w:styleId="xfm63561985">
    <w:name w:val="xfm_63561985"/>
    <w:basedOn w:val="a0"/>
    <w:rsid w:val="00A7644E"/>
  </w:style>
  <w:style w:type="character" w:customStyle="1" w:styleId="fontstyle01">
    <w:name w:val="fontstyle01"/>
    <w:basedOn w:val="a0"/>
    <w:rsid w:val="00A7644E"/>
    <w:rPr>
      <w:rFonts w:ascii="Arial" w:hAnsi="Arial" w:cs="Arial" w:hint="default"/>
      <w:b w:val="0"/>
      <w:bCs w:val="0"/>
      <w:i w:val="0"/>
      <w:iCs w:val="0"/>
      <w:color w:val="000000"/>
      <w:sz w:val="22"/>
      <w:szCs w:val="22"/>
    </w:rPr>
  </w:style>
  <w:style w:type="character" w:customStyle="1" w:styleId="jlqj4b">
    <w:name w:val="jlqj4b"/>
    <w:basedOn w:val="a0"/>
    <w:rsid w:val="00A7644E"/>
  </w:style>
  <w:style w:type="character" w:customStyle="1" w:styleId="rvts23">
    <w:name w:val="rvts23"/>
    <w:basedOn w:val="a0"/>
    <w:rsid w:val="00A7644E"/>
  </w:style>
  <w:style w:type="character" w:customStyle="1" w:styleId="23">
    <w:name w:val="Основной текст (2) + Курсив"/>
    <w:basedOn w:val="21"/>
    <w:rsid w:val="00A7644E"/>
    <w:rPr>
      <w:rFonts w:ascii="Times New Roman" w:eastAsia="Times New Roman" w:hAnsi="Times New Roman" w:cs="Times New Roman"/>
      <w:b w:val="0"/>
      <w:bCs w:val="0"/>
      <w:i/>
      <w:iCs/>
      <w:smallCaps w:val="0"/>
      <w:strike w:val="0"/>
      <w:dstrike w:val="0"/>
      <w:color w:val="000000"/>
      <w:spacing w:val="0"/>
      <w:w w:val="100"/>
      <w:position w:val="0"/>
      <w:sz w:val="21"/>
      <w:szCs w:val="21"/>
      <w:u w:val="none"/>
      <w:effect w:val="none"/>
      <w:shd w:val="clear" w:color="auto" w:fill="FFFFFF"/>
      <w:lang w:val="ru-RU" w:eastAsia="ru-RU" w:bidi="ru-RU"/>
    </w:rPr>
  </w:style>
  <w:style w:type="character" w:customStyle="1" w:styleId="24">
    <w:name w:val="Основной текст (2) + Полужирный"/>
    <w:basedOn w:val="21"/>
    <w:rsid w:val="00A7644E"/>
    <w:rPr>
      <w:rFonts w:ascii="Times New Roman" w:eastAsia="Times New Roman" w:hAnsi="Times New Roman" w:cs="Times New Roman"/>
      <w:b/>
      <w:bCs/>
      <w:i w:val="0"/>
      <w:iCs w:val="0"/>
      <w:smallCaps w:val="0"/>
      <w:strike w:val="0"/>
      <w:dstrike w:val="0"/>
      <w:color w:val="000000"/>
      <w:spacing w:val="0"/>
      <w:w w:val="100"/>
      <w:position w:val="0"/>
      <w:sz w:val="21"/>
      <w:szCs w:val="21"/>
      <w:u w:val="none"/>
      <w:effect w:val="none"/>
      <w:shd w:val="clear" w:color="auto" w:fill="FFFFFF"/>
      <w:lang w:val="uk-UA" w:eastAsia="uk-UA" w:bidi="uk-UA"/>
    </w:rPr>
  </w:style>
  <w:style w:type="character" w:customStyle="1" w:styleId="hl">
    <w:name w:val="hl"/>
    <w:basedOn w:val="a0"/>
    <w:rsid w:val="00A7644E"/>
  </w:style>
  <w:style w:type="character" w:customStyle="1" w:styleId="5ArialUnicodeMS">
    <w:name w:val="Основной текст (5) + Arial Unicode MS"/>
    <w:aliases w:val="7 pt,Курсив"/>
    <w:basedOn w:val="a0"/>
    <w:rsid w:val="00A7644E"/>
    <w:rPr>
      <w:rFonts w:ascii="Arial Unicode MS" w:eastAsia="Arial Unicode MS" w:hAnsi="Arial Unicode MS" w:cs="Arial Unicode MS" w:hint="default"/>
      <w:b w:val="0"/>
      <w:bCs w:val="0"/>
      <w:i/>
      <w:iCs/>
      <w:smallCaps w:val="0"/>
      <w:strike w:val="0"/>
      <w:dstrike w:val="0"/>
      <w:color w:val="000000"/>
      <w:spacing w:val="0"/>
      <w:w w:val="100"/>
      <w:position w:val="0"/>
      <w:sz w:val="14"/>
      <w:szCs w:val="14"/>
      <w:u w:val="none"/>
      <w:effect w:val="none"/>
      <w:lang w:val="ru-RU" w:eastAsia="ru-RU" w:bidi="ru-RU"/>
    </w:rPr>
  </w:style>
  <w:style w:type="character" w:customStyle="1" w:styleId="apple-tab-span">
    <w:name w:val="apple-tab-span"/>
    <w:basedOn w:val="a0"/>
    <w:rsid w:val="00A7644E"/>
  </w:style>
  <w:style w:type="character" w:customStyle="1" w:styleId="aff1">
    <w:name w:val="Сноска + Курсив"/>
    <w:basedOn w:val="afd"/>
    <w:rsid w:val="00A7644E"/>
    <w:rPr>
      <w:rFonts w:ascii="Microsoft Sans Serif" w:eastAsia="Microsoft Sans Serif" w:hAnsi="Microsoft Sans Serif" w:cs="Microsoft Sans Serif"/>
      <w:b w:val="0"/>
      <w:bCs w:val="0"/>
      <w:i/>
      <w:iCs/>
      <w:smallCaps w:val="0"/>
      <w:strike w:val="0"/>
      <w:dstrike w:val="0"/>
      <w:color w:val="000000"/>
      <w:spacing w:val="-10"/>
      <w:w w:val="100"/>
      <w:position w:val="0"/>
      <w:sz w:val="16"/>
      <w:szCs w:val="16"/>
      <w:u w:val="none"/>
      <w:effect w:val="none"/>
      <w:shd w:val="clear" w:color="auto" w:fill="FFFFFF"/>
      <w:lang w:val="ru-RU" w:eastAsia="ru-RU" w:bidi="ru-RU"/>
    </w:rPr>
  </w:style>
  <w:style w:type="character" w:customStyle="1" w:styleId="6">
    <w:name w:val="Основной текст (6) + Курсив"/>
    <w:basedOn w:val="a0"/>
    <w:rsid w:val="00A7644E"/>
    <w:rPr>
      <w:rFonts w:ascii="Microsoft Sans Serif" w:eastAsia="Microsoft Sans Serif" w:hAnsi="Microsoft Sans Serif" w:cs="Microsoft Sans Serif" w:hint="default"/>
      <w:b w:val="0"/>
      <w:bCs w:val="0"/>
      <w:i/>
      <w:iCs/>
      <w:smallCaps w:val="0"/>
      <w:strike w:val="0"/>
      <w:dstrike w:val="0"/>
      <w:color w:val="000000"/>
      <w:spacing w:val="0"/>
      <w:w w:val="100"/>
      <w:position w:val="0"/>
      <w:sz w:val="16"/>
      <w:szCs w:val="16"/>
      <w:u w:val="none"/>
      <w:effect w:val="none"/>
      <w:lang w:val="ru-RU" w:eastAsia="ru-RU" w:bidi="ru-RU"/>
    </w:rPr>
  </w:style>
  <w:style w:type="character" w:customStyle="1" w:styleId="badge">
    <w:name w:val="badge"/>
    <w:basedOn w:val="a0"/>
    <w:rsid w:val="00A7644E"/>
  </w:style>
  <w:style w:type="character" w:customStyle="1" w:styleId="dat">
    <w:name w:val="dat"/>
    <w:basedOn w:val="a0"/>
    <w:rsid w:val="00A7644E"/>
  </w:style>
  <w:style w:type="character" w:customStyle="1" w:styleId="rvts9">
    <w:name w:val="rvts9"/>
    <w:basedOn w:val="a0"/>
    <w:rsid w:val="00A7644E"/>
  </w:style>
  <w:style w:type="character" w:customStyle="1" w:styleId="rvts37">
    <w:name w:val="rvts37"/>
    <w:basedOn w:val="a0"/>
    <w:rsid w:val="00A7644E"/>
  </w:style>
  <w:style w:type="character" w:customStyle="1" w:styleId="reference-text">
    <w:name w:val="reference-text"/>
    <w:basedOn w:val="a0"/>
    <w:rsid w:val="00A7644E"/>
  </w:style>
  <w:style w:type="character" w:customStyle="1" w:styleId="s7d2086b4">
    <w:name w:val="s7d2086b4"/>
    <w:basedOn w:val="a0"/>
    <w:rsid w:val="00A7644E"/>
  </w:style>
  <w:style w:type="character" w:customStyle="1" w:styleId="60">
    <w:name w:val="Основной текст (6)"/>
    <w:basedOn w:val="a0"/>
    <w:rsid w:val="00A7644E"/>
    <w:rPr>
      <w:rFonts w:ascii="Arial Narrow" w:eastAsia="Arial Narrow" w:hAnsi="Arial Narrow" w:cs="Arial Narrow" w:hint="default"/>
      <w:b w:val="0"/>
      <w:bCs w:val="0"/>
      <w:i w:val="0"/>
      <w:iCs w:val="0"/>
      <w:smallCaps w:val="0"/>
      <w:strike w:val="0"/>
      <w:dstrike w:val="0"/>
      <w:color w:val="000000"/>
      <w:spacing w:val="0"/>
      <w:w w:val="100"/>
      <w:position w:val="0"/>
      <w:sz w:val="19"/>
      <w:szCs w:val="19"/>
      <w:u w:val="none"/>
      <w:effect w:val="none"/>
      <w:lang w:val="uk-UA" w:eastAsia="uk-UA" w:bidi="uk-UA"/>
    </w:rPr>
  </w:style>
  <w:style w:type="character" w:customStyle="1" w:styleId="dat0">
    <w:name w:val="dat0"/>
    <w:basedOn w:val="a0"/>
    <w:rsid w:val="00A7644E"/>
  </w:style>
  <w:style w:type="character" w:customStyle="1" w:styleId="dat1">
    <w:name w:val="dat1"/>
    <w:basedOn w:val="a0"/>
    <w:rsid w:val="00A7644E"/>
  </w:style>
  <w:style w:type="character" w:customStyle="1" w:styleId="13">
    <w:name w:val="Неразрешенное упоминание1"/>
    <w:basedOn w:val="a0"/>
    <w:uiPriority w:val="99"/>
    <w:semiHidden/>
    <w:rsid w:val="00A7644E"/>
    <w:rPr>
      <w:color w:val="605E5C"/>
      <w:shd w:val="clear" w:color="auto" w:fill="E1DFDD"/>
    </w:rPr>
  </w:style>
  <w:style w:type="character" w:customStyle="1" w:styleId="org">
    <w:name w:val="org"/>
    <w:basedOn w:val="a0"/>
    <w:rsid w:val="00A7644E"/>
  </w:style>
  <w:style w:type="character" w:customStyle="1" w:styleId="Bodytext310ptNotBold">
    <w:name w:val="Body text (3) + 10 pt;Not Bold"/>
    <w:basedOn w:val="a0"/>
    <w:rsid w:val="009A4121"/>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Bodytext3">
    <w:name w:val="Body text (3)"/>
    <w:basedOn w:val="a0"/>
    <w:rsid w:val="009A4121"/>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Bodytext4">
    <w:name w:val="Body text (4)"/>
    <w:basedOn w:val="a0"/>
    <w:rsid w:val="009A4121"/>
    <w:rPr>
      <w:rFonts w:ascii="Times New Roman" w:eastAsia="Times New Roman" w:hAnsi="Times New Roman" w:cs="Times New Roman"/>
      <w:b/>
      <w:bCs/>
      <w:i/>
      <w:iCs/>
      <w:smallCaps w:val="0"/>
      <w:strike w:val="0"/>
      <w:color w:val="000000"/>
      <w:spacing w:val="0"/>
      <w:w w:val="100"/>
      <w:position w:val="0"/>
      <w:sz w:val="21"/>
      <w:szCs w:val="21"/>
      <w:u w:val="single"/>
      <w:lang w:val="uk-UA" w:eastAsia="uk-UA" w:bidi="uk-UA"/>
    </w:rPr>
  </w:style>
  <w:style w:type="character" w:customStyle="1" w:styleId="Bodytext6">
    <w:name w:val="Body text (6)"/>
    <w:basedOn w:val="a0"/>
    <w:rsid w:val="009A4121"/>
    <w:rPr>
      <w:rFonts w:ascii="Tahoma" w:eastAsia="Tahoma" w:hAnsi="Tahoma" w:cs="Tahoma"/>
      <w:b w:val="0"/>
      <w:bCs w:val="0"/>
      <w:i w:val="0"/>
      <w:iCs w:val="0"/>
      <w:smallCaps w:val="0"/>
      <w:strike w:val="0"/>
      <w:color w:val="000000"/>
      <w:spacing w:val="0"/>
      <w:w w:val="100"/>
      <w:position w:val="0"/>
      <w:sz w:val="24"/>
      <w:szCs w:val="24"/>
      <w:u w:val="none"/>
      <w:lang w:val="uk-UA" w:eastAsia="uk-UA" w:bidi="uk-UA"/>
    </w:rPr>
  </w:style>
  <w:style w:type="character" w:customStyle="1" w:styleId="Bodytext2">
    <w:name w:val="Body text (2)"/>
    <w:basedOn w:val="a0"/>
    <w:rsid w:val="009A4121"/>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style>
  <w:style w:type="character" w:customStyle="1" w:styleId="Bodytext8">
    <w:name w:val="Body text (8)"/>
    <w:basedOn w:val="a0"/>
    <w:rsid w:val="009A4121"/>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style>
  <w:style w:type="character" w:customStyle="1" w:styleId="Heading1">
    <w:name w:val="Heading #1"/>
    <w:basedOn w:val="a0"/>
    <w:rsid w:val="009A4121"/>
    <w:rPr>
      <w:rFonts w:ascii="Tahoma" w:eastAsia="Tahoma" w:hAnsi="Tahoma" w:cs="Tahoma"/>
      <w:b/>
      <w:bCs/>
      <w:i w:val="0"/>
      <w:iCs w:val="0"/>
      <w:smallCaps w:val="0"/>
      <w:strike w:val="0"/>
      <w:color w:val="000000"/>
      <w:spacing w:val="0"/>
      <w:w w:val="100"/>
      <w:position w:val="0"/>
      <w:sz w:val="24"/>
      <w:szCs w:val="24"/>
      <w:u w:val="none"/>
      <w:lang w:val="uk-UA" w:eastAsia="uk-UA" w:bidi="uk-UA"/>
    </w:rPr>
  </w:style>
  <w:style w:type="paragraph" w:customStyle="1" w:styleId="p1">
    <w:name w:val="p1"/>
    <w:basedOn w:val="a"/>
    <w:uiPriority w:val="99"/>
    <w:rsid w:val="0091731F"/>
    <w:pPr>
      <w:spacing w:before="100" w:beforeAutospacing="1" w:after="100" w:afterAutospacing="1" w:line="240" w:lineRule="auto"/>
    </w:pPr>
    <w:rPr>
      <w:rFonts w:ascii="Times New Roman" w:eastAsia="Times New Roman" w:hAnsi="Times New Roman"/>
      <w:sz w:val="24"/>
      <w:szCs w:val="24"/>
    </w:rPr>
  </w:style>
  <w:style w:type="character" w:customStyle="1" w:styleId="s1">
    <w:name w:val="s1"/>
    <w:basedOn w:val="a0"/>
    <w:rsid w:val="0091731F"/>
  </w:style>
  <w:style w:type="paragraph" w:styleId="aff2">
    <w:name w:val="Body Text"/>
    <w:basedOn w:val="a"/>
    <w:link w:val="14"/>
    <w:uiPriority w:val="99"/>
    <w:semiHidden/>
    <w:unhideWhenUsed/>
    <w:rsid w:val="00581510"/>
    <w:pPr>
      <w:widowControl w:val="0"/>
      <w:shd w:val="clear" w:color="auto" w:fill="FFFFFF"/>
      <w:spacing w:after="0" w:line="240" w:lineRule="atLeast"/>
      <w:ind w:hanging="400"/>
    </w:pPr>
    <w:rPr>
      <w:rFonts w:ascii="Times New Roman" w:eastAsia="Times New Roman" w:hAnsi="Times New Roman"/>
      <w:sz w:val="20"/>
      <w:szCs w:val="20"/>
    </w:rPr>
  </w:style>
  <w:style w:type="character" w:customStyle="1" w:styleId="aff3">
    <w:name w:val="Основной текст Знак"/>
    <w:basedOn w:val="a0"/>
    <w:uiPriority w:val="99"/>
    <w:semiHidden/>
    <w:rsid w:val="00581510"/>
    <w:rPr>
      <w:rFonts w:eastAsiaTheme="minorEastAsia" w:cs="Times New Roman"/>
      <w:lang w:val="ru-RU" w:eastAsia="ru-RU"/>
    </w:rPr>
  </w:style>
  <w:style w:type="character" w:customStyle="1" w:styleId="9">
    <w:name w:val="Основной текст + 9"/>
    <w:aliases w:val="5 pt140"/>
    <w:basedOn w:val="a0"/>
    <w:rsid w:val="00581510"/>
    <w:rPr>
      <w:color w:val="000000"/>
      <w:spacing w:val="0"/>
      <w:w w:val="100"/>
      <w:position w:val="0"/>
      <w:sz w:val="19"/>
      <w:szCs w:val="19"/>
      <w:lang w:val="uk-UA" w:bidi="ar-SA"/>
    </w:rPr>
  </w:style>
  <w:style w:type="character" w:customStyle="1" w:styleId="14">
    <w:name w:val="Основной текст Знак1"/>
    <w:basedOn w:val="a0"/>
    <w:link w:val="aff2"/>
    <w:uiPriority w:val="99"/>
    <w:semiHidden/>
    <w:locked/>
    <w:rsid w:val="00581510"/>
    <w:rPr>
      <w:rFonts w:ascii="Times New Roman" w:eastAsia="Times New Roman" w:hAnsi="Times New Roman" w:cs="Times New Roman"/>
      <w:sz w:val="20"/>
      <w:szCs w:val="20"/>
      <w:shd w:val="clear" w:color="auto" w:fill="FFFFFF"/>
      <w:lang w:val="ru-RU" w:eastAsia="ru-RU"/>
    </w:rPr>
  </w:style>
  <w:style w:type="paragraph" w:customStyle="1" w:styleId="tj">
    <w:name w:val="tj"/>
    <w:basedOn w:val="a"/>
    <w:uiPriority w:val="99"/>
    <w:semiHidden/>
    <w:rsid w:val="00BD0B97"/>
    <w:pPr>
      <w:spacing w:before="100" w:beforeAutospacing="1" w:after="100" w:afterAutospacing="1" w:line="240" w:lineRule="auto"/>
    </w:pPr>
    <w:rPr>
      <w:rFonts w:ascii="Times New Roman" w:eastAsia="Times New Roman" w:hAnsi="Times New Roman"/>
      <w:sz w:val="24"/>
      <w:szCs w:val="24"/>
    </w:rPr>
  </w:style>
  <w:style w:type="character" w:customStyle="1" w:styleId="UnresolvedMention">
    <w:name w:val="Unresolved Mention"/>
    <w:basedOn w:val="a0"/>
    <w:uiPriority w:val="99"/>
    <w:semiHidden/>
    <w:unhideWhenUsed/>
    <w:rsid w:val="00F77EC5"/>
    <w:rPr>
      <w:color w:val="605E5C"/>
      <w:shd w:val="clear" w:color="auto" w:fill="E1DFDD"/>
    </w:rPr>
  </w:style>
  <w:style w:type="character" w:customStyle="1" w:styleId="Bodytext2Italic">
    <w:name w:val="Body text (2) + Italic"/>
    <w:basedOn w:val="a0"/>
    <w:rsid w:val="006B7C16"/>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character" w:customStyle="1" w:styleId="FontStyle26">
    <w:name w:val="Font Style26"/>
    <w:basedOn w:val="a0"/>
    <w:rsid w:val="009A2A3E"/>
    <w:rPr>
      <w:rFonts w:ascii="Times New Roman"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divs>
    <w:div w:id="68813946">
      <w:bodyDiv w:val="1"/>
      <w:marLeft w:val="0"/>
      <w:marRight w:val="0"/>
      <w:marTop w:val="0"/>
      <w:marBottom w:val="0"/>
      <w:divBdr>
        <w:top w:val="none" w:sz="0" w:space="0" w:color="auto"/>
        <w:left w:val="none" w:sz="0" w:space="0" w:color="auto"/>
        <w:bottom w:val="none" w:sz="0" w:space="0" w:color="auto"/>
        <w:right w:val="none" w:sz="0" w:space="0" w:color="auto"/>
      </w:divBdr>
    </w:div>
    <w:div w:id="140118693">
      <w:bodyDiv w:val="1"/>
      <w:marLeft w:val="0"/>
      <w:marRight w:val="0"/>
      <w:marTop w:val="0"/>
      <w:marBottom w:val="0"/>
      <w:divBdr>
        <w:top w:val="none" w:sz="0" w:space="0" w:color="auto"/>
        <w:left w:val="none" w:sz="0" w:space="0" w:color="auto"/>
        <w:bottom w:val="none" w:sz="0" w:space="0" w:color="auto"/>
        <w:right w:val="none" w:sz="0" w:space="0" w:color="auto"/>
      </w:divBdr>
    </w:div>
    <w:div w:id="144323124">
      <w:bodyDiv w:val="1"/>
      <w:marLeft w:val="0"/>
      <w:marRight w:val="0"/>
      <w:marTop w:val="0"/>
      <w:marBottom w:val="0"/>
      <w:divBdr>
        <w:top w:val="none" w:sz="0" w:space="0" w:color="auto"/>
        <w:left w:val="none" w:sz="0" w:space="0" w:color="auto"/>
        <w:bottom w:val="none" w:sz="0" w:space="0" w:color="auto"/>
        <w:right w:val="none" w:sz="0" w:space="0" w:color="auto"/>
      </w:divBdr>
    </w:div>
    <w:div w:id="262997147">
      <w:bodyDiv w:val="1"/>
      <w:marLeft w:val="0"/>
      <w:marRight w:val="0"/>
      <w:marTop w:val="0"/>
      <w:marBottom w:val="0"/>
      <w:divBdr>
        <w:top w:val="none" w:sz="0" w:space="0" w:color="auto"/>
        <w:left w:val="none" w:sz="0" w:space="0" w:color="auto"/>
        <w:bottom w:val="none" w:sz="0" w:space="0" w:color="auto"/>
        <w:right w:val="none" w:sz="0" w:space="0" w:color="auto"/>
      </w:divBdr>
    </w:div>
    <w:div w:id="391662770">
      <w:bodyDiv w:val="1"/>
      <w:marLeft w:val="0"/>
      <w:marRight w:val="0"/>
      <w:marTop w:val="0"/>
      <w:marBottom w:val="0"/>
      <w:divBdr>
        <w:top w:val="none" w:sz="0" w:space="0" w:color="auto"/>
        <w:left w:val="none" w:sz="0" w:space="0" w:color="auto"/>
        <w:bottom w:val="none" w:sz="0" w:space="0" w:color="auto"/>
        <w:right w:val="none" w:sz="0" w:space="0" w:color="auto"/>
      </w:divBdr>
    </w:div>
    <w:div w:id="434517143">
      <w:bodyDiv w:val="1"/>
      <w:marLeft w:val="0"/>
      <w:marRight w:val="0"/>
      <w:marTop w:val="0"/>
      <w:marBottom w:val="0"/>
      <w:divBdr>
        <w:top w:val="none" w:sz="0" w:space="0" w:color="auto"/>
        <w:left w:val="none" w:sz="0" w:space="0" w:color="auto"/>
        <w:bottom w:val="none" w:sz="0" w:space="0" w:color="auto"/>
        <w:right w:val="none" w:sz="0" w:space="0" w:color="auto"/>
      </w:divBdr>
    </w:div>
    <w:div w:id="485827316">
      <w:bodyDiv w:val="1"/>
      <w:marLeft w:val="0"/>
      <w:marRight w:val="0"/>
      <w:marTop w:val="0"/>
      <w:marBottom w:val="0"/>
      <w:divBdr>
        <w:top w:val="none" w:sz="0" w:space="0" w:color="auto"/>
        <w:left w:val="none" w:sz="0" w:space="0" w:color="auto"/>
        <w:bottom w:val="none" w:sz="0" w:space="0" w:color="auto"/>
        <w:right w:val="none" w:sz="0" w:space="0" w:color="auto"/>
      </w:divBdr>
    </w:div>
    <w:div w:id="498232791">
      <w:bodyDiv w:val="1"/>
      <w:marLeft w:val="0"/>
      <w:marRight w:val="0"/>
      <w:marTop w:val="0"/>
      <w:marBottom w:val="0"/>
      <w:divBdr>
        <w:top w:val="none" w:sz="0" w:space="0" w:color="auto"/>
        <w:left w:val="none" w:sz="0" w:space="0" w:color="auto"/>
        <w:bottom w:val="none" w:sz="0" w:space="0" w:color="auto"/>
        <w:right w:val="none" w:sz="0" w:space="0" w:color="auto"/>
      </w:divBdr>
    </w:div>
    <w:div w:id="600181683">
      <w:bodyDiv w:val="1"/>
      <w:marLeft w:val="0"/>
      <w:marRight w:val="0"/>
      <w:marTop w:val="0"/>
      <w:marBottom w:val="0"/>
      <w:divBdr>
        <w:top w:val="none" w:sz="0" w:space="0" w:color="auto"/>
        <w:left w:val="none" w:sz="0" w:space="0" w:color="auto"/>
        <w:bottom w:val="none" w:sz="0" w:space="0" w:color="auto"/>
        <w:right w:val="none" w:sz="0" w:space="0" w:color="auto"/>
      </w:divBdr>
    </w:div>
    <w:div w:id="926112108">
      <w:bodyDiv w:val="1"/>
      <w:marLeft w:val="0"/>
      <w:marRight w:val="0"/>
      <w:marTop w:val="0"/>
      <w:marBottom w:val="0"/>
      <w:divBdr>
        <w:top w:val="none" w:sz="0" w:space="0" w:color="auto"/>
        <w:left w:val="none" w:sz="0" w:space="0" w:color="auto"/>
        <w:bottom w:val="none" w:sz="0" w:space="0" w:color="auto"/>
        <w:right w:val="none" w:sz="0" w:space="0" w:color="auto"/>
      </w:divBdr>
    </w:div>
    <w:div w:id="951667321">
      <w:bodyDiv w:val="1"/>
      <w:marLeft w:val="0"/>
      <w:marRight w:val="0"/>
      <w:marTop w:val="0"/>
      <w:marBottom w:val="0"/>
      <w:divBdr>
        <w:top w:val="none" w:sz="0" w:space="0" w:color="auto"/>
        <w:left w:val="none" w:sz="0" w:space="0" w:color="auto"/>
        <w:bottom w:val="none" w:sz="0" w:space="0" w:color="auto"/>
        <w:right w:val="none" w:sz="0" w:space="0" w:color="auto"/>
      </w:divBdr>
    </w:div>
    <w:div w:id="1018191194">
      <w:bodyDiv w:val="1"/>
      <w:marLeft w:val="0"/>
      <w:marRight w:val="0"/>
      <w:marTop w:val="0"/>
      <w:marBottom w:val="0"/>
      <w:divBdr>
        <w:top w:val="none" w:sz="0" w:space="0" w:color="auto"/>
        <w:left w:val="none" w:sz="0" w:space="0" w:color="auto"/>
        <w:bottom w:val="none" w:sz="0" w:space="0" w:color="auto"/>
        <w:right w:val="none" w:sz="0" w:space="0" w:color="auto"/>
      </w:divBdr>
    </w:div>
    <w:div w:id="1057632417">
      <w:bodyDiv w:val="1"/>
      <w:marLeft w:val="0"/>
      <w:marRight w:val="0"/>
      <w:marTop w:val="0"/>
      <w:marBottom w:val="0"/>
      <w:divBdr>
        <w:top w:val="none" w:sz="0" w:space="0" w:color="auto"/>
        <w:left w:val="none" w:sz="0" w:space="0" w:color="auto"/>
        <w:bottom w:val="none" w:sz="0" w:space="0" w:color="auto"/>
        <w:right w:val="none" w:sz="0" w:space="0" w:color="auto"/>
      </w:divBdr>
    </w:div>
    <w:div w:id="1139228072">
      <w:bodyDiv w:val="1"/>
      <w:marLeft w:val="0"/>
      <w:marRight w:val="0"/>
      <w:marTop w:val="0"/>
      <w:marBottom w:val="0"/>
      <w:divBdr>
        <w:top w:val="none" w:sz="0" w:space="0" w:color="auto"/>
        <w:left w:val="none" w:sz="0" w:space="0" w:color="auto"/>
        <w:bottom w:val="none" w:sz="0" w:space="0" w:color="auto"/>
        <w:right w:val="none" w:sz="0" w:space="0" w:color="auto"/>
      </w:divBdr>
    </w:div>
    <w:div w:id="1184517765">
      <w:bodyDiv w:val="1"/>
      <w:marLeft w:val="0"/>
      <w:marRight w:val="0"/>
      <w:marTop w:val="0"/>
      <w:marBottom w:val="0"/>
      <w:divBdr>
        <w:top w:val="none" w:sz="0" w:space="0" w:color="auto"/>
        <w:left w:val="none" w:sz="0" w:space="0" w:color="auto"/>
        <w:bottom w:val="none" w:sz="0" w:space="0" w:color="auto"/>
        <w:right w:val="none" w:sz="0" w:space="0" w:color="auto"/>
      </w:divBdr>
    </w:div>
    <w:div w:id="1291209244">
      <w:bodyDiv w:val="1"/>
      <w:marLeft w:val="0"/>
      <w:marRight w:val="0"/>
      <w:marTop w:val="0"/>
      <w:marBottom w:val="0"/>
      <w:divBdr>
        <w:top w:val="none" w:sz="0" w:space="0" w:color="auto"/>
        <w:left w:val="none" w:sz="0" w:space="0" w:color="auto"/>
        <w:bottom w:val="none" w:sz="0" w:space="0" w:color="auto"/>
        <w:right w:val="none" w:sz="0" w:space="0" w:color="auto"/>
      </w:divBdr>
    </w:div>
    <w:div w:id="1536695677">
      <w:bodyDiv w:val="1"/>
      <w:marLeft w:val="0"/>
      <w:marRight w:val="0"/>
      <w:marTop w:val="0"/>
      <w:marBottom w:val="0"/>
      <w:divBdr>
        <w:top w:val="none" w:sz="0" w:space="0" w:color="auto"/>
        <w:left w:val="none" w:sz="0" w:space="0" w:color="auto"/>
        <w:bottom w:val="none" w:sz="0" w:space="0" w:color="auto"/>
        <w:right w:val="none" w:sz="0" w:space="0" w:color="auto"/>
      </w:divBdr>
    </w:div>
    <w:div w:id="1586065997">
      <w:bodyDiv w:val="1"/>
      <w:marLeft w:val="0"/>
      <w:marRight w:val="0"/>
      <w:marTop w:val="0"/>
      <w:marBottom w:val="0"/>
      <w:divBdr>
        <w:top w:val="none" w:sz="0" w:space="0" w:color="auto"/>
        <w:left w:val="none" w:sz="0" w:space="0" w:color="auto"/>
        <w:bottom w:val="none" w:sz="0" w:space="0" w:color="auto"/>
        <w:right w:val="none" w:sz="0" w:space="0" w:color="auto"/>
      </w:divBdr>
    </w:div>
    <w:div w:id="1629781054">
      <w:bodyDiv w:val="1"/>
      <w:marLeft w:val="0"/>
      <w:marRight w:val="0"/>
      <w:marTop w:val="0"/>
      <w:marBottom w:val="0"/>
      <w:divBdr>
        <w:top w:val="none" w:sz="0" w:space="0" w:color="auto"/>
        <w:left w:val="none" w:sz="0" w:space="0" w:color="auto"/>
        <w:bottom w:val="none" w:sz="0" w:space="0" w:color="auto"/>
        <w:right w:val="none" w:sz="0" w:space="0" w:color="auto"/>
      </w:divBdr>
    </w:div>
    <w:div w:id="1738281632">
      <w:bodyDiv w:val="1"/>
      <w:marLeft w:val="0"/>
      <w:marRight w:val="0"/>
      <w:marTop w:val="0"/>
      <w:marBottom w:val="0"/>
      <w:divBdr>
        <w:top w:val="none" w:sz="0" w:space="0" w:color="auto"/>
        <w:left w:val="none" w:sz="0" w:space="0" w:color="auto"/>
        <w:bottom w:val="none" w:sz="0" w:space="0" w:color="auto"/>
        <w:right w:val="none" w:sz="0" w:space="0" w:color="auto"/>
      </w:divBdr>
    </w:div>
    <w:div w:id="1791120984">
      <w:bodyDiv w:val="1"/>
      <w:marLeft w:val="0"/>
      <w:marRight w:val="0"/>
      <w:marTop w:val="0"/>
      <w:marBottom w:val="0"/>
      <w:divBdr>
        <w:top w:val="none" w:sz="0" w:space="0" w:color="auto"/>
        <w:left w:val="none" w:sz="0" w:space="0" w:color="auto"/>
        <w:bottom w:val="none" w:sz="0" w:space="0" w:color="auto"/>
        <w:right w:val="none" w:sz="0" w:space="0" w:color="auto"/>
      </w:divBdr>
    </w:div>
    <w:div w:id="1807970019">
      <w:bodyDiv w:val="1"/>
      <w:marLeft w:val="0"/>
      <w:marRight w:val="0"/>
      <w:marTop w:val="0"/>
      <w:marBottom w:val="0"/>
      <w:divBdr>
        <w:top w:val="none" w:sz="0" w:space="0" w:color="auto"/>
        <w:left w:val="none" w:sz="0" w:space="0" w:color="auto"/>
        <w:bottom w:val="none" w:sz="0" w:space="0" w:color="auto"/>
        <w:right w:val="none" w:sz="0" w:space="0" w:color="auto"/>
      </w:divBdr>
    </w:div>
    <w:div w:id="1972666122">
      <w:bodyDiv w:val="1"/>
      <w:marLeft w:val="0"/>
      <w:marRight w:val="0"/>
      <w:marTop w:val="0"/>
      <w:marBottom w:val="0"/>
      <w:divBdr>
        <w:top w:val="none" w:sz="0" w:space="0" w:color="auto"/>
        <w:left w:val="none" w:sz="0" w:space="0" w:color="auto"/>
        <w:bottom w:val="none" w:sz="0" w:space="0" w:color="auto"/>
        <w:right w:val="none" w:sz="0" w:space="0" w:color="auto"/>
      </w:divBdr>
    </w:div>
    <w:div w:id="2094234246">
      <w:bodyDiv w:val="1"/>
      <w:marLeft w:val="0"/>
      <w:marRight w:val="0"/>
      <w:marTop w:val="0"/>
      <w:marBottom w:val="0"/>
      <w:divBdr>
        <w:top w:val="none" w:sz="0" w:space="0" w:color="auto"/>
        <w:left w:val="none" w:sz="0" w:space="0" w:color="auto"/>
        <w:bottom w:val="none" w:sz="0" w:space="0" w:color="auto"/>
        <w:right w:val="none" w:sz="0" w:space="0" w:color="auto"/>
      </w:divBdr>
    </w:div>
    <w:div w:id="2116098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arch.ligazakon.ua/l_doc2.nsf/link1/an_843319/ed_2019_02_28/pravo1/T030435.html?pravo=1" TargetMode="External"/><Relationship Id="rId18" Type="http://schemas.openxmlformats.org/officeDocument/2006/relationships/hyperlink" Target="http://curia.europa.eu/juris/document/document.jsf?text=&amp;docid=178241&amp;pageIndex=0&amp;doclang=EN&amp;mode=req&amp;dir=&amp;occ=first&amp;part=1&amp;cid=810242" TargetMode="External"/><Relationship Id="rId26" Type="http://schemas.openxmlformats.org/officeDocument/2006/relationships/hyperlink" Target="http://reyestr.court.gov.ua/Review/88244984" TargetMode="External"/><Relationship Id="rId39" Type="http://schemas.openxmlformats.org/officeDocument/2006/relationships/hyperlink" Target="https://uz.ligazakon.ua/ua/magazine_article/EA010126" TargetMode="External"/><Relationship Id="rId21" Type="http://schemas.openxmlformats.org/officeDocument/2006/relationships/hyperlink" Target="http://zakon5.rada.gov.ua/laws/show/1280-15/print1443609269076643" TargetMode="External"/><Relationship Id="rId34" Type="http://schemas.openxmlformats.org/officeDocument/2006/relationships/hyperlink" Target="https://ips.ligazakon.net/document/view/T200531?utm_source=jurliga.ligazakon.net&amp;utm_medium=news&amp;utm_content=jl01" TargetMode="External"/><Relationship Id="rId42" Type="http://schemas.openxmlformats.org/officeDocument/2006/relationships/hyperlink" Target="https://ips.ligazakon.net/document/view/t161402?ed=2021_12_10" TargetMode="External"/><Relationship Id="rId47" Type="http://schemas.openxmlformats.org/officeDocument/2006/relationships/hyperlink" Target="https://yur-gazeta.com/publications/practice/zahist-intelektualnoyi-vlasnosti-avtorske-pravo/globalne-vikoristannya-likiv-stan-i-tendenciyi.html" TargetMode="External"/><Relationship Id="rId50" Type="http://schemas.openxmlformats.org/officeDocument/2006/relationships/hyperlink" Target="https://yur-gazeta.com/publications/practice/medichne-pravo-farmacevtika/primusove-licenzuvannya-vakcin-proti-covid19-chi-efektivniy-isnuyuchiy-mehanizm.html" TargetMode="External"/><Relationship Id="rId55" Type="http://schemas.openxmlformats.org/officeDocument/2006/relationships/hyperlink" Target="https://vkp.ua/ua/publication/elektronni-dokazi---norma-dlya-ukrayinskogo-sudochinstva-ale-ie-nyuansi" TargetMode="External"/><Relationship Id="rId63" Type="http://schemas.openxmlformats.org/officeDocument/2006/relationships/hyperlink" Target="http://jurblog.com.ua/2017/10/anonimnist-u-merezhi-pravovi-zasadi-zatrimannya-koristuvachiv-sotsialnih-merezh/" TargetMode="External"/><Relationship Id="rId68" Type="http://schemas.openxmlformats.org/officeDocument/2006/relationships/hyperlink" Target="http://www.echr.coe.int" TargetMode="External"/><Relationship Id="rId7" Type="http://schemas.openxmlformats.org/officeDocument/2006/relationships/hyperlink" Target="http://zakon2.rada.gov.ua/laws/show/1280-15?nreg=1280-15&amp;find=1&amp;text=%B3%ED%F2%E5%F0%ED%E5%F2&amp;x=9&amp;y=12" TargetMode="Externa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bbc.com/news/world-europe-40097792" TargetMode="External"/><Relationship Id="rId29" Type="http://schemas.openxmlformats.org/officeDocument/2006/relationships/hyperlink" Target="http://www.wipo.int/amc/en/domains/gtld/index.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arch.ligazakon.ua/l_doc2.nsf/link1/an_843319/ed_2019_02_28/pravo1/T030435.html?pravo=1" TargetMode="External"/><Relationship Id="rId24" Type="http://schemas.openxmlformats.org/officeDocument/2006/relationships/hyperlink" Target="http://reyestr.court.gov.ua/Review/86332844" TargetMode="External"/><Relationship Id="rId32" Type="http://schemas.openxmlformats.org/officeDocument/2006/relationships/hyperlink" Target="https://ipstyle.ua/ua/kiberskvoting-po-ukrainski-problemi-virishennj" TargetMode="External"/><Relationship Id="rId37" Type="http://schemas.openxmlformats.org/officeDocument/2006/relationships/hyperlink" Target="https://ips.ligazakon.net/document/view/T150269?_ga=2.91989277.680954439.1584348754-1597432194.1584348754" TargetMode="External"/><Relationship Id="rId40" Type="http://schemas.openxmlformats.org/officeDocument/2006/relationships/hyperlink" Target="http://reyestr.court.gov.ua/Review/52489825" TargetMode="External"/><Relationship Id="rId45" Type="http://schemas.openxmlformats.org/officeDocument/2006/relationships/hyperlink" Target="https://zib.com.ua/ua/102499-uzagalnennya_praktiki_pereglyadu_sudovih_rishen_u_spravah_po.html" TargetMode="External"/><Relationship Id="rId53" Type="http://schemas.openxmlformats.org/officeDocument/2006/relationships/hyperlink" Target="http://www.apteka.ua/article/561683" TargetMode="External"/><Relationship Id="rId58" Type="http://schemas.openxmlformats.org/officeDocument/2006/relationships/hyperlink" Target="https://blog.liga.net/user/amyisenko/profile" TargetMode="External"/><Relationship Id="rId66" Type="http://schemas.openxmlformats.org/officeDocument/2006/relationships/hyperlink" Target="http://www.un.org/ru/icj/" TargetMode="External"/><Relationship Id="rId5" Type="http://schemas.openxmlformats.org/officeDocument/2006/relationships/footnotes" Target="footnotes.xml"/><Relationship Id="rId15" Type="http://schemas.openxmlformats.org/officeDocument/2006/relationships/hyperlink" Target="http://zakon3.rada.gov.ua/laws/show/v_001700-09/print1483562515990517" TargetMode="External"/><Relationship Id="rId23" Type="http://schemas.openxmlformats.org/officeDocument/2006/relationships/hyperlink" Target="http://reyestr.court.gov.ua/Review/88244923" TargetMode="External"/><Relationship Id="rId28" Type="http://schemas.openxmlformats.org/officeDocument/2006/relationships/hyperlink" Target="https://hostmaster.ua/policy/?ua" TargetMode="External"/><Relationship Id="rId36" Type="http://schemas.openxmlformats.org/officeDocument/2006/relationships/hyperlink" Target="https://ips.ligazakon.net/document/view/Z950060?_ga=2.76900754.680954439.1584348754-1597432194.1584348754" TargetMode="External"/><Relationship Id="rId49" Type="http://schemas.openxmlformats.org/officeDocument/2006/relationships/hyperlink" Target="https://ukrainepravo.com/scientific-thought/legal_analyst/vyym-ftse-i-tykhare-krkhyeoyenkhtsa%20oersl%20-voafrsfkhk-v-tsnualrk-iagaoera-nsrshchyetshchkya-kha-tusboye/" TargetMode="External"/><Relationship Id="rId57" Type="http://schemas.openxmlformats.org/officeDocument/2006/relationships/hyperlink" Target="https://ipstyle.ua/ua/kiberskvoting-po-ukrainski-problemi-virishennj" TargetMode="External"/><Relationship Id="rId61" Type="http://schemas.openxmlformats.org/officeDocument/2006/relationships/hyperlink" Target="https://www.amnesty.org.ua/waive-intellectual-property/" TargetMode="External"/><Relationship Id="rId10" Type="http://schemas.openxmlformats.org/officeDocument/2006/relationships/hyperlink" Target="http://search.ligazakon.ua/l_doc2.nsf/link1/an_843319/ed_2019_02_28/pravo1/T030435.html?pravo=1" TargetMode="External"/><Relationship Id="rId19" Type="http://schemas.openxmlformats.org/officeDocument/2006/relationships/hyperlink" Target="https://arstechnica.co.uk/tech-policy/2016/10/eu-dynamic-static-ip-personal-data/" TargetMode="External"/><Relationship Id="rId31" Type="http://schemas.openxmlformats.org/officeDocument/2006/relationships/hyperlink" Target="http://hdl.handle.net/123456789/4554" TargetMode="External"/><Relationship Id="rId44" Type="http://schemas.openxmlformats.org/officeDocument/2006/relationships/hyperlink" Target="javascript:OpenDoc('v_322600-10')" TargetMode="External"/><Relationship Id="rId52" Type="http://schemas.openxmlformats.org/officeDocument/2006/relationships/hyperlink" Target="http://torgmarka.ua/ua/zahist-prav/osoblivosti-vidpovidalnosti-za-porushennya-prav-intelektualnoyi-vlasnosti-v-sotsialnih-merezhah.html" TargetMode="External"/><Relationship Id="rId60" Type="http://schemas.openxmlformats.org/officeDocument/2006/relationships/hyperlink" Target="http://www.eurointegration.com.ua/" TargetMode="External"/><Relationship Id="rId65" Type="http://schemas.openxmlformats.org/officeDocument/2006/relationships/hyperlink" Target="http://ipcenter.lviv.ua/dndi/" TargetMode="External"/><Relationship Id="rId4" Type="http://schemas.openxmlformats.org/officeDocument/2006/relationships/webSettings" Target="webSettings.xml"/><Relationship Id="rId9" Type="http://schemas.openxmlformats.org/officeDocument/2006/relationships/hyperlink" Target="http://zakon.rada.gov.ua/laws/show/3792-12/" TargetMode="External"/><Relationship Id="rId14" Type="http://schemas.openxmlformats.org/officeDocument/2006/relationships/hyperlink" Target="http://zakon2.rada.gov.ua/laws/show/254&#1082;/96-&#1074;&#1088;/print1497714915585124" TargetMode="External"/><Relationship Id="rId22" Type="http://schemas.openxmlformats.org/officeDocument/2006/relationships/hyperlink" Target="http://zakon3.rada.gov.ua/laws/show/994_224/print1442846928602074" TargetMode="External"/><Relationship Id="rId27" Type="http://schemas.openxmlformats.org/officeDocument/2006/relationships/hyperlink" Target="http://reyestr.court.gov.ua/Review/85470804" TargetMode="External"/><Relationship Id="rId30" Type="http://schemas.openxmlformats.org/officeDocument/2006/relationships/hyperlink" Target="https://uk.wikipedia.org/wiki/" TargetMode="External"/><Relationship Id="rId35" Type="http://schemas.openxmlformats.org/officeDocument/2006/relationships/hyperlink" Target="https://ips.ligazakon.net/document/view/Z960123?_ga=2.24929725.680954439.1584348754-1597432194.1584348754" TargetMode="External"/><Relationship Id="rId43" Type="http://schemas.openxmlformats.org/officeDocument/2006/relationships/hyperlink" Target="https://www.ipo.gov.uk/tmcase/Results/4/EU011938651" TargetMode="External"/><Relationship Id="rId48" Type="http://schemas.openxmlformats.org/officeDocument/2006/relationships/hyperlink" Target="http://www.commonground.org.ua" TargetMode="External"/><Relationship Id="rId56" Type="http://schemas.openxmlformats.org/officeDocument/2006/relationships/hyperlink" Target="http://hdl.handle.net/123456789/4554" TargetMode="External"/><Relationship Id="rId64" Type="http://schemas.openxmlformats.org/officeDocument/2006/relationships/hyperlink" Target="http://www.itu.int/dms_pub/itu-d/opb/hdb/D-HDB-IP-2005-PDF-R.pdf" TargetMode="External"/><Relationship Id="rId69" Type="http://schemas.openxmlformats.org/officeDocument/2006/relationships/hyperlink" Target="http://worldcourts.com" TargetMode="External"/><Relationship Id="rId8" Type="http://schemas.openxmlformats.org/officeDocument/2006/relationships/hyperlink" Target="https://zakon.rada.gov.ua/laws/show/3792-12" TargetMode="External"/><Relationship Id="rId51" Type="http://schemas.openxmlformats.org/officeDocument/2006/relationships/hyperlink" Target="http://www.inventa.ua/content.php?l=17&amp;p=104" TargetMode="External"/><Relationship Id="rId72" Type="http://schemas.microsoft.com/office/2007/relationships/stylesWithEffects" Target="stylesWithEffects.xml"/><Relationship Id="rId3" Type="http://schemas.openxmlformats.org/officeDocument/2006/relationships/settings" Target="settings.xml"/><Relationship Id="rId12" Type="http://schemas.openxmlformats.org/officeDocument/2006/relationships/hyperlink" Target="http://search.ligazakon.ua/l_doc2.nsf/link1/ed_2009_02_27/pravo1/VS090016.html?pravo=1" TargetMode="External"/><Relationship Id="rId17" Type="http://schemas.openxmlformats.org/officeDocument/2006/relationships/hyperlink" Target="https://habrahabr.ru/company/digitalrightscenter/blog/329050/" TargetMode="External"/><Relationship Id="rId25" Type="http://schemas.openxmlformats.org/officeDocument/2006/relationships/hyperlink" Target="http://reyestr.court.gov.ua/Review/89217590" TargetMode="External"/><Relationship Id="rId33" Type="http://schemas.openxmlformats.org/officeDocument/2006/relationships/hyperlink" Target="https://moz.gov.ua/article/ministry-mandates/nakaz-moz-ukraini-vid-27092021--2077-pro-zatverdzhennja-reestru-likarskih-zasobiv-jaki-pidljagajut-reimbursacii-za-programoju-derzhavnih-garantij-medichnogo-obslugovuvannja-naselennja-stanom-na-01-zhovtnja-2021-roku" TargetMode="External"/><Relationship Id="rId38" Type="http://schemas.openxmlformats.org/officeDocument/2006/relationships/hyperlink" Target="https://uz.ligazakon.ua/ua/magazine_article/EA010126" TargetMode="External"/><Relationship Id="rId46" Type="http://schemas.openxmlformats.org/officeDocument/2006/relationships/hyperlink" Target="https://hra.court.gov.ua/sud2090/inf_court/generalization/uzag17c6" TargetMode="External"/><Relationship Id="rId59" Type="http://schemas.openxmlformats.org/officeDocument/2006/relationships/hyperlink" Target="http://www.legalshift.com.ua/?p=58" TargetMode="External"/><Relationship Id="rId67" Type="http://schemas.openxmlformats.org/officeDocument/2006/relationships/hyperlink" Target="http://www.icj-cij.org/homepage/ru/" TargetMode="External"/><Relationship Id="rId20" Type="http://schemas.openxmlformats.org/officeDocument/2006/relationships/hyperlink" Target="http://cedem.org.ua/library/deklaratsiya-pro-svobodu-komunikatsij-v-internet/" TargetMode="External"/><Relationship Id="rId41" Type="http://schemas.openxmlformats.org/officeDocument/2006/relationships/hyperlink" Target="https://ips.ligazakon.net/document/view/z960254k?ed=2019_09_03" TargetMode="External"/><Relationship Id="rId54" Type="http://schemas.openxmlformats.org/officeDocument/2006/relationships/hyperlink" Target="https://uk.wikipedia.org/wiki/" TargetMode="External"/><Relationship Id="rId62" Type="http://schemas.openxmlformats.org/officeDocument/2006/relationships/hyperlink" Target="http://www.russianlaw.net/law/ip/copyright/a138/" TargetMode="External"/><Relationship Id="rId70"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inventa.ua/content.php?l=17&amp;p=104" TargetMode="External"/><Relationship Id="rId13" Type="http://schemas.openxmlformats.org/officeDocument/2006/relationships/hyperlink" Target="https://vkp.ua/ua/publication/elektronni-dokazi---norma-dlya-ukrayinskogo-sudochinstva-ale-ie-nyuansi" TargetMode="External"/><Relationship Id="rId18" Type="http://schemas.openxmlformats.org/officeDocument/2006/relationships/hyperlink" Target="http://www.pharmencyclopedia.com" TargetMode="External"/><Relationship Id="rId26" Type="http://schemas.openxmlformats.org/officeDocument/2006/relationships/hyperlink" Target="https://nszu.gov.ua/ogoloshennya-pro-ukladennya-dogovoriv/dostupni-liky" TargetMode="External"/><Relationship Id="rId3" Type="http://schemas.openxmlformats.org/officeDocument/2006/relationships/hyperlink" Target="http://zakon4.rada.gov.ua/laws/show/994_065" TargetMode="External"/><Relationship Id="rId21" Type="http://schemas.openxmlformats.org/officeDocument/2006/relationships/hyperlink" Target="https://www.dw.com/uk/ssha-vystupaiut-za-pryzupynennia-dii-patentiv-na-vaktsyny-vid-covid-19/a-57442249" TargetMode="External"/><Relationship Id="rId7" Type="http://schemas.openxmlformats.org/officeDocument/2006/relationships/hyperlink" Target="http://www.domenua.com.ua/uapolicy-rus.ph" TargetMode="External"/><Relationship Id="rId12" Type="http://schemas.openxmlformats.org/officeDocument/2006/relationships/hyperlink" Target="http://jurblog.com.ua/2017/10/anonimnist-u-merezhi-pravovi-zasadi-zatrimannya-koristuvachiv-sotsialnih-merezh/" TargetMode="External"/><Relationship Id="rId17" Type="http://schemas.openxmlformats.org/officeDocument/2006/relationships/hyperlink" Target="https://www.pharmencyclopedia.com.ua/article/3171/originalnij-innovacijnij-likarskij-preparat" TargetMode="External"/><Relationship Id="rId25" Type="http://schemas.openxmlformats.org/officeDocument/2006/relationships/hyperlink" Target="https://yur-gazeta.com/publications/practice/zahist-intelektualnoyi-vlasnosti-avtorske-pravo/globalne-vikoristannya-likiv-stan-i-tendenciyi.html" TargetMode="External"/><Relationship Id="rId2" Type="http://schemas.openxmlformats.org/officeDocument/2006/relationships/hyperlink" Target="http://emag.iis.ru/arc/infosoc/emag.nsf/BPA/%20b1f18e618bded11744257d630043c651" TargetMode="External"/><Relationship Id="rId16" Type="http://schemas.openxmlformats.org/officeDocument/2006/relationships/hyperlink" Target="http://www.legalshift.com.ua/?p=58" TargetMode="External"/><Relationship Id="rId20" Type="http://schemas.openxmlformats.org/officeDocument/2006/relationships/hyperlink" Target="https://blog.liga.net/user/mchaplia/article/skasuvannya-patentiv-na-kovid-vaktsini-vbe-innovatsiyu-u-sviti" TargetMode="External"/><Relationship Id="rId29" Type="http://schemas.openxmlformats.org/officeDocument/2006/relationships/hyperlink" Target="file:///C:\Users\1\Downloads\Shchodo%20pytannia%20imidzhevykh%20prav_Yasechko_2018.pdf" TargetMode="External"/><Relationship Id="rId1" Type="http://schemas.openxmlformats.org/officeDocument/2006/relationships/hyperlink" Target="http://www.itu.int/dms_pub/itu-d/opb/hdb/D-HDB-IP-2005-PDF-R.pdf" TargetMode="External"/><Relationship Id="rId6" Type="http://schemas.openxmlformats.org/officeDocument/2006/relationships/hyperlink" Target="https://blog.liga.net/user/amyisenko/article/38093" TargetMode="External"/><Relationship Id="rId11" Type="http://schemas.openxmlformats.org/officeDocument/2006/relationships/hyperlink" Target="http://torgmarka.ua/ua/zahist-prav/osoblivosti-vidpovidalnosti-za-porushennya-prav-intelektualnoyi-vlasnosti-v-sotsialnih-merezhah.html" TargetMode="External"/><Relationship Id="rId24" Type="http://schemas.openxmlformats.org/officeDocument/2006/relationships/hyperlink" Target="http://www.apteka.ua/article/561683" TargetMode="External"/><Relationship Id="rId5" Type="http://schemas.openxmlformats.org/officeDocument/2006/relationships/hyperlink" Target="http://www.russianlaw.net/law/ip/copyright/a138/" TargetMode="External"/><Relationship Id="rId15" Type="http://schemas.openxmlformats.org/officeDocument/2006/relationships/hyperlink" Target="http://www.eurointegration.com.ua/experts/2017/01/31/7060666/" TargetMode="External"/><Relationship Id="rId23" Type="http://schemas.openxmlformats.org/officeDocument/2006/relationships/hyperlink" Target="https://ukranews.com/ua/news/710884-zaprovadzhennya-v-ukrayini-pryntsypu-bolar-pryzvede-do-posylennya-konkurentsiyi-na-farmrynku-i" TargetMode="External"/><Relationship Id="rId28" Type="http://schemas.openxmlformats.org/officeDocument/2006/relationships/hyperlink" Target="http://www.commonground.org.ua" TargetMode="External"/><Relationship Id="rId10" Type="http://schemas.openxmlformats.org/officeDocument/2006/relationships/hyperlink" Target="https://yur-gazeta.com/publications/practice/zahist-intelektualnoyi-vlasnosti-avtorske-pravo/kopiyuvannya-ogoloshen-v-interneti--pravomirno.html" TargetMode="External"/><Relationship Id="rId19" Type="http://schemas.openxmlformats.org/officeDocument/2006/relationships/hyperlink" Target="https://www.epravda.com.ua/columns/2020/04/15/659374/" TargetMode="External"/><Relationship Id="rId4" Type="http://schemas.openxmlformats.org/officeDocument/2006/relationships/hyperlink" Target="http://www.inventa.ua/content.php?l=17&amp;p=103" TargetMode="External"/><Relationship Id="rId9" Type="http://schemas.openxmlformats.org/officeDocument/2006/relationships/hyperlink" Target="https://yur-gazeta.com/publications/practice/zahist-intelektualnoyi-vlasnosti-avtorske-pravo/pravila-povedinki-u-facebook-abo-yak-ubezpechiti-svoyi-personalni-dani-v-socialnih-merezhah.html" TargetMode="External"/><Relationship Id="rId14" Type="http://schemas.openxmlformats.org/officeDocument/2006/relationships/hyperlink" Target="http://ipcenter.lviv.ua/dndi/" TargetMode="External"/><Relationship Id="rId22" Type="http://schemas.openxmlformats.org/officeDocument/2006/relationships/hyperlink" Target="https://life.pravda.com.ua/%20columns/2020/07/24/241749/" TargetMode="External"/><Relationship Id="rId27" Type="http://schemas.openxmlformats.org/officeDocument/2006/relationships/hyperlink" Target="https://ukrainepravo.com/scientific-thought/legal_analyst/vyym-ftse-i-tykhare-krkhyeoyenkhtsa%20oersl%20-voafrsfkhk-v-tsnualrk-iagaoera-nsrshchyetshchkya-kha-tusboy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114</Pages>
  <Words>139313</Words>
  <Characters>79409</Characters>
  <Application>Microsoft Office Word</Application>
  <DocSecurity>0</DocSecurity>
  <Lines>661</Lines>
  <Paragraphs>436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218286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Марія Кара</dc:creator>
  <cp:lastModifiedBy>Olga</cp:lastModifiedBy>
  <cp:revision>4</cp:revision>
  <dcterms:created xsi:type="dcterms:W3CDTF">2022-02-06T09:49:00Z</dcterms:created>
  <dcterms:modified xsi:type="dcterms:W3CDTF">2022-02-06T11:36:00Z</dcterms:modified>
</cp:coreProperties>
</file>