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72FB" w:rsidRPr="00BE7C5F" w:rsidRDefault="002372FB" w:rsidP="002372FB">
      <w:pPr>
        <w:spacing w:after="0" w:line="360" w:lineRule="auto"/>
        <w:ind w:firstLine="709"/>
        <w:contextualSpacing/>
        <w:jc w:val="center"/>
        <w:rPr>
          <w:rFonts w:ascii="Times New Roman" w:hAnsi="Times New Roman" w:cs="Times New Roman"/>
          <w:b/>
          <w:sz w:val="28"/>
          <w:szCs w:val="28"/>
          <w:lang w:val="uk-UA"/>
        </w:rPr>
      </w:pPr>
      <w:r w:rsidRPr="00BE7C5F">
        <w:rPr>
          <w:rFonts w:ascii="Times New Roman" w:hAnsi="Times New Roman" w:cs="Times New Roman"/>
          <w:b/>
          <w:sz w:val="28"/>
          <w:szCs w:val="28"/>
          <w:lang w:val="uk-UA"/>
        </w:rPr>
        <w:t>АНОТАЦІЯ</w:t>
      </w:r>
    </w:p>
    <w:p w:rsidR="00BE7C5F" w:rsidRPr="00BE7C5F" w:rsidRDefault="00BE7C5F" w:rsidP="00BE7C5F">
      <w:pPr>
        <w:spacing w:after="0" w:line="360" w:lineRule="auto"/>
        <w:ind w:firstLine="709"/>
        <w:contextualSpacing/>
        <w:jc w:val="both"/>
        <w:rPr>
          <w:rFonts w:ascii="Times New Roman" w:hAnsi="Times New Roman" w:cs="Times New Roman"/>
          <w:sz w:val="28"/>
          <w:szCs w:val="28"/>
        </w:rPr>
      </w:pPr>
      <w:r w:rsidRPr="00BE7C5F">
        <w:rPr>
          <w:rFonts w:ascii="Times New Roman" w:hAnsi="Times New Roman" w:cs="Times New Roman"/>
          <w:sz w:val="28"/>
          <w:szCs w:val="28"/>
          <w:lang w:val="uk-UA"/>
        </w:rPr>
        <w:t xml:space="preserve">Сорока І.О. </w:t>
      </w:r>
      <w:r w:rsidR="002372FB" w:rsidRPr="00BE7C5F">
        <w:rPr>
          <w:rFonts w:ascii="Times New Roman" w:hAnsi="Times New Roman" w:cs="Times New Roman"/>
          <w:sz w:val="28"/>
          <w:szCs w:val="28"/>
          <w:lang w:val="uk-UA"/>
        </w:rPr>
        <w:t>Міжнародно-правовий статус</w:t>
      </w:r>
      <w:r w:rsidRPr="00BE7C5F">
        <w:rPr>
          <w:rFonts w:ascii="Times New Roman" w:hAnsi="Times New Roman" w:cs="Times New Roman"/>
          <w:sz w:val="28"/>
          <w:szCs w:val="28"/>
          <w:lang w:val="uk-UA"/>
        </w:rPr>
        <w:t xml:space="preserve"> осіб, що шукають</w:t>
      </w:r>
      <w:r w:rsidR="002372FB" w:rsidRPr="00BE7C5F">
        <w:rPr>
          <w:rFonts w:ascii="Times New Roman" w:hAnsi="Times New Roman" w:cs="Times New Roman"/>
          <w:sz w:val="28"/>
          <w:szCs w:val="28"/>
          <w:lang w:val="uk-UA"/>
        </w:rPr>
        <w:t xml:space="preserve"> притулку. – Кваліфікаційна наукова праця на правах рукопису.</w:t>
      </w:r>
      <w:r w:rsidRPr="00BE7C5F">
        <w:rPr>
          <w:rFonts w:ascii="Times New Roman" w:hAnsi="Times New Roman" w:cs="Times New Roman"/>
          <w:sz w:val="28"/>
          <w:szCs w:val="28"/>
          <w:lang w:val="uk-UA"/>
        </w:rPr>
        <w:t xml:space="preserve"> </w:t>
      </w:r>
      <w:r w:rsidRPr="00BE7C5F">
        <w:rPr>
          <w:rFonts w:ascii="Times New Roman" w:hAnsi="Times New Roman" w:cs="Times New Roman"/>
          <w:sz w:val="28"/>
          <w:szCs w:val="28"/>
        </w:rPr>
        <w:t>Дисертація на здобуття ступеня доктора філософії за спеціальністю 081 – Право. – Національний університет «Одеська юридична академія», Одеса, 2021.</w:t>
      </w:r>
    </w:p>
    <w:p w:rsidR="002372FB" w:rsidRPr="00BE7C5F" w:rsidRDefault="002372FB" w:rsidP="002372FB">
      <w:pPr>
        <w:spacing w:after="0" w:line="360" w:lineRule="auto"/>
        <w:ind w:firstLine="709"/>
        <w:contextualSpacing/>
        <w:jc w:val="both"/>
        <w:rPr>
          <w:rFonts w:ascii="Times New Roman" w:hAnsi="Times New Roman" w:cs="Times New Roman"/>
          <w:sz w:val="28"/>
          <w:szCs w:val="28"/>
          <w:highlight w:val="yellow"/>
          <w:lang w:val="uk-UA"/>
        </w:rPr>
      </w:pPr>
      <w:r w:rsidRPr="00BE7C5F">
        <w:rPr>
          <w:rFonts w:ascii="Times New Roman" w:hAnsi="Times New Roman" w:cs="Times New Roman"/>
          <w:sz w:val="28"/>
          <w:szCs w:val="28"/>
          <w:lang w:val="uk-UA"/>
        </w:rPr>
        <w:t>Право притулку має давню історію, адже воно зародилося практично одночасно з появою самого права, і міжнародного права зокрема. Філософсько-правова ідея притулку походить з загальних міркувань гуманності та морального обов’язку прихистити осіб, що піддаються несправедливим переслідуванням чи тікають від загрози. Доктринальна основа права притулку відображена у працях основоположників міжнародного права:  Г. Гроція, Е. де Вателя, С. фон Пуфендорфа. У дисертаційному дослідженні аналізується становлення притулку в практиці держав, зокрема в часи релігійних переслідувань та буржуазних революцій, а також еволюція ідеї права притулку в науці та періодизація його розвитку, особливості застосування ідей про притулок в першій половині ХХ століття.</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Право притулку тривалий час існувало у формі звичаю та знаходило свої прояви в актах окремих держав. Своє закріплення у вигляді універсальних правових норм воно знайшло лише в ХХ столітті, коли світ, в якому швидко розвивалися засоби транспорту та зв’язку, і зростали масштаби збройних конфліктів та переслідувань, зіткнувся з нечуваними раніше вимушеними переміщеннями людей, коли втікачі намагалися отримати захист в інших країнах. У праві притулку виникають інститути біженства, додаткового захисту, тимчасового захисту, вимушеного переміщення.</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ab/>
        <w:t xml:space="preserve">Розвиток права притулку в ХХ столітті відображав угоду держав щодо необхідності  надавати всім особам, які піддаються переслідуванням, право шукати притулку в інших країнах. Зрештою ця домовленість знайшла своє закріплення у відповідних положеннях Загальної декларації прав людини. Водночас держави не проявили бажання брати на себе обов’язок </w:t>
      </w:r>
      <w:r w:rsidRPr="00BE7C5F">
        <w:rPr>
          <w:rFonts w:ascii="Times New Roman" w:hAnsi="Times New Roman" w:cs="Times New Roman"/>
          <w:sz w:val="28"/>
          <w:szCs w:val="28"/>
          <w:lang w:val="uk-UA"/>
        </w:rPr>
        <w:lastRenderedPageBreak/>
        <w:t xml:space="preserve">надавати притулок громадянам інших держав та особам без громадянства на своїй території. В результаті виникла і  продовжує існувати головна суперечність міжнародного права притулку - невідповідність між правом особи шукати притулок та відсутністю кореспондуючого обов’язку держав надавати притулок. </w:t>
      </w:r>
    </w:p>
    <w:p w:rsidR="002372FB" w:rsidRPr="00BE7C5F" w:rsidRDefault="002372FB" w:rsidP="002372FB">
      <w:pPr>
        <w:spacing w:after="0" w:line="360" w:lineRule="auto"/>
        <w:ind w:firstLine="709"/>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 xml:space="preserve">У дисертаційному досліджені обґрунтовується думка про існування особливого набору принципів міжнародного права притулку, що є відмінними від принципів права біженства. Ці принципи забезпечують виживання та добробут особи на період, необхідний для набуття нею статусу біженця, встановлення відсутності підстав для набуття такого статусу, чи припинення ситуації пошуку притулку в інший спосіб. Найбільшу увагу приділено розгляду принципу невислання, що забороняє примусово видворяти, здійснювати екстрадицію чи в інший спосіб повертати особу до країни, де їй загрожує небезпека. Цей принцип сформувався в тісному взаємозв’язку з правом притулку та має забезпечити практичну доступність можливості для особи просити притулку та гарантію реалізації цього права. Також досліджується принцип конфіденційності, що забезпечує захищеність особи від посягань з боку держави походження чи інших агентів переслідування в процесі отримання притулку. Приділяється увага принципу єдності сімей шукачів притулку, завдяки якому підтримуються їхні особисті права та забезпечується захист найкращих інтересів дітей-шукачів притулку. </w:t>
      </w:r>
    </w:p>
    <w:p w:rsidR="002372FB" w:rsidRPr="00BE7C5F" w:rsidRDefault="002372FB" w:rsidP="002372FB">
      <w:pPr>
        <w:spacing w:after="0" w:line="360" w:lineRule="auto"/>
        <w:ind w:firstLine="709"/>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 xml:space="preserve">Шукач притулку є особливим правовим станом особи, що передує набуттю особою правового статусу біженця, проте характеризується відмінністю як власне від статусу біженця, так і від загального правового статусу людини в міжнародному праві. Водночас зазначається, що у зв’язку з тимчасовістю та перехідністю ситуації пошуку притулку, недоцільно вважати поняття шукач притулку правовим статусом. Демонструється, що саме існування ситуації пошуку притулку викликане недосконалістю певних положень Конвенції про статус біженців 1951 року, що ставить поняття біженства в залежність від фактичних обставин особи, водночас пов’язуючи </w:t>
      </w:r>
      <w:r w:rsidRPr="00BE7C5F">
        <w:rPr>
          <w:rFonts w:ascii="Times New Roman" w:hAnsi="Times New Roman" w:cs="Times New Roman"/>
          <w:sz w:val="28"/>
          <w:szCs w:val="28"/>
          <w:lang w:val="uk-UA"/>
        </w:rPr>
        <w:lastRenderedPageBreak/>
        <w:t>набуття статусу біженця з визнанням цього статусу певною державою. Аналізуються основні доктринальні підходи до розв’язання такої суперечності, зокрема концепція «потенційного біженства». Окреслені права людини, пов’язані з пошуком притулку. Визначаються ознаки перебування особи в стані шукача притулку, розглядається регулювання стану шукачів притулку в міжнародному праві та особливості виникнення ситуацій пошуку притулку у зв’язку з виїздом особи з країни постійного проживання.</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У сучасному світі кількість шукачів притулку суттєво перевищує кількість визнаних біженців. Більш того, саме поняття біженства, визначене Конвенцією, є застарілим,  оскільки воно охоплювало далеко не всі ситуації вимушеної міграції, а обмежувалося лише ситуаціями прямих переслідувань. При цьому загальні ситуації насильства чи можливість застосування до особи невиправдано жорстоких покарань Конвенцією не охоплювалися. В подальшому вони отримали закріплення в міжнародному праві та практиці прав людини, однак це хоч і надає особам частковий захист, але не дозволяє їм розраховувати на статус біженців. Також наприкінці ХХ - початку ХХІ століття постало питання про можливість надання тієї чи іншої форми міжнародного захисту особам, змушеним залишати місця свого постійного проживання внаслідок зміни клімату, природних чи техногенних катастроф. Це демонструє необхідність нового розширення сфери охоплення міжнародного права притулку, а отже, і обов’язків держав з надання такого притулку, проте таке можливе розширення залежить від волі суверенних держав. Як показала практика цілого ряду міжнародних конференцій, спрямованих на розробку нової угоди з міжнародного права притулку, держави готові декларувати бажання надавати більше захисту вимушеним мігрантам, проте не готові брати на себе реальні зобов’язання в цій сфері. Через це все більша кількість осіб, що пересуваються через державні кордони, в майбутньому будуть розглядатися як шукачі притулку, але не як біженці.</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lastRenderedPageBreak/>
        <w:t>Ця суперечність викликала досі не розв’язану проблему з міжнародно-правовим статусом осіб, що шукають притулку. Такими особами виступають громадяни держави або особи без громадянства, що постійно проживають на території держави і не можуть або не бажають користуватися захистом своєї держави походження через переслідування, яким вони піддаються в цій державі. З точки зору Конвенції ООН про статус біженців 1951 року, самого факту переслідувань чи навіть реальних побоювань переслідувань достатньо, аби особа вважалась біженцем. Однак, з точки зору національного права держав для того, щоб вважатися біженцем в певній державі, особа повинна отримати визнання в якості біженця з боку цієї держави. Таке визнання є суверенним актом доброї волі держави по відношенню до особи. Відповідно виникла категорія осіб, які об’єктивно потрапляють під визначення біженця з точки зору Конвенції  про статус біженців, однак ще не отримали визнання біженців з боку будь-якої держави. Саме такі особи характеризуються як шукачі притулку.</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 xml:space="preserve">Основна проблема права на пошук притулку полягає в наявності у осіб прав шукати притулок та відсутності кореспондуючого обов’язку держав надавати притулок. Натомість демонструється, що надання притулку також є правом держави, а отже виникає порушення балансу між правами одного суб’єкта та обов’язками іншого, що забезпечують реалізацію цих прав. Визначається, що за відсутності згоди держав щодо визнання обов’язку надання притулку, реалізація права осіб на притулок забезпечується виключно засобами міжнародного права, зокрема завдяки діяльності центральних та спеціальних органів ООН. </w:t>
      </w:r>
    </w:p>
    <w:p w:rsidR="002372FB" w:rsidRPr="00BE7C5F" w:rsidRDefault="002372FB" w:rsidP="002372FB">
      <w:pPr>
        <w:spacing w:after="0" w:line="360" w:lineRule="auto"/>
        <w:ind w:firstLine="709"/>
        <w:contextualSpacing/>
        <w:jc w:val="both"/>
        <w:rPr>
          <w:rFonts w:ascii="Times New Roman" w:hAnsi="Times New Roman" w:cs="Times New Roman"/>
          <w:sz w:val="28"/>
          <w:szCs w:val="28"/>
          <w:highlight w:val="yellow"/>
          <w:lang w:val="uk-UA"/>
        </w:rPr>
      </w:pPr>
      <w:r w:rsidRPr="00BE7C5F">
        <w:rPr>
          <w:rFonts w:ascii="Times New Roman" w:hAnsi="Times New Roman" w:cs="Times New Roman"/>
          <w:sz w:val="28"/>
          <w:szCs w:val="28"/>
          <w:lang w:val="uk-UA"/>
        </w:rPr>
        <w:t xml:space="preserve">Особливості правового стану шукачів притулку визначаються як загальний правовий статус людини за міжнародним правом, так і додатковим набором прав та обов’язків, пов’язаних виключно з ситуацією пошуку притулку. Окреслюється та досліджується основна проблема стану шукачів притулку, яка полягає в тому, чи належать шукачам притулку права біженців за міжнародним правом, і чи визначається існування в стані шукача притулку </w:t>
      </w:r>
      <w:r w:rsidRPr="00BE7C5F">
        <w:rPr>
          <w:rFonts w:ascii="Times New Roman" w:hAnsi="Times New Roman" w:cs="Times New Roman"/>
          <w:sz w:val="28"/>
          <w:szCs w:val="28"/>
          <w:lang w:val="uk-UA"/>
        </w:rPr>
        <w:lastRenderedPageBreak/>
        <w:t>виключно очікуванням визнання в якості біженця з боку держави, або стан шукача притулку є відмінним від статусу біженця за міжнародним правом. Доводиться, що особливості закріплення прав шукачів притулку роблять їхнє правове становище відмінним від статусу біженця, зокрема через відмінність соціальних прав, належних таким категоріям осіб. Розглядається наявність в шукачів притулку особливих прав (право на соціальне забезпечення на час розгляду звернення за притулком, право на добровільну репатріацію тощо). Робиться висновок, що становище шукача притулку за своєю правовою характеристикою наближається до особливого статусу в міжнародному праві.</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 xml:space="preserve">В Україні було виконано декілька монографічних досліджень зі статусу біженців в міжнародному та національному праві. Деякі з них торкалися і проблематики шукачів притулку, останнє комплексне дослідження з цього питання було здійснене в 2005 році. З того моменту відбулися значні зміни як в міжнародному праві та практиці, так і в законодавстві України, що зумовило необхідність проведення нового дослідження даної теми. Дисертаційне дослідження концептуально виходить з того, що шукачі притулку не є правовим статусом особи. На таку думку наводить як відсутність в міжнародному праві документу, який регулював би статус таких осіб, так і невизнання такого статусу в національному праві. Відомі правові статуси іноземних громадян та біженців, однак не статус шукача притулку. Крім того, пошук притулку є тимчасовою ситуацією, щодо якої необхідно шукати тривалі рішення з врегулювання правового статусу особи. Отже, мова йде не про статус, а про стан, в якому перебуває особа в період пошуку притулку.  </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 xml:space="preserve">Стан шукачів притулку в дослідженні характеризується через систему принципів, що регулюють правове становище осіб, що шукають притулок, а також специфічних прав, обов’язків та гарантій, якими наділяється шукач притулку в міжнародному праві. Ці права, обов’язки та гарантії витікають переважно не з права притулку, а з міжнародного права прав людини, що </w:t>
      </w:r>
      <w:r w:rsidRPr="00BE7C5F">
        <w:rPr>
          <w:rFonts w:ascii="Times New Roman" w:hAnsi="Times New Roman" w:cs="Times New Roman"/>
          <w:sz w:val="28"/>
          <w:szCs w:val="28"/>
          <w:lang w:val="uk-UA"/>
        </w:rPr>
        <w:lastRenderedPageBreak/>
        <w:t>слугує додатковим аргументом на користь припущення про відсутність спеціального правового статусу шукачів притулку.</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 xml:space="preserve">Запропоновані  теоретичні припущення ілюструються на прикладах з практики міжнародних організацій, міжнародних судових органів, окремих держав. Демонструється, що в умовах відсутності згоди держав щодо правового регулювання стану шукачів притулку, відповідні норми виникли в практиці. Підкреслюється, що право притулку існує та може виконувати свої функції лише завдяки взаємодії міжнародного, інтеграційного та національного рівнів буття права. </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 xml:space="preserve">Увагу в дисертаційному досліджені приділено практиці Управління Верховного Комісара ООН у справах біженців відносно осіб, що шукають притулку», розкриваються практичні питання, пов’язані з діяльністю головного спеціалізованого органу ООН, який опікується біженцями та шукачами притулку. Демонструється застосування механізму практичних висновків Управління Верховного Комісара ООН у справах біженців для дотримання прав шукачів притулку. Розглядаються рекомендації та кращі практики Управління щодо окремих питань, пов’язаних з захистом шукачів притулку, у тому числі перетину кордону, розміщення, забезпечення реалізації принципу заборони вислання, збереження єдності сімей та соціально-економічних прав шукачів притулку. Окремо розкривається практика щодо вразливих та дискримінованих груп. </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 xml:space="preserve">У дисертаційному досліджені охарактеризовано міжнародно-правовий та  регіонально-правовий підходи до забезпечення прав осіб шукати притулок, в рамках яких два правопорядки взаємодіють на основі спільних цінностей поваги до прав людини та їхнього захисту. Продемонстровано характер забезпечення права осіб шукати притулок в регіональному правопорядку, що утворений в рамках Ради Європи та Європейського Союзу. Визначено особливості права на пошук притулку в Європі, що виходять з основоположних документів з прав людини європейського регіону, зокрема з Європейської конвенції про захист прав людини і основоположних свобод, </w:t>
      </w:r>
      <w:r w:rsidRPr="00BE7C5F">
        <w:rPr>
          <w:rFonts w:ascii="Times New Roman" w:hAnsi="Times New Roman" w:cs="Times New Roman"/>
          <w:sz w:val="28"/>
          <w:szCs w:val="28"/>
          <w:lang w:val="uk-UA"/>
        </w:rPr>
        <w:lastRenderedPageBreak/>
        <w:t>Хартії основних прав Європейського Союзу, Європейської соціальної хартії. Простежено діяльність і взаємодію органів Європейського Союзу та органів Ради Європи, зокрема Європейського суду з прав людини. На конкретних прикладах визначені взаємні впливи двох систем у сфері забезпечення прав осіб на пошук притулку. Продемонстровано порядок реалізації даного права в окремих державах-членах європейських регіональних об’єднань, зокрема через Дублінський регламент. Визначено механізми гармонізації законодавств окремих держав-членів, взаємного визнання та виконання рішень щодо шукачів притулку та спільних дій щодо визнання та забезпечення соціальних прав шукачів притулку.</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 xml:space="preserve">Особливу увагу в досліджені приділено практиці європейських інтеграційних об’єднань в питаннях притулку. Розглядається законодавство Європейського Союзу як модель взаємодії держав з питань притулку, що забезпечує як співпрацю держав в прийомі, розгляді заяв та розміщенні шукачів притулку, так і дотримання спеціальних прав шукачів притулку, таких як право на життя, особливих гарантій, таких як заборона примусового повернення чи видворення. </w:t>
      </w:r>
    </w:p>
    <w:p w:rsidR="002372FB" w:rsidRPr="00BE7C5F" w:rsidRDefault="002372FB" w:rsidP="002372FB">
      <w:pPr>
        <w:spacing w:after="0" w:line="360" w:lineRule="auto"/>
        <w:ind w:firstLine="709"/>
        <w:contextualSpacing/>
        <w:jc w:val="both"/>
        <w:rPr>
          <w:rFonts w:ascii="Times New Roman" w:hAnsi="Times New Roman" w:cs="Times New Roman"/>
          <w:sz w:val="28"/>
          <w:szCs w:val="28"/>
          <w:highlight w:val="yellow"/>
          <w:lang w:val="uk-UA"/>
        </w:rPr>
      </w:pPr>
      <w:r w:rsidRPr="00BE7C5F">
        <w:rPr>
          <w:rFonts w:ascii="Times New Roman" w:hAnsi="Times New Roman" w:cs="Times New Roman"/>
          <w:sz w:val="28"/>
          <w:szCs w:val="28"/>
          <w:lang w:val="uk-UA"/>
        </w:rPr>
        <w:t>В дисертаційному досліджені визначаються особливості правозахисної діяльності Ради Європи та Європейського суду з прав людини щодо шукачів притулку в поточній ситуації, зокрема особливості їхнього реагування на прибуття великої кількості шукачів притулку з Сирії та Північної Африки. Проаналізовано характер програм Ради Європи, створених для забезпечення прав шукачів притулку та освітніх програм, спрямованих на формування юридичних професіоналів з питань пошуку притулку. Досліджується практика Європейського суду з прав людини щодо пошуку притулку та її вплив на формування європейського права притулку. Визначаються відмінності європейської практики з права притулку від регулювання права притулку в міжнародному праві, зокрема в питаннях допуску шукачів притулку до території держав та видворення до країн походження.</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lastRenderedPageBreak/>
        <w:t>Дослідження завершується розглядом українського законодавства і практики про притулок. Проводиться паралель між еволюцією права притулку в міжнародному праві та праві України, демонструється, що подібність їхнього розвитку не є випадковістю, а зумовлена єдиною логікою. Доводиться, що еволюція українського законодавства і практики про притулок визначається тенденцією наближення до відповідних міжнародно-правових стандартів, а зокрема гармонізацією з правом Європейського Союзу. Досліджено нерозв’язані проблеми, з якими стикаються шукачі притулку в Україні, що знаходять своє вираження в зверненнях шукачів притулку до Європейського суду з прав людини з заявами проти України.</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sz w:val="28"/>
          <w:szCs w:val="28"/>
          <w:lang w:val="uk-UA"/>
        </w:rPr>
        <w:t xml:space="preserve">В дисертаційному досліджені продемонстровано процес  удосконалення українського законодавства щодо шукачів притулку на фоні становлення загального законодавства про іноземців та вплив на його розвиток міжнародних стандартів. Виявлено особливості опосередкування міжнародних норм про шукачів притулку в законодавстві України. Встановлено перелік прав, гарантованих шукачам притулку, та тих, гарантування яких має бути забезпечене. Досліджено практику Європейського суду з прав людини щодо шукачів притулку в Україні та її вплив на українське право і практику. Досліджено спроби ввести категорію шукачів притулку до українського законодавства та особливості їхньої реалізації. Доводиться необхідність більш чіткого врегулювання правового положення шукачів притулку в Україні. Робляться рекомендації щодо вдосконалення окремих правових актів України щодо шукачів притулку. Робиться висновок про подібність проблем реалізації прав шукачів притулку в Україні та країнах ЄС, а також необхідність подальшої гармонізації законодавства України щодо шукачів притулку з правом Європейського Союзу. Підкреслюється, що недоліки українського права і практика пошуку притулку відповідають аналогічним недолікам  права і практики ряду інших країн Європи, що є країнами призначення чи транзиту шукачів притулку. </w:t>
      </w: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p>
    <w:p w:rsidR="002372FB" w:rsidRPr="00BE7C5F" w:rsidRDefault="002372FB" w:rsidP="002372FB">
      <w:pPr>
        <w:spacing w:after="0" w:line="360" w:lineRule="auto"/>
        <w:ind w:firstLine="709"/>
        <w:contextualSpacing/>
        <w:jc w:val="both"/>
        <w:rPr>
          <w:rFonts w:ascii="Times New Roman" w:hAnsi="Times New Roman" w:cs="Times New Roman"/>
          <w:sz w:val="28"/>
          <w:szCs w:val="28"/>
          <w:lang w:val="uk-UA"/>
        </w:rPr>
      </w:pPr>
      <w:r w:rsidRPr="00BE7C5F">
        <w:rPr>
          <w:rFonts w:ascii="Times New Roman" w:hAnsi="Times New Roman" w:cs="Times New Roman"/>
          <w:b/>
          <w:sz w:val="28"/>
          <w:szCs w:val="28"/>
          <w:lang w:val="uk-UA"/>
        </w:rPr>
        <w:lastRenderedPageBreak/>
        <w:t>Ключові слова</w:t>
      </w:r>
      <w:r w:rsidRPr="00BE7C5F">
        <w:rPr>
          <w:rFonts w:ascii="Times New Roman" w:hAnsi="Times New Roman" w:cs="Times New Roman"/>
          <w:sz w:val="28"/>
          <w:szCs w:val="28"/>
          <w:lang w:val="uk-UA"/>
        </w:rPr>
        <w:t>: шукачі притулку, біженці, право притулку, принцип невислання, права людини, права шукачів притулку, Управління Верховного Комісара ООН у справах біженців, європейська система притулку, практика Європейського суду з прав людини, гармонізація з правом ЄС.</w:t>
      </w:r>
    </w:p>
    <w:p w:rsidR="002372FB" w:rsidRPr="00BE7C5F" w:rsidRDefault="002372FB" w:rsidP="002372FB">
      <w:pPr>
        <w:spacing w:after="0" w:line="360" w:lineRule="auto"/>
        <w:ind w:firstLine="709"/>
        <w:contextualSpacing/>
        <w:jc w:val="center"/>
        <w:rPr>
          <w:rFonts w:ascii="Times New Roman" w:hAnsi="Times New Roman" w:cs="Times New Roman"/>
          <w:b/>
          <w:sz w:val="28"/>
          <w:szCs w:val="28"/>
          <w:lang w:val="en-US"/>
        </w:rPr>
      </w:pPr>
    </w:p>
    <w:p w:rsidR="00EC1977" w:rsidRPr="00BE7C5F" w:rsidRDefault="00D71B9B" w:rsidP="002372FB">
      <w:pPr>
        <w:spacing w:after="0" w:line="360" w:lineRule="auto"/>
        <w:ind w:firstLine="709"/>
        <w:contextualSpacing/>
        <w:jc w:val="center"/>
        <w:rPr>
          <w:rFonts w:ascii="Times New Roman" w:hAnsi="Times New Roman" w:cs="Times New Roman"/>
          <w:b/>
          <w:sz w:val="28"/>
          <w:szCs w:val="28"/>
          <w:lang w:val="en-US"/>
        </w:rPr>
      </w:pPr>
      <w:r w:rsidRPr="00BE7C5F">
        <w:rPr>
          <w:rFonts w:ascii="Times New Roman" w:hAnsi="Times New Roman" w:cs="Times New Roman"/>
          <w:b/>
          <w:sz w:val="28"/>
          <w:szCs w:val="28"/>
          <w:lang w:val="en-US"/>
        </w:rPr>
        <w:t>ABSTRACT</w:t>
      </w:r>
    </w:p>
    <w:p w:rsidR="00BE7C5F" w:rsidRPr="00BE7C5F" w:rsidRDefault="00BE7C5F" w:rsidP="00BE7C5F">
      <w:pPr>
        <w:pStyle w:val="1"/>
        <w:rPr>
          <w:lang w:val="en-US"/>
        </w:rPr>
      </w:pPr>
      <w:r w:rsidRPr="00BE7C5F">
        <w:rPr>
          <w:lang w:val="en-US"/>
        </w:rPr>
        <w:t>Soroka I.O</w:t>
      </w:r>
      <w:r w:rsidRPr="00706783">
        <w:rPr>
          <w:lang w:val="en-US"/>
        </w:rPr>
        <w:t>.</w:t>
      </w:r>
      <w:r w:rsidR="00D71B9B" w:rsidRPr="00706783">
        <w:rPr>
          <w:i/>
          <w:lang w:val="en-US"/>
        </w:rPr>
        <w:t xml:space="preserve"> </w:t>
      </w:r>
      <w:r w:rsidR="00D71B9B" w:rsidRPr="00706783">
        <w:rPr>
          <w:lang w:val="en-US"/>
        </w:rPr>
        <w:t>International legal status of asylum seekers.</w:t>
      </w:r>
      <w:r w:rsidR="002372FB" w:rsidRPr="00BE7C5F">
        <w:rPr>
          <w:lang w:val="en-US"/>
        </w:rPr>
        <w:t xml:space="preserve"> </w:t>
      </w:r>
      <w:r w:rsidRPr="00BE7C5F">
        <w:rPr>
          <w:lang w:val="en-US"/>
        </w:rPr>
        <w:t>– Qualification scientific work, manuscript copyright. Thesis for a Ph.D. degree in specialty 081 – Law. – National University “Odessa Law Academy”, Odesa, 2021.</w:t>
      </w:r>
    </w:p>
    <w:p w:rsidR="00D71B9B" w:rsidRPr="00BE7C5F" w:rsidRDefault="00D71B9B" w:rsidP="00BE7C5F">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The right of asylum has a long history, </w:t>
      </w:r>
      <w:r w:rsidR="00002542" w:rsidRPr="00BE7C5F">
        <w:rPr>
          <w:rFonts w:ascii="Times New Roman" w:hAnsi="Times New Roman" w:cs="Times New Roman"/>
          <w:sz w:val="28"/>
          <w:szCs w:val="28"/>
          <w:lang w:val="en-US"/>
        </w:rPr>
        <w:t>as</w:t>
      </w:r>
      <w:r w:rsidRPr="00BE7C5F">
        <w:rPr>
          <w:rFonts w:ascii="Times New Roman" w:hAnsi="Times New Roman" w:cs="Times New Roman"/>
          <w:sz w:val="28"/>
          <w:szCs w:val="28"/>
          <w:lang w:val="en-US"/>
        </w:rPr>
        <w:t xml:space="preserve"> it was born almost simultaneously with the emergence of law as such, and international law in particular. The philosophical and legal idea of asylum comes from general considerations of humanity and the moral obligation to shelter </w:t>
      </w:r>
      <w:r w:rsidR="00002542" w:rsidRPr="00BE7C5F">
        <w:rPr>
          <w:rFonts w:ascii="Times New Roman" w:hAnsi="Times New Roman" w:cs="Times New Roman"/>
          <w:sz w:val="28"/>
          <w:szCs w:val="28"/>
          <w:lang w:val="en-US"/>
        </w:rPr>
        <w:t xml:space="preserve">those </w:t>
      </w:r>
      <w:r w:rsidRPr="00BE7C5F">
        <w:rPr>
          <w:rFonts w:ascii="Times New Roman" w:hAnsi="Times New Roman" w:cs="Times New Roman"/>
          <w:sz w:val="28"/>
          <w:szCs w:val="28"/>
          <w:lang w:val="en-US"/>
        </w:rPr>
        <w:t xml:space="preserve">people being unfairly persecuted or fleeing </w:t>
      </w:r>
      <w:r w:rsidR="00002542" w:rsidRPr="00BE7C5F">
        <w:rPr>
          <w:rFonts w:ascii="Times New Roman" w:hAnsi="Times New Roman" w:cs="Times New Roman"/>
          <w:sz w:val="28"/>
          <w:szCs w:val="28"/>
          <w:lang w:val="en-US"/>
        </w:rPr>
        <w:t xml:space="preserve">from </w:t>
      </w:r>
      <w:r w:rsidRPr="00BE7C5F">
        <w:rPr>
          <w:rFonts w:ascii="Times New Roman" w:hAnsi="Times New Roman" w:cs="Times New Roman"/>
          <w:sz w:val="28"/>
          <w:szCs w:val="28"/>
          <w:lang w:val="en-US"/>
        </w:rPr>
        <w:t xml:space="preserve">threats. The doctrinal basis of the right of asylum is reflected in works of the </w:t>
      </w:r>
      <w:r w:rsidR="00002542" w:rsidRPr="00BE7C5F">
        <w:rPr>
          <w:rFonts w:ascii="Times New Roman" w:hAnsi="Times New Roman" w:cs="Times New Roman"/>
          <w:sz w:val="28"/>
          <w:szCs w:val="28"/>
          <w:lang w:val="en-US"/>
        </w:rPr>
        <w:t xml:space="preserve">international law </w:t>
      </w:r>
      <w:r w:rsidRPr="00BE7C5F">
        <w:rPr>
          <w:rFonts w:ascii="Times New Roman" w:hAnsi="Times New Roman" w:cs="Times New Roman"/>
          <w:sz w:val="28"/>
          <w:szCs w:val="28"/>
          <w:lang w:val="en-US"/>
        </w:rPr>
        <w:t>founders</w:t>
      </w:r>
      <w:r w:rsidR="00002542" w:rsidRPr="00BE7C5F">
        <w:rPr>
          <w:rFonts w:ascii="Times New Roman" w:hAnsi="Times New Roman" w:cs="Times New Roman"/>
          <w:sz w:val="28"/>
          <w:szCs w:val="28"/>
          <w:lang w:val="en-US"/>
        </w:rPr>
        <w:t>, namely</w:t>
      </w:r>
      <w:r w:rsidRPr="00BE7C5F">
        <w:rPr>
          <w:rFonts w:ascii="Times New Roman" w:hAnsi="Times New Roman" w:cs="Times New Roman"/>
          <w:sz w:val="28"/>
          <w:szCs w:val="28"/>
          <w:lang w:val="en-US"/>
        </w:rPr>
        <w:t>: G. Grotius, E. de Vat</w:t>
      </w:r>
      <w:r w:rsidR="00002542" w:rsidRPr="00BE7C5F">
        <w:rPr>
          <w:rFonts w:ascii="Times New Roman" w:hAnsi="Times New Roman" w:cs="Times New Roman"/>
          <w:sz w:val="28"/>
          <w:szCs w:val="28"/>
          <w:lang w:val="en-US"/>
        </w:rPr>
        <w:t>t</w:t>
      </w:r>
      <w:r w:rsidRPr="00BE7C5F">
        <w:rPr>
          <w:rFonts w:ascii="Times New Roman" w:hAnsi="Times New Roman" w:cs="Times New Roman"/>
          <w:sz w:val="28"/>
          <w:szCs w:val="28"/>
          <w:lang w:val="en-US"/>
        </w:rPr>
        <w:t xml:space="preserve">el, S. Von Pufendorf. The </w:t>
      </w:r>
      <w:r w:rsidR="00002542" w:rsidRPr="00BE7C5F">
        <w:rPr>
          <w:rFonts w:ascii="Times New Roman" w:hAnsi="Times New Roman" w:cs="Times New Roman"/>
          <w:sz w:val="28"/>
          <w:szCs w:val="28"/>
          <w:lang w:val="en-US"/>
        </w:rPr>
        <w:t>thesis</w:t>
      </w:r>
      <w:r w:rsidRPr="00BE7C5F">
        <w:rPr>
          <w:rFonts w:ascii="Times New Roman" w:hAnsi="Times New Roman" w:cs="Times New Roman"/>
          <w:sz w:val="28"/>
          <w:szCs w:val="28"/>
          <w:lang w:val="en-US"/>
        </w:rPr>
        <w:t xml:space="preserve"> research analyzes formation of </w:t>
      </w:r>
      <w:r w:rsidR="00002542" w:rsidRPr="00BE7C5F">
        <w:rPr>
          <w:rFonts w:ascii="Times New Roman" w:hAnsi="Times New Roman" w:cs="Times New Roman"/>
          <w:sz w:val="28"/>
          <w:szCs w:val="28"/>
          <w:lang w:val="en-US"/>
        </w:rPr>
        <w:t xml:space="preserve">an </w:t>
      </w:r>
      <w:r w:rsidRPr="00BE7C5F">
        <w:rPr>
          <w:rFonts w:ascii="Times New Roman" w:hAnsi="Times New Roman" w:cs="Times New Roman"/>
          <w:sz w:val="28"/>
          <w:szCs w:val="28"/>
          <w:lang w:val="en-US"/>
        </w:rPr>
        <w:t xml:space="preserve">asylum in the practice of states, in particular during religious persecution and bourgeois revolutions, as well as the evolution of the idea of the right of asylum in science and periodization of its development, peculiarities of the application of ideas about asylum in the </w:t>
      </w:r>
      <w:r w:rsidR="00002542" w:rsidRPr="00BE7C5F">
        <w:rPr>
          <w:rFonts w:ascii="Times New Roman" w:hAnsi="Times New Roman" w:cs="Times New Roman"/>
          <w:sz w:val="28"/>
          <w:szCs w:val="28"/>
          <w:lang w:val="en-US"/>
        </w:rPr>
        <w:t>early mid</w:t>
      </w:r>
      <w:r w:rsidRPr="00BE7C5F">
        <w:rPr>
          <w:rFonts w:ascii="Times New Roman" w:hAnsi="Times New Roman" w:cs="Times New Roman"/>
          <w:sz w:val="28"/>
          <w:szCs w:val="28"/>
          <w:lang w:val="en-US"/>
        </w:rPr>
        <w:t xml:space="preserve"> of the twentieth century</w:t>
      </w:r>
    </w:p>
    <w:p w:rsidR="00D71B9B"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The right of asylum has long existed in the form of custom and found its manifestations in the acts of individual states.It found its consolidation in the form of universal legal norms only in the twentieth century, when a world </w:t>
      </w:r>
      <w:r w:rsidR="00215B10" w:rsidRPr="00BE7C5F">
        <w:rPr>
          <w:rFonts w:ascii="Times New Roman" w:hAnsi="Times New Roman" w:cs="Times New Roman"/>
          <w:sz w:val="28"/>
          <w:szCs w:val="28"/>
          <w:lang w:val="en-US"/>
        </w:rPr>
        <w:t>where</w:t>
      </w:r>
      <w:r w:rsidRPr="00BE7C5F">
        <w:rPr>
          <w:rFonts w:ascii="Times New Roman" w:hAnsi="Times New Roman" w:cs="Times New Roman"/>
          <w:sz w:val="28"/>
          <w:szCs w:val="28"/>
          <w:lang w:val="en-US"/>
        </w:rPr>
        <w:t xml:space="preserve"> means of transport and communication developed rapidly, as well as the scale of armed conflicts and persecution, faced </w:t>
      </w:r>
      <w:r w:rsidR="00215B10" w:rsidRPr="00BE7C5F">
        <w:rPr>
          <w:rFonts w:ascii="Times New Roman" w:hAnsi="Times New Roman" w:cs="Times New Roman"/>
          <w:sz w:val="28"/>
          <w:szCs w:val="28"/>
          <w:lang w:val="en-US"/>
        </w:rPr>
        <w:t xml:space="preserve">the </w:t>
      </w:r>
      <w:r w:rsidRPr="00BE7C5F">
        <w:rPr>
          <w:rFonts w:ascii="Times New Roman" w:hAnsi="Times New Roman" w:cs="Times New Roman"/>
          <w:sz w:val="28"/>
          <w:szCs w:val="28"/>
          <w:lang w:val="en-US"/>
        </w:rPr>
        <w:t xml:space="preserve">previously unheard-of forced </w:t>
      </w:r>
      <w:r w:rsidR="00215B10" w:rsidRPr="00BE7C5F">
        <w:rPr>
          <w:rFonts w:ascii="Times New Roman" w:hAnsi="Times New Roman" w:cs="Times New Roman"/>
          <w:sz w:val="28"/>
          <w:szCs w:val="28"/>
          <w:lang w:val="en-US"/>
        </w:rPr>
        <w:t>population movement</w:t>
      </w:r>
      <w:r w:rsidRPr="00BE7C5F">
        <w:rPr>
          <w:rFonts w:ascii="Times New Roman" w:hAnsi="Times New Roman" w:cs="Times New Roman"/>
          <w:sz w:val="28"/>
          <w:szCs w:val="28"/>
          <w:lang w:val="en-US"/>
        </w:rPr>
        <w:t xml:space="preserve">, in which </w:t>
      </w:r>
      <w:r w:rsidR="00215B10" w:rsidRPr="00BE7C5F">
        <w:rPr>
          <w:rFonts w:ascii="Times New Roman" w:hAnsi="Times New Roman" w:cs="Times New Roman"/>
          <w:sz w:val="28"/>
          <w:szCs w:val="28"/>
          <w:lang w:val="en-US"/>
        </w:rPr>
        <w:t xml:space="preserve">refugees (escapees) </w:t>
      </w:r>
      <w:r w:rsidRPr="00BE7C5F">
        <w:rPr>
          <w:rFonts w:ascii="Times New Roman" w:hAnsi="Times New Roman" w:cs="Times New Roman"/>
          <w:sz w:val="28"/>
          <w:szCs w:val="28"/>
          <w:lang w:val="en-US"/>
        </w:rPr>
        <w:t xml:space="preserve">tried to gain protection in other countries. </w:t>
      </w:r>
      <w:r w:rsidR="00215B10" w:rsidRPr="00BE7C5F">
        <w:rPr>
          <w:rFonts w:ascii="Times New Roman" w:hAnsi="Times New Roman" w:cs="Times New Roman"/>
          <w:sz w:val="28"/>
          <w:szCs w:val="28"/>
          <w:lang w:val="en-US"/>
        </w:rPr>
        <w:t>Institutions of refugee, additional protection, temporary protection, and forced displacement arise i</w:t>
      </w:r>
      <w:r w:rsidRPr="00BE7C5F">
        <w:rPr>
          <w:rFonts w:ascii="Times New Roman" w:hAnsi="Times New Roman" w:cs="Times New Roman"/>
          <w:sz w:val="28"/>
          <w:szCs w:val="28"/>
          <w:lang w:val="en-US"/>
        </w:rPr>
        <w:t>n the right of asylum.</w:t>
      </w:r>
    </w:p>
    <w:p w:rsidR="00D71B9B"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The development of the right of asylum in the </w:t>
      </w:r>
      <w:r w:rsidR="00215B10" w:rsidRPr="00BE7C5F">
        <w:rPr>
          <w:rFonts w:ascii="Times New Roman" w:hAnsi="Times New Roman" w:cs="Times New Roman"/>
          <w:sz w:val="28"/>
          <w:szCs w:val="28"/>
          <w:lang w:val="en-US"/>
        </w:rPr>
        <w:t>XX</w:t>
      </w:r>
      <w:r w:rsidRPr="00BE7C5F">
        <w:rPr>
          <w:rFonts w:ascii="Times New Roman" w:hAnsi="Times New Roman" w:cs="Times New Roman"/>
          <w:sz w:val="28"/>
          <w:szCs w:val="28"/>
          <w:lang w:val="en-US"/>
        </w:rPr>
        <w:t xml:space="preserve"> century reflected the agreement of states on the need to grant all persons subject to persecution the right </w:t>
      </w:r>
      <w:r w:rsidRPr="00BE7C5F">
        <w:rPr>
          <w:rFonts w:ascii="Times New Roman" w:hAnsi="Times New Roman" w:cs="Times New Roman"/>
          <w:sz w:val="28"/>
          <w:szCs w:val="28"/>
          <w:lang w:val="en-US"/>
        </w:rPr>
        <w:lastRenderedPageBreak/>
        <w:t xml:space="preserve">to seek asylum in other countries. In the end, this agreement was enshrined in the relevant provisions of the Universal Declaration of </w:t>
      </w:r>
      <w:r w:rsidR="00215B10" w:rsidRPr="00BE7C5F">
        <w:rPr>
          <w:rFonts w:ascii="Times New Roman" w:hAnsi="Times New Roman" w:cs="Times New Roman"/>
          <w:sz w:val="28"/>
          <w:szCs w:val="28"/>
          <w:lang w:val="en-US"/>
        </w:rPr>
        <w:t>H</w:t>
      </w:r>
      <w:r w:rsidRPr="00BE7C5F">
        <w:rPr>
          <w:rFonts w:ascii="Times New Roman" w:hAnsi="Times New Roman" w:cs="Times New Roman"/>
          <w:sz w:val="28"/>
          <w:szCs w:val="28"/>
          <w:lang w:val="en-US"/>
        </w:rPr>
        <w:t xml:space="preserve">uman </w:t>
      </w:r>
      <w:r w:rsidR="00215B10"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ights</w:t>
      </w:r>
      <w:r w:rsidR="00EC1977" w:rsidRPr="00BE7C5F">
        <w:rPr>
          <w:rFonts w:ascii="Times New Roman" w:hAnsi="Times New Roman" w:cs="Times New Roman"/>
          <w:sz w:val="28"/>
          <w:szCs w:val="28"/>
          <w:lang w:val="en-US"/>
        </w:rPr>
        <w:t xml:space="preserve">. </w:t>
      </w:r>
    </w:p>
    <w:p w:rsidR="00EC1977"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At the same time, states have not expressed a desire to assume the obligation to grant asylum to citizens of other states and stateless persons on their territory. As a result, the main contradiction of international asylum law has emerged and </w:t>
      </w:r>
      <w:r w:rsidR="00215B10" w:rsidRPr="00BE7C5F">
        <w:rPr>
          <w:rFonts w:ascii="Times New Roman" w:hAnsi="Times New Roman" w:cs="Times New Roman"/>
          <w:sz w:val="28"/>
          <w:szCs w:val="28"/>
          <w:lang w:val="en-US"/>
        </w:rPr>
        <w:t xml:space="preserve">still </w:t>
      </w:r>
      <w:r w:rsidRPr="00BE7C5F">
        <w:rPr>
          <w:rFonts w:ascii="Times New Roman" w:hAnsi="Times New Roman" w:cs="Times New Roman"/>
          <w:sz w:val="28"/>
          <w:szCs w:val="28"/>
          <w:lang w:val="en-US"/>
        </w:rPr>
        <w:t>continues to exist</w:t>
      </w:r>
      <w:r w:rsidR="00215B10" w:rsidRPr="00BE7C5F">
        <w:rPr>
          <w:rFonts w:ascii="Times New Roman" w:hAnsi="Times New Roman" w:cs="Times New Roman"/>
          <w:sz w:val="28"/>
          <w:szCs w:val="28"/>
          <w:lang w:val="en-US"/>
        </w:rPr>
        <w:t>, namely</w:t>
      </w:r>
      <w:r w:rsidRPr="00BE7C5F">
        <w:rPr>
          <w:rFonts w:ascii="Times New Roman" w:hAnsi="Times New Roman" w:cs="Times New Roman"/>
          <w:sz w:val="28"/>
          <w:szCs w:val="28"/>
          <w:lang w:val="en-US"/>
        </w:rPr>
        <w:t>: the discrepancy between the right of an individual to seek asylum and the lack of a corresponding obligation of states to grant asylum</w:t>
      </w:r>
      <w:r w:rsidR="00EC1977" w:rsidRPr="00BE7C5F">
        <w:rPr>
          <w:rFonts w:ascii="Times New Roman" w:hAnsi="Times New Roman" w:cs="Times New Roman"/>
          <w:sz w:val="28"/>
          <w:szCs w:val="28"/>
          <w:lang w:val="en-US"/>
        </w:rPr>
        <w:t xml:space="preserve">. </w:t>
      </w:r>
    </w:p>
    <w:p w:rsidR="00AC1B60" w:rsidRPr="00BE7C5F" w:rsidRDefault="00D71B9B" w:rsidP="002372FB">
      <w:pPr>
        <w:spacing w:after="0" w:line="360" w:lineRule="auto"/>
        <w:ind w:firstLine="709"/>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The </w:t>
      </w:r>
      <w:r w:rsidR="00215B10" w:rsidRPr="00BE7C5F">
        <w:rPr>
          <w:rFonts w:ascii="Times New Roman" w:hAnsi="Times New Roman" w:cs="Times New Roman"/>
          <w:sz w:val="28"/>
          <w:szCs w:val="28"/>
          <w:lang w:val="en-US"/>
        </w:rPr>
        <w:t>thesis</w:t>
      </w:r>
      <w:r w:rsidR="007B3AD2" w:rsidRPr="00BE7C5F">
        <w:rPr>
          <w:rFonts w:ascii="Times New Roman" w:hAnsi="Times New Roman" w:cs="Times New Roman"/>
          <w:sz w:val="28"/>
          <w:szCs w:val="28"/>
          <w:lang w:val="en-US"/>
        </w:rPr>
        <w:t>study</w:t>
      </w:r>
      <w:r w:rsidRPr="00BE7C5F">
        <w:rPr>
          <w:rFonts w:ascii="Times New Roman" w:hAnsi="Times New Roman" w:cs="Times New Roman"/>
          <w:sz w:val="28"/>
          <w:szCs w:val="28"/>
          <w:lang w:val="en-US"/>
        </w:rPr>
        <w:t xml:space="preserve"> substantiates the opinion </w:t>
      </w:r>
      <w:r w:rsidR="007B3AD2" w:rsidRPr="00BE7C5F">
        <w:rPr>
          <w:rFonts w:ascii="Times New Roman" w:hAnsi="Times New Roman" w:cs="Times New Roman"/>
          <w:sz w:val="28"/>
          <w:szCs w:val="28"/>
          <w:lang w:val="en-US"/>
        </w:rPr>
        <w:t>as follows:</w:t>
      </w:r>
      <w:r w:rsidRPr="00BE7C5F">
        <w:rPr>
          <w:rFonts w:ascii="Times New Roman" w:hAnsi="Times New Roman" w:cs="Times New Roman"/>
          <w:sz w:val="28"/>
          <w:szCs w:val="28"/>
          <w:lang w:val="en-US"/>
        </w:rPr>
        <w:t xml:space="preserve"> there is a special set of principles of international asylum law that differ from the principles of Refugee Law. These principles ensure the survival and well-being of a person for the period necessary for obtaining refugee status, establishing the absence of grounds for obtaining such status, or </w:t>
      </w:r>
      <w:r w:rsidR="00215B10" w:rsidRPr="00BE7C5F">
        <w:rPr>
          <w:rFonts w:ascii="Times New Roman" w:hAnsi="Times New Roman" w:cs="Times New Roman"/>
          <w:sz w:val="28"/>
          <w:szCs w:val="28"/>
          <w:lang w:val="en-US"/>
        </w:rPr>
        <w:t>terminating</w:t>
      </w:r>
      <w:r w:rsidRPr="00BE7C5F">
        <w:rPr>
          <w:rFonts w:ascii="Times New Roman" w:hAnsi="Times New Roman" w:cs="Times New Roman"/>
          <w:sz w:val="28"/>
          <w:szCs w:val="28"/>
          <w:lang w:val="en-US"/>
        </w:rPr>
        <w:t xml:space="preserve"> the situation of seeking asylum in any other way. Most attention is paid to the </w:t>
      </w:r>
      <w:r w:rsidR="008261D9" w:rsidRPr="00BE7C5F">
        <w:rPr>
          <w:rFonts w:ascii="Times New Roman" w:hAnsi="Times New Roman" w:cs="Times New Roman"/>
          <w:sz w:val="28"/>
          <w:szCs w:val="28"/>
          <w:lang w:val="en-US"/>
        </w:rPr>
        <w:t>principle of non-refoulment</w:t>
      </w:r>
      <w:r w:rsidRPr="00BE7C5F">
        <w:rPr>
          <w:rFonts w:ascii="Times New Roman" w:hAnsi="Times New Roman" w:cs="Times New Roman"/>
          <w:sz w:val="28"/>
          <w:szCs w:val="28"/>
          <w:lang w:val="en-US"/>
        </w:rPr>
        <w:t xml:space="preserve">, which prohibits the forced </w:t>
      </w:r>
      <w:r w:rsidR="008261D9" w:rsidRPr="00BE7C5F">
        <w:rPr>
          <w:rFonts w:ascii="Times New Roman" w:hAnsi="Times New Roman" w:cs="Times New Roman"/>
          <w:sz w:val="28"/>
          <w:szCs w:val="28"/>
          <w:lang w:val="en-US"/>
        </w:rPr>
        <w:t>refoulment</w:t>
      </w:r>
      <w:r w:rsidRPr="00BE7C5F">
        <w:rPr>
          <w:rFonts w:ascii="Times New Roman" w:hAnsi="Times New Roman" w:cs="Times New Roman"/>
          <w:sz w:val="28"/>
          <w:szCs w:val="28"/>
          <w:lang w:val="en-US"/>
        </w:rPr>
        <w:t xml:space="preserve">, extradition or other </w:t>
      </w:r>
      <w:r w:rsidR="008261D9"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eturn of a person to a country where he</w:t>
      </w:r>
      <w:r w:rsidR="008261D9" w:rsidRPr="00BE7C5F">
        <w:rPr>
          <w:rFonts w:ascii="Times New Roman" w:hAnsi="Times New Roman" w:cs="Times New Roman"/>
          <w:sz w:val="28"/>
          <w:szCs w:val="28"/>
          <w:lang w:val="en-US"/>
        </w:rPr>
        <w:t>/she</w:t>
      </w:r>
      <w:r w:rsidRPr="00BE7C5F">
        <w:rPr>
          <w:rFonts w:ascii="Times New Roman" w:hAnsi="Times New Roman" w:cs="Times New Roman"/>
          <w:sz w:val="28"/>
          <w:szCs w:val="28"/>
          <w:lang w:val="en-US"/>
        </w:rPr>
        <w:t xml:space="preserve"> is at risk. This principle is closely related to the right of asylum and should ensure that a person can apply for asylum in practice and guarantee the exercise of this right. </w:t>
      </w:r>
      <w:r w:rsidR="008261D9" w:rsidRPr="00BE7C5F">
        <w:rPr>
          <w:rFonts w:ascii="Times New Roman" w:hAnsi="Times New Roman" w:cs="Times New Roman"/>
          <w:sz w:val="28"/>
          <w:szCs w:val="28"/>
          <w:lang w:val="en-US"/>
        </w:rPr>
        <w:t>The work</w:t>
      </w:r>
      <w:r w:rsidRPr="00BE7C5F">
        <w:rPr>
          <w:rFonts w:ascii="Times New Roman" w:hAnsi="Times New Roman" w:cs="Times New Roman"/>
          <w:sz w:val="28"/>
          <w:szCs w:val="28"/>
          <w:lang w:val="en-US"/>
        </w:rPr>
        <w:t xml:space="preserve"> also examines the principle of confidentiality, which serves to protect a person in the process of obtaining asylum </w:t>
      </w:r>
      <w:r w:rsidR="008261D9" w:rsidRPr="00BE7C5F">
        <w:rPr>
          <w:rFonts w:ascii="Times New Roman" w:hAnsi="Times New Roman" w:cs="Times New Roman"/>
          <w:sz w:val="28"/>
          <w:szCs w:val="28"/>
          <w:lang w:val="en-US"/>
        </w:rPr>
        <w:t>against</w:t>
      </w:r>
      <w:r w:rsidRPr="00BE7C5F">
        <w:rPr>
          <w:rFonts w:ascii="Times New Roman" w:hAnsi="Times New Roman" w:cs="Times New Roman"/>
          <w:sz w:val="28"/>
          <w:szCs w:val="28"/>
          <w:lang w:val="en-US"/>
        </w:rPr>
        <w:t xml:space="preserve"> encroachments by the state of origin or other agents of persecution. Attention is paid to the principle of family unity of asylum seekers, which preserves their personal rights and protects the best interests of </w:t>
      </w:r>
      <w:r w:rsidR="008261D9" w:rsidRPr="00BE7C5F">
        <w:rPr>
          <w:rFonts w:ascii="Times New Roman" w:hAnsi="Times New Roman" w:cs="Times New Roman"/>
          <w:sz w:val="28"/>
          <w:szCs w:val="28"/>
          <w:lang w:val="en-US"/>
        </w:rPr>
        <w:t>children</w:t>
      </w:r>
      <w:r w:rsidR="002372FB" w:rsidRPr="00BE7C5F">
        <w:rPr>
          <w:rFonts w:ascii="Times New Roman" w:hAnsi="Times New Roman" w:cs="Times New Roman"/>
          <w:sz w:val="28"/>
          <w:szCs w:val="28"/>
          <w:lang w:val="en-US"/>
        </w:rPr>
        <w:t>-</w:t>
      </w:r>
      <w:r w:rsidRPr="00BE7C5F">
        <w:rPr>
          <w:rFonts w:ascii="Times New Roman" w:hAnsi="Times New Roman" w:cs="Times New Roman"/>
          <w:sz w:val="28"/>
          <w:szCs w:val="28"/>
          <w:lang w:val="en-US"/>
        </w:rPr>
        <w:t>asylumseekers</w:t>
      </w:r>
      <w:r w:rsidR="00EC1977" w:rsidRPr="00BE7C5F">
        <w:rPr>
          <w:rFonts w:ascii="Times New Roman" w:hAnsi="Times New Roman" w:cs="Times New Roman"/>
          <w:sz w:val="28"/>
          <w:szCs w:val="28"/>
          <w:lang w:val="en-US"/>
        </w:rPr>
        <w:t xml:space="preserve">. </w:t>
      </w:r>
    </w:p>
    <w:p w:rsidR="00EC1977" w:rsidRPr="00BE7C5F" w:rsidRDefault="00D71B9B" w:rsidP="002372FB">
      <w:pPr>
        <w:spacing w:after="0" w:line="360" w:lineRule="auto"/>
        <w:ind w:firstLine="709"/>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An asylum seeker is a special legal status of a person that precedes the acquisition of legal refugee status by a person, but it is characterized by a difference both from the actual refugee status and from the general legal status of a person in </w:t>
      </w:r>
      <w:r w:rsidR="008261D9" w:rsidRPr="00BE7C5F">
        <w:rPr>
          <w:rFonts w:ascii="Times New Roman" w:hAnsi="Times New Roman" w:cs="Times New Roman"/>
          <w:sz w:val="28"/>
          <w:szCs w:val="28"/>
          <w:lang w:val="en-US"/>
        </w:rPr>
        <w:t xml:space="preserve">the </w:t>
      </w:r>
      <w:r w:rsidRPr="00BE7C5F">
        <w:rPr>
          <w:rFonts w:ascii="Times New Roman" w:hAnsi="Times New Roman" w:cs="Times New Roman"/>
          <w:sz w:val="28"/>
          <w:szCs w:val="28"/>
          <w:lang w:val="en-US"/>
        </w:rPr>
        <w:t xml:space="preserve">international law. At the same time, it is noted that due to the transience and </w:t>
      </w:r>
      <w:r w:rsidR="008261D9" w:rsidRPr="00BE7C5F">
        <w:rPr>
          <w:rFonts w:ascii="Times New Roman" w:hAnsi="Times New Roman" w:cs="Times New Roman"/>
          <w:sz w:val="28"/>
          <w:szCs w:val="28"/>
          <w:lang w:val="en-US"/>
        </w:rPr>
        <w:t xml:space="preserve">transitivity </w:t>
      </w:r>
      <w:r w:rsidRPr="00BE7C5F">
        <w:rPr>
          <w:rFonts w:ascii="Times New Roman" w:hAnsi="Times New Roman" w:cs="Times New Roman"/>
          <w:sz w:val="28"/>
          <w:szCs w:val="28"/>
          <w:lang w:val="en-US"/>
        </w:rPr>
        <w:t>of the asylum search situation, it is inappropriate to consider the concept of asylum seeker as a legal status.</w:t>
      </w:r>
      <w:r w:rsidR="008261D9" w:rsidRPr="00BE7C5F">
        <w:rPr>
          <w:rFonts w:ascii="Times New Roman" w:hAnsi="Times New Roman" w:cs="Times New Roman"/>
          <w:sz w:val="28"/>
          <w:szCs w:val="28"/>
          <w:lang w:val="en-US"/>
        </w:rPr>
        <w:t xml:space="preserve"> Hereby i</w:t>
      </w:r>
      <w:r w:rsidRPr="00BE7C5F">
        <w:rPr>
          <w:rFonts w:ascii="Times New Roman" w:hAnsi="Times New Roman" w:cs="Times New Roman"/>
          <w:sz w:val="28"/>
          <w:szCs w:val="28"/>
          <w:lang w:val="en-US"/>
        </w:rPr>
        <w:t xml:space="preserve">t is demonstrated that the very existence of an asylum situation is caused by the imperfection of certain provisions of the 1951 </w:t>
      </w:r>
      <w:r w:rsidR="008261D9" w:rsidRPr="00BE7C5F">
        <w:rPr>
          <w:rFonts w:ascii="Times New Roman" w:hAnsi="Times New Roman" w:cs="Times New Roman"/>
          <w:sz w:val="28"/>
          <w:szCs w:val="28"/>
          <w:lang w:val="en-US"/>
        </w:rPr>
        <w:t>Convention relating to the Status of Refugees</w:t>
      </w:r>
      <w:r w:rsidRPr="00BE7C5F">
        <w:rPr>
          <w:rFonts w:ascii="Times New Roman" w:hAnsi="Times New Roman" w:cs="Times New Roman"/>
          <w:sz w:val="28"/>
          <w:szCs w:val="28"/>
          <w:lang w:val="en-US"/>
        </w:rPr>
        <w:t xml:space="preserve">, which makes the </w:t>
      </w:r>
      <w:r w:rsidR="008261D9" w:rsidRPr="00BE7C5F">
        <w:rPr>
          <w:rFonts w:ascii="Times New Roman" w:hAnsi="Times New Roman" w:cs="Times New Roman"/>
          <w:sz w:val="28"/>
          <w:szCs w:val="28"/>
          <w:lang w:val="en-US"/>
        </w:rPr>
        <w:t xml:space="preserve">refugee </w:t>
      </w:r>
      <w:r w:rsidRPr="00BE7C5F">
        <w:rPr>
          <w:rFonts w:ascii="Times New Roman" w:hAnsi="Times New Roman" w:cs="Times New Roman"/>
          <w:sz w:val="28"/>
          <w:szCs w:val="28"/>
          <w:lang w:val="en-US"/>
        </w:rPr>
        <w:t xml:space="preserve">concept dependent on the actual circumstances of a person, </w:t>
      </w:r>
      <w:r w:rsidRPr="00BE7C5F">
        <w:rPr>
          <w:rFonts w:ascii="Times New Roman" w:hAnsi="Times New Roman" w:cs="Times New Roman"/>
          <w:sz w:val="28"/>
          <w:szCs w:val="28"/>
          <w:lang w:val="en-US"/>
        </w:rPr>
        <w:lastRenderedPageBreak/>
        <w:t>while at the same time linking the acquisition of refugee status with the recognition of this status by a certain state. The main doctrinal approaches to resolv</w:t>
      </w:r>
      <w:r w:rsidR="008261D9" w:rsidRPr="00BE7C5F">
        <w:rPr>
          <w:rFonts w:ascii="Times New Roman" w:hAnsi="Times New Roman" w:cs="Times New Roman"/>
          <w:sz w:val="28"/>
          <w:szCs w:val="28"/>
          <w:lang w:val="en-US"/>
        </w:rPr>
        <w:t>e</w:t>
      </w:r>
      <w:r w:rsidRPr="00BE7C5F">
        <w:rPr>
          <w:rFonts w:ascii="Times New Roman" w:hAnsi="Times New Roman" w:cs="Times New Roman"/>
          <w:sz w:val="28"/>
          <w:szCs w:val="28"/>
          <w:lang w:val="en-US"/>
        </w:rPr>
        <w:t xml:space="preserve"> this contradiction, in particular the concept of "potential refugee", are analyzed. Human rights related to the search for asylum are outlined. </w:t>
      </w:r>
      <w:r w:rsidR="008261D9" w:rsidRPr="00BE7C5F">
        <w:rPr>
          <w:rFonts w:ascii="Times New Roman" w:hAnsi="Times New Roman" w:cs="Times New Roman"/>
          <w:sz w:val="28"/>
          <w:szCs w:val="28"/>
          <w:lang w:val="en-US"/>
        </w:rPr>
        <w:t xml:space="preserve">The work </w:t>
      </w:r>
      <w:r w:rsidR="00554BFD" w:rsidRPr="00BE7C5F">
        <w:rPr>
          <w:rFonts w:ascii="Times New Roman" w:hAnsi="Times New Roman" w:cs="Times New Roman"/>
          <w:sz w:val="28"/>
          <w:szCs w:val="28"/>
          <w:lang w:val="en-US"/>
        </w:rPr>
        <w:t xml:space="preserve">determines </w:t>
      </w:r>
      <w:r w:rsidR="008261D9" w:rsidRPr="00BE7C5F">
        <w:rPr>
          <w:rFonts w:ascii="Times New Roman" w:hAnsi="Times New Roman" w:cs="Times New Roman"/>
          <w:sz w:val="28"/>
          <w:szCs w:val="28"/>
          <w:lang w:val="en-US"/>
        </w:rPr>
        <w:t>the status of a</w:t>
      </w:r>
      <w:r w:rsidRPr="00BE7C5F">
        <w:rPr>
          <w:rFonts w:ascii="Times New Roman" w:hAnsi="Times New Roman" w:cs="Times New Roman"/>
          <w:sz w:val="28"/>
          <w:szCs w:val="28"/>
          <w:lang w:val="en-US"/>
        </w:rPr>
        <w:t xml:space="preserve"> person in the state of an asylum seeker, the regulation of the state of asylum seekers in international law</w:t>
      </w:r>
      <w:r w:rsidR="00554BFD" w:rsidRPr="00BE7C5F">
        <w:rPr>
          <w:rFonts w:ascii="Times New Roman" w:hAnsi="Times New Roman" w:cs="Times New Roman"/>
          <w:sz w:val="28"/>
          <w:szCs w:val="28"/>
          <w:lang w:val="en-US"/>
        </w:rPr>
        <w:t xml:space="preserve">, as well as </w:t>
      </w:r>
      <w:r w:rsidRPr="00BE7C5F">
        <w:rPr>
          <w:rFonts w:ascii="Times New Roman" w:hAnsi="Times New Roman" w:cs="Times New Roman"/>
          <w:sz w:val="28"/>
          <w:szCs w:val="28"/>
          <w:lang w:val="en-US"/>
        </w:rPr>
        <w:t xml:space="preserve">the specifics </w:t>
      </w:r>
      <w:r w:rsidR="00554BFD" w:rsidRPr="00BE7C5F">
        <w:rPr>
          <w:rFonts w:ascii="Times New Roman" w:hAnsi="Times New Roman" w:cs="Times New Roman"/>
          <w:sz w:val="28"/>
          <w:szCs w:val="28"/>
          <w:lang w:val="en-US"/>
        </w:rPr>
        <w:t>in</w:t>
      </w:r>
      <w:r w:rsidRPr="00BE7C5F">
        <w:rPr>
          <w:rFonts w:ascii="Times New Roman" w:hAnsi="Times New Roman" w:cs="Times New Roman"/>
          <w:sz w:val="28"/>
          <w:szCs w:val="28"/>
          <w:lang w:val="en-US"/>
        </w:rPr>
        <w:t xml:space="preserve"> the occurrence of asylum-seeking situations in connection with the departure of a person from the country of permanent residence are considered</w:t>
      </w:r>
      <w:r w:rsidR="00942A0C" w:rsidRPr="00BE7C5F">
        <w:rPr>
          <w:rFonts w:ascii="Times New Roman" w:hAnsi="Times New Roman" w:cs="Times New Roman"/>
          <w:sz w:val="28"/>
          <w:szCs w:val="28"/>
          <w:lang w:val="en-US"/>
        </w:rPr>
        <w:t>.</w:t>
      </w:r>
    </w:p>
    <w:p w:rsidR="00AC1B60" w:rsidRPr="00BE7C5F" w:rsidRDefault="00554BFD"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The number of asylum seekers i</w:t>
      </w:r>
      <w:r w:rsidR="00D71B9B" w:rsidRPr="00BE7C5F">
        <w:rPr>
          <w:rFonts w:ascii="Times New Roman" w:hAnsi="Times New Roman" w:cs="Times New Roman"/>
          <w:sz w:val="28"/>
          <w:szCs w:val="28"/>
          <w:lang w:val="en-US"/>
        </w:rPr>
        <w:t xml:space="preserve">n the modern world significantly exceeds the number of recognized refugees. Moreover, the very concept of </w:t>
      </w:r>
      <w:r w:rsidRPr="00BE7C5F">
        <w:rPr>
          <w:rFonts w:ascii="Times New Roman" w:hAnsi="Times New Roman" w:cs="Times New Roman"/>
          <w:sz w:val="28"/>
          <w:szCs w:val="28"/>
          <w:lang w:val="en-US"/>
        </w:rPr>
        <w:t>r</w:t>
      </w:r>
      <w:r w:rsidR="00D71B9B" w:rsidRPr="00BE7C5F">
        <w:rPr>
          <w:rFonts w:ascii="Times New Roman" w:hAnsi="Times New Roman" w:cs="Times New Roman"/>
          <w:sz w:val="28"/>
          <w:szCs w:val="28"/>
          <w:lang w:val="en-US"/>
        </w:rPr>
        <w:t xml:space="preserve">efugee, which is defined by the </w:t>
      </w:r>
      <w:r w:rsidRPr="00BE7C5F">
        <w:rPr>
          <w:rFonts w:ascii="Times New Roman" w:hAnsi="Times New Roman" w:cs="Times New Roman"/>
          <w:sz w:val="28"/>
          <w:szCs w:val="28"/>
          <w:lang w:val="en-US"/>
        </w:rPr>
        <w:t>C</w:t>
      </w:r>
      <w:r w:rsidR="00D71B9B" w:rsidRPr="00BE7C5F">
        <w:rPr>
          <w:rFonts w:ascii="Times New Roman" w:hAnsi="Times New Roman" w:cs="Times New Roman"/>
          <w:sz w:val="28"/>
          <w:szCs w:val="28"/>
          <w:lang w:val="en-US"/>
        </w:rPr>
        <w:t>onvention,</w:t>
      </w:r>
      <w:r w:rsidR="002372FB" w:rsidRPr="00BE7C5F">
        <w:rPr>
          <w:rFonts w:ascii="Times New Roman" w:hAnsi="Times New Roman" w:cs="Times New Roman"/>
          <w:sz w:val="28"/>
          <w:szCs w:val="28"/>
          <w:lang w:val="en-US"/>
        </w:rPr>
        <w:t xml:space="preserve"> </w:t>
      </w:r>
      <w:r w:rsidR="00D71B9B" w:rsidRPr="00BE7C5F">
        <w:rPr>
          <w:rFonts w:ascii="Times New Roman" w:hAnsi="Times New Roman" w:cs="Times New Roman"/>
          <w:sz w:val="28"/>
          <w:szCs w:val="28"/>
          <w:lang w:val="en-US"/>
        </w:rPr>
        <w:t xml:space="preserve">is outdated, since it </w:t>
      </w:r>
      <w:r w:rsidRPr="00BE7C5F">
        <w:rPr>
          <w:rFonts w:ascii="Times New Roman" w:hAnsi="Times New Roman" w:cs="Times New Roman"/>
          <w:sz w:val="28"/>
          <w:szCs w:val="28"/>
          <w:lang w:val="en-US"/>
        </w:rPr>
        <w:t>does</w:t>
      </w:r>
      <w:r w:rsidR="00D71B9B" w:rsidRPr="00BE7C5F">
        <w:rPr>
          <w:rFonts w:ascii="Times New Roman" w:hAnsi="Times New Roman" w:cs="Times New Roman"/>
          <w:sz w:val="28"/>
          <w:szCs w:val="28"/>
          <w:lang w:val="en-US"/>
        </w:rPr>
        <w:t xml:space="preserve"> not cover all situations of forced migration, but limited only to situations of direct persecution. At the same time, general situations of violence, or the possibility of applying unjustifiably cruel punishments to a person, were not covered by the </w:t>
      </w:r>
      <w:r w:rsidRPr="00BE7C5F">
        <w:rPr>
          <w:rFonts w:ascii="Times New Roman" w:hAnsi="Times New Roman" w:cs="Times New Roman"/>
          <w:sz w:val="28"/>
          <w:szCs w:val="28"/>
          <w:lang w:val="en-US"/>
        </w:rPr>
        <w:t>C</w:t>
      </w:r>
      <w:r w:rsidR="00D71B9B" w:rsidRPr="00BE7C5F">
        <w:rPr>
          <w:rFonts w:ascii="Times New Roman" w:hAnsi="Times New Roman" w:cs="Times New Roman"/>
          <w:sz w:val="28"/>
          <w:szCs w:val="28"/>
          <w:lang w:val="en-US"/>
        </w:rPr>
        <w:t xml:space="preserve">onvention. </w:t>
      </w:r>
      <w:r w:rsidRPr="00BE7C5F">
        <w:rPr>
          <w:rFonts w:ascii="Times New Roman" w:hAnsi="Times New Roman" w:cs="Times New Roman"/>
          <w:sz w:val="28"/>
          <w:szCs w:val="28"/>
          <w:lang w:val="en-US"/>
        </w:rPr>
        <w:t>While proceeding</w:t>
      </w:r>
      <w:r w:rsidR="00D71B9B" w:rsidRPr="00BE7C5F">
        <w:rPr>
          <w:rFonts w:ascii="Times New Roman" w:hAnsi="Times New Roman" w:cs="Times New Roman"/>
          <w:sz w:val="28"/>
          <w:szCs w:val="28"/>
          <w:lang w:val="en-US"/>
        </w:rPr>
        <w:t>, they were consolidated in international law and human rights practice, but this consolidation, although it provides individuals with partial protection, still does not allow them to count on refugee status.</w:t>
      </w:r>
      <w:r w:rsidRPr="00BE7C5F">
        <w:rPr>
          <w:rFonts w:ascii="Times New Roman" w:hAnsi="Times New Roman" w:cs="Times New Roman"/>
          <w:sz w:val="28"/>
          <w:szCs w:val="28"/>
          <w:lang w:val="en-US"/>
        </w:rPr>
        <w:t xml:space="preserve"> A</w:t>
      </w:r>
      <w:r w:rsidR="00D71B9B" w:rsidRPr="00BE7C5F">
        <w:rPr>
          <w:rFonts w:ascii="Times New Roman" w:hAnsi="Times New Roman" w:cs="Times New Roman"/>
          <w:sz w:val="28"/>
          <w:szCs w:val="28"/>
          <w:lang w:val="en-US"/>
        </w:rPr>
        <w:t xml:space="preserve">t the end of the XX-beginning of the XXI century, the </w:t>
      </w:r>
      <w:r w:rsidRPr="00BE7C5F">
        <w:rPr>
          <w:rFonts w:ascii="Times New Roman" w:hAnsi="Times New Roman" w:cs="Times New Roman"/>
          <w:sz w:val="28"/>
          <w:szCs w:val="28"/>
          <w:lang w:val="en-US"/>
        </w:rPr>
        <w:t>issue</w:t>
      </w:r>
      <w:r w:rsidR="00D71B9B" w:rsidRPr="00BE7C5F">
        <w:rPr>
          <w:rFonts w:ascii="Times New Roman" w:hAnsi="Times New Roman" w:cs="Times New Roman"/>
          <w:sz w:val="28"/>
          <w:szCs w:val="28"/>
          <w:lang w:val="en-US"/>
        </w:rPr>
        <w:t xml:space="preserve"> arose </w:t>
      </w:r>
      <w:r w:rsidRPr="00BE7C5F">
        <w:rPr>
          <w:rFonts w:ascii="Times New Roman" w:hAnsi="Times New Roman" w:cs="Times New Roman"/>
          <w:sz w:val="28"/>
          <w:szCs w:val="28"/>
          <w:lang w:val="en-US"/>
        </w:rPr>
        <w:t>on</w:t>
      </w:r>
      <w:r w:rsidR="00D71B9B" w:rsidRPr="00BE7C5F">
        <w:rPr>
          <w:rFonts w:ascii="Times New Roman" w:hAnsi="Times New Roman" w:cs="Times New Roman"/>
          <w:sz w:val="28"/>
          <w:szCs w:val="28"/>
          <w:lang w:val="en-US"/>
        </w:rPr>
        <w:t xml:space="preserve"> the possibility of granting some form of international protection to persons who are forced to leave their places of permanent residence due to climate change, natural or manmade disasters. This </w:t>
      </w:r>
      <w:r w:rsidRPr="00BE7C5F">
        <w:rPr>
          <w:rFonts w:ascii="Times New Roman" w:hAnsi="Times New Roman" w:cs="Times New Roman"/>
          <w:sz w:val="28"/>
          <w:szCs w:val="28"/>
          <w:lang w:val="en-US"/>
        </w:rPr>
        <w:t>testifies to</w:t>
      </w:r>
      <w:r w:rsidR="00D71B9B" w:rsidRPr="00BE7C5F">
        <w:rPr>
          <w:rFonts w:ascii="Times New Roman" w:hAnsi="Times New Roman" w:cs="Times New Roman"/>
          <w:sz w:val="28"/>
          <w:szCs w:val="28"/>
          <w:lang w:val="en-US"/>
        </w:rPr>
        <w:t xml:space="preserve"> the need for a new expansion of the scope </w:t>
      </w:r>
      <w:r w:rsidRPr="00BE7C5F">
        <w:rPr>
          <w:rFonts w:ascii="Times New Roman" w:hAnsi="Times New Roman" w:cs="Times New Roman"/>
          <w:sz w:val="28"/>
          <w:szCs w:val="28"/>
          <w:lang w:val="en-US"/>
        </w:rPr>
        <w:t>for an</w:t>
      </w:r>
      <w:r w:rsidR="00D71B9B" w:rsidRPr="00BE7C5F">
        <w:rPr>
          <w:rFonts w:ascii="Times New Roman" w:hAnsi="Times New Roman" w:cs="Times New Roman"/>
          <w:sz w:val="28"/>
          <w:szCs w:val="28"/>
          <w:lang w:val="en-US"/>
        </w:rPr>
        <w:t xml:space="preserve"> international asylum law and, consequently, the responsibilities of states to grant such asylum, but such a possible expansion depends on the will of sovereign states. As the practice of a number of international conferences aimed at developing a new agreement on international asylum law has shown, </w:t>
      </w:r>
      <w:r w:rsidRPr="00BE7C5F">
        <w:rPr>
          <w:rFonts w:ascii="Times New Roman" w:hAnsi="Times New Roman" w:cs="Times New Roman"/>
          <w:sz w:val="28"/>
          <w:szCs w:val="28"/>
          <w:lang w:val="en-US"/>
        </w:rPr>
        <w:t>s</w:t>
      </w:r>
      <w:r w:rsidR="00D71B9B" w:rsidRPr="00BE7C5F">
        <w:rPr>
          <w:rFonts w:ascii="Times New Roman" w:hAnsi="Times New Roman" w:cs="Times New Roman"/>
          <w:sz w:val="28"/>
          <w:szCs w:val="28"/>
          <w:lang w:val="en-US"/>
        </w:rPr>
        <w:t xml:space="preserve">tates may be ready to declare their desire to provide more protection to forced migrants, but they are not ready to accept real obligations in this area. </w:t>
      </w:r>
      <w:r w:rsidRPr="00BE7C5F">
        <w:rPr>
          <w:rFonts w:ascii="Times New Roman" w:hAnsi="Times New Roman" w:cs="Times New Roman"/>
          <w:sz w:val="28"/>
          <w:szCs w:val="28"/>
          <w:lang w:val="en-US"/>
        </w:rPr>
        <w:t>By virtue thereof</w:t>
      </w:r>
      <w:r w:rsidR="00D71B9B" w:rsidRPr="00BE7C5F">
        <w:rPr>
          <w:rFonts w:ascii="Times New Roman" w:hAnsi="Times New Roman" w:cs="Times New Roman"/>
          <w:sz w:val="28"/>
          <w:szCs w:val="28"/>
          <w:lang w:val="en-US"/>
        </w:rPr>
        <w:t>, an increasing number of people moving across state borders will be treated as asylum seekers in the future, but not as refugees</w:t>
      </w:r>
      <w:r w:rsidR="00EC1977" w:rsidRPr="00BE7C5F">
        <w:rPr>
          <w:rFonts w:ascii="Times New Roman" w:hAnsi="Times New Roman" w:cs="Times New Roman"/>
          <w:sz w:val="28"/>
          <w:szCs w:val="28"/>
          <w:lang w:val="en-US"/>
        </w:rPr>
        <w:t>.</w:t>
      </w:r>
    </w:p>
    <w:p w:rsidR="00D71B9B"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lastRenderedPageBreak/>
        <w:t>This contradiction has caused a still unresolved problem with the international legal status of asylum seekers. Such persons are nationals of a state or stateless persons permanently residing in the territory of a state who are unable or unwilling to enjoy the protection of their state of origin because of the persecution they are subjected</w:t>
      </w:r>
      <w:r w:rsidR="00554BFD" w:rsidRPr="00BE7C5F">
        <w:rPr>
          <w:rFonts w:ascii="Times New Roman" w:hAnsi="Times New Roman" w:cs="Times New Roman"/>
          <w:sz w:val="28"/>
          <w:szCs w:val="28"/>
          <w:lang w:val="en-US"/>
        </w:rPr>
        <w:t xml:space="preserve"> to</w:t>
      </w:r>
      <w:r w:rsidRPr="00BE7C5F">
        <w:rPr>
          <w:rFonts w:ascii="Times New Roman" w:hAnsi="Times New Roman" w:cs="Times New Roman"/>
          <w:sz w:val="28"/>
          <w:szCs w:val="28"/>
          <w:lang w:val="en-US"/>
        </w:rPr>
        <w:t xml:space="preserve"> in that state. From the point of view of the 1951 UN Convention Relating to the </w:t>
      </w:r>
      <w:r w:rsidR="00554BFD" w:rsidRPr="00BE7C5F">
        <w:rPr>
          <w:rFonts w:ascii="Times New Roman" w:hAnsi="Times New Roman" w:cs="Times New Roman"/>
          <w:sz w:val="28"/>
          <w:szCs w:val="28"/>
          <w:lang w:val="en-US"/>
        </w:rPr>
        <w:t>S</w:t>
      </w:r>
      <w:r w:rsidRPr="00BE7C5F">
        <w:rPr>
          <w:rFonts w:ascii="Times New Roman" w:hAnsi="Times New Roman" w:cs="Times New Roman"/>
          <w:sz w:val="28"/>
          <w:szCs w:val="28"/>
          <w:lang w:val="en-US"/>
        </w:rPr>
        <w:t xml:space="preserve">tatus of </w:t>
      </w:r>
      <w:r w:rsidR="00554BFD"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 xml:space="preserve">efugees, the very fact of persecution or even real fears of </w:t>
      </w:r>
      <w:r w:rsidR="00FC5F5F" w:rsidRPr="00BE7C5F">
        <w:rPr>
          <w:rFonts w:ascii="Times New Roman" w:hAnsi="Times New Roman" w:cs="Times New Roman"/>
          <w:sz w:val="28"/>
          <w:szCs w:val="28"/>
          <w:lang w:val="en-US"/>
        </w:rPr>
        <w:t xml:space="preserve">being </w:t>
      </w:r>
      <w:r w:rsidRPr="00BE7C5F">
        <w:rPr>
          <w:rFonts w:ascii="Times New Roman" w:hAnsi="Times New Roman" w:cs="Times New Roman"/>
          <w:sz w:val="28"/>
          <w:szCs w:val="28"/>
          <w:lang w:val="en-US"/>
        </w:rPr>
        <w:t>persecut</w:t>
      </w:r>
      <w:r w:rsidR="00FC5F5F" w:rsidRPr="00BE7C5F">
        <w:rPr>
          <w:rFonts w:ascii="Times New Roman" w:hAnsi="Times New Roman" w:cs="Times New Roman"/>
          <w:sz w:val="28"/>
          <w:szCs w:val="28"/>
          <w:lang w:val="en-US"/>
        </w:rPr>
        <w:t>ed</w:t>
      </w:r>
      <w:r w:rsidRPr="00BE7C5F">
        <w:rPr>
          <w:rFonts w:ascii="Times New Roman" w:hAnsi="Times New Roman" w:cs="Times New Roman"/>
          <w:sz w:val="28"/>
          <w:szCs w:val="28"/>
          <w:lang w:val="en-US"/>
        </w:rPr>
        <w:t xml:space="preserve"> is enough to make a person considered a refugee. However, from the point of view of the </w:t>
      </w:r>
      <w:r w:rsidR="00FC5F5F" w:rsidRPr="00BE7C5F">
        <w:rPr>
          <w:rFonts w:ascii="Times New Roman" w:hAnsi="Times New Roman" w:cs="Times New Roman"/>
          <w:sz w:val="28"/>
          <w:szCs w:val="28"/>
          <w:lang w:val="en-US"/>
        </w:rPr>
        <w:t>n</w:t>
      </w:r>
      <w:r w:rsidRPr="00BE7C5F">
        <w:rPr>
          <w:rFonts w:ascii="Times New Roman" w:hAnsi="Times New Roman" w:cs="Times New Roman"/>
          <w:sz w:val="28"/>
          <w:szCs w:val="28"/>
          <w:lang w:val="en-US"/>
        </w:rPr>
        <w:t xml:space="preserve">ational </w:t>
      </w:r>
      <w:r w:rsidR="00FC5F5F" w:rsidRPr="00BE7C5F">
        <w:rPr>
          <w:rFonts w:ascii="Times New Roman" w:hAnsi="Times New Roman" w:cs="Times New Roman"/>
          <w:sz w:val="28"/>
          <w:szCs w:val="28"/>
          <w:lang w:val="en-US"/>
        </w:rPr>
        <w:t>l</w:t>
      </w:r>
      <w:r w:rsidRPr="00BE7C5F">
        <w:rPr>
          <w:rFonts w:ascii="Times New Roman" w:hAnsi="Times New Roman" w:cs="Times New Roman"/>
          <w:sz w:val="28"/>
          <w:szCs w:val="28"/>
          <w:lang w:val="en-US"/>
        </w:rPr>
        <w:t xml:space="preserve">aw of states, in order to be considered a refugee in a particular state, a person must receive recognition as a refugee from that state. Such recognition is a sovereign act of goodwill of the state towards the individual. Accordingly, a category of persons has emerged who objectively fall under the definition of a refugee from the point of view of the Convention Relating to the </w:t>
      </w:r>
      <w:r w:rsidR="00FC5F5F" w:rsidRPr="00BE7C5F">
        <w:rPr>
          <w:rFonts w:ascii="Times New Roman" w:hAnsi="Times New Roman" w:cs="Times New Roman"/>
          <w:sz w:val="28"/>
          <w:szCs w:val="28"/>
          <w:lang w:val="en-US"/>
        </w:rPr>
        <w:t>S</w:t>
      </w:r>
      <w:r w:rsidRPr="00BE7C5F">
        <w:rPr>
          <w:rFonts w:ascii="Times New Roman" w:hAnsi="Times New Roman" w:cs="Times New Roman"/>
          <w:sz w:val="28"/>
          <w:szCs w:val="28"/>
          <w:lang w:val="en-US"/>
        </w:rPr>
        <w:t xml:space="preserve">tatus of </w:t>
      </w:r>
      <w:r w:rsidR="00FC5F5F"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 xml:space="preserve">efugees, but have not yet received recognition as refugees by any state. </w:t>
      </w:r>
      <w:r w:rsidR="00FC5F5F" w:rsidRPr="00BE7C5F">
        <w:rPr>
          <w:rFonts w:ascii="Times New Roman" w:hAnsi="Times New Roman" w:cs="Times New Roman"/>
          <w:sz w:val="28"/>
          <w:szCs w:val="28"/>
          <w:lang w:val="en-US"/>
        </w:rPr>
        <w:t>Precisely s</w:t>
      </w:r>
      <w:r w:rsidRPr="00BE7C5F">
        <w:rPr>
          <w:rFonts w:ascii="Times New Roman" w:hAnsi="Times New Roman" w:cs="Times New Roman"/>
          <w:sz w:val="28"/>
          <w:szCs w:val="28"/>
          <w:lang w:val="en-US"/>
        </w:rPr>
        <w:t>uch individuals are characterized as asylum seekers.</w:t>
      </w:r>
    </w:p>
    <w:p w:rsidR="00AC1B60"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The main problem with the right to seek asylum is </w:t>
      </w:r>
      <w:r w:rsidR="00FC5F5F" w:rsidRPr="00BE7C5F">
        <w:rPr>
          <w:rFonts w:ascii="Times New Roman" w:hAnsi="Times New Roman" w:cs="Times New Roman"/>
          <w:sz w:val="28"/>
          <w:szCs w:val="28"/>
          <w:lang w:val="en-US"/>
        </w:rPr>
        <w:t xml:space="preserve">as follows: </w:t>
      </w:r>
      <w:r w:rsidRPr="00BE7C5F">
        <w:rPr>
          <w:rFonts w:ascii="Times New Roman" w:hAnsi="Times New Roman" w:cs="Times New Roman"/>
          <w:sz w:val="28"/>
          <w:szCs w:val="28"/>
          <w:lang w:val="en-US"/>
        </w:rPr>
        <w:t xml:space="preserve">individuals have the right to seek asylum </w:t>
      </w:r>
      <w:r w:rsidR="00FC5F5F" w:rsidRPr="00BE7C5F">
        <w:rPr>
          <w:rFonts w:ascii="Times New Roman" w:hAnsi="Times New Roman" w:cs="Times New Roman"/>
          <w:sz w:val="28"/>
          <w:szCs w:val="28"/>
          <w:lang w:val="en-US"/>
        </w:rPr>
        <w:t>but</w:t>
      </w:r>
      <w:r w:rsidRPr="00BE7C5F">
        <w:rPr>
          <w:rFonts w:ascii="Times New Roman" w:hAnsi="Times New Roman" w:cs="Times New Roman"/>
          <w:sz w:val="28"/>
          <w:szCs w:val="28"/>
          <w:lang w:val="en-US"/>
        </w:rPr>
        <w:t xml:space="preserve"> there is no corresponding obligation of states to grant asylum. On the other hand, it is shown that granting asylum is also a right of the state, and therefore there is a violation of the balance between rights of one subject and the obligations of another that ensure implementation of these rights. It is determined that in the absence of </w:t>
      </w:r>
      <w:r w:rsidR="00FC5F5F" w:rsidRPr="00BE7C5F">
        <w:rPr>
          <w:rFonts w:ascii="Times New Roman" w:hAnsi="Times New Roman" w:cs="Times New Roman"/>
          <w:sz w:val="28"/>
          <w:szCs w:val="28"/>
          <w:lang w:val="en-US"/>
        </w:rPr>
        <w:t>s</w:t>
      </w:r>
      <w:r w:rsidRPr="00BE7C5F">
        <w:rPr>
          <w:rFonts w:ascii="Times New Roman" w:hAnsi="Times New Roman" w:cs="Times New Roman"/>
          <w:sz w:val="28"/>
          <w:szCs w:val="28"/>
          <w:lang w:val="en-US"/>
        </w:rPr>
        <w:t xml:space="preserve">tate consent to recognize the obligation to grant asylum, the exercise of the right of persons to asylum is ensured exclusively by means of international law, in particular through the activities of </w:t>
      </w:r>
      <w:r w:rsidR="00FC5F5F" w:rsidRPr="00BE7C5F">
        <w:rPr>
          <w:rFonts w:ascii="Times New Roman" w:hAnsi="Times New Roman" w:cs="Times New Roman"/>
          <w:sz w:val="28"/>
          <w:szCs w:val="28"/>
          <w:lang w:val="en-US"/>
        </w:rPr>
        <w:t>c</w:t>
      </w:r>
      <w:r w:rsidRPr="00BE7C5F">
        <w:rPr>
          <w:rFonts w:ascii="Times New Roman" w:hAnsi="Times New Roman" w:cs="Times New Roman"/>
          <w:sz w:val="28"/>
          <w:szCs w:val="28"/>
          <w:lang w:val="en-US"/>
        </w:rPr>
        <w:t>entral and special UN bodies</w:t>
      </w:r>
      <w:r w:rsidR="00FD3C38" w:rsidRPr="00BE7C5F">
        <w:rPr>
          <w:rFonts w:ascii="Times New Roman" w:hAnsi="Times New Roman" w:cs="Times New Roman"/>
          <w:sz w:val="28"/>
          <w:szCs w:val="28"/>
          <w:lang w:val="en-US"/>
        </w:rPr>
        <w:t xml:space="preserve">. </w:t>
      </w:r>
    </w:p>
    <w:p w:rsidR="00AC1B60" w:rsidRPr="00BE7C5F" w:rsidRDefault="00FC5F5F"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S</w:t>
      </w:r>
      <w:r w:rsidR="00D71B9B" w:rsidRPr="00BE7C5F">
        <w:rPr>
          <w:rFonts w:ascii="Times New Roman" w:hAnsi="Times New Roman" w:cs="Times New Roman"/>
          <w:sz w:val="28"/>
          <w:szCs w:val="28"/>
          <w:lang w:val="en-US"/>
        </w:rPr>
        <w:t xml:space="preserve">pecifics of the legal status of asylum seekers are determined both by the general legal status of a person under international law, and by an additional set of rights and obligations related exclusively to the asylum situation. The main </w:t>
      </w:r>
      <w:r w:rsidR="00703710" w:rsidRPr="00BE7C5F">
        <w:rPr>
          <w:rFonts w:ascii="Times New Roman" w:hAnsi="Times New Roman" w:cs="Times New Roman"/>
          <w:sz w:val="28"/>
          <w:szCs w:val="28"/>
          <w:lang w:val="en-US"/>
        </w:rPr>
        <w:t>issue</w:t>
      </w:r>
      <w:r w:rsidR="00D71B9B" w:rsidRPr="00BE7C5F">
        <w:rPr>
          <w:rFonts w:ascii="Times New Roman" w:hAnsi="Times New Roman" w:cs="Times New Roman"/>
          <w:sz w:val="28"/>
          <w:szCs w:val="28"/>
          <w:lang w:val="en-US"/>
        </w:rPr>
        <w:t xml:space="preserve"> of the state of asylum seekers is outlined and investigated, which is </w:t>
      </w:r>
      <w:r w:rsidR="00703710" w:rsidRPr="00BE7C5F">
        <w:rPr>
          <w:rFonts w:ascii="Times New Roman" w:hAnsi="Times New Roman" w:cs="Times New Roman"/>
          <w:sz w:val="28"/>
          <w:szCs w:val="28"/>
          <w:lang w:val="en-US"/>
        </w:rPr>
        <w:t xml:space="preserve">as follows: </w:t>
      </w:r>
      <w:r w:rsidR="00D71B9B" w:rsidRPr="00BE7C5F">
        <w:rPr>
          <w:rFonts w:ascii="Times New Roman" w:hAnsi="Times New Roman" w:cs="Times New Roman"/>
          <w:sz w:val="28"/>
          <w:szCs w:val="28"/>
          <w:lang w:val="en-US"/>
        </w:rPr>
        <w:t xml:space="preserve">whether asylum seekers have refugee rights under international law, and whether existence in the state of an asylum seeker is determined solely by the expectation </w:t>
      </w:r>
      <w:r w:rsidR="00D71B9B" w:rsidRPr="00BE7C5F">
        <w:rPr>
          <w:rFonts w:ascii="Times New Roman" w:hAnsi="Times New Roman" w:cs="Times New Roman"/>
          <w:sz w:val="28"/>
          <w:szCs w:val="28"/>
          <w:lang w:val="en-US"/>
        </w:rPr>
        <w:lastRenderedPageBreak/>
        <w:t xml:space="preserve">of </w:t>
      </w:r>
      <w:r w:rsidR="00703710" w:rsidRPr="00BE7C5F">
        <w:rPr>
          <w:rFonts w:ascii="Times New Roman" w:hAnsi="Times New Roman" w:cs="Times New Roman"/>
          <w:sz w:val="28"/>
          <w:szCs w:val="28"/>
          <w:lang w:val="en-US"/>
        </w:rPr>
        <w:t xml:space="preserve">being recognized </w:t>
      </w:r>
      <w:r w:rsidR="00D71B9B" w:rsidRPr="00BE7C5F">
        <w:rPr>
          <w:rFonts w:ascii="Times New Roman" w:hAnsi="Times New Roman" w:cs="Times New Roman"/>
          <w:sz w:val="28"/>
          <w:szCs w:val="28"/>
          <w:lang w:val="en-US"/>
        </w:rPr>
        <w:t xml:space="preserve">as a refugee by the state, or whether the state of an asylum seeker is different from </w:t>
      </w:r>
      <w:r w:rsidR="00703710" w:rsidRPr="00BE7C5F">
        <w:rPr>
          <w:rFonts w:ascii="Times New Roman" w:hAnsi="Times New Roman" w:cs="Times New Roman"/>
          <w:sz w:val="28"/>
          <w:szCs w:val="28"/>
          <w:lang w:val="en-US"/>
        </w:rPr>
        <w:t xml:space="preserve">the </w:t>
      </w:r>
      <w:r w:rsidR="00D71B9B" w:rsidRPr="00BE7C5F">
        <w:rPr>
          <w:rFonts w:ascii="Times New Roman" w:hAnsi="Times New Roman" w:cs="Times New Roman"/>
          <w:sz w:val="28"/>
          <w:szCs w:val="28"/>
          <w:lang w:val="en-US"/>
        </w:rPr>
        <w:t xml:space="preserve">refugee status under </w:t>
      </w:r>
      <w:r w:rsidR="00703710" w:rsidRPr="00BE7C5F">
        <w:rPr>
          <w:rFonts w:ascii="Times New Roman" w:hAnsi="Times New Roman" w:cs="Times New Roman"/>
          <w:sz w:val="28"/>
          <w:szCs w:val="28"/>
          <w:lang w:val="en-US"/>
        </w:rPr>
        <w:t xml:space="preserve">an </w:t>
      </w:r>
      <w:r w:rsidR="00D71B9B" w:rsidRPr="00BE7C5F">
        <w:rPr>
          <w:rFonts w:ascii="Times New Roman" w:hAnsi="Times New Roman" w:cs="Times New Roman"/>
          <w:sz w:val="28"/>
          <w:szCs w:val="28"/>
          <w:lang w:val="en-US"/>
        </w:rPr>
        <w:t xml:space="preserve">international law. </w:t>
      </w:r>
      <w:r w:rsidR="00703710" w:rsidRPr="00BE7C5F">
        <w:rPr>
          <w:rFonts w:ascii="Times New Roman" w:hAnsi="Times New Roman" w:cs="Times New Roman"/>
          <w:sz w:val="28"/>
          <w:szCs w:val="28"/>
          <w:lang w:val="en-US"/>
        </w:rPr>
        <w:t>Hereby i</w:t>
      </w:r>
      <w:r w:rsidR="00D71B9B" w:rsidRPr="00BE7C5F">
        <w:rPr>
          <w:rFonts w:ascii="Times New Roman" w:hAnsi="Times New Roman" w:cs="Times New Roman"/>
          <w:sz w:val="28"/>
          <w:szCs w:val="28"/>
          <w:lang w:val="en-US"/>
        </w:rPr>
        <w:t xml:space="preserve">t is proved that the peculiarities of securing rights of </w:t>
      </w:r>
      <w:r w:rsidR="00703710" w:rsidRPr="00BE7C5F">
        <w:rPr>
          <w:rFonts w:ascii="Times New Roman" w:hAnsi="Times New Roman" w:cs="Times New Roman"/>
          <w:sz w:val="28"/>
          <w:szCs w:val="28"/>
          <w:lang w:val="en-US"/>
        </w:rPr>
        <w:t xml:space="preserve">the </w:t>
      </w:r>
      <w:r w:rsidR="00D71B9B" w:rsidRPr="00BE7C5F">
        <w:rPr>
          <w:rFonts w:ascii="Times New Roman" w:hAnsi="Times New Roman" w:cs="Times New Roman"/>
          <w:sz w:val="28"/>
          <w:szCs w:val="28"/>
          <w:lang w:val="en-US"/>
        </w:rPr>
        <w:t xml:space="preserve">asylum seekers make their legal status different from </w:t>
      </w:r>
      <w:r w:rsidR="00703710" w:rsidRPr="00BE7C5F">
        <w:rPr>
          <w:rFonts w:ascii="Times New Roman" w:hAnsi="Times New Roman" w:cs="Times New Roman"/>
          <w:sz w:val="28"/>
          <w:szCs w:val="28"/>
          <w:lang w:val="en-US"/>
        </w:rPr>
        <w:t xml:space="preserve">the </w:t>
      </w:r>
      <w:r w:rsidR="00D71B9B" w:rsidRPr="00BE7C5F">
        <w:rPr>
          <w:rFonts w:ascii="Times New Roman" w:hAnsi="Times New Roman" w:cs="Times New Roman"/>
          <w:sz w:val="28"/>
          <w:szCs w:val="28"/>
          <w:lang w:val="en-US"/>
        </w:rPr>
        <w:t xml:space="preserve">refugee </w:t>
      </w:r>
      <w:r w:rsidR="00703710" w:rsidRPr="00BE7C5F">
        <w:rPr>
          <w:rFonts w:ascii="Times New Roman" w:hAnsi="Times New Roman" w:cs="Times New Roman"/>
          <w:sz w:val="28"/>
          <w:szCs w:val="28"/>
          <w:lang w:val="en-US"/>
        </w:rPr>
        <w:t>one</w:t>
      </w:r>
      <w:r w:rsidR="00D71B9B" w:rsidRPr="00BE7C5F">
        <w:rPr>
          <w:rFonts w:ascii="Times New Roman" w:hAnsi="Times New Roman" w:cs="Times New Roman"/>
          <w:sz w:val="28"/>
          <w:szCs w:val="28"/>
          <w:lang w:val="en-US"/>
        </w:rPr>
        <w:t xml:space="preserve">, in particular due to the difference in social rights belonging to these categories of persons. The </w:t>
      </w:r>
      <w:r w:rsidR="00703710" w:rsidRPr="00BE7C5F">
        <w:rPr>
          <w:rFonts w:ascii="Times New Roman" w:hAnsi="Times New Roman" w:cs="Times New Roman"/>
          <w:sz w:val="28"/>
          <w:szCs w:val="28"/>
          <w:lang w:val="en-US"/>
        </w:rPr>
        <w:t>work</w:t>
      </w:r>
      <w:r w:rsidR="00D71B9B" w:rsidRPr="00BE7C5F">
        <w:rPr>
          <w:rFonts w:ascii="Times New Roman" w:hAnsi="Times New Roman" w:cs="Times New Roman"/>
          <w:sz w:val="28"/>
          <w:szCs w:val="28"/>
          <w:lang w:val="en-US"/>
        </w:rPr>
        <w:t xml:space="preserve"> considers whether asylum seekers have special rights (</w:t>
      </w:r>
      <w:r w:rsidR="00703710" w:rsidRPr="00BE7C5F">
        <w:rPr>
          <w:rFonts w:ascii="Times New Roman" w:hAnsi="Times New Roman" w:cs="Times New Roman"/>
          <w:sz w:val="28"/>
          <w:szCs w:val="28"/>
          <w:lang w:val="en-US"/>
        </w:rPr>
        <w:t>the right to social security for the duration of asylum applications being under consideration</w:t>
      </w:r>
      <w:r w:rsidR="00D71B9B" w:rsidRPr="00BE7C5F">
        <w:rPr>
          <w:rFonts w:ascii="Times New Roman" w:hAnsi="Times New Roman" w:cs="Times New Roman"/>
          <w:sz w:val="28"/>
          <w:szCs w:val="28"/>
          <w:lang w:val="en-US"/>
        </w:rPr>
        <w:t xml:space="preserve">, the right to voluntary repatriation, etc.). It is </w:t>
      </w:r>
      <w:r w:rsidR="00703710" w:rsidRPr="00BE7C5F">
        <w:rPr>
          <w:rFonts w:ascii="Times New Roman" w:hAnsi="Times New Roman" w:cs="Times New Roman"/>
          <w:sz w:val="28"/>
          <w:szCs w:val="28"/>
          <w:lang w:val="en-US"/>
        </w:rPr>
        <w:t xml:space="preserve">hereby </w:t>
      </w:r>
      <w:r w:rsidR="00D71B9B" w:rsidRPr="00BE7C5F">
        <w:rPr>
          <w:rFonts w:ascii="Times New Roman" w:hAnsi="Times New Roman" w:cs="Times New Roman"/>
          <w:sz w:val="28"/>
          <w:szCs w:val="28"/>
          <w:lang w:val="en-US"/>
        </w:rPr>
        <w:t xml:space="preserve">concluded that the situation of an asylum seeker </w:t>
      </w:r>
      <w:r w:rsidR="00703710" w:rsidRPr="00BE7C5F">
        <w:rPr>
          <w:rFonts w:ascii="Times New Roman" w:hAnsi="Times New Roman" w:cs="Times New Roman"/>
          <w:sz w:val="28"/>
          <w:szCs w:val="28"/>
          <w:lang w:val="en-US"/>
        </w:rPr>
        <w:t xml:space="preserve">by its legal characterization </w:t>
      </w:r>
      <w:r w:rsidR="00D71B9B" w:rsidRPr="00BE7C5F">
        <w:rPr>
          <w:rFonts w:ascii="Times New Roman" w:hAnsi="Times New Roman" w:cs="Times New Roman"/>
          <w:sz w:val="28"/>
          <w:szCs w:val="28"/>
          <w:lang w:val="en-US"/>
        </w:rPr>
        <w:t xml:space="preserve">is approaching a special status in </w:t>
      </w:r>
      <w:r w:rsidR="00703710" w:rsidRPr="00BE7C5F">
        <w:rPr>
          <w:rFonts w:ascii="Times New Roman" w:hAnsi="Times New Roman" w:cs="Times New Roman"/>
          <w:sz w:val="28"/>
          <w:szCs w:val="28"/>
          <w:lang w:val="en-US"/>
        </w:rPr>
        <w:t xml:space="preserve">the </w:t>
      </w:r>
      <w:r w:rsidR="00D71B9B" w:rsidRPr="00BE7C5F">
        <w:rPr>
          <w:rFonts w:ascii="Times New Roman" w:hAnsi="Times New Roman" w:cs="Times New Roman"/>
          <w:sz w:val="28"/>
          <w:szCs w:val="28"/>
          <w:lang w:val="en-US"/>
        </w:rPr>
        <w:t>international law</w:t>
      </w:r>
      <w:r w:rsidR="00FD3C38" w:rsidRPr="00BE7C5F">
        <w:rPr>
          <w:rFonts w:ascii="Times New Roman" w:hAnsi="Times New Roman" w:cs="Times New Roman"/>
          <w:sz w:val="28"/>
          <w:szCs w:val="28"/>
          <w:lang w:val="en-US"/>
        </w:rPr>
        <w:t>.</w:t>
      </w:r>
    </w:p>
    <w:p w:rsidR="00AC1B60"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Several monographic studies on the status of refugees in </w:t>
      </w:r>
      <w:r w:rsidR="00703710" w:rsidRPr="00BE7C5F">
        <w:rPr>
          <w:rFonts w:ascii="Times New Roman" w:hAnsi="Times New Roman" w:cs="Times New Roman"/>
          <w:sz w:val="28"/>
          <w:szCs w:val="28"/>
          <w:lang w:val="en-US"/>
        </w:rPr>
        <w:t xml:space="preserve">the </w:t>
      </w:r>
      <w:r w:rsidRPr="00BE7C5F">
        <w:rPr>
          <w:rFonts w:ascii="Times New Roman" w:hAnsi="Times New Roman" w:cs="Times New Roman"/>
          <w:sz w:val="28"/>
          <w:szCs w:val="28"/>
          <w:lang w:val="en-US"/>
        </w:rPr>
        <w:t xml:space="preserve">international and national law were </w:t>
      </w:r>
      <w:r w:rsidR="00703710" w:rsidRPr="00BE7C5F">
        <w:rPr>
          <w:rFonts w:ascii="Times New Roman" w:hAnsi="Times New Roman" w:cs="Times New Roman"/>
          <w:sz w:val="28"/>
          <w:szCs w:val="28"/>
          <w:lang w:val="en-US"/>
        </w:rPr>
        <w:t>performed</w:t>
      </w:r>
      <w:r w:rsidRPr="00BE7C5F">
        <w:rPr>
          <w:rFonts w:ascii="Times New Roman" w:hAnsi="Times New Roman" w:cs="Times New Roman"/>
          <w:sz w:val="28"/>
          <w:szCs w:val="28"/>
          <w:lang w:val="en-US"/>
        </w:rPr>
        <w:t xml:space="preserve"> in Ukraine. Some of them also addressed the issue of asylum seekers</w:t>
      </w:r>
      <w:r w:rsidR="00703710" w:rsidRPr="00BE7C5F">
        <w:rPr>
          <w:rFonts w:ascii="Times New Roman" w:hAnsi="Times New Roman" w:cs="Times New Roman"/>
          <w:sz w:val="28"/>
          <w:szCs w:val="28"/>
          <w:lang w:val="en-US"/>
        </w:rPr>
        <w:t>;</w:t>
      </w:r>
      <w:r w:rsidRPr="00BE7C5F">
        <w:rPr>
          <w:rFonts w:ascii="Times New Roman" w:hAnsi="Times New Roman" w:cs="Times New Roman"/>
          <w:sz w:val="28"/>
          <w:szCs w:val="28"/>
          <w:lang w:val="en-US"/>
        </w:rPr>
        <w:t xml:space="preserve"> the last comprehensive study on this issue was carried out in 2005. Since then, there have been significant changes both in </w:t>
      </w:r>
      <w:r w:rsidR="00703710" w:rsidRPr="00BE7C5F">
        <w:rPr>
          <w:rFonts w:ascii="Times New Roman" w:hAnsi="Times New Roman" w:cs="Times New Roman"/>
          <w:sz w:val="28"/>
          <w:szCs w:val="28"/>
          <w:lang w:val="en-US"/>
        </w:rPr>
        <w:t xml:space="preserve">the </w:t>
      </w:r>
      <w:r w:rsidRPr="00BE7C5F">
        <w:rPr>
          <w:rFonts w:ascii="Times New Roman" w:hAnsi="Times New Roman" w:cs="Times New Roman"/>
          <w:sz w:val="28"/>
          <w:szCs w:val="28"/>
          <w:lang w:val="en-US"/>
        </w:rPr>
        <w:t xml:space="preserve">international law and practice, as well as in the legislation of Ukraine, which has made it necessary to </w:t>
      </w:r>
      <w:r w:rsidR="00703710" w:rsidRPr="00BE7C5F">
        <w:rPr>
          <w:rFonts w:ascii="Times New Roman" w:hAnsi="Times New Roman" w:cs="Times New Roman"/>
          <w:sz w:val="28"/>
          <w:szCs w:val="28"/>
          <w:lang w:val="en-US"/>
        </w:rPr>
        <w:t>perform</w:t>
      </w:r>
      <w:r w:rsidRPr="00BE7C5F">
        <w:rPr>
          <w:rFonts w:ascii="Times New Roman" w:hAnsi="Times New Roman" w:cs="Times New Roman"/>
          <w:sz w:val="28"/>
          <w:szCs w:val="28"/>
          <w:lang w:val="en-US"/>
        </w:rPr>
        <w:t xml:space="preserve"> a new study </w:t>
      </w:r>
      <w:r w:rsidR="00703710" w:rsidRPr="00BE7C5F">
        <w:rPr>
          <w:rFonts w:ascii="Times New Roman" w:hAnsi="Times New Roman" w:cs="Times New Roman"/>
          <w:sz w:val="28"/>
          <w:szCs w:val="28"/>
          <w:lang w:val="en-US"/>
        </w:rPr>
        <w:t>on</w:t>
      </w:r>
      <w:r w:rsidRPr="00BE7C5F">
        <w:rPr>
          <w:rFonts w:ascii="Times New Roman" w:hAnsi="Times New Roman" w:cs="Times New Roman"/>
          <w:sz w:val="28"/>
          <w:szCs w:val="28"/>
          <w:lang w:val="en-US"/>
        </w:rPr>
        <w:t xml:space="preserve"> this topic. The </w:t>
      </w:r>
      <w:r w:rsidR="00703710" w:rsidRPr="00BE7C5F">
        <w:rPr>
          <w:rFonts w:ascii="Times New Roman" w:hAnsi="Times New Roman" w:cs="Times New Roman"/>
          <w:sz w:val="28"/>
          <w:szCs w:val="28"/>
          <w:lang w:val="en-US"/>
        </w:rPr>
        <w:t>thesis</w:t>
      </w:r>
      <w:r w:rsidRPr="00BE7C5F">
        <w:rPr>
          <w:rFonts w:ascii="Times New Roman" w:hAnsi="Times New Roman" w:cs="Times New Roman"/>
          <w:sz w:val="28"/>
          <w:szCs w:val="28"/>
          <w:lang w:val="en-US"/>
        </w:rPr>
        <w:t xml:space="preserve"> research conceptually proceeds from the fact that </w:t>
      </w:r>
      <w:r w:rsidR="00703710" w:rsidRPr="00BE7C5F">
        <w:rPr>
          <w:rFonts w:ascii="Times New Roman" w:hAnsi="Times New Roman" w:cs="Times New Roman"/>
          <w:sz w:val="28"/>
          <w:szCs w:val="28"/>
          <w:lang w:val="en-US"/>
        </w:rPr>
        <w:t xml:space="preserve">an </w:t>
      </w:r>
      <w:r w:rsidRPr="00BE7C5F">
        <w:rPr>
          <w:rFonts w:ascii="Times New Roman" w:hAnsi="Times New Roman" w:cs="Times New Roman"/>
          <w:sz w:val="28"/>
          <w:szCs w:val="28"/>
          <w:lang w:val="en-US"/>
        </w:rPr>
        <w:t xml:space="preserve">asylum seeker </w:t>
      </w:r>
      <w:r w:rsidR="00703710" w:rsidRPr="00BE7C5F">
        <w:rPr>
          <w:rFonts w:ascii="Times New Roman" w:hAnsi="Times New Roman" w:cs="Times New Roman"/>
          <w:sz w:val="28"/>
          <w:szCs w:val="28"/>
          <w:lang w:val="en-US"/>
        </w:rPr>
        <w:t>is</w:t>
      </w:r>
      <w:r w:rsidRPr="00BE7C5F">
        <w:rPr>
          <w:rFonts w:ascii="Times New Roman" w:hAnsi="Times New Roman" w:cs="Times New Roman"/>
          <w:sz w:val="28"/>
          <w:szCs w:val="28"/>
          <w:lang w:val="en-US"/>
        </w:rPr>
        <w:t xml:space="preserve"> not the legal status of a person. This opinion is suggested both by the absence </w:t>
      </w:r>
      <w:r w:rsidR="00CA1822" w:rsidRPr="00BE7C5F">
        <w:rPr>
          <w:rFonts w:ascii="Times New Roman" w:hAnsi="Times New Roman" w:cs="Times New Roman"/>
          <w:sz w:val="28"/>
          <w:szCs w:val="28"/>
          <w:lang w:val="en-US"/>
        </w:rPr>
        <w:t xml:space="preserve">of a document </w:t>
      </w:r>
      <w:r w:rsidRPr="00BE7C5F">
        <w:rPr>
          <w:rFonts w:ascii="Times New Roman" w:hAnsi="Times New Roman" w:cs="Times New Roman"/>
          <w:sz w:val="28"/>
          <w:szCs w:val="28"/>
          <w:lang w:val="en-US"/>
        </w:rPr>
        <w:t xml:space="preserve">in </w:t>
      </w:r>
      <w:r w:rsidR="00CA1822" w:rsidRPr="00BE7C5F">
        <w:rPr>
          <w:rFonts w:ascii="Times New Roman" w:hAnsi="Times New Roman" w:cs="Times New Roman"/>
          <w:sz w:val="28"/>
          <w:szCs w:val="28"/>
          <w:lang w:val="en-US"/>
        </w:rPr>
        <w:t xml:space="preserve">an </w:t>
      </w:r>
      <w:r w:rsidRPr="00BE7C5F">
        <w:rPr>
          <w:rFonts w:ascii="Times New Roman" w:hAnsi="Times New Roman" w:cs="Times New Roman"/>
          <w:sz w:val="28"/>
          <w:szCs w:val="28"/>
          <w:lang w:val="en-US"/>
        </w:rPr>
        <w:t xml:space="preserve">international law regulating the status of such persons, and by the non-recognition of such status in </w:t>
      </w:r>
      <w:r w:rsidR="00CA1822" w:rsidRPr="00BE7C5F">
        <w:rPr>
          <w:rFonts w:ascii="Times New Roman" w:hAnsi="Times New Roman" w:cs="Times New Roman"/>
          <w:sz w:val="28"/>
          <w:szCs w:val="28"/>
          <w:lang w:val="en-US"/>
        </w:rPr>
        <w:t xml:space="preserve">a </w:t>
      </w:r>
      <w:r w:rsidRPr="00BE7C5F">
        <w:rPr>
          <w:rFonts w:ascii="Times New Roman" w:hAnsi="Times New Roman" w:cs="Times New Roman"/>
          <w:sz w:val="28"/>
          <w:szCs w:val="28"/>
          <w:lang w:val="en-US"/>
        </w:rPr>
        <w:t xml:space="preserve">national law. </w:t>
      </w:r>
      <w:r w:rsidR="00CA1822" w:rsidRPr="00BE7C5F">
        <w:rPr>
          <w:rFonts w:ascii="Times New Roman" w:hAnsi="Times New Roman" w:cs="Times New Roman"/>
          <w:sz w:val="28"/>
          <w:szCs w:val="28"/>
          <w:lang w:val="en-US"/>
        </w:rPr>
        <w:t>L</w:t>
      </w:r>
      <w:r w:rsidRPr="00BE7C5F">
        <w:rPr>
          <w:rFonts w:ascii="Times New Roman" w:hAnsi="Times New Roman" w:cs="Times New Roman"/>
          <w:sz w:val="28"/>
          <w:szCs w:val="28"/>
          <w:lang w:val="en-US"/>
        </w:rPr>
        <w:t xml:space="preserve">egal statuses of foreign citizens and refugees are </w:t>
      </w:r>
      <w:r w:rsidR="00CA1822" w:rsidRPr="00BE7C5F">
        <w:rPr>
          <w:rFonts w:ascii="Times New Roman" w:hAnsi="Times New Roman" w:cs="Times New Roman"/>
          <w:sz w:val="28"/>
          <w:szCs w:val="28"/>
          <w:lang w:val="en-US"/>
        </w:rPr>
        <w:t xml:space="preserve">well </w:t>
      </w:r>
      <w:r w:rsidRPr="00BE7C5F">
        <w:rPr>
          <w:rFonts w:ascii="Times New Roman" w:hAnsi="Times New Roman" w:cs="Times New Roman"/>
          <w:sz w:val="28"/>
          <w:szCs w:val="28"/>
          <w:lang w:val="en-US"/>
        </w:rPr>
        <w:t xml:space="preserve">known, but not the status of an asylum seeker. Moreover, asylum-seeking </w:t>
      </w:r>
      <w:r w:rsidR="00CA1822" w:rsidRPr="00BE7C5F">
        <w:rPr>
          <w:rFonts w:ascii="Times New Roman" w:hAnsi="Times New Roman" w:cs="Times New Roman"/>
          <w:sz w:val="28"/>
          <w:szCs w:val="28"/>
          <w:lang w:val="en-US"/>
        </w:rPr>
        <w:t>is</w:t>
      </w:r>
      <w:r w:rsidRPr="00BE7C5F">
        <w:rPr>
          <w:rFonts w:ascii="Times New Roman" w:hAnsi="Times New Roman" w:cs="Times New Roman"/>
          <w:sz w:val="28"/>
          <w:szCs w:val="28"/>
          <w:lang w:val="en-US"/>
        </w:rPr>
        <w:t xml:space="preserve"> a temporary situation in respect of which it </w:t>
      </w:r>
      <w:r w:rsidR="00CA1822" w:rsidRPr="00BE7C5F">
        <w:rPr>
          <w:rFonts w:ascii="Times New Roman" w:hAnsi="Times New Roman" w:cs="Times New Roman"/>
          <w:sz w:val="28"/>
          <w:szCs w:val="28"/>
          <w:lang w:val="en-US"/>
        </w:rPr>
        <w:t>is</w:t>
      </w:r>
      <w:r w:rsidRPr="00BE7C5F">
        <w:rPr>
          <w:rFonts w:ascii="Times New Roman" w:hAnsi="Times New Roman" w:cs="Times New Roman"/>
          <w:sz w:val="28"/>
          <w:szCs w:val="28"/>
          <w:lang w:val="en-US"/>
        </w:rPr>
        <w:t xml:space="preserve"> necessary to seek lasting solutions to </w:t>
      </w:r>
      <w:r w:rsidR="00CA1822" w:rsidRPr="00BE7C5F">
        <w:rPr>
          <w:rFonts w:ascii="Times New Roman" w:hAnsi="Times New Roman" w:cs="Times New Roman"/>
          <w:sz w:val="28"/>
          <w:szCs w:val="28"/>
          <w:lang w:val="en-US"/>
        </w:rPr>
        <w:t xml:space="preserve">settle </w:t>
      </w:r>
      <w:r w:rsidRPr="00BE7C5F">
        <w:rPr>
          <w:rFonts w:ascii="Times New Roman" w:hAnsi="Times New Roman" w:cs="Times New Roman"/>
          <w:sz w:val="28"/>
          <w:szCs w:val="28"/>
          <w:lang w:val="en-US"/>
        </w:rPr>
        <w:t>the legal status of a person. Therefore, we are not talking about the status, but the state in which the person is in the period of seeking asylum</w:t>
      </w:r>
      <w:r w:rsidR="00EC1977" w:rsidRPr="00BE7C5F">
        <w:rPr>
          <w:rFonts w:ascii="Times New Roman" w:hAnsi="Times New Roman" w:cs="Times New Roman"/>
          <w:sz w:val="28"/>
          <w:szCs w:val="28"/>
          <w:lang w:val="en-US"/>
        </w:rPr>
        <w:t xml:space="preserve">.  </w:t>
      </w:r>
    </w:p>
    <w:p w:rsidR="00D71B9B"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The </w:t>
      </w:r>
      <w:r w:rsidR="00CA1822" w:rsidRPr="00BE7C5F">
        <w:rPr>
          <w:rFonts w:ascii="Times New Roman" w:hAnsi="Times New Roman" w:cs="Times New Roman"/>
          <w:sz w:val="28"/>
          <w:szCs w:val="28"/>
          <w:lang w:val="en-US"/>
        </w:rPr>
        <w:t>state</w:t>
      </w:r>
      <w:r w:rsidRPr="00BE7C5F">
        <w:rPr>
          <w:rFonts w:ascii="Times New Roman" w:hAnsi="Times New Roman" w:cs="Times New Roman"/>
          <w:sz w:val="28"/>
          <w:szCs w:val="28"/>
          <w:lang w:val="en-US"/>
        </w:rPr>
        <w:t xml:space="preserve"> of asylum seekers in </w:t>
      </w:r>
      <w:r w:rsidR="00CA1822" w:rsidRPr="00BE7C5F">
        <w:rPr>
          <w:rFonts w:ascii="Times New Roman" w:hAnsi="Times New Roman" w:cs="Times New Roman"/>
          <w:sz w:val="28"/>
          <w:szCs w:val="28"/>
          <w:lang w:val="en-US"/>
        </w:rPr>
        <w:t>this</w:t>
      </w:r>
      <w:r w:rsidRPr="00BE7C5F">
        <w:rPr>
          <w:rFonts w:ascii="Times New Roman" w:hAnsi="Times New Roman" w:cs="Times New Roman"/>
          <w:sz w:val="28"/>
          <w:szCs w:val="28"/>
          <w:lang w:val="en-US"/>
        </w:rPr>
        <w:t xml:space="preserve"> study is characterized through a system of principles governing the legal status of asylum seekers, as well as the specific rights, obligations and guarantees that an asylum seeker is endowed with in </w:t>
      </w:r>
      <w:r w:rsidR="00CA1822" w:rsidRPr="00BE7C5F">
        <w:rPr>
          <w:rFonts w:ascii="Times New Roman" w:hAnsi="Times New Roman" w:cs="Times New Roman"/>
          <w:sz w:val="28"/>
          <w:szCs w:val="28"/>
          <w:lang w:val="en-US"/>
        </w:rPr>
        <w:t xml:space="preserve">the </w:t>
      </w:r>
      <w:r w:rsidRPr="00BE7C5F">
        <w:rPr>
          <w:rFonts w:ascii="Times New Roman" w:hAnsi="Times New Roman" w:cs="Times New Roman"/>
          <w:sz w:val="28"/>
          <w:szCs w:val="28"/>
          <w:lang w:val="en-US"/>
        </w:rPr>
        <w:t>international law. These rights, obligations and guarantees derive primarily not from the right of asylum as such, but from international human rights law, which serves as an additional argument in favour of the assumption that there is no special legal status for asylum seekers.</w:t>
      </w:r>
    </w:p>
    <w:p w:rsidR="00EC1977"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lastRenderedPageBreak/>
        <w:t>The proposed theoretical assumptions are illustrated by examples from practice</w:t>
      </w:r>
      <w:r w:rsidR="00CA1822" w:rsidRPr="00BE7C5F">
        <w:rPr>
          <w:rFonts w:ascii="Times New Roman" w:hAnsi="Times New Roman" w:cs="Times New Roman"/>
          <w:sz w:val="28"/>
          <w:szCs w:val="28"/>
          <w:lang w:val="en-US"/>
        </w:rPr>
        <w:t>s</w:t>
      </w:r>
      <w:r w:rsidRPr="00BE7C5F">
        <w:rPr>
          <w:rFonts w:ascii="Times New Roman" w:hAnsi="Times New Roman" w:cs="Times New Roman"/>
          <w:sz w:val="28"/>
          <w:szCs w:val="28"/>
          <w:lang w:val="en-US"/>
        </w:rPr>
        <w:t xml:space="preserve"> of international organizations, international judicial bodies, and individual states. It is demonstrated that </w:t>
      </w:r>
      <w:r w:rsidR="00CA1822" w:rsidRPr="00BE7C5F">
        <w:rPr>
          <w:rFonts w:ascii="Times New Roman" w:hAnsi="Times New Roman" w:cs="Times New Roman"/>
          <w:sz w:val="28"/>
          <w:szCs w:val="28"/>
          <w:lang w:val="en-US"/>
        </w:rPr>
        <w:t xml:space="preserve">the relevant rules have emerged in practice </w:t>
      </w:r>
      <w:r w:rsidRPr="00BE7C5F">
        <w:rPr>
          <w:rFonts w:ascii="Times New Roman" w:hAnsi="Times New Roman" w:cs="Times New Roman"/>
          <w:sz w:val="28"/>
          <w:szCs w:val="28"/>
          <w:lang w:val="en-US"/>
        </w:rPr>
        <w:t xml:space="preserve">in the absence of state agreement on the legal regulation of asylum seekers. It is </w:t>
      </w:r>
      <w:r w:rsidR="00CA1822" w:rsidRPr="00BE7C5F">
        <w:rPr>
          <w:rFonts w:ascii="Times New Roman" w:hAnsi="Times New Roman" w:cs="Times New Roman"/>
          <w:sz w:val="28"/>
          <w:szCs w:val="28"/>
          <w:lang w:val="en-US"/>
        </w:rPr>
        <w:t xml:space="preserve">herein </w:t>
      </w:r>
      <w:r w:rsidRPr="00BE7C5F">
        <w:rPr>
          <w:rFonts w:ascii="Times New Roman" w:hAnsi="Times New Roman" w:cs="Times New Roman"/>
          <w:sz w:val="28"/>
          <w:szCs w:val="28"/>
          <w:lang w:val="en-US"/>
        </w:rPr>
        <w:t xml:space="preserve">emphasized that the right of asylum exists and can perform its functions only through the interaction of international, integration and national </w:t>
      </w:r>
      <w:r w:rsidR="00CA1822" w:rsidRPr="00BE7C5F">
        <w:rPr>
          <w:rFonts w:ascii="Times New Roman" w:hAnsi="Times New Roman" w:cs="Times New Roman"/>
          <w:sz w:val="28"/>
          <w:szCs w:val="28"/>
          <w:lang w:val="en-US"/>
        </w:rPr>
        <w:t xml:space="preserve">law existence </w:t>
      </w:r>
      <w:r w:rsidRPr="00BE7C5F">
        <w:rPr>
          <w:rFonts w:ascii="Times New Roman" w:hAnsi="Times New Roman" w:cs="Times New Roman"/>
          <w:sz w:val="28"/>
          <w:szCs w:val="28"/>
          <w:lang w:val="en-US"/>
        </w:rPr>
        <w:t>levels</w:t>
      </w:r>
      <w:r w:rsidR="00EC1977" w:rsidRPr="00BE7C5F">
        <w:rPr>
          <w:rFonts w:ascii="Times New Roman" w:hAnsi="Times New Roman" w:cs="Times New Roman"/>
          <w:sz w:val="28"/>
          <w:szCs w:val="28"/>
          <w:lang w:val="en-US"/>
        </w:rPr>
        <w:t xml:space="preserve">. </w:t>
      </w:r>
    </w:p>
    <w:p w:rsidR="00FD3C38"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Attention in the </w:t>
      </w:r>
      <w:r w:rsidR="00CA1822" w:rsidRPr="00BE7C5F">
        <w:rPr>
          <w:rFonts w:ascii="Times New Roman" w:hAnsi="Times New Roman" w:cs="Times New Roman"/>
          <w:sz w:val="28"/>
          <w:szCs w:val="28"/>
          <w:lang w:val="en-US"/>
        </w:rPr>
        <w:t>thesis study</w:t>
      </w:r>
      <w:r w:rsidRPr="00BE7C5F">
        <w:rPr>
          <w:rFonts w:ascii="Times New Roman" w:hAnsi="Times New Roman" w:cs="Times New Roman"/>
          <w:sz w:val="28"/>
          <w:szCs w:val="28"/>
          <w:lang w:val="en-US"/>
        </w:rPr>
        <w:t xml:space="preserve"> is paid to the practice of the Office of the United Nations High Commissioner for </w:t>
      </w:r>
      <w:r w:rsidR="00CA1822"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efugees in relation to asylum seekers</w:t>
      </w:r>
      <w:r w:rsidR="00BB3BF4" w:rsidRPr="00BE7C5F">
        <w:rPr>
          <w:rFonts w:ascii="Times New Roman" w:hAnsi="Times New Roman" w:cs="Times New Roman"/>
          <w:sz w:val="28"/>
          <w:szCs w:val="28"/>
          <w:lang w:val="en-US"/>
        </w:rPr>
        <w:t>, as well as</w:t>
      </w:r>
      <w:r w:rsidRPr="00BE7C5F">
        <w:rPr>
          <w:rFonts w:ascii="Times New Roman" w:hAnsi="Times New Roman" w:cs="Times New Roman"/>
          <w:sz w:val="28"/>
          <w:szCs w:val="28"/>
          <w:lang w:val="en-US"/>
        </w:rPr>
        <w:t xml:space="preserve"> practical issues related to activities of the main specialized UN body deal</w:t>
      </w:r>
      <w:r w:rsidR="00BB3BF4" w:rsidRPr="00BE7C5F">
        <w:rPr>
          <w:rFonts w:ascii="Times New Roman" w:hAnsi="Times New Roman" w:cs="Times New Roman"/>
          <w:sz w:val="28"/>
          <w:szCs w:val="28"/>
          <w:lang w:val="en-US"/>
        </w:rPr>
        <w:t>ing</w:t>
      </w:r>
      <w:r w:rsidRPr="00BE7C5F">
        <w:rPr>
          <w:rFonts w:ascii="Times New Roman" w:hAnsi="Times New Roman" w:cs="Times New Roman"/>
          <w:sz w:val="28"/>
          <w:szCs w:val="28"/>
          <w:lang w:val="en-US"/>
        </w:rPr>
        <w:t xml:space="preserve"> with refugees and asylum seekers are revealed. The application of practical conclusions mechanism of the Office of the United Nations High Commissioner for </w:t>
      </w:r>
      <w:r w:rsidR="00BB3BF4"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 xml:space="preserve">efugees to respect rights of asylum seekers is demonstrated. Recommendations and best practices of the Office are considered on certain issues related to the protection of asylum seekers, including border crossing, accommodation, ensuring the implementation of the principle of </w:t>
      </w:r>
      <w:r w:rsidR="00BB3BF4" w:rsidRPr="00BE7C5F">
        <w:rPr>
          <w:rFonts w:ascii="Times New Roman" w:hAnsi="Times New Roman" w:cs="Times New Roman"/>
          <w:sz w:val="28"/>
          <w:szCs w:val="28"/>
          <w:lang w:val="en-US"/>
        </w:rPr>
        <w:t>prohibition of refoulement</w:t>
      </w:r>
      <w:r w:rsidRPr="00BE7C5F">
        <w:rPr>
          <w:rFonts w:ascii="Times New Roman" w:hAnsi="Times New Roman" w:cs="Times New Roman"/>
          <w:sz w:val="28"/>
          <w:szCs w:val="28"/>
          <w:lang w:val="en-US"/>
        </w:rPr>
        <w:t>, preserving family unity and regarding the socio-economic rights of asylum seekers. The practice of vulnerable and discriminated groups is revealed separately</w:t>
      </w:r>
      <w:r w:rsidR="00FD3C38" w:rsidRPr="00BE7C5F">
        <w:rPr>
          <w:rFonts w:ascii="Times New Roman" w:hAnsi="Times New Roman" w:cs="Times New Roman"/>
          <w:sz w:val="28"/>
          <w:szCs w:val="28"/>
          <w:lang w:val="en-US"/>
        </w:rPr>
        <w:t xml:space="preserve">. </w:t>
      </w:r>
    </w:p>
    <w:p w:rsidR="00C23C68"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The </w:t>
      </w:r>
      <w:r w:rsidR="002372FB" w:rsidRPr="00BE7C5F">
        <w:rPr>
          <w:rFonts w:ascii="Times New Roman" w:hAnsi="Times New Roman" w:cs="Times New Roman"/>
          <w:sz w:val="28"/>
          <w:szCs w:val="28"/>
          <w:lang w:val="en-US"/>
        </w:rPr>
        <w:t>thesis study</w:t>
      </w:r>
      <w:r w:rsidRPr="00BE7C5F">
        <w:rPr>
          <w:rFonts w:ascii="Times New Roman" w:hAnsi="Times New Roman" w:cs="Times New Roman"/>
          <w:sz w:val="28"/>
          <w:szCs w:val="28"/>
          <w:lang w:val="en-US"/>
        </w:rPr>
        <w:t xml:space="preserve"> describes international legal and regional legal approaches to ensuring the rights of individuals to seek asylum, </w:t>
      </w:r>
      <w:r w:rsidR="00BB3BF4" w:rsidRPr="00BE7C5F">
        <w:rPr>
          <w:rFonts w:ascii="Times New Roman" w:hAnsi="Times New Roman" w:cs="Times New Roman"/>
          <w:sz w:val="28"/>
          <w:szCs w:val="28"/>
          <w:lang w:val="en-US"/>
        </w:rPr>
        <w:t xml:space="preserve">within the frames of </w:t>
      </w:r>
      <w:r w:rsidRPr="00BE7C5F">
        <w:rPr>
          <w:rFonts w:ascii="Times New Roman" w:hAnsi="Times New Roman" w:cs="Times New Roman"/>
          <w:sz w:val="28"/>
          <w:szCs w:val="28"/>
          <w:lang w:val="en-US"/>
        </w:rPr>
        <w:t xml:space="preserve">which the two legal orders interact </w:t>
      </w:r>
      <w:r w:rsidR="00BB3BF4" w:rsidRPr="00BE7C5F">
        <w:rPr>
          <w:rFonts w:ascii="Times New Roman" w:hAnsi="Times New Roman" w:cs="Times New Roman"/>
          <w:sz w:val="28"/>
          <w:szCs w:val="28"/>
          <w:lang w:val="en-US"/>
        </w:rPr>
        <w:t xml:space="preserve">based </w:t>
      </w:r>
      <w:r w:rsidRPr="00BE7C5F">
        <w:rPr>
          <w:rFonts w:ascii="Times New Roman" w:hAnsi="Times New Roman" w:cs="Times New Roman"/>
          <w:sz w:val="28"/>
          <w:szCs w:val="28"/>
          <w:lang w:val="en-US"/>
        </w:rPr>
        <w:t xml:space="preserve">on the common values of respect for Human Rights and their protection. The nature of ensuring the right of individuals to seek asylum in the regional legal order established within the framework of the Council of Europe and the European Union is </w:t>
      </w:r>
      <w:r w:rsidR="00BB3BF4" w:rsidRPr="00BE7C5F">
        <w:rPr>
          <w:rFonts w:ascii="Times New Roman" w:hAnsi="Times New Roman" w:cs="Times New Roman"/>
          <w:sz w:val="28"/>
          <w:szCs w:val="28"/>
          <w:lang w:val="en-US"/>
        </w:rPr>
        <w:t>covered</w:t>
      </w:r>
      <w:r w:rsidRPr="00BE7C5F">
        <w:rPr>
          <w:rFonts w:ascii="Times New Roman" w:hAnsi="Times New Roman" w:cs="Times New Roman"/>
          <w:sz w:val="28"/>
          <w:szCs w:val="28"/>
          <w:lang w:val="en-US"/>
        </w:rPr>
        <w:t xml:space="preserve">. </w:t>
      </w:r>
      <w:r w:rsidR="00BB3BF4" w:rsidRPr="00BE7C5F">
        <w:rPr>
          <w:rFonts w:ascii="Times New Roman" w:hAnsi="Times New Roman" w:cs="Times New Roman"/>
          <w:sz w:val="28"/>
          <w:szCs w:val="28"/>
          <w:lang w:val="en-US"/>
        </w:rPr>
        <w:t>F</w:t>
      </w:r>
      <w:r w:rsidRPr="00BE7C5F">
        <w:rPr>
          <w:rFonts w:ascii="Times New Roman" w:hAnsi="Times New Roman" w:cs="Times New Roman"/>
          <w:sz w:val="28"/>
          <w:szCs w:val="28"/>
          <w:lang w:val="en-US"/>
        </w:rPr>
        <w:t xml:space="preserve">eatures of the right to seek asylum in Europe based on the fundamental human rights documents of the European region, in particular the European Convention for the </w:t>
      </w:r>
      <w:r w:rsidR="00F40445" w:rsidRPr="00BE7C5F">
        <w:rPr>
          <w:rFonts w:ascii="Times New Roman" w:hAnsi="Times New Roman" w:cs="Times New Roman"/>
          <w:sz w:val="28"/>
          <w:szCs w:val="28"/>
          <w:lang w:val="en-US"/>
        </w:rPr>
        <w:t>P</w:t>
      </w:r>
      <w:r w:rsidRPr="00BE7C5F">
        <w:rPr>
          <w:rFonts w:ascii="Times New Roman" w:hAnsi="Times New Roman" w:cs="Times New Roman"/>
          <w:sz w:val="28"/>
          <w:szCs w:val="28"/>
          <w:lang w:val="en-US"/>
        </w:rPr>
        <w:t xml:space="preserve">rotection of </w:t>
      </w:r>
      <w:r w:rsidR="00F40445" w:rsidRPr="00BE7C5F">
        <w:rPr>
          <w:rFonts w:ascii="Times New Roman" w:hAnsi="Times New Roman" w:cs="Times New Roman"/>
          <w:sz w:val="28"/>
          <w:szCs w:val="28"/>
          <w:lang w:val="en-US"/>
        </w:rPr>
        <w:t>H</w:t>
      </w:r>
      <w:r w:rsidRPr="00BE7C5F">
        <w:rPr>
          <w:rFonts w:ascii="Times New Roman" w:hAnsi="Times New Roman" w:cs="Times New Roman"/>
          <w:sz w:val="28"/>
          <w:szCs w:val="28"/>
          <w:lang w:val="en-US"/>
        </w:rPr>
        <w:t xml:space="preserve">uman </w:t>
      </w:r>
      <w:r w:rsidR="00F40445"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 xml:space="preserve">ights and </w:t>
      </w:r>
      <w:r w:rsidR="00F40445" w:rsidRPr="00BE7C5F">
        <w:rPr>
          <w:rFonts w:ascii="Times New Roman" w:hAnsi="Times New Roman" w:cs="Times New Roman"/>
          <w:sz w:val="28"/>
          <w:szCs w:val="28"/>
          <w:lang w:val="en-US"/>
        </w:rPr>
        <w:t>F</w:t>
      </w:r>
      <w:r w:rsidRPr="00BE7C5F">
        <w:rPr>
          <w:rFonts w:ascii="Times New Roman" w:hAnsi="Times New Roman" w:cs="Times New Roman"/>
          <w:sz w:val="28"/>
          <w:szCs w:val="28"/>
          <w:lang w:val="en-US"/>
        </w:rPr>
        <w:t xml:space="preserve">undamental </w:t>
      </w:r>
      <w:r w:rsidR="00F40445" w:rsidRPr="00BE7C5F">
        <w:rPr>
          <w:rFonts w:ascii="Times New Roman" w:hAnsi="Times New Roman" w:cs="Times New Roman"/>
          <w:sz w:val="28"/>
          <w:szCs w:val="28"/>
          <w:lang w:val="en-US"/>
        </w:rPr>
        <w:t>F</w:t>
      </w:r>
      <w:r w:rsidRPr="00BE7C5F">
        <w:rPr>
          <w:rFonts w:ascii="Times New Roman" w:hAnsi="Times New Roman" w:cs="Times New Roman"/>
          <w:sz w:val="28"/>
          <w:szCs w:val="28"/>
          <w:lang w:val="en-US"/>
        </w:rPr>
        <w:t xml:space="preserve">reedoms, the Charter of </w:t>
      </w:r>
      <w:r w:rsidR="00F40445" w:rsidRPr="00BE7C5F">
        <w:rPr>
          <w:rFonts w:ascii="Times New Roman" w:hAnsi="Times New Roman" w:cs="Times New Roman"/>
          <w:sz w:val="28"/>
          <w:szCs w:val="28"/>
          <w:lang w:val="en-US"/>
        </w:rPr>
        <w:t>F</w:t>
      </w:r>
      <w:r w:rsidRPr="00BE7C5F">
        <w:rPr>
          <w:rFonts w:ascii="Times New Roman" w:hAnsi="Times New Roman" w:cs="Times New Roman"/>
          <w:sz w:val="28"/>
          <w:szCs w:val="28"/>
          <w:lang w:val="en-US"/>
        </w:rPr>
        <w:t xml:space="preserve">undamental </w:t>
      </w:r>
      <w:r w:rsidR="00F40445"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 xml:space="preserve">ights of the European Union, and the European Social Charter, are defined. The activities and interaction of the </w:t>
      </w:r>
      <w:r w:rsidR="00F40445" w:rsidRPr="00BE7C5F">
        <w:rPr>
          <w:rFonts w:ascii="Times New Roman" w:hAnsi="Times New Roman" w:cs="Times New Roman"/>
          <w:sz w:val="28"/>
          <w:szCs w:val="28"/>
          <w:lang w:val="en-US"/>
        </w:rPr>
        <w:t xml:space="preserve">European Union </w:t>
      </w:r>
      <w:r w:rsidRPr="00BE7C5F">
        <w:rPr>
          <w:rFonts w:ascii="Times New Roman" w:hAnsi="Times New Roman" w:cs="Times New Roman"/>
          <w:sz w:val="28"/>
          <w:szCs w:val="28"/>
          <w:lang w:val="en-US"/>
        </w:rPr>
        <w:t xml:space="preserve">bodies and the bodies of the Council of Europe, in </w:t>
      </w:r>
      <w:r w:rsidRPr="00BE7C5F">
        <w:rPr>
          <w:rFonts w:ascii="Times New Roman" w:hAnsi="Times New Roman" w:cs="Times New Roman"/>
          <w:sz w:val="28"/>
          <w:szCs w:val="28"/>
          <w:lang w:val="en-US"/>
        </w:rPr>
        <w:lastRenderedPageBreak/>
        <w:t xml:space="preserve">particular the European Court of </w:t>
      </w:r>
      <w:r w:rsidR="00F40445" w:rsidRPr="00BE7C5F">
        <w:rPr>
          <w:rFonts w:ascii="Times New Roman" w:hAnsi="Times New Roman" w:cs="Times New Roman"/>
          <w:sz w:val="28"/>
          <w:szCs w:val="28"/>
          <w:lang w:val="en-US"/>
        </w:rPr>
        <w:t>H</w:t>
      </w:r>
      <w:r w:rsidRPr="00BE7C5F">
        <w:rPr>
          <w:rFonts w:ascii="Times New Roman" w:hAnsi="Times New Roman" w:cs="Times New Roman"/>
          <w:sz w:val="28"/>
          <w:szCs w:val="28"/>
          <w:lang w:val="en-US"/>
        </w:rPr>
        <w:t xml:space="preserve">uman </w:t>
      </w:r>
      <w:r w:rsidR="00F40445"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 xml:space="preserve">ights, </w:t>
      </w:r>
      <w:r w:rsidR="00F40445" w:rsidRPr="00BE7C5F">
        <w:rPr>
          <w:rFonts w:ascii="Times New Roman" w:hAnsi="Times New Roman" w:cs="Times New Roman"/>
          <w:sz w:val="28"/>
          <w:szCs w:val="28"/>
          <w:lang w:val="en-US"/>
        </w:rPr>
        <w:t>were</w:t>
      </w:r>
      <w:r w:rsidRPr="00BE7C5F">
        <w:rPr>
          <w:rFonts w:ascii="Times New Roman" w:hAnsi="Times New Roman" w:cs="Times New Roman"/>
          <w:sz w:val="28"/>
          <w:szCs w:val="28"/>
          <w:lang w:val="en-US"/>
        </w:rPr>
        <w:t xml:space="preserve"> traced. Concrete examples are used to identify mutual influences of the two systems in the field of ensuring the rights of individuals to seek asylum. The</w:t>
      </w:r>
      <w:r w:rsidR="00F40445" w:rsidRPr="00BE7C5F">
        <w:rPr>
          <w:rFonts w:ascii="Times New Roman" w:hAnsi="Times New Roman" w:cs="Times New Roman"/>
          <w:sz w:val="28"/>
          <w:szCs w:val="28"/>
          <w:lang w:val="en-US"/>
        </w:rPr>
        <w:t>e has been demonstrated the</w:t>
      </w:r>
      <w:r w:rsidRPr="00BE7C5F">
        <w:rPr>
          <w:rFonts w:ascii="Times New Roman" w:hAnsi="Times New Roman" w:cs="Times New Roman"/>
          <w:sz w:val="28"/>
          <w:szCs w:val="28"/>
          <w:lang w:val="en-US"/>
        </w:rPr>
        <w:t xml:space="preserve"> procedure for implementing this right in individual member states of European Regional Associations, in particular through the Dublin Regulation. Mechanisms for harmonizing the legislation of individual member states, mutual recognition and implementation of decisions on asylum seekers, and joint actions to recognize and ensure the social rights of asylum seekers </w:t>
      </w:r>
      <w:r w:rsidR="00F40445" w:rsidRPr="00BE7C5F">
        <w:rPr>
          <w:rFonts w:ascii="Times New Roman" w:hAnsi="Times New Roman" w:cs="Times New Roman"/>
          <w:sz w:val="28"/>
          <w:szCs w:val="28"/>
          <w:lang w:val="en-US"/>
        </w:rPr>
        <w:t>were</w:t>
      </w:r>
      <w:r w:rsidRPr="00BE7C5F">
        <w:rPr>
          <w:rFonts w:ascii="Times New Roman" w:hAnsi="Times New Roman" w:cs="Times New Roman"/>
          <w:sz w:val="28"/>
          <w:szCs w:val="28"/>
          <w:lang w:val="en-US"/>
        </w:rPr>
        <w:t xml:space="preserve"> defined</w:t>
      </w:r>
      <w:r w:rsidR="00C23C68" w:rsidRPr="00BE7C5F">
        <w:rPr>
          <w:rFonts w:ascii="Times New Roman" w:hAnsi="Times New Roman" w:cs="Times New Roman"/>
          <w:sz w:val="28"/>
          <w:szCs w:val="28"/>
          <w:lang w:val="en-US"/>
        </w:rPr>
        <w:t>.</w:t>
      </w:r>
    </w:p>
    <w:p w:rsidR="00D71B9B" w:rsidRPr="00BE7C5F" w:rsidRDefault="00F80EEE"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Particular </w:t>
      </w:r>
      <w:r w:rsidR="00D71B9B" w:rsidRPr="00BE7C5F">
        <w:rPr>
          <w:rFonts w:ascii="Times New Roman" w:hAnsi="Times New Roman" w:cs="Times New Roman"/>
          <w:sz w:val="28"/>
          <w:szCs w:val="28"/>
          <w:lang w:val="en-US"/>
        </w:rPr>
        <w:t xml:space="preserve">attention </w:t>
      </w:r>
      <w:r w:rsidR="00F40445" w:rsidRPr="00BE7C5F">
        <w:rPr>
          <w:rFonts w:ascii="Times New Roman" w:hAnsi="Times New Roman" w:cs="Times New Roman"/>
          <w:sz w:val="28"/>
          <w:szCs w:val="28"/>
          <w:lang w:val="en-US"/>
        </w:rPr>
        <w:t xml:space="preserve">on asylum issues </w:t>
      </w:r>
      <w:r w:rsidR="00D71B9B" w:rsidRPr="00BE7C5F">
        <w:rPr>
          <w:rFonts w:ascii="Times New Roman" w:hAnsi="Times New Roman" w:cs="Times New Roman"/>
          <w:sz w:val="28"/>
          <w:szCs w:val="28"/>
          <w:lang w:val="en-US"/>
        </w:rPr>
        <w:t xml:space="preserve">is paid to the practice of European integration associations. European Union law is considered as a model of interaction between states on asylum issues, ensuring both cooperation between states in the reception, processing of applications and placement of asylum seekers, and respect for special rights of asylum seekers, such as the right to life, and special guarantees, such as the Prohibition of refoulement or </w:t>
      </w:r>
      <w:r w:rsidR="00F40445" w:rsidRPr="00BE7C5F">
        <w:rPr>
          <w:rFonts w:ascii="Times New Roman" w:hAnsi="Times New Roman" w:cs="Times New Roman"/>
          <w:sz w:val="28"/>
          <w:szCs w:val="28"/>
          <w:lang w:val="en-US"/>
        </w:rPr>
        <w:t xml:space="preserve">forced </w:t>
      </w:r>
      <w:r w:rsidR="00D71B9B" w:rsidRPr="00BE7C5F">
        <w:rPr>
          <w:rFonts w:ascii="Times New Roman" w:hAnsi="Times New Roman" w:cs="Times New Roman"/>
          <w:sz w:val="28"/>
          <w:szCs w:val="28"/>
          <w:lang w:val="en-US"/>
        </w:rPr>
        <w:t>expulsion.</w:t>
      </w:r>
    </w:p>
    <w:p w:rsidR="00AC1B60"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The </w:t>
      </w:r>
      <w:r w:rsidR="00F40445" w:rsidRPr="00BE7C5F">
        <w:rPr>
          <w:rFonts w:ascii="Times New Roman" w:hAnsi="Times New Roman" w:cs="Times New Roman"/>
          <w:sz w:val="28"/>
          <w:szCs w:val="28"/>
          <w:lang w:val="en-US"/>
        </w:rPr>
        <w:t>thesis study</w:t>
      </w:r>
      <w:r w:rsidRPr="00BE7C5F">
        <w:rPr>
          <w:rFonts w:ascii="Times New Roman" w:hAnsi="Times New Roman" w:cs="Times New Roman"/>
          <w:sz w:val="28"/>
          <w:szCs w:val="28"/>
          <w:lang w:val="en-US"/>
        </w:rPr>
        <w:t xml:space="preserve"> defines specifics of the human rights activities of the Council of Europe and the European Court of </w:t>
      </w:r>
      <w:r w:rsidR="00F40445" w:rsidRPr="00BE7C5F">
        <w:rPr>
          <w:rFonts w:ascii="Times New Roman" w:hAnsi="Times New Roman" w:cs="Times New Roman"/>
          <w:sz w:val="28"/>
          <w:szCs w:val="28"/>
          <w:lang w:val="en-US"/>
        </w:rPr>
        <w:t>H</w:t>
      </w:r>
      <w:r w:rsidRPr="00BE7C5F">
        <w:rPr>
          <w:rFonts w:ascii="Times New Roman" w:hAnsi="Times New Roman" w:cs="Times New Roman"/>
          <w:sz w:val="28"/>
          <w:szCs w:val="28"/>
          <w:lang w:val="en-US"/>
        </w:rPr>
        <w:t xml:space="preserve">uman </w:t>
      </w:r>
      <w:r w:rsidR="00F40445"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 xml:space="preserve">ights in relation to asylum seekers </w:t>
      </w:r>
      <w:r w:rsidR="00F40445" w:rsidRPr="00BE7C5F">
        <w:rPr>
          <w:rFonts w:ascii="Times New Roman" w:hAnsi="Times New Roman" w:cs="Times New Roman"/>
          <w:sz w:val="28"/>
          <w:szCs w:val="28"/>
          <w:lang w:val="en-US"/>
        </w:rPr>
        <w:t>with</w:t>
      </w:r>
      <w:r w:rsidRPr="00BE7C5F">
        <w:rPr>
          <w:rFonts w:ascii="Times New Roman" w:hAnsi="Times New Roman" w:cs="Times New Roman"/>
          <w:sz w:val="28"/>
          <w:szCs w:val="28"/>
          <w:lang w:val="en-US"/>
        </w:rPr>
        <w:t xml:space="preserve">in the current situation, in particular, the specifics of their response to the arrival of a large number of asylum seekers from Syria and North Africa. The </w:t>
      </w:r>
      <w:r w:rsidR="00F40445" w:rsidRPr="00BE7C5F">
        <w:rPr>
          <w:rFonts w:ascii="Times New Roman" w:hAnsi="Times New Roman" w:cs="Times New Roman"/>
          <w:sz w:val="28"/>
          <w:szCs w:val="28"/>
          <w:lang w:val="en-US"/>
        </w:rPr>
        <w:t>work</w:t>
      </w:r>
      <w:r w:rsidRPr="00BE7C5F">
        <w:rPr>
          <w:rFonts w:ascii="Times New Roman" w:hAnsi="Times New Roman" w:cs="Times New Roman"/>
          <w:sz w:val="28"/>
          <w:szCs w:val="28"/>
          <w:lang w:val="en-US"/>
        </w:rPr>
        <w:t xml:space="preserve"> analyzes the nature of Council of Europe </w:t>
      </w:r>
      <w:r w:rsidR="00F40445" w:rsidRPr="00BE7C5F">
        <w:rPr>
          <w:rFonts w:ascii="Times New Roman" w:hAnsi="Times New Roman" w:cs="Times New Roman"/>
          <w:sz w:val="28"/>
          <w:szCs w:val="28"/>
          <w:lang w:val="en-US"/>
        </w:rPr>
        <w:t>P</w:t>
      </w:r>
      <w:r w:rsidRPr="00BE7C5F">
        <w:rPr>
          <w:rFonts w:ascii="Times New Roman" w:hAnsi="Times New Roman" w:cs="Times New Roman"/>
          <w:sz w:val="28"/>
          <w:szCs w:val="28"/>
          <w:lang w:val="en-US"/>
        </w:rPr>
        <w:t>rograms created to ensure the rights of asylum seekers and educational programs aimed at forming legal professionals in asylum seek</w:t>
      </w:r>
      <w:r w:rsidR="00F40445" w:rsidRPr="00BE7C5F">
        <w:rPr>
          <w:rFonts w:ascii="Times New Roman" w:hAnsi="Times New Roman" w:cs="Times New Roman"/>
          <w:sz w:val="28"/>
          <w:szCs w:val="28"/>
          <w:lang w:val="en-US"/>
        </w:rPr>
        <w:t>ing issues</w:t>
      </w:r>
      <w:r w:rsidRPr="00BE7C5F">
        <w:rPr>
          <w:rFonts w:ascii="Times New Roman" w:hAnsi="Times New Roman" w:cs="Times New Roman"/>
          <w:sz w:val="28"/>
          <w:szCs w:val="28"/>
          <w:lang w:val="en-US"/>
        </w:rPr>
        <w:t xml:space="preserve">. The </w:t>
      </w:r>
      <w:r w:rsidR="00F40445" w:rsidRPr="00BE7C5F">
        <w:rPr>
          <w:rFonts w:ascii="Times New Roman" w:hAnsi="Times New Roman" w:cs="Times New Roman"/>
          <w:sz w:val="28"/>
          <w:szCs w:val="28"/>
          <w:lang w:val="en-US"/>
        </w:rPr>
        <w:t>thesis also</w:t>
      </w:r>
      <w:r w:rsidRPr="00BE7C5F">
        <w:rPr>
          <w:rFonts w:ascii="Times New Roman" w:hAnsi="Times New Roman" w:cs="Times New Roman"/>
          <w:sz w:val="28"/>
          <w:szCs w:val="28"/>
          <w:lang w:val="en-US"/>
        </w:rPr>
        <w:t xml:space="preserve"> examines the practice of the European Court of </w:t>
      </w:r>
      <w:r w:rsidR="00F40445" w:rsidRPr="00BE7C5F">
        <w:rPr>
          <w:rFonts w:ascii="Times New Roman" w:hAnsi="Times New Roman" w:cs="Times New Roman"/>
          <w:sz w:val="28"/>
          <w:szCs w:val="28"/>
          <w:lang w:val="en-US"/>
        </w:rPr>
        <w:t>H</w:t>
      </w:r>
      <w:r w:rsidRPr="00BE7C5F">
        <w:rPr>
          <w:rFonts w:ascii="Times New Roman" w:hAnsi="Times New Roman" w:cs="Times New Roman"/>
          <w:sz w:val="28"/>
          <w:szCs w:val="28"/>
          <w:lang w:val="en-US"/>
        </w:rPr>
        <w:t xml:space="preserve">uman </w:t>
      </w:r>
      <w:r w:rsidR="00F40445"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ights in seeking asylum and its impact on the formation of European asylum law. The differences between European practice on the right of asylum and the regulation of the right of asylum in international law are identified, especially in matters of admi</w:t>
      </w:r>
      <w:r w:rsidR="006A4A08" w:rsidRPr="00BE7C5F">
        <w:rPr>
          <w:rFonts w:ascii="Times New Roman" w:hAnsi="Times New Roman" w:cs="Times New Roman"/>
          <w:sz w:val="28"/>
          <w:szCs w:val="28"/>
          <w:lang w:val="en-US"/>
        </w:rPr>
        <w:t>tting</w:t>
      </w:r>
      <w:r w:rsidRPr="00BE7C5F">
        <w:rPr>
          <w:rFonts w:ascii="Times New Roman" w:hAnsi="Times New Roman" w:cs="Times New Roman"/>
          <w:sz w:val="28"/>
          <w:szCs w:val="28"/>
          <w:lang w:val="en-US"/>
        </w:rPr>
        <w:t xml:space="preserve"> asylum seekers to the territory of states and expulsion to countries of origin</w:t>
      </w:r>
      <w:r w:rsidR="00FD3C38" w:rsidRPr="00BE7C5F">
        <w:rPr>
          <w:rFonts w:ascii="Times New Roman" w:hAnsi="Times New Roman" w:cs="Times New Roman"/>
          <w:sz w:val="28"/>
          <w:szCs w:val="28"/>
          <w:lang w:val="en-US"/>
        </w:rPr>
        <w:t>.</w:t>
      </w:r>
    </w:p>
    <w:p w:rsidR="00AC1B60"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The study concludes with a review of Ukrainian legislation and practice</w:t>
      </w:r>
      <w:r w:rsidR="006A4A08" w:rsidRPr="00BE7C5F">
        <w:rPr>
          <w:rFonts w:ascii="Times New Roman" w:hAnsi="Times New Roman" w:cs="Times New Roman"/>
          <w:sz w:val="28"/>
          <w:szCs w:val="28"/>
          <w:lang w:val="en-US"/>
        </w:rPr>
        <w:t>s</w:t>
      </w:r>
      <w:r w:rsidRPr="00BE7C5F">
        <w:rPr>
          <w:rFonts w:ascii="Times New Roman" w:hAnsi="Times New Roman" w:cs="Times New Roman"/>
          <w:sz w:val="28"/>
          <w:szCs w:val="28"/>
          <w:lang w:val="en-US"/>
        </w:rPr>
        <w:t xml:space="preserve"> on asylum. A parallel is drawn between the </w:t>
      </w:r>
      <w:r w:rsidR="006A4A08" w:rsidRPr="00BE7C5F">
        <w:rPr>
          <w:rFonts w:ascii="Times New Roman" w:hAnsi="Times New Roman" w:cs="Times New Roman"/>
          <w:sz w:val="28"/>
          <w:szCs w:val="28"/>
          <w:lang w:val="en-US"/>
        </w:rPr>
        <w:t xml:space="preserve">right of asylum </w:t>
      </w:r>
      <w:r w:rsidRPr="00BE7C5F">
        <w:rPr>
          <w:rFonts w:ascii="Times New Roman" w:hAnsi="Times New Roman" w:cs="Times New Roman"/>
          <w:sz w:val="28"/>
          <w:szCs w:val="28"/>
          <w:lang w:val="en-US"/>
        </w:rPr>
        <w:t xml:space="preserve">evolution in international law and in the law of Ukraine, and it is shown that the similarity of their development is not an accident, but is due to a single logic. It is </w:t>
      </w:r>
      <w:r w:rsidR="006A4A08" w:rsidRPr="00BE7C5F">
        <w:rPr>
          <w:rFonts w:ascii="Times New Roman" w:hAnsi="Times New Roman" w:cs="Times New Roman"/>
          <w:sz w:val="28"/>
          <w:szCs w:val="28"/>
          <w:lang w:val="en-US"/>
        </w:rPr>
        <w:t xml:space="preserve">hereby </w:t>
      </w:r>
      <w:r w:rsidRPr="00BE7C5F">
        <w:rPr>
          <w:rFonts w:ascii="Times New Roman" w:hAnsi="Times New Roman" w:cs="Times New Roman"/>
          <w:sz w:val="28"/>
          <w:szCs w:val="28"/>
          <w:lang w:val="en-US"/>
        </w:rPr>
        <w:t xml:space="preserve">proved that </w:t>
      </w:r>
      <w:r w:rsidRPr="00BE7C5F">
        <w:rPr>
          <w:rFonts w:ascii="Times New Roman" w:hAnsi="Times New Roman" w:cs="Times New Roman"/>
          <w:sz w:val="28"/>
          <w:szCs w:val="28"/>
          <w:lang w:val="en-US"/>
        </w:rPr>
        <w:lastRenderedPageBreak/>
        <w:t xml:space="preserve">the evolution of Ukrainian legislation and practice on asylum is determined by the tendency to approach the relevant international legal standards, and </w:t>
      </w:r>
      <w:r w:rsidR="006A4A08" w:rsidRPr="00BE7C5F">
        <w:rPr>
          <w:rFonts w:ascii="Times New Roman" w:hAnsi="Times New Roman" w:cs="Times New Roman"/>
          <w:sz w:val="28"/>
          <w:szCs w:val="28"/>
          <w:lang w:val="en-US"/>
        </w:rPr>
        <w:t xml:space="preserve">particularlyby </w:t>
      </w:r>
      <w:r w:rsidRPr="00BE7C5F">
        <w:rPr>
          <w:rFonts w:ascii="Times New Roman" w:hAnsi="Times New Roman" w:cs="Times New Roman"/>
          <w:sz w:val="28"/>
          <w:szCs w:val="28"/>
          <w:lang w:val="en-US"/>
        </w:rPr>
        <w:t xml:space="preserve">harmonization with the law of the European Union. The </w:t>
      </w:r>
      <w:r w:rsidR="006A4A08" w:rsidRPr="00BE7C5F">
        <w:rPr>
          <w:rFonts w:ascii="Times New Roman" w:hAnsi="Times New Roman" w:cs="Times New Roman"/>
          <w:sz w:val="28"/>
          <w:szCs w:val="28"/>
          <w:lang w:val="en-US"/>
        </w:rPr>
        <w:t>work</w:t>
      </w:r>
      <w:r w:rsidRPr="00BE7C5F">
        <w:rPr>
          <w:rFonts w:ascii="Times New Roman" w:hAnsi="Times New Roman" w:cs="Times New Roman"/>
          <w:sz w:val="28"/>
          <w:szCs w:val="28"/>
          <w:lang w:val="en-US"/>
        </w:rPr>
        <w:t xml:space="preserve"> examines the unresolved </w:t>
      </w:r>
      <w:r w:rsidR="006A4A08" w:rsidRPr="00BE7C5F">
        <w:rPr>
          <w:rFonts w:ascii="Times New Roman" w:hAnsi="Times New Roman" w:cs="Times New Roman"/>
          <w:sz w:val="28"/>
          <w:szCs w:val="28"/>
          <w:lang w:val="en-US"/>
        </w:rPr>
        <w:t>issues</w:t>
      </w:r>
      <w:r w:rsidRPr="00BE7C5F">
        <w:rPr>
          <w:rFonts w:ascii="Times New Roman" w:hAnsi="Times New Roman" w:cs="Times New Roman"/>
          <w:sz w:val="28"/>
          <w:szCs w:val="28"/>
          <w:lang w:val="en-US"/>
        </w:rPr>
        <w:t xml:space="preserve"> faced by asylum seekers in Ukraine, which are expressed in the applications of asylum seekers to the European Court of </w:t>
      </w:r>
      <w:r w:rsidR="006A4A08" w:rsidRPr="00BE7C5F">
        <w:rPr>
          <w:rFonts w:ascii="Times New Roman" w:hAnsi="Times New Roman" w:cs="Times New Roman"/>
          <w:sz w:val="28"/>
          <w:szCs w:val="28"/>
          <w:lang w:val="en-US"/>
        </w:rPr>
        <w:t>H</w:t>
      </w:r>
      <w:r w:rsidRPr="00BE7C5F">
        <w:rPr>
          <w:rFonts w:ascii="Times New Roman" w:hAnsi="Times New Roman" w:cs="Times New Roman"/>
          <w:sz w:val="28"/>
          <w:szCs w:val="28"/>
          <w:lang w:val="en-US"/>
        </w:rPr>
        <w:t xml:space="preserve">uman </w:t>
      </w:r>
      <w:r w:rsidR="006A4A08"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 xml:space="preserve">ights with </w:t>
      </w:r>
      <w:r w:rsidR="006A4A08" w:rsidRPr="00BE7C5F">
        <w:rPr>
          <w:rFonts w:ascii="Times New Roman" w:hAnsi="Times New Roman" w:cs="Times New Roman"/>
          <w:sz w:val="28"/>
          <w:szCs w:val="28"/>
          <w:lang w:val="en-US"/>
        </w:rPr>
        <w:t>claims</w:t>
      </w:r>
      <w:r w:rsidRPr="00BE7C5F">
        <w:rPr>
          <w:rFonts w:ascii="Times New Roman" w:hAnsi="Times New Roman" w:cs="Times New Roman"/>
          <w:sz w:val="28"/>
          <w:szCs w:val="28"/>
          <w:lang w:val="en-US"/>
        </w:rPr>
        <w:t xml:space="preserve"> against Ukraine</w:t>
      </w:r>
      <w:r w:rsidR="00AC1B60" w:rsidRPr="00BE7C5F">
        <w:rPr>
          <w:rFonts w:ascii="Times New Roman" w:hAnsi="Times New Roman" w:cs="Times New Roman"/>
          <w:sz w:val="28"/>
          <w:szCs w:val="28"/>
          <w:lang w:val="en-US"/>
        </w:rPr>
        <w:t>.</w:t>
      </w:r>
    </w:p>
    <w:p w:rsidR="00EC1977" w:rsidRPr="00BE7C5F" w:rsidRDefault="00D71B9B" w:rsidP="002372FB">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sz w:val="28"/>
          <w:szCs w:val="28"/>
          <w:lang w:val="en-US"/>
        </w:rPr>
        <w:t xml:space="preserve">The </w:t>
      </w:r>
      <w:r w:rsidR="00F80EEE" w:rsidRPr="00BE7C5F">
        <w:rPr>
          <w:rFonts w:ascii="Times New Roman" w:hAnsi="Times New Roman" w:cs="Times New Roman"/>
          <w:sz w:val="28"/>
          <w:szCs w:val="28"/>
          <w:lang w:val="en-US"/>
        </w:rPr>
        <w:t>thesis</w:t>
      </w:r>
      <w:r w:rsidR="006A4A08" w:rsidRPr="00BE7C5F">
        <w:rPr>
          <w:rFonts w:ascii="Times New Roman" w:hAnsi="Times New Roman" w:cs="Times New Roman"/>
          <w:sz w:val="28"/>
          <w:szCs w:val="28"/>
          <w:lang w:val="en-US"/>
        </w:rPr>
        <w:t xml:space="preserve"> study</w:t>
      </w:r>
      <w:r w:rsidRPr="00BE7C5F">
        <w:rPr>
          <w:rFonts w:ascii="Times New Roman" w:hAnsi="Times New Roman" w:cs="Times New Roman"/>
          <w:sz w:val="28"/>
          <w:szCs w:val="28"/>
          <w:lang w:val="en-US"/>
        </w:rPr>
        <w:t xml:space="preserve"> demonstrates the process of improving the Ukrainian legislation on asylum seekers against the background of the formation of general legislation on foreigners and the impact of international standards on its development. </w:t>
      </w:r>
      <w:r w:rsidR="006A4A08" w:rsidRPr="00BE7C5F">
        <w:rPr>
          <w:rFonts w:ascii="Times New Roman" w:hAnsi="Times New Roman" w:cs="Times New Roman"/>
          <w:sz w:val="28"/>
          <w:szCs w:val="28"/>
          <w:lang w:val="en-US"/>
        </w:rPr>
        <w:t>P</w:t>
      </w:r>
      <w:r w:rsidRPr="00BE7C5F">
        <w:rPr>
          <w:rFonts w:ascii="Times New Roman" w:hAnsi="Times New Roman" w:cs="Times New Roman"/>
          <w:sz w:val="28"/>
          <w:szCs w:val="28"/>
          <w:lang w:val="en-US"/>
        </w:rPr>
        <w:t xml:space="preserve">eculiarities of mediation of international </w:t>
      </w:r>
      <w:r w:rsidR="006A4A08" w:rsidRPr="00BE7C5F">
        <w:rPr>
          <w:rFonts w:ascii="Times New Roman" w:hAnsi="Times New Roman" w:cs="Times New Roman"/>
          <w:sz w:val="28"/>
          <w:szCs w:val="28"/>
          <w:lang w:val="en-US"/>
        </w:rPr>
        <w:t xml:space="preserve">legal </w:t>
      </w:r>
      <w:r w:rsidRPr="00BE7C5F">
        <w:rPr>
          <w:rFonts w:ascii="Times New Roman" w:hAnsi="Times New Roman" w:cs="Times New Roman"/>
          <w:sz w:val="28"/>
          <w:szCs w:val="28"/>
          <w:lang w:val="en-US"/>
        </w:rPr>
        <w:t xml:space="preserve">norms on asylum seekers in the legislation of Ukraine are revealed. </w:t>
      </w:r>
      <w:r w:rsidR="006A4A08" w:rsidRPr="00BE7C5F">
        <w:rPr>
          <w:rFonts w:ascii="Times New Roman" w:hAnsi="Times New Roman" w:cs="Times New Roman"/>
          <w:sz w:val="28"/>
          <w:szCs w:val="28"/>
          <w:lang w:val="en-US"/>
        </w:rPr>
        <w:t>It has been established a</w:t>
      </w:r>
      <w:r w:rsidRPr="00BE7C5F">
        <w:rPr>
          <w:rFonts w:ascii="Times New Roman" w:hAnsi="Times New Roman" w:cs="Times New Roman"/>
          <w:sz w:val="28"/>
          <w:szCs w:val="28"/>
          <w:lang w:val="en-US"/>
        </w:rPr>
        <w:t xml:space="preserve"> list of rights guaranteed to asylum seekers and those that should be guaranteed</w:t>
      </w:r>
      <w:r w:rsidR="006A4A08" w:rsidRPr="00BE7C5F">
        <w:rPr>
          <w:rFonts w:ascii="Times New Roman" w:hAnsi="Times New Roman" w:cs="Times New Roman"/>
          <w:sz w:val="28"/>
          <w:szCs w:val="28"/>
          <w:lang w:val="en-US"/>
        </w:rPr>
        <w:t xml:space="preserve"> towards them</w:t>
      </w:r>
      <w:r w:rsidRPr="00BE7C5F">
        <w:rPr>
          <w:rFonts w:ascii="Times New Roman" w:hAnsi="Times New Roman" w:cs="Times New Roman"/>
          <w:sz w:val="28"/>
          <w:szCs w:val="28"/>
          <w:lang w:val="en-US"/>
        </w:rPr>
        <w:t xml:space="preserve">. The </w:t>
      </w:r>
      <w:r w:rsidR="006A4A08" w:rsidRPr="00BE7C5F">
        <w:rPr>
          <w:rFonts w:ascii="Times New Roman" w:hAnsi="Times New Roman" w:cs="Times New Roman"/>
          <w:sz w:val="28"/>
          <w:szCs w:val="28"/>
          <w:lang w:val="en-US"/>
        </w:rPr>
        <w:t>work</w:t>
      </w:r>
      <w:r w:rsidRPr="00BE7C5F">
        <w:rPr>
          <w:rFonts w:ascii="Times New Roman" w:hAnsi="Times New Roman" w:cs="Times New Roman"/>
          <w:sz w:val="28"/>
          <w:szCs w:val="28"/>
          <w:lang w:val="en-US"/>
        </w:rPr>
        <w:t xml:space="preserve"> examines the practice of the European Court of </w:t>
      </w:r>
      <w:r w:rsidR="007B3AD2" w:rsidRPr="00BE7C5F">
        <w:rPr>
          <w:rFonts w:ascii="Times New Roman" w:hAnsi="Times New Roman" w:cs="Times New Roman"/>
          <w:sz w:val="28"/>
          <w:szCs w:val="28"/>
          <w:lang w:val="en-US"/>
        </w:rPr>
        <w:t>H</w:t>
      </w:r>
      <w:r w:rsidRPr="00BE7C5F">
        <w:rPr>
          <w:rFonts w:ascii="Times New Roman" w:hAnsi="Times New Roman" w:cs="Times New Roman"/>
          <w:sz w:val="28"/>
          <w:szCs w:val="28"/>
          <w:lang w:val="en-US"/>
        </w:rPr>
        <w:t xml:space="preserve">uman </w:t>
      </w:r>
      <w:r w:rsidR="007B3AD2"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 xml:space="preserve">ights regarding asylum seekers in Ukraine and its impact on Ukrainian law and practice. Attempts to introduce the category of asylum seekers into Ukrainian legislation and specifics of their implementation are </w:t>
      </w:r>
      <w:r w:rsidR="007B3AD2" w:rsidRPr="00BE7C5F">
        <w:rPr>
          <w:rFonts w:ascii="Times New Roman" w:hAnsi="Times New Roman" w:cs="Times New Roman"/>
          <w:sz w:val="28"/>
          <w:szCs w:val="28"/>
          <w:lang w:val="en-US"/>
        </w:rPr>
        <w:t>examined</w:t>
      </w:r>
      <w:r w:rsidRPr="00BE7C5F">
        <w:rPr>
          <w:rFonts w:ascii="Times New Roman" w:hAnsi="Times New Roman" w:cs="Times New Roman"/>
          <w:sz w:val="28"/>
          <w:szCs w:val="28"/>
          <w:lang w:val="en-US"/>
        </w:rPr>
        <w:t xml:space="preserve">. </w:t>
      </w:r>
      <w:r w:rsidR="007B3AD2" w:rsidRPr="00BE7C5F">
        <w:rPr>
          <w:rFonts w:ascii="Times New Roman" w:hAnsi="Times New Roman" w:cs="Times New Roman"/>
          <w:sz w:val="28"/>
          <w:szCs w:val="28"/>
          <w:lang w:val="en-US"/>
        </w:rPr>
        <w:t>It also has been proved t</w:t>
      </w:r>
      <w:r w:rsidRPr="00BE7C5F">
        <w:rPr>
          <w:rFonts w:ascii="Times New Roman" w:hAnsi="Times New Roman" w:cs="Times New Roman"/>
          <w:sz w:val="28"/>
          <w:szCs w:val="28"/>
          <w:lang w:val="en-US"/>
        </w:rPr>
        <w:t xml:space="preserve">he need for a clearer regulation of the legal situation </w:t>
      </w:r>
      <w:r w:rsidR="007B3AD2" w:rsidRPr="00BE7C5F">
        <w:rPr>
          <w:rFonts w:ascii="Times New Roman" w:hAnsi="Times New Roman" w:cs="Times New Roman"/>
          <w:sz w:val="28"/>
          <w:szCs w:val="28"/>
          <w:lang w:val="en-US"/>
        </w:rPr>
        <w:t>for</w:t>
      </w:r>
      <w:r w:rsidRPr="00BE7C5F">
        <w:rPr>
          <w:rFonts w:ascii="Times New Roman" w:hAnsi="Times New Roman" w:cs="Times New Roman"/>
          <w:sz w:val="28"/>
          <w:szCs w:val="28"/>
          <w:lang w:val="en-US"/>
        </w:rPr>
        <w:t xml:space="preserve"> asylum seekers in Ukraine. Recommendations are made to improve certain legal acts of Ukraine regarding </w:t>
      </w:r>
      <w:r w:rsidR="007B3AD2" w:rsidRPr="00BE7C5F">
        <w:rPr>
          <w:rFonts w:ascii="Times New Roman" w:hAnsi="Times New Roman" w:cs="Times New Roman"/>
          <w:sz w:val="28"/>
          <w:szCs w:val="28"/>
          <w:lang w:val="en-US"/>
        </w:rPr>
        <w:t xml:space="preserve">the </w:t>
      </w:r>
      <w:r w:rsidRPr="00BE7C5F">
        <w:rPr>
          <w:rFonts w:ascii="Times New Roman" w:hAnsi="Times New Roman" w:cs="Times New Roman"/>
          <w:sz w:val="28"/>
          <w:szCs w:val="28"/>
          <w:lang w:val="en-US"/>
        </w:rPr>
        <w:t xml:space="preserve">asylum seekers. It is concluded that </w:t>
      </w:r>
      <w:r w:rsidR="007B3AD2" w:rsidRPr="00BE7C5F">
        <w:rPr>
          <w:rFonts w:ascii="Times New Roman" w:hAnsi="Times New Roman" w:cs="Times New Roman"/>
          <w:sz w:val="28"/>
          <w:szCs w:val="28"/>
          <w:lang w:val="en-US"/>
        </w:rPr>
        <w:t>issues on</w:t>
      </w:r>
      <w:r w:rsidRPr="00BE7C5F">
        <w:rPr>
          <w:rFonts w:ascii="Times New Roman" w:hAnsi="Times New Roman" w:cs="Times New Roman"/>
          <w:sz w:val="28"/>
          <w:szCs w:val="28"/>
          <w:lang w:val="en-US"/>
        </w:rPr>
        <w:t xml:space="preserve"> implementing the rights of asylum seekers in Ukraine and the EU countries are similar</w:t>
      </w:r>
      <w:r w:rsidR="007B3AD2" w:rsidRPr="00BE7C5F">
        <w:rPr>
          <w:rFonts w:ascii="Times New Roman" w:hAnsi="Times New Roman" w:cs="Times New Roman"/>
          <w:sz w:val="28"/>
          <w:szCs w:val="28"/>
          <w:lang w:val="en-US"/>
        </w:rPr>
        <w:t>,</w:t>
      </w:r>
      <w:r w:rsidRPr="00BE7C5F">
        <w:rPr>
          <w:rFonts w:ascii="Times New Roman" w:hAnsi="Times New Roman" w:cs="Times New Roman"/>
          <w:sz w:val="28"/>
          <w:szCs w:val="28"/>
          <w:lang w:val="en-US"/>
        </w:rPr>
        <w:t xml:space="preserve"> and the need for further harmonization of the legislation of Ukraine regarding asylum seekers with the law of the European Union</w:t>
      </w:r>
      <w:r w:rsidR="007B3AD2" w:rsidRPr="00BE7C5F">
        <w:rPr>
          <w:rFonts w:ascii="Times New Roman" w:hAnsi="Times New Roman" w:cs="Times New Roman"/>
          <w:sz w:val="28"/>
          <w:szCs w:val="28"/>
          <w:lang w:val="en-US"/>
        </w:rPr>
        <w:t xml:space="preserve"> is defined</w:t>
      </w:r>
      <w:r w:rsidRPr="00BE7C5F">
        <w:rPr>
          <w:rFonts w:ascii="Times New Roman" w:hAnsi="Times New Roman" w:cs="Times New Roman"/>
          <w:sz w:val="28"/>
          <w:szCs w:val="28"/>
          <w:lang w:val="en-US"/>
        </w:rPr>
        <w:t xml:space="preserve">. It is emphasized </w:t>
      </w:r>
      <w:r w:rsidR="007B3AD2" w:rsidRPr="00BE7C5F">
        <w:rPr>
          <w:rFonts w:ascii="Times New Roman" w:hAnsi="Times New Roman" w:cs="Times New Roman"/>
          <w:sz w:val="28"/>
          <w:szCs w:val="28"/>
          <w:lang w:val="en-US"/>
        </w:rPr>
        <w:t xml:space="preserve">therein </w:t>
      </w:r>
      <w:r w:rsidRPr="00BE7C5F">
        <w:rPr>
          <w:rFonts w:ascii="Times New Roman" w:hAnsi="Times New Roman" w:cs="Times New Roman"/>
          <w:sz w:val="28"/>
          <w:szCs w:val="28"/>
          <w:lang w:val="en-US"/>
        </w:rPr>
        <w:t>that the shortcomings of Ukrainian law and the practice of seeking asylum correspond to similar shortcomings of the law and practice of a number of other European countries that serve as countries of destination or transit for asylum seekers</w:t>
      </w:r>
      <w:r w:rsidR="00EC1977" w:rsidRPr="00BE7C5F">
        <w:rPr>
          <w:rFonts w:ascii="Times New Roman" w:hAnsi="Times New Roman" w:cs="Times New Roman"/>
          <w:sz w:val="28"/>
          <w:szCs w:val="28"/>
          <w:lang w:val="en-US"/>
        </w:rPr>
        <w:t xml:space="preserve">. </w:t>
      </w:r>
    </w:p>
    <w:p w:rsidR="00EC1977" w:rsidRPr="00BE7C5F" w:rsidRDefault="00D71B9B" w:rsidP="00554971">
      <w:pPr>
        <w:spacing w:after="0" w:line="360" w:lineRule="auto"/>
        <w:ind w:firstLine="709"/>
        <w:contextualSpacing/>
        <w:jc w:val="both"/>
        <w:rPr>
          <w:rFonts w:ascii="Times New Roman" w:hAnsi="Times New Roman" w:cs="Times New Roman"/>
          <w:sz w:val="28"/>
          <w:szCs w:val="28"/>
          <w:lang w:val="en-US"/>
        </w:rPr>
      </w:pPr>
      <w:r w:rsidRPr="00BE7C5F">
        <w:rPr>
          <w:rFonts w:ascii="Times New Roman" w:hAnsi="Times New Roman" w:cs="Times New Roman"/>
          <w:b/>
          <w:sz w:val="28"/>
          <w:szCs w:val="28"/>
          <w:lang w:val="en-US"/>
        </w:rPr>
        <w:t xml:space="preserve">Keywords: </w:t>
      </w:r>
      <w:r w:rsidRPr="00BE7C5F">
        <w:rPr>
          <w:rFonts w:ascii="Times New Roman" w:hAnsi="Times New Roman" w:cs="Times New Roman"/>
          <w:sz w:val="28"/>
          <w:szCs w:val="28"/>
          <w:lang w:val="en-US"/>
        </w:rPr>
        <w:t xml:space="preserve">asylum seekers, refugees, </w:t>
      </w:r>
      <w:r w:rsidR="007B3AD2" w:rsidRPr="00BE7C5F">
        <w:rPr>
          <w:rFonts w:ascii="Times New Roman" w:hAnsi="Times New Roman" w:cs="Times New Roman"/>
          <w:sz w:val="28"/>
          <w:szCs w:val="28"/>
          <w:lang w:val="en-US"/>
        </w:rPr>
        <w:t xml:space="preserve">right to </w:t>
      </w:r>
      <w:r w:rsidRPr="00BE7C5F">
        <w:rPr>
          <w:rFonts w:ascii="Times New Roman" w:hAnsi="Times New Roman" w:cs="Times New Roman"/>
          <w:sz w:val="28"/>
          <w:szCs w:val="28"/>
          <w:lang w:val="en-US"/>
        </w:rPr>
        <w:t>asylum, principle of non-</w:t>
      </w:r>
      <w:bookmarkStart w:id="0" w:name="_GoBack"/>
      <w:r w:rsidRPr="00BE7C5F">
        <w:rPr>
          <w:rFonts w:ascii="Times New Roman" w:hAnsi="Times New Roman" w:cs="Times New Roman"/>
          <w:sz w:val="28"/>
          <w:szCs w:val="28"/>
          <w:lang w:val="en-US"/>
        </w:rPr>
        <w:t>expulsion</w:t>
      </w:r>
      <w:bookmarkEnd w:id="0"/>
      <w:r w:rsidR="007B3AD2" w:rsidRPr="00BE7C5F">
        <w:rPr>
          <w:rFonts w:ascii="Times New Roman" w:hAnsi="Times New Roman" w:cs="Times New Roman"/>
          <w:sz w:val="28"/>
          <w:szCs w:val="28"/>
          <w:lang w:val="en-US"/>
        </w:rPr>
        <w:t xml:space="preserve"> (non-refoulement)</w:t>
      </w:r>
      <w:r w:rsidRPr="00BE7C5F">
        <w:rPr>
          <w:rFonts w:ascii="Times New Roman" w:hAnsi="Times New Roman" w:cs="Times New Roman"/>
          <w:sz w:val="28"/>
          <w:szCs w:val="28"/>
          <w:lang w:val="en-US"/>
        </w:rPr>
        <w:t xml:space="preserve">, human rights, rights of asylum seekers, Office of the United Nations High Commissioner for </w:t>
      </w:r>
      <w:r w:rsidR="007B3AD2"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 xml:space="preserve">efugees, European Asylum System, practice of the European Court of </w:t>
      </w:r>
      <w:r w:rsidR="007B3AD2" w:rsidRPr="00BE7C5F">
        <w:rPr>
          <w:rFonts w:ascii="Times New Roman" w:hAnsi="Times New Roman" w:cs="Times New Roman"/>
          <w:sz w:val="28"/>
          <w:szCs w:val="28"/>
          <w:lang w:val="en-US"/>
        </w:rPr>
        <w:t>H</w:t>
      </w:r>
      <w:r w:rsidRPr="00BE7C5F">
        <w:rPr>
          <w:rFonts w:ascii="Times New Roman" w:hAnsi="Times New Roman" w:cs="Times New Roman"/>
          <w:sz w:val="28"/>
          <w:szCs w:val="28"/>
          <w:lang w:val="en-US"/>
        </w:rPr>
        <w:t xml:space="preserve">uman </w:t>
      </w:r>
      <w:r w:rsidR="007B3AD2" w:rsidRPr="00BE7C5F">
        <w:rPr>
          <w:rFonts w:ascii="Times New Roman" w:hAnsi="Times New Roman" w:cs="Times New Roman"/>
          <w:sz w:val="28"/>
          <w:szCs w:val="28"/>
          <w:lang w:val="en-US"/>
        </w:rPr>
        <w:t>R</w:t>
      </w:r>
      <w:r w:rsidRPr="00BE7C5F">
        <w:rPr>
          <w:rFonts w:ascii="Times New Roman" w:hAnsi="Times New Roman" w:cs="Times New Roman"/>
          <w:sz w:val="28"/>
          <w:szCs w:val="28"/>
          <w:lang w:val="en-US"/>
        </w:rPr>
        <w:t>ights, harmonization with EU law</w:t>
      </w:r>
      <w:r w:rsidR="00EC1977" w:rsidRPr="00BE7C5F">
        <w:rPr>
          <w:rFonts w:ascii="Times New Roman" w:hAnsi="Times New Roman" w:cs="Times New Roman"/>
          <w:sz w:val="28"/>
          <w:szCs w:val="28"/>
          <w:lang w:val="en-US"/>
        </w:rPr>
        <w:t>.</w:t>
      </w:r>
    </w:p>
    <w:p w:rsidR="00A67261" w:rsidRPr="00BE7C5F" w:rsidRDefault="00A67261" w:rsidP="00554971">
      <w:pPr>
        <w:ind w:firstLine="709"/>
        <w:jc w:val="both"/>
        <w:rPr>
          <w:rFonts w:ascii="Times New Roman" w:hAnsi="Times New Roman" w:cs="Times New Roman"/>
          <w:sz w:val="28"/>
          <w:szCs w:val="28"/>
          <w:lang w:val="en-US"/>
        </w:rPr>
      </w:pPr>
    </w:p>
    <w:p w:rsidR="00554971" w:rsidRPr="00BE7C5F" w:rsidRDefault="00554971" w:rsidP="00554971">
      <w:pPr>
        <w:spacing w:after="0" w:line="360" w:lineRule="auto"/>
        <w:ind w:firstLine="709"/>
        <w:contextualSpacing/>
        <w:jc w:val="center"/>
        <w:rPr>
          <w:rFonts w:ascii="Times New Roman" w:eastAsia="Times New Roman" w:hAnsi="Times New Roman" w:cs="Times New Roman"/>
          <w:b/>
          <w:sz w:val="28"/>
          <w:szCs w:val="28"/>
          <w:lang w:val="uk-UA" w:eastAsia="ru-RU"/>
        </w:rPr>
      </w:pPr>
      <w:r w:rsidRPr="00BE7C5F">
        <w:rPr>
          <w:rFonts w:ascii="Times New Roman" w:eastAsia="Times New Roman" w:hAnsi="Times New Roman" w:cs="Times New Roman"/>
          <w:b/>
          <w:sz w:val="28"/>
          <w:szCs w:val="28"/>
          <w:lang w:val="uk-UA" w:eastAsia="ru-RU"/>
        </w:rPr>
        <w:lastRenderedPageBreak/>
        <w:t>СПИСОК ПУБЛІКАЦІЙ ЗДОБУВАЧА</w:t>
      </w:r>
    </w:p>
    <w:p w:rsidR="00554971" w:rsidRPr="00BE7C5F" w:rsidRDefault="00554971" w:rsidP="00554971">
      <w:pPr>
        <w:numPr>
          <w:ilvl w:val="0"/>
          <w:numId w:val="1"/>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BE7C5F">
        <w:rPr>
          <w:rFonts w:ascii="Times New Roman" w:eastAsia="Times New Roman" w:hAnsi="Times New Roman" w:cs="Times New Roman"/>
          <w:sz w:val="28"/>
          <w:szCs w:val="28"/>
        </w:rPr>
        <w:t>Сорока І.</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 xml:space="preserve">О. Право на притулок </w:t>
      </w:r>
      <w:r w:rsidRPr="00BE7C5F">
        <w:rPr>
          <w:rFonts w:ascii="Times New Roman" w:eastAsia="Times New Roman" w:hAnsi="Times New Roman" w:cs="Times New Roman"/>
          <w:sz w:val="28"/>
          <w:szCs w:val="28"/>
          <w:lang w:val="uk-UA"/>
        </w:rPr>
        <w:t>у</w:t>
      </w:r>
      <w:r w:rsidRPr="00BE7C5F">
        <w:rPr>
          <w:rFonts w:ascii="Times New Roman" w:eastAsia="Times New Roman" w:hAnsi="Times New Roman" w:cs="Times New Roman"/>
          <w:sz w:val="28"/>
          <w:szCs w:val="28"/>
        </w:rPr>
        <w:t xml:space="preserve"> міжнародному праві. </w:t>
      </w:r>
      <w:r w:rsidRPr="00BE7C5F">
        <w:rPr>
          <w:rFonts w:ascii="Times New Roman" w:eastAsia="Times New Roman" w:hAnsi="Times New Roman" w:cs="Times New Roman"/>
          <w:i/>
          <w:sz w:val="28"/>
          <w:szCs w:val="28"/>
        </w:rPr>
        <w:t>Юридичний вісник</w:t>
      </w:r>
      <w:r w:rsidRPr="00BE7C5F">
        <w:rPr>
          <w:rFonts w:ascii="Times New Roman" w:eastAsia="Times New Roman" w:hAnsi="Times New Roman" w:cs="Times New Roman"/>
          <w:sz w:val="28"/>
          <w:szCs w:val="28"/>
        </w:rPr>
        <w:t>.</w:t>
      </w:r>
      <w:r w:rsidRPr="00BE7C5F">
        <w:rPr>
          <w:rFonts w:ascii="Times New Roman" w:eastAsia="Times New Roman" w:hAnsi="Times New Roman" w:cs="Times New Roman"/>
          <w:sz w:val="28"/>
          <w:szCs w:val="28"/>
          <w:lang w:val="uk-UA"/>
        </w:rPr>
        <w:t xml:space="preserve"> </w:t>
      </w:r>
      <w:r w:rsidRPr="00BE7C5F">
        <w:rPr>
          <w:rFonts w:ascii="Times New Roman" w:eastAsia="Times New Roman" w:hAnsi="Times New Roman" w:cs="Times New Roman"/>
          <w:sz w:val="28"/>
          <w:szCs w:val="28"/>
        </w:rPr>
        <w:t>2018. №</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3. С.</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 xml:space="preserve">113–117. </w:t>
      </w:r>
    </w:p>
    <w:p w:rsidR="00554971" w:rsidRPr="00BE7C5F" w:rsidRDefault="00554971" w:rsidP="00554971">
      <w:pPr>
        <w:numPr>
          <w:ilvl w:val="0"/>
          <w:numId w:val="1"/>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BE7C5F">
        <w:rPr>
          <w:rFonts w:ascii="Times New Roman" w:eastAsia="Times New Roman" w:hAnsi="Times New Roman" w:cs="Times New Roman"/>
          <w:sz w:val="28"/>
          <w:szCs w:val="28"/>
        </w:rPr>
        <w:t xml:space="preserve">Сорока І. О. Міжнародно-правове зобов’язання держав щодо невидачі </w:t>
      </w:r>
      <w:r w:rsidRPr="00BE7C5F">
        <w:rPr>
          <w:rFonts w:ascii="Times New Roman" w:eastAsia="Times New Roman" w:hAnsi="Times New Roman" w:cs="Times New Roman"/>
          <w:sz w:val="28"/>
          <w:szCs w:val="28"/>
          <w:lang w:val="uk-UA"/>
        </w:rPr>
        <w:t xml:space="preserve">стосовно </w:t>
      </w:r>
      <w:r w:rsidRPr="00BE7C5F">
        <w:rPr>
          <w:rFonts w:ascii="Times New Roman" w:eastAsia="Times New Roman" w:hAnsi="Times New Roman" w:cs="Times New Roman"/>
          <w:sz w:val="28"/>
          <w:szCs w:val="28"/>
        </w:rPr>
        <w:t xml:space="preserve">шукачів притулку. </w:t>
      </w:r>
      <w:r w:rsidRPr="00BE7C5F">
        <w:rPr>
          <w:rFonts w:ascii="Times New Roman" w:eastAsia="Times New Roman" w:hAnsi="Times New Roman" w:cs="Times New Roman"/>
          <w:i/>
          <w:sz w:val="28"/>
          <w:szCs w:val="28"/>
        </w:rPr>
        <w:t>Південноукраїнський правничий часопис</w:t>
      </w:r>
      <w:r w:rsidRPr="00BE7C5F">
        <w:rPr>
          <w:rFonts w:ascii="Times New Roman" w:eastAsia="Times New Roman" w:hAnsi="Times New Roman" w:cs="Times New Roman"/>
          <w:sz w:val="28"/>
          <w:szCs w:val="28"/>
        </w:rPr>
        <w:t>. 2018. №</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3. С.</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139–142</w:t>
      </w:r>
      <w:r w:rsidRPr="00BE7C5F">
        <w:rPr>
          <w:rFonts w:ascii="Times New Roman" w:eastAsia="Times New Roman" w:hAnsi="Times New Roman" w:cs="Times New Roman"/>
          <w:sz w:val="28"/>
          <w:szCs w:val="28"/>
          <w:lang w:val="uk-UA"/>
        </w:rPr>
        <w:t>.</w:t>
      </w:r>
    </w:p>
    <w:p w:rsidR="00554971" w:rsidRPr="00BE7C5F" w:rsidRDefault="00554971" w:rsidP="00554971">
      <w:pPr>
        <w:numPr>
          <w:ilvl w:val="0"/>
          <w:numId w:val="1"/>
        </w:numPr>
        <w:tabs>
          <w:tab w:val="left" w:pos="1134"/>
        </w:tabs>
        <w:spacing w:after="0" w:line="360" w:lineRule="auto"/>
        <w:ind w:left="0" w:firstLine="709"/>
        <w:contextualSpacing/>
        <w:jc w:val="both"/>
        <w:rPr>
          <w:rFonts w:ascii="Times New Roman" w:eastAsia="Times New Roman" w:hAnsi="Times New Roman" w:cs="Times New Roman"/>
          <w:sz w:val="28"/>
          <w:szCs w:val="28"/>
          <w:lang w:val="uk-UA"/>
        </w:rPr>
      </w:pPr>
      <w:r w:rsidRPr="00BE7C5F">
        <w:rPr>
          <w:rFonts w:ascii="Times New Roman" w:eastAsia="Times New Roman" w:hAnsi="Times New Roman" w:cs="Times New Roman"/>
          <w:sz w:val="28"/>
          <w:szCs w:val="28"/>
          <w:lang w:val="uk-UA"/>
        </w:rPr>
        <w:t xml:space="preserve">Сорока И. А. Искатели убежища как особое правовое состояние в международном праве. </w:t>
      </w:r>
      <w:r w:rsidRPr="00BE7C5F">
        <w:rPr>
          <w:rFonts w:ascii="Times New Roman" w:eastAsia="Times New Roman" w:hAnsi="Times New Roman" w:cs="Times New Roman"/>
          <w:i/>
          <w:sz w:val="28"/>
          <w:szCs w:val="28"/>
          <w:lang w:val="uk-UA"/>
        </w:rPr>
        <w:t>Legea si Viata</w:t>
      </w:r>
      <w:r w:rsidRPr="00BE7C5F">
        <w:rPr>
          <w:rFonts w:ascii="Times New Roman" w:eastAsia="Times New Roman" w:hAnsi="Times New Roman" w:cs="Times New Roman"/>
          <w:sz w:val="28"/>
          <w:szCs w:val="28"/>
          <w:lang w:val="uk-UA"/>
        </w:rPr>
        <w:t xml:space="preserve"> (Республика Молдова). 2019. № 8/2. С. 118–122.</w:t>
      </w:r>
    </w:p>
    <w:p w:rsidR="00554971" w:rsidRPr="00BE7C5F" w:rsidRDefault="00554971" w:rsidP="00554971">
      <w:pPr>
        <w:numPr>
          <w:ilvl w:val="0"/>
          <w:numId w:val="1"/>
        </w:numPr>
        <w:tabs>
          <w:tab w:val="left" w:pos="1134"/>
        </w:tabs>
        <w:spacing w:after="0" w:line="360" w:lineRule="auto"/>
        <w:ind w:left="0" w:firstLine="709"/>
        <w:contextualSpacing/>
        <w:jc w:val="both"/>
        <w:rPr>
          <w:rFonts w:ascii="Times New Roman" w:eastAsia="Times New Roman" w:hAnsi="Times New Roman" w:cs="Times New Roman"/>
          <w:sz w:val="28"/>
          <w:szCs w:val="28"/>
          <w:lang w:val="uk-UA"/>
        </w:rPr>
      </w:pPr>
      <w:r w:rsidRPr="00BE7C5F">
        <w:rPr>
          <w:rFonts w:ascii="Times New Roman" w:eastAsia="Times New Roman" w:hAnsi="Times New Roman" w:cs="Times New Roman"/>
          <w:sz w:val="28"/>
          <w:szCs w:val="28"/>
          <w:lang w:val="uk-UA"/>
        </w:rPr>
        <w:t>Сорока І. О. До питання про соціально-економічні права шукачів притулку.</w:t>
      </w:r>
      <w:r w:rsidR="00BE7C5F" w:rsidRPr="00BE7C5F">
        <w:rPr>
          <w:rFonts w:ascii="Times New Roman" w:eastAsia="Times New Roman" w:hAnsi="Times New Roman" w:cs="Times New Roman"/>
          <w:sz w:val="28"/>
          <w:szCs w:val="28"/>
          <w:lang w:val="en-US"/>
        </w:rPr>
        <w:t xml:space="preserve"> </w:t>
      </w:r>
      <w:r w:rsidRPr="00BE7C5F">
        <w:rPr>
          <w:rFonts w:ascii="Times New Roman" w:eastAsia="Times New Roman" w:hAnsi="Times New Roman" w:cs="Times New Roman"/>
          <w:sz w:val="28"/>
          <w:szCs w:val="28"/>
          <w:lang w:val="uk-UA"/>
        </w:rPr>
        <w:t xml:space="preserve"> </w:t>
      </w:r>
      <w:r w:rsidRPr="00BE7C5F">
        <w:rPr>
          <w:rFonts w:ascii="Times New Roman" w:eastAsia="Times New Roman" w:hAnsi="Times New Roman" w:cs="Times New Roman"/>
          <w:bCs/>
          <w:i/>
          <w:sz w:val="28"/>
          <w:szCs w:val="28"/>
          <w:lang w:val="uk-UA"/>
        </w:rPr>
        <w:t>Юридичний науковий електронний журнал</w:t>
      </w:r>
      <w:r w:rsidRPr="00BE7C5F">
        <w:rPr>
          <w:rFonts w:ascii="Times New Roman" w:eastAsia="Times New Roman" w:hAnsi="Times New Roman" w:cs="Times New Roman"/>
          <w:sz w:val="28"/>
          <w:szCs w:val="28"/>
          <w:lang w:val="uk-UA"/>
        </w:rPr>
        <w:t xml:space="preserve">. 2019. № 4. С. 269–271. URL: </w:t>
      </w:r>
      <w:hyperlink r:id="rId8" w:history="1">
        <w:r w:rsidR="00BE7C5F" w:rsidRPr="00BE7C5F">
          <w:rPr>
            <w:rStyle w:val="a7"/>
            <w:rFonts w:ascii="Times New Roman" w:eastAsia="Times New Roman" w:hAnsi="Times New Roman" w:cs="Times New Roman"/>
            <w:sz w:val="28"/>
            <w:szCs w:val="28"/>
            <w:lang w:val="uk-UA"/>
          </w:rPr>
          <w:t>http://www.lsej.org.ua/4_2019/74.pdf</w:t>
        </w:r>
      </w:hyperlink>
      <w:r w:rsidR="00BE7C5F" w:rsidRPr="00BE7C5F">
        <w:rPr>
          <w:rFonts w:ascii="Times New Roman" w:eastAsia="Times New Roman" w:hAnsi="Times New Roman" w:cs="Times New Roman"/>
          <w:sz w:val="28"/>
          <w:szCs w:val="28"/>
          <w:lang w:val="en-US"/>
        </w:rPr>
        <w:t xml:space="preserve"> </w:t>
      </w:r>
    </w:p>
    <w:p w:rsidR="00554971" w:rsidRPr="00BE7C5F" w:rsidRDefault="00554971" w:rsidP="00554971">
      <w:pPr>
        <w:numPr>
          <w:ilvl w:val="0"/>
          <w:numId w:val="1"/>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BE7C5F">
        <w:rPr>
          <w:rFonts w:ascii="Times New Roman" w:eastAsia="Times New Roman" w:hAnsi="Times New Roman" w:cs="Times New Roman"/>
          <w:sz w:val="28"/>
          <w:szCs w:val="28"/>
        </w:rPr>
        <w:t>Сорока І.</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 xml:space="preserve">О. Права та обов’язки шукачів притулку в міжнародному праві. </w:t>
      </w:r>
      <w:r w:rsidRPr="00BE7C5F">
        <w:rPr>
          <w:rFonts w:ascii="Times New Roman" w:eastAsia="Times New Roman" w:hAnsi="Times New Roman" w:cs="Times New Roman"/>
          <w:i/>
          <w:sz w:val="28"/>
          <w:szCs w:val="28"/>
        </w:rPr>
        <w:t>Науковий вісник публічного та приватного права</w:t>
      </w:r>
      <w:r w:rsidRPr="00BE7C5F">
        <w:rPr>
          <w:rFonts w:ascii="Times New Roman" w:eastAsia="Times New Roman" w:hAnsi="Times New Roman" w:cs="Times New Roman"/>
          <w:sz w:val="28"/>
          <w:szCs w:val="28"/>
        </w:rPr>
        <w:t xml:space="preserve">. </w:t>
      </w:r>
      <w:r w:rsidRPr="00BE7C5F">
        <w:rPr>
          <w:rFonts w:ascii="Times New Roman" w:eastAsia="Times New Roman" w:hAnsi="Times New Roman" w:cs="Times New Roman"/>
          <w:sz w:val="28"/>
          <w:szCs w:val="28"/>
          <w:lang w:val="uk-UA"/>
        </w:rPr>
        <w:t xml:space="preserve">2019. </w:t>
      </w:r>
      <w:r w:rsidRPr="00BE7C5F">
        <w:rPr>
          <w:rFonts w:ascii="Times New Roman" w:eastAsia="Times New Roman" w:hAnsi="Times New Roman" w:cs="Times New Roman"/>
          <w:sz w:val="28"/>
          <w:szCs w:val="28"/>
        </w:rPr>
        <w:t>Вип</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2, т</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2. С.</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219–222.</w:t>
      </w:r>
    </w:p>
    <w:p w:rsidR="00554971" w:rsidRPr="00BE7C5F" w:rsidRDefault="00554971" w:rsidP="00554971">
      <w:pPr>
        <w:numPr>
          <w:ilvl w:val="0"/>
          <w:numId w:val="1"/>
        </w:numPr>
        <w:spacing w:after="0" w:line="360" w:lineRule="auto"/>
        <w:ind w:left="0" w:firstLine="709"/>
        <w:contextualSpacing/>
        <w:jc w:val="both"/>
        <w:rPr>
          <w:rFonts w:ascii="Times New Roman" w:eastAsia="Times New Roman" w:hAnsi="Times New Roman" w:cs="Times New Roman"/>
          <w:sz w:val="28"/>
          <w:szCs w:val="28"/>
        </w:rPr>
      </w:pPr>
      <w:r w:rsidRPr="00BE7C5F">
        <w:rPr>
          <w:rFonts w:ascii="Times New Roman" w:eastAsia="Times New Roman" w:hAnsi="Times New Roman" w:cs="Times New Roman"/>
          <w:sz w:val="28"/>
          <w:szCs w:val="28"/>
        </w:rPr>
        <w:t>Сорока І.</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 xml:space="preserve">О. Принципи міжнародного права притулку. </w:t>
      </w:r>
      <w:r w:rsidRPr="00BE7C5F">
        <w:rPr>
          <w:rFonts w:ascii="Times New Roman" w:eastAsia="Times New Roman" w:hAnsi="Times New Roman" w:cs="Times New Roman"/>
          <w:i/>
          <w:sz w:val="28"/>
          <w:szCs w:val="28"/>
        </w:rPr>
        <w:t>Юридичний бюлетень</w:t>
      </w:r>
      <w:r w:rsidRPr="00BE7C5F">
        <w:rPr>
          <w:rFonts w:ascii="Times New Roman" w:eastAsia="Times New Roman" w:hAnsi="Times New Roman" w:cs="Times New Roman"/>
          <w:sz w:val="28"/>
          <w:szCs w:val="28"/>
        </w:rPr>
        <w:t>. 2019. №</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9</w:t>
      </w:r>
      <w:r w:rsidRPr="00BE7C5F">
        <w:rPr>
          <w:rFonts w:ascii="Times New Roman" w:eastAsia="Times New Roman" w:hAnsi="Times New Roman" w:cs="Times New Roman"/>
          <w:sz w:val="28"/>
          <w:szCs w:val="28"/>
          <w:lang w:val="uk-UA"/>
        </w:rPr>
        <w:t xml:space="preserve">. </w:t>
      </w:r>
      <w:r w:rsidRPr="00BE7C5F">
        <w:rPr>
          <w:rFonts w:ascii="Times New Roman" w:eastAsia="Times New Roman" w:hAnsi="Times New Roman" w:cs="Times New Roman"/>
          <w:sz w:val="28"/>
          <w:szCs w:val="28"/>
        </w:rPr>
        <w:t>С.</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74</w:t>
      </w:r>
      <w:r w:rsidRPr="00BE7C5F">
        <w:rPr>
          <w:rFonts w:ascii="Times New Roman" w:eastAsia="Times New Roman" w:hAnsi="Times New Roman" w:cs="Times New Roman"/>
          <w:sz w:val="28"/>
          <w:szCs w:val="28"/>
          <w:lang w:val="uk-UA"/>
        </w:rPr>
        <w:t>–</w:t>
      </w:r>
      <w:r w:rsidRPr="00BE7C5F">
        <w:rPr>
          <w:rFonts w:ascii="Times New Roman" w:eastAsia="Times New Roman" w:hAnsi="Times New Roman" w:cs="Times New Roman"/>
          <w:sz w:val="28"/>
          <w:szCs w:val="28"/>
        </w:rPr>
        <w:t>83.</w:t>
      </w:r>
    </w:p>
    <w:p w:rsidR="00554971" w:rsidRPr="00BE7C5F" w:rsidRDefault="00554971" w:rsidP="00554971">
      <w:pPr>
        <w:numPr>
          <w:ilvl w:val="0"/>
          <w:numId w:val="1"/>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BE7C5F">
        <w:rPr>
          <w:rFonts w:ascii="Times New Roman" w:eastAsia="Times New Roman" w:hAnsi="Times New Roman" w:cs="Times New Roman"/>
          <w:sz w:val="28"/>
          <w:szCs w:val="28"/>
        </w:rPr>
        <w:t>Сорока І.</w:t>
      </w:r>
      <w:r w:rsidRPr="00BE7C5F">
        <w:rPr>
          <w:rFonts w:ascii="Times New Roman" w:eastAsia="Times New Roman" w:hAnsi="Times New Roman" w:cs="Times New Roman"/>
          <w:sz w:val="28"/>
          <w:szCs w:val="28"/>
          <w:lang w:val="uk-UA"/>
        </w:rPr>
        <w:t> О.</w:t>
      </w:r>
      <w:r w:rsidRPr="00BE7C5F">
        <w:rPr>
          <w:rFonts w:ascii="Times New Roman" w:eastAsia="Times New Roman" w:hAnsi="Times New Roman" w:cs="Times New Roman"/>
          <w:sz w:val="28"/>
          <w:szCs w:val="28"/>
        </w:rPr>
        <w:t xml:space="preserve"> Права шукачів притулку в практиці УВКБ ООН. </w:t>
      </w:r>
      <w:r w:rsidRPr="00BE7C5F">
        <w:rPr>
          <w:rFonts w:ascii="Times New Roman" w:eastAsia="Times New Roman" w:hAnsi="Times New Roman" w:cs="Times New Roman"/>
          <w:i/>
          <w:sz w:val="28"/>
          <w:szCs w:val="28"/>
        </w:rPr>
        <w:t>Підприємництво, госп</w:t>
      </w:r>
      <w:r w:rsidRPr="00BE7C5F">
        <w:rPr>
          <w:rFonts w:ascii="Times New Roman" w:eastAsia="Times New Roman" w:hAnsi="Times New Roman" w:cs="Times New Roman"/>
          <w:i/>
          <w:sz w:val="28"/>
          <w:szCs w:val="28"/>
          <w:lang w:val="uk-UA"/>
        </w:rPr>
        <w:t>одарство і право</w:t>
      </w:r>
      <w:r w:rsidRPr="00BE7C5F">
        <w:rPr>
          <w:rFonts w:ascii="Times New Roman" w:eastAsia="Times New Roman" w:hAnsi="Times New Roman" w:cs="Times New Roman"/>
          <w:sz w:val="28"/>
          <w:szCs w:val="28"/>
          <w:lang w:val="uk-UA"/>
        </w:rPr>
        <w:t xml:space="preserve">. </w:t>
      </w:r>
      <w:r w:rsidRPr="00BE7C5F">
        <w:rPr>
          <w:rFonts w:ascii="Times New Roman" w:eastAsia="Times New Roman" w:hAnsi="Times New Roman" w:cs="Times New Roman"/>
          <w:sz w:val="28"/>
          <w:szCs w:val="28"/>
        </w:rPr>
        <w:t>2019. №</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9. С.</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294–300.</w:t>
      </w:r>
    </w:p>
    <w:p w:rsidR="00554971" w:rsidRPr="00BE7C5F" w:rsidRDefault="00554971" w:rsidP="00554971">
      <w:pPr>
        <w:numPr>
          <w:ilvl w:val="0"/>
          <w:numId w:val="1"/>
        </w:numPr>
        <w:tabs>
          <w:tab w:val="left" w:pos="900"/>
          <w:tab w:val="left" w:pos="1080"/>
        </w:tabs>
        <w:spacing w:after="0" w:line="360" w:lineRule="auto"/>
        <w:ind w:left="0" w:firstLine="709"/>
        <w:contextualSpacing/>
        <w:jc w:val="both"/>
        <w:rPr>
          <w:rFonts w:ascii="Times New Roman" w:eastAsia="Times New Roman" w:hAnsi="Times New Roman" w:cs="Times New Roman"/>
          <w:sz w:val="28"/>
          <w:szCs w:val="28"/>
          <w:lang w:val="uk-UA"/>
        </w:rPr>
      </w:pPr>
      <w:r w:rsidRPr="00BE7C5F">
        <w:rPr>
          <w:rFonts w:ascii="Times New Roman" w:eastAsia="Times New Roman" w:hAnsi="Times New Roman" w:cs="Times New Roman"/>
          <w:sz w:val="28"/>
          <w:szCs w:val="28"/>
        </w:rPr>
        <w:t>Сорока І.</w:t>
      </w:r>
      <w:r w:rsidRPr="00BE7C5F">
        <w:rPr>
          <w:rFonts w:ascii="Times New Roman" w:eastAsia="Times New Roman" w:hAnsi="Times New Roman" w:cs="Times New Roman"/>
          <w:sz w:val="28"/>
          <w:szCs w:val="28"/>
          <w:lang w:val="uk-UA"/>
        </w:rPr>
        <w:t xml:space="preserve"> О. До питання про визначення поняття «шукачі притулку» в міжнародному праві». </w:t>
      </w:r>
      <w:r w:rsidRPr="00BE7C5F">
        <w:rPr>
          <w:rFonts w:ascii="Times New Roman" w:eastAsia="Times New Roman" w:hAnsi="Times New Roman" w:cs="Times New Roman"/>
          <w:i/>
          <w:sz w:val="28"/>
          <w:szCs w:val="28"/>
          <w:lang w:val="uk-UA"/>
        </w:rPr>
        <w:t>KELM (Knowledge, Education, Law, Management)</w:t>
      </w:r>
      <w:r w:rsidRPr="00BE7C5F">
        <w:rPr>
          <w:rFonts w:ascii="Times New Roman" w:eastAsia="Times New Roman" w:hAnsi="Times New Roman" w:cs="Times New Roman"/>
          <w:sz w:val="28"/>
          <w:szCs w:val="28"/>
          <w:lang w:val="uk-UA"/>
        </w:rPr>
        <w:t xml:space="preserve"> (Республіка Польща). 2020. С. 179</w:t>
      </w:r>
      <w:r w:rsidRPr="00BE7C5F">
        <w:rPr>
          <w:rFonts w:ascii="Times New Roman" w:eastAsia="Times New Roman" w:hAnsi="Times New Roman" w:cs="Times New Roman"/>
          <w:sz w:val="28"/>
          <w:szCs w:val="28"/>
        </w:rPr>
        <w:t>–</w:t>
      </w:r>
      <w:r w:rsidRPr="00BE7C5F">
        <w:rPr>
          <w:rFonts w:ascii="Times New Roman" w:eastAsia="Times New Roman" w:hAnsi="Times New Roman" w:cs="Times New Roman"/>
          <w:sz w:val="28"/>
          <w:szCs w:val="28"/>
          <w:lang w:val="uk-UA"/>
        </w:rPr>
        <w:t>183.</w:t>
      </w:r>
    </w:p>
    <w:p w:rsidR="00554971" w:rsidRPr="00BE7C5F" w:rsidRDefault="00554971" w:rsidP="00554971">
      <w:pPr>
        <w:numPr>
          <w:ilvl w:val="0"/>
          <w:numId w:val="1"/>
        </w:numPr>
        <w:tabs>
          <w:tab w:val="left" w:pos="1134"/>
        </w:tabs>
        <w:spacing w:after="0" w:line="360" w:lineRule="auto"/>
        <w:ind w:left="0" w:firstLine="709"/>
        <w:contextualSpacing/>
        <w:jc w:val="both"/>
        <w:rPr>
          <w:rFonts w:ascii="Times New Roman" w:eastAsia="Times New Roman" w:hAnsi="Times New Roman" w:cs="Times New Roman"/>
          <w:sz w:val="28"/>
          <w:szCs w:val="28"/>
          <w:u w:val="single"/>
        </w:rPr>
      </w:pPr>
      <w:r w:rsidRPr="00BE7C5F">
        <w:rPr>
          <w:rFonts w:ascii="Times New Roman" w:eastAsia="Times New Roman" w:hAnsi="Times New Roman" w:cs="Times New Roman"/>
          <w:sz w:val="28"/>
          <w:szCs w:val="28"/>
        </w:rPr>
        <w:t>Сорока І.</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 xml:space="preserve">О. Соціально-економічні права біженців та право на виживання. </w:t>
      </w:r>
      <w:r w:rsidRPr="00BE7C5F">
        <w:rPr>
          <w:rFonts w:ascii="Times New Roman" w:eastAsia="Times New Roman" w:hAnsi="Times New Roman" w:cs="Times New Roman"/>
          <w:i/>
          <w:sz w:val="28"/>
          <w:szCs w:val="28"/>
        </w:rPr>
        <w:t>Правове регулювання суспільних відносин: актуальні проблеми та вимоги сьогодення</w:t>
      </w:r>
      <w:r w:rsidRPr="00BE7C5F">
        <w:rPr>
          <w:rFonts w:ascii="Times New Roman" w:eastAsia="Times New Roman" w:hAnsi="Times New Roman" w:cs="Times New Roman"/>
          <w:sz w:val="28"/>
          <w:szCs w:val="28"/>
          <w:lang w:val="uk-UA"/>
        </w:rPr>
        <w:t xml:space="preserve"> : матеріали Міжнар. </w:t>
      </w:r>
      <w:r w:rsidRPr="00BE7C5F">
        <w:rPr>
          <w:rFonts w:ascii="Times New Roman" w:eastAsia="Times New Roman" w:hAnsi="Times New Roman" w:cs="Times New Roman"/>
          <w:sz w:val="28"/>
          <w:szCs w:val="28"/>
        </w:rPr>
        <w:t>наук</w:t>
      </w:r>
      <w:r w:rsidRPr="00BE7C5F">
        <w:rPr>
          <w:rFonts w:ascii="Times New Roman" w:eastAsia="Times New Roman" w:hAnsi="Times New Roman" w:cs="Times New Roman"/>
          <w:sz w:val="28"/>
          <w:szCs w:val="28"/>
          <w:lang w:val="uk-UA"/>
        </w:rPr>
        <w:t>.</w:t>
      </w:r>
      <w:r w:rsidRPr="00BE7C5F">
        <w:rPr>
          <w:rFonts w:ascii="Times New Roman" w:eastAsia="Times New Roman" w:hAnsi="Times New Roman" w:cs="Times New Roman"/>
          <w:sz w:val="28"/>
          <w:szCs w:val="28"/>
        </w:rPr>
        <w:t>-практ</w:t>
      </w:r>
      <w:r w:rsidRPr="00BE7C5F">
        <w:rPr>
          <w:rFonts w:ascii="Times New Roman" w:eastAsia="Times New Roman" w:hAnsi="Times New Roman" w:cs="Times New Roman"/>
          <w:sz w:val="28"/>
          <w:szCs w:val="28"/>
          <w:lang w:val="uk-UA"/>
        </w:rPr>
        <w:t>.</w:t>
      </w:r>
      <w:r w:rsidRPr="00BE7C5F">
        <w:rPr>
          <w:rFonts w:ascii="Times New Roman" w:eastAsia="Times New Roman" w:hAnsi="Times New Roman" w:cs="Times New Roman"/>
          <w:sz w:val="28"/>
          <w:szCs w:val="28"/>
        </w:rPr>
        <w:t xml:space="preserve"> конф</w:t>
      </w:r>
      <w:r w:rsidRPr="00BE7C5F">
        <w:rPr>
          <w:rFonts w:ascii="Times New Roman" w:eastAsia="Times New Roman" w:hAnsi="Times New Roman" w:cs="Times New Roman"/>
          <w:sz w:val="28"/>
          <w:szCs w:val="28"/>
          <w:lang w:val="uk-UA"/>
        </w:rPr>
        <w:t>.</w:t>
      </w:r>
      <w:r w:rsidRPr="00BE7C5F">
        <w:rPr>
          <w:rFonts w:ascii="Times New Roman" w:eastAsia="Times New Roman" w:hAnsi="Times New Roman" w:cs="Times New Roman"/>
          <w:sz w:val="28"/>
          <w:szCs w:val="28"/>
        </w:rPr>
        <w:t xml:space="preserve"> (м. Запор</w:t>
      </w:r>
      <w:r w:rsidRPr="00BE7C5F">
        <w:rPr>
          <w:rFonts w:ascii="Times New Roman" w:eastAsia="Times New Roman" w:hAnsi="Times New Roman" w:cs="Times New Roman"/>
          <w:sz w:val="28"/>
          <w:szCs w:val="28"/>
          <w:lang w:val="uk-UA"/>
        </w:rPr>
        <w:t>і</w:t>
      </w:r>
      <w:r w:rsidRPr="00BE7C5F">
        <w:rPr>
          <w:rFonts w:ascii="Times New Roman" w:eastAsia="Times New Roman" w:hAnsi="Times New Roman" w:cs="Times New Roman"/>
          <w:sz w:val="28"/>
          <w:szCs w:val="28"/>
        </w:rPr>
        <w:t>жжя, 26</w:t>
      </w:r>
      <w:r w:rsidRPr="00BE7C5F">
        <w:rPr>
          <w:rFonts w:ascii="Times New Roman" w:eastAsia="Times New Roman" w:hAnsi="Times New Roman" w:cs="Times New Roman"/>
          <w:sz w:val="28"/>
          <w:szCs w:val="28"/>
          <w:lang w:val="en-US"/>
        </w:rPr>
        <w:t>-</w:t>
      </w:r>
      <w:r w:rsidRPr="00BE7C5F">
        <w:rPr>
          <w:rFonts w:ascii="Times New Roman" w:eastAsia="Times New Roman" w:hAnsi="Times New Roman" w:cs="Times New Roman"/>
          <w:sz w:val="28"/>
          <w:szCs w:val="28"/>
        </w:rPr>
        <w:t>27 ли</w:t>
      </w:r>
      <w:r w:rsidRPr="00BE7C5F">
        <w:rPr>
          <w:rFonts w:ascii="Times New Roman" w:eastAsia="Times New Roman" w:hAnsi="Times New Roman" w:cs="Times New Roman"/>
          <w:sz w:val="28"/>
          <w:szCs w:val="28"/>
          <w:lang w:val="uk-UA"/>
        </w:rPr>
        <w:t>п</w:t>
      </w:r>
      <w:r w:rsidRPr="00BE7C5F">
        <w:rPr>
          <w:rFonts w:ascii="Times New Roman" w:eastAsia="Times New Roman" w:hAnsi="Times New Roman" w:cs="Times New Roman"/>
          <w:sz w:val="28"/>
          <w:szCs w:val="28"/>
        </w:rPr>
        <w:t>ня 2019 р.)</w:t>
      </w:r>
      <w:r w:rsidRPr="00BE7C5F">
        <w:rPr>
          <w:rFonts w:ascii="Times New Roman" w:eastAsia="Times New Roman" w:hAnsi="Times New Roman" w:cs="Times New Roman"/>
          <w:sz w:val="28"/>
          <w:szCs w:val="28"/>
          <w:lang w:val="uk-UA"/>
        </w:rPr>
        <w:t xml:space="preserve"> / </w:t>
      </w:r>
      <w:r w:rsidRPr="00BE7C5F">
        <w:rPr>
          <w:rFonts w:ascii="Times New Roman" w:eastAsia="Times New Roman" w:hAnsi="Times New Roman" w:cs="Times New Roman"/>
          <w:sz w:val="28"/>
          <w:szCs w:val="28"/>
        </w:rPr>
        <w:t>Запоріська міська громадська організація «Істина». 2019, Запор</w:t>
      </w:r>
      <w:r w:rsidRPr="00BE7C5F">
        <w:rPr>
          <w:rFonts w:ascii="Times New Roman" w:eastAsia="Times New Roman" w:hAnsi="Times New Roman" w:cs="Times New Roman"/>
          <w:sz w:val="28"/>
          <w:szCs w:val="28"/>
          <w:lang w:val="uk-UA"/>
        </w:rPr>
        <w:t>і</w:t>
      </w:r>
      <w:r w:rsidRPr="00BE7C5F">
        <w:rPr>
          <w:rFonts w:ascii="Times New Roman" w:eastAsia="Times New Roman" w:hAnsi="Times New Roman" w:cs="Times New Roman"/>
          <w:sz w:val="28"/>
          <w:szCs w:val="28"/>
        </w:rPr>
        <w:t>жжя</w:t>
      </w:r>
      <w:r w:rsidRPr="00BE7C5F">
        <w:rPr>
          <w:rFonts w:ascii="Times New Roman" w:eastAsia="Times New Roman" w:hAnsi="Times New Roman" w:cs="Times New Roman"/>
          <w:sz w:val="28"/>
          <w:szCs w:val="28"/>
          <w:lang w:val="uk-UA"/>
        </w:rPr>
        <w:t xml:space="preserve">. </w:t>
      </w:r>
      <w:r w:rsidRPr="00BE7C5F">
        <w:rPr>
          <w:rFonts w:ascii="Times New Roman" w:eastAsia="Times New Roman" w:hAnsi="Times New Roman" w:cs="Times New Roman"/>
          <w:sz w:val="28"/>
          <w:szCs w:val="28"/>
        </w:rPr>
        <w:t>С. 14</w:t>
      </w:r>
      <w:r w:rsidRPr="00BE7C5F">
        <w:rPr>
          <w:rFonts w:ascii="Times New Roman" w:eastAsia="Times New Roman" w:hAnsi="Times New Roman" w:cs="Times New Roman"/>
          <w:sz w:val="28"/>
          <w:szCs w:val="28"/>
          <w:lang w:val="uk-UA"/>
        </w:rPr>
        <w:t>–17.</w:t>
      </w:r>
    </w:p>
    <w:p w:rsidR="00554971" w:rsidRPr="00BE7C5F" w:rsidRDefault="00554971" w:rsidP="00554971">
      <w:pPr>
        <w:numPr>
          <w:ilvl w:val="0"/>
          <w:numId w:val="1"/>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BE7C5F">
        <w:rPr>
          <w:rFonts w:ascii="Times New Roman" w:eastAsia="Times New Roman" w:hAnsi="Times New Roman" w:cs="Times New Roman"/>
          <w:sz w:val="28"/>
          <w:szCs w:val="28"/>
        </w:rPr>
        <w:t>Сорока І.</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 xml:space="preserve">О. Основи правового статусу шукачів притулку за законодавством України. </w:t>
      </w:r>
      <w:r w:rsidRPr="00BE7C5F">
        <w:rPr>
          <w:rFonts w:ascii="Times New Roman" w:eastAsia="Times New Roman" w:hAnsi="Times New Roman" w:cs="Times New Roman"/>
          <w:i/>
          <w:sz w:val="28"/>
          <w:szCs w:val="28"/>
        </w:rPr>
        <w:t xml:space="preserve">Особливості розвитку публічного та приватного </w:t>
      </w:r>
      <w:r w:rsidRPr="00BE7C5F">
        <w:rPr>
          <w:rFonts w:ascii="Times New Roman" w:eastAsia="Times New Roman" w:hAnsi="Times New Roman" w:cs="Times New Roman"/>
          <w:i/>
          <w:sz w:val="28"/>
          <w:szCs w:val="28"/>
        </w:rPr>
        <w:lastRenderedPageBreak/>
        <w:t>права в Україні</w:t>
      </w:r>
      <w:r w:rsidRPr="00BE7C5F">
        <w:rPr>
          <w:rFonts w:ascii="Times New Roman" w:eastAsia="Times New Roman" w:hAnsi="Times New Roman" w:cs="Times New Roman"/>
          <w:sz w:val="28"/>
          <w:szCs w:val="28"/>
          <w:lang w:val="uk-UA"/>
        </w:rPr>
        <w:t xml:space="preserve"> : </w:t>
      </w:r>
      <w:r w:rsidRPr="00BE7C5F">
        <w:rPr>
          <w:rFonts w:ascii="Times New Roman" w:eastAsia="Times New Roman" w:hAnsi="Times New Roman" w:cs="Times New Roman"/>
          <w:sz w:val="28"/>
          <w:szCs w:val="28"/>
        </w:rPr>
        <w:t xml:space="preserve">матеріали </w:t>
      </w:r>
      <w:r w:rsidRPr="00BE7C5F">
        <w:rPr>
          <w:rFonts w:ascii="Times New Roman" w:eastAsia="Times New Roman" w:hAnsi="Times New Roman" w:cs="Times New Roman"/>
          <w:sz w:val="28"/>
          <w:szCs w:val="28"/>
          <w:lang w:val="uk-UA"/>
        </w:rPr>
        <w:t>М</w:t>
      </w:r>
      <w:r w:rsidRPr="00BE7C5F">
        <w:rPr>
          <w:rFonts w:ascii="Times New Roman" w:eastAsia="Times New Roman" w:hAnsi="Times New Roman" w:cs="Times New Roman"/>
          <w:sz w:val="28"/>
          <w:szCs w:val="28"/>
        </w:rPr>
        <w:t>іжнар. наук.-практ. конф.</w:t>
      </w:r>
      <w:r w:rsidRPr="00BE7C5F">
        <w:rPr>
          <w:rFonts w:ascii="Times New Roman" w:eastAsia="Times New Roman" w:hAnsi="Times New Roman" w:cs="Times New Roman"/>
          <w:sz w:val="28"/>
          <w:szCs w:val="28"/>
          <w:lang w:val="uk-UA"/>
        </w:rPr>
        <w:t xml:space="preserve"> (м. Харків, </w:t>
      </w:r>
      <w:r w:rsidRPr="00BE7C5F">
        <w:rPr>
          <w:rFonts w:ascii="Times New Roman" w:eastAsia="Times New Roman" w:hAnsi="Times New Roman" w:cs="Times New Roman"/>
          <w:sz w:val="28"/>
          <w:szCs w:val="28"/>
        </w:rPr>
        <w:t>19</w:t>
      </w:r>
      <w:r w:rsidRPr="00BE7C5F">
        <w:rPr>
          <w:rFonts w:ascii="Times New Roman" w:eastAsia="Times New Roman" w:hAnsi="Times New Roman" w:cs="Times New Roman"/>
          <w:sz w:val="28"/>
          <w:szCs w:val="28"/>
          <w:lang w:val="en-US"/>
        </w:rPr>
        <w:t>-</w:t>
      </w:r>
      <w:r w:rsidRPr="00BE7C5F">
        <w:rPr>
          <w:rFonts w:ascii="Times New Roman" w:eastAsia="Times New Roman" w:hAnsi="Times New Roman" w:cs="Times New Roman"/>
          <w:sz w:val="28"/>
          <w:szCs w:val="28"/>
        </w:rPr>
        <w:t>20 лип</w:t>
      </w:r>
      <w:r w:rsidRPr="00BE7C5F">
        <w:rPr>
          <w:rFonts w:ascii="Times New Roman" w:eastAsia="Times New Roman" w:hAnsi="Times New Roman" w:cs="Times New Roman"/>
          <w:sz w:val="28"/>
          <w:szCs w:val="28"/>
          <w:lang w:val="uk-UA"/>
        </w:rPr>
        <w:t>ня</w:t>
      </w:r>
      <w:r w:rsidRPr="00BE7C5F">
        <w:rPr>
          <w:rFonts w:ascii="Times New Roman" w:eastAsia="Times New Roman" w:hAnsi="Times New Roman" w:cs="Times New Roman"/>
          <w:sz w:val="28"/>
          <w:szCs w:val="28"/>
        </w:rPr>
        <w:t xml:space="preserve"> 2019</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р.</w:t>
      </w:r>
      <w:r w:rsidRPr="00BE7C5F">
        <w:rPr>
          <w:rFonts w:ascii="Times New Roman" w:eastAsia="Times New Roman" w:hAnsi="Times New Roman" w:cs="Times New Roman"/>
          <w:sz w:val="28"/>
          <w:szCs w:val="28"/>
          <w:lang w:val="uk-UA"/>
        </w:rPr>
        <w:t xml:space="preserve">) / </w:t>
      </w:r>
      <w:r w:rsidRPr="00BE7C5F">
        <w:rPr>
          <w:rFonts w:ascii="Times New Roman" w:eastAsia="Times New Roman" w:hAnsi="Times New Roman" w:cs="Times New Roman"/>
          <w:sz w:val="28"/>
          <w:szCs w:val="28"/>
        </w:rPr>
        <w:t>Асоціація аспірантів-юристів</w:t>
      </w:r>
      <w:r w:rsidRPr="00BE7C5F">
        <w:rPr>
          <w:rFonts w:ascii="Times New Roman" w:eastAsia="Times New Roman" w:hAnsi="Times New Roman" w:cs="Times New Roman"/>
          <w:sz w:val="28"/>
          <w:szCs w:val="28"/>
          <w:lang w:val="uk-UA"/>
        </w:rPr>
        <w:t xml:space="preserve">. </w:t>
      </w:r>
      <w:r w:rsidRPr="00BE7C5F">
        <w:rPr>
          <w:rFonts w:ascii="Times New Roman" w:eastAsia="Times New Roman" w:hAnsi="Times New Roman" w:cs="Times New Roman"/>
          <w:sz w:val="28"/>
          <w:szCs w:val="28"/>
        </w:rPr>
        <w:t>Харків</w:t>
      </w:r>
      <w:r w:rsidRPr="00BE7C5F">
        <w:rPr>
          <w:rFonts w:ascii="Times New Roman" w:eastAsia="Times New Roman" w:hAnsi="Times New Roman" w:cs="Times New Roman"/>
          <w:sz w:val="28"/>
          <w:szCs w:val="28"/>
          <w:lang w:val="uk-UA"/>
        </w:rPr>
        <w:t>, 2019. С. 23</w:t>
      </w:r>
      <w:r w:rsidRPr="00BE7C5F">
        <w:rPr>
          <w:rFonts w:ascii="Times New Roman" w:eastAsia="Times New Roman" w:hAnsi="Times New Roman" w:cs="Times New Roman"/>
          <w:sz w:val="28"/>
          <w:szCs w:val="28"/>
        </w:rPr>
        <w:t>–</w:t>
      </w:r>
      <w:r w:rsidRPr="00BE7C5F">
        <w:rPr>
          <w:rFonts w:ascii="Times New Roman" w:eastAsia="Times New Roman" w:hAnsi="Times New Roman" w:cs="Times New Roman"/>
          <w:sz w:val="28"/>
          <w:szCs w:val="28"/>
          <w:lang w:val="uk-UA"/>
        </w:rPr>
        <w:t>25.</w:t>
      </w:r>
    </w:p>
    <w:p w:rsidR="00554971" w:rsidRPr="00BE7C5F" w:rsidRDefault="00554971" w:rsidP="00554971">
      <w:pPr>
        <w:numPr>
          <w:ilvl w:val="0"/>
          <w:numId w:val="1"/>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BE7C5F">
        <w:rPr>
          <w:rFonts w:ascii="Times New Roman" w:eastAsia="Times New Roman" w:hAnsi="Times New Roman" w:cs="Times New Roman"/>
          <w:sz w:val="28"/>
          <w:szCs w:val="28"/>
        </w:rPr>
        <w:t>Сорока І.</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О. Обов’язок невидачі шукачів притулку в міжнародному праві. Міжнародна юридична науково-практична конференція</w:t>
      </w:r>
      <w:r w:rsidRPr="00BE7C5F">
        <w:rPr>
          <w:rFonts w:ascii="Times New Roman" w:eastAsia="Times New Roman" w:hAnsi="Times New Roman" w:cs="Times New Roman"/>
          <w:sz w:val="28"/>
          <w:szCs w:val="28"/>
          <w:lang w:val="uk-UA"/>
        </w:rPr>
        <w:t>.</w:t>
      </w:r>
      <w:r w:rsidRPr="00BE7C5F">
        <w:rPr>
          <w:rFonts w:ascii="Times New Roman" w:eastAsia="Times New Roman" w:hAnsi="Times New Roman" w:cs="Times New Roman"/>
          <w:sz w:val="28"/>
          <w:szCs w:val="28"/>
        </w:rPr>
        <w:t xml:space="preserve"> </w:t>
      </w:r>
      <w:r w:rsidRPr="00BE7C5F">
        <w:rPr>
          <w:rFonts w:ascii="Times New Roman" w:eastAsia="Times New Roman" w:hAnsi="Times New Roman" w:cs="Times New Roman"/>
          <w:i/>
          <w:iCs/>
          <w:sz w:val="28"/>
          <w:szCs w:val="28"/>
        </w:rPr>
        <w:t>Модернізація законодавства та правозастосування: вимоги часу</w:t>
      </w:r>
      <w:r w:rsidRPr="00BE7C5F">
        <w:rPr>
          <w:rFonts w:ascii="Times New Roman" w:eastAsia="Times New Roman" w:hAnsi="Times New Roman" w:cs="Times New Roman"/>
          <w:iCs/>
          <w:sz w:val="28"/>
          <w:szCs w:val="28"/>
        </w:rPr>
        <w:t xml:space="preserve"> : матеріали Міжнар. наук.-практ. </w:t>
      </w:r>
      <w:r w:rsidRPr="00BE7C5F">
        <w:rPr>
          <w:rFonts w:ascii="Times New Roman" w:eastAsia="Times New Roman" w:hAnsi="Times New Roman" w:cs="Times New Roman"/>
          <w:iCs/>
          <w:sz w:val="28"/>
          <w:szCs w:val="28"/>
          <w:lang w:val="uk-UA"/>
        </w:rPr>
        <w:t>І</w:t>
      </w:r>
      <w:r w:rsidRPr="00BE7C5F">
        <w:rPr>
          <w:rFonts w:ascii="Times New Roman" w:eastAsia="Times New Roman" w:hAnsi="Times New Roman" w:cs="Times New Roman"/>
          <w:iCs/>
          <w:sz w:val="28"/>
          <w:szCs w:val="28"/>
        </w:rPr>
        <w:t>нтернет-конф. (м. Київ, 6 груд</w:t>
      </w:r>
      <w:r w:rsidRPr="00BE7C5F">
        <w:rPr>
          <w:rFonts w:ascii="Times New Roman" w:eastAsia="Times New Roman" w:hAnsi="Times New Roman" w:cs="Times New Roman"/>
          <w:iCs/>
          <w:sz w:val="28"/>
          <w:szCs w:val="28"/>
          <w:lang w:val="uk-UA"/>
        </w:rPr>
        <w:t>ня</w:t>
      </w:r>
      <w:r w:rsidRPr="00BE7C5F">
        <w:rPr>
          <w:rFonts w:ascii="Times New Roman" w:eastAsia="Times New Roman" w:hAnsi="Times New Roman" w:cs="Times New Roman"/>
          <w:iCs/>
          <w:sz w:val="28"/>
          <w:szCs w:val="28"/>
        </w:rPr>
        <w:t xml:space="preserve"> 2018 р.). Київ, 2018. </w:t>
      </w:r>
      <w:bookmarkStart w:id="1" w:name="_Hlk45360425"/>
      <w:r w:rsidRPr="00BE7C5F">
        <w:rPr>
          <w:rFonts w:ascii="Times New Roman" w:eastAsia="Times New Roman" w:hAnsi="Times New Roman" w:cs="Times New Roman"/>
          <w:sz w:val="28"/>
          <w:szCs w:val="28"/>
          <w:lang w:val="en-US"/>
        </w:rPr>
        <w:t>URL</w:t>
      </w:r>
      <w:r w:rsidRPr="00BE7C5F">
        <w:rPr>
          <w:rFonts w:ascii="Times New Roman" w:eastAsia="Times New Roman" w:hAnsi="Times New Roman" w:cs="Times New Roman"/>
          <w:sz w:val="28"/>
          <w:szCs w:val="28"/>
        </w:rPr>
        <w:t xml:space="preserve">: </w:t>
      </w:r>
      <w:bookmarkEnd w:id="1"/>
      <w:r w:rsidR="00BE7C5F" w:rsidRPr="00BE7C5F">
        <w:rPr>
          <w:rFonts w:ascii="Times New Roman" w:eastAsia="Times New Roman" w:hAnsi="Times New Roman" w:cs="Times New Roman"/>
          <w:sz w:val="28"/>
          <w:szCs w:val="28"/>
          <w:lang w:val="en-US"/>
        </w:rPr>
        <w:fldChar w:fldCharType="begin"/>
      </w:r>
      <w:r w:rsidR="00BE7C5F" w:rsidRPr="00BE7C5F">
        <w:rPr>
          <w:rFonts w:ascii="Times New Roman" w:eastAsia="Times New Roman" w:hAnsi="Times New Roman" w:cs="Times New Roman"/>
          <w:sz w:val="28"/>
          <w:szCs w:val="28"/>
          <w:lang w:val="en-US"/>
        </w:rPr>
        <w:instrText xml:space="preserve"> HYPERLINK "http</w:instrText>
      </w:r>
      <w:r w:rsidR="00BE7C5F" w:rsidRPr="00BE7C5F">
        <w:rPr>
          <w:rFonts w:ascii="Times New Roman" w:eastAsia="Times New Roman" w:hAnsi="Times New Roman" w:cs="Times New Roman"/>
          <w:sz w:val="28"/>
          <w:szCs w:val="28"/>
        </w:rPr>
        <w:instrText>://</w:instrText>
      </w:r>
      <w:r w:rsidR="00BE7C5F" w:rsidRPr="00BE7C5F">
        <w:rPr>
          <w:rFonts w:ascii="Times New Roman" w:eastAsia="Times New Roman" w:hAnsi="Times New Roman" w:cs="Times New Roman"/>
          <w:sz w:val="28"/>
          <w:szCs w:val="28"/>
          <w:lang w:val="en-US"/>
        </w:rPr>
        <w:instrText>www</w:instrText>
      </w:r>
      <w:r w:rsidR="00BE7C5F" w:rsidRPr="00BE7C5F">
        <w:rPr>
          <w:rFonts w:ascii="Times New Roman" w:eastAsia="Times New Roman" w:hAnsi="Times New Roman" w:cs="Times New Roman"/>
          <w:sz w:val="28"/>
          <w:szCs w:val="28"/>
        </w:rPr>
        <w:instrText>.</w:instrText>
      </w:r>
      <w:r w:rsidR="00BE7C5F" w:rsidRPr="00BE7C5F">
        <w:rPr>
          <w:rFonts w:ascii="Times New Roman" w:eastAsia="Times New Roman" w:hAnsi="Times New Roman" w:cs="Times New Roman"/>
          <w:sz w:val="28"/>
          <w:szCs w:val="28"/>
          <w:lang w:val="en-US"/>
        </w:rPr>
        <w:instrText>legalactivity</w:instrText>
      </w:r>
      <w:r w:rsidR="00BE7C5F" w:rsidRPr="00BE7C5F">
        <w:rPr>
          <w:rFonts w:ascii="Times New Roman" w:eastAsia="Times New Roman" w:hAnsi="Times New Roman" w:cs="Times New Roman"/>
          <w:sz w:val="28"/>
          <w:szCs w:val="28"/>
        </w:rPr>
        <w:instrText>.</w:instrText>
      </w:r>
      <w:r w:rsidR="00BE7C5F" w:rsidRPr="00BE7C5F">
        <w:rPr>
          <w:rFonts w:ascii="Times New Roman" w:eastAsia="Times New Roman" w:hAnsi="Times New Roman" w:cs="Times New Roman"/>
          <w:sz w:val="28"/>
          <w:szCs w:val="28"/>
          <w:lang w:val="en-US"/>
        </w:rPr>
        <w:instrText>com</w:instrText>
      </w:r>
      <w:r w:rsidR="00BE7C5F" w:rsidRPr="00BE7C5F">
        <w:rPr>
          <w:rFonts w:ascii="Times New Roman" w:eastAsia="Times New Roman" w:hAnsi="Times New Roman" w:cs="Times New Roman"/>
          <w:sz w:val="28"/>
          <w:szCs w:val="28"/>
        </w:rPr>
        <w:instrText>.</w:instrText>
      </w:r>
      <w:r w:rsidR="00BE7C5F" w:rsidRPr="00BE7C5F">
        <w:rPr>
          <w:rFonts w:ascii="Times New Roman" w:eastAsia="Times New Roman" w:hAnsi="Times New Roman" w:cs="Times New Roman"/>
          <w:sz w:val="28"/>
          <w:szCs w:val="28"/>
          <w:lang w:val="en-US"/>
        </w:rPr>
        <w:instrText>ua</w:instrText>
      </w:r>
      <w:r w:rsidR="00BE7C5F" w:rsidRPr="00BE7C5F">
        <w:rPr>
          <w:rFonts w:ascii="Times New Roman" w:eastAsia="Times New Roman" w:hAnsi="Times New Roman" w:cs="Times New Roman"/>
          <w:sz w:val="28"/>
          <w:szCs w:val="28"/>
        </w:rPr>
        <w:instrText>/</w:instrText>
      </w:r>
      <w:r w:rsidR="00BE7C5F" w:rsidRPr="00BE7C5F">
        <w:rPr>
          <w:rFonts w:ascii="Times New Roman" w:eastAsia="Times New Roman" w:hAnsi="Times New Roman" w:cs="Times New Roman"/>
          <w:sz w:val="28"/>
          <w:szCs w:val="28"/>
          <w:lang w:val="en-US"/>
        </w:rPr>
        <w:instrText>index</w:instrText>
      </w:r>
      <w:r w:rsidR="00BE7C5F" w:rsidRPr="00BE7C5F">
        <w:rPr>
          <w:rFonts w:ascii="Times New Roman" w:eastAsia="Times New Roman" w:hAnsi="Times New Roman" w:cs="Times New Roman"/>
          <w:sz w:val="28"/>
          <w:szCs w:val="28"/>
        </w:rPr>
        <w:instrText>.</w:instrText>
      </w:r>
      <w:r w:rsidR="00BE7C5F" w:rsidRPr="00BE7C5F">
        <w:rPr>
          <w:rFonts w:ascii="Times New Roman" w:eastAsia="Times New Roman" w:hAnsi="Times New Roman" w:cs="Times New Roman"/>
          <w:sz w:val="28"/>
          <w:szCs w:val="28"/>
          <w:lang w:val="en-US"/>
        </w:rPr>
        <w:instrText>php</w:instrText>
      </w:r>
      <w:r w:rsidR="00BE7C5F" w:rsidRPr="00BE7C5F">
        <w:rPr>
          <w:rFonts w:ascii="Times New Roman" w:eastAsia="Times New Roman" w:hAnsi="Times New Roman" w:cs="Times New Roman"/>
          <w:sz w:val="28"/>
          <w:szCs w:val="28"/>
        </w:rPr>
        <w:instrText>?</w:instrText>
      </w:r>
      <w:r w:rsidR="00BE7C5F" w:rsidRPr="00BE7C5F">
        <w:rPr>
          <w:rFonts w:ascii="Times New Roman" w:eastAsia="Times New Roman" w:hAnsi="Times New Roman" w:cs="Times New Roman"/>
          <w:sz w:val="28"/>
          <w:szCs w:val="28"/>
          <w:lang w:val="en-US"/>
        </w:rPr>
        <w:instrText>option</w:instrText>
      </w:r>
      <w:r w:rsidR="00BE7C5F" w:rsidRPr="00BE7C5F">
        <w:rPr>
          <w:rFonts w:ascii="Times New Roman" w:eastAsia="Times New Roman" w:hAnsi="Times New Roman" w:cs="Times New Roman"/>
          <w:sz w:val="28"/>
          <w:szCs w:val="28"/>
        </w:rPr>
        <w:instrText>=</w:instrText>
      </w:r>
      <w:r w:rsidR="00BE7C5F" w:rsidRPr="00BE7C5F">
        <w:rPr>
          <w:rFonts w:ascii="Times New Roman" w:eastAsia="Times New Roman" w:hAnsi="Times New Roman" w:cs="Times New Roman"/>
          <w:sz w:val="28"/>
          <w:szCs w:val="28"/>
          <w:lang w:val="en-US"/>
        </w:rPr>
        <w:instrText>com</w:instrText>
      </w:r>
      <w:r w:rsidR="00BE7C5F" w:rsidRPr="00BE7C5F">
        <w:rPr>
          <w:rFonts w:ascii="Times New Roman" w:eastAsia="Times New Roman" w:hAnsi="Times New Roman" w:cs="Times New Roman"/>
          <w:sz w:val="28"/>
          <w:szCs w:val="28"/>
        </w:rPr>
        <w:instrText>_</w:instrText>
      </w:r>
      <w:r w:rsidR="00BE7C5F" w:rsidRPr="00BE7C5F">
        <w:rPr>
          <w:rFonts w:ascii="Times New Roman" w:eastAsia="Times New Roman" w:hAnsi="Times New Roman" w:cs="Times New Roman"/>
          <w:sz w:val="28"/>
          <w:szCs w:val="28"/>
          <w:lang w:val="en-US"/>
        </w:rPr>
        <w:instrText>content</w:instrText>
      </w:r>
      <w:r w:rsidR="00BE7C5F" w:rsidRPr="00BE7C5F">
        <w:rPr>
          <w:rFonts w:ascii="Times New Roman" w:eastAsia="Times New Roman" w:hAnsi="Times New Roman" w:cs="Times New Roman"/>
          <w:sz w:val="28"/>
          <w:szCs w:val="28"/>
        </w:rPr>
        <w:instrText>&amp;</w:instrText>
      </w:r>
      <w:r w:rsidR="00BE7C5F" w:rsidRPr="00BE7C5F">
        <w:rPr>
          <w:rFonts w:ascii="Times New Roman" w:eastAsia="Times New Roman" w:hAnsi="Times New Roman" w:cs="Times New Roman"/>
          <w:sz w:val="28"/>
          <w:szCs w:val="28"/>
          <w:lang w:val="en-US"/>
        </w:rPr>
        <w:instrText>view</w:instrText>
      </w:r>
      <w:r w:rsidR="00BE7C5F" w:rsidRPr="00BE7C5F">
        <w:rPr>
          <w:rFonts w:ascii="Times New Roman" w:eastAsia="Times New Roman" w:hAnsi="Times New Roman" w:cs="Times New Roman"/>
          <w:sz w:val="28"/>
          <w:szCs w:val="28"/>
        </w:rPr>
        <w:instrText>=</w:instrText>
      </w:r>
      <w:r w:rsidR="00BE7C5F" w:rsidRPr="00BE7C5F">
        <w:rPr>
          <w:rFonts w:ascii="Times New Roman" w:eastAsia="Times New Roman" w:hAnsi="Times New Roman" w:cs="Times New Roman"/>
          <w:sz w:val="28"/>
          <w:szCs w:val="28"/>
          <w:lang w:val="en-US"/>
        </w:rPr>
        <w:instrText>article</w:instrText>
      </w:r>
      <w:r w:rsidR="00BE7C5F" w:rsidRPr="00BE7C5F">
        <w:rPr>
          <w:rFonts w:ascii="Times New Roman" w:eastAsia="Times New Roman" w:hAnsi="Times New Roman" w:cs="Times New Roman"/>
          <w:sz w:val="28"/>
          <w:szCs w:val="28"/>
        </w:rPr>
        <w:instrText>&amp;</w:instrText>
      </w:r>
      <w:r w:rsidR="00BE7C5F" w:rsidRPr="00BE7C5F">
        <w:rPr>
          <w:rFonts w:ascii="Times New Roman" w:eastAsia="Times New Roman" w:hAnsi="Times New Roman" w:cs="Times New Roman"/>
          <w:sz w:val="28"/>
          <w:szCs w:val="28"/>
          <w:lang w:val="en-US"/>
        </w:rPr>
        <w:instrText>id</w:instrText>
      </w:r>
      <w:r w:rsidR="00BE7C5F" w:rsidRPr="00BE7C5F">
        <w:rPr>
          <w:rFonts w:ascii="Times New Roman" w:eastAsia="Times New Roman" w:hAnsi="Times New Roman" w:cs="Times New Roman"/>
          <w:sz w:val="28"/>
          <w:szCs w:val="28"/>
        </w:rPr>
        <w:instrText>=1949%3</w:instrText>
      </w:r>
      <w:r w:rsidR="00BE7C5F" w:rsidRPr="00BE7C5F">
        <w:rPr>
          <w:rFonts w:ascii="Times New Roman" w:eastAsia="Times New Roman" w:hAnsi="Times New Roman" w:cs="Times New Roman"/>
          <w:sz w:val="28"/>
          <w:szCs w:val="28"/>
          <w:lang w:val="en-US"/>
        </w:rPr>
        <w:instrText>A</w:instrText>
      </w:r>
      <w:r w:rsidR="00BE7C5F" w:rsidRPr="00BE7C5F">
        <w:rPr>
          <w:rFonts w:ascii="Times New Roman" w:eastAsia="Times New Roman" w:hAnsi="Times New Roman" w:cs="Times New Roman"/>
          <w:sz w:val="28"/>
          <w:szCs w:val="28"/>
        </w:rPr>
        <w:instrText>051218-12&amp;</w:instrText>
      </w:r>
      <w:r w:rsidR="00BE7C5F" w:rsidRPr="00BE7C5F">
        <w:rPr>
          <w:rFonts w:ascii="Times New Roman" w:eastAsia="Times New Roman" w:hAnsi="Times New Roman" w:cs="Times New Roman"/>
          <w:sz w:val="28"/>
          <w:szCs w:val="28"/>
          <w:lang w:val="en-US"/>
        </w:rPr>
        <w:instrText>catid</w:instrText>
      </w:r>
      <w:r w:rsidR="00BE7C5F" w:rsidRPr="00BE7C5F">
        <w:rPr>
          <w:rFonts w:ascii="Times New Roman" w:eastAsia="Times New Roman" w:hAnsi="Times New Roman" w:cs="Times New Roman"/>
          <w:sz w:val="28"/>
          <w:szCs w:val="28"/>
        </w:rPr>
        <w:instrText>=229%3</w:instrText>
      </w:r>
      <w:r w:rsidR="00BE7C5F" w:rsidRPr="00BE7C5F">
        <w:rPr>
          <w:rFonts w:ascii="Times New Roman" w:eastAsia="Times New Roman" w:hAnsi="Times New Roman" w:cs="Times New Roman"/>
          <w:sz w:val="28"/>
          <w:szCs w:val="28"/>
          <w:lang w:val="en-US"/>
        </w:rPr>
        <w:instrText>A</w:instrText>
      </w:r>
      <w:r w:rsidR="00BE7C5F" w:rsidRPr="00BE7C5F">
        <w:rPr>
          <w:rFonts w:ascii="Times New Roman" w:eastAsia="Times New Roman" w:hAnsi="Times New Roman" w:cs="Times New Roman"/>
          <w:sz w:val="28"/>
          <w:szCs w:val="28"/>
        </w:rPr>
        <w:instrText>2-122018&amp;</w:instrText>
      </w:r>
      <w:r w:rsidR="00BE7C5F" w:rsidRPr="00BE7C5F">
        <w:rPr>
          <w:rFonts w:ascii="Times New Roman" w:eastAsia="Times New Roman" w:hAnsi="Times New Roman" w:cs="Times New Roman"/>
          <w:sz w:val="28"/>
          <w:szCs w:val="28"/>
          <w:lang w:val="en-US"/>
        </w:rPr>
        <w:instrText>Itemid</w:instrText>
      </w:r>
      <w:r w:rsidR="00BE7C5F" w:rsidRPr="00BE7C5F">
        <w:rPr>
          <w:rFonts w:ascii="Times New Roman" w:eastAsia="Times New Roman" w:hAnsi="Times New Roman" w:cs="Times New Roman"/>
          <w:sz w:val="28"/>
          <w:szCs w:val="28"/>
        </w:rPr>
        <w:instrText>=283&amp;</w:instrText>
      </w:r>
      <w:r w:rsidR="00BE7C5F" w:rsidRPr="00BE7C5F">
        <w:rPr>
          <w:rFonts w:ascii="Times New Roman" w:eastAsia="Times New Roman" w:hAnsi="Times New Roman" w:cs="Times New Roman"/>
          <w:sz w:val="28"/>
          <w:szCs w:val="28"/>
          <w:lang w:val="en-US"/>
        </w:rPr>
        <w:instrText>lang</w:instrText>
      </w:r>
      <w:r w:rsidR="00BE7C5F" w:rsidRPr="00BE7C5F">
        <w:rPr>
          <w:rFonts w:ascii="Times New Roman" w:eastAsia="Times New Roman" w:hAnsi="Times New Roman" w:cs="Times New Roman"/>
          <w:sz w:val="28"/>
          <w:szCs w:val="28"/>
        </w:rPr>
        <w:instrText>=</w:instrText>
      </w:r>
      <w:r w:rsidR="00BE7C5F" w:rsidRPr="00BE7C5F">
        <w:rPr>
          <w:rFonts w:ascii="Times New Roman" w:eastAsia="Times New Roman" w:hAnsi="Times New Roman" w:cs="Times New Roman"/>
          <w:sz w:val="28"/>
          <w:szCs w:val="28"/>
          <w:lang w:val="en-US"/>
        </w:rPr>
        <w:instrText xml:space="preserve">ru" </w:instrText>
      </w:r>
      <w:r w:rsidR="00BE7C5F" w:rsidRPr="00BE7C5F">
        <w:rPr>
          <w:rFonts w:ascii="Times New Roman" w:eastAsia="Times New Roman" w:hAnsi="Times New Roman" w:cs="Times New Roman"/>
          <w:sz w:val="28"/>
          <w:szCs w:val="28"/>
          <w:lang w:val="en-US"/>
        </w:rPr>
        <w:fldChar w:fldCharType="separate"/>
      </w:r>
      <w:r w:rsidR="00BE7C5F" w:rsidRPr="00BE7C5F">
        <w:rPr>
          <w:rStyle w:val="a7"/>
          <w:rFonts w:ascii="Times New Roman" w:eastAsia="Times New Roman" w:hAnsi="Times New Roman" w:cs="Times New Roman"/>
          <w:sz w:val="28"/>
          <w:szCs w:val="28"/>
          <w:lang w:val="en-US"/>
        </w:rPr>
        <w:t>http</w:t>
      </w:r>
      <w:r w:rsidR="00BE7C5F" w:rsidRPr="00BE7C5F">
        <w:rPr>
          <w:rStyle w:val="a7"/>
          <w:rFonts w:ascii="Times New Roman" w:eastAsia="Times New Roman" w:hAnsi="Times New Roman" w:cs="Times New Roman"/>
          <w:sz w:val="28"/>
          <w:szCs w:val="28"/>
        </w:rPr>
        <w:t>://</w:t>
      </w:r>
      <w:r w:rsidR="00BE7C5F" w:rsidRPr="00BE7C5F">
        <w:rPr>
          <w:rStyle w:val="a7"/>
          <w:rFonts w:ascii="Times New Roman" w:eastAsia="Times New Roman" w:hAnsi="Times New Roman" w:cs="Times New Roman"/>
          <w:sz w:val="28"/>
          <w:szCs w:val="28"/>
          <w:lang w:val="en-US"/>
        </w:rPr>
        <w:t>www</w:t>
      </w:r>
      <w:r w:rsidR="00BE7C5F" w:rsidRPr="00BE7C5F">
        <w:rPr>
          <w:rStyle w:val="a7"/>
          <w:rFonts w:ascii="Times New Roman" w:eastAsia="Times New Roman" w:hAnsi="Times New Roman" w:cs="Times New Roman"/>
          <w:sz w:val="28"/>
          <w:szCs w:val="28"/>
        </w:rPr>
        <w:t>.</w:t>
      </w:r>
      <w:r w:rsidR="00BE7C5F" w:rsidRPr="00BE7C5F">
        <w:rPr>
          <w:rStyle w:val="a7"/>
          <w:rFonts w:ascii="Times New Roman" w:eastAsia="Times New Roman" w:hAnsi="Times New Roman" w:cs="Times New Roman"/>
          <w:sz w:val="28"/>
          <w:szCs w:val="28"/>
          <w:lang w:val="en-US"/>
        </w:rPr>
        <w:t>legalactivity</w:t>
      </w:r>
      <w:r w:rsidR="00BE7C5F" w:rsidRPr="00BE7C5F">
        <w:rPr>
          <w:rStyle w:val="a7"/>
          <w:rFonts w:ascii="Times New Roman" w:eastAsia="Times New Roman" w:hAnsi="Times New Roman" w:cs="Times New Roman"/>
          <w:sz w:val="28"/>
          <w:szCs w:val="28"/>
        </w:rPr>
        <w:t>.</w:t>
      </w:r>
      <w:r w:rsidR="00BE7C5F" w:rsidRPr="00BE7C5F">
        <w:rPr>
          <w:rStyle w:val="a7"/>
          <w:rFonts w:ascii="Times New Roman" w:eastAsia="Times New Roman" w:hAnsi="Times New Roman" w:cs="Times New Roman"/>
          <w:sz w:val="28"/>
          <w:szCs w:val="28"/>
          <w:lang w:val="en-US"/>
        </w:rPr>
        <w:t>com</w:t>
      </w:r>
      <w:r w:rsidR="00BE7C5F" w:rsidRPr="00BE7C5F">
        <w:rPr>
          <w:rStyle w:val="a7"/>
          <w:rFonts w:ascii="Times New Roman" w:eastAsia="Times New Roman" w:hAnsi="Times New Roman" w:cs="Times New Roman"/>
          <w:sz w:val="28"/>
          <w:szCs w:val="28"/>
        </w:rPr>
        <w:t>.</w:t>
      </w:r>
      <w:r w:rsidR="00BE7C5F" w:rsidRPr="00BE7C5F">
        <w:rPr>
          <w:rStyle w:val="a7"/>
          <w:rFonts w:ascii="Times New Roman" w:eastAsia="Times New Roman" w:hAnsi="Times New Roman" w:cs="Times New Roman"/>
          <w:sz w:val="28"/>
          <w:szCs w:val="28"/>
          <w:lang w:val="en-US"/>
        </w:rPr>
        <w:t>ua</w:t>
      </w:r>
      <w:r w:rsidR="00BE7C5F" w:rsidRPr="00BE7C5F">
        <w:rPr>
          <w:rStyle w:val="a7"/>
          <w:rFonts w:ascii="Times New Roman" w:eastAsia="Times New Roman" w:hAnsi="Times New Roman" w:cs="Times New Roman"/>
          <w:sz w:val="28"/>
          <w:szCs w:val="28"/>
        </w:rPr>
        <w:t>/</w:t>
      </w:r>
      <w:r w:rsidR="00BE7C5F" w:rsidRPr="00BE7C5F">
        <w:rPr>
          <w:rStyle w:val="a7"/>
          <w:rFonts w:ascii="Times New Roman" w:eastAsia="Times New Roman" w:hAnsi="Times New Roman" w:cs="Times New Roman"/>
          <w:sz w:val="28"/>
          <w:szCs w:val="28"/>
          <w:lang w:val="en-US"/>
        </w:rPr>
        <w:t>index</w:t>
      </w:r>
      <w:r w:rsidR="00BE7C5F" w:rsidRPr="00BE7C5F">
        <w:rPr>
          <w:rStyle w:val="a7"/>
          <w:rFonts w:ascii="Times New Roman" w:eastAsia="Times New Roman" w:hAnsi="Times New Roman" w:cs="Times New Roman"/>
          <w:sz w:val="28"/>
          <w:szCs w:val="28"/>
        </w:rPr>
        <w:t>.</w:t>
      </w:r>
      <w:r w:rsidR="00BE7C5F" w:rsidRPr="00BE7C5F">
        <w:rPr>
          <w:rStyle w:val="a7"/>
          <w:rFonts w:ascii="Times New Roman" w:eastAsia="Times New Roman" w:hAnsi="Times New Roman" w:cs="Times New Roman"/>
          <w:sz w:val="28"/>
          <w:szCs w:val="28"/>
          <w:lang w:val="en-US"/>
        </w:rPr>
        <w:t>php</w:t>
      </w:r>
      <w:r w:rsidR="00BE7C5F" w:rsidRPr="00BE7C5F">
        <w:rPr>
          <w:rStyle w:val="a7"/>
          <w:rFonts w:ascii="Times New Roman" w:eastAsia="Times New Roman" w:hAnsi="Times New Roman" w:cs="Times New Roman"/>
          <w:sz w:val="28"/>
          <w:szCs w:val="28"/>
        </w:rPr>
        <w:t>?</w:t>
      </w:r>
      <w:r w:rsidR="00BE7C5F" w:rsidRPr="00BE7C5F">
        <w:rPr>
          <w:rStyle w:val="a7"/>
          <w:rFonts w:ascii="Times New Roman" w:eastAsia="Times New Roman" w:hAnsi="Times New Roman" w:cs="Times New Roman"/>
          <w:sz w:val="28"/>
          <w:szCs w:val="28"/>
          <w:lang w:val="en-US"/>
        </w:rPr>
        <w:t>option</w:t>
      </w:r>
      <w:r w:rsidR="00BE7C5F" w:rsidRPr="00BE7C5F">
        <w:rPr>
          <w:rStyle w:val="a7"/>
          <w:rFonts w:ascii="Times New Roman" w:eastAsia="Times New Roman" w:hAnsi="Times New Roman" w:cs="Times New Roman"/>
          <w:sz w:val="28"/>
          <w:szCs w:val="28"/>
        </w:rPr>
        <w:t>=</w:t>
      </w:r>
      <w:r w:rsidR="00BE7C5F" w:rsidRPr="00BE7C5F">
        <w:rPr>
          <w:rStyle w:val="a7"/>
          <w:rFonts w:ascii="Times New Roman" w:eastAsia="Times New Roman" w:hAnsi="Times New Roman" w:cs="Times New Roman"/>
          <w:sz w:val="28"/>
          <w:szCs w:val="28"/>
          <w:lang w:val="en-US"/>
        </w:rPr>
        <w:t>com</w:t>
      </w:r>
      <w:r w:rsidR="00BE7C5F" w:rsidRPr="00BE7C5F">
        <w:rPr>
          <w:rStyle w:val="a7"/>
          <w:rFonts w:ascii="Times New Roman" w:eastAsia="Times New Roman" w:hAnsi="Times New Roman" w:cs="Times New Roman"/>
          <w:sz w:val="28"/>
          <w:szCs w:val="28"/>
        </w:rPr>
        <w:t>_</w:t>
      </w:r>
      <w:r w:rsidR="00BE7C5F" w:rsidRPr="00BE7C5F">
        <w:rPr>
          <w:rStyle w:val="a7"/>
          <w:rFonts w:ascii="Times New Roman" w:eastAsia="Times New Roman" w:hAnsi="Times New Roman" w:cs="Times New Roman"/>
          <w:sz w:val="28"/>
          <w:szCs w:val="28"/>
          <w:lang w:val="en-US"/>
        </w:rPr>
        <w:t>content</w:t>
      </w:r>
      <w:r w:rsidR="00BE7C5F" w:rsidRPr="00BE7C5F">
        <w:rPr>
          <w:rStyle w:val="a7"/>
          <w:rFonts w:ascii="Times New Roman" w:eastAsia="Times New Roman" w:hAnsi="Times New Roman" w:cs="Times New Roman"/>
          <w:sz w:val="28"/>
          <w:szCs w:val="28"/>
        </w:rPr>
        <w:t>&amp;</w:t>
      </w:r>
      <w:r w:rsidR="00BE7C5F" w:rsidRPr="00BE7C5F">
        <w:rPr>
          <w:rStyle w:val="a7"/>
          <w:rFonts w:ascii="Times New Roman" w:eastAsia="Times New Roman" w:hAnsi="Times New Roman" w:cs="Times New Roman"/>
          <w:sz w:val="28"/>
          <w:szCs w:val="28"/>
          <w:lang w:val="en-US"/>
        </w:rPr>
        <w:t>view</w:t>
      </w:r>
      <w:r w:rsidR="00BE7C5F" w:rsidRPr="00BE7C5F">
        <w:rPr>
          <w:rStyle w:val="a7"/>
          <w:rFonts w:ascii="Times New Roman" w:eastAsia="Times New Roman" w:hAnsi="Times New Roman" w:cs="Times New Roman"/>
          <w:sz w:val="28"/>
          <w:szCs w:val="28"/>
        </w:rPr>
        <w:t>=</w:t>
      </w:r>
      <w:r w:rsidR="00BE7C5F" w:rsidRPr="00BE7C5F">
        <w:rPr>
          <w:rStyle w:val="a7"/>
          <w:rFonts w:ascii="Times New Roman" w:eastAsia="Times New Roman" w:hAnsi="Times New Roman" w:cs="Times New Roman"/>
          <w:sz w:val="28"/>
          <w:szCs w:val="28"/>
          <w:lang w:val="en-US"/>
        </w:rPr>
        <w:t>article</w:t>
      </w:r>
      <w:r w:rsidR="00BE7C5F" w:rsidRPr="00BE7C5F">
        <w:rPr>
          <w:rStyle w:val="a7"/>
          <w:rFonts w:ascii="Times New Roman" w:eastAsia="Times New Roman" w:hAnsi="Times New Roman" w:cs="Times New Roman"/>
          <w:sz w:val="28"/>
          <w:szCs w:val="28"/>
        </w:rPr>
        <w:t>&amp;</w:t>
      </w:r>
      <w:r w:rsidR="00BE7C5F" w:rsidRPr="00BE7C5F">
        <w:rPr>
          <w:rStyle w:val="a7"/>
          <w:rFonts w:ascii="Times New Roman" w:eastAsia="Times New Roman" w:hAnsi="Times New Roman" w:cs="Times New Roman"/>
          <w:sz w:val="28"/>
          <w:szCs w:val="28"/>
          <w:lang w:val="en-US"/>
        </w:rPr>
        <w:t>id</w:t>
      </w:r>
      <w:r w:rsidR="00BE7C5F" w:rsidRPr="00BE7C5F">
        <w:rPr>
          <w:rStyle w:val="a7"/>
          <w:rFonts w:ascii="Times New Roman" w:eastAsia="Times New Roman" w:hAnsi="Times New Roman" w:cs="Times New Roman"/>
          <w:sz w:val="28"/>
          <w:szCs w:val="28"/>
        </w:rPr>
        <w:t>=1949%3</w:t>
      </w:r>
      <w:r w:rsidR="00BE7C5F" w:rsidRPr="00BE7C5F">
        <w:rPr>
          <w:rStyle w:val="a7"/>
          <w:rFonts w:ascii="Times New Roman" w:eastAsia="Times New Roman" w:hAnsi="Times New Roman" w:cs="Times New Roman"/>
          <w:sz w:val="28"/>
          <w:szCs w:val="28"/>
          <w:lang w:val="en-US"/>
        </w:rPr>
        <w:t>A</w:t>
      </w:r>
      <w:r w:rsidR="00BE7C5F" w:rsidRPr="00BE7C5F">
        <w:rPr>
          <w:rStyle w:val="a7"/>
          <w:rFonts w:ascii="Times New Roman" w:eastAsia="Times New Roman" w:hAnsi="Times New Roman" w:cs="Times New Roman"/>
          <w:sz w:val="28"/>
          <w:szCs w:val="28"/>
        </w:rPr>
        <w:t>051218-12&amp;</w:t>
      </w:r>
      <w:r w:rsidR="00BE7C5F" w:rsidRPr="00BE7C5F">
        <w:rPr>
          <w:rStyle w:val="a7"/>
          <w:rFonts w:ascii="Times New Roman" w:eastAsia="Times New Roman" w:hAnsi="Times New Roman" w:cs="Times New Roman"/>
          <w:sz w:val="28"/>
          <w:szCs w:val="28"/>
          <w:lang w:val="en-US"/>
        </w:rPr>
        <w:t>catid</w:t>
      </w:r>
      <w:r w:rsidR="00BE7C5F" w:rsidRPr="00BE7C5F">
        <w:rPr>
          <w:rStyle w:val="a7"/>
          <w:rFonts w:ascii="Times New Roman" w:eastAsia="Times New Roman" w:hAnsi="Times New Roman" w:cs="Times New Roman"/>
          <w:sz w:val="28"/>
          <w:szCs w:val="28"/>
        </w:rPr>
        <w:t>=229%3</w:t>
      </w:r>
      <w:r w:rsidR="00BE7C5F" w:rsidRPr="00BE7C5F">
        <w:rPr>
          <w:rStyle w:val="a7"/>
          <w:rFonts w:ascii="Times New Roman" w:eastAsia="Times New Roman" w:hAnsi="Times New Roman" w:cs="Times New Roman"/>
          <w:sz w:val="28"/>
          <w:szCs w:val="28"/>
          <w:lang w:val="en-US"/>
        </w:rPr>
        <w:t>A</w:t>
      </w:r>
      <w:r w:rsidR="00BE7C5F" w:rsidRPr="00BE7C5F">
        <w:rPr>
          <w:rStyle w:val="a7"/>
          <w:rFonts w:ascii="Times New Roman" w:eastAsia="Times New Roman" w:hAnsi="Times New Roman" w:cs="Times New Roman"/>
          <w:sz w:val="28"/>
          <w:szCs w:val="28"/>
        </w:rPr>
        <w:t>2-122018&amp;</w:t>
      </w:r>
      <w:r w:rsidR="00BE7C5F" w:rsidRPr="00BE7C5F">
        <w:rPr>
          <w:rStyle w:val="a7"/>
          <w:rFonts w:ascii="Times New Roman" w:eastAsia="Times New Roman" w:hAnsi="Times New Roman" w:cs="Times New Roman"/>
          <w:sz w:val="28"/>
          <w:szCs w:val="28"/>
          <w:lang w:val="en-US"/>
        </w:rPr>
        <w:t>Itemid</w:t>
      </w:r>
      <w:r w:rsidR="00BE7C5F" w:rsidRPr="00BE7C5F">
        <w:rPr>
          <w:rStyle w:val="a7"/>
          <w:rFonts w:ascii="Times New Roman" w:eastAsia="Times New Roman" w:hAnsi="Times New Roman" w:cs="Times New Roman"/>
          <w:sz w:val="28"/>
          <w:szCs w:val="28"/>
        </w:rPr>
        <w:t>=283&amp;</w:t>
      </w:r>
      <w:r w:rsidR="00BE7C5F" w:rsidRPr="00BE7C5F">
        <w:rPr>
          <w:rStyle w:val="a7"/>
          <w:rFonts w:ascii="Times New Roman" w:eastAsia="Times New Roman" w:hAnsi="Times New Roman" w:cs="Times New Roman"/>
          <w:sz w:val="28"/>
          <w:szCs w:val="28"/>
          <w:lang w:val="en-US"/>
        </w:rPr>
        <w:t>lang</w:t>
      </w:r>
      <w:r w:rsidR="00BE7C5F" w:rsidRPr="00BE7C5F">
        <w:rPr>
          <w:rStyle w:val="a7"/>
          <w:rFonts w:ascii="Times New Roman" w:eastAsia="Times New Roman" w:hAnsi="Times New Roman" w:cs="Times New Roman"/>
          <w:sz w:val="28"/>
          <w:szCs w:val="28"/>
        </w:rPr>
        <w:t>=</w:t>
      </w:r>
      <w:r w:rsidR="00BE7C5F" w:rsidRPr="00BE7C5F">
        <w:rPr>
          <w:rStyle w:val="a7"/>
          <w:rFonts w:ascii="Times New Roman" w:eastAsia="Times New Roman" w:hAnsi="Times New Roman" w:cs="Times New Roman"/>
          <w:sz w:val="28"/>
          <w:szCs w:val="28"/>
          <w:lang w:val="en-US"/>
        </w:rPr>
        <w:t>ru</w:t>
      </w:r>
      <w:r w:rsidR="00BE7C5F" w:rsidRPr="00BE7C5F">
        <w:rPr>
          <w:rFonts w:ascii="Times New Roman" w:eastAsia="Times New Roman" w:hAnsi="Times New Roman" w:cs="Times New Roman"/>
          <w:sz w:val="28"/>
          <w:szCs w:val="28"/>
          <w:lang w:val="en-US"/>
        </w:rPr>
        <w:fldChar w:fldCharType="end"/>
      </w:r>
      <w:r w:rsidR="00BE7C5F" w:rsidRPr="00BE7C5F">
        <w:rPr>
          <w:rFonts w:ascii="Times New Roman" w:eastAsia="Times New Roman" w:hAnsi="Times New Roman" w:cs="Times New Roman"/>
          <w:sz w:val="28"/>
          <w:szCs w:val="28"/>
          <w:lang w:val="en-US"/>
        </w:rPr>
        <w:t xml:space="preserve"> </w:t>
      </w:r>
      <w:r w:rsidRPr="00BE7C5F">
        <w:rPr>
          <w:rFonts w:ascii="Times New Roman" w:eastAsia="Times New Roman" w:hAnsi="Times New Roman" w:cs="Times New Roman"/>
          <w:sz w:val="28"/>
          <w:szCs w:val="28"/>
          <w:highlight w:val="yellow"/>
        </w:rPr>
        <w:t xml:space="preserve"> </w:t>
      </w:r>
      <w:r w:rsidR="00BE7C5F" w:rsidRPr="00BE7C5F">
        <w:rPr>
          <w:rFonts w:ascii="Times New Roman" w:eastAsia="Times New Roman" w:hAnsi="Times New Roman" w:cs="Times New Roman"/>
          <w:sz w:val="28"/>
          <w:szCs w:val="28"/>
          <w:lang w:val="en-US"/>
        </w:rPr>
        <w:t xml:space="preserve"> </w:t>
      </w:r>
    </w:p>
    <w:p w:rsidR="00554971" w:rsidRPr="00BE7C5F" w:rsidRDefault="00554971" w:rsidP="00554971">
      <w:pPr>
        <w:numPr>
          <w:ilvl w:val="0"/>
          <w:numId w:val="1"/>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BE7C5F">
        <w:rPr>
          <w:rFonts w:ascii="Times New Roman" w:eastAsia="Times New Roman" w:hAnsi="Times New Roman" w:cs="Times New Roman"/>
          <w:sz w:val="28"/>
          <w:szCs w:val="28"/>
        </w:rPr>
        <w:t>Сорока І.</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 xml:space="preserve">О. Проблематика захисту прав шукачів притулку у справі Кебе та інші проти </w:t>
      </w:r>
      <w:r w:rsidRPr="00BE7C5F">
        <w:rPr>
          <w:rFonts w:ascii="Times New Roman" w:eastAsia="Times New Roman" w:hAnsi="Times New Roman" w:cs="Times New Roman"/>
          <w:sz w:val="28"/>
          <w:szCs w:val="28"/>
          <w:lang w:val="uk-UA"/>
        </w:rPr>
        <w:t>У</w:t>
      </w:r>
      <w:r w:rsidRPr="00BE7C5F">
        <w:rPr>
          <w:rFonts w:ascii="Times New Roman" w:eastAsia="Times New Roman" w:hAnsi="Times New Roman" w:cs="Times New Roman"/>
          <w:sz w:val="28"/>
          <w:szCs w:val="28"/>
        </w:rPr>
        <w:t>країни</w:t>
      </w:r>
      <w:r w:rsidRPr="00BE7C5F">
        <w:rPr>
          <w:rFonts w:ascii="Times New Roman" w:eastAsia="Times New Roman" w:hAnsi="Times New Roman" w:cs="Times New Roman"/>
          <w:sz w:val="28"/>
          <w:szCs w:val="28"/>
          <w:lang w:val="uk-UA"/>
        </w:rPr>
        <w:t>.</w:t>
      </w:r>
      <w:r w:rsidRPr="00BE7C5F">
        <w:rPr>
          <w:rFonts w:ascii="Times New Roman" w:eastAsia="Times New Roman" w:hAnsi="Times New Roman" w:cs="Times New Roman"/>
          <w:sz w:val="28"/>
          <w:szCs w:val="28"/>
        </w:rPr>
        <w:t xml:space="preserve"> </w:t>
      </w:r>
      <w:r w:rsidRPr="00BE7C5F">
        <w:rPr>
          <w:rFonts w:ascii="Times New Roman" w:eastAsia="Times New Roman" w:hAnsi="Times New Roman" w:cs="Times New Roman"/>
          <w:i/>
          <w:sz w:val="28"/>
          <w:szCs w:val="28"/>
        </w:rPr>
        <w:t>Конгрес міжнародного та європейського права</w:t>
      </w:r>
      <w:r w:rsidRPr="00BE7C5F">
        <w:rPr>
          <w:rFonts w:ascii="Times New Roman" w:eastAsia="Times New Roman" w:hAnsi="Times New Roman" w:cs="Times New Roman"/>
          <w:sz w:val="28"/>
          <w:szCs w:val="28"/>
        </w:rPr>
        <w:t> : матеріали Міжнар наук. конф. (м. Одеса, 25–26 трав</w:t>
      </w:r>
      <w:r w:rsidRPr="00BE7C5F">
        <w:rPr>
          <w:rFonts w:ascii="Times New Roman" w:eastAsia="Times New Roman" w:hAnsi="Times New Roman" w:cs="Times New Roman"/>
          <w:sz w:val="28"/>
          <w:szCs w:val="28"/>
          <w:lang w:val="uk-UA"/>
        </w:rPr>
        <w:t>ня</w:t>
      </w:r>
      <w:r w:rsidRPr="00BE7C5F">
        <w:rPr>
          <w:rFonts w:ascii="Times New Roman" w:eastAsia="Times New Roman" w:hAnsi="Times New Roman" w:cs="Times New Roman"/>
          <w:sz w:val="28"/>
          <w:szCs w:val="28"/>
        </w:rPr>
        <w:t xml:space="preserve"> 2018 р.) / Нац. ун-т «Одес. юрид. акад.». Одеса, 2018. С.</w:t>
      </w:r>
      <w:r w:rsidRPr="00BE7C5F">
        <w:rPr>
          <w:rFonts w:ascii="Times New Roman" w:eastAsia="Times New Roman" w:hAnsi="Times New Roman" w:cs="Times New Roman"/>
          <w:sz w:val="28"/>
          <w:szCs w:val="28"/>
          <w:lang w:val="uk-UA"/>
        </w:rPr>
        <w:t> </w:t>
      </w:r>
      <w:r w:rsidRPr="00BE7C5F">
        <w:rPr>
          <w:rFonts w:ascii="Times New Roman" w:eastAsia="Times New Roman" w:hAnsi="Times New Roman" w:cs="Times New Roman"/>
          <w:sz w:val="28"/>
          <w:szCs w:val="28"/>
        </w:rPr>
        <w:t>127–131.</w:t>
      </w:r>
    </w:p>
    <w:p w:rsidR="00554971" w:rsidRPr="00BE7C5F" w:rsidRDefault="00554971" w:rsidP="00554971">
      <w:pPr>
        <w:numPr>
          <w:ilvl w:val="0"/>
          <w:numId w:val="1"/>
        </w:numPr>
        <w:tabs>
          <w:tab w:val="left" w:pos="1162"/>
        </w:tabs>
        <w:spacing w:after="0" w:line="360" w:lineRule="auto"/>
        <w:ind w:left="0" w:firstLine="709"/>
        <w:contextualSpacing/>
        <w:jc w:val="both"/>
        <w:rPr>
          <w:rFonts w:ascii="Times New Roman" w:eastAsia="Times New Roman" w:hAnsi="Times New Roman" w:cs="Times New Roman"/>
          <w:color w:val="000000"/>
          <w:sz w:val="28"/>
          <w:szCs w:val="28"/>
          <w:lang w:val="uk-UA"/>
        </w:rPr>
      </w:pPr>
      <w:r w:rsidRPr="00BE7C5F">
        <w:rPr>
          <w:rFonts w:ascii="Times New Roman" w:eastAsia="Times New Roman" w:hAnsi="Times New Roman" w:cs="Times New Roman"/>
          <w:color w:val="000000"/>
          <w:sz w:val="28"/>
          <w:szCs w:val="28"/>
        </w:rPr>
        <w:t>Сорока І.</w:t>
      </w:r>
      <w:r w:rsidRPr="00BE7C5F">
        <w:rPr>
          <w:rFonts w:ascii="Times New Roman" w:eastAsia="Times New Roman" w:hAnsi="Times New Roman" w:cs="Times New Roman"/>
          <w:color w:val="000000"/>
          <w:sz w:val="28"/>
          <w:szCs w:val="28"/>
          <w:lang w:val="uk-UA"/>
        </w:rPr>
        <w:t> </w:t>
      </w:r>
      <w:r w:rsidRPr="00BE7C5F">
        <w:rPr>
          <w:rFonts w:ascii="Times New Roman" w:eastAsia="Times New Roman" w:hAnsi="Times New Roman" w:cs="Times New Roman"/>
          <w:color w:val="000000"/>
          <w:sz w:val="28"/>
          <w:szCs w:val="28"/>
        </w:rPr>
        <w:t xml:space="preserve">О. До питання про визнання в Україні правового статусу шукачів притулку. </w:t>
      </w:r>
      <w:r w:rsidRPr="00BE7C5F">
        <w:rPr>
          <w:rFonts w:ascii="Times New Roman" w:eastAsia="Times New Roman" w:hAnsi="Times New Roman" w:cs="Times New Roman"/>
          <w:i/>
          <w:sz w:val="28"/>
          <w:szCs w:val="28"/>
          <w:lang w:val="uk-UA"/>
        </w:rPr>
        <w:t>В</w:t>
      </w:r>
      <w:r w:rsidRPr="00BE7C5F">
        <w:rPr>
          <w:rFonts w:ascii="Times New Roman" w:eastAsia="Times New Roman" w:hAnsi="Times New Roman" w:cs="Times New Roman"/>
          <w:i/>
          <w:sz w:val="28"/>
          <w:szCs w:val="28"/>
        </w:rPr>
        <w:t>ерховенство права та правова держава</w:t>
      </w:r>
      <w:r w:rsidRPr="00BE7C5F">
        <w:rPr>
          <w:rFonts w:ascii="Times New Roman" w:eastAsia="Times New Roman" w:hAnsi="Times New Roman" w:cs="Times New Roman"/>
          <w:sz w:val="28"/>
          <w:szCs w:val="28"/>
          <w:lang w:val="uk-UA"/>
        </w:rPr>
        <w:t xml:space="preserve"> : матеріали Міжнар. наук.-практ. конф. (м. Ужгород, 20–21 вересня 2019 р.) / Ужгород. нац. ун-т, юрид. ф-т. Ужгород, </w:t>
      </w:r>
      <w:r w:rsidRPr="00BE7C5F">
        <w:rPr>
          <w:rFonts w:ascii="Times New Roman" w:eastAsia="Times New Roman" w:hAnsi="Times New Roman" w:cs="Times New Roman"/>
          <w:color w:val="000000"/>
          <w:sz w:val="28"/>
          <w:szCs w:val="28"/>
          <w:lang w:val="uk-UA"/>
        </w:rPr>
        <w:t>2019, С. 141</w:t>
      </w:r>
      <w:r w:rsidRPr="00BE7C5F">
        <w:rPr>
          <w:rFonts w:ascii="Times New Roman" w:eastAsia="Times New Roman" w:hAnsi="Times New Roman" w:cs="Times New Roman"/>
          <w:sz w:val="28"/>
          <w:szCs w:val="28"/>
          <w:lang w:val="uk-UA"/>
        </w:rPr>
        <w:t>–</w:t>
      </w:r>
      <w:r w:rsidRPr="00BE7C5F">
        <w:rPr>
          <w:rFonts w:ascii="Times New Roman" w:eastAsia="Times New Roman" w:hAnsi="Times New Roman" w:cs="Times New Roman"/>
          <w:color w:val="000000"/>
          <w:sz w:val="28"/>
          <w:szCs w:val="28"/>
          <w:lang w:val="uk-UA"/>
        </w:rPr>
        <w:t>143.</w:t>
      </w:r>
    </w:p>
    <w:p w:rsidR="00554971" w:rsidRPr="00BE7C5F" w:rsidRDefault="00554971" w:rsidP="00554971">
      <w:pPr>
        <w:numPr>
          <w:ilvl w:val="0"/>
          <w:numId w:val="1"/>
        </w:numPr>
        <w:tabs>
          <w:tab w:val="left" w:pos="900"/>
          <w:tab w:val="left" w:pos="1080"/>
        </w:tabs>
        <w:spacing w:after="0" w:line="360" w:lineRule="auto"/>
        <w:ind w:left="0" w:firstLine="709"/>
        <w:contextualSpacing/>
        <w:jc w:val="both"/>
        <w:rPr>
          <w:rFonts w:ascii="Times New Roman" w:hAnsi="Times New Roman" w:cs="Times New Roman"/>
          <w:sz w:val="28"/>
          <w:szCs w:val="28"/>
          <w:lang w:val="en-US"/>
        </w:rPr>
      </w:pPr>
      <w:r w:rsidRPr="00BE7C5F">
        <w:rPr>
          <w:rFonts w:ascii="Times New Roman" w:eastAsia="Times New Roman" w:hAnsi="Times New Roman" w:cs="Times New Roman"/>
          <w:sz w:val="28"/>
          <w:szCs w:val="28"/>
        </w:rPr>
        <w:t xml:space="preserve">Сорока І. О. Міжнародно-правові підходи до забезпечення права особи на притулок. </w:t>
      </w:r>
      <w:r w:rsidRPr="00BE7C5F">
        <w:rPr>
          <w:rFonts w:ascii="Times New Roman" w:eastAsia="Times New Roman" w:hAnsi="Times New Roman" w:cs="Times New Roman"/>
          <w:i/>
          <w:sz w:val="28"/>
          <w:szCs w:val="28"/>
        </w:rPr>
        <w:t>Сучасні правові системи світу: тенденції та фактори розвитку</w:t>
      </w:r>
      <w:r w:rsidRPr="00BE7C5F">
        <w:rPr>
          <w:rFonts w:ascii="Times New Roman" w:eastAsia="Times New Roman" w:hAnsi="Times New Roman" w:cs="Times New Roman"/>
          <w:sz w:val="28"/>
          <w:szCs w:val="28"/>
        </w:rPr>
        <w:t> : матеріали Міжнар. наук.-практ. конф. (м. Запор</w:t>
      </w:r>
      <w:r w:rsidRPr="00BE7C5F">
        <w:rPr>
          <w:rFonts w:ascii="Times New Roman" w:eastAsia="Times New Roman" w:hAnsi="Times New Roman" w:cs="Times New Roman"/>
          <w:sz w:val="28"/>
          <w:szCs w:val="28"/>
          <w:lang w:val="uk-UA"/>
        </w:rPr>
        <w:t>і</w:t>
      </w:r>
      <w:r w:rsidRPr="00BE7C5F">
        <w:rPr>
          <w:rFonts w:ascii="Times New Roman" w:eastAsia="Times New Roman" w:hAnsi="Times New Roman" w:cs="Times New Roman"/>
          <w:sz w:val="28"/>
          <w:szCs w:val="28"/>
        </w:rPr>
        <w:t>жжя, 23</w:t>
      </w:r>
      <w:r w:rsidRPr="00BE7C5F">
        <w:rPr>
          <w:rFonts w:ascii="Times New Roman" w:eastAsia="Times New Roman" w:hAnsi="Times New Roman" w:cs="Times New Roman"/>
          <w:sz w:val="28"/>
          <w:szCs w:val="28"/>
          <w:lang w:val="uk-UA"/>
        </w:rPr>
        <w:t>–</w:t>
      </w:r>
      <w:r w:rsidRPr="00BE7C5F">
        <w:rPr>
          <w:rFonts w:ascii="Times New Roman" w:eastAsia="Times New Roman" w:hAnsi="Times New Roman" w:cs="Times New Roman"/>
          <w:sz w:val="28"/>
          <w:szCs w:val="28"/>
        </w:rPr>
        <w:t>24 серпня 2019 р.)</w:t>
      </w:r>
      <w:r w:rsidRPr="00BE7C5F">
        <w:rPr>
          <w:rFonts w:ascii="Times New Roman" w:eastAsia="Times New Roman" w:hAnsi="Times New Roman" w:cs="Times New Roman"/>
          <w:sz w:val="28"/>
          <w:szCs w:val="28"/>
          <w:lang w:val="uk-UA"/>
        </w:rPr>
        <w:t xml:space="preserve"> / </w:t>
      </w:r>
      <w:r w:rsidRPr="00BE7C5F">
        <w:rPr>
          <w:rFonts w:ascii="Times New Roman" w:eastAsia="Times New Roman" w:hAnsi="Times New Roman" w:cs="Times New Roman"/>
          <w:sz w:val="28"/>
          <w:szCs w:val="28"/>
        </w:rPr>
        <w:t>Запоріська міська громадська організація «Істина». 2019, Запор</w:t>
      </w:r>
      <w:r w:rsidRPr="00BE7C5F">
        <w:rPr>
          <w:rFonts w:ascii="Times New Roman" w:eastAsia="Times New Roman" w:hAnsi="Times New Roman" w:cs="Times New Roman"/>
          <w:sz w:val="28"/>
          <w:szCs w:val="28"/>
          <w:lang w:val="uk-UA"/>
        </w:rPr>
        <w:t>і</w:t>
      </w:r>
      <w:r w:rsidRPr="00BE7C5F">
        <w:rPr>
          <w:rFonts w:ascii="Times New Roman" w:eastAsia="Times New Roman" w:hAnsi="Times New Roman" w:cs="Times New Roman"/>
          <w:sz w:val="28"/>
          <w:szCs w:val="28"/>
        </w:rPr>
        <w:t>жжя</w:t>
      </w:r>
      <w:r w:rsidRPr="00BE7C5F">
        <w:rPr>
          <w:rFonts w:ascii="Times New Roman" w:eastAsia="Times New Roman" w:hAnsi="Times New Roman" w:cs="Times New Roman"/>
          <w:sz w:val="28"/>
          <w:szCs w:val="28"/>
          <w:lang w:val="uk-UA"/>
        </w:rPr>
        <w:t xml:space="preserve">. </w:t>
      </w:r>
      <w:r w:rsidRPr="00BE7C5F">
        <w:rPr>
          <w:rFonts w:ascii="Times New Roman" w:eastAsia="Times New Roman" w:hAnsi="Times New Roman" w:cs="Times New Roman"/>
          <w:sz w:val="28"/>
          <w:szCs w:val="28"/>
        </w:rPr>
        <w:t>С. 10</w:t>
      </w:r>
      <w:r w:rsidRPr="00BE7C5F">
        <w:rPr>
          <w:rFonts w:ascii="Times New Roman" w:eastAsia="Times New Roman" w:hAnsi="Times New Roman" w:cs="Times New Roman"/>
          <w:sz w:val="28"/>
          <w:szCs w:val="28"/>
          <w:lang w:val="uk-UA"/>
        </w:rPr>
        <w:t>–13.</w:t>
      </w:r>
    </w:p>
    <w:sectPr w:rsidR="00554971" w:rsidRPr="00BE7C5F" w:rsidSect="00215B10">
      <w:headerReference w:type="default" r:id="rId9"/>
      <w:pgSz w:w="11906" w:h="16838"/>
      <w:pgMar w:top="1134" w:right="850" w:bottom="851"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4FD3" w:rsidRDefault="008F4FD3" w:rsidP="00EC1977">
      <w:pPr>
        <w:spacing w:after="0" w:line="240" w:lineRule="auto"/>
      </w:pPr>
      <w:r>
        <w:separator/>
      </w:r>
    </w:p>
  </w:endnote>
  <w:endnote w:type="continuationSeparator" w:id="1">
    <w:p w:rsidR="008F4FD3" w:rsidRDefault="008F4FD3" w:rsidP="00EC19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4FD3" w:rsidRDefault="008F4FD3" w:rsidP="00EC1977">
      <w:pPr>
        <w:spacing w:after="0" w:line="240" w:lineRule="auto"/>
      </w:pPr>
      <w:r>
        <w:separator/>
      </w:r>
    </w:p>
  </w:footnote>
  <w:footnote w:type="continuationSeparator" w:id="1">
    <w:p w:rsidR="008F4FD3" w:rsidRDefault="008F4FD3" w:rsidP="00EC197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1306801"/>
      <w:docPartObj>
        <w:docPartGallery w:val="Page Numbers (Top of Page)"/>
        <w:docPartUnique/>
      </w:docPartObj>
    </w:sdtPr>
    <w:sdtContent>
      <w:p w:rsidR="00EC1977" w:rsidRDefault="00C657EA">
        <w:pPr>
          <w:pStyle w:val="a3"/>
          <w:jc w:val="right"/>
        </w:pPr>
        <w:r>
          <w:fldChar w:fldCharType="begin"/>
        </w:r>
        <w:r w:rsidR="00EC1977">
          <w:instrText>PAGE   \* MERGEFORMAT</w:instrText>
        </w:r>
        <w:r>
          <w:fldChar w:fldCharType="separate"/>
        </w:r>
        <w:r w:rsidR="00706783">
          <w:rPr>
            <w:noProof/>
          </w:rPr>
          <w:t>9</w:t>
        </w:r>
        <w:r>
          <w:fldChar w:fldCharType="end"/>
        </w:r>
      </w:p>
    </w:sdtContent>
  </w:sdt>
  <w:p w:rsidR="00EC1977" w:rsidRDefault="00EC1977">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F1517A4"/>
    <w:multiLevelType w:val="hybridMultilevel"/>
    <w:tmpl w:val="E118ED3C"/>
    <w:lvl w:ilvl="0" w:tplc="C1B0039C">
      <w:start w:val="1"/>
      <w:numFmt w:val="decimal"/>
      <w:lvlText w:val="%1."/>
      <w:lvlJc w:val="left"/>
      <w:pPr>
        <w:ind w:left="720" w:hanging="360"/>
      </w:pPr>
      <w:rPr>
        <w:rFonts w:cs="Times New Roman" w:hint="default"/>
        <w:b w:val="0"/>
        <w:bCs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68C17469"/>
    <w:multiLevelType w:val="hybridMultilevel"/>
    <w:tmpl w:val="E0CA20C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DD52F2"/>
    <w:rsid w:val="00002542"/>
    <w:rsid w:val="0000311A"/>
    <w:rsid w:val="000D04AF"/>
    <w:rsid w:val="000D5591"/>
    <w:rsid w:val="001524AC"/>
    <w:rsid w:val="001A4BA9"/>
    <w:rsid w:val="001E0D70"/>
    <w:rsid w:val="001E2EBD"/>
    <w:rsid w:val="002147C7"/>
    <w:rsid w:val="00215B10"/>
    <w:rsid w:val="002372FB"/>
    <w:rsid w:val="00280941"/>
    <w:rsid w:val="0028611A"/>
    <w:rsid w:val="002E6EF3"/>
    <w:rsid w:val="002F3D9B"/>
    <w:rsid w:val="004008E6"/>
    <w:rsid w:val="00447224"/>
    <w:rsid w:val="004C10CB"/>
    <w:rsid w:val="00522616"/>
    <w:rsid w:val="00554971"/>
    <w:rsid w:val="00554BFD"/>
    <w:rsid w:val="00650517"/>
    <w:rsid w:val="006A4A08"/>
    <w:rsid w:val="00703710"/>
    <w:rsid w:val="00706783"/>
    <w:rsid w:val="00713C18"/>
    <w:rsid w:val="007B3AD2"/>
    <w:rsid w:val="007D19A4"/>
    <w:rsid w:val="007E146A"/>
    <w:rsid w:val="008261D9"/>
    <w:rsid w:val="008B13DB"/>
    <w:rsid w:val="008C34E7"/>
    <w:rsid w:val="008F4FD3"/>
    <w:rsid w:val="00942A0C"/>
    <w:rsid w:val="00985C09"/>
    <w:rsid w:val="009F5D80"/>
    <w:rsid w:val="00A2038A"/>
    <w:rsid w:val="00A67261"/>
    <w:rsid w:val="00A77351"/>
    <w:rsid w:val="00AC1B60"/>
    <w:rsid w:val="00B533B2"/>
    <w:rsid w:val="00B86CF4"/>
    <w:rsid w:val="00BB3BF4"/>
    <w:rsid w:val="00BC5628"/>
    <w:rsid w:val="00BE7C5F"/>
    <w:rsid w:val="00C23C68"/>
    <w:rsid w:val="00C26A3B"/>
    <w:rsid w:val="00C652EB"/>
    <w:rsid w:val="00C657EA"/>
    <w:rsid w:val="00CA1822"/>
    <w:rsid w:val="00D71B9B"/>
    <w:rsid w:val="00DD52F2"/>
    <w:rsid w:val="00EA4AD9"/>
    <w:rsid w:val="00EB266E"/>
    <w:rsid w:val="00EC1977"/>
    <w:rsid w:val="00F40445"/>
    <w:rsid w:val="00F54CDD"/>
    <w:rsid w:val="00F80EEE"/>
    <w:rsid w:val="00FC5F5F"/>
    <w:rsid w:val="00FD3C38"/>
    <w:rsid w:val="00FE786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197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C197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C1977"/>
  </w:style>
  <w:style w:type="paragraph" w:styleId="a5">
    <w:name w:val="footer"/>
    <w:basedOn w:val="a"/>
    <w:link w:val="a6"/>
    <w:uiPriority w:val="99"/>
    <w:unhideWhenUsed/>
    <w:rsid w:val="00EC197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C1977"/>
  </w:style>
  <w:style w:type="paragraph" w:customStyle="1" w:styleId="normal">
    <w:name w:val="normal"/>
    <w:rsid w:val="00BE7C5F"/>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E7C5F"/>
    <w:pPr>
      <w:spacing w:after="0" w:line="360" w:lineRule="auto"/>
      <w:ind w:firstLine="709"/>
      <w:jc w:val="both"/>
    </w:pPr>
    <w:rPr>
      <w:rFonts w:ascii="Times New Roman" w:eastAsia="Times New Roman" w:hAnsi="Times New Roman" w:cs="Times New Roman"/>
      <w:sz w:val="28"/>
      <w:szCs w:val="28"/>
      <w:lang w:val="uk-UA" w:eastAsia="ru-RU"/>
    </w:rPr>
  </w:style>
  <w:style w:type="character" w:styleId="a7">
    <w:name w:val="Hyperlink"/>
    <w:basedOn w:val="a0"/>
    <w:uiPriority w:val="99"/>
    <w:unhideWhenUsed/>
    <w:rsid w:val="00BE7C5F"/>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47353622">
      <w:bodyDiv w:val="1"/>
      <w:marLeft w:val="0"/>
      <w:marRight w:val="0"/>
      <w:marTop w:val="0"/>
      <w:marBottom w:val="0"/>
      <w:divBdr>
        <w:top w:val="none" w:sz="0" w:space="0" w:color="auto"/>
        <w:left w:val="none" w:sz="0" w:space="0" w:color="auto"/>
        <w:bottom w:val="none" w:sz="0" w:space="0" w:color="auto"/>
        <w:right w:val="none" w:sz="0" w:space="0" w:color="auto"/>
      </w:divBdr>
    </w:div>
    <w:div w:id="2049909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sej.org.ua/4_2019/74.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AA4A4D-004F-446C-9D5C-ACC6F698AE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TotalTime>
  <Pages>18</Pages>
  <Words>5556</Words>
  <Characters>31675</Characters>
  <Application>Microsoft Office Word</Application>
  <DocSecurity>0</DocSecurity>
  <Lines>263</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Ashmat</dc:creator>
  <cp:lastModifiedBy>1</cp:lastModifiedBy>
  <cp:revision>18</cp:revision>
  <cp:lastPrinted>2021-03-03T09:49:00Z</cp:lastPrinted>
  <dcterms:created xsi:type="dcterms:W3CDTF">2021-03-03T09:50:00Z</dcterms:created>
  <dcterms:modified xsi:type="dcterms:W3CDTF">2021-03-04T11:24:00Z</dcterms:modified>
</cp:coreProperties>
</file>