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417F" w:rsidRPr="002436DE" w:rsidRDefault="0067417F" w:rsidP="0067417F">
      <w:pPr>
        <w:spacing w:line="276" w:lineRule="auto"/>
        <w:ind w:firstLine="567"/>
        <w:jc w:val="center"/>
        <w:rPr>
          <w:b/>
          <w:i/>
          <w:sz w:val="28"/>
          <w:szCs w:val="28"/>
          <w:lang w:val="uk-UA"/>
        </w:rPr>
      </w:pPr>
      <w:bookmarkStart w:id="0" w:name="_Hlk34296481"/>
      <w:r w:rsidRPr="002436DE">
        <w:rPr>
          <w:b/>
          <w:i/>
          <w:sz w:val="28"/>
          <w:szCs w:val="28"/>
          <w:lang w:val="uk-UA"/>
        </w:rPr>
        <w:t>Туляков Вячеслав Олексійович</w:t>
      </w:r>
    </w:p>
    <w:bookmarkEnd w:id="0"/>
    <w:p w:rsidR="0067417F" w:rsidRPr="002436DE" w:rsidRDefault="0067417F" w:rsidP="0067417F">
      <w:pPr>
        <w:spacing w:line="276" w:lineRule="auto"/>
        <w:ind w:firstLine="567"/>
        <w:jc w:val="center"/>
        <w:rPr>
          <w:i/>
          <w:sz w:val="28"/>
          <w:szCs w:val="28"/>
          <w:lang w:val="uk-UA"/>
        </w:rPr>
      </w:pPr>
      <w:r w:rsidRPr="002436DE">
        <w:rPr>
          <w:i/>
          <w:sz w:val="28"/>
          <w:szCs w:val="28"/>
          <w:lang w:val="uk-UA"/>
        </w:rPr>
        <w:t>Національний університет «Одеська юридична академія»,</w:t>
      </w:r>
    </w:p>
    <w:p w:rsidR="0067417F" w:rsidRPr="002436DE" w:rsidRDefault="0067417F" w:rsidP="0067417F">
      <w:pPr>
        <w:spacing w:line="276" w:lineRule="auto"/>
        <w:ind w:firstLine="567"/>
        <w:jc w:val="center"/>
        <w:rPr>
          <w:i/>
          <w:sz w:val="28"/>
          <w:szCs w:val="28"/>
          <w:lang w:val="uk-UA"/>
        </w:rPr>
      </w:pPr>
      <w:r w:rsidRPr="002436DE">
        <w:rPr>
          <w:i/>
          <w:sz w:val="28"/>
          <w:szCs w:val="28"/>
          <w:lang w:val="uk-UA"/>
        </w:rPr>
        <w:t>проректор з міжнародних зв’язків</w:t>
      </w:r>
    </w:p>
    <w:p w:rsidR="0067417F" w:rsidRPr="002436DE" w:rsidRDefault="0067417F" w:rsidP="0067417F">
      <w:pPr>
        <w:spacing w:line="276" w:lineRule="auto"/>
        <w:ind w:firstLine="567"/>
        <w:jc w:val="center"/>
        <w:rPr>
          <w:i/>
          <w:sz w:val="28"/>
          <w:szCs w:val="28"/>
          <w:lang w:val="uk-UA"/>
        </w:rPr>
      </w:pPr>
      <w:r w:rsidRPr="002436DE">
        <w:rPr>
          <w:i/>
          <w:sz w:val="28"/>
          <w:szCs w:val="28"/>
          <w:lang w:val="uk-UA"/>
        </w:rPr>
        <w:t>професор кафедри кримінального права,</w:t>
      </w:r>
    </w:p>
    <w:p w:rsidR="0067417F" w:rsidRPr="002436DE" w:rsidRDefault="0067417F" w:rsidP="0067417F">
      <w:pPr>
        <w:spacing w:line="276" w:lineRule="auto"/>
        <w:ind w:firstLine="567"/>
        <w:jc w:val="center"/>
        <w:rPr>
          <w:i/>
          <w:sz w:val="28"/>
          <w:szCs w:val="28"/>
          <w:lang w:val="uk-UA"/>
        </w:rPr>
      </w:pPr>
      <w:r w:rsidRPr="002436DE">
        <w:rPr>
          <w:i/>
          <w:sz w:val="28"/>
          <w:szCs w:val="28"/>
          <w:lang w:val="uk-UA"/>
        </w:rPr>
        <w:t xml:space="preserve">доктор юридичних наук, професор, </w:t>
      </w:r>
    </w:p>
    <w:p w:rsidR="0067417F" w:rsidRDefault="0067417F" w:rsidP="0067417F">
      <w:pPr>
        <w:spacing w:line="276" w:lineRule="auto"/>
        <w:ind w:firstLine="567"/>
        <w:jc w:val="center"/>
        <w:rPr>
          <w:i/>
          <w:sz w:val="28"/>
          <w:szCs w:val="28"/>
          <w:lang w:val="uk-UA"/>
        </w:rPr>
      </w:pPr>
      <w:r w:rsidRPr="002436DE">
        <w:rPr>
          <w:i/>
          <w:sz w:val="28"/>
          <w:szCs w:val="28"/>
          <w:lang w:val="uk-UA"/>
        </w:rPr>
        <w:t>член-кореспондент Національної академії правових наук України</w:t>
      </w:r>
      <w:r>
        <w:rPr>
          <w:i/>
          <w:sz w:val="28"/>
          <w:szCs w:val="28"/>
          <w:lang w:val="uk-UA"/>
        </w:rPr>
        <w:t>,</w:t>
      </w:r>
    </w:p>
    <w:p w:rsidR="0067417F" w:rsidRDefault="0067417F" w:rsidP="0067417F">
      <w:pPr>
        <w:spacing w:line="276" w:lineRule="auto"/>
        <w:ind w:firstLine="567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заслужений діяч науки і техніки України</w:t>
      </w:r>
    </w:p>
    <w:p w:rsidR="0063057B" w:rsidRDefault="0063057B" w:rsidP="0067417F">
      <w:pPr>
        <w:spacing w:line="276" w:lineRule="auto"/>
        <w:ind w:firstLine="567"/>
        <w:jc w:val="center"/>
        <w:rPr>
          <w:i/>
          <w:sz w:val="28"/>
          <w:szCs w:val="28"/>
          <w:lang w:val="uk-UA"/>
        </w:rPr>
      </w:pPr>
    </w:p>
    <w:p w:rsidR="0063057B" w:rsidRPr="00846771" w:rsidRDefault="00846771" w:rsidP="0063057B">
      <w:pPr>
        <w:pStyle w:val="a8"/>
        <w:tabs>
          <w:tab w:val="left" w:pos="1134"/>
        </w:tabs>
        <w:spacing w:after="0"/>
        <w:ind w:left="0" w:right="-143"/>
        <w:jc w:val="both"/>
      </w:pPr>
      <w:r w:rsidRPr="00846771">
        <w:rPr>
          <w:iCs/>
          <w:lang w:val="uk-UA"/>
        </w:rPr>
        <w:t>Туляков В. О. Нейрокримінологія та питання реформи кримінального права / В. О. Туляков // Кримінально-правова правотворчість: в</w:t>
      </w:r>
      <w:r w:rsidR="003F65CB">
        <w:rPr>
          <w:iCs/>
          <w:lang w:val="uk-UA"/>
        </w:rPr>
        <w:t>изначення та значення : М</w:t>
      </w:r>
      <w:r w:rsidRPr="00846771">
        <w:rPr>
          <w:iCs/>
          <w:lang w:val="uk-UA"/>
        </w:rPr>
        <w:t>іжнар. наук.-практ. конф. : зб. тез (28 трав. 2021 р., м. Одеса) / НУ «ОЮА». – Одеса : Гельветика, 2021. – С. 37-41.</w:t>
      </w:r>
    </w:p>
    <w:p w:rsidR="00846771" w:rsidRDefault="00846771" w:rsidP="0063057B">
      <w:pPr>
        <w:pStyle w:val="a8"/>
        <w:tabs>
          <w:tab w:val="left" w:pos="1134"/>
        </w:tabs>
        <w:spacing w:after="0"/>
        <w:ind w:left="0" w:right="-143"/>
        <w:jc w:val="both"/>
        <w:rPr>
          <w:color w:val="000000"/>
          <w:shd w:val="clear" w:color="auto" w:fill="FFFFFF"/>
          <w:lang w:val="uk-UA"/>
        </w:rPr>
      </w:pPr>
    </w:p>
    <w:p w:rsidR="0063057B" w:rsidRPr="0063057B" w:rsidRDefault="0063057B" w:rsidP="0063057B">
      <w:pPr>
        <w:pStyle w:val="a8"/>
        <w:tabs>
          <w:tab w:val="left" w:pos="1134"/>
        </w:tabs>
        <w:spacing w:after="0"/>
        <w:ind w:left="0" w:right="-143"/>
        <w:jc w:val="both"/>
        <w:rPr>
          <w:lang w:val="uk-UA"/>
        </w:rPr>
      </w:pPr>
      <w:r w:rsidRPr="0063057B">
        <w:rPr>
          <w:color w:val="000000"/>
          <w:shd w:val="clear" w:color="auto" w:fill="FFFFFF"/>
        </w:rPr>
        <w:t>http://ek.nlu.edu.ua/cgi-bin/irbis64r_01/cgiirbis_64.exe?C21COM=S&amp;I21DBN=IBIS&amp;P21DBN=IBIS&amp;S21FMT=infow_wh&amp;S21ALL=%28%3C.%3EK%3DПІВДЕННИЙ$%3C.%3E%29&amp;Z21ID=&amp;S21SRW=GOD&amp;S21SRD=DOWN&amp;S21STN=1&amp;S21REF=10&amp;S21CNR=20</w:t>
      </w:r>
    </w:p>
    <w:p w:rsidR="0063057B" w:rsidRDefault="0063057B" w:rsidP="0067417F">
      <w:pPr>
        <w:spacing w:line="276" w:lineRule="auto"/>
        <w:ind w:firstLine="567"/>
        <w:jc w:val="center"/>
        <w:rPr>
          <w:i/>
          <w:sz w:val="28"/>
          <w:szCs w:val="28"/>
          <w:lang w:val="uk-UA"/>
        </w:rPr>
      </w:pPr>
    </w:p>
    <w:p w:rsidR="0067417F" w:rsidRPr="002436DE" w:rsidRDefault="0067417F" w:rsidP="0067417F">
      <w:pPr>
        <w:widowControl w:val="0"/>
        <w:autoSpaceDE w:val="0"/>
        <w:spacing w:line="276" w:lineRule="auto"/>
        <w:ind w:firstLine="567"/>
        <w:jc w:val="center"/>
        <w:rPr>
          <w:b/>
          <w:sz w:val="28"/>
          <w:szCs w:val="28"/>
          <w:lang w:val="uk-UA"/>
        </w:rPr>
      </w:pPr>
    </w:p>
    <w:p w:rsidR="0067417F" w:rsidRPr="002436DE" w:rsidRDefault="0067417F" w:rsidP="0067417F">
      <w:pPr>
        <w:widowControl w:val="0"/>
        <w:autoSpaceDE w:val="0"/>
        <w:spacing w:line="276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НЕЙРОКРИМІНОЛОГІЯ ТА ПИТАННЯ РЕФОРМИ КРИМІНАЛЬНОГО ПРАВА</w:t>
      </w:r>
    </w:p>
    <w:p w:rsidR="0067417F" w:rsidRPr="002436DE" w:rsidRDefault="0067417F" w:rsidP="0067417F">
      <w:pPr>
        <w:widowControl w:val="0"/>
        <w:autoSpaceDE w:val="0"/>
        <w:spacing w:line="276" w:lineRule="auto"/>
        <w:jc w:val="both"/>
        <w:rPr>
          <w:sz w:val="28"/>
          <w:szCs w:val="28"/>
          <w:lang w:val="uk-UA"/>
        </w:rPr>
      </w:pPr>
    </w:p>
    <w:p w:rsidR="0067417F" w:rsidRDefault="0067417F" w:rsidP="0067417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2395F">
        <w:rPr>
          <w:sz w:val="28"/>
          <w:szCs w:val="28"/>
          <w:lang w:val="uk-UA"/>
        </w:rPr>
        <w:t xml:space="preserve">Забезпечення прав жертви злочину </w:t>
      </w:r>
      <w:r w:rsidRPr="0012395F">
        <w:rPr>
          <w:sz w:val="28"/>
          <w:szCs w:val="28"/>
        </w:rPr>
        <w:t>у кримінально-правових відносинах</w:t>
      </w:r>
      <w:r>
        <w:rPr>
          <w:sz w:val="28"/>
          <w:szCs w:val="28"/>
          <w:lang w:val="uk-UA"/>
        </w:rPr>
        <w:t>, незважаючи на певні критичні зауваження, сьогодні  розглядається невід’ємною</w:t>
      </w:r>
      <w:r w:rsidRPr="0012395F">
        <w:rPr>
          <w:sz w:val="28"/>
          <w:szCs w:val="28"/>
          <w:lang w:val="uk-UA"/>
        </w:rPr>
        <w:t xml:space="preserve"> складовою справедливого кримінально-правового поводження</w:t>
      </w:r>
      <w:r>
        <w:rPr>
          <w:sz w:val="28"/>
          <w:szCs w:val="28"/>
          <w:lang w:val="uk-UA"/>
        </w:rPr>
        <w:t xml:space="preserve"> та розвитку доктрини кримінального права</w:t>
      </w:r>
      <w:r w:rsidR="00791598" w:rsidRPr="00791598">
        <w:rPr>
          <w:sz w:val="28"/>
          <w:szCs w:val="28"/>
        </w:rPr>
        <w:t xml:space="preserve"> [1]</w:t>
      </w:r>
      <w:r>
        <w:rPr>
          <w:sz w:val="28"/>
          <w:szCs w:val="28"/>
          <w:lang w:val="uk-UA"/>
        </w:rPr>
        <w:t>. Проте</w:t>
      </w:r>
      <w:r w:rsidRPr="0012395F">
        <w:rPr>
          <w:sz w:val="28"/>
          <w:szCs w:val="28"/>
          <w:lang w:val="uk-UA"/>
        </w:rPr>
        <w:t xml:space="preserve"> </w:t>
      </w:r>
      <w:r w:rsidR="001F64D1" w:rsidRPr="0012395F">
        <w:rPr>
          <w:sz w:val="28"/>
          <w:szCs w:val="28"/>
          <w:lang w:val="uk-UA"/>
        </w:rPr>
        <w:t>законодавче закріплення охорони прав жертв злочинів у кримінальному законі</w:t>
      </w:r>
      <w:r w:rsidR="001F64D1">
        <w:rPr>
          <w:sz w:val="28"/>
          <w:szCs w:val="28"/>
          <w:lang w:val="uk-UA"/>
        </w:rPr>
        <w:t xml:space="preserve">, </w:t>
      </w:r>
      <w:r w:rsidR="00914D22">
        <w:rPr>
          <w:sz w:val="28"/>
          <w:szCs w:val="28"/>
          <w:lang w:val="uk-UA"/>
        </w:rPr>
        <w:t>визнання</w:t>
      </w:r>
      <w:r>
        <w:rPr>
          <w:sz w:val="28"/>
          <w:szCs w:val="28"/>
          <w:lang w:val="uk-UA"/>
        </w:rPr>
        <w:t xml:space="preserve"> доцільності </w:t>
      </w:r>
      <w:r w:rsidRPr="0012395F">
        <w:rPr>
          <w:sz w:val="28"/>
          <w:szCs w:val="28"/>
          <w:lang w:val="uk-UA"/>
        </w:rPr>
        <w:t xml:space="preserve">включення </w:t>
      </w:r>
      <w:r w:rsidR="00914D22">
        <w:rPr>
          <w:sz w:val="28"/>
          <w:szCs w:val="28"/>
          <w:lang w:val="uk-UA"/>
        </w:rPr>
        <w:t>поняття</w:t>
      </w:r>
      <w:r w:rsidRPr="0012395F">
        <w:rPr>
          <w:sz w:val="28"/>
          <w:szCs w:val="28"/>
          <w:lang w:val="uk-UA"/>
        </w:rPr>
        <w:t xml:space="preserve"> жертви злочину</w:t>
      </w:r>
      <w:r w:rsidR="00914D22" w:rsidRPr="00914D22">
        <w:rPr>
          <w:sz w:val="28"/>
          <w:szCs w:val="28"/>
          <w:lang w:val="uk-UA"/>
        </w:rPr>
        <w:t xml:space="preserve"> </w:t>
      </w:r>
      <w:r w:rsidR="00914D22" w:rsidRPr="0012395F">
        <w:rPr>
          <w:sz w:val="28"/>
          <w:szCs w:val="28"/>
          <w:lang w:val="uk-UA"/>
        </w:rPr>
        <w:t xml:space="preserve">в </w:t>
      </w:r>
      <w:r w:rsidR="00914D22">
        <w:rPr>
          <w:sz w:val="28"/>
          <w:szCs w:val="28"/>
          <w:lang w:val="uk-UA"/>
        </w:rPr>
        <w:t xml:space="preserve">систему </w:t>
      </w:r>
      <w:r w:rsidR="00914D22" w:rsidRPr="0012395F">
        <w:rPr>
          <w:sz w:val="28"/>
          <w:szCs w:val="28"/>
          <w:lang w:val="uk-UA"/>
        </w:rPr>
        <w:t>кримінально-правов</w:t>
      </w:r>
      <w:r w:rsidR="00914D22">
        <w:rPr>
          <w:sz w:val="28"/>
          <w:szCs w:val="28"/>
          <w:lang w:val="uk-UA"/>
        </w:rPr>
        <w:t>их категорій</w:t>
      </w:r>
      <w:r>
        <w:rPr>
          <w:sz w:val="28"/>
          <w:szCs w:val="28"/>
          <w:lang w:val="uk-UA"/>
        </w:rPr>
        <w:t xml:space="preserve">, </w:t>
      </w:r>
      <w:r w:rsidR="00914D22">
        <w:rPr>
          <w:sz w:val="28"/>
          <w:szCs w:val="28"/>
          <w:lang w:val="uk-UA"/>
        </w:rPr>
        <w:t xml:space="preserve">визначення необхідності урахування </w:t>
      </w:r>
      <w:r>
        <w:rPr>
          <w:sz w:val="28"/>
          <w:szCs w:val="28"/>
          <w:lang w:val="uk-UA"/>
        </w:rPr>
        <w:t xml:space="preserve">її прав </w:t>
      </w:r>
      <w:r w:rsidR="00914D22">
        <w:rPr>
          <w:sz w:val="28"/>
          <w:szCs w:val="28"/>
          <w:lang w:val="uk-UA"/>
        </w:rPr>
        <w:t>в процесі</w:t>
      </w:r>
      <w:r>
        <w:rPr>
          <w:sz w:val="28"/>
          <w:szCs w:val="28"/>
          <w:lang w:val="uk-UA"/>
        </w:rPr>
        <w:t xml:space="preserve"> </w:t>
      </w:r>
      <w:r w:rsidR="00914D22">
        <w:rPr>
          <w:sz w:val="28"/>
          <w:szCs w:val="28"/>
          <w:lang w:val="uk-UA"/>
        </w:rPr>
        <w:t xml:space="preserve">диференціації та індивідуалізації </w:t>
      </w:r>
      <w:r w:rsidRPr="0012395F">
        <w:rPr>
          <w:sz w:val="28"/>
          <w:szCs w:val="28"/>
          <w:lang w:val="uk-UA"/>
        </w:rPr>
        <w:t xml:space="preserve"> </w:t>
      </w:r>
      <w:r w:rsidR="00914D22">
        <w:rPr>
          <w:sz w:val="28"/>
          <w:szCs w:val="28"/>
          <w:lang w:val="uk-UA"/>
        </w:rPr>
        <w:t xml:space="preserve">кримінальної відповідальності, реституції та компенсації </w:t>
      </w:r>
      <w:r w:rsidR="001F64D1">
        <w:rPr>
          <w:sz w:val="28"/>
          <w:szCs w:val="28"/>
          <w:lang w:val="uk-UA"/>
        </w:rPr>
        <w:t xml:space="preserve">вимагало років наукової праці </w:t>
      </w:r>
      <w:r w:rsidRPr="0012395F">
        <w:rPr>
          <w:sz w:val="28"/>
          <w:szCs w:val="28"/>
          <w:lang w:val="uk-UA"/>
        </w:rPr>
        <w:t>[</w:t>
      </w:r>
      <w:r w:rsidR="00791598" w:rsidRPr="00791598">
        <w:rPr>
          <w:sz w:val="28"/>
          <w:szCs w:val="28"/>
          <w:lang w:val="uk-UA"/>
        </w:rPr>
        <w:t>2</w:t>
      </w:r>
      <w:r w:rsidR="001F64D1">
        <w:rPr>
          <w:sz w:val="28"/>
          <w:szCs w:val="28"/>
          <w:lang w:val="uk-UA"/>
        </w:rPr>
        <w:t>-</w:t>
      </w:r>
      <w:r w:rsidR="00791598" w:rsidRPr="00791598">
        <w:rPr>
          <w:sz w:val="28"/>
          <w:szCs w:val="28"/>
          <w:lang w:val="uk-UA"/>
        </w:rPr>
        <w:t>4</w:t>
      </w:r>
      <w:r w:rsidRPr="0012395F">
        <w:rPr>
          <w:sz w:val="28"/>
          <w:szCs w:val="28"/>
          <w:lang w:val="uk-UA"/>
        </w:rPr>
        <w:t>]</w:t>
      </w:r>
      <w:r w:rsidR="001F64D1">
        <w:rPr>
          <w:sz w:val="28"/>
          <w:szCs w:val="28"/>
          <w:lang w:val="uk-UA"/>
        </w:rPr>
        <w:t>.</w:t>
      </w:r>
      <w:r w:rsidRPr="0012395F">
        <w:rPr>
          <w:sz w:val="28"/>
          <w:szCs w:val="28"/>
          <w:lang w:val="uk-UA"/>
        </w:rPr>
        <w:t xml:space="preserve"> </w:t>
      </w:r>
    </w:p>
    <w:p w:rsidR="001F64D1" w:rsidRDefault="001F64D1" w:rsidP="0067417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Новелізація кримінального права справа невдячна. З одного боку це викликане </w:t>
      </w:r>
      <w:r w:rsidR="001F7ADD">
        <w:rPr>
          <w:sz w:val="28"/>
          <w:szCs w:val="28"/>
          <w:lang w:val="uk-UA"/>
        </w:rPr>
        <w:t>природним</w:t>
      </w:r>
      <w:r>
        <w:rPr>
          <w:sz w:val="28"/>
          <w:szCs w:val="28"/>
          <w:lang w:val="uk-UA"/>
        </w:rPr>
        <w:t xml:space="preserve"> консерватизмом кримінально-правового регулювання</w:t>
      </w:r>
      <w:r w:rsidR="001F7ADD">
        <w:rPr>
          <w:sz w:val="28"/>
          <w:szCs w:val="28"/>
          <w:lang w:val="uk-UA"/>
        </w:rPr>
        <w:t>;</w:t>
      </w:r>
      <w:r>
        <w:rPr>
          <w:sz w:val="28"/>
          <w:szCs w:val="28"/>
          <w:lang w:val="uk-UA"/>
        </w:rPr>
        <w:t xml:space="preserve"> з другого, - </w:t>
      </w:r>
      <w:r w:rsidR="001F7ADD">
        <w:rPr>
          <w:sz w:val="28"/>
          <w:szCs w:val="28"/>
          <w:lang w:val="uk-UA"/>
        </w:rPr>
        <w:t xml:space="preserve">результати новітніх досліджень у галузі не завжди </w:t>
      </w:r>
      <w:r w:rsidR="00D20ED7">
        <w:rPr>
          <w:sz w:val="28"/>
          <w:szCs w:val="28"/>
          <w:lang w:val="uk-UA"/>
        </w:rPr>
        <w:t>корелюють з</w:t>
      </w:r>
      <w:r w:rsidR="001F7ADD">
        <w:rPr>
          <w:sz w:val="28"/>
          <w:szCs w:val="28"/>
          <w:lang w:val="uk-UA"/>
        </w:rPr>
        <w:t xml:space="preserve"> моральн</w:t>
      </w:r>
      <w:r w:rsidR="00D20ED7">
        <w:rPr>
          <w:sz w:val="28"/>
          <w:szCs w:val="28"/>
          <w:lang w:val="uk-UA"/>
        </w:rPr>
        <w:t>ими</w:t>
      </w:r>
      <w:r w:rsidR="001F7ADD">
        <w:rPr>
          <w:sz w:val="28"/>
          <w:szCs w:val="28"/>
          <w:lang w:val="uk-UA"/>
        </w:rPr>
        <w:t xml:space="preserve"> настанов</w:t>
      </w:r>
      <w:r w:rsidR="00D20ED7">
        <w:rPr>
          <w:sz w:val="28"/>
          <w:szCs w:val="28"/>
          <w:lang w:val="uk-UA"/>
        </w:rPr>
        <w:t>ами</w:t>
      </w:r>
      <w:r w:rsidR="001F7ADD">
        <w:rPr>
          <w:sz w:val="28"/>
          <w:szCs w:val="28"/>
          <w:lang w:val="uk-UA"/>
        </w:rPr>
        <w:t xml:space="preserve"> суспільства. Визнання категорії звичаєвих злочинців обмежує</w:t>
      </w:r>
      <w:r w:rsidR="001F7ADD" w:rsidRPr="00D20ED7">
        <w:rPr>
          <w:sz w:val="28"/>
          <w:szCs w:val="28"/>
          <w:lang w:val="uk-UA"/>
        </w:rPr>
        <w:t xml:space="preserve"> </w:t>
      </w:r>
      <w:r w:rsidR="001F7ADD">
        <w:rPr>
          <w:sz w:val="28"/>
          <w:szCs w:val="28"/>
          <w:lang w:val="uk-UA"/>
        </w:rPr>
        <w:t xml:space="preserve">традиційний </w:t>
      </w:r>
      <w:r w:rsidR="001F7ADD" w:rsidRPr="00D20ED7">
        <w:rPr>
          <w:sz w:val="28"/>
          <w:szCs w:val="28"/>
          <w:lang w:val="uk-UA"/>
        </w:rPr>
        <w:t xml:space="preserve">концепт ставлення у вину </w:t>
      </w:r>
      <w:r w:rsidR="00D20ED7">
        <w:rPr>
          <w:sz w:val="28"/>
          <w:szCs w:val="28"/>
          <w:lang w:val="uk-UA"/>
        </w:rPr>
        <w:t>та</w:t>
      </w:r>
      <w:r w:rsidR="001F7ADD" w:rsidRPr="00D20ED7">
        <w:rPr>
          <w:sz w:val="28"/>
          <w:szCs w:val="28"/>
          <w:lang w:val="uk-UA"/>
        </w:rPr>
        <w:t xml:space="preserve"> в</w:t>
      </w:r>
      <w:r w:rsidR="001F7ADD">
        <w:rPr>
          <w:sz w:val="28"/>
          <w:szCs w:val="28"/>
          <w:lang w:val="uk-UA"/>
        </w:rPr>
        <w:t>і</w:t>
      </w:r>
      <w:r w:rsidR="001F7ADD" w:rsidRPr="00D20ED7">
        <w:rPr>
          <w:sz w:val="28"/>
          <w:szCs w:val="28"/>
          <w:lang w:val="uk-UA"/>
        </w:rPr>
        <w:t>дкрива</w:t>
      </w:r>
      <w:r w:rsidR="001F7ADD">
        <w:rPr>
          <w:sz w:val="28"/>
          <w:szCs w:val="28"/>
          <w:lang w:val="uk-UA"/>
        </w:rPr>
        <w:t>є</w:t>
      </w:r>
      <w:r w:rsidR="001F7ADD" w:rsidRPr="00D20ED7">
        <w:rPr>
          <w:sz w:val="28"/>
          <w:szCs w:val="28"/>
          <w:lang w:val="uk-UA"/>
        </w:rPr>
        <w:t xml:space="preserve"> шлях</w:t>
      </w:r>
      <w:r w:rsidR="001F7ADD">
        <w:rPr>
          <w:sz w:val="28"/>
          <w:szCs w:val="28"/>
          <w:lang w:val="uk-UA"/>
        </w:rPr>
        <w:t xml:space="preserve"> недемократичного застосування</w:t>
      </w:r>
      <w:r w:rsidR="001F7ADD" w:rsidRPr="00D20ED7">
        <w:rPr>
          <w:sz w:val="28"/>
          <w:szCs w:val="28"/>
          <w:lang w:val="uk-UA"/>
        </w:rPr>
        <w:t xml:space="preserve"> </w:t>
      </w:r>
      <w:r w:rsidR="001F7ADD">
        <w:rPr>
          <w:sz w:val="28"/>
          <w:szCs w:val="28"/>
          <w:lang w:val="uk-UA"/>
        </w:rPr>
        <w:t xml:space="preserve">кримінального примусу у вигляді </w:t>
      </w:r>
      <w:r w:rsidR="001F7ADD">
        <w:rPr>
          <w:sz w:val="28"/>
          <w:szCs w:val="28"/>
          <w:lang w:val="uk-UA"/>
        </w:rPr>
        <w:lastRenderedPageBreak/>
        <w:t>превентивн</w:t>
      </w:r>
      <w:r w:rsidR="00791598">
        <w:rPr>
          <w:sz w:val="28"/>
          <w:szCs w:val="28"/>
          <w:lang w:val="uk-UA"/>
        </w:rPr>
        <w:t>ого утримання особи в</w:t>
      </w:r>
      <w:r w:rsidR="00D20ED7">
        <w:rPr>
          <w:sz w:val="28"/>
          <w:szCs w:val="28"/>
          <w:lang w:val="uk-UA"/>
        </w:rPr>
        <w:t xml:space="preserve"> спеціальних установах</w:t>
      </w:r>
      <w:r w:rsidR="00A611DA">
        <w:rPr>
          <w:sz w:val="28"/>
          <w:szCs w:val="28"/>
          <w:lang w:val="uk-UA"/>
        </w:rPr>
        <w:t xml:space="preserve"> на невизначений термін</w:t>
      </w:r>
      <w:r w:rsidR="00D20ED7">
        <w:rPr>
          <w:sz w:val="28"/>
          <w:szCs w:val="28"/>
          <w:lang w:val="uk-UA"/>
        </w:rPr>
        <w:t xml:space="preserve"> </w:t>
      </w:r>
      <w:r w:rsidR="00D20ED7" w:rsidRPr="00D20ED7">
        <w:rPr>
          <w:sz w:val="28"/>
          <w:szCs w:val="28"/>
          <w:lang w:val="uk-UA"/>
        </w:rPr>
        <w:t>[5]</w:t>
      </w:r>
      <w:r w:rsidR="00D20ED7">
        <w:rPr>
          <w:sz w:val="28"/>
          <w:szCs w:val="28"/>
          <w:lang w:val="uk-UA"/>
        </w:rPr>
        <w:t xml:space="preserve"> </w:t>
      </w:r>
      <w:r w:rsidR="001F7ADD">
        <w:rPr>
          <w:sz w:val="28"/>
          <w:szCs w:val="28"/>
          <w:lang w:val="uk-UA"/>
        </w:rPr>
        <w:t xml:space="preserve">чи </w:t>
      </w:r>
      <w:r w:rsidR="00D20ED7">
        <w:rPr>
          <w:sz w:val="28"/>
          <w:szCs w:val="28"/>
          <w:lang w:val="uk-UA"/>
        </w:rPr>
        <w:t xml:space="preserve">загалом таких специфічних </w:t>
      </w:r>
      <w:r w:rsidR="001F7ADD">
        <w:rPr>
          <w:sz w:val="28"/>
          <w:szCs w:val="28"/>
          <w:lang w:val="uk-UA"/>
        </w:rPr>
        <w:t>засобів соціального захисту</w:t>
      </w:r>
      <w:r w:rsidR="00D20ED7">
        <w:rPr>
          <w:sz w:val="28"/>
          <w:szCs w:val="28"/>
          <w:lang w:val="uk-UA"/>
        </w:rPr>
        <w:t xml:space="preserve"> як хімічна кастрація педофілів</w:t>
      </w:r>
      <w:r w:rsidR="001F7ADD" w:rsidRPr="00D20ED7">
        <w:rPr>
          <w:sz w:val="28"/>
          <w:szCs w:val="28"/>
          <w:lang w:val="uk-UA"/>
        </w:rPr>
        <w:t xml:space="preserve"> </w:t>
      </w:r>
      <w:r w:rsidR="00D20ED7">
        <w:rPr>
          <w:sz w:val="28"/>
          <w:szCs w:val="28"/>
          <w:lang w:val="uk-UA"/>
        </w:rPr>
        <w:t xml:space="preserve">у </w:t>
      </w:r>
      <w:r w:rsidR="00D20ED7" w:rsidRPr="00D20ED7">
        <w:rPr>
          <w:sz w:val="28"/>
          <w:szCs w:val="28"/>
          <w:lang w:val="uk-UA"/>
        </w:rPr>
        <w:t>США, Великій Британії, Франції, Німеччині, Ізраїлі, Польщі</w:t>
      </w:r>
      <w:r w:rsidR="00D20ED7">
        <w:rPr>
          <w:sz w:val="28"/>
          <w:szCs w:val="28"/>
          <w:lang w:val="uk-UA"/>
        </w:rPr>
        <w:t>.</w:t>
      </w:r>
    </w:p>
    <w:p w:rsidR="00D20ED7" w:rsidRDefault="00D20ED7" w:rsidP="0067417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Але якщо </w:t>
      </w:r>
      <w:r w:rsidR="00696772">
        <w:rPr>
          <w:sz w:val="28"/>
          <w:szCs w:val="28"/>
          <w:lang w:val="uk-UA"/>
        </w:rPr>
        <w:t>стосовно</w:t>
      </w:r>
      <w:r>
        <w:rPr>
          <w:sz w:val="28"/>
          <w:szCs w:val="28"/>
          <w:lang w:val="uk-UA"/>
        </w:rPr>
        <w:t xml:space="preserve"> необхідності використання засобів одночасного лікування та виконання покарання відносно певних категорій звичаєвих насильницьких злочинців є суспільний консенсус, деякі проблеми зали</w:t>
      </w:r>
      <w:r w:rsidR="00696772">
        <w:rPr>
          <w:sz w:val="28"/>
          <w:szCs w:val="28"/>
          <w:lang w:val="uk-UA"/>
        </w:rPr>
        <w:t xml:space="preserve">шаються білими плямами у сучасній кримінально-правовій науці. </w:t>
      </w:r>
    </w:p>
    <w:p w:rsidR="00696772" w:rsidRDefault="00696772" w:rsidP="0067417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Перш за все це стосується досліджень у галузі нейрокримінології.</w:t>
      </w:r>
    </w:p>
    <w:p w:rsidR="00041368" w:rsidRDefault="008267A7" w:rsidP="0067417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267A7">
        <w:rPr>
          <w:sz w:val="28"/>
          <w:szCs w:val="28"/>
          <w:lang w:val="uk-UA"/>
        </w:rPr>
        <w:t xml:space="preserve">Дисципліна, яка вивчає зв'язок структур мозку і </w:t>
      </w:r>
      <w:r>
        <w:rPr>
          <w:sz w:val="28"/>
          <w:szCs w:val="28"/>
          <w:lang w:val="uk-UA"/>
        </w:rPr>
        <w:t xml:space="preserve"> кримінальної </w:t>
      </w:r>
      <w:r w:rsidRPr="008267A7">
        <w:rPr>
          <w:sz w:val="28"/>
          <w:szCs w:val="28"/>
          <w:lang w:val="uk-UA"/>
        </w:rPr>
        <w:t>поведінки</w:t>
      </w:r>
      <w:r>
        <w:rPr>
          <w:sz w:val="28"/>
          <w:szCs w:val="28"/>
          <w:lang w:val="uk-UA"/>
        </w:rPr>
        <w:t>, зв’язків між</w:t>
      </w:r>
      <w:r w:rsidRPr="008267A7">
        <w:rPr>
          <w:sz w:val="28"/>
          <w:szCs w:val="28"/>
          <w:lang w:val="uk-UA"/>
        </w:rPr>
        <w:t xml:space="preserve"> факторами </w:t>
      </w:r>
      <w:r>
        <w:rPr>
          <w:sz w:val="28"/>
          <w:szCs w:val="28"/>
          <w:lang w:val="uk-UA"/>
        </w:rPr>
        <w:t xml:space="preserve">особистісного </w:t>
      </w:r>
      <w:r w:rsidRPr="008267A7">
        <w:rPr>
          <w:sz w:val="28"/>
          <w:szCs w:val="28"/>
          <w:lang w:val="uk-UA"/>
        </w:rPr>
        <w:t xml:space="preserve">ризику </w:t>
      </w:r>
      <w:r>
        <w:rPr>
          <w:sz w:val="28"/>
          <w:szCs w:val="28"/>
          <w:lang w:val="uk-UA"/>
        </w:rPr>
        <w:t>і</w:t>
      </w:r>
      <w:r w:rsidRPr="008267A7">
        <w:rPr>
          <w:sz w:val="28"/>
          <w:szCs w:val="28"/>
          <w:lang w:val="uk-UA"/>
        </w:rPr>
        <w:t xml:space="preserve"> розвитку </w:t>
      </w:r>
      <w:r w:rsidR="00A611DA">
        <w:rPr>
          <w:sz w:val="28"/>
          <w:szCs w:val="28"/>
          <w:lang w:val="uk-UA"/>
        </w:rPr>
        <w:t>та</w:t>
      </w:r>
      <w:r w:rsidRPr="008267A7">
        <w:rPr>
          <w:sz w:val="28"/>
          <w:szCs w:val="28"/>
          <w:lang w:val="uk-UA"/>
        </w:rPr>
        <w:t xml:space="preserve"> подальш</w:t>
      </w:r>
      <w:r>
        <w:rPr>
          <w:sz w:val="28"/>
          <w:szCs w:val="28"/>
          <w:lang w:val="uk-UA"/>
        </w:rPr>
        <w:t xml:space="preserve">ими </w:t>
      </w:r>
      <w:r w:rsidR="00A611DA">
        <w:rPr>
          <w:sz w:val="28"/>
          <w:szCs w:val="28"/>
          <w:lang w:val="uk-UA"/>
        </w:rPr>
        <w:t xml:space="preserve">поведінковими </w:t>
      </w:r>
      <w:r>
        <w:rPr>
          <w:sz w:val="28"/>
          <w:szCs w:val="28"/>
          <w:lang w:val="uk-UA"/>
        </w:rPr>
        <w:t>девіаціями</w:t>
      </w:r>
      <w:r w:rsidRPr="008267A7">
        <w:rPr>
          <w:sz w:val="28"/>
          <w:szCs w:val="28"/>
          <w:lang w:val="uk-UA"/>
        </w:rPr>
        <w:t xml:space="preserve"> називається нейрокр</w:t>
      </w:r>
      <w:r w:rsidR="00B24A5D">
        <w:rPr>
          <w:sz w:val="28"/>
          <w:szCs w:val="28"/>
          <w:lang w:val="uk-UA"/>
        </w:rPr>
        <w:t>и</w:t>
      </w:r>
      <w:r w:rsidRPr="008267A7">
        <w:rPr>
          <w:sz w:val="28"/>
          <w:szCs w:val="28"/>
          <w:lang w:val="uk-UA"/>
        </w:rPr>
        <w:t>мінологіей</w:t>
      </w:r>
      <w:r>
        <w:rPr>
          <w:sz w:val="28"/>
          <w:szCs w:val="28"/>
          <w:lang w:val="uk-UA"/>
        </w:rPr>
        <w:t xml:space="preserve"> </w:t>
      </w:r>
      <w:r w:rsidRPr="008267A7">
        <w:rPr>
          <w:sz w:val="28"/>
          <w:szCs w:val="28"/>
          <w:lang w:val="uk-UA"/>
        </w:rPr>
        <w:t>[</w:t>
      </w:r>
      <w:r w:rsidR="00A611DA">
        <w:rPr>
          <w:sz w:val="28"/>
          <w:szCs w:val="28"/>
          <w:lang w:val="uk-UA"/>
        </w:rPr>
        <w:t>6-7</w:t>
      </w:r>
      <w:r w:rsidRPr="008267A7">
        <w:rPr>
          <w:sz w:val="28"/>
          <w:szCs w:val="28"/>
          <w:lang w:val="uk-UA"/>
        </w:rPr>
        <w:t xml:space="preserve">]. </w:t>
      </w:r>
      <w:r w:rsidR="00A611DA">
        <w:rPr>
          <w:sz w:val="28"/>
          <w:szCs w:val="28"/>
          <w:lang w:val="uk-UA"/>
        </w:rPr>
        <w:t xml:space="preserve">Після відомих експериментів Б.Лібета, встановившего, що </w:t>
      </w:r>
      <w:r w:rsidR="00B24A5D">
        <w:rPr>
          <w:sz w:val="28"/>
          <w:szCs w:val="28"/>
          <w:lang w:val="uk-UA"/>
        </w:rPr>
        <w:t xml:space="preserve">якщо </w:t>
      </w:r>
      <w:r w:rsidR="00A611DA">
        <w:rPr>
          <w:sz w:val="28"/>
          <w:szCs w:val="28"/>
          <w:lang w:val="uk-UA"/>
        </w:rPr>
        <w:t>мозок людини реагує швидше</w:t>
      </w:r>
      <w:r w:rsidR="00B24A5D">
        <w:rPr>
          <w:sz w:val="28"/>
          <w:szCs w:val="28"/>
          <w:lang w:val="uk-UA"/>
        </w:rPr>
        <w:t>,</w:t>
      </w:r>
      <w:r w:rsidR="00A611DA">
        <w:rPr>
          <w:sz w:val="28"/>
          <w:szCs w:val="28"/>
          <w:lang w:val="uk-UA"/>
        </w:rPr>
        <w:t xml:space="preserve"> ніж особа може прийняти певне рішення </w:t>
      </w:r>
      <w:r w:rsidR="00A611DA" w:rsidRPr="00A611DA">
        <w:rPr>
          <w:sz w:val="28"/>
          <w:szCs w:val="28"/>
          <w:lang w:val="uk-UA"/>
        </w:rPr>
        <w:t>[8]</w:t>
      </w:r>
      <w:r w:rsidR="00A611DA">
        <w:rPr>
          <w:sz w:val="28"/>
          <w:szCs w:val="28"/>
          <w:lang w:val="uk-UA"/>
        </w:rPr>
        <w:t>,</w:t>
      </w:r>
      <w:r w:rsidR="00A611DA" w:rsidRPr="00A611DA">
        <w:rPr>
          <w:sz w:val="28"/>
          <w:szCs w:val="28"/>
          <w:lang w:val="uk-UA"/>
        </w:rPr>
        <w:t xml:space="preserve"> </w:t>
      </w:r>
      <w:r w:rsidR="00E31CD2">
        <w:rPr>
          <w:sz w:val="28"/>
          <w:szCs w:val="28"/>
          <w:lang w:val="uk-UA"/>
        </w:rPr>
        <w:t xml:space="preserve">то це </w:t>
      </w:r>
      <w:r w:rsidR="00B24A5D">
        <w:rPr>
          <w:sz w:val="28"/>
          <w:szCs w:val="28"/>
          <w:lang w:val="uk-UA"/>
        </w:rPr>
        <w:t>певним чином впливає на характеристики визнання неусвідомленого психічного у механізмі детермінації злочинної поведінки</w:t>
      </w:r>
      <w:r w:rsidR="00E31CD2">
        <w:rPr>
          <w:sz w:val="28"/>
          <w:szCs w:val="28"/>
          <w:lang w:val="uk-UA"/>
        </w:rPr>
        <w:t>, в Англії та Уєльсі результати нейробіологічних досліджень почали використовуватися у якості доказів захисту по кримінальним справам</w:t>
      </w:r>
      <w:r w:rsidR="00914ABC">
        <w:rPr>
          <w:sz w:val="28"/>
          <w:szCs w:val="28"/>
          <w:lang w:val="uk-UA"/>
        </w:rPr>
        <w:t xml:space="preserve"> якнайменш у якості обставин, які пом’якшують покарання</w:t>
      </w:r>
      <w:r w:rsidR="00E31CD2" w:rsidRPr="00E31CD2">
        <w:rPr>
          <w:sz w:val="28"/>
          <w:szCs w:val="28"/>
          <w:lang w:val="uk-UA"/>
        </w:rPr>
        <w:t xml:space="preserve"> [</w:t>
      </w:r>
      <w:r w:rsidR="005C0183" w:rsidRPr="005C0183">
        <w:rPr>
          <w:sz w:val="28"/>
          <w:szCs w:val="28"/>
          <w:lang w:val="uk-UA"/>
        </w:rPr>
        <w:t>9</w:t>
      </w:r>
      <w:r w:rsidR="00E31CD2" w:rsidRPr="00E31CD2">
        <w:rPr>
          <w:sz w:val="28"/>
          <w:szCs w:val="28"/>
          <w:lang w:val="uk-UA"/>
        </w:rPr>
        <w:t>]</w:t>
      </w:r>
      <w:r w:rsidR="005C0183" w:rsidRPr="005C0183">
        <w:rPr>
          <w:sz w:val="28"/>
          <w:szCs w:val="28"/>
          <w:lang w:val="uk-UA"/>
        </w:rPr>
        <w:t xml:space="preserve">. </w:t>
      </w:r>
    </w:p>
    <w:p w:rsidR="00696772" w:rsidRPr="00AA6710" w:rsidRDefault="005C0183" w:rsidP="0067417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Розгляд</w:t>
      </w:r>
      <w:r w:rsidRPr="005C0183">
        <w:rPr>
          <w:sz w:val="28"/>
          <w:szCs w:val="28"/>
          <w:lang w:val="uk-UA"/>
        </w:rPr>
        <w:t xml:space="preserve"> відмінност</w:t>
      </w:r>
      <w:r>
        <w:rPr>
          <w:sz w:val="28"/>
          <w:szCs w:val="28"/>
          <w:lang w:val="uk-UA"/>
        </w:rPr>
        <w:t>ей</w:t>
      </w:r>
      <w:r w:rsidRPr="005C0183">
        <w:rPr>
          <w:sz w:val="28"/>
          <w:szCs w:val="28"/>
          <w:lang w:val="uk-UA"/>
        </w:rPr>
        <w:t xml:space="preserve"> сірої речовини мозку у ув'язнених дорослих чоловіків, які вчинили вбивства (n = 203), порівняно з іншими</w:t>
      </w:r>
      <w:r>
        <w:rPr>
          <w:sz w:val="28"/>
          <w:szCs w:val="28"/>
          <w:lang w:val="uk-UA"/>
        </w:rPr>
        <w:t xml:space="preserve"> ненасильницькими</w:t>
      </w:r>
      <w:r w:rsidRPr="005C0183">
        <w:rPr>
          <w:sz w:val="28"/>
          <w:szCs w:val="28"/>
          <w:lang w:val="uk-UA"/>
        </w:rPr>
        <w:t xml:space="preserve"> злочинцями (n = 605; загалом n = 808)</w:t>
      </w:r>
      <w:r w:rsidR="00041368">
        <w:rPr>
          <w:sz w:val="28"/>
          <w:szCs w:val="28"/>
          <w:lang w:val="uk-UA"/>
        </w:rPr>
        <w:t>, проведений американськими нейробіологами,</w:t>
      </w:r>
      <w:r>
        <w:rPr>
          <w:sz w:val="28"/>
          <w:szCs w:val="28"/>
          <w:lang w:val="uk-UA"/>
        </w:rPr>
        <w:t xml:space="preserve"> </w:t>
      </w:r>
      <w:r w:rsidR="002A2A45">
        <w:rPr>
          <w:sz w:val="28"/>
          <w:szCs w:val="28"/>
          <w:lang w:val="uk-UA"/>
        </w:rPr>
        <w:t>надав доказів стосовно того</w:t>
      </w:r>
      <w:r>
        <w:rPr>
          <w:sz w:val="28"/>
          <w:szCs w:val="28"/>
          <w:lang w:val="uk-UA"/>
        </w:rPr>
        <w:t xml:space="preserve">, що у вбивць </w:t>
      </w:r>
      <w:r w:rsidRPr="005C0183">
        <w:rPr>
          <w:sz w:val="28"/>
          <w:szCs w:val="28"/>
          <w:lang w:val="uk-UA"/>
        </w:rPr>
        <w:t>зменш</w:t>
      </w:r>
      <w:r>
        <w:rPr>
          <w:sz w:val="28"/>
          <w:szCs w:val="28"/>
          <w:lang w:val="uk-UA"/>
        </w:rPr>
        <w:t>ена</w:t>
      </w:r>
      <w:r w:rsidRPr="005C0183">
        <w:rPr>
          <w:sz w:val="28"/>
          <w:szCs w:val="28"/>
          <w:lang w:val="uk-UA"/>
        </w:rPr>
        <w:t xml:space="preserve"> сір</w:t>
      </w:r>
      <w:r>
        <w:rPr>
          <w:sz w:val="28"/>
          <w:szCs w:val="28"/>
          <w:lang w:val="uk-UA"/>
        </w:rPr>
        <w:t>а</w:t>
      </w:r>
      <w:r w:rsidRPr="005C0183">
        <w:rPr>
          <w:sz w:val="28"/>
          <w:szCs w:val="28"/>
          <w:lang w:val="uk-UA"/>
        </w:rPr>
        <w:t xml:space="preserve"> речовин</w:t>
      </w:r>
      <w:r>
        <w:rPr>
          <w:sz w:val="28"/>
          <w:szCs w:val="28"/>
          <w:lang w:val="uk-UA"/>
        </w:rPr>
        <w:t>а</w:t>
      </w:r>
      <w:r w:rsidRPr="005C0183">
        <w:rPr>
          <w:sz w:val="28"/>
          <w:szCs w:val="28"/>
          <w:lang w:val="uk-UA"/>
        </w:rPr>
        <w:t xml:space="preserve"> в областях мозку, критично важливих для поведінкового контролю та соціального пізнання, порівняно з іншими групами злочинців. Це </w:t>
      </w:r>
      <w:r>
        <w:rPr>
          <w:sz w:val="28"/>
          <w:szCs w:val="28"/>
          <w:lang w:val="uk-UA"/>
        </w:rPr>
        <w:t xml:space="preserve">дослідження 2020 року </w:t>
      </w:r>
      <w:r w:rsidRPr="005C0183">
        <w:rPr>
          <w:sz w:val="28"/>
          <w:szCs w:val="28"/>
          <w:lang w:val="uk-UA"/>
        </w:rPr>
        <w:t>вперше демонструє, що унікальні порушення мозку можуть відрізнити злочинців, які вбивають, від інших злочинців та ненасильницьких асоціальних осіб</w:t>
      </w:r>
      <w:r>
        <w:rPr>
          <w:sz w:val="28"/>
          <w:szCs w:val="28"/>
          <w:lang w:val="uk-UA"/>
        </w:rPr>
        <w:t xml:space="preserve"> </w:t>
      </w:r>
      <w:r w:rsidRPr="005C0183">
        <w:rPr>
          <w:sz w:val="28"/>
          <w:szCs w:val="28"/>
          <w:lang w:val="uk-UA"/>
        </w:rPr>
        <w:t>[10].</w:t>
      </w:r>
      <w:r>
        <w:rPr>
          <w:sz w:val="28"/>
          <w:szCs w:val="28"/>
          <w:lang w:val="uk-UA"/>
        </w:rPr>
        <w:t xml:space="preserve"> Відомі спроби еволюційно генетичного аналізу тероризму </w:t>
      </w:r>
      <w:r w:rsidRPr="0063057B">
        <w:rPr>
          <w:sz w:val="28"/>
          <w:szCs w:val="28"/>
          <w:lang w:val="uk-UA"/>
        </w:rPr>
        <w:t>[11]</w:t>
      </w:r>
      <w:r w:rsidR="00325862">
        <w:rPr>
          <w:sz w:val="28"/>
          <w:szCs w:val="28"/>
          <w:lang w:val="uk-UA"/>
        </w:rPr>
        <w:t xml:space="preserve">. Проте з часів </w:t>
      </w:r>
      <w:r w:rsidR="00325862">
        <w:rPr>
          <w:sz w:val="28"/>
          <w:szCs w:val="28"/>
          <w:lang w:val="uk-UA"/>
        </w:rPr>
        <w:lastRenderedPageBreak/>
        <w:t>А.Ф.Зелинського</w:t>
      </w:r>
      <w:r w:rsidR="00041368">
        <w:rPr>
          <w:sz w:val="28"/>
          <w:szCs w:val="28"/>
          <w:lang w:val="uk-UA"/>
        </w:rPr>
        <w:t xml:space="preserve"> </w:t>
      </w:r>
      <w:r w:rsidR="00041368" w:rsidRPr="00041368">
        <w:rPr>
          <w:sz w:val="28"/>
          <w:szCs w:val="28"/>
          <w:lang w:val="uk-UA"/>
        </w:rPr>
        <w:t>[12]</w:t>
      </w:r>
      <w:r w:rsidR="00325862">
        <w:rPr>
          <w:sz w:val="28"/>
          <w:szCs w:val="28"/>
          <w:lang w:val="uk-UA"/>
        </w:rPr>
        <w:t xml:space="preserve"> питання нейрокримінологі</w:t>
      </w:r>
      <w:r w:rsidR="00AA6710">
        <w:rPr>
          <w:sz w:val="28"/>
          <w:szCs w:val="28"/>
          <w:lang w:val="uk-UA"/>
        </w:rPr>
        <w:t>ї залишаються відносно забутими у сучасній кримінологічній доктрині України</w:t>
      </w:r>
      <w:r w:rsidR="002A2A45">
        <w:rPr>
          <w:sz w:val="28"/>
          <w:szCs w:val="28"/>
          <w:lang w:val="uk-UA"/>
        </w:rPr>
        <w:t xml:space="preserve"> </w:t>
      </w:r>
      <w:r w:rsidR="002A2A45" w:rsidRPr="002A2A45">
        <w:rPr>
          <w:sz w:val="28"/>
          <w:szCs w:val="28"/>
          <w:lang w:val="uk-UA"/>
        </w:rPr>
        <w:t>[13, 14]</w:t>
      </w:r>
      <w:r w:rsidR="00AA6710">
        <w:rPr>
          <w:sz w:val="28"/>
          <w:szCs w:val="28"/>
          <w:lang w:val="uk-UA"/>
        </w:rPr>
        <w:t>.</w:t>
      </w:r>
    </w:p>
    <w:p w:rsidR="005C0183" w:rsidRDefault="005C0183" w:rsidP="0067417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Зрозуміло, що питання репрезентативності та валідності </w:t>
      </w:r>
      <w:r w:rsidR="00914ABC">
        <w:rPr>
          <w:sz w:val="28"/>
          <w:szCs w:val="28"/>
          <w:lang w:val="uk-UA"/>
        </w:rPr>
        <w:t xml:space="preserve">застосування </w:t>
      </w:r>
      <w:r>
        <w:rPr>
          <w:sz w:val="28"/>
          <w:szCs w:val="28"/>
          <w:lang w:val="uk-UA"/>
        </w:rPr>
        <w:t>нейробіологічних висновків існують. Існує й подальша необхідність в їхньої верифікації та перевірці. Поруч з цим, отримані результати потребують подальшого теоретичного осмислення.</w:t>
      </w:r>
    </w:p>
    <w:p w:rsidR="005C0183" w:rsidRDefault="005C0183" w:rsidP="0067417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Після виходу останнього видання «Злочинної людини» Чезаре Ломброзо більшість </w:t>
      </w:r>
      <w:r w:rsidR="00325862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римінальних </w:t>
      </w:r>
      <w:r w:rsidR="00325862">
        <w:rPr>
          <w:sz w:val="28"/>
          <w:szCs w:val="28"/>
          <w:lang w:val="uk-UA"/>
        </w:rPr>
        <w:t>кодексів країн світу перейшла на багатоколійну модель. Покарання для</w:t>
      </w:r>
      <w:r w:rsidR="00041368">
        <w:rPr>
          <w:sz w:val="28"/>
          <w:szCs w:val="28"/>
          <w:lang w:val="uk-UA"/>
        </w:rPr>
        <w:t xml:space="preserve"> випадкових та нестійких злочинців та заходи соціального захисту та безпеки для звичаєвих та природних злочинців, кримінально-правові компенсація та реституція стали </w:t>
      </w:r>
      <w:r w:rsidR="002A2A45">
        <w:rPr>
          <w:sz w:val="28"/>
          <w:szCs w:val="28"/>
          <w:lang w:val="uk-UA"/>
        </w:rPr>
        <w:t>даністю</w:t>
      </w:r>
      <w:r w:rsidR="00041368">
        <w:rPr>
          <w:sz w:val="28"/>
          <w:szCs w:val="28"/>
          <w:lang w:val="uk-UA"/>
        </w:rPr>
        <w:t xml:space="preserve">  кримінальної законотворчості ХХІ століття.</w:t>
      </w:r>
    </w:p>
    <w:p w:rsidR="008425F6" w:rsidRDefault="00041368" w:rsidP="00425E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Поруч з цим, концептуально проблеми залишилися. </w:t>
      </w:r>
    </w:p>
    <w:p w:rsidR="008425F6" w:rsidRDefault="00FB6EBD" w:rsidP="00425E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Дійсно, якщо поведінка особи детермінується сукупністю факторів ситуативного та особистісного характеру, серед яких диспропорції у розвитку та функціонуванні мозку мають певне значення, концепт свободи волі не спрацьовує у повному обсязі. Проте ті ж самі проблеми існують при визначенні </w:t>
      </w:r>
      <w:r w:rsidR="00914ABC">
        <w:rPr>
          <w:sz w:val="28"/>
          <w:szCs w:val="28"/>
          <w:lang w:val="uk-UA"/>
        </w:rPr>
        <w:t>кримінальної</w:t>
      </w:r>
      <w:r>
        <w:rPr>
          <w:sz w:val="28"/>
          <w:szCs w:val="28"/>
          <w:lang w:val="uk-UA"/>
        </w:rPr>
        <w:t xml:space="preserve"> відповідальності педофілів, піроманів, деяких осіб, що хворіють на психопатію. Поруч з цим, м</w:t>
      </w:r>
      <w:r w:rsidR="00041368">
        <w:rPr>
          <w:sz w:val="28"/>
          <w:szCs w:val="28"/>
          <w:lang w:val="uk-UA"/>
        </w:rPr>
        <w:t xml:space="preserve">ова йде не про необхідність суттєвого обмеження концепції свободи волі людини, бо суспільство вимагає існування демократичної процедури застосування кримінального закону.  </w:t>
      </w:r>
    </w:p>
    <w:p w:rsidR="00914ABC" w:rsidRDefault="00041368" w:rsidP="00425E9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Мова йде про </w:t>
      </w:r>
      <w:r w:rsidR="003206F5">
        <w:rPr>
          <w:sz w:val="28"/>
          <w:szCs w:val="28"/>
          <w:lang w:val="uk-UA"/>
        </w:rPr>
        <w:t xml:space="preserve">необхідність певної корекції характеристик мети покарання </w:t>
      </w:r>
      <w:r w:rsidR="007F4047">
        <w:rPr>
          <w:sz w:val="28"/>
          <w:szCs w:val="28"/>
          <w:lang w:val="uk-UA"/>
        </w:rPr>
        <w:t>у діючому та проекті КК. Так, ст.3.1 Проекту КК України встановлює</w:t>
      </w:r>
      <w:r w:rsidR="002A2A45">
        <w:rPr>
          <w:sz w:val="28"/>
          <w:szCs w:val="28"/>
          <w:lang w:val="uk-UA"/>
        </w:rPr>
        <w:t>:</w:t>
      </w:r>
      <w:r w:rsidR="007F4047" w:rsidRPr="007F4047">
        <w:rPr>
          <w:sz w:val="28"/>
          <w:szCs w:val="28"/>
          <w:lang w:val="uk-UA"/>
        </w:rPr>
        <w:t xml:space="preserve"> «</w:t>
      </w:r>
      <w:r w:rsidR="007F4047" w:rsidRPr="007F4047">
        <w:rPr>
          <w:sz w:val="28"/>
          <w:szCs w:val="28"/>
        </w:rPr>
        <w:t>Покаранням є примусове обмеження у реалізації прав чи свобод людини, що застосовується на підставі цього Кодексу до особи, засудженої обвинувальним вироком суду за вчинення кримінального правопорушення. Покарання має на меті кару, запобігання кримінальним правопорушенням і спонукання особи до правослухняної поведінки</w:t>
      </w:r>
      <w:r w:rsidR="007F4047" w:rsidRPr="00425E92">
        <w:rPr>
          <w:sz w:val="28"/>
          <w:szCs w:val="28"/>
        </w:rPr>
        <w:t>» [</w:t>
      </w:r>
      <w:r w:rsidR="002A2A45">
        <w:rPr>
          <w:sz w:val="28"/>
          <w:szCs w:val="28"/>
          <w:lang w:val="uk-UA"/>
        </w:rPr>
        <w:t>1</w:t>
      </w:r>
      <w:r w:rsidR="007F4047" w:rsidRPr="00425E92">
        <w:rPr>
          <w:sz w:val="28"/>
          <w:szCs w:val="28"/>
        </w:rPr>
        <w:t>]</w:t>
      </w:r>
      <w:r w:rsidR="008169AA" w:rsidRPr="00425E92">
        <w:rPr>
          <w:sz w:val="28"/>
          <w:szCs w:val="28"/>
        </w:rPr>
        <w:t xml:space="preserve">. </w:t>
      </w:r>
    </w:p>
    <w:p w:rsidR="002A2A45" w:rsidRDefault="008169AA" w:rsidP="00425E92">
      <w:pPr>
        <w:spacing w:line="360" w:lineRule="auto"/>
        <w:ind w:firstLine="709"/>
        <w:jc w:val="both"/>
        <w:rPr>
          <w:sz w:val="28"/>
          <w:szCs w:val="28"/>
        </w:rPr>
      </w:pPr>
      <w:r w:rsidRPr="00425E92">
        <w:rPr>
          <w:sz w:val="28"/>
          <w:szCs w:val="28"/>
        </w:rPr>
        <w:t xml:space="preserve">Враховуючи концепт часткової детермінованості соціальної активності окремими природними факторами, вважаємо за необхідне поставити питання </w:t>
      </w:r>
      <w:r w:rsidRPr="00425E92">
        <w:rPr>
          <w:sz w:val="28"/>
          <w:szCs w:val="28"/>
        </w:rPr>
        <w:lastRenderedPageBreak/>
        <w:t xml:space="preserve">щодо </w:t>
      </w:r>
      <w:r w:rsidR="00FB6EBD">
        <w:rPr>
          <w:sz w:val="28"/>
          <w:szCs w:val="28"/>
          <w:lang w:val="uk-UA"/>
        </w:rPr>
        <w:t xml:space="preserve">розгляду можливості </w:t>
      </w:r>
      <w:r w:rsidRPr="00425E92">
        <w:rPr>
          <w:sz w:val="28"/>
          <w:szCs w:val="28"/>
        </w:rPr>
        <w:t>усунення мети кари із відповідного переліку. Позбавлення або обмеження прав і свобод особи, засудженої за вчинення кримінального правопорушення, є лише засобом кримінально-правового реагування, мет</w:t>
      </w:r>
      <w:r w:rsidR="00425E92" w:rsidRPr="00425E92">
        <w:rPr>
          <w:sz w:val="28"/>
          <w:szCs w:val="28"/>
        </w:rPr>
        <w:t>ою</w:t>
      </w:r>
      <w:r w:rsidRPr="00425E92">
        <w:rPr>
          <w:sz w:val="28"/>
          <w:szCs w:val="28"/>
        </w:rPr>
        <w:t xml:space="preserve"> якого є </w:t>
      </w:r>
      <w:r w:rsidR="00425E92" w:rsidRPr="00425E92">
        <w:rPr>
          <w:sz w:val="28"/>
          <w:szCs w:val="28"/>
        </w:rPr>
        <w:t>стримування</w:t>
      </w:r>
      <w:r w:rsidR="002A2A45">
        <w:rPr>
          <w:sz w:val="28"/>
          <w:szCs w:val="28"/>
          <w:lang w:val="uk-UA"/>
        </w:rPr>
        <w:t xml:space="preserve"> та </w:t>
      </w:r>
      <w:r w:rsidR="00425E92" w:rsidRPr="00425E92">
        <w:rPr>
          <w:sz w:val="28"/>
          <w:szCs w:val="28"/>
        </w:rPr>
        <w:t xml:space="preserve"> захист</w:t>
      </w:r>
      <w:r w:rsidR="002A2A45">
        <w:rPr>
          <w:sz w:val="28"/>
          <w:szCs w:val="28"/>
          <w:lang w:val="uk-UA"/>
        </w:rPr>
        <w:t xml:space="preserve"> суспільства.</w:t>
      </w:r>
      <w:r w:rsidR="00425E92" w:rsidRPr="00425E92">
        <w:rPr>
          <w:sz w:val="28"/>
          <w:szCs w:val="28"/>
        </w:rPr>
        <w:t xml:space="preserve">  </w:t>
      </w:r>
    </w:p>
    <w:p w:rsidR="002A2A45" w:rsidRDefault="002A2A45" w:rsidP="00425E9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Р</w:t>
      </w:r>
      <w:r w:rsidR="00425E92" w:rsidRPr="00425E92">
        <w:rPr>
          <w:sz w:val="28"/>
          <w:szCs w:val="28"/>
        </w:rPr>
        <w:t>есоцалізація та  відплата у контексті ретрибуції повинн</w:t>
      </w:r>
      <w:r>
        <w:rPr>
          <w:sz w:val="28"/>
          <w:szCs w:val="28"/>
          <w:lang w:val="uk-UA"/>
        </w:rPr>
        <w:t>і</w:t>
      </w:r>
      <w:r w:rsidR="00425E92" w:rsidRPr="00425E92">
        <w:rPr>
          <w:sz w:val="28"/>
          <w:szCs w:val="28"/>
        </w:rPr>
        <w:t xml:space="preserve"> бути пов’язаним</w:t>
      </w:r>
      <w:r w:rsidR="00914ABC">
        <w:rPr>
          <w:sz w:val="28"/>
          <w:szCs w:val="28"/>
          <w:lang w:val="uk-UA"/>
        </w:rPr>
        <w:t>и</w:t>
      </w:r>
      <w:r w:rsidR="00425E92" w:rsidRPr="00425E92">
        <w:rPr>
          <w:sz w:val="28"/>
          <w:szCs w:val="28"/>
        </w:rPr>
        <w:t xml:space="preserve"> лише із компенсацією та реституцією</w:t>
      </w:r>
      <w:r>
        <w:rPr>
          <w:sz w:val="28"/>
          <w:szCs w:val="28"/>
          <w:lang w:val="uk-UA"/>
        </w:rPr>
        <w:t xml:space="preserve"> жертвам злочину та процесами реінтеграції засудженої особи</w:t>
      </w:r>
      <w:r w:rsidR="00425E92" w:rsidRPr="00425E92">
        <w:rPr>
          <w:sz w:val="28"/>
          <w:szCs w:val="28"/>
        </w:rPr>
        <w:t xml:space="preserve">. </w:t>
      </w:r>
    </w:p>
    <w:p w:rsidR="00425E92" w:rsidRDefault="00425E92" w:rsidP="00425E92">
      <w:pPr>
        <w:spacing w:line="360" w:lineRule="auto"/>
        <w:ind w:firstLine="709"/>
        <w:jc w:val="both"/>
        <w:rPr>
          <w:sz w:val="28"/>
          <w:szCs w:val="28"/>
        </w:rPr>
      </w:pPr>
      <w:r w:rsidRPr="00425E92">
        <w:rPr>
          <w:sz w:val="28"/>
          <w:szCs w:val="28"/>
        </w:rPr>
        <w:t>Традиційний зміст ретрибуції та кари з точки зору нейрокримінології носить надлишковий характер та повинен бути скоригованим.</w:t>
      </w:r>
    </w:p>
    <w:p w:rsidR="002A2A45" w:rsidRPr="002A2A45" w:rsidRDefault="00425E92" w:rsidP="00425E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Доречи автори </w:t>
      </w:r>
      <w:r w:rsidR="00914AB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 xml:space="preserve">обочої групи з реформи </w:t>
      </w:r>
      <w:r w:rsidR="00914ABC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римінального кодексу самі кажуть про це у </w:t>
      </w:r>
      <w:r w:rsidR="002A2A45" w:rsidRPr="002A2A45">
        <w:rPr>
          <w:sz w:val="28"/>
          <w:szCs w:val="28"/>
          <w:lang w:val="uk-UA"/>
        </w:rPr>
        <w:t xml:space="preserve"> ст. 3.6.1 Проекту, </w:t>
      </w:r>
      <w:r w:rsidR="002A2A45">
        <w:rPr>
          <w:sz w:val="28"/>
          <w:szCs w:val="28"/>
          <w:lang w:val="uk-UA"/>
        </w:rPr>
        <w:t xml:space="preserve">встановлюючи: </w:t>
      </w:r>
      <w:r w:rsidR="002A2A45" w:rsidRPr="002A2A45">
        <w:rPr>
          <w:sz w:val="28"/>
          <w:szCs w:val="28"/>
          <w:lang w:val="uk-UA"/>
        </w:rPr>
        <w:t>«Засобом безпеки є примусове обмеження у реалізації прав чи свобод людини, що з метою убезпечення суспільства застосовується до особи, засудженої обвинувальним вироком суду за вчинення кримінального правопорушення, або до особи, яка вчинила протиправне діяння, передбачене цим Кодексом» [1].</w:t>
      </w:r>
    </w:p>
    <w:p w:rsidR="00425E92" w:rsidRPr="002A2A45" w:rsidRDefault="00425E92" w:rsidP="00425E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A2A45">
        <w:rPr>
          <w:sz w:val="28"/>
          <w:szCs w:val="28"/>
          <w:lang w:val="uk-UA"/>
        </w:rPr>
        <w:t>Саме убезпечення охорони прав і інтересів особи, суспільства, держави повинне бути визначеним як мета кримінально-правових засобів і покарання у цілому.</w:t>
      </w:r>
    </w:p>
    <w:p w:rsidR="00AA6710" w:rsidRDefault="00AA6710" w:rsidP="00791598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1F64D1" w:rsidRPr="00E31CD2" w:rsidRDefault="001F64D1" w:rsidP="00791598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Література</w:t>
      </w:r>
    </w:p>
    <w:p w:rsidR="00791598" w:rsidRPr="00E31CD2" w:rsidRDefault="00791598" w:rsidP="001F64D1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Контрольний текст проекту Кримінального кодексу України. URL: </w:t>
      </w:r>
      <w:hyperlink r:id="rId7" w:history="1">
        <w:r w:rsidRPr="00E31CD2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https://newcriminalcode.org.ua/upload/media/2021/03/30/kontrolnyj-proekt-kk-29-03-2021-1.pdf</w:t>
        </w:r>
      </w:hyperlink>
    </w:p>
    <w:p w:rsidR="001F64D1" w:rsidRPr="00E31CD2" w:rsidRDefault="001F64D1" w:rsidP="001F64D1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Туляков В. А. Виктимология (социальные и криминологические проблемы): Одесса: Юрид. л-ра, 2000.  336 с. </w:t>
      </w:r>
    </w:p>
    <w:p w:rsidR="001F64D1" w:rsidRPr="00E31CD2" w:rsidRDefault="001F64D1" w:rsidP="001F64D1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Туляков В. О. Концепція проекту Закону України “Про охорону прав жертв злочинів” </w:t>
      </w:r>
      <w:r w:rsidRPr="00E31CD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Актуальні проблеми політики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Одеса : Юрид. л-ра, 2002. Вип. 13-14.  С. 388 – 394. </w:t>
      </w:r>
    </w:p>
    <w:p w:rsidR="001F64D1" w:rsidRPr="00E31CD2" w:rsidRDefault="001F64D1" w:rsidP="001F64D1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Туляков В. А. Виктимология уголовного закона (пути реконструкции разделов I и II Общей части УК Украины) </w:t>
      </w:r>
      <w:r w:rsidRPr="00E31CD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Актуальні проблеми кримінального права, процесу та криміналістики :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матеріали 2-ї Міжнар. наук.-практ. конф., 8 жовтня 2010 р.: у 2 т. Одеса, 2010. Т. 1.  С. 307 - 310. 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U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</w:rPr>
        <w:t>RL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:</w:t>
      </w:r>
      <w:r w:rsidRPr="00E31CD2">
        <w:rPr>
          <w:sz w:val="28"/>
          <w:szCs w:val="28"/>
          <w:lang w:val="ru-RU"/>
        </w:rPr>
        <w:t xml:space="preserve"> </w:t>
      </w:r>
      <w:hyperlink r:id="rId8" w:history="1">
        <w:r w:rsidR="001F7ADD" w:rsidRPr="00E31CD2">
          <w:rPr>
            <w:rStyle w:val="a4"/>
            <w:rFonts w:ascii="Times New Roman" w:hAnsi="Times New Roman" w:cs="Times New Roman"/>
            <w:sz w:val="28"/>
            <w:szCs w:val="28"/>
          </w:rPr>
          <w:t>http</w:t>
        </w:r>
        <w:r w:rsidR="001F7ADD" w:rsidRPr="00E31CD2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1F7ADD" w:rsidRPr="00E31CD2">
          <w:rPr>
            <w:rStyle w:val="a4"/>
            <w:rFonts w:ascii="Times New Roman" w:hAnsi="Times New Roman" w:cs="Times New Roman"/>
            <w:sz w:val="28"/>
            <w:szCs w:val="28"/>
          </w:rPr>
          <w:t>dspace</w:t>
        </w:r>
        <w:r w:rsidR="001F7ADD" w:rsidRPr="00E31CD2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1F7ADD" w:rsidRPr="00E31CD2">
          <w:rPr>
            <w:rStyle w:val="a4"/>
            <w:rFonts w:ascii="Times New Roman" w:hAnsi="Times New Roman" w:cs="Times New Roman"/>
            <w:sz w:val="28"/>
            <w:szCs w:val="28"/>
          </w:rPr>
          <w:t>onua</w:t>
        </w:r>
        <w:r w:rsidR="001F7ADD" w:rsidRPr="00E31CD2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1F7ADD" w:rsidRPr="00E31CD2">
          <w:rPr>
            <w:rStyle w:val="a4"/>
            <w:rFonts w:ascii="Times New Roman" w:hAnsi="Times New Roman" w:cs="Times New Roman"/>
            <w:sz w:val="28"/>
            <w:szCs w:val="28"/>
          </w:rPr>
          <w:t>edu</w:t>
        </w:r>
        <w:r w:rsidR="001F7ADD" w:rsidRPr="00E31CD2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1F7ADD" w:rsidRPr="00E31CD2">
          <w:rPr>
            <w:rStyle w:val="a4"/>
            <w:rFonts w:ascii="Times New Roman" w:hAnsi="Times New Roman" w:cs="Times New Roman"/>
            <w:sz w:val="28"/>
            <w:szCs w:val="28"/>
          </w:rPr>
          <w:t>ua</w:t>
        </w:r>
        <w:r w:rsidR="001F7ADD" w:rsidRPr="00E31CD2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1F7ADD" w:rsidRPr="00E31CD2">
          <w:rPr>
            <w:rStyle w:val="a4"/>
            <w:rFonts w:ascii="Times New Roman" w:hAnsi="Times New Roman" w:cs="Times New Roman"/>
            <w:sz w:val="28"/>
            <w:szCs w:val="28"/>
          </w:rPr>
          <w:t>handle</w:t>
        </w:r>
        <w:r w:rsidR="001F7ADD" w:rsidRPr="00E31CD2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/11300/3539</w:t>
        </w:r>
      </w:hyperlink>
    </w:p>
    <w:p w:rsidR="001F7ADD" w:rsidRPr="00E31CD2" w:rsidRDefault="00791598" w:rsidP="001F64D1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1" w:name="To"/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CASE OF </w:t>
      </w:r>
      <w:bookmarkEnd w:id="1"/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ILNSEHER v. GERMANY -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ECHR Judgement. 4 December 2018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URL </w:t>
      </w:r>
      <w:hyperlink r:id="rId9" w:history="1">
        <w:r w:rsidR="008267A7" w:rsidRPr="00E31CD2">
          <w:rPr>
            <w:color w:val="000000" w:themeColor="text1"/>
            <w:sz w:val="28"/>
            <w:szCs w:val="28"/>
          </w:rPr>
          <w:t>http://hudoc.echr.coe.int/rus?i=001-187540</w:t>
        </w:r>
      </w:hyperlink>
    </w:p>
    <w:p w:rsidR="008267A7" w:rsidRPr="00E31CD2" w:rsidRDefault="008267A7" w:rsidP="00A611DA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Raine, A. The anatomy of violence: The biological roots of crime. New York: Pantheon. 2013. 478 p.</w:t>
      </w:r>
    </w:p>
    <w:p w:rsidR="008267A7" w:rsidRPr="00E31CD2" w:rsidRDefault="008267A7" w:rsidP="00A611DA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Нейробиология насилия: откуда берется жестокость 13.05.2018 </w:t>
      </w:r>
      <w:hyperlink r:id="rId10" w:history="1">
        <w:r w:rsidR="00A611DA" w:rsidRPr="00E31CD2">
          <w:rPr>
            <w:rStyle w:val="a4"/>
            <w:rFonts w:ascii="Times New Roman" w:hAnsi="Times New Roman" w:cs="Times New Roman"/>
            <w:sz w:val="28"/>
            <w:szCs w:val="28"/>
          </w:rPr>
          <w:t>URL</w:t>
        </w:r>
        <w:r w:rsidR="00A611DA" w:rsidRPr="00E31CD2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:https://zen.yandex.ru/media/id/59fb3a785a104fe1e0d6ef11/neirobiologiia-nasiliia-otkuda-beretsia-jestokost--5af8294548c85e806b5efd07</w:t>
        </w:r>
      </w:hyperlink>
    </w:p>
    <w:p w:rsidR="00A611DA" w:rsidRPr="00E31CD2" w:rsidRDefault="00A611DA" w:rsidP="00A611DA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Benjamin Libet. Time of conscious intention to act in relation to onset of cerebral activity (readiness-potential) the unconscious initiation of a freely voluntary act </w:t>
      </w:r>
      <w:r w:rsidRPr="00E31CD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Brain.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1983. Т. 106. №. 3. </w:t>
      </w:r>
      <w:r w:rsid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623-642.</w:t>
      </w:r>
    </w:p>
    <w:p w:rsidR="00A611DA" w:rsidRPr="00E31CD2" w:rsidRDefault="00E31CD2" w:rsidP="00A611DA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Catley P., Claydon L. The use of neuroscientific evidence in the courtroom by those accused of criminal offenses in England and Wales </w:t>
      </w:r>
      <w:r w:rsidRPr="00E31CD2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Journal of Law and the Biosciences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2016. Т. 2.  №. 3.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p</w:t>
      </w:r>
      <w:r w:rsidRPr="00E31CD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510-549.</w:t>
      </w:r>
    </w:p>
    <w:p w:rsidR="00041368" w:rsidRDefault="00E31CD2" w:rsidP="00041368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C01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Sajous-Turner, A., Anderson, N.E., Widdows, M. et al. Aberrant brain gray matter in murderers. </w:t>
      </w:r>
      <w:r w:rsidRPr="005C0183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Brain Imaging and Behavior</w:t>
      </w:r>
      <w:r w:rsidRPr="005C01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 14, 2050–2061 (2020). </w:t>
      </w:r>
      <w:hyperlink r:id="rId11" w:history="1">
        <w:r w:rsidR="00041368" w:rsidRPr="006F7B37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https://doi.org/10.1007/s11682-019-00155-y</w:t>
        </w:r>
      </w:hyperlink>
    </w:p>
    <w:p w:rsidR="00041368" w:rsidRPr="00041368" w:rsidRDefault="00041368" w:rsidP="00041368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413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Эволюционно-генетические предикторы: терроризм и шахидизм./ </w:t>
      </w:r>
      <w:hyperlink r:id="rId12" w:history="1">
        <w:r w:rsidRPr="00041368">
          <w:rPr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А. Ахунов</w:t>
        </w:r>
      </w:hyperlink>
      <w:r w:rsidRPr="000413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Аминев Г. А., Аминев Э. Г., и др. М., 2003. URL: https://bookap.info/psywar/aminev_evolyutsionno_geneticheskie_prediktory_terrorizm_i_shahidizm_2003/</w:t>
      </w:r>
    </w:p>
    <w:p w:rsidR="00041368" w:rsidRPr="00AA6710" w:rsidRDefault="00041368" w:rsidP="00041368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A671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Зелинский А.Ф. Осознаваемое и неосознаваемое в преступном поведении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AA671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Харьков: Вища шк. Изд-во при Харьк. ун-те, 1986. 167 c.</w:t>
      </w:r>
    </w:p>
    <w:p w:rsidR="00041368" w:rsidRPr="00AA6710" w:rsidRDefault="00041368" w:rsidP="00041368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A671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Плавич В. П. Природний самоконтроль суб’єкта: становлення і розвиток нової концепції душі </w:t>
      </w:r>
      <w:r w:rsidRPr="00041368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Правова держава</w:t>
      </w:r>
      <w:r w:rsidRPr="00AA671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2019.  № 33.  С. 43-53</w:t>
      </w:r>
    </w:p>
    <w:p w:rsidR="00041368" w:rsidRPr="007F4047" w:rsidRDefault="00041368" w:rsidP="00041368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A671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Шандра Р. Нейронаука і право: вектори взаємовпливу </w:t>
      </w:r>
      <w:r w:rsidRPr="00041368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Проблеми державотворення і захисту прав людини в Україні</w:t>
      </w:r>
      <w:r w:rsidRPr="00AA671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матеріали ХXVІ звітної науково-практичної конференції (6–7 лютого 2020 р.): у 2-ох ч. Ч. 1. Львів, 2020. с.</w:t>
      </w:r>
      <w:r w:rsidRPr="0004136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A671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240-242</w:t>
      </w:r>
      <w:r w:rsidR="007F404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A611DA" w:rsidRPr="00041368" w:rsidRDefault="00A611DA" w:rsidP="00437282">
      <w:pPr>
        <w:pStyle w:val="a5"/>
        <w:contextualSpacing/>
        <w:jc w:val="both"/>
        <w:rPr>
          <w:sz w:val="28"/>
          <w:szCs w:val="28"/>
        </w:rPr>
      </w:pPr>
    </w:p>
    <w:p w:rsidR="00A611DA" w:rsidRPr="00041368" w:rsidRDefault="00A611DA" w:rsidP="00437282">
      <w:pPr>
        <w:pStyle w:val="a5"/>
        <w:contextualSpacing/>
        <w:jc w:val="both"/>
        <w:rPr>
          <w:sz w:val="28"/>
          <w:szCs w:val="28"/>
        </w:rPr>
      </w:pPr>
    </w:p>
    <w:p w:rsidR="001F64D1" w:rsidRPr="00437282" w:rsidRDefault="001F64D1" w:rsidP="0067417F"/>
    <w:sectPr w:rsidR="001F64D1" w:rsidRPr="00437282" w:rsidSect="00AA5E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4E30" w:rsidRDefault="00024E30" w:rsidP="00437282">
      <w:r>
        <w:separator/>
      </w:r>
    </w:p>
  </w:endnote>
  <w:endnote w:type="continuationSeparator" w:id="0">
    <w:p w:rsidR="00024E30" w:rsidRDefault="00024E30" w:rsidP="004372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4E30" w:rsidRDefault="00024E30" w:rsidP="00437282">
      <w:r>
        <w:separator/>
      </w:r>
    </w:p>
  </w:footnote>
  <w:footnote w:type="continuationSeparator" w:id="0">
    <w:p w:rsidR="00024E30" w:rsidRDefault="00024E30" w:rsidP="0043728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D326F"/>
    <w:multiLevelType w:val="hybridMultilevel"/>
    <w:tmpl w:val="EEC46602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">
    <w:nsid w:val="64962BE5"/>
    <w:multiLevelType w:val="hybridMultilevel"/>
    <w:tmpl w:val="8BB88E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7417F"/>
    <w:rsid w:val="00024E30"/>
    <w:rsid w:val="00041368"/>
    <w:rsid w:val="0004438F"/>
    <w:rsid w:val="001F64D1"/>
    <w:rsid w:val="001F7ADD"/>
    <w:rsid w:val="002A2A45"/>
    <w:rsid w:val="003206F5"/>
    <w:rsid w:val="00325862"/>
    <w:rsid w:val="00343D77"/>
    <w:rsid w:val="003F65CB"/>
    <w:rsid w:val="004063E4"/>
    <w:rsid w:val="00425E92"/>
    <w:rsid w:val="00437282"/>
    <w:rsid w:val="00462C2A"/>
    <w:rsid w:val="004E6C03"/>
    <w:rsid w:val="005C0183"/>
    <w:rsid w:val="0063057B"/>
    <w:rsid w:val="0067417F"/>
    <w:rsid w:val="00696772"/>
    <w:rsid w:val="00791598"/>
    <w:rsid w:val="007F4047"/>
    <w:rsid w:val="008169AA"/>
    <w:rsid w:val="008267A7"/>
    <w:rsid w:val="008425F6"/>
    <w:rsid w:val="00846771"/>
    <w:rsid w:val="008C374B"/>
    <w:rsid w:val="00914ABC"/>
    <w:rsid w:val="00914D22"/>
    <w:rsid w:val="0099567F"/>
    <w:rsid w:val="00A611DA"/>
    <w:rsid w:val="00A62F8D"/>
    <w:rsid w:val="00AA5E39"/>
    <w:rsid w:val="00AA6710"/>
    <w:rsid w:val="00B20A51"/>
    <w:rsid w:val="00B24A5D"/>
    <w:rsid w:val="00BE6A16"/>
    <w:rsid w:val="00D20ED7"/>
    <w:rsid w:val="00E31CD2"/>
    <w:rsid w:val="00EE65F7"/>
    <w:rsid w:val="00F46E7F"/>
    <w:rsid w:val="00F65226"/>
    <w:rsid w:val="00FB6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41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64D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styleId="a4">
    <w:name w:val="Hyperlink"/>
    <w:basedOn w:val="a0"/>
    <w:uiPriority w:val="99"/>
    <w:unhideWhenUsed/>
    <w:rsid w:val="001F7AD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F7ADD"/>
    <w:rPr>
      <w:color w:val="605E5C"/>
      <w:shd w:val="clear" w:color="auto" w:fill="E1DFDD"/>
    </w:rPr>
  </w:style>
  <w:style w:type="character" w:customStyle="1" w:styleId="s7d2086b4">
    <w:name w:val="s7d2086b4"/>
    <w:basedOn w:val="a0"/>
    <w:rsid w:val="00791598"/>
  </w:style>
  <w:style w:type="character" w:customStyle="1" w:styleId="wordhighlighted">
    <w:name w:val="wordhighlighted"/>
    <w:basedOn w:val="a0"/>
    <w:rsid w:val="00791598"/>
  </w:style>
  <w:style w:type="paragraph" w:styleId="a5">
    <w:name w:val="footnote text"/>
    <w:basedOn w:val="a"/>
    <w:link w:val="a6"/>
    <w:uiPriority w:val="99"/>
    <w:rsid w:val="008267A7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8267A7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uiPriority w:val="99"/>
    <w:semiHidden/>
    <w:rsid w:val="00437282"/>
    <w:rPr>
      <w:rFonts w:cs="Times New Roman"/>
      <w:vertAlign w:val="superscript"/>
    </w:rPr>
  </w:style>
  <w:style w:type="paragraph" w:styleId="a8">
    <w:name w:val="Body Text Indent"/>
    <w:basedOn w:val="a"/>
    <w:link w:val="a9"/>
    <w:unhideWhenUsed/>
    <w:rsid w:val="0063057B"/>
    <w:pPr>
      <w:spacing w:after="120"/>
      <w:ind w:left="283"/>
    </w:pPr>
    <w:rPr>
      <w:lang/>
    </w:rPr>
  </w:style>
  <w:style w:type="character" w:customStyle="1" w:styleId="a9">
    <w:name w:val="Основной текст с отступом Знак"/>
    <w:basedOn w:val="a0"/>
    <w:link w:val="a8"/>
    <w:rsid w:val="0063057B"/>
    <w:rPr>
      <w:rFonts w:ascii="Times New Roman" w:eastAsia="Times New Roman" w:hAnsi="Times New Roman" w:cs="Times New Roman"/>
      <w:sz w:val="24"/>
      <w:szCs w:val="24"/>
      <w:lang/>
    </w:rPr>
  </w:style>
  <w:style w:type="character" w:customStyle="1" w:styleId="apple-converted-space">
    <w:name w:val="apple-converted-space"/>
    <w:basedOn w:val="a0"/>
    <w:rsid w:val="006305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688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0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989854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6199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343352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space.onua.edu.ua/handle/11300/3539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newcriminalcode.org.ua/upload/media/2021/03/30/kontrolnyj-proekt-kk-29-03-2021-1.pdf" TargetMode="External"/><Relationship Id="rId12" Type="http://schemas.openxmlformats.org/officeDocument/2006/relationships/hyperlink" Target="https://avidreaders.ru/author/ahunov-a-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oi.org/10.1007/s11682-019-00155-y" TargetMode="External"/><Relationship Id="rId5" Type="http://schemas.openxmlformats.org/officeDocument/2006/relationships/footnotes" Target="footnotes.xml"/><Relationship Id="rId10" Type="http://schemas.openxmlformats.org/officeDocument/2006/relationships/hyperlink" Target="URL:https://zen.yandex.ru/media/id/59fb3a785a104fe1e0d6ef11/neirobiologiia-nasiliia-otkuda-beretsia-jestokost--5af8294548c85e806b5efd0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hudoc.echr.coe.int/rus?i=001-18754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5</Pages>
  <Words>1460</Words>
  <Characters>8326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Viacheslav Tuliakov</dc:creator>
  <cp:keywords/>
  <dc:description/>
  <cp:lastModifiedBy>bibl</cp:lastModifiedBy>
  <cp:revision>4</cp:revision>
  <dcterms:created xsi:type="dcterms:W3CDTF">2021-05-26T11:22:00Z</dcterms:created>
  <dcterms:modified xsi:type="dcterms:W3CDTF">2023-06-06T10:09:00Z</dcterms:modified>
</cp:coreProperties>
</file>