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5249" w:rsidRPr="003B691B" w:rsidRDefault="00AD5249" w:rsidP="00AD5249">
      <w:pPr>
        <w:autoSpaceDE w:val="0"/>
        <w:autoSpaceDN w:val="0"/>
        <w:adjustRightInd w:val="0"/>
        <w:spacing w:after="0" w:line="240" w:lineRule="auto"/>
        <w:jc w:val="center"/>
        <w:rPr>
          <w:rFonts w:ascii="Times New Roman" w:eastAsia="CIDFont+F1" w:hAnsi="Times New Roman" w:cs="Times New Roman"/>
          <w:sz w:val="36"/>
          <w:szCs w:val="36"/>
        </w:rPr>
      </w:pPr>
      <w:r w:rsidRPr="003B691B">
        <w:rPr>
          <w:rFonts w:ascii="Times New Roman" w:eastAsia="CIDFont+F1" w:hAnsi="Times New Roman" w:cs="Times New Roman"/>
          <w:sz w:val="36"/>
          <w:szCs w:val="36"/>
        </w:rPr>
        <w:t>МІНІСТЕРСТВО ОСВІТИ І НАУКИ УКРАЇНИ</w:t>
      </w:r>
    </w:p>
    <w:p w:rsidR="00AD5249" w:rsidRDefault="00AD5249" w:rsidP="00AD5249">
      <w:pPr>
        <w:autoSpaceDE w:val="0"/>
        <w:autoSpaceDN w:val="0"/>
        <w:adjustRightInd w:val="0"/>
        <w:spacing w:after="0" w:line="240" w:lineRule="auto"/>
        <w:jc w:val="center"/>
        <w:rPr>
          <w:rFonts w:ascii="Times New Roman" w:eastAsia="CIDFont+F1" w:hAnsi="Times New Roman" w:cs="Times New Roman"/>
          <w:sz w:val="36"/>
          <w:szCs w:val="36"/>
        </w:rPr>
      </w:pPr>
      <w:r w:rsidRPr="003B691B">
        <w:rPr>
          <w:rFonts w:ascii="Times New Roman" w:eastAsia="CIDFont+F1" w:hAnsi="Times New Roman" w:cs="Times New Roman"/>
          <w:sz w:val="36"/>
          <w:szCs w:val="36"/>
        </w:rPr>
        <w:t>Одеський національний університет імені І.І. Мечникова</w:t>
      </w:r>
    </w:p>
    <w:p w:rsidR="00AD5249" w:rsidRDefault="00AD5249" w:rsidP="00AD5249">
      <w:pPr>
        <w:autoSpaceDE w:val="0"/>
        <w:autoSpaceDN w:val="0"/>
        <w:adjustRightInd w:val="0"/>
        <w:spacing w:after="0" w:line="240" w:lineRule="auto"/>
        <w:jc w:val="center"/>
        <w:rPr>
          <w:rFonts w:ascii="Times New Roman" w:eastAsia="CIDFont+F1" w:hAnsi="Times New Roman" w:cs="Times New Roman"/>
          <w:sz w:val="36"/>
          <w:szCs w:val="36"/>
        </w:rPr>
      </w:pPr>
    </w:p>
    <w:p w:rsidR="00AD5249" w:rsidRDefault="00AD5249" w:rsidP="00AD5249">
      <w:pPr>
        <w:autoSpaceDE w:val="0"/>
        <w:autoSpaceDN w:val="0"/>
        <w:adjustRightInd w:val="0"/>
        <w:spacing w:after="0" w:line="240" w:lineRule="auto"/>
        <w:jc w:val="center"/>
        <w:rPr>
          <w:rFonts w:ascii="Times New Roman" w:eastAsia="CIDFont+F1" w:hAnsi="Times New Roman" w:cs="Times New Roman"/>
          <w:sz w:val="36"/>
          <w:szCs w:val="36"/>
        </w:rPr>
      </w:pPr>
    </w:p>
    <w:p w:rsidR="00AD5249" w:rsidRDefault="00AD5249" w:rsidP="00AD5249">
      <w:pPr>
        <w:autoSpaceDE w:val="0"/>
        <w:autoSpaceDN w:val="0"/>
        <w:adjustRightInd w:val="0"/>
        <w:spacing w:after="0" w:line="240" w:lineRule="auto"/>
        <w:jc w:val="center"/>
        <w:rPr>
          <w:rFonts w:ascii="Times New Roman" w:eastAsia="CIDFont+F1" w:hAnsi="Times New Roman" w:cs="Times New Roman"/>
          <w:sz w:val="36"/>
          <w:szCs w:val="36"/>
        </w:rPr>
      </w:pPr>
    </w:p>
    <w:p w:rsidR="00AD5249" w:rsidRDefault="00AD5249" w:rsidP="00AD5249">
      <w:pPr>
        <w:autoSpaceDE w:val="0"/>
        <w:autoSpaceDN w:val="0"/>
        <w:adjustRightInd w:val="0"/>
        <w:spacing w:after="0" w:line="240" w:lineRule="auto"/>
        <w:jc w:val="center"/>
        <w:rPr>
          <w:rFonts w:ascii="Times New Roman" w:eastAsia="CIDFont+F1" w:hAnsi="Times New Roman" w:cs="Times New Roman"/>
          <w:sz w:val="36"/>
          <w:szCs w:val="36"/>
        </w:rPr>
      </w:pPr>
    </w:p>
    <w:p w:rsidR="00AD5249" w:rsidRDefault="00AD5249" w:rsidP="00AD5249">
      <w:pPr>
        <w:autoSpaceDE w:val="0"/>
        <w:autoSpaceDN w:val="0"/>
        <w:adjustRightInd w:val="0"/>
        <w:spacing w:after="0" w:line="240" w:lineRule="auto"/>
        <w:jc w:val="center"/>
        <w:rPr>
          <w:rFonts w:ascii="Times New Roman" w:eastAsia="CIDFont+F1" w:hAnsi="Times New Roman" w:cs="Times New Roman"/>
          <w:sz w:val="36"/>
          <w:szCs w:val="36"/>
        </w:rPr>
      </w:pPr>
    </w:p>
    <w:p w:rsidR="00AD5249" w:rsidRDefault="00AD5249" w:rsidP="00AD5249">
      <w:pPr>
        <w:autoSpaceDE w:val="0"/>
        <w:autoSpaceDN w:val="0"/>
        <w:adjustRightInd w:val="0"/>
        <w:spacing w:after="0" w:line="240" w:lineRule="auto"/>
        <w:jc w:val="center"/>
        <w:rPr>
          <w:rFonts w:ascii="Times New Roman" w:eastAsia="CIDFont+F1" w:hAnsi="Times New Roman" w:cs="Times New Roman"/>
          <w:sz w:val="36"/>
          <w:szCs w:val="36"/>
        </w:rPr>
      </w:pPr>
    </w:p>
    <w:p w:rsidR="00AD5249" w:rsidRDefault="00AD5249" w:rsidP="00AD5249">
      <w:pPr>
        <w:autoSpaceDE w:val="0"/>
        <w:autoSpaceDN w:val="0"/>
        <w:adjustRightInd w:val="0"/>
        <w:spacing w:after="0" w:line="240" w:lineRule="auto"/>
        <w:jc w:val="center"/>
        <w:rPr>
          <w:rFonts w:ascii="Times New Roman" w:eastAsia="CIDFont+F1" w:hAnsi="Times New Roman" w:cs="Times New Roman"/>
          <w:sz w:val="36"/>
          <w:szCs w:val="36"/>
        </w:rPr>
      </w:pPr>
    </w:p>
    <w:p w:rsidR="00AD5249" w:rsidRDefault="00AD5249" w:rsidP="00AD5249">
      <w:pPr>
        <w:autoSpaceDE w:val="0"/>
        <w:autoSpaceDN w:val="0"/>
        <w:adjustRightInd w:val="0"/>
        <w:spacing w:after="0" w:line="240" w:lineRule="auto"/>
        <w:jc w:val="center"/>
        <w:rPr>
          <w:rFonts w:ascii="Times New Roman" w:eastAsia="CIDFont+F1" w:hAnsi="Times New Roman" w:cs="Times New Roman"/>
          <w:sz w:val="36"/>
          <w:szCs w:val="36"/>
        </w:rPr>
      </w:pPr>
    </w:p>
    <w:p w:rsidR="00AD5249" w:rsidRDefault="00AD5249" w:rsidP="00AD5249">
      <w:pPr>
        <w:autoSpaceDE w:val="0"/>
        <w:autoSpaceDN w:val="0"/>
        <w:adjustRightInd w:val="0"/>
        <w:spacing w:after="0" w:line="240" w:lineRule="auto"/>
        <w:jc w:val="center"/>
        <w:rPr>
          <w:rFonts w:ascii="Times New Roman" w:eastAsia="CIDFont+F1" w:hAnsi="Times New Roman" w:cs="Times New Roman"/>
          <w:sz w:val="36"/>
          <w:szCs w:val="36"/>
        </w:rPr>
      </w:pPr>
    </w:p>
    <w:p w:rsidR="00AD5249" w:rsidRDefault="00AD5249" w:rsidP="00AD5249">
      <w:pPr>
        <w:autoSpaceDE w:val="0"/>
        <w:autoSpaceDN w:val="0"/>
        <w:adjustRightInd w:val="0"/>
        <w:spacing w:after="0" w:line="240" w:lineRule="auto"/>
        <w:jc w:val="center"/>
        <w:rPr>
          <w:rFonts w:ascii="Times New Roman" w:eastAsia="CIDFont+F1" w:hAnsi="Times New Roman" w:cs="Times New Roman"/>
          <w:sz w:val="36"/>
          <w:szCs w:val="36"/>
        </w:rPr>
      </w:pPr>
    </w:p>
    <w:p w:rsidR="00AD5249" w:rsidRPr="003B691B" w:rsidRDefault="00AD5249" w:rsidP="00AD5249">
      <w:pPr>
        <w:autoSpaceDE w:val="0"/>
        <w:autoSpaceDN w:val="0"/>
        <w:adjustRightInd w:val="0"/>
        <w:spacing w:after="0" w:line="240" w:lineRule="auto"/>
        <w:jc w:val="center"/>
        <w:rPr>
          <w:rFonts w:ascii="Times New Roman" w:eastAsia="CIDFont+F1" w:hAnsi="Times New Roman" w:cs="Times New Roman"/>
          <w:sz w:val="36"/>
          <w:szCs w:val="36"/>
        </w:rPr>
      </w:pPr>
    </w:p>
    <w:p w:rsidR="00AD5249" w:rsidRPr="003B691B" w:rsidRDefault="00AD5249" w:rsidP="00AD5249">
      <w:pPr>
        <w:autoSpaceDE w:val="0"/>
        <w:autoSpaceDN w:val="0"/>
        <w:adjustRightInd w:val="0"/>
        <w:spacing w:after="0" w:line="240" w:lineRule="auto"/>
        <w:jc w:val="center"/>
        <w:rPr>
          <w:rFonts w:ascii="Times New Roman" w:hAnsi="Times New Roman" w:cs="Times New Roman"/>
          <w:b/>
          <w:sz w:val="40"/>
          <w:szCs w:val="40"/>
          <w:lang w:val="uk-UA"/>
        </w:rPr>
      </w:pPr>
      <w:r w:rsidRPr="003B691B">
        <w:rPr>
          <w:rFonts w:ascii="Times New Roman" w:hAnsi="Times New Roman" w:cs="Times New Roman"/>
          <w:b/>
          <w:sz w:val="40"/>
          <w:szCs w:val="40"/>
          <w:lang w:val="uk-UA"/>
        </w:rPr>
        <w:t>ТЕОРЕТИКО-МЕТОДИЧНІ ЗАСАДИ ОРГАНІЗАЦІЇ НАУКОВО-ДОСЛІДНИЦЬКОЇ ПІДГОТОВКИ ЗДОБУВАЧІВ ВИЩОЇ ОСВІТИ</w:t>
      </w:r>
    </w:p>
    <w:p w:rsidR="00AD5249" w:rsidRDefault="00AD5249" w:rsidP="00AD5249">
      <w:pPr>
        <w:autoSpaceDE w:val="0"/>
        <w:autoSpaceDN w:val="0"/>
        <w:adjustRightInd w:val="0"/>
        <w:spacing w:after="0" w:line="240" w:lineRule="auto"/>
        <w:jc w:val="center"/>
        <w:rPr>
          <w:rFonts w:ascii="Times New Roman" w:hAnsi="Times New Roman" w:cs="Times New Roman"/>
          <w:sz w:val="28"/>
          <w:szCs w:val="28"/>
          <w:lang w:val="uk-UA"/>
        </w:rPr>
      </w:pPr>
    </w:p>
    <w:p w:rsidR="00AD5249" w:rsidRDefault="00AD5249" w:rsidP="00AD5249">
      <w:pPr>
        <w:autoSpaceDE w:val="0"/>
        <w:autoSpaceDN w:val="0"/>
        <w:adjustRightInd w:val="0"/>
        <w:spacing w:after="0" w:line="240" w:lineRule="auto"/>
        <w:jc w:val="center"/>
        <w:rPr>
          <w:rFonts w:ascii="Times New Roman" w:hAnsi="Times New Roman" w:cs="Times New Roman"/>
          <w:sz w:val="28"/>
          <w:szCs w:val="28"/>
          <w:lang w:val="uk-UA"/>
        </w:rPr>
      </w:pPr>
    </w:p>
    <w:p w:rsidR="00AD5249" w:rsidRDefault="00AD5249" w:rsidP="00AD5249">
      <w:pPr>
        <w:autoSpaceDE w:val="0"/>
        <w:autoSpaceDN w:val="0"/>
        <w:adjustRightInd w:val="0"/>
        <w:spacing w:after="0" w:line="240" w:lineRule="auto"/>
        <w:jc w:val="center"/>
        <w:rPr>
          <w:rFonts w:ascii="Times New Roman" w:hAnsi="Times New Roman" w:cs="Times New Roman"/>
          <w:sz w:val="28"/>
          <w:szCs w:val="28"/>
          <w:lang w:val="uk-UA"/>
        </w:rPr>
      </w:pPr>
    </w:p>
    <w:p w:rsidR="00AD5249" w:rsidRDefault="00AD5249" w:rsidP="00AD5249">
      <w:pPr>
        <w:autoSpaceDE w:val="0"/>
        <w:autoSpaceDN w:val="0"/>
        <w:adjustRightInd w:val="0"/>
        <w:spacing w:after="0" w:line="240" w:lineRule="auto"/>
        <w:jc w:val="center"/>
        <w:rPr>
          <w:rFonts w:ascii="Times New Roman" w:hAnsi="Times New Roman" w:cs="Times New Roman"/>
          <w:sz w:val="28"/>
          <w:szCs w:val="28"/>
          <w:lang w:val="uk-UA"/>
        </w:rPr>
      </w:pPr>
    </w:p>
    <w:p w:rsidR="00AD5249" w:rsidRDefault="00AD5249" w:rsidP="00AD5249">
      <w:pPr>
        <w:autoSpaceDE w:val="0"/>
        <w:autoSpaceDN w:val="0"/>
        <w:adjustRightInd w:val="0"/>
        <w:spacing w:after="0" w:line="240" w:lineRule="auto"/>
        <w:jc w:val="center"/>
        <w:rPr>
          <w:rFonts w:ascii="Times New Roman" w:hAnsi="Times New Roman" w:cs="Times New Roman"/>
          <w:sz w:val="28"/>
          <w:szCs w:val="28"/>
          <w:lang w:val="uk-UA"/>
        </w:rPr>
      </w:pPr>
    </w:p>
    <w:p w:rsidR="00AD5249" w:rsidRDefault="00AD5249" w:rsidP="00AD5249">
      <w:pPr>
        <w:autoSpaceDE w:val="0"/>
        <w:autoSpaceDN w:val="0"/>
        <w:adjustRightInd w:val="0"/>
        <w:spacing w:after="0" w:line="240" w:lineRule="auto"/>
        <w:jc w:val="center"/>
        <w:rPr>
          <w:rFonts w:ascii="Times New Roman" w:hAnsi="Times New Roman" w:cs="Times New Roman"/>
          <w:sz w:val="28"/>
          <w:szCs w:val="28"/>
          <w:lang w:val="uk-UA"/>
        </w:rPr>
      </w:pPr>
    </w:p>
    <w:p w:rsidR="00AD5249" w:rsidRDefault="00AD5249" w:rsidP="00AD5249">
      <w:pPr>
        <w:autoSpaceDE w:val="0"/>
        <w:autoSpaceDN w:val="0"/>
        <w:adjustRightInd w:val="0"/>
        <w:spacing w:after="0" w:line="240" w:lineRule="auto"/>
        <w:jc w:val="center"/>
        <w:rPr>
          <w:rFonts w:ascii="Times New Roman" w:hAnsi="Times New Roman" w:cs="Times New Roman"/>
          <w:sz w:val="28"/>
          <w:szCs w:val="28"/>
          <w:lang w:val="uk-UA"/>
        </w:rPr>
      </w:pPr>
    </w:p>
    <w:p w:rsidR="00AD5249" w:rsidRDefault="00AD5249" w:rsidP="00AD5249">
      <w:pPr>
        <w:autoSpaceDE w:val="0"/>
        <w:autoSpaceDN w:val="0"/>
        <w:adjustRightInd w:val="0"/>
        <w:spacing w:after="0" w:line="240" w:lineRule="auto"/>
        <w:jc w:val="center"/>
        <w:rPr>
          <w:rFonts w:ascii="Times New Roman" w:hAnsi="Times New Roman" w:cs="Times New Roman"/>
          <w:sz w:val="28"/>
          <w:szCs w:val="28"/>
          <w:lang w:val="uk-UA"/>
        </w:rPr>
      </w:pPr>
    </w:p>
    <w:p w:rsidR="00AD5249" w:rsidRDefault="00AD5249" w:rsidP="00AD5249">
      <w:pPr>
        <w:autoSpaceDE w:val="0"/>
        <w:autoSpaceDN w:val="0"/>
        <w:adjustRightInd w:val="0"/>
        <w:spacing w:after="0" w:line="240" w:lineRule="auto"/>
        <w:jc w:val="center"/>
        <w:rPr>
          <w:rFonts w:ascii="Times New Roman" w:hAnsi="Times New Roman" w:cs="Times New Roman"/>
          <w:sz w:val="28"/>
          <w:szCs w:val="28"/>
          <w:lang w:val="uk-UA"/>
        </w:rPr>
      </w:pPr>
    </w:p>
    <w:p w:rsidR="00AD5249" w:rsidRDefault="00AD5249" w:rsidP="00AD5249">
      <w:pPr>
        <w:autoSpaceDE w:val="0"/>
        <w:autoSpaceDN w:val="0"/>
        <w:adjustRightInd w:val="0"/>
        <w:spacing w:after="0" w:line="240" w:lineRule="auto"/>
        <w:jc w:val="center"/>
        <w:rPr>
          <w:rFonts w:ascii="Times New Roman" w:hAnsi="Times New Roman" w:cs="Times New Roman"/>
          <w:sz w:val="28"/>
          <w:szCs w:val="28"/>
          <w:lang w:val="uk-UA"/>
        </w:rPr>
      </w:pPr>
    </w:p>
    <w:p w:rsidR="00AD5249" w:rsidRDefault="00AD5249" w:rsidP="00AD5249">
      <w:pPr>
        <w:autoSpaceDE w:val="0"/>
        <w:autoSpaceDN w:val="0"/>
        <w:adjustRightInd w:val="0"/>
        <w:spacing w:after="0" w:line="240" w:lineRule="auto"/>
        <w:jc w:val="center"/>
        <w:rPr>
          <w:rFonts w:ascii="Times New Roman" w:hAnsi="Times New Roman" w:cs="Times New Roman"/>
          <w:sz w:val="28"/>
          <w:szCs w:val="28"/>
          <w:lang w:val="uk-UA"/>
        </w:rPr>
      </w:pPr>
    </w:p>
    <w:p w:rsidR="00AD5249" w:rsidRDefault="00AD5249" w:rsidP="00AD5249">
      <w:pPr>
        <w:autoSpaceDE w:val="0"/>
        <w:autoSpaceDN w:val="0"/>
        <w:adjustRightInd w:val="0"/>
        <w:spacing w:after="0" w:line="240" w:lineRule="auto"/>
        <w:jc w:val="center"/>
        <w:rPr>
          <w:rFonts w:ascii="Times New Roman" w:hAnsi="Times New Roman" w:cs="Times New Roman"/>
          <w:sz w:val="28"/>
          <w:szCs w:val="28"/>
          <w:lang w:val="uk-UA"/>
        </w:rPr>
      </w:pPr>
    </w:p>
    <w:p w:rsidR="00AD5249" w:rsidRDefault="00AD5249" w:rsidP="00AD5249">
      <w:pPr>
        <w:autoSpaceDE w:val="0"/>
        <w:autoSpaceDN w:val="0"/>
        <w:adjustRightInd w:val="0"/>
        <w:spacing w:after="0" w:line="240" w:lineRule="auto"/>
        <w:jc w:val="center"/>
        <w:rPr>
          <w:rFonts w:ascii="Times New Roman" w:hAnsi="Times New Roman" w:cs="Times New Roman"/>
          <w:sz w:val="28"/>
          <w:szCs w:val="28"/>
          <w:lang w:val="uk-UA"/>
        </w:rPr>
      </w:pPr>
    </w:p>
    <w:p w:rsidR="00AD5249" w:rsidRDefault="00AD5249" w:rsidP="00AD5249">
      <w:pPr>
        <w:autoSpaceDE w:val="0"/>
        <w:autoSpaceDN w:val="0"/>
        <w:adjustRightInd w:val="0"/>
        <w:spacing w:after="0" w:line="240" w:lineRule="auto"/>
        <w:jc w:val="center"/>
        <w:rPr>
          <w:rFonts w:ascii="Times New Roman" w:hAnsi="Times New Roman" w:cs="Times New Roman"/>
          <w:sz w:val="28"/>
          <w:szCs w:val="28"/>
          <w:lang w:val="uk-UA"/>
        </w:rPr>
      </w:pPr>
    </w:p>
    <w:p w:rsidR="00AD5249" w:rsidRDefault="00AD5249" w:rsidP="00AD5249">
      <w:pPr>
        <w:autoSpaceDE w:val="0"/>
        <w:autoSpaceDN w:val="0"/>
        <w:adjustRightInd w:val="0"/>
        <w:spacing w:after="0" w:line="240" w:lineRule="auto"/>
        <w:jc w:val="center"/>
        <w:rPr>
          <w:rFonts w:ascii="Times New Roman" w:hAnsi="Times New Roman" w:cs="Times New Roman"/>
          <w:sz w:val="28"/>
          <w:szCs w:val="28"/>
          <w:lang w:val="uk-UA"/>
        </w:rPr>
      </w:pPr>
    </w:p>
    <w:p w:rsidR="00AD5249" w:rsidRDefault="00AD5249" w:rsidP="00AD5249">
      <w:pPr>
        <w:autoSpaceDE w:val="0"/>
        <w:autoSpaceDN w:val="0"/>
        <w:adjustRightInd w:val="0"/>
        <w:spacing w:after="0" w:line="240" w:lineRule="auto"/>
        <w:jc w:val="center"/>
        <w:rPr>
          <w:rFonts w:ascii="Times New Roman" w:hAnsi="Times New Roman" w:cs="Times New Roman"/>
          <w:sz w:val="28"/>
          <w:szCs w:val="28"/>
          <w:lang w:val="uk-UA"/>
        </w:rPr>
      </w:pPr>
    </w:p>
    <w:p w:rsidR="00AD5249" w:rsidRDefault="00AD5249" w:rsidP="00AD5249">
      <w:pPr>
        <w:autoSpaceDE w:val="0"/>
        <w:autoSpaceDN w:val="0"/>
        <w:adjustRightInd w:val="0"/>
        <w:spacing w:after="0" w:line="240" w:lineRule="auto"/>
        <w:jc w:val="center"/>
        <w:rPr>
          <w:rFonts w:ascii="Times New Roman" w:hAnsi="Times New Roman" w:cs="Times New Roman"/>
          <w:sz w:val="28"/>
          <w:szCs w:val="28"/>
          <w:lang w:val="uk-UA"/>
        </w:rPr>
      </w:pPr>
    </w:p>
    <w:p w:rsidR="00AD5249" w:rsidRDefault="00AD5249" w:rsidP="00AD5249">
      <w:pPr>
        <w:autoSpaceDE w:val="0"/>
        <w:autoSpaceDN w:val="0"/>
        <w:adjustRightInd w:val="0"/>
        <w:spacing w:after="0" w:line="240" w:lineRule="auto"/>
        <w:jc w:val="center"/>
        <w:rPr>
          <w:rFonts w:ascii="Times New Roman" w:hAnsi="Times New Roman" w:cs="Times New Roman"/>
          <w:sz w:val="28"/>
          <w:szCs w:val="28"/>
          <w:lang w:val="uk-UA"/>
        </w:rPr>
      </w:pPr>
    </w:p>
    <w:p w:rsidR="00AD5249" w:rsidRDefault="00AD5249" w:rsidP="00AD5249">
      <w:pPr>
        <w:autoSpaceDE w:val="0"/>
        <w:autoSpaceDN w:val="0"/>
        <w:adjustRightInd w:val="0"/>
        <w:spacing w:after="0" w:line="240" w:lineRule="auto"/>
        <w:jc w:val="center"/>
        <w:rPr>
          <w:rFonts w:ascii="Times New Roman" w:hAnsi="Times New Roman" w:cs="Times New Roman"/>
          <w:sz w:val="28"/>
          <w:szCs w:val="28"/>
          <w:lang w:val="uk-UA"/>
        </w:rPr>
      </w:pPr>
    </w:p>
    <w:p w:rsidR="00AD5249" w:rsidRDefault="00AD5249" w:rsidP="00AD5249">
      <w:pPr>
        <w:autoSpaceDE w:val="0"/>
        <w:autoSpaceDN w:val="0"/>
        <w:adjustRightInd w:val="0"/>
        <w:spacing w:after="0" w:line="240" w:lineRule="auto"/>
        <w:jc w:val="center"/>
        <w:rPr>
          <w:rFonts w:ascii="Times New Roman" w:hAnsi="Times New Roman" w:cs="Times New Roman"/>
          <w:sz w:val="28"/>
          <w:szCs w:val="28"/>
          <w:lang w:val="uk-UA"/>
        </w:rPr>
      </w:pPr>
    </w:p>
    <w:p w:rsidR="00AD5249" w:rsidRDefault="00AD5249" w:rsidP="00AD5249">
      <w:pPr>
        <w:autoSpaceDE w:val="0"/>
        <w:autoSpaceDN w:val="0"/>
        <w:adjustRightInd w:val="0"/>
        <w:spacing w:after="0" w:line="240" w:lineRule="auto"/>
        <w:jc w:val="center"/>
        <w:rPr>
          <w:rFonts w:ascii="Times New Roman" w:hAnsi="Times New Roman" w:cs="Times New Roman"/>
          <w:sz w:val="28"/>
          <w:szCs w:val="28"/>
          <w:lang w:val="uk-UA"/>
        </w:rPr>
      </w:pPr>
    </w:p>
    <w:p w:rsidR="00AD5249" w:rsidRDefault="00AD5249" w:rsidP="00AD5249">
      <w:pPr>
        <w:autoSpaceDE w:val="0"/>
        <w:autoSpaceDN w:val="0"/>
        <w:adjustRightInd w:val="0"/>
        <w:spacing w:after="0" w:line="240" w:lineRule="auto"/>
        <w:jc w:val="center"/>
        <w:rPr>
          <w:rFonts w:ascii="Times New Roman" w:hAnsi="Times New Roman" w:cs="Times New Roman"/>
          <w:sz w:val="28"/>
          <w:szCs w:val="28"/>
          <w:lang w:val="uk-UA"/>
        </w:rPr>
      </w:pPr>
    </w:p>
    <w:p w:rsidR="00AD5249" w:rsidRPr="003B691B" w:rsidRDefault="00AD5249" w:rsidP="00AD5249">
      <w:pPr>
        <w:autoSpaceDE w:val="0"/>
        <w:autoSpaceDN w:val="0"/>
        <w:adjustRightInd w:val="0"/>
        <w:spacing w:after="0" w:line="240" w:lineRule="auto"/>
        <w:jc w:val="center"/>
        <w:rPr>
          <w:rFonts w:ascii="Times New Roman" w:eastAsia="CIDFont+F1" w:hAnsi="Times New Roman" w:cs="Times New Roman"/>
          <w:color w:val="000000"/>
          <w:sz w:val="28"/>
          <w:szCs w:val="28"/>
        </w:rPr>
      </w:pPr>
      <w:r w:rsidRPr="003B691B">
        <w:rPr>
          <w:rFonts w:ascii="Times New Roman" w:eastAsia="CIDFont+F1" w:hAnsi="Times New Roman" w:cs="Times New Roman"/>
          <w:sz w:val="28"/>
          <w:szCs w:val="28"/>
        </w:rPr>
        <w:t>Одеса – 202</w:t>
      </w:r>
      <w:r>
        <w:rPr>
          <w:rFonts w:ascii="Times New Roman" w:eastAsia="CIDFont+F1" w:hAnsi="Times New Roman" w:cs="Times New Roman"/>
          <w:sz w:val="28"/>
          <w:szCs w:val="28"/>
        </w:rPr>
        <w:t>1</w:t>
      </w:r>
    </w:p>
    <w:p w:rsidR="00AD5249" w:rsidRDefault="00AD5249" w:rsidP="00AD5249">
      <w:pPr>
        <w:autoSpaceDE w:val="0"/>
        <w:autoSpaceDN w:val="0"/>
        <w:adjustRightInd w:val="0"/>
        <w:spacing w:after="0" w:line="240" w:lineRule="auto"/>
        <w:rPr>
          <w:rFonts w:ascii="Times New Roman" w:eastAsia="CIDFont+F1" w:hAnsi="Times New Roman" w:cs="Times New Roman"/>
          <w:color w:val="000000"/>
          <w:sz w:val="28"/>
          <w:szCs w:val="28"/>
        </w:rPr>
      </w:pPr>
    </w:p>
    <w:p w:rsidR="00AD5249" w:rsidRPr="003B691B" w:rsidRDefault="00AD5249" w:rsidP="00AD5249">
      <w:pPr>
        <w:autoSpaceDE w:val="0"/>
        <w:autoSpaceDN w:val="0"/>
        <w:adjustRightInd w:val="0"/>
        <w:spacing w:after="0" w:line="240" w:lineRule="auto"/>
        <w:rPr>
          <w:rFonts w:ascii="Times New Roman" w:eastAsia="CIDFont+F1" w:hAnsi="Times New Roman" w:cs="Times New Roman"/>
          <w:color w:val="000000"/>
          <w:sz w:val="28"/>
          <w:szCs w:val="28"/>
        </w:rPr>
      </w:pPr>
      <w:r w:rsidRPr="003B691B">
        <w:rPr>
          <w:rFonts w:ascii="Times New Roman" w:eastAsia="CIDFont+F1" w:hAnsi="Times New Roman" w:cs="Times New Roman"/>
          <w:color w:val="000000"/>
          <w:sz w:val="28"/>
          <w:szCs w:val="28"/>
        </w:rPr>
        <w:lastRenderedPageBreak/>
        <w:t>ББК 74.4</w:t>
      </w:r>
    </w:p>
    <w:p w:rsidR="00AD5249" w:rsidRPr="003B691B" w:rsidRDefault="00AD5249" w:rsidP="00AD5249">
      <w:pPr>
        <w:autoSpaceDE w:val="0"/>
        <w:autoSpaceDN w:val="0"/>
        <w:adjustRightInd w:val="0"/>
        <w:spacing w:after="0" w:line="240" w:lineRule="auto"/>
        <w:rPr>
          <w:rFonts w:ascii="Times New Roman" w:eastAsia="CIDFont+F1" w:hAnsi="Times New Roman" w:cs="Times New Roman"/>
          <w:color w:val="000000"/>
          <w:sz w:val="28"/>
          <w:szCs w:val="28"/>
        </w:rPr>
      </w:pPr>
      <w:r w:rsidRPr="003B691B">
        <w:rPr>
          <w:rFonts w:ascii="Times New Roman" w:eastAsia="CIDFont+F1" w:hAnsi="Times New Roman" w:cs="Times New Roman"/>
          <w:color w:val="000000"/>
          <w:sz w:val="28"/>
          <w:szCs w:val="28"/>
        </w:rPr>
        <w:t>УДК 37.091.31:376-053.8</w:t>
      </w:r>
    </w:p>
    <w:p w:rsidR="00AD5249" w:rsidRDefault="00AD5249" w:rsidP="00AD5249">
      <w:pPr>
        <w:autoSpaceDE w:val="0"/>
        <w:autoSpaceDN w:val="0"/>
        <w:adjustRightInd w:val="0"/>
        <w:spacing w:after="0" w:line="240" w:lineRule="auto"/>
        <w:rPr>
          <w:rFonts w:ascii="Times New Roman" w:eastAsia="CIDFont+F1" w:hAnsi="Times New Roman" w:cs="Times New Roman"/>
          <w:color w:val="000000"/>
          <w:sz w:val="28"/>
          <w:szCs w:val="28"/>
        </w:rPr>
      </w:pPr>
      <w:r>
        <w:rPr>
          <w:rFonts w:ascii="Times New Roman" w:eastAsia="CIDFont+F1" w:hAnsi="Times New Roman" w:cs="Times New Roman"/>
          <w:color w:val="000000"/>
          <w:sz w:val="28"/>
          <w:szCs w:val="28"/>
          <w:lang w:val="uk-UA"/>
        </w:rPr>
        <w:t>Т</w:t>
      </w:r>
      <w:r w:rsidRPr="003B691B">
        <w:rPr>
          <w:rFonts w:ascii="Times New Roman" w:eastAsia="CIDFont+F1" w:hAnsi="Times New Roman" w:cs="Times New Roman"/>
          <w:color w:val="000000"/>
          <w:sz w:val="28"/>
          <w:szCs w:val="28"/>
        </w:rPr>
        <w:t>-72</w:t>
      </w:r>
    </w:p>
    <w:p w:rsidR="00AD5249" w:rsidRDefault="00AD5249" w:rsidP="00AD5249">
      <w:pPr>
        <w:autoSpaceDE w:val="0"/>
        <w:autoSpaceDN w:val="0"/>
        <w:adjustRightInd w:val="0"/>
        <w:spacing w:after="0" w:line="240" w:lineRule="auto"/>
        <w:rPr>
          <w:rFonts w:ascii="Times New Roman" w:eastAsia="CIDFont+F1" w:hAnsi="Times New Roman" w:cs="Times New Roman"/>
          <w:color w:val="000000"/>
          <w:sz w:val="28"/>
          <w:szCs w:val="28"/>
        </w:rPr>
      </w:pPr>
    </w:p>
    <w:p w:rsidR="00AD5249" w:rsidRDefault="00AD5249" w:rsidP="00AD5249">
      <w:pPr>
        <w:autoSpaceDE w:val="0"/>
        <w:autoSpaceDN w:val="0"/>
        <w:adjustRightInd w:val="0"/>
        <w:spacing w:after="0" w:line="240" w:lineRule="auto"/>
        <w:rPr>
          <w:rFonts w:ascii="Times New Roman" w:eastAsia="CIDFont+F1" w:hAnsi="Times New Roman" w:cs="Times New Roman"/>
          <w:color w:val="000000"/>
          <w:sz w:val="28"/>
          <w:szCs w:val="28"/>
        </w:rPr>
      </w:pPr>
    </w:p>
    <w:p w:rsidR="00AD5249" w:rsidRPr="003B691B" w:rsidRDefault="00AD5249" w:rsidP="00AD5249">
      <w:pPr>
        <w:autoSpaceDE w:val="0"/>
        <w:autoSpaceDN w:val="0"/>
        <w:adjustRightInd w:val="0"/>
        <w:spacing w:after="0" w:line="240" w:lineRule="auto"/>
        <w:rPr>
          <w:rFonts w:ascii="Times New Roman" w:eastAsia="CIDFont+F1" w:hAnsi="Times New Roman" w:cs="Times New Roman"/>
          <w:color w:val="000000"/>
          <w:sz w:val="28"/>
          <w:szCs w:val="28"/>
        </w:rPr>
      </w:pPr>
    </w:p>
    <w:p w:rsidR="00AD5249" w:rsidRDefault="00AD5249" w:rsidP="00AD5249">
      <w:pPr>
        <w:autoSpaceDE w:val="0"/>
        <w:autoSpaceDN w:val="0"/>
        <w:adjustRightInd w:val="0"/>
        <w:spacing w:after="0" w:line="240" w:lineRule="auto"/>
        <w:rPr>
          <w:rFonts w:ascii="Times New Roman" w:eastAsia="CIDFont+F4" w:hAnsi="Times New Roman" w:cs="Times New Roman"/>
          <w:b/>
          <w:color w:val="000000"/>
          <w:sz w:val="28"/>
          <w:szCs w:val="28"/>
        </w:rPr>
      </w:pPr>
      <w:r w:rsidRPr="003B691B">
        <w:rPr>
          <w:rFonts w:ascii="Times New Roman" w:eastAsia="CIDFont+F4" w:hAnsi="Times New Roman" w:cs="Times New Roman"/>
          <w:b/>
          <w:color w:val="000000"/>
          <w:sz w:val="28"/>
          <w:szCs w:val="28"/>
        </w:rPr>
        <w:t>Рецензенти:</w:t>
      </w:r>
    </w:p>
    <w:p w:rsidR="00AD5249" w:rsidRPr="003B691B" w:rsidRDefault="00AD5249" w:rsidP="00AD5249">
      <w:pPr>
        <w:autoSpaceDE w:val="0"/>
        <w:autoSpaceDN w:val="0"/>
        <w:adjustRightInd w:val="0"/>
        <w:spacing w:after="0" w:line="240" w:lineRule="auto"/>
        <w:rPr>
          <w:rFonts w:ascii="Times New Roman" w:eastAsia="CIDFont+F4" w:hAnsi="Times New Roman" w:cs="Times New Roman"/>
          <w:b/>
          <w:color w:val="000000"/>
          <w:sz w:val="28"/>
          <w:szCs w:val="28"/>
        </w:rPr>
      </w:pPr>
    </w:p>
    <w:p w:rsidR="00AD5249" w:rsidRDefault="00AD5249" w:rsidP="00AD5249">
      <w:pPr>
        <w:autoSpaceDE w:val="0"/>
        <w:autoSpaceDN w:val="0"/>
        <w:adjustRightInd w:val="0"/>
        <w:spacing w:after="0" w:line="240" w:lineRule="auto"/>
        <w:rPr>
          <w:rFonts w:ascii="Times New Roman" w:eastAsia="CIDFont+F5" w:hAnsi="Times New Roman" w:cs="Times New Roman"/>
          <w:color w:val="000000"/>
          <w:sz w:val="28"/>
          <w:szCs w:val="28"/>
        </w:rPr>
      </w:pPr>
      <w:r>
        <w:rPr>
          <w:rFonts w:ascii="Times New Roman" w:eastAsia="CIDFont+F1" w:hAnsi="Times New Roman" w:cs="Times New Roman"/>
          <w:b/>
          <w:color w:val="000000"/>
          <w:sz w:val="28"/>
          <w:szCs w:val="28"/>
        </w:rPr>
        <w:t>Дорон</w:t>
      </w:r>
      <w:r>
        <w:rPr>
          <w:rFonts w:ascii="Times New Roman" w:eastAsia="CIDFont+F1" w:hAnsi="Times New Roman" w:cs="Times New Roman"/>
          <w:b/>
          <w:color w:val="000000"/>
          <w:sz w:val="28"/>
          <w:szCs w:val="28"/>
          <w:lang w:val="uk-UA"/>
        </w:rPr>
        <w:t>і</w:t>
      </w:r>
      <w:r>
        <w:rPr>
          <w:rFonts w:ascii="Times New Roman" w:eastAsia="CIDFont+F1" w:hAnsi="Times New Roman" w:cs="Times New Roman"/>
          <w:b/>
          <w:color w:val="000000"/>
          <w:sz w:val="28"/>
          <w:szCs w:val="28"/>
        </w:rPr>
        <w:t xml:space="preserve">на </w:t>
      </w:r>
      <w:r>
        <w:rPr>
          <w:rFonts w:ascii="Times New Roman" w:eastAsia="CIDFont+F1" w:hAnsi="Times New Roman" w:cs="Times New Roman"/>
          <w:b/>
          <w:color w:val="000000"/>
          <w:sz w:val="28"/>
          <w:szCs w:val="28"/>
          <w:lang w:val="uk-UA"/>
        </w:rPr>
        <w:t>Т</w:t>
      </w:r>
      <w:r w:rsidRPr="00DE3013">
        <w:rPr>
          <w:rFonts w:ascii="Times New Roman" w:eastAsia="CIDFont+F1" w:hAnsi="Times New Roman" w:cs="Times New Roman"/>
          <w:b/>
          <w:color w:val="000000"/>
          <w:sz w:val="28"/>
          <w:szCs w:val="28"/>
        </w:rPr>
        <w:t>.</w:t>
      </w:r>
      <w:r>
        <w:rPr>
          <w:rFonts w:ascii="Times New Roman" w:eastAsia="CIDFont+F1" w:hAnsi="Times New Roman" w:cs="Times New Roman"/>
          <w:b/>
          <w:color w:val="000000"/>
          <w:sz w:val="28"/>
          <w:szCs w:val="28"/>
          <w:lang w:val="uk-UA"/>
        </w:rPr>
        <w:t>О</w:t>
      </w:r>
      <w:r w:rsidRPr="003B691B">
        <w:rPr>
          <w:rFonts w:ascii="Times New Roman" w:eastAsia="CIDFont+F1" w:hAnsi="Times New Roman" w:cs="Times New Roman"/>
          <w:color w:val="000000"/>
          <w:sz w:val="28"/>
          <w:szCs w:val="28"/>
        </w:rPr>
        <w:t xml:space="preserve">., </w:t>
      </w:r>
      <w:r w:rsidRPr="003B691B">
        <w:rPr>
          <w:rFonts w:ascii="Times New Roman" w:eastAsia="CIDFont+F5" w:hAnsi="Times New Roman" w:cs="Times New Roman"/>
          <w:color w:val="000000"/>
          <w:sz w:val="28"/>
          <w:szCs w:val="28"/>
        </w:rPr>
        <w:t>доктор</w:t>
      </w:r>
      <w:r>
        <w:rPr>
          <w:rFonts w:ascii="Times New Roman" w:eastAsia="CIDFont+F5" w:hAnsi="Times New Roman" w:cs="Times New Roman"/>
          <w:color w:val="000000"/>
          <w:sz w:val="28"/>
          <w:szCs w:val="28"/>
          <w:lang w:val="uk-UA"/>
        </w:rPr>
        <w:t>ка</w:t>
      </w:r>
      <w:r w:rsidRPr="003B691B">
        <w:rPr>
          <w:rFonts w:ascii="Times New Roman" w:eastAsia="CIDFont+F5" w:hAnsi="Times New Roman" w:cs="Times New Roman"/>
          <w:color w:val="000000"/>
          <w:sz w:val="28"/>
          <w:szCs w:val="28"/>
        </w:rPr>
        <w:t xml:space="preserve"> педагогічних наук, </w:t>
      </w:r>
      <w:r>
        <w:rPr>
          <w:rFonts w:ascii="Times New Roman" w:eastAsia="CIDFont+F5" w:hAnsi="Times New Roman" w:cs="Times New Roman"/>
          <w:color w:val="000000"/>
          <w:sz w:val="28"/>
          <w:szCs w:val="28"/>
        </w:rPr>
        <w:t>професор</w:t>
      </w:r>
      <w:r>
        <w:rPr>
          <w:rFonts w:ascii="Times New Roman" w:eastAsia="CIDFont+F5" w:hAnsi="Times New Roman" w:cs="Times New Roman"/>
          <w:color w:val="000000"/>
          <w:sz w:val="28"/>
          <w:szCs w:val="28"/>
          <w:lang w:val="uk-UA"/>
        </w:rPr>
        <w:t>ка, завідувачка кафедри педагогіки</w:t>
      </w:r>
      <w:r w:rsidRPr="003B691B">
        <w:rPr>
          <w:rFonts w:ascii="Times New Roman" w:eastAsia="CIDFont+F5" w:hAnsi="Times New Roman" w:cs="Times New Roman"/>
          <w:color w:val="000000"/>
          <w:sz w:val="28"/>
          <w:szCs w:val="28"/>
        </w:rPr>
        <w:t xml:space="preserve"> (</w:t>
      </w:r>
      <w:r>
        <w:rPr>
          <w:rFonts w:ascii="Times New Roman" w:eastAsia="CIDFont+F5" w:hAnsi="Times New Roman" w:cs="Times New Roman"/>
          <w:color w:val="000000"/>
          <w:sz w:val="28"/>
          <w:szCs w:val="28"/>
          <w:lang w:val="uk-UA"/>
        </w:rPr>
        <w:t>Криворізький державний педагогічний університет</w:t>
      </w:r>
      <w:r w:rsidRPr="003B691B">
        <w:rPr>
          <w:rFonts w:ascii="Times New Roman" w:eastAsia="CIDFont+F5" w:hAnsi="Times New Roman" w:cs="Times New Roman"/>
          <w:color w:val="000000"/>
          <w:sz w:val="28"/>
          <w:szCs w:val="28"/>
        </w:rPr>
        <w:t>);</w:t>
      </w:r>
    </w:p>
    <w:p w:rsidR="00AD5249" w:rsidRPr="003B691B" w:rsidRDefault="00AD5249" w:rsidP="00AD5249">
      <w:pPr>
        <w:autoSpaceDE w:val="0"/>
        <w:autoSpaceDN w:val="0"/>
        <w:adjustRightInd w:val="0"/>
        <w:spacing w:after="0" w:line="240" w:lineRule="auto"/>
        <w:rPr>
          <w:rFonts w:ascii="Times New Roman" w:eastAsia="CIDFont+F5" w:hAnsi="Times New Roman" w:cs="Times New Roman"/>
          <w:color w:val="000000"/>
          <w:sz w:val="28"/>
          <w:szCs w:val="28"/>
        </w:rPr>
      </w:pPr>
    </w:p>
    <w:p w:rsidR="00AD5249" w:rsidRDefault="00AD5249" w:rsidP="00AD5249">
      <w:pPr>
        <w:autoSpaceDE w:val="0"/>
        <w:autoSpaceDN w:val="0"/>
        <w:adjustRightInd w:val="0"/>
        <w:spacing w:after="0" w:line="240" w:lineRule="auto"/>
        <w:jc w:val="both"/>
        <w:rPr>
          <w:rFonts w:ascii="Times New Roman" w:eastAsia="CIDFont+F5" w:hAnsi="Times New Roman" w:cs="Times New Roman"/>
          <w:color w:val="000000"/>
          <w:sz w:val="28"/>
          <w:szCs w:val="28"/>
        </w:rPr>
      </w:pPr>
      <w:r w:rsidRPr="00DE3013">
        <w:rPr>
          <w:rFonts w:ascii="Times New Roman" w:eastAsia="CIDFont+F1" w:hAnsi="Times New Roman" w:cs="Times New Roman"/>
          <w:b/>
          <w:color w:val="000000"/>
          <w:sz w:val="28"/>
          <w:szCs w:val="28"/>
          <w:lang w:val="uk-UA"/>
        </w:rPr>
        <w:t xml:space="preserve">Колбіна </w:t>
      </w:r>
      <w:r w:rsidRPr="00DE3013">
        <w:rPr>
          <w:rFonts w:ascii="Times New Roman" w:eastAsia="CIDFont+F1" w:hAnsi="Times New Roman" w:cs="Times New Roman"/>
          <w:b/>
          <w:color w:val="000000"/>
          <w:sz w:val="28"/>
          <w:szCs w:val="28"/>
        </w:rPr>
        <w:t>Т.</w:t>
      </w:r>
      <w:r w:rsidRPr="00DE3013">
        <w:rPr>
          <w:rFonts w:ascii="Times New Roman" w:eastAsia="CIDFont+F1" w:hAnsi="Times New Roman" w:cs="Times New Roman"/>
          <w:b/>
          <w:color w:val="000000"/>
          <w:sz w:val="28"/>
          <w:szCs w:val="28"/>
          <w:lang w:val="uk-UA"/>
        </w:rPr>
        <w:t>В</w:t>
      </w:r>
      <w:r w:rsidRPr="00DE3013">
        <w:rPr>
          <w:rFonts w:ascii="Times New Roman" w:eastAsia="CIDFont+F1" w:hAnsi="Times New Roman" w:cs="Times New Roman"/>
          <w:b/>
          <w:color w:val="000000"/>
          <w:sz w:val="28"/>
          <w:szCs w:val="28"/>
        </w:rPr>
        <w:t>.,</w:t>
      </w:r>
      <w:r w:rsidRPr="003B691B">
        <w:rPr>
          <w:rFonts w:ascii="Times New Roman" w:eastAsia="CIDFont+F1" w:hAnsi="Times New Roman" w:cs="Times New Roman"/>
          <w:color w:val="000000"/>
          <w:sz w:val="28"/>
          <w:szCs w:val="28"/>
        </w:rPr>
        <w:t xml:space="preserve"> </w:t>
      </w:r>
      <w:r w:rsidRPr="003B691B">
        <w:rPr>
          <w:rFonts w:ascii="Times New Roman" w:eastAsia="CIDFont+F5" w:hAnsi="Times New Roman" w:cs="Times New Roman"/>
          <w:color w:val="000000"/>
          <w:sz w:val="28"/>
          <w:szCs w:val="28"/>
        </w:rPr>
        <w:t>доктор</w:t>
      </w:r>
      <w:r>
        <w:rPr>
          <w:rFonts w:ascii="Times New Roman" w:eastAsia="CIDFont+F5" w:hAnsi="Times New Roman" w:cs="Times New Roman"/>
          <w:color w:val="000000"/>
          <w:sz w:val="28"/>
          <w:szCs w:val="28"/>
          <w:lang w:val="uk-UA"/>
        </w:rPr>
        <w:t>ка</w:t>
      </w:r>
      <w:r w:rsidRPr="003B691B">
        <w:rPr>
          <w:rFonts w:ascii="Times New Roman" w:eastAsia="CIDFont+F5" w:hAnsi="Times New Roman" w:cs="Times New Roman"/>
          <w:color w:val="000000"/>
          <w:sz w:val="28"/>
          <w:szCs w:val="28"/>
        </w:rPr>
        <w:t xml:space="preserve"> педагогічних наук, </w:t>
      </w:r>
      <w:r>
        <w:rPr>
          <w:rFonts w:ascii="Times New Roman" w:eastAsia="CIDFont+F5" w:hAnsi="Times New Roman" w:cs="Times New Roman"/>
          <w:color w:val="000000"/>
          <w:sz w:val="28"/>
          <w:szCs w:val="28"/>
        </w:rPr>
        <w:t>професор</w:t>
      </w:r>
      <w:r>
        <w:rPr>
          <w:rFonts w:ascii="Times New Roman" w:eastAsia="CIDFont+F5" w:hAnsi="Times New Roman" w:cs="Times New Roman"/>
          <w:color w:val="000000"/>
          <w:sz w:val="28"/>
          <w:szCs w:val="28"/>
          <w:lang w:val="uk-UA"/>
        </w:rPr>
        <w:t xml:space="preserve">ка, </w:t>
      </w:r>
      <w:r>
        <w:rPr>
          <w:rFonts w:ascii="Times New Roman" w:eastAsia="CIDFont+F5" w:hAnsi="Times New Roman" w:cs="Times New Roman"/>
          <w:color w:val="000000"/>
          <w:sz w:val="28"/>
          <w:szCs w:val="28"/>
        </w:rPr>
        <w:t>професор</w:t>
      </w:r>
      <w:r>
        <w:rPr>
          <w:rFonts w:ascii="Times New Roman" w:eastAsia="CIDFont+F5" w:hAnsi="Times New Roman" w:cs="Times New Roman"/>
          <w:color w:val="000000"/>
          <w:sz w:val="28"/>
          <w:szCs w:val="28"/>
          <w:lang w:val="uk-UA"/>
        </w:rPr>
        <w:t xml:space="preserve">ка кафедри </w:t>
      </w:r>
      <w:r w:rsidRPr="001951F4">
        <w:rPr>
          <w:rFonts w:ascii="Times New Roman" w:hAnsi="Times New Roman" w:cs="Times New Roman"/>
          <w:sz w:val="28"/>
          <w:szCs w:val="28"/>
          <w:lang w:val="uk-UA"/>
        </w:rPr>
        <w:t xml:space="preserve">педагогіки, іноземної філології та перекладу </w:t>
      </w:r>
      <w:r>
        <w:rPr>
          <w:rFonts w:ascii="Times New Roman" w:hAnsi="Times New Roman" w:cs="Times New Roman"/>
          <w:sz w:val="28"/>
          <w:szCs w:val="28"/>
          <w:lang w:val="uk-UA"/>
        </w:rPr>
        <w:t>(</w:t>
      </w:r>
      <w:r w:rsidRPr="001951F4">
        <w:rPr>
          <w:rFonts w:ascii="Times New Roman" w:hAnsi="Times New Roman" w:cs="Times New Roman"/>
          <w:sz w:val="28"/>
          <w:szCs w:val="28"/>
          <w:lang w:val="uk-UA"/>
        </w:rPr>
        <w:t>Харківськ</w:t>
      </w:r>
      <w:r>
        <w:rPr>
          <w:rFonts w:ascii="Times New Roman" w:hAnsi="Times New Roman" w:cs="Times New Roman"/>
          <w:sz w:val="28"/>
          <w:szCs w:val="28"/>
          <w:lang w:val="uk-UA"/>
        </w:rPr>
        <w:t>ий</w:t>
      </w:r>
      <w:r w:rsidRPr="001951F4">
        <w:rPr>
          <w:rFonts w:ascii="Times New Roman" w:hAnsi="Times New Roman" w:cs="Times New Roman"/>
          <w:sz w:val="28"/>
          <w:szCs w:val="28"/>
          <w:lang w:val="uk-UA"/>
        </w:rPr>
        <w:t xml:space="preserve"> національн</w:t>
      </w:r>
      <w:r>
        <w:rPr>
          <w:rFonts w:ascii="Times New Roman" w:hAnsi="Times New Roman" w:cs="Times New Roman"/>
          <w:sz w:val="28"/>
          <w:szCs w:val="28"/>
          <w:lang w:val="uk-UA"/>
        </w:rPr>
        <w:t>ий</w:t>
      </w:r>
      <w:r w:rsidRPr="001951F4">
        <w:rPr>
          <w:rFonts w:ascii="Times New Roman" w:hAnsi="Times New Roman" w:cs="Times New Roman"/>
          <w:sz w:val="28"/>
          <w:szCs w:val="28"/>
          <w:lang w:val="uk-UA"/>
        </w:rPr>
        <w:t xml:space="preserve"> е</w:t>
      </w:r>
      <w:r>
        <w:rPr>
          <w:rFonts w:ascii="Times New Roman" w:hAnsi="Times New Roman" w:cs="Times New Roman"/>
          <w:sz w:val="28"/>
          <w:szCs w:val="28"/>
          <w:lang w:val="uk-UA"/>
        </w:rPr>
        <w:t>кономічний університет імені С. </w:t>
      </w:r>
      <w:r w:rsidRPr="001951F4">
        <w:rPr>
          <w:rFonts w:ascii="Times New Roman" w:hAnsi="Times New Roman" w:cs="Times New Roman"/>
          <w:sz w:val="28"/>
          <w:szCs w:val="28"/>
          <w:lang w:val="uk-UA"/>
        </w:rPr>
        <w:t>Кузнеця</w:t>
      </w:r>
      <w:r>
        <w:rPr>
          <w:rFonts w:ascii="Times New Roman" w:hAnsi="Times New Roman" w:cs="Times New Roman"/>
          <w:sz w:val="28"/>
          <w:szCs w:val="28"/>
          <w:lang w:val="uk-UA"/>
        </w:rPr>
        <w:t>)</w:t>
      </w:r>
    </w:p>
    <w:p w:rsidR="00AD5249" w:rsidRDefault="00AD5249" w:rsidP="00AD5249">
      <w:pPr>
        <w:autoSpaceDE w:val="0"/>
        <w:autoSpaceDN w:val="0"/>
        <w:adjustRightInd w:val="0"/>
        <w:spacing w:after="0" w:line="240" w:lineRule="auto"/>
        <w:rPr>
          <w:rFonts w:ascii="Times New Roman" w:eastAsia="CIDFont+F5" w:hAnsi="Times New Roman" w:cs="Times New Roman"/>
          <w:color w:val="000000"/>
          <w:sz w:val="28"/>
          <w:szCs w:val="28"/>
          <w:lang w:val="uk-UA"/>
        </w:rPr>
      </w:pPr>
    </w:p>
    <w:p w:rsidR="00AD5249" w:rsidRDefault="00AD5249" w:rsidP="00AD5249">
      <w:pPr>
        <w:autoSpaceDE w:val="0"/>
        <w:autoSpaceDN w:val="0"/>
        <w:adjustRightInd w:val="0"/>
        <w:spacing w:after="0" w:line="240" w:lineRule="auto"/>
        <w:rPr>
          <w:rFonts w:ascii="Times New Roman" w:eastAsia="CIDFont+F5" w:hAnsi="Times New Roman" w:cs="Times New Roman"/>
          <w:color w:val="000000"/>
          <w:sz w:val="28"/>
          <w:szCs w:val="28"/>
          <w:lang w:val="uk-UA"/>
        </w:rPr>
      </w:pPr>
    </w:p>
    <w:p w:rsidR="00AD5249" w:rsidRPr="00DE4BAC" w:rsidRDefault="00AD5249" w:rsidP="00AD5249">
      <w:pPr>
        <w:autoSpaceDE w:val="0"/>
        <w:autoSpaceDN w:val="0"/>
        <w:adjustRightInd w:val="0"/>
        <w:spacing w:after="0" w:line="240" w:lineRule="auto"/>
        <w:rPr>
          <w:rFonts w:ascii="Times New Roman" w:eastAsia="CIDFont+F5" w:hAnsi="Times New Roman" w:cs="Times New Roman"/>
          <w:color w:val="000000"/>
          <w:sz w:val="28"/>
          <w:szCs w:val="28"/>
          <w:lang w:val="uk-UA"/>
        </w:rPr>
      </w:pPr>
    </w:p>
    <w:p w:rsidR="00AD5249" w:rsidRDefault="00AD5249" w:rsidP="00AD5249">
      <w:pPr>
        <w:autoSpaceDE w:val="0"/>
        <w:autoSpaceDN w:val="0"/>
        <w:adjustRightInd w:val="0"/>
        <w:spacing w:after="0" w:line="240" w:lineRule="auto"/>
        <w:jc w:val="center"/>
        <w:rPr>
          <w:rFonts w:ascii="Times New Roman" w:eastAsia="CIDFont+F5" w:hAnsi="Times New Roman" w:cs="Times New Roman"/>
          <w:i/>
          <w:color w:val="000000"/>
          <w:sz w:val="28"/>
          <w:szCs w:val="28"/>
        </w:rPr>
      </w:pPr>
      <w:r w:rsidRPr="003B691B">
        <w:rPr>
          <w:rFonts w:ascii="Times New Roman" w:eastAsia="CIDFont+F5" w:hAnsi="Times New Roman" w:cs="Times New Roman"/>
          <w:i/>
          <w:color w:val="000000"/>
          <w:sz w:val="28"/>
          <w:szCs w:val="28"/>
        </w:rPr>
        <w:t xml:space="preserve">Рекомендовано Вченою радою факультету романо-германської філології </w:t>
      </w:r>
    </w:p>
    <w:p w:rsidR="00AD5249" w:rsidRPr="003B691B" w:rsidRDefault="00AD5249" w:rsidP="00AD5249">
      <w:pPr>
        <w:autoSpaceDE w:val="0"/>
        <w:autoSpaceDN w:val="0"/>
        <w:adjustRightInd w:val="0"/>
        <w:spacing w:after="0" w:line="240" w:lineRule="auto"/>
        <w:jc w:val="center"/>
        <w:rPr>
          <w:rFonts w:ascii="Times New Roman" w:eastAsia="CIDFont+F5" w:hAnsi="Times New Roman" w:cs="Times New Roman"/>
          <w:i/>
          <w:color w:val="000000"/>
          <w:sz w:val="28"/>
          <w:szCs w:val="28"/>
        </w:rPr>
      </w:pPr>
      <w:r w:rsidRPr="003B691B">
        <w:rPr>
          <w:rFonts w:ascii="Times New Roman" w:eastAsia="CIDFont+F5" w:hAnsi="Times New Roman" w:cs="Times New Roman"/>
          <w:i/>
          <w:color w:val="000000"/>
          <w:sz w:val="28"/>
          <w:szCs w:val="28"/>
        </w:rPr>
        <w:t>ОНУ імені І.І. Мечникова</w:t>
      </w:r>
    </w:p>
    <w:p w:rsidR="00AD5249" w:rsidRPr="003B691B" w:rsidRDefault="00AD5249" w:rsidP="00AD5249">
      <w:pPr>
        <w:autoSpaceDE w:val="0"/>
        <w:autoSpaceDN w:val="0"/>
        <w:adjustRightInd w:val="0"/>
        <w:spacing w:after="0" w:line="240" w:lineRule="auto"/>
        <w:jc w:val="center"/>
        <w:rPr>
          <w:rFonts w:ascii="Times New Roman" w:eastAsia="CIDFont+F5" w:hAnsi="Times New Roman" w:cs="Times New Roman"/>
          <w:i/>
          <w:color w:val="000000"/>
          <w:sz w:val="28"/>
          <w:szCs w:val="28"/>
        </w:rPr>
      </w:pPr>
      <w:r w:rsidRPr="003B691B">
        <w:rPr>
          <w:rFonts w:ascii="Times New Roman" w:eastAsia="CIDFont+F5" w:hAnsi="Times New Roman" w:cs="Times New Roman"/>
          <w:i/>
          <w:color w:val="000000"/>
          <w:sz w:val="28"/>
          <w:szCs w:val="28"/>
        </w:rPr>
        <w:t>(протокол №</w:t>
      </w:r>
      <w:r>
        <w:rPr>
          <w:rFonts w:ascii="Times New Roman" w:eastAsia="CIDFont+F5" w:hAnsi="Times New Roman" w:cs="Times New Roman"/>
          <w:i/>
          <w:color w:val="000000"/>
          <w:sz w:val="28"/>
          <w:szCs w:val="28"/>
          <w:lang w:val="uk-UA"/>
        </w:rPr>
        <w:t>4</w:t>
      </w:r>
      <w:r w:rsidRPr="003B691B">
        <w:rPr>
          <w:rFonts w:ascii="Times New Roman" w:eastAsia="CIDFont+F5" w:hAnsi="Times New Roman" w:cs="Times New Roman"/>
          <w:i/>
          <w:color w:val="000000"/>
          <w:sz w:val="28"/>
          <w:szCs w:val="28"/>
        </w:rPr>
        <w:t xml:space="preserve"> від </w:t>
      </w:r>
      <w:r>
        <w:rPr>
          <w:rFonts w:ascii="Times New Roman" w:eastAsia="CIDFont+F5" w:hAnsi="Times New Roman" w:cs="Times New Roman"/>
          <w:i/>
          <w:color w:val="000000"/>
          <w:sz w:val="28"/>
          <w:szCs w:val="28"/>
        </w:rPr>
        <w:t>16</w:t>
      </w:r>
      <w:r w:rsidRPr="003B691B">
        <w:rPr>
          <w:rFonts w:ascii="Times New Roman" w:eastAsia="CIDFont+F5" w:hAnsi="Times New Roman" w:cs="Times New Roman"/>
          <w:i/>
          <w:color w:val="000000"/>
          <w:sz w:val="28"/>
          <w:szCs w:val="28"/>
        </w:rPr>
        <w:t xml:space="preserve"> </w:t>
      </w:r>
      <w:r>
        <w:rPr>
          <w:rFonts w:ascii="Times New Roman" w:eastAsia="CIDFont+F5" w:hAnsi="Times New Roman" w:cs="Times New Roman"/>
          <w:i/>
          <w:color w:val="000000"/>
          <w:sz w:val="28"/>
          <w:szCs w:val="28"/>
        </w:rPr>
        <w:t>б</w:t>
      </w:r>
      <w:r w:rsidRPr="003B691B">
        <w:rPr>
          <w:rFonts w:ascii="Times New Roman" w:eastAsia="CIDFont+F5" w:hAnsi="Times New Roman" w:cs="Times New Roman"/>
          <w:i/>
          <w:color w:val="000000"/>
          <w:sz w:val="28"/>
          <w:szCs w:val="28"/>
        </w:rPr>
        <w:t>ере</w:t>
      </w:r>
      <w:r>
        <w:rPr>
          <w:rFonts w:ascii="Times New Roman" w:eastAsia="CIDFont+F5" w:hAnsi="Times New Roman" w:cs="Times New Roman"/>
          <w:i/>
          <w:color w:val="000000"/>
          <w:sz w:val="28"/>
          <w:szCs w:val="28"/>
          <w:lang w:val="uk-UA"/>
        </w:rPr>
        <w:t>з</w:t>
      </w:r>
      <w:r w:rsidRPr="003B691B">
        <w:rPr>
          <w:rFonts w:ascii="Times New Roman" w:eastAsia="CIDFont+F5" w:hAnsi="Times New Roman" w:cs="Times New Roman"/>
          <w:i/>
          <w:color w:val="000000"/>
          <w:sz w:val="28"/>
          <w:szCs w:val="28"/>
        </w:rPr>
        <w:t>ня 202</w:t>
      </w:r>
      <w:r>
        <w:rPr>
          <w:rFonts w:ascii="Times New Roman" w:eastAsia="CIDFont+F5" w:hAnsi="Times New Roman" w:cs="Times New Roman"/>
          <w:i/>
          <w:color w:val="000000"/>
          <w:sz w:val="28"/>
          <w:szCs w:val="28"/>
        </w:rPr>
        <w:t>1</w:t>
      </w:r>
      <w:r w:rsidRPr="003B691B">
        <w:rPr>
          <w:rFonts w:ascii="Times New Roman" w:eastAsia="CIDFont+F5" w:hAnsi="Times New Roman" w:cs="Times New Roman"/>
          <w:i/>
          <w:color w:val="000000"/>
          <w:sz w:val="28"/>
          <w:szCs w:val="28"/>
        </w:rPr>
        <w:t xml:space="preserve"> року)</w:t>
      </w:r>
    </w:p>
    <w:p w:rsidR="00AD5249" w:rsidRPr="003B691B" w:rsidRDefault="00AD5249" w:rsidP="00AD5249">
      <w:pPr>
        <w:autoSpaceDE w:val="0"/>
        <w:autoSpaceDN w:val="0"/>
        <w:adjustRightInd w:val="0"/>
        <w:spacing w:after="0" w:line="240" w:lineRule="auto"/>
        <w:jc w:val="center"/>
        <w:rPr>
          <w:rFonts w:ascii="Times New Roman" w:eastAsia="CIDFont+F5" w:hAnsi="Times New Roman" w:cs="Times New Roman"/>
          <w:i/>
          <w:color w:val="000000"/>
          <w:sz w:val="28"/>
          <w:szCs w:val="28"/>
        </w:rPr>
      </w:pPr>
    </w:p>
    <w:p w:rsidR="00AD5249" w:rsidRPr="003B691B" w:rsidRDefault="00AD5249" w:rsidP="00AD5249">
      <w:pPr>
        <w:autoSpaceDE w:val="0"/>
        <w:autoSpaceDN w:val="0"/>
        <w:adjustRightInd w:val="0"/>
        <w:spacing w:after="0" w:line="240" w:lineRule="auto"/>
        <w:jc w:val="center"/>
        <w:rPr>
          <w:rFonts w:ascii="Times New Roman" w:eastAsia="CIDFont+F5" w:hAnsi="Times New Roman" w:cs="Times New Roman"/>
          <w:i/>
          <w:color w:val="000000"/>
          <w:sz w:val="28"/>
          <w:szCs w:val="28"/>
        </w:rPr>
      </w:pPr>
    </w:p>
    <w:p w:rsidR="00AD5249" w:rsidRPr="003B691B" w:rsidRDefault="00AD5249" w:rsidP="00AD5249">
      <w:pPr>
        <w:autoSpaceDE w:val="0"/>
        <w:autoSpaceDN w:val="0"/>
        <w:adjustRightInd w:val="0"/>
        <w:spacing w:after="0" w:line="240" w:lineRule="auto"/>
        <w:rPr>
          <w:rFonts w:ascii="Times New Roman" w:eastAsia="CIDFont+F5" w:hAnsi="Times New Roman" w:cs="Times New Roman"/>
          <w:color w:val="000000"/>
          <w:sz w:val="28"/>
          <w:szCs w:val="28"/>
        </w:rPr>
      </w:pPr>
    </w:p>
    <w:p w:rsidR="00AD5249" w:rsidRPr="007D4597" w:rsidRDefault="00AD5249" w:rsidP="00AD5249">
      <w:pPr>
        <w:autoSpaceDE w:val="0"/>
        <w:autoSpaceDN w:val="0"/>
        <w:adjustRightInd w:val="0"/>
        <w:spacing w:after="0" w:line="240" w:lineRule="auto"/>
        <w:jc w:val="both"/>
        <w:rPr>
          <w:rFonts w:ascii="Times New Roman" w:eastAsia="CIDFont+F4" w:hAnsi="Times New Roman" w:cs="Times New Roman"/>
          <w:color w:val="000000"/>
          <w:sz w:val="28"/>
          <w:szCs w:val="28"/>
        </w:rPr>
      </w:pPr>
      <w:r w:rsidRPr="00DE4BAC">
        <w:rPr>
          <w:rFonts w:ascii="Times New Roman" w:hAnsi="Times New Roman" w:cs="Times New Roman"/>
          <w:b/>
          <w:sz w:val="28"/>
          <w:szCs w:val="28"/>
          <w:lang w:val="uk-UA"/>
        </w:rPr>
        <w:t>Теоретико-методичні засади організації науково-дослідницької підготовки здобувачів вищої освіти</w:t>
      </w:r>
      <w:r>
        <w:rPr>
          <w:rFonts w:ascii="Times New Roman" w:hAnsi="Times New Roman" w:cs="Times New Roman"/>
          <w:b/>
          <w:sz w:val="28"/>
          <w:szCs w:val="28"/>
          <w:lang w:val="uk-UA"/>
        </w:rPr>
        <w:t xml:space="preserve">: колективна монографія </w:t>
      </w:r>
      <w:r w:rsidRPr="003B691B">
        <w:rPr>
          <w:rFonts w:ascii="Times New Roman" w:eastAsia="CIDFont+F4" w:hAnsi="Times New Roman" w:cs="Times New Roman"/>
          <w:color w:val="000000"/>
          <w:sz w:val="28"/>
          <w:szCs w:val="28"/>
        </w:rPr>
        <w:t>/ за ред</w:t>
      </w:r>
      <w:r>
        <w:rPr>
          <w:rFonts w:ascii="Times New Roman" w:eastAsia="CIDFont+F4" w:hAnsi="Times New Roman" w:cs="Times New Roman"/>
          <w:color w:val="000000"/>
          <w:sz w:val="28"/>
          <w:szCs w:val="28"/>
          <w:lang w:val="uk-UA"/>
        </w:rPr>
        <w:t>.</w:t>
      </w:r>
      <w:r w:rsidRPr="003B691B">
        <w:rPr>
          <w:rFonts w:ascii="Times New Roman" w:eastAsia="CIDFont+F4" w:hAnsi="Times New Roman" w:cs="Times New Roman"/>
          <w:color w:val="000000"/>
          <w:sz w:val="28"/>
          <w:szCs w:val="28"/>
        </w:rPr>
        <w:t xml:space="preserve"> проф. Цокур О.С. Одеса:</w:t>
      </w:r>
      <w:r>
        <w:rPr>
          <w:rFonts w:ascii="Times New Roman" w:eastAsia="CIDFont+F4" w:hAnsi="Times New Roman" w:cs="Times New Roman"/>
          <w:color w:val="000000"/>
          <w:sz w:val="28"/>
          <w:szCs w:val="28"/>
          <w:lang w:val="uk-UA"/>
        </w:rPr>
        <w:t xml:space="preserve"> </w:t>
      </w:r>
      <w:r w:rsidRPr="003B691B">
        <w:rPr>
          <w:rFonts w:ascii="Times New Roman" w:eastAsia="CIDFont+F4" w:hAnsi="Times New Roman" w:cs="Times New Roman"/>
          <w:color w:val="000000"/>
          <w:sz w:val="28"/>
          <w:szCs w:val="28"/>
        </w:rPr>
        <w:t>ФОП Бондаренко М.О., 202</w:t>
      </w:r>
      <w:r>
        <w:rPr>
          <w:rFonts w:ascii="Times New Roman" w:eastAsia="CIDFont+F4" w:hAnsi="Times New Roman" w:cs="Times New Roman"/>
          <w:color w:val="000000"/>
          <w:sz w:val="28"/>
          <w:szCs w:val="28"/>
          <w:lang w:val="uk-UA"/>
        </w:rPr>
        <w:t>1</w:t>
      </w:r>
      <w:r w:rsidRPr="003B691B">
        <w:rPr>
          <w:rFonts w:ascii="Times New Roman" w:eastAsia="CIDFont+F4" w:hAnsi="Times New Roman" w:cs="Times New Roman"/>
          <w:color w:val="000000"/>
          <w:sz w:val="28"/>
          <w:szCs w:val="28"/>
        </w:rPr>
        <w:t xml:space="preserve">. </w:t>
      </w:r>
      <w:r w:rsidRPr="007D4597">
        <w:rPr>
          <w:rFonts w:ascii="Times New Roman" w:eastAsia="CIDFont+F4" w:hAnsi="Times New Roman" w:cs="Times New Roman"/>
          <w:color w:val="000000"/>
          <w:sz w:val="28"/>
          <w:szCs w:val="28"/>
          <w:lang w:val="uk-UA"/>
        </w:rPr>
        <w:t>1</w:t>
      </w:r>
      <w:r>
        <w:rPr>
          <w:rFonts w:ascii="Times New Roman" w:eastAsia="CIDFont+F4" w:hAnsi="Times New Roman" w:cs="Times New Roman"/>
          <w:color w:val="000000"/>
          <w:sz w:val="28"/>
          <w:szCs w:val="28"/>
          <w:lang w:val="uk-UA"/>
        </w:rPr>
        <w:t>39</w:t>
      </w:r>
      <w:r w:rsidRPr="007D4597">
        <w:rPr>
          <w:rFonts w:ascii="Times New Roman" w:eastAsia="CIDFont+F4" w:hAnsi="Times New Roman" w:cs="Times New Roman"/>
          <w:color w:val="000000"/>
          <w:sz w:val="28"/>
          <w:szCs w:val="28"/>
        </w:rPr>
        <w:t xml:space="preserve"> с.</w:t>
      </w:r>
    </w:p>
    <w:p w:rsidR="00AD5249" w:rsidRDefault="00AD5249" w:rsidP="00AD5249">
      <w:pPr>
        <w:autoSpaceDE w:val="0"/>
        <w:autoSpaceDN w:val="0"/>
        <w:adjustRightInd w:val="0"/>
        <w:spacing w:after="0" w:line="240" w:lineRule="auto"/>
        <w:rPr>
          <w:rFonts w:ascii="Times New Roman" w:eastAsia="CIDFont+F4" w:hAnsi="Times New Roman" w:cs="Times New Roman"/>
          <w:color w:val="000000"/>
          <w:sz w:val="28"/>
          <w:szCs w:val="28"/>
          <w:lang w:val="uk-UA"/>
        </w:rPr>
      </w:pPr>
    </w:p>
    <w:p w:rsidR="00AD5249" w:rsidRDefault="00AD5249" w:rsidP="00AD5249">
      <w:pPr>
        <w:autoSpaceDE w:val="0"/>
        <w:autoSpaceDN w:val="0"/>
        <w:adjustRightInd w:val="0"/>
        <w:spacing w:after="0" w:line="240" w:lineRule="auto"/>
        <w:rPr>
          <w:rFonts w:ascii="Times New Roman" w:eastAsia="CIDFont+F4" w:hAnsi="Times New Roman" w:cs="Times New Roman"/>
          <w:color w:val="000000"/>
          <w:sz w:val="28"/>
          <w:szCs w:val="28"/>
          <w:lang w:val="uk-UA"/>
        </w:rPr>
      </w:pPr>
    </w:p>
    <w:p w:rsidR="00AD5249" w:rsidRPr="00DE4BAC" w:rsidRDefault="00AD5249" w:rsidP="00AD5249">
      <w:pPr>
        <w:autoSpaceDE w:val="0"/>
        <w:autoSpaceDN w:val="0"/>
        <w:adjustRightInd w:val="0"/>
        <w:spacing w:after="0" w:line="240" w:lineRule="auto"/>
        <w:rPr>
          <w:rFonts w:ascii="Times New Roman" w:eastAsia="CIDFont+F4" w:hAnsi="Times New Roman" w:cs="Times New Roman"/>
          <w:color w:val="000000"/>
          <w:sz w:val="28"/>
          <w:szCs w:val="28"/>
          <w:lang w:val="uk-UA"/>
        </w:rPr>
      </w:pPr>
      <w:r w:rsidRPr="003B691B">
        <w:rPr>
          <w:rFonts w:ascii="Times New Roman" w:eastAsia="CIDFont+F4" w:hAnsi="Times New Roman" w:cs="Times New Roman"/>
          <w:color w:val="000000"/>
          <w:sz w:val="28"/>
          <w:szCs w:val="28"/>
        </w:rPr>
        <w:t>ISBN</w:t>
      </w:r>
    </w:p>
    <w:p w:rsidR="00AD5249" w:rsidRDefault="00AD5249" w:rsidP="00AD5249">
      <w:pPr>
        <w:autoSpaceDE w:val="0"/>
        <w:autoSpaceDN w:val="0"/>
        <w:adjustRightInd w:val="0"/>
        <w:spacing w:after="0" w:line="240" w:lineRule="auto"/>
        <w:rPr>
          <w:rFonts w:ascii="Times New Roman" w:eastAsia="CIDFont+F4" w:hAnsi="Times New Roman" w:cs="Times New Roman"/>
          <w:color w:val="000000"/>
          <w:sz w:val="24"/>
          <w:szCs w:val="24"/>
          <w:lang w:val="uk-UA"/>
        </w:rPr>
      </w:pPr>
    </w:p>
    <w:p w:rsidR="00AD5249" w:rsidRDefault="00AD5249" w:rsidP="00AD5249">
      <w:pPr>
        <w:autoSpaceDE w:val="0"/>
        <w:autoSpaceDN w:val="0"/>
        <w:adjustRightInd w:val="0"/>
        <w:spacing w:after="0" w:line="240" w:lineRule="auto"/>
        <w:jc w:val="both"/>
        <w:rPr>
          <w:rFonts w:ascii="Times New Roman" w:eastAsia="CIDFont+F4" w:hAnsi="Times New Roman" w:cs="Times New Roman"/>
          <w:color w:val="000000"/>
          <w:sz w:val="24"/>
          <w:szCs w:val="24"/>
          <w:lang w:val="uk-UA"/>
        </w:rPr>
      </w:pPr>
      <w:r w:rsidRPr="00DE4BAC">
        <w:rPr>
          <w:rFonts w:ascii="Times New Roman" w:eastAsia="CIDFont+F4" w:hAnsi="Times New Roman" w:cs="Times New Roman"/>
          <w:color w:val="000000"/>
          <w:sz w:val="24"/>
          <w:szCs w:val="24"/>
          <w:lang w:val="uk-UA"/>
        </w:rPr>
        <w:t xml:space="preserve">У </w:t>
      </w:r>
      <w:r>
        <w:rPr>
          <w:rFonts w:ascii="Times New Roman" w:eastAsia="CIDFont+F4" w:hAnsi="Times New Roman" w:cs="Times New Roman"/>
          <w:color w:val="000000"/>
          <w:sz w:val="24"/>
          <w:szCs w:val="24"/>
          <w:lang w:val="uk-UA"/>
        </w:rPr>
        <w:t xml:space="preserve">монографії </w:t>
      </w:r>
      <w:r w:rsidRPr="00DE4BAC">
        <w:rPr>
          <w:rFonts w:ascii="Times New Roman" w:eastAsia="CIDFont+F4" w:hAnsi="Times New Roman" w:cs="Times New Roman"/>
          <w:color w:val="000000"/>
          <w:sz w:val="24"/>
          <w:szCs w:val="24"/>
          <w:lang w:val="uk-UA"/>
        </w:rPr>
        <w:t xml:space="preserve">висвітлено актуальні проблеми, </w:t>
      </w:r>
      <w:r>
        <w:rPr>
          <w:rFonts w:ascii="Times New Roman" w:eastAsia="CIDFont+F4" w:hAnsi="Times New Roman" w:cs="Times New Roman"/>
          <w:color w:val="000000"/>
          <w:sz w:val="24"/>
          <w:szCs w:val="24"/>
          <w:lang w:val="uk-UA"/>
        </w:rPr>
        <w:t xml:space="preserve">які стосуються організації, методичного супроводу та вдосконалення якості науково-дослідницької підготовки здобувачів першого (бакалаврського), другого (магістерського) та третього (освітньо-наукового) рівнів вищої освіти із дотриманням принципів академічної доброчесності. Розкрито теоретико-концептуальні засади підвищення якості науково-дослідницької діяльності здобувачів вищої освіти, обґрунтовано роль та </w:t>
      </w:r>
      <w:r w:rsidRPr="00DE4BAC">
        <w:rPr>
          <w:rFonts w:ascii="Times New Roman" w:eastAsia="CIDFont+F4" w:hAnsi="Times New Roman" w:cs="Times New Roman"/>
          <w:color w:val="000000"/>
          <w:sz w:val="24"/>
          <w:szCs w:val="24"/>
          <w:lang w:val="uk-UA"/>
        </w:rPr>
        <w:t>узагальнено способи</w:t>
      </w:r>
      <w:r>
        <w:rPr>
          <w:rFonts w:ascii="Times New Roman" w:eastAsia="CIDFont+F4" w:hAnsi="Times New Roman" w:cs="Times New Roman"/>
          <w:color w:val="000000"/>
          <w:sz w:val="24"/>
          <w:szCs w:val="24"/>
          <w:lang w:val="uk-UA"/>
        </w:rPr>
        <w:t xml:space="preserve"> реалізації принципів компетентнісного та </w:t>
      </w:r>
      <w:r w:rsidRPr="00DE4BAC">
        <w:rPr>
          <w:rFonts w:ascii="Times New Roman" w:eastAsia="CIDFont+F4" w:hAnsi="Times New Roman" w:cs="Times New Roman"/>
          <w:color w:val="000000"/>
          <w:sz w:val="24"/>
          <w:szCs w:val="24"/>
          <w:lang w:val="uk-UA"/>
        </w:rPr>
        <w:t>андрагогічного</w:t>
      </w:r>
      <w:r>
        <w:rPr>
          <w:rFonts w:ascii="Times New Roman" w:eastAsia="CIDFont+F4" w:hAnsi="Times New Roman" w:cs="Times New Roman"/>
          <w:color w:val="000000"/>
          <w:sz w:val="24"/>
          <w:szCs w:val="24"/>
          <w:lang w:val="uk-UA"/>
        </w:rPr>
        <w:t xml:space="preserve"> </w:t>
      </w:r>
      <w:r w:rsidRPr="00DE4BAC">
        <w:rPr>
          <w:rFonts w:ascii="Times New Roman" w:eastAsia="CIDFont+F4" w:hAnsi="Times New Roman" w:cs="Times New Roman"/>
          <w:color w:val="000000"/>
          <w:sz w:val="24"/>
          <w:szCs w:val="24"/>
          <w:lang w:val="uk-UA"/>
        </w:rPr>
        <w:t>підход</w:t>
      </w:r>
      <w:r>
        <w:rPr>
          <w:rFonts w:ascii="Times New Roman" w:eastAsia="CIDFont+F4" w:hAnsi="Times New Roman" w:cs="Times New Roman"/>
          <w:color w:val="000000"/>
          <w:sz w:val="24"/>
          <w:szCs w:val="24"/>
          <w:lang w:val="uk-UA"/>
        </w:rPr>
        <w:t>ів</w:t>
      </w:r>
      <w:r w:rsidRPr="00DE4BAC">
        <w:rPr>
          <w:rFonts w:ascii="Times New Roman" w:eastAsia="CIDFont+F4" w:hAnsi="Times New Roman" w:cs="Times New Roman"/>
          <w:color w:val="000000"/>
          <w:sz w:val="24"/>
          <w:szCs w:val="24"/>
          <w:lang w:val="uk-UA"/>
        </w:rPr>
        <w:t xml:space="preserve"> упродовж </w:t>
      </w:r>
      <w:r>
        <w:rPr>
          <w:rFonts w:ascii="Times New Roman" w:eastAsia="CIDFont+F4" w:hAnsi="Times New Roman" w:cs="Times New Roman"/>
          <w:color w:val="000000"/>
          <w:sz w:val="24"/>
          <w:szCs w:val="24"/>
          <w:lang w:val="uk-UA"/>
        </w:rPr>
        <w:t>організації науково-дослідницької підготовки здобувачів вищої освіти</w:t>
      </w:r>
      <w:r w:rsidRPr="00DE4BAC">
        <w:rPr>
          <w:rFonts w:ascii="Times New Roman" w:eastAsia="CIDFont+F4" w:hAnsi="Times New Roman" w:cs="Times New Roman"/>
          <w:color w:val="000000"/>
          <w:sz w:val="24"/>
          <w:szCs w:val="24"/>
          <w:lang w:val="uk-UA"/>
        </w:rPr>
        <w:t>.</w:t>
      </w:r>
      <w:r>
        <w:rPr>
          <w:rFonts w:ascii="Times New Roman" w:eastAsia="CIDFont+F4" w:hAnsi="Times New Roman" w:cs="Times New Roman"/>
          <w:color w:val="000000"/>
          <w:sz w:val="24"/>
          <w:szCs w:val="24"/>
          <w:lang w:val="uk-UA"/>
        </w:rPr>
        <w:t xml:space="preserve"> У</w:t>
      </w:r>
      <w:r w:rsidRPr="00DE4BAC">
        <w:rPr>
          <w:rFonts w:ascii="Times New Roman" w:eastAsia="CIDFont+F4" w:hAnsi="Times New Roman" w:cs="Times New Roman"/>
          <w:color w:val="000000"/>
          <w:sz w:val="24"/>
          <w:szCs w:val="24"/>
          <w:lang w:val="uk-UA"/>
        </w:rPr>
        <w:t>точнено</w:t>
      </w:r>
      <w:r>
        <w:rPr>
          <w:rFonts w:ascii="Times New Roman" w:eastAsia="CIDFont+F4" w:hAnsi="Times New Roman" w:cs="Times New Roman"/>
          <w:color w:val="000000"/>
          <w:sz w:val="24"/>
          <w:szCs w:val="24"/>
          <w:lang w:val="uk-UA"/>
        </w:rPr>
        <w:t xml:space="preserve"> базові поняття теорії науково-дослідницької підготовки здобувачів вищої освіти в контексті сучасної європейської концепції дослідницької кар’єри, розкрито місце і роль академічного письма англійською мовою та знання методів математичної статистики для вдосконалення загальнонаукової підготовки здобувачів ступеня доктора філософії, формування їх універсальних дослідницьких вмінь та компетентностей упродовж опанування структурованих освітньо-наукових програм шляхом застосування засобів андрагогічного й компетентнісного підходів.</w:t>
      </w:r>
    </w:p>
    <w:p w:rsidR="00AD5249" w:rsidRDefault="00AD5249" w:rsidP="00AD5249">
      <w:pPr>
        <w:autoSpaceDE w:val="0"/>
        <w:autoSpaceDN w:val="0"/>
        <w:adjustRightInd w:val="0"/>
        <w:spacing w:after="0" w:line="240" w:lineRule="auto"/>
        <w:jc w:val="right"/>
        <w:rPr>
          <w:rFonts w:ascii="Times New Roman" w:eastAsia="CIDFont+F4" w:hAnsi="Times New Roman" w:cs="Times New Roman"/>
          <w:color w:val="000000"/>
          <w:lang w:val="uk-UA"/>
        </w:rPr>
      </w:pPr>
    </w:p>
    <w:p w:rsidR="00AD5249" w:rsidRPr="003B691B" w:rsidRDefault="00AD5249" w:rsidP="00AD5249">
      <w:pPr>
        <w:autoSpaceDE w:val="0"/>
        <w:autoSpaceDN w:val="0"/>
        <w:adjustRightInd w:val="0"/>
        <w:spacing w:after="0" w:line="240" w:lineRule="auto"/>
        <w:jc w:val="right"/>
        <w:rPr>
          <w:rFonts w:ascii="Times New Roman" w:eastAsia="CIDFont+F4" w:hAnsi="Times New Roman" w:cs="Times New Roman"/>
          <w:color w:val="000000"/>
        </w:rPr>
      </w:pPr>
      <w:r w:rsidRPr="003B691B">
        <w:rPr>
          <w:rFonts w:ascii="Times New Roman" w:eastAsia="CIDFont+F4" w:hAnsi="Times New Roman" w:cs="Times New Roman"/>
          <w:color w:val="000000"/>
        </w:rPr>
        <w:t>© Одеський національний університет</w:t>
      </w:r>
    </w:p>
    <w:p w:rsidR="00AD5249" w:rsidRPr="000035FF" w:rsidRDefault="00AD5249" w:rsidP="00AD5249">
      <w:pPr>
        <w:shd w:val="clear" w:color="auto" w:fill="FFFFFF"/>
        <w:tabs>
          <w:tab w:val="left" w:pos="2338"/>
          <w:tab w:val="left" w:pos="4003"/>
        </w:tabs>
        <w:spacing w:after="0" w:line="240" w:lineRule="auto"/>
        <w:contextualSpacing/>
        <w:jc w:val="right"/>
        <w:rPr>
          <w:rFonts w:ascii="Times New Roman" w:hAnsi="Times New Roman" w:cs="Times New Roman"/>
          <w:b/>
          <w:bCs/>
          <w:sz w:val="28"/>
          <w:szCs w:val="28"/>
          <w:lang w:val="uk-UA"/>
        </w:rPr>
      </w:pPr>
      <w:r w:rsidRPr="003B691B">
        <w:rPr>
          <w:rFonts w:ascii="Times New Roman" w:eastAsia="CIDFont+F4" w:hAnsi="Times New Roman" w:cs="Times New Roman"/>
          <w:color w:val="000000"/>
        </w:rPr>
        <w:t>імені І.І. Мечникова, 202</w:t>
      </w:r>
      <w:r>
        <w:rPr>
          <w:rFonts w:ascii="Times New Roman" w:eastAsia="CIDFont+F4" w:hAnsi="Times New Roman" w:cs="Times New Roman"/>
          <w:color w:val="000000"/>
          <w:lang w:val="uk-UA"/>
        </w:rPr>
        <w:t>1</w:t>
      </w:r>
    </w:p>
    <w:p w:rsidR="00AD5249" w:rsidRPr="000035FF" w:rsidRDefault="00AD5249" w:rsidP="00AD5249">
      <w:pPr>
        <w:shd w:val="clear" w:color="auto" w:fill="FFFFFF"/>
        <w:tabs>
          <w:tab w:val="left" w:pos="2338"/>
          <w:tab w:val="left" w:pos="4003"/>
        </w:tabs>
        <w:spacing w:after="0" w:line="240" w:lineRule="auto"/>
        <w:contextualSpacing/>
        <w:jc w:val="center"/>
        <w:rPr>
          <w:rFonts w:ascii="Times New Roman" w:hAnsi="Times New Roman" w:cs="Times New Roman"/>
          <w:b/>
          <w:bCs/>
          <w:sz w:val="28"/>
          <w:szCs w:val="28"/>
          <w:lang w:val="uk-UA"/>
        </w:rPr>
      </w:pPr>
      <w:r w:rsidRPr="000035FF">
        <w:rPr>
          <w:rFonts w:ascii="Times New Roman" w:eastAsia="CIDFont+F1" w:hAnsi="Times New Roman" w:cs="Times New Roman"/>
          <w:b/>
          <w:sz w:val="28"/>
          <w:szCs w:val="28"/>
        </w:rPr>
        <w:lastRenderedPageBreak/>
        <w:t>ЗМІСТ</w:t>
      </w:r>
    </w:p>
    <w:p w:rsidR="00AD5249" w:rsidRDefault="00AD5249" w:rsidP="00AD5249">
      <w:pPr>
        <w:shd w:val="clear" w:color="auto" w:fill="FFFFFF"/>
        <w:tabs>
          <w:tab w:val="left" w:pos="2338"/>
          <w:tab w:val="left" w:pos="4003"/>
        </w:tabs>
        <w:spacing w:after="0" w:line="240" w:lineRule="auto"/>
        <w:contextualSpacing/>
        <w:jc w:val="center"/>
        <w:rPr>
          <w:rFonts w:ascii="Times New Roman" w:hAnsi="Times New Roman" w:cs="Times New Roman"/>
          <w:b/>
          <w:bCs/>
          <w:sz w:val="28"/>
          <w:szCs w:val="28"/>
          <w:lang w:val="uk-UA"/>
        </w:rPr>
      </w:pPr>
    </w:p>
    <w:p w:rsidR="00AD5249" w:rsidRPr="006B1A41" w:rsidRDefault="00AD5249" w:rsidP="00AD5249">
      <w:pPr>
        <w:shd w:val="clear" w:color="auto" w:fill="FFFFFF"/>
        <w:tabs>
          <w:tab w:val="left" w:pos="2338"/>
          <w:tab w:val="left" w:pos="4003"/>
        </w:tabs>
        <w:spacing w:after="0" w:line="240" w:lineRule="auto"/>
        <w:ind w:firstLine="284"/>
        <w:contextualSpacing/>
        <w:jc w:val="both"/>
        <w:rPr>
          <w:rFonts w:ascii="Times New Roman" w:hAnsi="Times New Roman" w:cs="Times New Roman"/>
          <w:sz w:val="28"/>
          <w:szCs w:val="28"/>
          <w:lang w:val="uk-UA"/>
        </w:rPr>
      </w:pPr>
      <w:r w:rsidRPr="006B1A41">
        <w:rPr>
          <w:rFonts w:ascii="Times New Roman" w:hAnsi="Times New Roman" w:cs="Times New Roman"/>
          <w:bCs/>
          <w:sz w:val="28"/>
          <w:szCs w:val="28"/>
          <w:lang w:val="uk-UA"/>
        </w:rPr>
        <w:t xml:space="preserve">РОЗДІЛ І. </w:t>
      </w:r>
      <w:r w:rsidRPr="006B1A41">
        <w:rPr>
          <w:rFonts w:ascii="Times New Roman" w:hAnsi="Times New Roman" w:cs="Times New Roman"/>
          <w:sz w:val="28"/>
          <w:szCs w:val="28"/>
          <w:lang w:val="uk-UA"/>
        </w:rPr>
        <w:t>НАУКОВО-ДОСЛІДНА РОБОТА ЗДОБУВАЧІВ ЯК ЧИННИК ЗАБЕЗПЕЧЕННЯ ЯКОСТІ ВИЩОЇ ОСВІТИ</w:t>
      </w:r>
      <w:r>
        <w:rPr>
          <w:rFonts w:ascii="Times New Roman" w:hAnsi="Times New Roman" w:cs="Times New Roman"/>
          <w:sz w:val="28"/>
          <w:szCs w:val="28"/>
          <w:lang w:val="uk-UA"/>
        </w:rPr>
        <w:t xml:space="preserve"> (проф. </w:t>
      </w:r>
      <w:r w:rsidRPr="006B1A41">
        <w:rPr>
          <w:rFonts w:ascii="Times New Roman" w:hAnsi="Times New Roman" w:cs="Times New Roman"/>
          <w:i/>
          <w:sz w:val="28"/>
          <w:szCs w:val="28"/>
          <w:lang w:val="uk-UA"/>
        </w:rPr>
        <w:t>Аннєнкова І.П.</w:t>
      </w:r>
      <w:r w:rsidRPr="006B1A41">
        <w:rPr>
          <w:rFonts w:ascii="Times New Roman" w:hAnsi="Times New Roman" w:cs="Times New Roman"/>
          <w:sz w:val="28"/>
          <w:szCs w:val="28"/>
          <w:lang w:val="uk-UA"/>
        </w:rPr>
        <w:t>)</w:t>
      </w:r>
      <w:r>
        <w:rPr>
          <w:rFonts w:ascii="Times New Roman" w:hAnsi="Times New Roman" w:cs="Times New Roman"/>
          <w:sz w:val="28"/>
          <w:szCs w:val="28"/>
          <w:lang w:val="uk-UA"/>
        </w:rPr>
        <w:t xml:space="preserve">                  5</w:t>
      </w:r>
    </w:p>
    <w:p w:rsidR="00AD5249" w:rsidRPr="006B1A41" w:rsidRDefault="00AD5249" w:rsidP="00AD5249">
      <w:pPr>
        <w:pStyle w:val="a4"/>
        <w:autoSpaceDE w:val="0"/>
        <w:autoSpaceDN w:val="0"/>
        <w:adjustRightInd w:val="0"/>
        <w:spacing w:after="0" w:line="240" w:lineRule="auto"/>
        <w:ind w:left="0" w:firstLine="284"/>
        <w:jc w:val="both"/>
        <w:rPr>
          <w:rFonts w:ascii="Times New Roman" w:hAnsi="Times New Roman" w:cs="Times New Roman"/>
          <w:sz w:val="28"/>
          <w:szCs w:val="28"/>
          <w:lang w:val="uk-UA"/>
        </w:rPr>
      </w:pPr>
      <w:r w:rsidRPr="006B1A41">
        <w:rPr>
          <w:rFonts w:ascii="Times New Roman" w:hAnsi="Times New Roman" w:cs="Times New Roman"/>
          <w:sz w:val="28"/>
          <w:szCs w:val="28"/>
          <w:lang w:val="uk-UA"/>
        </w:rPr>
        <w:t xml:space="preserve">1.1. Сутність і зміст науково-дослідної роботи здобувачів вищої освіти </w:t>
      </w:r>
      <w:r>
        <w:rPr>
          <w:rFonts w:ascii="Times New Roman" w:hAnsi="Times New Roman" w:cs="Times New Roman"/>
          <w:sz w:val="28"/>
          <w:szCs w:val="28"/>
          <w:lang w:val="uk-UA"/>
        </w:rPr>
        <w:t xml:space="preserve">        6</w:t>
      </w:r>
    </w:p>
    <w:p w:rsidR="00AD5249" w:rsidRPr="006B1A41" w:rsidRDefault="00AD5249" w:rsidP="00AD5249">
      <w:pPr>
        <w:pStyle w:val="a4"/>
        <w:autoSpaceDE w:val="0"/>
        <w:autoSpaceDN w:val="0"/>
        <w:adjustRightInd w:val="0"/>
        <w:spacing w:after="0" w:line="240" w:lineRule="auto"/>
        <w:ind w:left="0" w:firstLine="284"/>
        <w:jc w:val="both"/>
        <w:rPr>
          <w:rFonts w:ascii="Times New Roman" w:hAnsi="Times New Roman" w:cs="Times New Roman"/>
          <w:sz w:val="28"/>
          <w:szCs w:val="28"/>
          <w:lang w:val="uk-UA"/>
        </w:rPr>
      </w:pPr>
      <w:r w:rsidRPr="006B1A41">
        <w:rPr>
          <w:rFonts w:ascii="Times New Roman" w:hAnsi="Times New Roman" w:cs="Times New Roman"/>
          <w:sz w:val="28"/>
          <w:szCs w:val="28"/>
          <w:lang w:val="uk-UA"/>
        </w:rPr>
        <w:t xml:space="preserve">1.2. Роль науково-дослідної роботи у забезпеченні якості вищої освіти </w:t>
      </w:r>
      <w:r>
        <w:rPr>
          <w:rFonts w:ascii="Times New Roman" w:hAnsi="Times New Roman" w:cs="Times New Roman"/>
          <w:sz w:val="28"/>
          <w:szCs w:val="28"/>
          <w:lang w:val="uk-UA"/>
        </w:rPr>
        <w:t xml:space="preserve">         9</w:t>
      </w:r>
    </w:p>
    <w:p w:rsidR="00AD5249" w:rsidRPr="006B1A41" w:rsidRDefault="00AD5249" w:rsidP="00AD5249">
      <w:pPr>
        <w:shd w:val="clear" w:color="auto" w:fill="FFFFFF"/>
        <w:tabs>
          <w:tab w:val="left" w:pos="2338"/>
          <w:tab w:val="left" w:pos="4003"/>
        </w:tabs>
        <w:spacing w:before="120" w:line="240" w:lineRule="auto"/>
        <w:ind w:firstLine="284"/>
        <w:contextualSpacing/>
        <w:jc w:val="both"/>
        <w:rPr>
          <w:rFonts w:ascii="Times New Roman" w:hAnsi="Times New Roman" w:cs="Times New Roman"/>
          <w:sz w:val="28"/>
          <w:szCs w:val="28"/>
          <w:lang w:val="uk-UA"/>
        </w:rPr>
      </w:pPr>
      <w:r w:rsidRPr="006B1A41">
        <w:rPr>
          <w:rFonts w:ascii="Times New Roman" w:hAnsi="Times New Roman" w:cs="Times New Roman"/>
          <w:bCs/>
          <w:sz w:val="28"/>
          <w:szCs w:val="28"/>
          <w:lang w:val="uk-UA"/>
        </w:rPr>
        <w:t xml:space="preserve">РОЗДІЛ ІІ. </w:t>
      </w:r>
      <w:r w:rsidRPr="006B1A41">
        <w:rPr>
          <w:rFonts w:ascii="Times New Roman" w:hAnsi="Times New Roman" w:cs="Times New Roman"/>
          <w:sz w:val="28"/>
          <w:szCs w:val="28"/>
          <w:lang w:val="uk-UA"/>
        </w:rPr>
        <w:t xml:space="preserve">РОЗВИТОК ГОТОВНОСТІ ЗДОБУВАЧІВ ВИЩОЇ ОСВІТИ ДО НАУКОВО-ДОСЛІДНИЦЬКОЇ ДІЯЛЬНОСТІ В ПРОЦЕСІ ПРОФЕСІЙЦНОЇ ПІДГОТОВКИ </w:t>
      </w:r>
      <w:r w:rsidRPr="006B1A41">
        <w:rPr>
          <w:rFonts w:ascii="Times New Roman" w:hAnsi="Times New Roman" w:cs="Times New Roman"/>
          <w:i/>
          <w:sz w:val="28"/>
          <w:szCs w:val="28"/>
          <w:lang w:val="uk-UA"/>
        </w:rPr>
        <w:t>(</w:t>
      </w:r>
      <w:r>
        <w:rPr>
          <w:rFonts w:ascii="Times New Roman" w:hAnsi="Times New Roman" w:cs="Times New Roman"/>
          <w:i/>
          <w:sz w:val="28"/>
          <w:szCs w:val="28"/>
          <w:lang w:val="uk-UA"/>
        </w:rPr>
        <w:t>доц. Нагорна Н.</w:t>
      </w:r>
      <w:r w:rsidRPr="006B1A41">
        <w:rPr>
          <w:rFonts w:ascii="Times New Roman" w:hAnsi="Times New Roman" w:cs="Times New Roman"/>
          <w:i/>
          <w:sz w:val="28"/>
          <w:szCs w:val="28"/>
          <w:lang w:val="uk-UA"/>
        </w:rPr>
        <w:t>В</w:t>
      </w:r>
      <w:r w:rsidRPr="006B1A4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6B1A41">
        <w:rPr>
          <w:rFonts w:ascii="Times New Roman" w:hAnsi="Times New Roman" w:cs="Times New Roman"/>
          <w:sz w:val="28"/>
          <w:szCs w:val="28"/>
          <w:lang w:val="uk-UA"/>
        </w:rPr>
        <w:t xml:space="preserve">                    1</w:t>
      </w:r>
      <w:r>
        <w:rPr>
          <w:rFonts w:ascii="Times New Roman" w:hAnsi="Times New Roman" w:cs="Times New Roman"/>
          <w:sz w:val="28"/>
          <w:szCs w:val="28"/>
          <w:lang w:val="uk-UA"/>
        </w:rPr>
        <w:t>7</w:t>
      </w:r>
    </w:p>
    <w:p w:rsidR="00AD5249" w:rsidRDefault="00AD5249" w:rsidP="00AD5249">
      <w:pPr>
        <w:spacing w:line="240" w:lineRule="auto"/>
        <w:ind w:firstLine="284"/>
        <w:contextualSpacing/>
        <w:jc w:val="both"/>
        <w:rPr>
          <w:rFonts w:ascii="Times New Roman" w:hAnsi="Times New Roman" w:cs="Times New Roman"/>
          <w:sz w:val="28"/>
          <w:szCs w:val="28"/>
          <w:lang w:val="uk-UA"/>
        </w:rPr>
      </w:pPr>
      <w:r w:rsidRPr="006B1A41">
        <w:rPr>
          <w:rFonts w:ascii="Times New Roman" w:hAnsi="Times New Roman" w:cs="Times New Roman"/>
          <w:sz w:val="28"/>
          <w:szCs w:val="28"/>
          <w:lang w:val="uk-UA"/>
        </w:rPr>
        <w:t>2.1</w:t>
      </w:r>
      <w:r>
        <w:rPr>
          <w:rFonts w:ascii="Times New Roman" w:hAnsi="Times New Roman" w:cs="Times New Roman"/>
          <w:sz w:val="28"/>
          <w:szCs w:val="28"/>
          <w:lang w:val="uk-UA"/>
        </w:rPr>
        <w:t>. </w:t>
      </w:r>
      <w:r w:rsidRPr="006B1A41">
        <w:rPr>
          <w:rFonts w:ascii="Times New Roman" w:hAnsi="Times New Roman" w:cs="Times New Roman"/>
          <w:sz w:val="28"/>
          <w:szCs w:val="28"/>
          <w:lang w:val="uk-UA"/>
        </w:rPr>
        <w:t>Теоретичні засади розвитку готовності здобувачів вищої освіти до науково-дослідницької діяльності</w:t>
      </w:r>
      <w:r>
        <w:rPr>
          <w:rFonts w:ascii="Times New Roman" w:hAnsi="Times New Roman" w:cs="Times New Roman"/>
          <w:sz w:val="28"/>
          <w:szCs w:val="28"/>
          <w:lang w:val="uk-UA"/>
        </w:rPr>
        <w:t xml:space="preserve">   </w:t>
      </w:r>
      <w:r w:rsidRPr="006B1A4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6B1A41">
        <w:rPr>
          <w:rFonts w:ascii="Times New Roman" w:hAnsi="Times New Roman" w:cs="Times New Roman"/>
          <w:sz w:val="28"/>
          <w:szCs w:val="28"/>
          <w:lang w:val="uk-UA"/>
        </w:rPr>
        <w:t xml:space="preserve">                                  1</w:t>
      </w:r>
      <w:r>
        <w:rPr>
          <w:rFonts w:ascii="Times New Roman" w:hAnsi="Times New Roman" w:cs="Times New Roman"/>
          <w:sz w:val="28"/>
          <w:szCs w:val="28"/>
          <w:lang w:val="uk-UA"/>
        </w:rPr>
        <w:t>8</w:t>
      </w:r>
    </w:p>
    <w:p w:rsidR="00AD5249" w:rsidRPr="00F57AAB" w:rsidRDefault="00AD5249" w:rsidP="00AD5249">
      <w:pPr>
        <w:spacing w:line="240" w:lineRule="auto"/>
        <w:ind w:firstLine="284"/>
        <w:contextualSpacing/>
        <w:jc w:val="both"/>
        <w:rPr>
          <w:rFonts w:ascii="Times New Roman" w:hAnsi="Times New Roman" w:cs="Times New Roman"/>
          <w:sz w:val="28"/>
          <w:szCs w:val="28"/>
          <w:lang w:val="uk-UA"/>
        </w:rPr>
      </w:pPr>
      <w:r w:rsidRPr="006B1A41">
        <w:rPr>
          <w:rFonts w:ascii="Times New Roman" w:hAnsi="Times New Roman" w:cs="Times New Roman"/>
          <w:sz w:val="28"/>
          <w:szCs w:val="28"/>
        </w:rPr>
        <w:t>2.2</w:t>
      </w:r>
      <w:r>
        <w:rPr>
          <w:rFonts w:ascii="Times New Roman" w:hAnsi="Times New Roman" w:cs="Times New Roman"/>
          <w:sz w:val="28"/>
          <w:szCs w:val="28"/>
        </w:rPr>
        <w:t>.</w:t>
      </w:r>
      <w:r>
        <w:rPr>
          <w:rFonts w:ascii="Times New Roman" w:hAnsi="Times New Roman" w:cs="Times New Roman"/>
          <w:sz w:val="28"/>
          <w:szCs w:val="28"/>
          <w:lang w:val="uk-UA"/>
        </w:rPr>
        <w:t> </w:t>
      </w:r>
      <w:r w:rsidRPr="006B1A41">
        <w:rPr>
          <w:rFonts w:ascii="Times New Roman" w:hAnsi="Times New Roman" w:cs="Times New Roman"/>
          <w:sz w:val="28"/>
          <w:szCs w:val="28"/>
        </w:rPr>
        <w:t xml:space="preserve">Особливості розвитку готовності здобувачів вищої освіти до науково-дослідницької діяльності в процесі професійної підготовки </w:t>
      </w:r>
      <w:r>
        <w:rPr>
          <w:rFonts w:ascii="Times New Roman" w:hAnsi="Times New Roman" w:cs="Times New Roman"/>
          <w:sz w:val="28"/>
          <w:szCs w:val="28"/>
          <w:lang w:val="uk-UA"/>
        </w:rPr>
        <w:t xml:space="preserve">                               </w:t>
      </w:r>
      <w:r w:rsidRPr="006B1A41">
        <w:rPr>
          <w:rFonts w:ascii="Times New Roman" w:hAnsi="Times New Roman" w:cs="Times New Roman"/>
          <w:sz w:val="28"/>
          <w:szCs w:val="28"/>
        </w:rPr>
        <w:t>2</w:t>
      </w:r>
      <w:r>
        <w:rPr>
          <w:rFonts w:ascii="Times New Roman" w:hAnsi="Times New Roman" w:cs="Times New Roman"/>
          <w:sz w:val="28"/>
          <w:szCs w:val="28"/>
          <w:lang w:val="uk-UA"/>
        </w:rPr>
        <w:t>3</w:t>
      </w:r>
    </w:p>
    <w:p w:rsidR="00AD5249" w:rsidRDefault="00AD5249" w:rsidP="00AD5249">
      <w:pPr>
        <w:spacing w:line="240" w:lineRule="auto"/>
        <w:ind w:firstLine="284"/>
        <w:contextualSpacing/>
        <w:jc w:val="both"/>
        <w:rPr>
          <w:rFonts w:ascii="Times New Roman" w:hAnsi="Times New Roman" w:cs="Times New Roman"/>
          <w:sz w:val="28"/>
          <w:szCs w:val="28"/>
          <w:lang w:val="uk-UA"/>
        </w:rPr>
      </w:pPr>
      <w:r w:rsidRPr="006B1A41">
        <w:rPr>
          <w:rFonts w:ascii="Times New Roman" w:hAnsi="Times New Roman" w:cs="Times New Roman"/>
          <w:bCs/>
          <w:iCs/>
          <w:sz w:val="28"/>
          <w:szCs w:val="28"/>
          <w:lang w:val="uk-UA"/>
        </w:rPr>
        <w:t xml:space="preserve">РОЗДІЛ ІІІ. </w:t>
      </w:r>
      <w:r w:rsidRPr="006B1A41">
        <w:rPr>
          <w:rFonts w:ascii="Times New Roman" w:hAnsi="Times New Roman" w:cs="Times New Roman"/>
          <w:bCs/>
          <w:sz w:val="28"/>
          <w:szCs w:val="28"/>
          <w:lang w:val="uk-UA"/>
        </w:rPr>
        <w:t>ШЛЯХИ ТА ЗАСОБИ АКТИВІЗАЦІЇ НАУКОВО-ДОСЛІДНИЦЬКОЇ ДІЯЛЬНОСТІ</w:t>
      </w:r>
      <w:r w:rsidRPr="006B1A41">
        <w:rPr>
          <w:rFonts w:ascii="Times New Roman" w:hAnsi="Times New Roman" w:cs="Times New Roman"/>
          <w:sz w:val="28"/>
          <w:szCs w:val="28"/>
          <w:lang w:val="uk-UA"/>
        </w:rPr>
        <w:t xml:space="preserve"> ЗДОБУВАЧІВ БАКАЛАВРСЬКОГО ТА МАГІСТЕРСЬКОГО РІВНІВ ВИЩОЇ ОСВІТИ СПЕЦІАЛЬНОСТІ 035 «ФІЛОЛОГІЯ» У ПРОЦЕСІ ФАХОВОЇ ПІДГОТОВКИ    </w:t>
      </w:r>
      <w:r>
        <w:rPr>
          <w:rFonts w:ascii="Times New Roman" w:hAnsi="Times New Roman" w:cs="Times New Roman"/>
          <w:sz w:val="28"/>
          <w:szCs w:val="28"/>
          <w:lang w:val="uk-UA"/>
        </w:rPr>
        <w:t xml:space="preserve">      </w:t>
      </w:r>
      <w:r w:rsidRPr="006B1A41">
        <w:rPr>
          <w:rFonts w:ascii="Times New Roman" w:hAnsi="Times New Roman" w:cs="Times New Roman"/>
          <w:sz w:val="28"/>
          <w:szCs w:val="28"/>
          <w:lang w:val="uk-UA"/>
        </w:rPr>
        <w:t xml:space="preserve">                             2</w:t>
      </w:r>
      <w:r>
        <w:rPr>
          <w:rFonts w:ascii="Times New Roman" w:hAnsi="Times New Roman" w:cs="Times New Roman"/>
          <w:sz w:val="28"/>
          <w:szCs w:val="28"/>
          <w:lang w:val="uk-UA"/>
        </w:rPr>
        <w:t>9</w:t>
      </w:r>
    </w:p>
    <w:p w:rsidR="00AD5249" w:rsidRPr="006B1A41" w:rsidRDefault="00AD5249" w:rsidP="00AD5249">
      <w:pPr>
        <w:spacing w:line="240" w:lineRule="auto"/>
        <w:ind w:firstLine="284"/>
        <w:contextualSpacing/>
        <w:jc w:val="both"/>
        <w:rPr>
          <w:rFonts w:ascii="Times New Roman" w:hAnsi="Times New Roman" w:cs="Times New Roman"/>
          <w:sz w:val="28"/>
          <w:szCs w:val="28"/>
          <w:lang w:val="uk-UA"/>
        </w:rPr>
      </w:pPr>
      <w:r w:rsidRPr="006B1A41">
        <w:rPr>
          <w:rFonts w:ascii="Times New Roman" w:hAnsi="Times New Roman" w:cs="Times New Roman"/>
          <w:bCs/>
          <w:sz w:val="28"/>
          <w:szCs w:val="28"/>
          <w:lang w:val="uk-UA"/>
        </w:rPr>
        <w:t>3.1. </w:t>
      </w:r>
      <w:r>
        <w:rPr>
          <w:rFonts w:ascii="Times New Roman" w:hAnsi="Times New Roman" w:cs="Times New Roman"/>
          <w:bCs/>
          <w:sz w:val="28"/>
          <w:szCs w:val="28"/>
          <w:lang w:val="uk-UA"/>
        </w:rPr>
        <w:t>Засоби</w:t>
      </w:r>
      <w:r w:rsidRPr="006B1A41">
        <w:rPr>
          <w:rFonts w:ascii="Times New Roman" w:hAnsi="Times New Roman" w:cs="Times New Roman"/>
          <w:bCs/>
          <w:sz w:val="28"/>
          <w:szCs w:val="28"/>
          <w:lang w:val="uk-UA"/>
        </w:rPr>
        <w:t xml:space="preserve"> активізації науково-дослідницької діяльності </w:t>
      </w:r>
      <w:r w:rsidRPr="006B1A41">
        <w:rPr>
          <w:rFonts w:ascii="Times New Roman" w:hAnsi="Times New Roman" w:cs="Times New Roman"/>
          <w:sz w:val="28"/>
          <w:szCs w:val="28"/>
          <w:lang w:val="uk-UA"/>
        </w:rPr>
        <w:t xml:space="preserve">здобувачів спеціальності 035 «Філологія» у процесі </w:t>
      </w:r>
      <w:r w:rsidRPr="006B1A41">
        <w:rPr>
          <w:rFonts w:ascii="Times New Roman" w:hAnsi="Times New Roman" w:cs="Times New Roman"/>
          <w:bCs/>
          <w:sz w:val="28"/>
          <w:szCs w:val="28"/>
          <w:lang w:val="uk-UA"/>
        </w:rPr>
        <w:t xml:space="preserve">викладання основної та другої іноземної мови </w:t>
      </w:r>
      <w:r w:rsidRPr="00235EA2">
        <w:rPr>
          <w:rFonts w:ascii="Times New Roman" w:hAnsi="Times New Roman" w:cs="Times New Roman"/>
          <w:bCs/>
          <w:i/>
          <w:sz w:val="28"/>
          <w:szCs w:val="28"/>
          <w:lang w:val="uk-UA"/>
        </w:rPr>
        <w:t>(доц. </w:t>
      </w:r>
      <w:r w:rsidRPr="00235EA2">
        <w:rPr>
          <w:rFonts w:ascii="Times New Roman" w:hAnsi="Times New Roman" w:cs="Times New Roman"/>
          <w:i/>
          <w:sz w:val="28"/>
          <w:szCs w:val="28"/>
          <w:lang w:val="uk-UA"/>
        </w:rPr>
        <w:t>Мойсеєнко Н.Г.)</w:t>
      </w:r>
      <w:r>
        <w:rPr>
          <w:rFonts w:ascii="Times New Roman" w:hAnsi="Times New Roman" w:cs="Times New Roman"/>
          <w:sz w:val="28"/>
          <w:szCs w:val="28"/>
          <w:lang w:val="uk-UA"/>
        </w:rPr>
        <w:t xml:space="preserve">                                                      </w:t>
      </w:r>
      <w:r w:rsidRPr="006B1A41">
        <w:rPr>
          <w:rFonts w:ascii="Times New Roman" w:hAnsi="Times New Roman" w:cs="Times New Roman"/>
          <w:sz w:val="28"/>
          <w:szCs w:val="28"/>
          <w:lang w:val="uk-UA"/>
        </w:rPr>
        <w:t xml:space="preserve">              2</w:t>
      </w:r>
      <w:r>
        <w:rPr>
          <w:rFonts w:ascii="Times New Roman" w:hAnsi="Times New Roman" w:cs="Times New Roman"/>
          <w:sz w:val="28"/>
          <w:szCs w:val="28"/>
          <w:lang w:val="uk-UA"/>
        </w:rPr>
        <w:t>9</w:t>
      </w:r>
    </w:p>
    <w:p w:rsidR="00AD5249" w:rsidRPr="006B1A41" w:rsidRDefault="00AD5249" w:rsidP="00AD5249">
      <w:pPr>
        <w:spacing w:line="240" w:lineRule="auto"/>
        <w:ind w:firstLine="284"/>
        <w:contextualSpacing/>
        <w:jc w:val="both"/>
        <w:rPr>
          <w:rFonts w:ascii="Times New Roman" w:hAnsi="Times New Roman" w:cs="Times New Roman"/>
          <w:sz w:val="28"/>
          <w:szCs w:val="28"/>
          <w:lang w:val="uk-UA"/>
        </w:rPr>
      </w:pPr>
      <w:r w:rsidRPr="006B1A41">
        <w:rPr>
          <w:rFonts w:ascii="Times New Roman" w:hAnsi="Times New Roman" w:cs="Times New Roman"/>
          <w:bCs/>
          <w:sz w:val="28"/>
          <w:szCs w:val="28"/>
          <w:lang w:val="uk-UA"/>
        </w:rPr>
        <w:t>3.2. </w:t>
      </w:r>
      <w:r>
        <w:rPr>
          <w:rFonts w:ascii="Times New Roman" w:hAnsi="Times New Roman" w:cs="Times New Roman"/>
          <w:bCs/>
          <w:sz w:val="28"/>
          <w:szCs w:val="28"/>
          <w:lang w:val="uk-UA"/>
        </w:rPr>
        <w:t>Шляхи а</w:t>
      </w:r>
      <w:r w:rsidRPr="006B1A41">
        <w:rPr>
          <w:rFonts w:ascii="Times New Roman" w:hAnsi="Times New Roman" w:cs="Times New Roman"/>
          <w:bCs/>
          <w:sz w:val="28"/>
          <w:szCs w:val="28"/>
          <w:lang w:val="uk-UA"/>
        </w:rPr>
        <w:t>ктивізаці</w:t>
      </w:r>
      <w:r>
        <w:rPr>
          <w:rFonts w:ascii="Times New Roman" w:hAnsi="Times New Roman" w:cs="Times New Roman"/>
          <w:bCs/>
          <w:sz w:val="28"/>
          <w:szCs w:val="28"/>
          <w:lang w:val="uk-UA"/>
        </w:rPr>
        <w:t>ї</w:t>
      </w:r>
      <w:r w:rsidRPr="006B1A41">
        <w:rPr>
          <w:rFonts w:ascii="Times New Roman" w:hAnsi="Times New Roman" w:cs="Times New Roman"/>
          <w:bCs/>
          <w:sz w:val="28"/>
          <w:szCs w:val="28"/>
          <w:lang w:val="uk-UA"/>
        </w:rPr>
        <w:t xml:space="preserve"> науково-дослідницької діяльності здобувачів спеціальності 035 «Філологія» у процесі викладання </w:t>
      </w:r>
      <w:r>
        <w:rPr>
          <w:rFonts w:ascii="Times New Roman" w:hAnsi="Times New Roman" w:cs="Times New Roman"/>
          <w:bCs/>
          <w:sz w:val="28"/>
          <w:szCs w:val="28"/>
          <w:lang w:val="uk-UA"/>
        </w:rPr>
        <w:t xml:space="preserve">спецкурсів із </w:t>
      </w:r>
      <w:r w:rsidRPr="006B1A41">
        <w:rPr>
          <w:rFonts w:ascii="Times New Roman" w:hAnsi="Times New Roman" w:cs="Times New Roman"/>
          <w:bCs/>
          <w:sz w:val="28"/>
          <w:szCs w:val="28"/>
          <w:lang w:val="uk-UA"/>
        </w:rPr>
        <w:t xml:space="preserve">зарубіжної літератури </w:t>
      </w:r>
      <w:r w:rsidRPr="00235EA2">
        <w:rPr>
          <w:rFonts w:ascii="Times New Roman" w:hAnsi="Times New Roman" w:cs="Times New Roman"/>
          <w:bCs/>
          <w:i/>
          <w:sz w:val="28"/>
          <w:szCs w:val="28"/>
          <w:lang w:val="uk-UA"/>
        </w:rPr>
        <w:t>(доц.</w:t>
      </w:r>
      <w:r>
        <w:rPr>
          <w:rFonts w:ascii="Times New Roman" w:hAnsi="Times New Roman" w:cs="Times New Roman"/>
          <w:bCs/>
          <w:i/>
          <w:sz w:val="28"/>
          <w:szCs w:val="28"/>
          <w:lang w:val="uk-UA"/>
        </w:rPr>
        <w:t xml:space="preserve"> </w:t>
      </w:r>
      <w:r w:rsidRPr="00235EA2">
        <w:rPr>
          <w:rFonts w:ascii="Times New Roman" w:hAnsi="Times New Roman" w:cs="Times New Roman"/>
          <w:i/>
          <w:sz w:val="28"/>
          <w:szCs w:val="28"/>
          <w:lang w:val="uk-UA"/>
        </w:rPr>
        <w:t>Романець В.М.)</w:t>
      </w:r>
      <w:r w:rsidRPr="006B1A4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6B1A41">
        <w:rPr>
          <w:rFonts w:ascii="Times New Roman" w:hAnsi="Times New Roman" w:cs="Times New Roman"/>
          <w:sz w:val="28"/>
          <w:szCs w:val="28"/>
          <w:lang w:val="uk-UA"/>
        </w:rPr>
        <w:t xml:space="preserve">                3</w:t>
      </w:r>
      <w:r>
        <w:rPr>
          <w:rFonts w:ascii="Times New Roman" w:hAnsi="Times New Roman" w:cs="Times New Roman"/>
          <w:sz w:val="28"/>
          <w:szCs w:val="28"/>
          <w:lang w:val="uk-UA"/>
        </w:rPr>
        <w:t>4</w:t>
      </w:r>
    </w:p>
    <w:p w:rsidR="00AD5249" w:rsidRPr="00151969" w:rsidRDefault="00AD5249" w:rsidP="00AD5249">
      <w:pPr>
        <w:spacing w:line="240" w:lineRule="auto"/>
        <w:ind w:firstLine="284"/>
        <w:contextualSpacing/>
        <w:jc w:val="both"/>
        <w:rPr>
          <w:rFonts w:ascii="Times New Roman" w:hAnsi="Times New Roman" w:cs="Times New Roman"/>
          <w:bCs/>
          <w:sz w:val="28"/>
          <w:szCs w:val="28"/>
          <w:lang w:val="uk-UA"/>
        </w:rPr>
      </w:pPr>
      <w:r w:rsidRPr="006B1A41">
        <w:rPr>
          <w:rFonts w:ascii="Times New Roman" w:hAnsi="Times New Roman" w:cs="Times New Roman"/>
          <w:sz w:val="28"/>
          <w:szCs w:val="28"/>
          <w:lang w:val="uk-UA"/>
        </w:rPr>
        <w:t>РОЗДІЛ І</w:t>
      </w:r>
      <w:r w:rsidRPr="006B1A41">
        <w:rPr>
          <w:rFonts w:ascii="Times New Roman" w:hAnsi="Times New Roman" w:cs="Times New Roman"/>
          <w:sz w:val="28"/>
          <w:szCs w:val="28"/>
          <w:lang w:val="en-US"/>
        </w:rPr>
        <w:t>V</w:t>
      </w:r>
      <w:r w:rsidRPr="006B1A41">
        <w:rPr>
          <w:rFonts w:ascii="Times New Roman" w:hAnsi="Times New Roman" w:cs="Times New Roman"/>
          <w:sz w:val="28"/>
          <w:szCs w:val="28"/>
          <w:lang w:val="uk-UA"/>
        </w:rPr>
        <w:t xml:space="preserve">. </w:t>
      </w:r>
      <w:r w:rsidRPr="00151969">
        <w:rPr>
          <w:rFonts w:ascii="Times New Roman" w:hAnsi="Times New Roman" w:cs="Times New Roman"/>
          <w:bCs/>
          <w:sz w:val="28"/>
          <w:szCs w:val="28"/>
          <w:lang w:val="uk-UA"/>
        </w:rPr>
        <w:t>ОРГАНІЗАЦІЯ ДОСЛІДНИЦЬКОЇ ДІЯЛЬНОСТІ МАЙБУТНІХ ФАХІВЦІВ З АНГЛІЙСЬКОЇ ФІЛОЛОГІЇ ЗАСОБАМИ ІНТЕРАКТИВНИХ ТЕХНОЛОГІЙ (</w:t>
      </w:r>
      <w:r>
        <w:rPr>
          <w:rFonts w:ascii="Times New Roman" w:hAnsi="Times New Roman" w:cs="Times New Roman"/>
          <w:bCs/>
          <w:sz w:val="28"/>
          <w:szCs w:val="28"/>
          <w:lang w:val="uk-UA"/>
        </w:rPr>
        <w:t xml:space="preserve">к. пед. н. </w:t>
      </w:r>
      <w:r w:rsidRPr="00151969">
        <w:rPr>
          <w:rFonts w:ascii="Times New Roman" w:hAnsi="Times New Roman" w:cs="Times New Roman"/>
          <w:bCs/>
          <w:i/>
          <w:sz w:val="28"/>
          <w:szCs w:val="28"/>
          <w:lang w:val="uk-UA"/>
        </w:rPr>
        <w:t>Хромченко О. В.</w:t>
      </w:r>
      <w:r w:rsidRPr="00151969">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42</w:t>
      </w:r>
    </w:p>
    <w:p w:rsidR="00AD5249" w:rsidRPr="00151969" w:rsidRDefault="00AD5249" w:rsidP="00AD5249">
      <w:pPr>
        <w:spacing w:line="240" w:lineRule="auto"/>
        <w:ind w:firstLine="284"/>
        <w:contextualSpacing/>
        <w:jc w:val="both"/>
        <w:rPr>
          <w:rFonts w:ascii="Times New Roman" w:hAnsi="Times New Roman" w:cs="Times New Roman"/>
          <w:bCs/>
          <w:sz w:val="28"/>
          <w:szCs w:val="28"/>
          <w:lang w:val="uk-UA"/>
        </w:rPr>
      </w:pPr>
      <w:r w:rsidRPr="00151969">
        <w:rPr>
          <w:rFonts w:ascii="Times New Roman" w:hAnsi="Times New Roman" w:cs="Times New Roman"/>
          <w:bCs/>
          <w:sz w:val="28"/>
          <w:szCs w:val="28"/>
          <w:lang w:val="uk-UA"/>
        </w:rPr>
        <w:t>4.1.</w:t>
      </w:r>
      <w:r w:rsidRPr="00151969">
        <w:rPr>
          <w:rFonts w:ascii="Times New Roman" w:hAnsi="Times New Roman" w:cs="Times New Roman"/>
          <w:bCs/>
          <w:sz w:val="28"/>
          <w:szCs w:val="28"/>
        </w:rPr>
        <w:t> </w:t>
      </w:r>
      <w:r w:rsidRPr="00151969">
        <w:rPr>
          <w:rFonts w:ascii="Times New Roman" w:hAnsi="Times New Roman" w:cs="Times New Roman"/>
          <w:bCs/>
          <w:sz w:val="28"/>
          <w:szCs w:val="28"/>
          <w:lang w:val="uk-UA"/>
        </w:rPr>
        <w:t>Рольова гра та метод симуляції як засоби активізації дослідницької діяльності майбутніх фахівців з англійської філології на заняттях з основної мови</w:t>
      </w:r>
      <w:r>
        <w:rPr>
          <w:rFonts w:ascii="Times New Roman" w:hAnsi="Times New Roman" w:cs="Times New Roman"/>
          <w:bCs/>
          <w:sz w:val="28"/>
          <w:szCs w:val="28"/>
          <w:lang w:val="uk-UA"/>
        </w:rPr>
        <w:t xml:space="preserve">                                                                                                                             42</w:t>
      </w:r>
    </w:p>
    <w:p w:rsidR="00AD5249" w:rsidRPr="00151969" w:rsidRDefault="00AD5249" w:rsidP="00AD5249">
      <w:pPr>
        <w:spacing w:line="240" w:lineRule="auto"/>
        <w:ind w:firstLine="284"/>
        <w:contextualSpacing/>
        <w:jc w:val="both"/>
        <w:rPr>
          <w:rFonts w:ascii="Times New Roman" w:hAnsi="Times New Roman" w:cs="Times New Roman"/>
          <w:bCs/>
          <w:sz w:val="28"/>
          <w:szCs w:val="28"/>
          <w:lang w:val="uk-UA"/>
        </w:rPr>
      </w:pPr>
      <w:r w:rsidRPr="00151969">
        <w:rPr>
          <w:rFonts w:ascii="Times New Roman" w:hAnsi="Times New Roman" w:cs="Times New Roman"/>
          <w:bCs/>
          <w:sz w:val="28"/>
          <w:szCs w:val="28"/>
          <w:lang w:val="uk-UA"/>
        </w:rPr>
        <w:t>4.2. Проектна технологія навчання як засіб вдосконалення функцій дослідницької діяльності студентів як фахівців з іноземних мов</w:t>
      </w:r>
      <w:r>
        <w:rPr>
          <w:rFonts w:ascii="Times New Roman" w:hAnsi="Times New Roman" w:cs="Times New Roman"/>
          <w:bCs/>
          <w:sz w:val="28"/>
          <w:szCs w:val="28"/>
          <w:lang w:val="uk-UA"/>
        </w:rPr>
        <w:t xml:space="preserve">                        53</w:t>
      </w:r>
    </w:p>
    <w:p w:rsidR="00AD5249" w:rsidRPr="006B1A41" w:rsidRDefault="00AD5249" w:rsidP="00AD5249">
      <w:pPr>
        <w:tabs>
          <w:tab w:val="left" w:pos="1247"/>
        </w:tabs>
        <w:spacing w:after="0" w:line="240" w:lineRule="auto"/>
        <w:ind w:firstLine="284"/>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w:t>
      </w:r>
      <w:r w:rsidRPr="006B1A41">
        <w:rPr>
          <w:rFonts w:ascii="Times New Roman" w:hAnsi="Times New Roman" w:cs="Times New Roman"/>
          <w:sz w:val="28"/>
          <w:szCs w:val="28"/>
          <w:lang w:val="en-US"/>
        </w:rPr>
        <w:t>V</w:t>
      </w:r>
      <w:r w:rsidRPr="006B1A4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B1A41">
        <w:rPr>
          <w:rFonts w:ascii="Times New Roman" w:hAnsi="Times New Roman" w:cs="Times New Roman"/>
          <w:bCs/>
          <w:sz w:val="28"/>
          <w:szCs w:val="28"/>
          <w:lang w:val="uk-UA"/>
        </w:rPr>
        <w:t xml:space="preserve">ВДОСКОНАЛЕННЯ ЯКОСТІ </w:t>
      </w:r>
      <w:r w:rsidRPr="006B1A41">
        <w:rPr>
          <w:rFonts w:ascii="Times New Roman" w:hAnsi="Times New Roman" w:cs="Times New Roman"/>
          <w:sz w:val="28"/>
          <w:szCs w:val="28"/>
          <w:lang w:val="uk-UA"/>
        </w:rPr>
        <w:t>НАУКОВО-ДОСЛІДНИЦЬКОЇ ПІДГОТОВКИ ЗДОБУВАЧІВ ДРУГОГО (МАГІСТЕРСЬКОГО) ТА ТРЕТЬОГО (ОСВІТНЬО-НАУКОВОГО) РІВНІВ ВИЩОЇ ОСВІТИ ЗІ СПЕЦІАЛЬНОСТІ 011 ОСВІТНІ, ПЕДАГОГІЧНІ НАУКИ ЗАСОБАМИ МАТЕМАТИЧНОЇ СТАТИСТИКИ (</w:t>
      </w:r>
      <w:r w:rsidRPr="00235EA2">
        <w:rPr>
          <w:rFonts w:ascii="Times New Roman" w:hAnsi="Times New Roman" w:cs="Times New Roman"/>
          <w:i/>
          <w:sz w:val="28"/>
          <w:szCs w:val="28"/>
          <w:lang w:val="uk-UA"/>
        </w:rPr>
        <w:t>доц. Павлова В.В.</w:t>
      </w:r>
      <w:r w:rsidRPr="006B1A4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6B1A41">
        <w:rPr>
          <w:rFonts w:ascii="Times New Roman" w:hAnsi="Times New Roman" w:cs="Times New Roman"/>
          <w:sz w:val="28"/>
          <w:szCs w:val="28"/>
          <w:lang w:val="uk-UA"/>
        </w:rPr>
        <w:t xml:space="preserve">  </w:t>
      </w:r>
      <w:r>
        <w:rPr>
          <w:rFonts w:ascii="Times New Roman" w:hAnsi="Times New Roman" w:cs="Times New Roman"/>
          <w:sz w:val="28"/>
          <w:szCs w:val="28"/>
          <w:lang w:val="uk-UA"/>
        </w:rPr>
        <w:t>55</w:t>
      </w:r>
    </w:p>
    <w:p w:rsidR="00AD5249" w:rsidRPr="006B1A41" w:rsidRDefault="00AD5249" w:rsidP="00AD5249">
      <w:pPr>
        <w:shd w:val="clear" w:color="auto" w:fill="FFFFFF"/>
        <w:spacing w:after="0" w:line="240" w:lineRule="auto"/>
        <w:ind w:firstLine="284"/>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4.1. </w:t>
      </w:r>
      <w:r w:rsidRPr="006B1A41">
        <w:rPr>
          <w:rFonts w:ascii="Times New Roman" w:hAnsi="Times New Roman" w:cs="Times New Roman"/>
          <w:sz w:val="28"/>
          <w:szCs w:val="28"/>
          <w:lang w:val="uk-UA"/>
        </w:rPr>
        <w:t xml:space="preserve">Засоби математичної статистики як підгрунтя вдосконалення якості науково-дослідницької підготовки здобувачів другого (магістерського) та третього (освітньо-наукового) рівнів вищої освіти із спеціальності 011 Освітні, педагогічні науки            </w:t>
      </w:r>
      <w:r>
        <w:rPr>
          <w:rFonts w:ascii="Times New Roman" w:hAnsi="Times New Roman" w:cs="Times New Roman"/>
          <w:sz w:val="28"/>
          <w:szCs w:val="28"/>
          <w:lang w:val="uk-UA"/>
        </w:rPr>
        <w:t xml:space="preserve">                                                                                  </w:t>
      </w:r>
      <w:r w:rsidRPr="006B1A41">
        <w:rPr>
          <w:rFonts w:ascii="Times New Roman" w:hAnsi="Times New Roman" w:cs="Times New Roman"/>
          <w:sz w:val="28"/>
          <w:szCs w:val="28"/>
          <w:lang w:val="uk-UA"/>
        </w:rPr>
        <w:t xml:space="preserve">       </w:t>
      </w:r>
      <w:r>
        <w:rPr>
          <w:rFonts w:ascii="Times New Roman" w:hAnsi="Times New Roman" w:cs="Times New Roman"/>
          <w:sz w:val="28"/>
          <w:szCs w:val="28"/>
          <w:lang w:val="uk-UA"/>
        </w:rPr>
        <w:t>57</w:t>
      </w:r>
    </w:p>
    <w:p w:rsidR="00AD5249" w:rsidRPr="006B1A41" w:rsidRDefault="00AD5249" w:rsidP="00AD5249">
      <w:pPr>
        <w:shd w:val="clear" w:color="auto" w:fill="FFFFFF"/>
        <w:spacing w:after="0" w:line="240" w:lineRule="auto"/>
        <w:ind w:firstLine="284"/>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4.2. </w:t>
      </w:r>
      <w:r w:rsidRPr="006B1A41">
        <w:rPr>
          <w:rFonts w:ascii="Times New Roman" w:hAnsi="Times New Roman" w:cs="Times New Roman"/>
          <w:sz w:val="28"/>
          <w:szCs w:val="28"/>
          <w:lang w:val="uk-UA"/>
        </w:rPr>
        <w:t>Сутність та структура математико-статистичної компетентності</w:t>
      </w:r>
      <w:r w:rsidRPr="006B1A41">
        <w:rPr>
          <w:rFonts w:ascii="Times New Roman" w:hAnsi="Times New Roman" w:cs="Times New Roman"/>
          <w:lang w:val="uk-UA"/>
        </w:rPr>
        <w:t xml:space="preserve"> </w:t>
      </w:r>
      <w:r w:rsidRPr="006B1A41">
        <w:rPr>
          <w:rFonts w:ascii="Times New Roman" w:hAnsi="Times New Roman" w:cs="Times New Roman"/>
          <w:sz w:val="28"/>
          <w:szCs w:val="28"/>
          <w:lang w:val="uk-UA"/>
        </w:rPr>
        <w:t xml:space="preserve">як основа діагностики якості науково-дослідницької підготовки здобувачів спеціальності 011 Освітні, педагогічні науки      </w:t>
      </w:r>
      <w:r>
        <w:rPr>
          <w:rFonts w:ascii="Times New Roman" w:hAnsi="Times New Roman" w:cs="Times New Roman"/>
          <w:sz w:val="28"/>
          <w:szCs w:val="28"/>
          <w:lang w:val="uk-UA"/>
        </w:rPr>
        <w:t xml:space="preserve">                                  </w:t>
      </w:r>
      <w:r w:rsidRPr="006B1A41">
        <w:rPr>
          <w:rFonts w:ascii="Times New Roman" w:hAnsi="Times New Roman" w:cs="Times New Roman"/>
          <w:sz w:val="28"/>
          <w:szCs w:val="28"/>
          <w:lang w:val="uk-UA"/>
        </w:rPr>
        <w:t xml:space="preserve">               4</w:t>
      </w:r>
      <w:r>
        <w:rPr>
          <w:rFonts w:ascii="Times New Roman" w:hAnsi="Times New Roman" w:cs="Times New Roman"/>
          <w:sz w:val="28"/>
          <w:szCs w:val="28"/>
          <w:lang w:val="uk-UA"/>
        </w:rPr>
        <w:t>9</w:t>
      </w:r>
    </w:p>
    <w:p w:rsidR="00AD5249" w:rsidRPr="006B1A41" w:rsidRDefault="00AD5249" w:rsidP="00AD5249">
      <w:pPr>
        <w:spacing w:line="240" w:lineRule="auto"/>
        <w:ind w:firstLine="284"/>
        <w:contextualSpacing/>
        <w:jc w:val="both"/>
        <w:rPr>
          <w:rFonts w:ascii="Times New Roman" w:hAnsi="Times New Roman" w:cs="Times New Roman"/>
          <w:sz w:val="28"/>
          <w:szCs w:val="28"/>
          <w:lang w:val="uk-UA"/>
        </w:rPr>
      </w:pPr>
      <w:r w:rsidRPr="006B1A41">
        <w:rPr>
          <w:rFonts w:ascii="Times New Roman" w:hAnsi="Times New Roman" w:cs="Times New Roman"/>
          <w:sz w:val="28"/>
          <w:szCs w:val="28"/>
          <w:lang w:val="uk-UA"/>
        </w:rPr>
        <w:lastRenderedPageBreak/>
        <w:t xml:space="preserve">РОЗДІЛ </w:t>
      </w:r>
      <w:r w:rsidRPr="006B1A41">
        <w:rPr>
          <w:rFonts w:ascii="Times New Roman" w:hAnsi="Times New Roman" w:cs="Times New Roman"/>
          <w:sz w:val="28"/>
          <w:szCs w:val="28"/>
          <w:lang w:val="en-US"/>
        </w:rPr>
        <w:t>V</w:t>
      </w:r>
      <w:r w:rsidRPr="006B1A41">
        <w:rPr>
          <w:rFonts w:ascii="Times New Roman" w:hAnsi="Times New Roman" w:cs="Times New Roman"/>
          <w:sz w:val="28"/>
          <w:szCs w:val="28"/>
          <w:lang w:val="uk-UA"/>
        </w:rPr>
        <w:t xml:space="preserve">. КОНЦЕПТУАЛЬНІ ТА НОРМАТИВНО-ПРАВОВІ ЗАСАДИ ОРГАНІЗАЦІЇ НАУКОВО-ДОСЛІДНИЦЬКОЇ ПІДГОТОВКИ ЗДОБУВАЧІВ ВИЩОЇ ОСВІТИ СТУПЕНЯ ДОКТОРА ФІЛОСОФІЇ В УМОВАХ ВПРОВАДЖЕННЯ СТРУКТУРОВАНИХ ОСВІТНЬО-НАУКОВИХ ПРОГРАМАМ     </w:t>
      </w:r>
      <w:r>
        <w:rPr>
          <w:rFonts w:ascii="Times New Roman" w:hAnsi="Times New Roman" w:cs="Times New Roman"/>
          <w:sz w:val="28"/>
          <w:szCs w:val="28"/>
          <w:lang w:val="uk-UA"/>
        </w:rPr>
        <w:t xml:space="preserve">                                                              </w:t>
      </w:r>
      <w:r w:rsidRPr="006B1A41">
        <w:rPr>
          <w:rFonts w:ascii="Times New Roman" w:hAnsi="Times New Roman" w:cs="Times New Roman"/>
          <w:sz w:val="28"/>
          <w:szCs w:val="28"/>
          <w:lang w:val="uk-UA"/>
        </w:rPr>
        <w:t xml:space="preserve">                                       </w:t>
      </w:r>
      <w:r>
        <w:rPr>
          <w:rFonts w:ascii="Times New Roman" w:hAnsi="Times New Roman" w:cs="Times New Roman"/>
          <w:sz w:val="28"/>
          <w:szCs w:val="28"/>
          <w:lang w:val="uk-UA"/>
        </w:rPr>
        <w:t>68</w:t>
      </w:r>
    </w:p>
    <w:p w:rsidR="00AD5249" w:rsidRPr="006B1A41" w:rsidRDefault="00AD5249" w:rsidP="00AD5249">
      <w:pPr>
        <w:autoSpaceDE w:val="0"/>
        <w:autoSpaceDN w:val="0"/>
        <w:adjustRightInd w:val="0"/>
        <w:spacing w:after="0" w:line="240" w:lineRule="auto"/>
        <w:ind w:firstLine="284"/>
        <w:contextualSpacing/>
        <w:jc w:val="both"/>
        <w:rPr>
          <w:rFonts w:ascii="Times New Roman" w:hAnsi="Times New Roman" w:cs="Times New Roman"/>
          <w:sz w:val="28"/>
          <w:szCs w:val="28"/>
          <w:lang w:val="uk-UA"/>
        </w:rPr>
      </w:pPr>
      <w:r w:rsidRPr="006B1A41">
        <w:rPr>
          <w:rFonts w:ascii="Times New Roman" w:hAnsi="Times New Roman" w:cs="Times New Roman"/>
          <w:sz w:val="28"/>
          <w:szCs w:val="28"/>
          <w:lang w:val="uk-UA"/>
        </w:rPr>
        <w:t xml:space="preserve">5.1. Аналіз особливостей функціонування вітчизняної аспірантури як основної форми підготовки наукових та науково-педагогічних кадрів </w:t>
      </w:r>
      <w:r w:rsidRPr="00235EA2">
        <w:rPr>
          <w:rFonts w:ascii="Times New Roman" w:hAnsi="Times New Roman" w:cs="Times New Roman"/>
          <w:i/>
          <w:sz w:val="28"/>
          <w:szCs w:val="28"/>
          <w:lang w:val="uk-UA"/>
        </w:rPr>
        <w:t>(проф. Голубенко Л.М., проф. Колесниченко Н.Ю.)</w:t>
      </w:r>
      <w:r w:rsidRPr="006B1A4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6B1A41">
        <w:rPr>
          <w:rFonts w:ascii="Times New Roman" w:hAnsi="Times New Roman" w:cs="Times New Roman"/>
          <w:sz w:val="28"/>
          <w:szCs w:val="28"/>
          <w:lang w:val="uk-UA"/>
        </w:rPr>
        <w:t xml:space="preserve">  </w:t>
      </w:r>
      <w:r>
        <w:rPr>
          <w:rFonts w:ascii="Times New Roman" w:hAnsi="Times New Roman" w:cs="Times New Roman"/>
          <w:sz w:val="28"/>
          <w:szCs w:val="28"/>
          <w:lang w:val="uk-UA"/>
        </w:rPr>
        <w:t>69</w:t>
      </w:r>
    </w:p>
    <w:p w:rsidR="00AD5249" w:rsidRPr="006B1A41" w:rsidRDefault="00AD5249" w:rsidP="00AD5249">
      <w:pPr>
        <w:shd w:val="clear" w:color="auto" w:fill="FFFFFF"/>
        <w:spacing w:line="240" w:lineRule="auto"/>
        <w:ind w:right="23" w:firstLine="284"/>
        <w:contextualSpacing/>
        <w:jc w:val="both"/>
        <w:rPr>
          <w:rFonts w:ascii="Times New Roman" w:hAnsi="Times New Roman" w:cs="Times New Roman"/>
          <w:sz w:val="28"/>
          <w:szCs w:val="28"/>
          <w:lang w:val="uk-UA"/>
        </w:rPr>
      </w:pPr>
      <w:r w:rsidRPr="006B1A41">
        <w:rPr>
          <w:rFonts w:ascii="Times New Roman" w:hAnsi="Times New Roman" w:cs="Times New Roman"/>
          <w:sz w:val="28"/>
          <w:szCs w:val="28"/>
          <w:lang w:val="uk-UA"/>
        </w:rPr>
        <w:t xml:space="preserve">5.2. Концептуальні засади проектування й реалізації дослідницької складової освітньо-наукових програм підготовки докторів філософії </w:t>
      </w:r>
      <w:r w:rsidRPr="00235EA2">
        <w:rPr>
          <w:rFonts w:ascii="Times New Roman" w:hAnsi="Times New Roman" w:cs="Times New Roman"/>
          <w:i/>
          <w:sz w:val="28"/>
          <w:szCs w:val="28"/>
          <w:lang w:val="uk-UA"/>
        </w:rPr>
        <w:t>(проф. Цокур О.С.)</w:t>
      </w:r>
      <w:r>
        <w:rPr>
          <w:rFonts w:ascii="Times New Roman" w:hAnsi="Times New Roman" w:cs="Times New Roman"/>
          <w:sz w:val="28"/>
          <w:szCs w:val="28"/>
          <w:lang w:val="uk-UA"/>
        </w:rPr>
        <w:t>65</w:t>
      </w:r>
    </w:p>
    <w:p w:rsidR="00AD5249" w:rsidRPr="006B1A41" w:rsidRDefault="00AD5249" w:rsidP="00AD5249">
      <w:pPr>
        <w:shd w:val="clear" w:color="auto" w:fill="FFFFFF"/>
        <w:spacing w:line="240" w:lineRule="auto"/>
        <w:ind w:right="23" w:firstLine="284"/>
        <w:contextualSpacing/>
        <w:jc w:val="both"/>
        <w:rPr>
          <w:rFonts w:ascii="Times New Roman" w:hAnsi="Times New Roman" w:cs="Times New Roman"/>
          <w:sz w:val="28"/>
          <w:szCs w:val="28"/>
          <w:lang w:val="uk-UA"/>
        </w:rPr>
      </w:pPr>
      <w:r w:rsidRPr="006B1A41">
        <w:rPr>
          <w:rFonts w:ascii="Times New Roman" w:hAnsi="Times New Roman" w:cs="Times New Roman"/>
          <w:sz w:val="28"/>
          <w:szCs w:val="28"/>
          <w:lang w:val="uk-UA"/>
        </w:rPr>
        <w:t xml:space="preserve">5.3. Діяльність відділу аспірантури в умовах провадження освітньо-наукових програм з підготовки докторів філософії: данина традиції чи втрата перспектив? </w:t>
      </w:r>
      <w:r w:rsidRPr="00235EA2">
        <w:rPr>
          <w:rFonts w:ascii="Times New Roman" w:hAnsi="Times New Roman" w:cs="Times New Roman"/>
          <w:i/>
          <w:sz w:val="28"/>
          <w:szCs w:val="28"/>
          <w:lang w:val="uk-UA"/>
        </w:rPr>
        <w:t>(доц. Железняк О.В., проф. Цокур О.С.)</w:t>
      </w:r>
      <w:r w:rsidRPr="006B1A4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6B1A41">
        <w:rPr>
          <w:rFonts w:ascii="Times New Roman" w:hAnsi="Times New Roman" w:cs="Times New Roman"/>
          <w:sz w:val="28"/>
          <w:szCs w:val="28"/>
          <w:lang w:val="uk-UA"/>
        </w:rPr>
        <w:t xml:space="preserve">   7</w:t>
      </w:r>
      <w:r>
        <w:rPr>
          <w:rFonts w:ascii="Times New Roman" w:hAnsi="Times New Roman" w:cs="Times New Roman"/>
          <w:sz w:val="28"/>
          <w:szCs w:val="28"/>
          <w:lang w:val="uk-UA"/>
        </w:rPr>
        <w:t>8</w:t>
      </w:r>
    </w:p>
    <w:p w:rsidR="00AD5249" w:rsidRPr="006B1A41" w:rsidRDefault="00AD5249" w:rsidP="00AD5249">
      <w:pPr>
        <w:spacing w:line="240" w:lineRule="auto"/>
        <w:ind w:firstLine="284"/>
        <w:contextualSpacing/>
        <w:jc w:val="both"/>
        <w:rPr>
          <w:rFonts w:ascii="Times New Roman" w:hAnsi="Times New Roman" w:cs="Times New Roman"/>
          <w:sz w:val="28"/>
          <w:szCs w:val="28"/>
          <w:lang w:val="uk-UA"/>
        </w:rPr>
      </w:pPr>
      <w:r w:rsidRPr="006B1A41">
        <w:rPr>
          <w:rFonts w:ascii="Times New Roman" w:hAnsi="Times New Roman" w:cs="Times New Roman"/>
          <w:sz w:val="28"/>
          <w:szCs w:val="28"/>
          <w:lang w:val="uk-UA"/>
        </w:rPr>
        <w:t xml:space="preserve">РОЗДІЛ </w:t>
      </w:r>
      <w:r w:rsidRPr="006B1A41">
        <w:rPr>
          <w:rFonts w:ascii="Times New Roman" w:hAnsi="Times New Roman" w:cs="Times New Roman"/>
          <w:sz w:val="28"/>
          <w:szCs w:val="28"/>
          <w:lang w:val="en-US"/>
        </w:rPr>
        <w:t>VI</w:t>
      </w:r>
      <w:r w:rsidRPr="006B1A41">
        <w:rPr>
          <w:rFonts w:ascii="Times New Roman" w:hAnsi="Times New Roman" w:cs="Times New Roman"/>
          <w:sz w:val="28"/>
          <w:szCs w:val="28"/>
          <w:lang w:val="uk-UA"/>
        </w:rPr>
        <w:t xml:space="preserve">. НАУКОВО-ДОСЛІДНИЦЬКА ПІДГОТОВКА ДОКТОРІВ ФІЛОСОФІЇ В КОНТЕКСТІ </w:t>
      </w:r>
      <w:r>
        <w:rPr>
          <w:rFonts w:ascii="Times New Roman" w:hAnsi="Times New Roman" w:cs="Times New Roman"/>
          <w:sz w:val="28"/>
          <w:szCs w:val="28"/>
          <w:lang w:val="uk-UA"/>
        </w:rPr>
        <w:t xml:space="preserve">АНДРАГОГІЧНОГО ТА </w:t>
      </w:r>
      <w:r w:rsidRPr="006B1A41">
        <w:rPr>
          <w:rFonts w:ascii="Times New Roman" w:hAnsi="Times New Roman" w:cs="Times New Roman"/>
          <w:sz w:val="28"/>
          <w:szCs w:val="28"/>
          <w:lang w:val="uk-UA"/>
        </w:rPr>
        <w:t xml:space="preserve">КОМПЕТЕНТНІСНОГО </w:t>
      </w:r>
      <w:r w:rsidR="00A8754B">
        <w:rPr>
          <w:rFonts w:ascii="Times New Roman" w:hAnsi="Times New Roman" w:cs="Times New Roman"/>
          <w:sz w:val="28"/>
          <w:szCs w:val="28"/>
          <w:lang w:val="uk-UA"/>
        </w:rPr>
        <w:t>ПІДХОДІВ</w:t>
      </w:r>
      <w:r w:rsidRPr="006B1A41">
        <w:rPr>
          <w:rFonts w:ascii="Times New Roman" w:hAnsi="Times New Roman" w:cs="Times New Roman"/>
          <w:sz w:val="28"/>
          <w:szCs w:val="28"/>
          <w:lang w:val="uk-UA"/>
        </w:rPr>
        <w:t xml:space="preserve"> </w:t>
      </w:r>
      <w:r w:rsidRPr="00235EA2">
        <w:rPr>
          <w:rFonts w:ascii="Times New Roman" w:hAnsi="Times New Roman" w:cs="Times New Roman"/>
          <w:i/>
          <w:sz w:val="28"/>
          <w:szCs w:val="28"/>
          <w:lang w:val="uk-UA"/>
        </w:rPr>
        <w:t>(проф. Цокур О.С.)</w:t>
      </w:r>
      <w:r w:rsidRPr="006B1A4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92</w:t>
      </w:r>
    </w:p>
    <w:p w:rsidR="00AD5249" w:rsidRPr="006B1A41" w:rsidRDefault="00AD5249" w:rsidP="00AD5249">
      <w:pPr>
        <w:spacing w:after="0" w:line="240" w:lineRule="auto"/>
        <w:ind w:firstLine="284"/>
        <w:contextualSpacing/>
        <w:jc w:val="both"/>
        <w:rPr>
          <w:rFonts w:ascii="Times New Roman" w:hAnsi="Times New Roman" w:cs="Times New Roman"/>
          <w:sz w:val="28"/>
          <w:szCs w:val="28"/>
          <w:lang w:val="uk-UA"/>
        </w:rPr>
      </w:pPr>
      <w:r w:rsidRPr="006B1A41">
        <w:rPr>
          <w:rFonts w:ascii="Times New Roman" w:hAnsi="Times New Roman" w:cs="Times New Roman"/>
          <w:sz w:val="28"/>
          <w:szCs w:val="28"/>
          <w:lang w:val="uk-UA"/>
        </w:rPr>
        <w:t xml:space="preserve">6.1. Характеристика загальних та фахових компетентностей доктора філософії з освітніх, педагогічних наук </w:t>
      </w:r>
      <w:r w:rsidR="0013671A">
        <w:rPr>
          <w:rFonts w:ascii="Times New Roman" w:hAnsi="Times New Roman" w:cs="Times New Roman"/>
          <w:sz w:val="28"/>
          <w:szCs w:val="28"/>
          <w:lang w:val="uk-UA"/>
        </w:rPr>
        <w:t>з позиції андрагогічного підходу</w:t>
      </w:r>
      <w:r>
        <w:rPr>
          <w:rFonts w:ascii="Times New Roman" w:hAnsi="Times New Roman" w:cs="Times New Roman"/>
          <w:sz w:val="28"/>
          <w:szCs w:val="28"/>
          <w:lang w:val="uk-UA"/>
        </w:rPr>
        <w:t xml:space="preserve"> </w:t>
      </w:r>
      <w:r w:rsidR="0013671A">
        <w:rPr>
          <w:rFonts w:ascii="Times New Roman" w:hAnsi="Times New Roman" w:cs="Times New Roman"/>
          <w:sz w:val="28"/>
          <w:szCs w:val="28"/>
          <w:lang w:val="uk-UA"/>
        </w:rPr>
        <w:t xml:space="preserve">    </w:t>
      </w:r>
      <w:r>
        <w:rPr>
          <w:rFonts w:ascii="Times New Roman" w:hAnsi="Times New Roman" w:cs="Times New Roman"/>
          <w:sz w:val="28"/>
          <w:szCs w:val="28"/>
          <w:lang w:val="uk-UA"/>
        </w:rPr>
        <w:t>93</w:t>
      </w:r>
    </w:p>
    <w:p w:rsidR="00AD5249" w:rsidRDefault="00AD5249" w:rsidP="00AD5249">
      <w:pPr>
        <w:spacing w:after="0" w:line="240" w:lineRule="auto"/>
        <w:ind w:firstLine="284"/>
        <w:contextualSpacing/>
        <w:jc w:val="both"/>
        <w:rPr>
          <w:rFonts w:ascii="Times New Roman" w:hAnsi="Times New Roman" w:cs="Times New Roman"/>
          <w:sz w:val="28"/>
          <w:szCs w:val="28"/>
          <w:lang w:val="uk-UA"/>
        </w:rPr>
      </w:pPr>
      <w:r w:rsidRPr="006B1A41">
        <w:rPr>
          <w:rFonts w:ascii="Times New Roman" w:eastAsia="Times New Roman" w:hAnsi="Times New Roman" w:cs="Times New Roman"/>
          <w:sz w:val="28"/>
          <w:szCs w:val="28"/>
          <w:lang w:val="uk-UA"/>
        </w:rPr>
        <w:t xml:space="preserve">6.2. Обгрунтування сутності феномена «науково-дослідницька компетентність» в контексті </w:t>
      </w:r>
      <w:r w:rsidRPr="006B1A41">
        <w:rPr>
          <w:rFonts w:ascii="Times New Roman" w:hAnsi="Times New Roman" w:cs="Times New Roman"/>
          <w:sz w:val="28"/>
          <w:szCs w:val="28"/>
          <w:lang w:val="uk-UA"/>
        </w:rPr>
        <w:t xml:space="preserve">європейської рамки дослідницької кар’єри         </w:t>
      </w:r>
      <w:r>
        <w:rPr>
          <w:rFonts w:ascii="Times New Roman" w:hAnsi="Times New Roman" w:cs="Times New Roman"/>
          <w:sz w:val="28"/>
          <w:szCs w:val="28"/>
          <w:lang w:val="uk-UA"/>
        </w:rPr>
        <w:t>101</w:t>
      </w:r>
    </w:p>
    <w:p w:rsidR="00AD5249" w:rsidRPr="00DE3F40" w:rsidRDefault="00AD5249" w:rsidP="00AD5249">
      <w:pPr>
        <w:spacing w:line="240" w:lineRule="auto"/>
        <w:ind w:firstLine="709"/>
        <w:contextualSpacing/>
        <w:jc w:val="both"/>
        <w:rPr>
          <w:rFonts w:ascii="Times New Roman" w:hAnsi="Times New Roman" w:cs="Times New Roman"/>
          <w:b/>
          <w:sz w:val="28"/>
          <w:szCs w:val="28"/>
          <w:lang w:val="uk-UA"/>
        </w:rPr>
      </w:pPr>
      <w:r w:rsidRPr="006B1A41">
        <w:rPr>
          <w:rFonts w:ascii="Times New Roman" w:hAnsi="Times New Roman" w:cs="Times New Roman"/>
          <w:sz w:val="28"/>
          <w:szCs w:val="28"/>
          <w:lang w:val="uk-UA"/>
        </w:rPr>
        <w:t xml:space="preserve">РОЗДІЛ </w:t>
      </w:r>
      <w:r w:rsidRPr="006B1A41">
        <w:rPr>
          <w:rFonts w:ascii="Times New Roman" w:hAnsi="Times New Roman" w:cs="Times New Roman"/>
          <w:sz w:val="28"/>
          <w:szCs w:val="28"/>
          <w:lang w:val="en-US"/>
        </w:rPr>
        <w:t>VII</w:t>
      </w:r>
      <w:r>
        <w:rPr>
          <w:rFonts w:ascii="Times New Roman" w:hAnsi="Times New Roman" w:cs="Times New Roman"/>
          <w:sz w:val="28"/>
          <w:szCs w:val="28"/>
          <w:lang w:val="uk-UA"/>
        </w:rPr>
        <w:t xml:space="preserve">. </w:t>
      </w:r>
      <w:r w:rsidRPr="007D4597">
        <w:rPr>
          <w:rFonts w:ascii="Times New Roman" w:hAnsi="Times New Roman" w:cs="Times New Roman"/>
          <w:caps/>
          <w:sz w:val="28"/>
          <w:szCs w:val="28"/>
          <w:lang w:val="uk-UA"/>
        </w:rPr>
        <w:t xml:space="preserve">МІСЦЕ І РОЛЬ курсу академічного письма АНГЛІЙСЬКОЮ МОВОЮ У ВДОСКОНАЛЕННІ ЗАГАЛЬНОНАУКОВОЇ ПІДГОТОВКИ ЗДОБУВАЧІВ ВИЩОЇ ОСВІТИ СТУПЕНЯ ДОКТОРА ФІЛОСОФІЇ </w:t>
      </w:r>
      <w:r>
        <w:rPr>
          <w:rFonts w:ascii="Times New Roman" w:hAnsi="Times New Roman" w:cs="Times New Roman"/>
          <w:caps/>
          <w:sz w:val="28"/>
          <w:szCs w:val="28"/>
          <w:lang w:val="uk-UA"/>
        </w:rPr>
        <w:t>(</w:t>
      </w:r>
      <w:r w:rsidRPr="007D4597">
        <w:rPr>
          <w:rFonts w:ascii="Times New Roman" w:hAnsi="Times New Roman" w:cs="Times New Roman"/>
          <w:i/>
          <w:sz w:val="28"/>
          <w:szCs w:val="28"/>
          <w:lang w:val="uk-UA"/>
        </w:rPr>
        <w:t>доц</w:t>
      </w:r>
      <w:r w:rsidRPr="007D4597">
        <w:rPr>
          <w:rFonts w:ascii="Times New Roman" w:hAnsi="Times New Roman" w:cs="Times New Roman"/>
          <w:i/>
          <w:caps/>
          <w:sz w:val="28"/>
          <w:szCs w:val="28"/>
          <w:lang w:val="uk-UA"/>
        </w:rPr>
        <w:t>. </w:t>
      </w:r>
      <w:r w:rsidRPr="007D4597">
        <w:rPr>
          <w:rFonts w:ascii="Times New Roman" w:hAnsi="Times New Roman" w:cs="Times New Roman"/>
          <w:i/>
          <w:sz w:val="28"/>
          <w:szCs w:val="28"/>
          <w:lang w:val="uk-UA"/>
        </w:rPr>
        <w:t>Ткаченко Г.В.)</w:t>
      </w:r>
      <w:r>
        <w:rPr>
          <w:rFonts w:ascii="Times New Roman" w:hAnsi="Times New Roman" w:cs="Times New Roman"/>
          <w:sz w:val="28"/>
          <w:szCs w:val="28"/>
          <w:lang w:val="uk-UA"/>
        </w:rPr>
        <w:t xml:space="preserve">                                                                         10</w:t>
      </w:r>
      <w:r w:rsidR="00DE3F40">
        <w:rPr>
          <w:rFonts w:ascii="Times New Roman" w:hAnsi="Times New Roman" w:cs="Times New Roman"/>
          <w:sz w:val="28"/>
          <w:szCs w:val="28"/>
          <w:lang w:val="uk-UA"/>
        </w:rPr>
        <w:t>8</w:t>
      </w:r>
    </w:p>
    <w:p w:rsidR="00AD5249" w:rsidRPr="007D4597" w:rsidRDefault="00AD5249" w:rsidP="00AD5249">
      <w:pPr>
        <w:spacing w:line="240" w:lineRule="auto"/>
        <w:ind w:firstLine="709"/>
        <w:contextualSpacing/>
        <w:jc w:val="both"/>
        <w:rPr>
          <w:rFonts w:ascii="Times New Roman" w:hAnsi="Times New Roman" w:cs="Times New Roman"/>
          <w:sz w:val="28"/>
          <w:szCs w:val="28"/>
          <w:lang w:val="uk-UA"/>
        </w:rPr>
      </w:pPr>
      <w:r w:rsidRPr="007D4597">
        <w:rPr>
          <w:rFonts w:ascii="Times New Roman" w:hAnsi="Times New Roman" w:cs="Times New Roman"/>
          <w:sz w:val="28"/>
          <w:szCs w:val="28"/>
          <w:lang w:val="uk-UA"/>
        </w:rPr>
        <w:t>7.1.  Концептуальні засади академічного письма англійською мовою як чинника вдосконалення загальнонаукової підготовки здобувачів вищої освіти ступеня доктора філософії</w:t>
      </w:r>
      <w:r>
        <w:rPr>
          <w:rFonts w:ascii="Times New Roman" w:hAnsi="Times New Roman" w:cs="Times New Roman"/>
          <w:sz w:val="28"/>
          <w:szCs w:val="28"/>
          <w:lang w:val="uk-UA"/>
        </w:rPr>
        <w:t xml:space="preserve">                                                                                      10</w:t>
      </w:r>
      <w:r w:rsidR="00DE3F40">
        <w:rPr>
          <w:rFonts w:ascii="Times New Roman" w:hAnsi="Times New Roman" w:cs="Times New Roman"/>
          <w:sz w:val="28"/>
          <w:szCs w:val="28"/>
          <w:lang w:val="uk-UA"/>
        </w:rPr>
        <w:t>8</w:t>
      </w:r>
    </w:p>
    <w:p w:rsidR="00AD5249" w:rsidRPr="007D4597" w:rsidRDefault="00AD5249" w:rsidP="00AD5249">
      <w:pPr>
        <w:spacing w:line="240" w:lineRule="auto"/>
        <w:ind w:firstLine="709"/>
        <w:contextualSpacing/>
        <w:jc w:val="both"/>
        <w:rPr>
          <w:rFonts w:ascii="Times New Roman" w:hAnsi="Times New Roman" w:cs="Times New Roman"/>
          <w:sz w:val="28"/>
          <w:szCs w:val="28"/>
          <w:lang w:val="uk-UA"/>
        </w:rPr>
      </w:pPr>
      <w:r w:rsidRPr="007D4597">
        <w:rPr>
          <w:rFonts w:ascii="Times New Roman" w:hAnsi="Times New Roman" w:cs="Times New Roman"/>
          <w:caps/>
          <w:sz w:val="28"/>
          <w:szCs w:val="28"/>
          <w:lang w:val="uk-UA"/>
        </w:rPr>
        <w:t>7.2. </w:t>
      </w:r>
      <w:r w:rsidRPr="007D4597">
        <w:rPr>
          <w:rFonts w:ascii="Times New Roman" w:hAnsi="Times New Roman" w:cs="Times New Roman"/>
          <w:sz w:val="28"/>
          <w:szCs w:val="28"/>
          <w:lang w:val="uk-UA"/>
        </w:rPr>
        <w:t>Методика організації</w:t>
      </w:r>
      <w:r w:rsidRPr="007D4597">
        <w:rPr>
          <w:rFonts w:ascii="Times New Roman" w:hAnsi="Times New Roman" w:cs="Times New Roman"/>
          <w:caps/>
          <w:sz w:val="28"/>
          <w:szCs w:val="28"/>
          <w:lang w:val="uk-UA"/>
        </w:rPr>
        <w:t xml:space="preserve"> </w:t>
      </w:r>
      <w:r w:rsidRPr="007D4597">
        <w:rPr>
          <w:rFonts w:ascii="Times New Roman" w:hAnsi="Times New Roman" w:cs="Times New Roman"/>
          <w:sz w:val="28"/>
          <w:szCs w:val="28"/>
          <w:lang w:val="uk-UA"/>
        </w:rPr>
        <w:t>та аналіз результатів</w:t>
      </w:r>
      <w:r w:rsidRPr="007D4597">
        <w:rPr>
          <w:rFonts w:ascii="Times New Roman" w:hAnsi="Times New Roman" w:cs="Times New Roman"/>
          <w:caps/>
          <w:sz w:val="28"/>
          <w:szCs w:val="28"/>
          <w:lang w:val="uk-UA"/>
        </w:rPr>
        <w:t xml:space="preserve"> </w:t>
      </w:r>
      <w:r w:rsidRPr="007D4597">
        <w:rPr>
          <w:rFonts w:ascii="Times New Roman" w:hAnsi="Times New Roman" w:cs="Times New Roman"/>
          <w:sz w:val="28"/>
          <w:szCs w:val="28"/>
          <w:lang w:val="uk-UA"/>
        </w:rPr>
        <w:t xml:space="preserve">емпіричного дослідження щодо успішності проходження курсу академічного письма англійською мовою здобувачами вищої освіти ступеня доктора філософії </w:t>
      </w:r>
      <w:r>
        <w:rPr>
          <w:rFonts w:ascii="Times New Roman" w:hAnsi="Times New Roman" w:cs="Times New Roman"/>
          <w:sz w:val="28"/>
          <w:szCs w:val="28"/>
          <w:lang w:val="uk-UA"/>
        </w:rPr>
        <w:t xml:space="preserve">                                       112</w:t>
      </w:r>
    </w:p>
    <w:p w:rsidR="00AD5249" w:rsidRPr="00CB254C" w:rsidRDefault="00AD5249" w:rsidP="00AD5249">
      <w:pPr>
        <w:spacing w:after="0" w:line="240" w:lineRule="auto"/>
        <w:ind w:firstLine="284"/>
        <w:contextualSpacing/>
        <w:jc w:val="both"/>
        <w:rPr>
          <w:rFonts w:ascii="Times New Roman" w:hAnsi="Times New Roman" w:cs="Times New Roman"/>
          <w:sz w:val="28"/>
          <w:szCs w:val="28"/>
          <w:lang w:val="uk-UA"/>
        </w:rPr>
      </w:pPr>
      <w:r w:rsidRPr="006B1A41">
        <w:rPr>
          <w:rFonts w:ascii="Times New Roman" w:hAnsi="Times New Roman" w:cs="Times New Roman"/>
          <w:sz w:val="28"/>
          <w:szCs w:val="28"/>
          <w:lang w:val="uk-UA"/>
        </w:rPr>
        <w:t xml:space="preserve">РОЗДІЛ </w:t>
      </w:r>
      <w:r w:rsidRPr="006B1A41">
        <w:rPr>
          <w:rFonts w:ascii="Times New Roman" w:hAnsi="Times New Roman" w:cs="Times New Roman"/>
          <w:sz w:val="28"/>
          <w:szCs w:val="28"/>
          <w:lang w:val="en-US"/>
        </w:rPr>
        <w:t>VII</w:t>
      </w:r>
      <w:r>
        <w:rPr>
          <w:rFonts w:ascii="Times New Roman" w:hAnsi="Times New Roman" w:cs="Times New Roman"/>
          <w:sz w:val="28"/>
          <w:szCs w:val="28"/>
          <w:lang w:val="uk-UA"/>
        </w:rPr>
        <w:t xml:space="preserve">І. </w:t>
      </w:r>
      <w:r w:rsidRPr="00235EA2">
        <w:rPr>
          <w:rFonts w:ascii="Times New Roman" w:hAnsi="Times New Roman" w:cs="Times New Roman"/>
          <w:sz w:val="28"/>
          <w:szCs w:val="28"/>
          <w:lang w:val="uk-UA"/>
        </w:rPr>
        <w:t xml:space="preserve">ПРИЧИНИ ТА ПРОФІЛАКТИКА ПОРУШЕНЬ </w:t>
      </w:r>
      <w:r>
        <w:rPr>
          <w:rFonts w:ascii="Times New Roman" w:hAnsi="Times New Roman" w:cs="Times New Roman"/>
          <w:sz w:val="28"/>
          <w:szCs w:val="28"/>
          <w:lang w:val="uk-UA"/>
        </w:rPr>
        <w:t>А</w:t>
      </w:r>
      <w:r w:rsidRPr="00235EA2">
        <w:rPr>
          <w:rFonts w:ascii="Times New Roman" w:hAnsi="Times New Roman" w:cs="Times New Roman"/>
          <w:sz w:val="28"/>
          <w:szCs w:val="28"/>
          <w:lang w:val="uk-UA"/>
        </w:rPr>
        <w:t xml:space="preserve">КАДЕМІЧНОЇ ДОБРОЧЕСНОСТІ В ЗАКЛАДАХ ВИЩОЇ ОСВІТИ </w:t>
      </w:r>
      <w:r w:rsidRPr="00235EA2">
        <w:rPr>
          <w:rFonts w:ascii="Times New Roman" w:hAnsi="Times New Roman" w:cs="Times New Roman"/>
          <w:i/>
          <w:sz w:val="28"/>
          <w:szCs w:val="28"/>
          <w:lang w:val="uk-UA"/>
        </w:rPr>
        <w:t>(доц. Рябенко М.І.)</w:t>
      </w:r>
      <w:r>
        <w:rPr>
          <w:rFonts w:ascii="Times New Roman" w:hAnsi="Times New Roman" w:cs="Times New Roman"/>
          <w:i/>
          <w:sz w:val="28"/>
          <w:szCs w:val="28"/>
          <w:lang w:val="uk-UA"/>
        </w:rPr>
        <w:t xml:space="preserve">                                                                                                   </w:t>
      </w:r>
      <w:r w:rsidRPr="00CB254C">
        <w:rPr>
          <w:rFonts w:ascii="Times New Roman" w:hAnsi="Times New Roman" w:cs="Times New Roman"/>
          <w:sz w:val="28"/>
          <w:szCs w:val="28"/>
          <w:lang w:val="uk-UA"/>
        </w:rPr>
        <w:t>12</w:t>
      </w:r>
      <w:r w:rsidR="00CB254C">
        <w:rPr>
          <w:rFonts w:ascii="Times New Roman" w:hAnsi="Times New Roman" w:cs="Times New Roman"/>
          <w:sz w:val="28"/>
          <w:szCs w:val="28"/>
          <w:lang w:val="uk-UA"/>
        </w:rPr>
        <w:t>2</w:t>
      </w:r>
    </w:p>
    <w:p w:rsidR="00AD5249" w:rsidRPr="00235EA2" w:rsidRDefault="00AD5249" w:rsidP="00AD5249">
      <w:pPr>
        <w:pStyle w:val="a5"/>
        <w:spacing w:before="0" w:beforeAutospacing="0" w:after="200" w:afterAutospacing="0"/>
        <w:contextualSpacing/>
        <w:rPr>
          <w:sz w:val="28"/>
          <w:szCs w:val="28"/>
          <w:lang w:val="uk-UA"/>
        </w:rPr>
      </w:pPr>
      <w:r w:rsidRPr="00235EA2">
        <w:rPr>
          <w:sz w:val="28"/>
          <w:szCs w:val="28"/>
          <w:lang w:val="uk-UA"/>
        </w:rPr>
        <w:t>7.</w:t>
      </w:r>
      <w:r w:rsidRPr="00993EB0">
        <w:rPr>
          <w:sz w:val="28"/>
          <w:szCs w:val="28"/>
          <w:lang w:val="uk-UA"/>
        </w:rPr>
        <w:t>1. Основні причини порушень академічної доброчесності в закладах вищої освіти</w:t>
      </w:r>
      <w:r w:rsidRPr="00235EA2">
        <w:rPr>
          <w:sz w:val="28"/>
          <w:szCs w:val="28"/>
          <w:lang w:val="uk-UA"/>
        </w:rPr>
        <w:t xml:space="preserve">                                                  </w:t>
      </w:r>
      <w:r>
        <w:rPr>
          <w:sz w:val="28"/>
          <w:szCs w:val="28"/>
          <w:lang w:val="uk-UA"/>
        </w:rPr>
        <w:t xml:space="preserve">          </w:t>
      </w:r>
      <w:r w:rsidRPr="00235EA2">
        <w:rPr>
          <w:sz w:val="28"/>
          <w:szCs w:val="28"/>
          <w:lang w:val="uk-UA"/>
        </w:rPr>
        <w:t xml:space="preserve">                                                           </w:t>
      </w:r>
      <w:r>
        <w:rPr>
          <w:sz w:val="28"/>
          <w:szCs w:val="28"/>
          <w:lang w:val="uk-UA"/>
        </w:rPr>
        <w:t xml:space="preserve">122 </w:t>
      </w:r>
      <w:r w:rsidRPr="00235EA2">
        <w:rPr>
          <w:sz w:val="28"/>
          <w:szCs w:val="28"/>
          <w:lang w:val="uk-UA"/>
        </w:rPr>
        <w:t>7.</w:t>
      </w:r>
      <w:r w:rsidRPr="00993EB0">
        <w:rPr>
          <w:sz w:val="28"/>
          <w:szCs w:val="28"/>
          <w:lang w:val="uk-UA"/>
        </w:rPr>
        <w:t xml:space="preserve">2. Суб’єкти профілактики порушень академічної доброчесності в </w:t>
      </w:r>
      <w:r w:rsidRPr="00235EA2">
        <w:rPr>
          <w:sz w:val="28"/>
          <w:szCs w:val="28"/>
          <w:lang w:val="uk-UA"/>
        </w:rPr>
        <w:t xml:space="preserve">закладах вищої освіти                                                                                           </w:t>
      </w:r>
      <w:r>
        <w:rPr>
          <w:sz w:val="28"/>
          <w:szCs w:val="28"/>
          <w:lang w:val="uk-UA"/>
        </w:rPr>
        <w:t xml:space="preserve">            </w:t>
      </w:r>
      <w:r w:rsidRPr="00235EA2">
        <w:rPr>
          <w:sz w:val="28"/>
          <w:szCs w:val="28"/>
          <w:lang w:val="uk-UA"/>
        </w:rPr>
        <w:t xml:space="preserve">     1</w:t>
      </w:r>
      <w:r>
        <w:rPr>
          <w:sz w:val="28"/>
          <w:szCs w:val="28"/>
          <w:lang w:val="uk-UA"/>
        </w:rPr>
        <w:t>26</w:t>
      </w:r>
    </w:p>
    <w:p w:rsidR="00AD5249" w:rsidRDefault="00AD5249" w:rsidP="00AD5249">
      <w:pPr>
        <w:shd w:val="clear" w:color="auto" w:fill="FFFFFF"/>
        <w:tabs>
          <w:tab w:val="left" w:pos="2338"/>
          <w:tab w:val="left" w:pos="4003"/>
        </w:tabs>
        <w:spacing w:after="0" w:line="240" w:lineRule="auto"/>
        <w:contextualSpacing/>
        <w:jc w:val="center"/>
        <w:rPr>
          <w:rFonts w:ascii="Times New Roman" w:hAnsi="Times New Roman" w:cs="Times New Roman"/>
          <w:b/>
          <w:bCs/>
          <w:sz w:val="28"/>
          <w:szCs w:val="28"/>
          <w:lang w:val="uk-UA"/>
        </w:rPr>
      </w:pPr>
    </w:p>
    <w:p w:rsidR="00AD5249" w:rsidRDefault="00AD5249" w:rsidP="00AD5249">
      <w:pPr>
        <w:shd w:val="clear" w:color="auto" w:fill="FFFFFF"/>
        <w:tabs>
          <w:tab w:val="left" w:pos="2338"/>
          <w:tab w:val="left" w:pos="4003"/>
        </w:tabs>
        <w:spacing w:after="0" w:line="240" w:lineRule="auto"/>
        <w:contextualSpacing/>
        <w:jc w:val="center"/>
        <w:rPr>
          <w:rFonts w:ascii="Times New Roman" w:hAnsi="Times New Roman" w:cs="Times New Roman"/>
          <w:b/>
          <w:bCs/>
          <w:sz w:val="28"/>
          <w:szCs w:val="28"/>
          <w:lang w:val="uk-UA"/>
        </w:rPr>
      </w:pPr>
    </w:p>
    <w:p w:rsidR="00AD5249" w:rsidRDefault="00AD5249" w:rsidP="00AD5249">
      <w:pPr>
        <w:shd w:val="clear" w:color="auto" w:fill="FFFFFF"/>
        <w:tabs>
          <w:tab w:val="left" w:pos="2338"/>
          <w:tab w:val="left" w:pos="4003"/>
        </w:tabs>
        <w:spacing w:after="0" w:line="240" w:lineRule="auto"/>
        <w:contextualSpacing/>
        <w:jc w:val="center"/>
        <w:rPr>
          <w:rFonts w:ascii="Times New Roman" w:hAnsi="Times New Roman" w:cs="Times New Roman"/>
          <w:b/>
          <w:bCs/>
          <w:sz w:val="28"/>
          <w:szCs w:val="28"/>
          <w:lang w:val="uk-UA"/>
        </w:rPr>
      </w:pPr>
    </w:p>
    <w:p w:rsidR="00AD5249" w:rsidRDefault="00AD5249" w:rsidP="00AD5249">
      <w:pPr>
        <w:shd w:val="clear" w:color="auto" w:fill="FFFFFF"/>
        <w:tabs>
          <w:tab w:val="left" w:pos="2338"/>
          <w:tab w:val="left" w:pos="4003"/>
        </w:tabs>
        <w:spacing w:after="0" w:line="240" w:lineRule="auto"/>
        <w:contextualSpacing/>
        <w:jc w:val="center"/>
        <w:rPr>
          <w:rFonts w:ascii="Times New Roman" w:hAnsi="Times New Roman" w:cs="Times New Roman"/>
          <w:b/>
          <w:bCs/>
          <w:sz w:val="28"/>
          <w:szCs w:val="28"/>
          <w:lang w:val="uk-UA"/>
        </w:rPr>
      </w:pPr>
    </w:p>
    <w:p w:rsidR="00AD5249" w:rsidRDefault="00AD5249" w:rsidP="00AD5249">
      <w:pPr>
        <w:shd w:val="clear" w:color="auto" w:fill="FFFFFF"/>
        <w:tabs>
          <w:tab w:val="left" w:pos="2338"/>
          <w:tab w:val="left" w:pos="4003"/>
        </w:tabs>
        <w:spacing w:after="0" w:line="240" w:lineRule="auto"/>
        <w:contextualSpacing/>
        <w:jc w:val="center"/>
        <w:rPr>
          <w:rFonts w:ascii="Times New Roman" w:hAnsi="Times New Roman" w:cs="Times New Roman"/>
          <w:b/>
          <w:bCs/>
          <w:sz w:val="28"/>
          <w:szCs w:val="28"/>
          <w:lang w:val="uk-UA"/>
        </w:rPr>
      </w:pPr>
    </w:p>
    <w:p w:rsidR="00AD5249" w:rsidRDefault="00AD5249" w:rsidP="00AD5249">
      <w:pPr>
        <w:shd w:val="clear" w:color="auto" w:fill="FFFFFF"/>
        <w:tabs>
          <w:tab w:val="left" w:pos="2338"/>
          <w:tab w:val="left" w:pos="4003"/>
        </w:tabs>
        <w:spacing w:after="0" w:line="240" w:lineRule="auto"/>
        <w:contextualSpacing/>
        <w:jc w:val="center"/>
        <w:rPr>
          <w:rFonts w:ascii="Times New Roman" w:hAnsi="Times New Roman" w:cs="Times New Roman"/>
          <w:b/>
          <w:bCs/>
          <w:sz w:val="28"/>
          <w:szCs w:val="28"/>
          <w:lang w:val="uk-UA"/>
        </w:rPr>
      </w:pPr>
    </w:p>
    <w:p w:rsidR="00AD5249" w:rsidRDefault="00AD5249" w:rsidP="00AD5249">
      <w:pPr>
        <w:shd w:val="clear" w:color="auto" w:fill="FFFFFF"/>
        <w:tabs>
          <w:tab w:val="left" w:pos="2338"/>
          <w:tab w:val="left" w:pos="4003"/>
        </w:tabs>
        <w:spacing w:after="0" w:line="240" w:lineRule="auto"/>
        <w:contextualSpacing/>
        <w:jc w:val="center"/>
        <w:rPr>
          <w:rFonts w:ascii="Times New Roman" w:hAnsi="Times New Roman" w:cs="Times New Roman"/>
          <w:b/>
          <w:bCs/>
          <w:sz w:val="28"/>
          <w:szCs w:val="28"/>
          <w:lang w:val="uk-UA"/>
        </w:rPr>
      </w:pPr>
    </w:p>
    <w:p w:rsidR="00AD5249" w:rsidRPr="00005B3E" w:rsidRDefault="00AD5249" w:rsidP="00AD5249">
      <w:pPr>
        <w:shd w:val="clear" w:color="auto" w:fill="FFFFFF"/>
        <w:tabs>
          <w:tab w:val="left" w:pos="2338"/>
          <w:tab w:val="left" w:pos="4003"/>
        </w:tabs>
        <w:spacing w:after="0" w:line="240" w:lineRule="auto"/>
        <w:contextualSpacing/>
        <w:jc w:val="center"/>
        <w:rPr>
          <w:rFonts w:ascii="Times New Roman" w:hAnsi="Times New Roman" w:cs="Times New Roman"/>
          <w:b/>
          <w:bCs/>
          <w:sz w:val="28"/>
          <w:szCs w:val="28"/>
          <w:lang w:val="uk-UA"/>
        </w:rPr>
      </w:pPr>
      <w:r w:rsidRPr="00005B3E">
        <w:rPr>
          <w:rFonts w:ascii="Times New Roman" w:hAnsi="Times New Roman" w:cs="Times New Roman"/>
          <w:b/>
          <w:bCs/>
          <w:sz w:val="28"/>
          <w:szCs w:val="28"/>
          <w:lang w:val="uk-UA"/>
        </w:rPr>
        <w:lastRenderedPageBreak/>
        <w:t>РОЗДІЛ І</w:t>
      </w:r>
    </w:p>
    <w:p w:rsidR="00AD5249" w:rsidRPr="00005B3E" w:rsidRDefault="00AD5249" w:rsidP="00AD5249">
      <w:pPr>
        <w:autoSpaceDE w:val="0"/>
        <w:autoSpaceDN w:val="0"/>
        <w:adjustRightInd w:val="0"/>
        <w:spacing w:after="0" w:line="240" w:lineRule="auto"/>
        <w:contextualSpacing/>
        <w:jc w:val="center"/>
        <w:rPr>
          <w:rFonts w:ascii="Times New Roman" w:hAnsi="Times New Roman" w:cs="Times New Roman"/>
          <w:b/>
          <w:sz w:val="28"/>
          <w:szCs w:val="28"/>
          <w:lang w:val="uk-UA"/>
        </w:rPr>
      </w:pPr>
      <w:r w:rsidRPr="00005B3E">
        <w:rPr>
          <w:rFonts w:ascii="Times New Roman" w:hAnsi="Times New Roman" w:cs="Times New Roman"/>
          <w:b/>
          <w:sz w:val="28"/>
          <w:szCs w:val="28"/>
          <w:lang w:val="uk-UA"/>
        </w:rPr>
        <w:t xml:space="preserve">НАУКОВО-ДОСЛІДНА РОБОТА ЗДОБУВАЧІВ </w:t>
      </w:r>
    </w:p>
    <w:p w:rsidR="00AD5249" w:rsidRPr="00005B3E" w:rsidRDefault="00AD5249" w:rsidP="00AD5249">
      <w:pPr>
        <w:autoSpaceDE w:val="0"/>
        <w:autoSpaceDN w:val="0"/>
        <w:adjustRightInd w:val="0"/>
        <w:spacing w:after="0" w:line="240" w:lineRule="auto"/>
        <w:contextualSpacing/>
        <w:jc w:val="center"/>
        <w:rPr>
          <w:rFonts w:ascii="Times New Roman" w:hAnsi="Times New Roman" w:cs="Times New Roman"/>
          <w:b/>
          <w:sz w:val="28"/>
          <w:szCs w:val="28"/>
          <w:lang w:val="uk-UA"/>
        </w:rPr>
      </w:pPr>
      <w:r w:rsidRPr="00005B3E">
        <w:rPr>
          <w:rFonts w:ascii="Times New Roman" w:hAnsi="Times New Roman" w:cs="Times New Roman"/>
          <w:b/>
          <w:sz w:val="28"/>
          <w:szCs w:val="28"/>
          <w:lang w:val="uk-UA"/>
        </w:rPr>
        <w:t>ЯК ЧИННИК ЗАБЕЗПЕЧЕННЯ ЯКОСТІ ВИЩОЇ ОСВІТИ</w:t>
      </w:r>
    </w:p>
    <w:p w:rsidR="00AD5249" w:rsidRDefault="00AD5249" w:rsidP="00AD5249">
      <w:pPr>
        <w:shd w:val="clear" w:color="auto" w:fill="FFFFFF"/>
        <w:spacing w:after="0" w:line="240" w:lineRule="auto"/>
        <w:contextualSpacing/>
        <w:jc w:val="right"/>
        <w:rPr>
          <w:rFonts w:ascii="Times New Roman" w:hAnsi="Times New Roman" w:cs="Times New Roman"/>
          <w:b/>
          <w:i/>
          <w:sz w:val="28"/>
          <w:szCs w:val="28"/>
          <w:lang w:val="uk-UA"/>
        </w:rPr>
      </w:pPr>
    </w:p>
    <w:p w:rsidR="00AD5249" w:rsidRPr="00005B3E" w:rsidRDefault="00AD5249" w:rsidP="00AD5249">
      <w:pPr>
        <w:shd w:val="clear" w:color="auto" w:fill="FFFFFF"/>
        <w:spacing w:after="0" w:line="240" w:lineRule="auto"/>
        <w:contextualSpacing/>
        <w:jc w:val="right"/>
        <w:rPr>
          <w:rFonts w:ascii="Times New Roman" w:hAnsi="Times New Roman" w:cs="Times New Roman"/>
          <w:b/>
          <w:i/>
          <w:sz w:val="28"/>
          <w:szCs w:val="28"/>
          <w:lang w:val="uk-UA"/>
        </w:rPr>
      </w:pPr>
      <w:r w:rsidRPr="00005B3E">
        <w:rPr>
          <w:rFonts w:ascii="Times New Roman" w:hAnsi="Times New Roman" w:cs="Times New Roman"/>
          <w:b/>
          <w:i/>
          <w:sz w:val="28"/>
          <w:szCs w:val="28"/>
          <w:lang w:val="uk-UA"/>
        </w:rPr>
        <w:t>Аннєнкова І. П.,</w:t>
      </w:r>
    </w:p>
    <w:p w:rsidR="00AD5249" w:rsidRDefault="00AD5249" w:rsidP="00AD5249">
      <w:pPr>
        <w:shd w:val="clear" w:color="auto" w:fill="FFFFFF"/>
        <w:spacing w:after="0" w:line="240" w:lineRule="auto"/>
        <w:contextualSpacing/>
        <w:jc w:val="right"/>
        <w:rPr>
          <w:rFonts w:ascii="Times New Roman" w:hAnsi="Times New Roman" w:cs="Times New Roman"/>
          <w:i/>
          <w:sz w:val="28"/>
          <w:szCs w:val="28"/>
          <w:lang w:val="uk-UA"/>
        </w:rPr>
      </w:pPr>
      <w:r>
        <w:rPr>
          <w:rFonts w:ascii="Times New Roman" w:hAnsi="Times New Roman" w:cs="Times New Roman"/>
          <w:i/>
          <w:sz w:val="28"/>
          <w:szCs w:val="28"/>
          <w:lang w:val="uk-UA"/>
        </w:rPr>
        <w:t>докторка</w:t>
      </w:r>
      <w:r w:rsidRPr="00005B3E">
        <w:rPr>
          <w:rFonts w:ascii="Times New Roman" w:hAnsi="Times New Roman" w:cs="Times New Roman"/>
          <w:i/>
          <w:sz w:val="28"/>
          <w:szCs w:val="28"/>
          <w:lang w:val="uk-UA"/>
        </w:rPr>
        <w:t xml:space="preserve"> педагогічних наук, професор</w:t>
      </w:r>
      <w:r>
        <w:rPr>
          <w:rFonts w:ascii="Times New Roman" w:hAnsi="Times New Roman" w:cs="Times New Roman"/>
          <w:i/>
          <w:sz w:val="28"/>
          <w:szCs w:val="28"/>
          <w:lang w:val="uk-UA"/>
        </w:rPr>
        <w:t>ка</w:t>
      </w:r>
      <w:r w:rsidRPr="00005B3E">
        <w:rPr>
          <w:rFonts w:ascii="Times New Roman" w:hAnsi="Times New Roman" w:cs="Times New Roman"/>
          <w:i/>
          <w:sz w:val="28"/>
          <w:szCs w:val="28"/>
          <w:lang w:val="uk-UA"/>
        </w:rPr>
        <w:t xml:space="preserve"> кафедри педагогіки</w:t>
      </w:r>
    </w:p>
    <w:p w:rsidR="00AD5249" w:rsidRPr="00551978" w:rsidRDefault="00AD5249" w:rsidP="00AD5249">
      <w:pPr>
        <w:spacing w:line="360" w:lineRule="auto"/>
        <w:ind w:firstLine="709"/>
        <w:contextualSpacing/>
        <w:jc w:val="right"/>
        <w:rPr>
          <w:rFonts w:ascii="Times New Roman" w:hAnsi="Times New Roman" w:cs="Times New Roman"/>
          <w:i/>
          <w:sz w:val="28"/>
          <w:szCs w:val="28"/>
        </w:rPr>
      </w:pPr>
      <w:r w:rsidRPr="00551978">
        <w:rPr>
          <w:rFonts w:ascii="Times New Roman" w:hAnsi="Times New Roman" w:cs="Times New Roman"/>
          <w:i/>
          <w:sz w:val="28"/>
          <w:szCs w:val="28"/>
        </w:rPr>
        <w:t>Одеський національний університет імені І.І.Мечникова</w:t>
      </w:r>
    </w:p>
    <w:p w:rsidR="00AD5249" w:rsidRPr="00005B3E" w:rsidRDefault="00AD5249" w:rsidP="00AD5249">
      <w:pPr>
        <w:shd w:val="clear" w:color="auto" w:fill="FFFFFF"/>
        <w:spacing w:after="0" w:line="240" w:lineRule="auto"/>
        <w:contextualSpacing/>
        <w:jc w:val="right"/>
        <w:rPr>
          <w:rFonts w:ascii="Times New Roman" w:hAnsi="Times New Roman" w:cs="Times New Roman"/>
          <w:i/>
          <w:sz w:val="28"/>
          <w:szCs w:val="28"/>
        </w:rPr>
      </w:pPr>
    </w:p>
    <w:p w:rsidR="00AD5249" w:rsidRPr="00005B3E" w:rsidRDefault="00AD5249" w:rsidP="00AD5249">
      <w:pPr>
        <w:autoSpaceDE w:val="0"/>
        <w:autoSpaceDN w:val="0"/>
        <w:adjustRightInd w:val="0"/>
        <w:spacing w:after="0" w:line="240" w:lineRule="auto"/>
        <w:ind w:firstLine="708"/>
        <w:contextualSpacing/>
        <w:jc w:val="both"/>
        <w:rPr>
          <w:rFonts w:ascii="Times New Roman" w:eastAsia="TimesNewRoman" w:hAnsi="Times New Roman" w:cs="Times New Roman"/>
          <w:sz w:val="28"/>
          <w:szCs w:val="28"/>
          <w:lang w:val="uk-UA"/>
        </w:rPr>
      </w:pPr>
      <w:r w:rsidRPr="00005B3E">
        <w:rPr>
          <w:rFonts w:ascii="Times New Roman" w:hAnsi="Times New Roman" w:cs="Times New Roman"/>
          <w:b/>
          <w:sz w:val="28"/>
          <w:szCs w:val="28"/>
          <w:lang w:val="uk-UA"/>
        </w:rPr>
        <w:t xml:space="preserve">Вступ. </w:t>
      </w:r>
      <w:r w:rsidRPr="00005B3E">
        <w:rPr>
          <w:rFonts w:ascii="Times New Roman" w:hAnsi="Times New Roman" w:cs="Times New Roman"/>
          <w:sz w:val="28"/>
          <w:szCs w:val="28"/>
          <w:lang w:val="uk-UA"/>
        </w:rPr>
        <w:t xml:space="preserve">У контексті сучасної світової тенденції переходу від екстенсивного використання людських ресурсів з низьким рівнем базової професійної підготовки до інтенсивного використання висококваліфікованої робочої сили, адаптованої до умов соціально орієнтованої економіки інноваційного типу особливої уваги набуває проблема якості вищої освіти. Стратегія розвитку вищої освіти України як учасника Болонського процесу має враховувати загальносвітові та європейські тенденції трансформації сучасної вищої освіти. Саме тому ключовим питанням сьогодення стало забезпечення високого рівня якості вищої освіти як умови конкурентоспроможності українських випускників на ринку праці. Тенденція світової освіти – постійне впровадження науки в усі сфери. У провідних країнах основними продуктами стають результати фундаментальних наукових досліджень, нові технології, ідеї. При цьому найважливішим науковим ресурсом стає творчий високоосвічений потенціал еліти суспільства [16, с. 265]. Відомо, що сучасні дослідження й інноваційна діяльність у зарубіжних університетах – пріоритетне завдання вищої школи, а також необхідний компонент освітнього процесу </w:t>
      </w:r>
      <w:r w:rsidRPr="00005B3E">
        <w:rPr>
          <w:rFonts w:ascii="Times New Roman" w:hAnsi="Times New Roman" w:cs="Times New Roman"/>
          <w:sz w:val="28"/>
          <w:szCs w:val="28"/>
          <w:lang w:val="uk-UA"/>
        </w:rPr>
        <w:sym w:font="Symbol" w:char="F05B"/>
      </w:r>
      <w:r w:rsidRPr="00005B3E">
        <w:rPr>
          <w:rFonts w:ascii="Times New Roman" w:hAnsi="Times New Roman" w:cs="Times New Roman"/>
          <w:sz w:val="28"/>
          <w:szCs w:val="28"/>
          <w:lang w:val="uk-UA"/>
        </w:rPr>
        <w:t>3</w:t>
      </w:r>
      <w:r w:rsidRPr="00005B3E">
        <w:rPr>
          <w:rFonts w:ascii="Times New Roman" w:hAnsi="Times New Roman" w:cs="Times New Roman"/>
          <w:sz w:val="28"/>
          <w:szCs w:val="28"/>
          <w:lang w:val="uk-UA"/>
        </w:rPr>
        <w:sym w:font="Symbol" w:char="F05D"/>
      </w:r>
      <w:r w:rsidRPr="00005B3E">
        <w:rPr>
          <w:rFonts w:ascii="Times New Roman" w:hAnsi="Times New Roman" w:cs="Times New Roman"/>
          <w:sz w:val="28"/>
          <w:szCs w:val="28"/>
          <w:lang w:val="uk-UA"/>
        </w:rPr>
        <w:t>.</w:t>
      </w:r>
    </w:p>
    <w:p w:rsidR="00AD5249" w:rsidRPr="00005B3E" w:rsidRDefault="00AD5249" w:rsidP="00AD5249">
      <w:pPr>
        <w:autoSpaceDE w:val="0"/>
        <w:autoSpaceDN w:val="0"/>
        <w:adjustRightInd w:val="0"/>
        <w:spacing w:after="0" w:line="240" w:lineRule="auto"/>
        <w:ind w:firstLine="709"/>
        <w:contextualSpacing/>
        <w:jc w:val="both"/>
        <w:rPr>
          <w:rFonts w:ascii="Times New Roman" w:eastAsia="TimesNewRomanPSMT" w:hAnsi="Times New Roman" w:cs="Times New Roman"/>
          <w:sz w:val="28"/>
          <w:szCs w:val="28"/>
          <w:lang w:val="uk-UA"/>
        </w:rPr>
      </w:pPr>
      <w:r w:rsidRPr="00005B3E">
        <w:rPr>
          <w:rFonts w:ascii="Times New Roman" w:eastAsia="TimesNewRoman" w:hAnsi="Times New Roman" w:cs="Times New Roman"/>
          <w:sz w:val="28"/>
          <w:szCs w:val="28"/>
          <w:lang w:val="uk-UA"/>
        </w:rPr>
        <w:t>Наукова діяльність, на думку В. Кременя, безпосередньо впливає на якість навчального процесу, створюючи наукове співтовариство викладачів і студентів, атмосферу творчого пошуку. Вона надає студентам можливість опанувати сучасні наукові методики, доторкнутись до глибинних наукових проблем обраної ними галузі знань і стати продовжувачами традицій і досягнень кращих науковців України [13].</w:t>
      </w:r>
      <w:r>
        <w:rPr>
          <w:rFonts w:ascii="Times New Roman" w:eastAsia="TimesNewRoman" w:hAnsi="Times New Roman" w:cs="Times New Roman"/>
          <w:sz w:val="28"/>
          <w:szCs w:val="28"/>
          <w:lang w:val="uk-UA"/>
        </w:rPr>
        <w:t xml:space="preserve"> </w:t>
      </w:r>
      <w:r w:rsidRPr="00005B3E">
        <w:rPr>
          <w:rFonts w:ascii="Times New Roman" w:eastAsia="TimesNewRomanPSMT" w:hAnsi="Times New Roman" w:cs="Times New Roman"/>
          <w:sz w:val="28"/>
          <w:szCs w:val="28"/>
          <w:lang w:val="uk-UA"/>
        </w:rPr>
        <w:t xml:space="preserve">Саме тому </w:t>
      </w:r>
      <w:r w:rsidRPr="00005B3E">
        <w:rPr>
          <w:rFonts w:ascii="Times New Roman" w:eastAsia="Times New Roman" w:hAnsi="Times New Roman" w:cs="Times New Roman"/>
          <w:sz w:val="28"/>
          <w:szCs w:val="28"/>
          <w:lang w:val="uk-UA"/>
        </w:rPr>
        <w:t xml:space="preserve">науково-дослідна робота </w:t>
      </w:r>
      <w:r w:rsidRPr="00005B3E">
        <w:rPr>
          <w:rFonts w:ascii="Times New Roman" w:eastAsia="TimesNewRomanPSMT" w:hAnsi="Times New Roman" w:cs="Times New Roman"/>
          <w:sz w:val="28"/>
          <w:szCs w:val="28"/>
          <w:lang w:val="uk-UA"/>
        </w:rPr>
        <w:t xml:space="preserve">здобувачів вищої освіти є одним із основних чинників </w:t>
      </w:r>
      <w:r w:rsidRPr="00005B3E">
        <w:rPr>
          <w:rFonts w:ascii="Times New Roman" w:eastAsia="Times New Roman" w:hAnsi="Times New Roman" w:cs="Times New Roman"/>
          <w:sz w:val="28"/>
          <w:szCs w:val="28"/>
          <w:lang w:val="uk-UA"/>
        </w:rPr>
        <w:t xml:space="preserve">підвищення якості освіти, вдосконалення змісту і форм підготовки </w:t>
      </w:r>
      <w:r w:rsidRPr="00005B3E">
        <w:rPr>
          <w:rFonts w:ascii="Times New Roman" w:eastAsia="TimesNewRomanPSMT" w:hAnsi="Times New Roman" w:cs="Times New Roman"/>
          <w:sz w:val="28"/>
          <w:szCs w:val="28"/>
          <w:lang w:val="uk-UA"/>
        </w:rPr>
        <w:t xml:space="preserve">висококваліфікованих кадрів </w:t>
      </w:r>
      <w:r w:rsidRPr="00005B3E">
        <w:rPr>
          <w:rFonts w:ascii="Times New Roman" w:eastAsia="Times New Roman" w:hAnsi="Times New Roman" w:cs="Times New Roman"/>
          <w:sz w:val="28"/>
          <w:szCs w:val="28"/>
          <w:lang w:val="uk-UA"/>
        </w:rPr>
        <w:t>у закладах вищої освіти</w:t>
      </w:r>
      <w:r w:rsidRPr="00005B3E">
        <w:rPr>
          <w:rFonts w:ascii="Times New Roman" w:eastAsia="TimesNewRomanPSMT" w:hAnsi="Times New Roman" w:cs="Times New Roman"/>
          <w:sz w:val="28"/>
          <w:szCs w:val="28"/>
          <w:lang w:val="uk-UA"/>
        </w:rPr>
        <w:t xml:space="preserve">. </w:t>
      </w:r>
    </w:p>
    <w:p w:rsidR="00AD5249" w:rsidRPr="00005B3E" w:rsidRDefault="00AD5249" w:rsidP="00AD5249">
      <w:pPr>
        <w:pStyle w:val="a3"/>
        <w:spacing w:line="240" w:lineRule="auto"/>
        <w:ind w:firstLine="720"/>
        <w:contextualSpacing/>
        <w:rPr>
          <w:rFonts w:ascii="Times New Roman" w:hAnsi="Times New Roman" w:cs="Times New Roman"/>
          <w:color w:val="auto"/>
          <w:sz w:val="28"/>
          <w:szCs w:val="28"/>
          <w:lang w:val="uk-UA"/>
        </w:rPr>
      </w:pPr>
      <w:r w:rsidRPr="00005B3E">
        <w:rPr>
          <w:rFonts w:ascii="Times New Roman" w:hAnsi="Times New Roman" w:cs="Times New Roman"/>
          <w:color w:val="auto"/>
          <w:sz w:val="28"/>
          <w:szCs w:val="28"/>
          <w:lang w:val="uk-UA"/>
        </w:rPr>
        <w:t>Аналіз наукових джерел засвідчив зростаючий інтерес до проблеми організації науково-дослідної роботи здобувачів освіти у закладах вищої освіти. Мета, завдання, функції і специфіка науково-дослідної роботи, її роль і місце в процесі реформування вищої освіти визначено в публікаціях В. Андрущенка, В. Кременя, В. Курила, С. Шейка. Питання</w:t>
      </w:r>
      <w:r w:rsidRPr="00005B3E">
        <w:rPr>
          <w:rFonts w:ascii="Times New Roman" w:hAnsi="Times New Roman" w:cs="Times New Roman"/>
          <w:color w:val="auto"/>
          <w:sz w:val="28"/>
          <w:szCs w:val="28"/>
          <w:lang w:val="uk-UA" w:eastAsia="uk-UA"/>
        </w:rPr>
        <w:t xml:space="preserve"> становлення та розвитку науково-дослідної роботи у вищих педагогічних закладах </w:t>
      </w:r>
      <w:r w:rsidRPr="00005B3E">
        <w:rPr>
          <w:rFonts w:ascii="Times New Roman" w:eastAsia="TimesNewRoman" w:hAnsi="Times New Roman" w:cs="Times New Roman"/>
          <w:color w:val="auto"/>
          <w:sz w:val="28"/>
          <w:szCs w:val="28"/>
          <w:lang w:val="uk-UA"/>
        </w:rPr>
        <w:t>вивчали Г. Кловак, О. Мартиненко, О. Микитюк, Н. Пузирьова та ін.</w:t>
      </w:r>
      <w:r w:rsidRPr="00005B3E">
        <w:rPr>
          <w:rFonts w:ascii="Times New Roman" w:hAnsi="Times New Roman" w:cs="Times New Roman"/>
          <w:color w:val="auto"/>
          <w:sz w:val="28"/>
          <w:szCs w:val="28"/>
          <w:lang w:val="uk-UA"/>
        </w:rPr>
        <w:t xml:space="preserve"> Дослідженню проблеми організації науково-дослідницької роботи студентів присвячені праці Т. Калашникової, В. Прошкіна, Т. Ковалевої, Ю. Скиби, С. Ефремова, Л. Ніколаєвої, Н. Уйсімбаєвої, О. Дмитришина та ін. </w:t>
      </w:r>
      <w:r w:rsidRPr="00005B3E">
        <w:rPr>
          <w:rFonts w:ascii="Times New Roman" w:eastAsia="TimesNewRoman" w:hAnsi="Times New Roman" w:cs="Times New Roman"/>
          <w:color w:val="auto"/>
          <w:sz w:val="28"/>
          <w:szCs w:val="28"/>
          <w:lang w:val="uk-UA"/>
        </w:rPr>
        <w:t xml:space="preserve">Про підготовку студентів до науково-дослідної роботи, організації дослідницької роботи з учнями писали </w:t>
      </w:r>
      <w:r w:rsidRPr="00005B3E">
        <w:rPr>
          <w:rFonts w:ascii="Times New Roman" w:eastAsia="TimesNewRoman" w:hAnsi="Times New Roman" w:cs="Times New Roman"/>
          <w:color w:val="auto"/>
          <w:sz w:val="28"/>
          <w:szCs w:val="28"/>
          <w:lang w:val="uk-UA"/>
        </w:rPr>
        <w:lastRenderedPageBreak/>
        <w:t xml:space="preserve">С. Васильєва, М. Князян, Є. Кулик, Г. Пустовіт, А. Сологуб та ін. </w:t>
      </w:r>
      <w:r w:rsidRPr="00005B3E">
        <w:rPr>
          <w:rFonts w:ascii="Times New Roman" w:hAnsi="Times New Roman" w:cs="Times New Roman"/>
          <w:color w:val="auto"/>
          <w:sz w:val="28"/>
          <w:szCs w:val="28"/>
          <w:lang w:val="uk-UA"/>
        </w:rPr>
        <w:t>Однак значення організації науково-дослідної роботи здобувачів вищої освіти у системі внутрішнього забезпечення якості освіти висвітлені недостатньо.</w:t>
      </w:r>
    </w:p>
    <w:p w:rsidR="00AD5249" w:rsidRDefault="00AD5249" w:rsidP="00AD5249">
      <w:pPr>
        <w:autoSpaceDE w:val="0"/>
        <w:autoSpaceDN w:val="0"/>
        <w:adjustRightInd w:val="0"/>
        <w:spacing w:after="0" w:line="240" w:lineRule="auto"/>
        <w:ind w:firstLine="709"/>
        <w:contextualSpacing/>
        <w:jc w:val="both"/>
        <w:rPr>
          <w:rFonts w:ascii="Times New Roman" w:hAnsi="Times New Roman" w:cs="Times New Roman"/>
          <w:sz w:val="28"/>
          <w:szCs w:val="28"/>
          <w:lang w:val="uk-UA"/>
        </w:rPr>
      </w:pPr>
      <w:r w:rsidRPr="00005B3E">
        <w:rPr>
          <w:rFonts w:ascii="Times New Roman" w:hAnsi="Times New Roman" w:cs="Times New Roman"/>
          <w:b/>
          <w:sz w:val="28"/>
          <w:szCs w:val="28"/>
          <w:lang w:val="uk-UA"/>
        </w:rPr>
        <w:t xml:space="preserve">Метою дослідження </w:t>
      </w:r>
      <w:r w:rsidRPr="00005B3E">
        <w:rPr>
          <w:rFonts w:ascii="Times New Roman" w:hAnsi="Times New Roman" w:cs="Times New Roman"/>
          <w:sz w:val="28"/>
          <w:szCs w:val="28"/>
          <w:lang w:val="uk-UA"/>
        </w:rPr>
        <w:t>є розкриття сутності науково-дослідної роботи здобувачів вищої освіти та її змісту, визначення її місця і значення у системі внутрішнього забезпечення якості освіти у закладі вищої освіти.</w:t>
      </w:r>
    </w:p>
    <w:p w:rsidR="00AD5249" w:rsidRPr="00005B3E" w:rsidRDefault="00AD5249" w:rsidP="00AD5249">
      <w:pPr>
        <w:autoSpaceDE w:val="0"/>
        <w:autoSpaceDN w:val="0"/>
        <w:adjustRightInd w:val="0"/>
        <w:spacing w:after="0" w:line="240" w:lineRule="auto"/>
        <w:ind w:firstLine="709"/>
        <w:contextualSpacing/>
        <w:jc w:val="both"/>
        <w:rPr>
          <w:rFonts w:ascii="Times New Roman" w:hAnsi="Times New Roman" w:cs="Times New Roman"/>
          <w:sz w:val="28"/>
          <w:szCs w:val="28"/>
          <w:lang w:val="uk-UA"/>
        </w:rPr>
      </w:pPr>
    </w:p>
    <w:p w:rsidR="00AD5249" w:rsidRDefault="00AD5249" w:rsidP="00AD5249">
      <w:pPr>
        <w:pStyle w:val="a4"/>
        <w:autoSpaceDE w:val="0"/>
        <w:autoSpaceDN w:val="0"/>
        <w:adjustRightInd w:val="0"/>
        <w:spacing w:after="0" w:line="240" w:lineRule="auto"/>
        <w:ind w:left="0"/>
        <w:jc w:val="center"/>
        <w:rPr>
          <w:rFonts w:ascii="Times New Roman" w:hAnsi="Times New Roman" w:cs="Times New Roman"/>
          <w:b/>
          <w:sz w:val="28"/>
          <w:szCs w:val="28"/>
          <w:lang w:val="uk-UA"/>
        </w:rPr>
      </w:pPr>
      <w:r w:rsidRPr="00005B3E">
        <w:rPr>
          <w:rFonts w:ascii="Times New Roman" w:hAnsi="Times New Roman" w:cs="Times New Roman"/>
          <w:b/>
          <w:sz w:val="28"/>
          <w:szCs w:val="28"/>
          <w:lang w:val="uk-UA"/>
        </w:rPr>
        <w:t>1.1. Сутність і зміст науково-дослідної роботи</w:t>
      </w:r>
      <w:r>
        <w:rPr>
          <w:rFonts w:ascii="Times New Roman" w:hAnsi="Times New Roman" w:cs="Times New Roman"/>
          <w:b/>
          <w:sz w:val="28"/>
          <w:szCs w:val="28"/>
          <w:lang w:val="uk-UA"/>
        </w:rPr>
        <w:t xml:space="preserve"> </w:t>
      </w:r>
      <w:r w:rsidRPr="00005B3E">
        <w:rPr>
          <w:rFonts w:ascii="Times New Roman" w:hAnsi="Times New Roman" w:cs="Times New Roman"/>
          <w:b/>
          <w:sz w:val="28"/>
          <w:szCs w:val="28"/>
          <w:lang w:val="uk-UA"/>
        </w:rPr>
        <w:t>здобувачів вищої освіти</w:t>
      </w:r>
    </w:p>
    <w:p w:rsidR="00AD5249" w:rsidRPr="00005B3E" w:rsidRDefault="00AD5249" w:rsidP="00AD5249">
      <w:pPr>
        <w:pStyle w:val="a4"/>
        <w:autoSpaceDE w:val="0"/>
        <w:autoSpaceDN w:val="0"/>
        <w:adjustRightInd w:val="0"/>
        <w:spacing w:after="0" w:line="240" w:lineRule="auto"/>
        <w:ind w:left="0"/>
        <w:jc w:val="center"/>
        <w:rPr>
          <w:rFonts w:ascii="Times New Roman" w:eastAsia="TimesNewRomanPSMT" w:hAnsi="Times New Roman" w:cs="Times New Roman"/>
          <w:b/>
          <w:sz w:val="28"/>
          <w:szCs w:val="28"/>
          <w:lang w:val="uk-UA"/>
        </w:rPr>
      </w:pPr>
    </w:p>
    <w:p w:rsidR="00AD5249" w:rsidRPr="00005B3E" w:rsidRDefault="00AD5249" w:rsidP="00AD5249">
      <w:pPr>
        <w:spacing w:after="0" w:line="240" w:lineRule="auto"/>
        <w:ind w:firstLine="709"/>
        <w:contextualSpacing/>
        <w:jc w:val="both"/>
        <w:rPr>
          <w:rFonts w:ascii="Times New Roman" w:hAnsi="Times New Roman" w:cs="Times New Roman"/>
          <w:sz w:val="28"/>
          <w:szCs w:val="28"/>
          <w:lang w:val="uk-UA"/>
        </w:rPr>
      </w:pPr>
      <w:r w:rsidRPr="00005B3E">
        <w:rPr>
          <w:rFonts w:ascii="Times New Roman" w:eastAsia="TimesNewRoman" w:hAnsi="Times New Roman" w:cs="Times New Roman"/>
          <w:spacing w:val="-2"/>
          <w:sz w:val="28"/>
          <w:szCs w:val="28"/>
          <w:lang w:val="uk-UA"/>
        </w:rPr>
        <w:t xml:space="preserve">Аналіз наукових досліджень свідчить, що сучасні дослідники розглядають науково-дослідну діяльність як інтелектуальну працю, спрямовану на отримання знань, умінь і навичок, а науково-дослідну роботу здобувачів освіти як «системне утворення, яке має свою структуру, зміст і форми» [31; 18]. В. Прошкін зазначає, що традиційно </w:t>
      </w:r>
      <w:r w:rsidRPr="00005B3E">
        <w:rPr>
          <w:rFonts w:ascii="Times New Roman" w:hAnsi="Times New Roman" w:cs="Times New Roman"/>
          <w:spacing w:val="-2"/>
          <w:sz w:val="28"/>
          <w:szCs w:val="28"/>
          <w:lang w:val="uk-UA"/>
        </w:rPr>
        <w:t xml:space="preserve">науково-дослідну роботу студентів визначають як систему методів, засобів і заходів для засвоєння студентами в процесі навчання різних етапів науково-інноваційного циклу, що включає фундаментальні й прикладні дослідження [24]. </w:t>
      </w:r>
      <w:r>
        <w:rPr>
          <w:rFonts w:ascii="Times New Roman" w:hAnsi="Times New Roman" w:cs="Times New Roman"/>
          <w:spacing w:val="-2"/>
          <w:sz w:val="28"/>
          <w:szCs w:val="28"/>
          <w:lang w:val="uk-UA"/>
        </w:rPr>
        <w:t>С</w:t>
      </w:r>
      <w:r w:rsidRPr="00005B3E">
        <w:rPr>
          <w:rFonts w:ascii="Times New Roman" w:hAnsi="Times New Roman" w:cs="Times New Roman"/>
          <w:sz w:val="28"/>
          <w:szCs w:val="28"/>
          <w:lang w:val="uk-UA"/>
        </w:rPr>
        <w:t>истема науково-дослідної роботи студентів являє собою сукупність заходів, спрямованих на освоєння студентами в процесі навчання за навчальними планами і понад них методів, прийомів і навичок виконання науково-дослідних робіт, розвиток здібностей до наукового і технічного творчості, самостійності та ініціативи [29, с. 462-463].</w:t>
      </w:r>
    </w:p>
    <w:p w:rsidR="00AD5249" w:rsidRPr="00005B3E" w:rsidRDefault="00AD5249" w:rsidP="00AD5249">
      <w:pPr>
        <w:spacing w:after="0" w:line="240" w:lineRule="auto"/>
        <w:ind w:firstLine="709"/>
        <w:contextualSpacing/>
        <w:jc w:val="both"/>
        <w:rPr>
          <w:rFonts w:ascii="Times New Roman" w:hAnsi="Times New Roman" w:cs="Times New Roman"/>
          <w:sz w:val="28"/>
          <w:szCs w:val="28"/>
          <w:lang w:val="uk-UA"/>
        </w:rPr>
      </w:pPr>
      <w:r w:rsidRPr="00005B3E">
        <w:rPr>
          <w:rFonts w:ascii="Times New Roman" w:hAnsi="Times New Roman" w:cs="Times New Roman"/>
          <w:spacing w:val="-2"/>
          <w:sz w:val="28"/>
          <w:szCs w:val="28"/>
          <w:lang w:val="uk-UA"/>
        </w:rPr>
        <w:t xml:space="preserve">Низка вчених під науково-дослідною роботою здобувачів освіти розуміють пошукову діяльність, що виражається, перш за все, у самостійному творчому дослідженні. Так наприклад, А. Козлов характеризує науково-дослідну роботу як роботу студента, що виявляє самостійне творче дослідження теми [11]. Схожої думки дотримуються О. </w:t>
      </w:r>
      <w:r w:rsidRPr="00005B3E">
        <w:rPr>
          <w:rFonts w:ascii="Times New Roman" w:hAnsi="Times New Roman" w:cs="Times New Roman"/>
          <w:sz w:val="28"/>
          <w:szCs w:val="28"/>
          <w:lang w:val="uk-UA"/>
        </w:rPr>
        <w:t xml:space="preserve">Повідайчик і М. Повідайчик, які під науково-дослідною діяльністю здобувачів освіти розуміють особливий вид інтелектуально-творчої діяльності, який виникає в результаті функціонування індивідуальних механізмів пошукової активності і передбачає самостійне дослідження, спрямоване на теоретичне й експериментальне вивчення явищ і процесів, обґрунтування фактів, виявлення закономірностей за допомогою наукових методів пізнання </w:t>
      </w:r>
      <w:r w:rsidRPr="00005B3E">
        <w:rPr>
          <w:rFonts w:ascii="Times New Roman" w:hAnsi="Times New Roman" w:cs="Times New Roman"/>
          <w:sz w:val="28"/>
          <w:szCs w:val="28"/>
          <w:lang w:val="uk-UA"/>
        </w:rPr>
        <w:sym w:font="Symbol" w:char="F05B"/>
      </w:r>
      <w:r w:rsidRPr="00005B3E">
        <w:rPr>
          <w:rFonts w:ascii="Times New Roman" w:hAnsi="Times New Roman" w:cs="Times New Roman"/>
          <w:sz w:val="28"/>
          <w:szCs w:val="28"/>
          <w:lang w:val="uk-UA"/>
        </w:rPr>
        <w:t>21</w:t>
      </w:r>
      <w:r w:rsidRPr="00005B3E">
        <w:rPr>
          <w:rFonts w:ascii="Times New Roman" w:hAnsi="Times New Roman" w:cs="Times New Roman"/>
          <w:sz w:val="28"/>
          <w:szCs w:val="28"/>
          <w:lang w:val="uk-UA"/>
        </w:rPr>
        <w:sym w:font="Symbol" w:char="F05D"/>
      </w:r>
      <w:r w:rsidRPr="00005B3E">
        <w:rPr>
          <w:rFonts w:ascii="Times New Roman" w:hAnsi="Times New Roman" w:cs="Times New Roman"/>
          <w:sz w:val="28"/>
          <w:szCs w:val="28"/>
          <w:lang w:val="uk-UA"/>
        </w:rPr>
        <w:t>. М. Князян також наголошує на творчому характері самостійно-дослідницької діяльності здобувачів освіти. Досліджуючи проблему формування самостійно-дослідницької діяльності майбутніх учителів іноземних мов у процесі ступеневої підготовки, авторка визначає самостійно-дослідницьку діяльність здобувачів освіти як пізнавальну діяльність творчого характеру, яка сприяє розвитку методологічної культури особистості, її інтересів, системного критичного мислення, рефлексії, готовності до ефективної реалізації дослідження на засадах поліпарадигмальності [9].</w:t>
      </w:r>
    </w:p>
    <w:p w:rsidR="00AD5249" w:rsidRPr="00005B3E" w:rsidRDefault="00AD5249" w:rsidP="00AD5249">
      <w:pPr>
        <w:autoSpaceDE w:val="0"/>
        <w:autoSpaceDN w:val="0"/>
        <w:adjustRightInd w:val="0"/>
        <w:spacing w:after="0" w:line="240" w:lineRule="auto"/>
        <w:ind w:firstLine="709"/>
        <w:contextualSpacing/>
        <w:jc w:val="both"/>
        <w:rPr>
          <w:rFonts w:ascii="Times New Roman" w:eastAsia="TimesNewRoman" w:hAnsi="Times New Roman" w:cs="Times New Roman"/>
          <w:spacing w:val="-2"/>
          <w:sz w:val="28"/>
          <w:szCs w:val="28"/>
          <w:lang w:val="uk-UA"/>
        </w:rPr>
      </w:pPr>
      <w:r w:rsidRPr="00005B3E">
        <w:rPr>
          <w:rFonts w:ascii="Times New Roman" w:hAnsi="Times New Roman" w:cs="Times New Roman"/>
          <w:spacing w:val="-2"/>
          <w:sz w:val="28"/>
          <w:szCs w:val="28"/>
          <w:lang w:val="uk-UA"/>
        </w:rPr>
        <w:t xml:space="preserve">На думку Л. Султанової, науково-дослідна діяльність є організованою підсистемою системи професійної підготовки фахівців у ЗВО, яка передбачає інтелектуальну творчу діяльність студентів, спрямовану на вивчення конкретного предмета (явища, процесу) з метою отримання об`єктивно нових знань про нього і їхнього подальшого використання у практичній діяльності [28]. </w:t>
      </w:r>
      <w:r w:rsidRPr="00005B3E">
        <w:rPr>
          <w:rFonts w:ascii="Times New Roman" w:eastAsia="TimesNewRoman" w:hAnsi="Times New Roman" w:cs="Times New Roman"/>
          <w:spacing w:val="-2"/>
          <w:sz w:val="28"/>
          <w:szCs w:val="28"/>
          <w:lang w:val="uk-UA"/>
        </w:rPr>
        <w:lastRenderedPageBreak/>
        <w:t>Більш розгорнуте визначення поняття «науково-дослідницька діяльність студентів» формулює О. Курганов. Він пропонує розглядати науково-дослідну діяльність здобувачів освіти як форму організації освітнього процесу, спрямованого на отримання знань, що мають об’єктивну новизну, а також на формування дослідницьких умінь і навичок. Якісна відмінність поняття «науково-дослідницька діяльність», на його думку, полягає у тому, що воно визначає «динамічну систему специфічного виду взаємодії суб’єкта зі світом, яка включає сукупність мотивів, цілей, форм, методів і засобів пошуку нового об’єктивного, системно-організованого і обґрунтованого знання» [15].</w:t>
      </w:r>
    </w:p>
    <w:p w:rsidR="00AD5249" w:rsidRPr="00005B3E" w:rsidRDefault="00AD5249" w:rsidP="00AD5249">
      <w:pPr>
        <w:autoSpaceDE w:val="0"/>
        <w:autoSpaceDN w:val="0"/>
        <w:adjustRightInd w:val="0"/>
        <w:spacing w:after="0" w:line="240" w:lineRule="auto"/>
        <w:ind w:firstLine="709"/>
        <w:contextualSpacing/>
        <w:jc w:val="both"/>
        <w:rPr>
          <w:rFonts w:ascii="Times New Roman" w:eastAsia="TimesNewRoman" w:hAnsi="Times New Roman" w:cs="Times New Roman"/>
          <w:sz w:val="28"/>
          <w:szCs w:val="28"/>
          <w:lang w:val="uk-UA"/>
        </w:rPr>
      </w:pPr>
      <w:r w:rsidRPr="00005B3E">
        <w:rPr>
          <w:rFonts w:ascii="Times New Roman" w:hAnsi="Times New Roman" w:cs="Times New Roman"/>
          <w:sz w:val="28"/>
          <w:szCs w:val="28"/>
          <w:lang w:val="uk-UA" w:eastAsia="uk-UA"/>
        </w:rPr>
        <w:t xml:space="preserve">Отже, вивчення наукової психолого-педагогічної літератури засвідчило, що поняття «науково-дослідна робота студентів», не зважаючи на досить широке використання, не має чіткого, однозначного визначення. </w:t>
      </w:r>
      <w:r w:rsidRPr="00005B3E">
        <w:rPr>
          <w:rFonts w:ascii="Times New Roman" w:hAnsi="Times New Roman" w:cs="Times New Roman"/>
          <w:sz w:val="28"/>
          <w:szCs w:val="28"/>
          <w:lang w:val="uk-UA"/>
        </w:rPr>
        <w:t xml:space="preserve">Його можна вважати багатогранним та складним для інтерпретації. </w:t>
      </w:r>
      <w:r w:rsidRPr="00005B3E">
        <w:rPr>
          <w:rFonts w:ascii="Times New Roman" w:hAnsi="Times New Roman" w:cs="Times New Roman"/>
          <w:sz w:val="28"/>
          <w:szCs w:val="28"/>
          <w:lang w:val="uk-UA" w:eastAsia="uk-UA"/>
        </w:rPr>
        <w:t xml:space="preserve">У контексті нашого дослідження </w:t>
      </w:r>
      <w:r w:rsidRPr="00005B3E">
        <w:rPr>
          <w:rFonts w:ascii="Times New Roman" w:hAnsi="Times New Roman" w:cs="Times New Roman"/>
          <w:sz w:val="28"/>
          <w:szCs w:val="28"/>
          <w:lang w:val="uk-UA"/>
        </w:rPr>
        <w:t xml:space="preserve">під науково-дослідною роботою студентів ми будемо розуміти </w:t>
      </w:r>
      <w:r w:rsidRPr="00005B3E">
        <w:rPr>
          <w:rFonts w:ascii="Times New Roman" w:hAnsi="Times New Roman" w:cs="Times New Roman"/>
          <w:iCs/>
          <w:sz w:val="28"/>
          <w:szCs w:val="28"/>
          <w:lang w:val="uk-UA"/>
        </w:rPr>
        <w:t xml:space="preserve">різновид навчально-пізнавальної діяльності творчого характеру, спрямований на пошук, вивчення й пояснення фактів і явищ дійсності з метою формування дослідницької компетентності. </w:t>
      </w:r>
    </w:p>
    <w:p w:rsidR="00AD5249" w:rsidRPr="00005B3E" w:rsidRDefault="00AD5249" w:rsidP="00AD5249">
      <w:pPr>
        <w:autoSpaceDE w:val="0"/>
        <w:autoSpaceDN w:val="0"/>
        <w:adjustRightInd w:val="0"/>
        <w:spacing w:after="0" w:line="240" w:lineRule="auto"/>
        <w:ind w:firstLine="708"/>
        <w:contextualSpacing/>
        <w:jc w:val="both"/>
        <w:rPr>
          <w:rFonts w:ascii="Times New Roman" w:eastAsia="TimesNewRoman" w:hAnsi="Times New Roman" w:cs="Times New Roman"/>
          <w:sz w:val="28"/>
          <w:szCs w:val="28"/>
          <w:lang w:val="uk-UA"/>
        </w:rPr>
      </w:pPr>
      <w:r w:rsidRPr="00005B3E">
        <w:rPr>
          <w:rFonts w:ascii="Times New Roman" w:eastAsia="Times New Roman" w:hAnsi="Times New Roman" w:cs="Times New Roman"/>
          <w:sz w:val="28"/>
          <w:szCs w:val="28"/>
          <w:lang w:val="uk-UA"/>
        </w:rPr>
        <w:t xml:space="preserve">Науково-дослідна робота </w:t>
      </w:r>
      <w:r w:rsidRPr="00005B3E">
        <w:rPr>
          <w:rFonts w:ascii="Times New Roman" w:eastAsia="TimesNewRomanPSMT" w:hAnsi="Times New Roman" w:cs="Times New Roman"/>
          <w:sz w:val="28"/>
          <w:szCs w:val="28"/>
          <w:lang w:val="uk-UA"/>
        </w:rPr>
        <w:t>студентів, за думкою</w:t>
      </w:r>
      <w:r w:rsidRPr="00005B3E">
        <w:rPr>
          <w:rFonts w:ascii="Times New Roman" w:eastAsia="TimesNewRoman" w:hAnsi="Times New Roman" w:cs="Times New Roman"/>
          <w:sz w:val="28"/>
          <w:szCs w:val="28"/>
          <w:lang w:val="uk-UA"/>
        </w:rPr>
        <w:t xml:space="preserve"> З. Слєпкань, має бути спрямована на вирішення таких завдань як: формування наукового світогляду, оволодіння студентами методологією і методами наукового дослідження; розширення теоретичного кругозору і наукової ерудиції майбутнього фахівця; розвиток творчого мислення та індивідуальних здібностей студентів у розв’язанні теоретичних і практичних завдань; прищеплення студентам навичок самостійної науково-дослідницької діяльності, залучення їх до розв’язання наукових проблем; поглиблення знань у певному науковому напрямі, формування вмінь виконання курсових робіт і дипломних проектів, підготовки наукових публікацій; створення та розвиток наукових шкіл, творчих колективів, підготовка й виховання у ЗВО резерву вчених-дослідників, викладачів [27].</w:t>
      </w:r>
    </w:p>
    <w:p w:rsidR="00AD5249" w:rsidRPr="00005B3E" w:rsidRDefault="00AD5249" w:rsidP="00AD5249">
      <w:pPr>
        <w:autoSpaceDE w:val="0"/>
        <w:autoSpaceDN w:val="0"/>
        <w:adjustRightInd w:val="0"/>
        <w:spacing w:after="0" w:line="240" w:lineRule="auto"/>
        <w:ind w:firstLine="708"/>
        <w:contextualSpacing/>
        <w:jc w:val="both"/>
        <w:rPr>
          <w:rFonts w:ascii="Times New Roman" w:eastAsia="TimesNewRoman" w:hAnsi="Times New Roman" w:cs="Times New Roman"/>
          <w:sz w:val="28"/>
          <w:szCs w:val="28"/>
          <w:lang w:val="uk-UA"/>
        </w:rPr>
      </w:pPr>
      <w:r w:rsidRPr="00005B3E">
        <w:rPr>
          <w:rFonts w:ascii="Times New Roman" w:eastAsia="TimesNewRoman" w:hAnsi="Times New Roman" w:cs="Times New Roman"/>
          <w:sz w:val="28"/>
          <w:szCs w:val="28"/>
          <w:lang w:val="uk-UA"/>
        </w:rPr>
        <w:t>Аналіз наукової літератури свідчить, що поряд з поняттям «науково-дослідна робота студентів» також часто використовується  термін «навчально-дослідна робота студентів». Ці поняття схожі, але не є тотожними. Існують різні погляди щодо визначення сутності навчально-дослідної роботи.</w:t>
      </w:r>
    </w:p>
    <w:p w:rsidR="00AD5249" w:rsidRPr="00005B3E" w:rsidRDefault="00AD5249" w:rsidP="00AD5249">
      <w:pPr>
        <w:autoSpaceDE w:val="0"/>
        <w:autoSpaceDN w:val="0"/>
        <w:adjustRightInd w:val="0"/>
        <w:spacing w:after="0" w:line="240" w:lineRule="auto"/>
        <w:ind w:firstLine="709"/>
        <w:contextualSpacing/>
        <w:jc w:val="both"/>
        <w:rPr>
          <w:rFonts w:ascii="Times New Roman" w:hAnsi="Times New Roman" w:cs="Times New Roman"/>
          <w:lang w:val="uk-UA"/>
        </w:rPr>
      </w:pPr>
      <w:r w:rsidRPr="00005B3E">
        <w:rPr>
          <w:rFonts w:ascii="Times New Roman" w:hAnsi="Times New Roman" w:cs="Times New Roman"/>
          <w:sz w:val="28"/>
          <w:szCs w:val="28"/>
          <w:lang w:val="uk-UA"/>
        </w:rPr>
        <w:t>Так, наприклад, Ф. Галіулліна розглядає навчально-дослідну роботу як один із видів наукової роботи студентів. На думку авторки, у межах навчально-дослідної роботи, що пов’язана з навчальним процесом, відбувається посилення творчої спрямованості в змісті навчальних дисциплін, технологій навчання й комплексі індивідуальних завдань дослідницького характеру. Другий вид наукової діяльності студентів доповнює навчально-дослідну роботу і передбачає орієнтацію на індивідуальний підхід до наукових інтересів і здібностей студентів, різноманітний спектр позанавчальних форм дослідницької діяльності, формування студентських наукових об’єднань (гуртків, лабораторій, проблемних груп тощо) [4, с. 34].</w:t>
      </w:r>
      <w:r>
        <w:rPr>
          <w:rFonts w:ascii="Times New Roman" w:hAnsi="Times New Roman" w:cs="Times New Roman"/>
          <w:sz w:val="28"/>
          <w:szCs w:val="28"/>
          <w:lang w:val="uk-UA"/>
        </w:rPr>
        <w:t xml:space="preserve"> </w:t>
      </w:r>
      <w:r w:rsidRPr="00005B3E">
        <w:rPr>
          <w:rFonts w:ascii="Times New Roman" w:hAnsi="Times New Roman" w:cs="Times New Roman"/>
          <w:sz w:val="28"/>
          <w:szCs w:val="28"/>
          <w:lang w:val="uk-UA"/>
        </w:rPr>
        <w:t xml:space="preserve">В.Андрєєв підкреслює, що навчально-дослідна діяльність студентів спрямована на пошук пояснення й </w:t>
      </w:r>
      <w:r w:rsidRPr="00005B3E">
        <w:rPr>
          <w:rFonts w:ascii="Times New Roman" w:hAnsi="Times New Roman" w:cs="Times New Roman"/>
          <w:sz w:val="28"/>
          <w:szCs w:val="28"/>
          <w:lang w:val="uk-UA"/>
        </w:rPr>
        <w:lastRenderedPageBreak/>
        <w:t>доказу закономірних зв’язків і відносин, експериментально спостережуваних чи теоретично аналізованих фактів, явищ, процесів, в якому домінує самостійне застосування прийомів наукових методів пізнання і в результаті якого студенти активно опановують знаннями, розвивають свої дослідницькі вміння й здібності [1, с. 36-37]. Н. Козак наголошує на обов’язковості навчально-дослідної роботи для усіх студентів та її творчому характері [10].</w:t>
      </w:r>
      <w:r>
        <w:rPr>
          <w:rFonts w:ascii="Times New Roman" w:hAnsi="Times New Roman" w:cs="Times New Roman"/>
          <w:sz w:val="28"/>
          <w:szCs w:val="28"/>
          <w:lang w:val="uk-UA"/>
        </w:rPr>
        <w:t xml:space="preserve"> </w:t>
      </w:r>
      <w:r w:rsidRPr="00005B3E">
        <w:rPr>
          <w:rFonts w:ascii="Times New Roman" w:hAnsi="Times New Roman" w:cs="Times New Roman"/>
          <w:sz w:val="28"/>
          <w:szCs w:val="28"/>
          <w:lang w:val="uk-UA"/>
        </w:rPr>
        <w:t>Слушною є думка О. Обухова [19] щодо визначення навчально-дослідної діяльності як творчої взаємодії викладачів і студентів для вирішення поставлених завдань. У результаті навчально-дослідної роботи відбувається розвиток дослідницької позиції до світу, формування світогляду як у викладача, так і у студентів, оскільки в міжособистісному спілкуванні обидві сторони зазнають взаємодію</w:t>
      </w:r>
      <w:r w:rsidRPr="00005B3E">
        <w:rPr>
          <w:rFonts w:ascii="Times New Roman" w:hAnsi="Times New Roman" w:cs="Times New Roman"/>
          <w:lang w:val="uk-UA"/>
        </w:rPr>
        <w:t xml:space="preserve">. </w:t>
      </w:r>
    </w:p>
    <w:p w:rsidR="00AD5249" w:rsidRPr="00005B3E" w:rsidRDefault="00AD5249" w:rsidP="00AD5249">
      <w:pPr>
        <w:autoSpaceDE w:val="0"/>
        <w:autoSpaceDN w:val="0"/>
        <w:adjustRightInd w:val="0"/>
        <w:spacing w:after="0" w:line="240" w:lineRule="auto"/>
        <w:ind w:firstLine="709"/>
        <w:contextualSpacing/>
        <w:jc w:val="both"/>
        <w:rPr>
          <w:rFonts w:ascii="Times New Roman" w:hAnsi="Times New Roman" w:cs="Times New Roman"/>
          <w:sz w:val="28"/>
          <w:szCs w:val="28"/>
          <w:lang w:val="uk-UA"/>
        </w:rPr>
      </w:pPr>
      <w:r w:rsidRPr="00005B3E">
        <w:rPr>
          <w:rFonts w:ascii="Times New Roman" w:hAnsi="Times New Roman" w:cs="Times New Roman"/>
          <w:sz w:val="28"/>
          <w:szCs w:val="28"/>
          <w:lang w:val="uk-UA"/>
        </w:rPr>
        <w:t xml:space="preserve">Заслуговує на увагу позиція О. Лебедева, який пропонує розрізняти науково-дослідну й навчально-дослідну роботу за етапами підготовки студентів до творчої дослідницької діяльності. Навчально-дослідною діяльністю він називає роботу студентів, що забезпечує здобуття ними необхідних навичок творчої дослідницької діяльності. Завершується ця робота самостійним вирішенням студентами завдань, що вже розроблені в науці. Науково-дослідною автор називає таку роботу, виконання якої надає новий для науки результат [17, с. 26]. Навчально-дослідна робота є первинним етапом наукової діяльності студентів, з якою студенти зустрічаються вже на молодших курсах. В. Прошкін [24] виокремлює загальні вагомі риси науково-дослідної та навчально-дослідної роботи: оволодіння технологією творчості, знайомство з методикою експерименту, науковою літературою тощо. Серед відмінностей вчений зазначає ступінь самостійності виконання дослідницького завдання студентом, а також новизну отриманого результату. Він також підкреслює, що залучення студентів до науково-дослідної роботи відбувається переважно з третього курсу навчання, тоді як для навчально-дослідної роботи залучаються студенти молодших курсів [24]. </w:t>
      </w:r>
    </w:p>
    <w:p w:rsidR="00AD5249" w:rsidRDefault="00AD5249" w:rsidP="00AD5249">
      <w:pPr>
        <w:spacing w:after="0" w:line="240" w:lineRule="auto"/>
        <w:ind w:firstLine="709"/>
        <w:contextualSpacing/>
        <w:jc w:val="both"/>
        <w:rPr>
          <w:rFonts w:ascii="Times New Roman" w:hAnsi="Times New Roman" w:cs="Times New Roman"/>
          <w:sz w:val="28"/>
          <w:szCs w:val="28"/>
          <w:lang w:val="uk-UA"/>
        </w:rPr>
      </w:pPr>
      <w:r w:rsidRPr="00005B3E">
        <w:rPr>
          <w:rFonts w:ascii="Times New Roman" w:hAnsi="Times New Roman" w:cs="Times New Roman"/>
          <w:sz w:val="28"/>
          <w:szCs w:val="28"/>
          <w:lang w:val="uk-UA"/>
        </w:rPr>
        <w:t>Т. Ільїна зазначає, що загальноприйнятими вважаються наступні форми науково-дослідної роботи студентів: виконання лабораторних робіт; написання рефератів; участь в предметних олімпіадах; підготовка доповідей; виконання завдань, що містять елементи наукових досліджень; виконання нетипових завдань науково-дослідного характеру в період навчальних і виробничих практик; вивчення теоретичних, методологічних і організаційних основ виконання наукових досліджень за курсами навчальних дисциплін; курсові, дипломні роботи і проєкти [8]. Дослідниця вважає, що цей перелік більше відображає навчальні форми навчально-дослідної діяльності, додає ще такі форми науково-дослідної роботи студентів як:підготовка наукових оглядів; публікація наукових статей; проведення самостійний наукових досліджень на задану тематику; робота з кейсами і інтелектуальними іграми; участь в наукових конкурсах; участь в науково-дослідних іграх; участь в грантах; участь в наукових спільнотах і гуртках; участь в науково-дослідних проектах (в тому числі оплачуваних, групових, виробничих); участь в наукових семінарах, круглих столах тощо [8].</w:t>
      </w:r>
      <w:r>
        <w:rPr>
          <w:rFonts w:ascii="Times New Roman" w:hAnsi="Times New Roman" w:cs="Times New Roman"/>
          <w:sz w:val="28"/>
          <w:szCs w:val="28"/>
          <w:lang w:val="uk-UA"/>
        </w:rPr>
        <w:t xml:space="preserve"> </w:t>
      </w:r>
    </w:p>
    <w:p w:rsidR="00AD5249" w:rsidRDefault="00AD5249" w:rsidP="00AD5249">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Отже, </w:t>
      </w:r>
      <w:r w:rsidRPr="00005B3E">
        <w:rPr>
          <w:rFonts w:ascii="Times New Roman" w:hAnsi="Times New Roman" w:cs="Times New Roman"/>
          <w:sz w:val="28"/>
          <w:szCs w:val="28"/>
          <w:lang w:val="uk-UA"/>
        </w:rPr>
        <w:t xml:space="preserve">сам факт розподілу студентської науки на види є умовним. Ці види взаємно доповнюють один одного, виступають ефективною формою міждисциплінарної організації професійної освіти. </w:t>
      </w:r>
    </w:p>
    <w:p w:rsidR="00AD5249" w:rsidRDefault="00AD5249" w:rsidP="00AD5249">
      <w:pPr>
        <w:pStyle w:val="a4"/>
        <w:autoSpaceDE w:val="0"/>
        <w:autoSpaceDN w:val="0"/>
        <w:adjustRightInd w:val="0"/>
        <w:spacing w:after="0" w:line="240" w:lineRule="auto"/>
        <w:ind w:left="0"/>
        <w:jc w:val="center"/>
        <w:rPr>
          <w:rFonts w:ascii="Times New Roman" w:hAnsi="Times New Roman" w:cs="Times New Roman"/>
          <w:b/>
          <w:sz w:val="28"/>
          <w:szCs w:val="28"/>
          <w:lang w:val="uk-UA"/>
        </w:rPr>
      </w:pPr>
      <w:r w:rsidRPr="00005B3E">
        <w:rPr>
          <w:rFonts w:ascii="Times New Roman" w:hAnsi="Times New Roman" w:cs="Times New Roman"/>
          <w:b/>
          <w:sz w:val="28"/>
          <w:szCs w:val="28"/>
          <w:lang w:val="uk-UA"/>
        </w:rPr>
        <w:t>1.2. Роль</w:t>
      </w:r>
      <w:r w:rsidRPr="00005B3E">
        <w:rPr>
          <w:rFonts w:ascii="Times New Roman" w:hAnsi="Times New Roman" w:cs="Times New Roman"/>
          <w:sz w:val="28"/>
          <w:szCs w:val="28"/>
          <w:lang w:val="uk-UA"/>
        </w:rPr>
        <w:t xml:space="preserve"> </w:t>
      </w:r>
      <w:r w:rsidRPr="00005B3E">
        <w:rPr>
          <w:rFonts w:ascii="Times New Roman" w:hAnsi="Times New Roman" w:cs="Times New Roman"/>
          <w:b/>
          <w:sz w:val="28"/>
          <w:szCs w:val="28"/>
          <w:lang w:val="uk-UA"/>
        </w:rPr>
        <w:t xml:space="preserve">науково-дослідної роботи у забезпеченні якості вищої освіти </w:t>
      </w:r>
    </w:p>
    <w:p w:rsidR="00AD5249" w:rsidRDefault="00AD5249" w:rsidP="00AD5249">
      <w:pPr>
        <w:pStyle w:val="a4"/>
        <w:autoSpaceDE w:val="0"/>
        <w:autoSpaceDN w:val="0"/>
        <w:adjustRightInd w:val="0"/>
        <w:spacing w:after="0" w:line="240" w:lineRule="auto"/>
        <w:ind w:left="0"/>
        <w:jc w:val="center"/>
        <w:rPr>
          <w:rFonts w:ascii="Times New Roman" w:hAnsi="Times New Roman" w:cs="Times New Roman"/>
          <w:b/>
          <w:sz w:val="28"/>
          <w:szCs w:val="28"/>
          <w:lang w:val="uk-UA"/>
        </w:rPr>
      </w:pPr>
    </w:p>
    <w:p w:rsidR="00AD5249" w:rsidRPr="00005B3E" w:rsidRDefault="00AD5249" w:rsidP="00AD5249">
      <w:pPr>
        <w:pStyle w:val="a4"/>
        <w:autoSpaceDE w:val="0"/>
        <w:autoSpaceDN w:val="0"/>
        <w:adjustRightInd w:val="0"/>
        <w:spacing w:after="0" w:line="240" w:lineRule="auto"/>
        <w:ind w:left="0"/>
        <w:jc w:val="both"/>
        <w:rPr>
          <w:rFonts w:ascii="Times New Roman" w:hAnsi="Times New Roman" w:cs="Times New Roman"/>
          <w:sz w:val="28"/>
          <w:szCs w:val="28"/>
          <w:lang w:val="uk-UA"/>
        </w:rPr>
      </w:pPr>
      <w:r>
        <w:rPr>
          <w:rFonts w:ascii="Times New Roman" w:hAnsi="Times New Roman" w:cs="Times New Roman"/>
          <w:b/>
          <w:sz w:val="28"/>
          <w:szCs w:val="28"/>
          <w:lang w:val="uk-UA"/>
        </w:rPr>
        <w:tab/>
      </w:r>
      <w:r w:rsidRPr="00005B3E">
        <w:rPr>
          <w:rFonts w:ascii="Times New Roman" w:hAnsi="Times New Roman" w:cs="Times New Roman"/>
          <w:sz w:val="28"/>
          <w:szCs w:val="28"/>
          <w:lang w:val="uk-UA"/>
        </w:rPr>
        <w:t xml:space="preserve">Згідно з Лісабонською стратегією, затвердженою Європейським Союзом як стратегічний план розвитку ще в 2000 році, стійке та динамічне економічне зростання держави відбувається шляхом орієнтації економіки на знання і напряму залежить від збалансованої взаємодії між трьома компонентами, так званого, «трикутника знань»: освіти-науки-інновацій. Наука в цьому трикутнику відіграє, безумовно, важливу роль: генерує знання, які впливають на успішність інших двох вершин трикутника – передаються в процесі навчання і призводять до виникнення нових комерційно привабливих інноваційних продуктів та послуг </w:t>
      </w:r>
      <w:r w:rsidRPr="00005B3E">
        <w:rPr>
          <w:rFonts w:ascii="Times New Roman" w:hAnsi="Times New Roman" w:cs="Times New Roman"/>
          <w:sz w:val="28"/>
          <w:szCs w:val="28"/>
          <w:lang w:val="uk-UA"/>
        </w:rPr>
        <w:sym w:font="Symbol" w:char="F05B"/>
      </w:r>
      <w:r w:rsidRPr="00005B3E">
        <w:rPr>
          <w:rFonts w:ascii="Times New Roman" w:hAnsi="Times New Roman" w:cs="Times New Roman"/>
          <w:sz w:val="28"/>
          <w:szCs w:val="28"/>
          <w:lang w:val="uk-UA"/>
        </w:rPr>
        <w:t>7</w:t>
      </w:r>
      <w:r w:rsidRPr="00005B3E">
        <w:rPr>
          <w:rFonts w:ascii="Times New Roman" w:hAnsi="Times New Roman" w:cs="Times New Roman"/>
          <w:sz w:val="28"/>
          <w:szCs w:val="28"/>
          <w:lang w:val="uk-UA"/>
        </w:rPr>
        <w:sym w:font="Symbol" w:char="F05D"/>
      </w:r>
      <w:r w:rsidRPr="00005B3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05B3E">
        <w:rPr>
          <w:rFonts w:ascii="Times New Roman" w:hAnsi="Times New Roman" w:cs="Times New Roman"/>
          <w:sz w:val="28"/>
          <w:szCs w:val="28"/>
          <w:lang w:val="uk-UA"/>
        </w:rPr>
        <w:t xml:space="preserve">Рух до моделі університету дослідницького характеру відбувається не лише в країнах, де університети традиційно служили основою національної дослідницької та інноваційної системи (США, Великобританія, Канада та ін.), але й там, де дослідницька робота була зосереджена в академічних і галузевих інститутах (Німеччина, Франція, Фінляндія та ін.) [22]. </w:t>
      </w:r>
    </w:p>
    <w:p w:rsidR="00AD5249" w:rsidRPr="00005B3E" w:rsidRDefault="00AD5249" w:rsidP="00AD5249">
      <w:pPr>
        <w:pStyle w:val="a4"/>
        <w:autoSpaceDE w:val="0"/>
        <w:autoSpaceDN w:val="0"/>
        <w:adjustRightInd w:val="0"/>
        <w:spacing w:after="0" w:line="240" w:lineRule="auto"/>
        <w:ind w:left="0" w:firstLine="709"/>
        <w:jc w:val="both"/>
        <w:rPr>
          <w:rFonts w:ascii="Times New Roman" w:hAnsi="Times New Roman" w:cs="Times New Roman"/>
          <w:sz w:val="28"/>
          <w:szCs w:val="28"/>
          <w:lang w:val="uk-UA"/>
        </w:rPr>
      </w:pPr>
      <w:r w:rsidRPr="00005B3E">
        <w:rPr>
          <w:rFonts w:ascii="Times New Roman" w:hAnsi="Times New Roman" w:cs="Times New Roman"/>
          <w:sz w:val="28"/>
          <w:szCs w:val="28"/>
          <w:lang w:val="uk-UA"/>
        </w:rPr>
        <w:t xml:space="preserve">Як зазначає Г. Хоружий, особливого поширення дослідницькі університети набули в США. Серед найбільш рейтингових університетів світу – 38 американських. Для визначення рівня досягнень дослідницького університету в США, зокрема ураховують критерії: кошти на науково-дослідні та дослідно-конструкторські роботи, які надходять від промислових підприємств, державного та місцевого бюджетів; залучений університетом для його розвитку приватний капітал; представництво науково-педагогічних працівників в академіях наук; кількість присуджених університетом ступенів РhD за рік; кількість працівників в університетах фахівців зі ступенем РhD, які підвищують наукову кваліфікацію шляхом виконання науково-дослідних робіт [30, с. 19]. </w:t>
      </w:r>
    </w:p>
    <w:p w:rsidR="00AD5249" w:rsidRPr="00005B3E" w:rsidRDefault="00AD5249" w:rsidP="00AD5249">
      <w:pPr>
        <w:pStyle w:val="a4"/>
        <w:autoSpaceDE w:val="0"/>
        <w:autoSpaceDN w:val="0"/>
        <w:adjustRightInd w:val="0"/>
        <w:spacing w:after="0" w:line="240" w:lineRule="auto"/>
        <w:ind w:left="0" w:firstLine="709"/>
        <w:jc w:val="both"/>
        <w:rPr>
          <w:rFonts w:ascii="Times New Roman" w:hAnsi="Times New Roman" w:cs="Times New Roman"/>
          <w:sz w:val="28"/>
          <w:szCs w:val="28"/>
          <w:lang w:val="uk-UA"/>
        </w:rPr>
      </w:pPr>
      <w:r w:rsidRPr="00005B3E">
        <w:rPr>
          <w:rFonts w:ascii="Times New Roman" w:hAnsi="Times New Roman" w:cs="Times New Roman"/>
          <w:sz w:val="28"/>
          <w:szCs w:val="28"/>
          <w:lang w:val="uk-UA"/>
        </w:rPr>
        <w:t xml:space="preserve">Крім того, аналіз наукової літератури дозволяє стверджувати, що головним показником успішної діяльності науково-педагогічних працівників є наукові здобутки. Викладання навчальних дисциплін здійснюють на підставі отриманих результатів наукових досліджень. Проведення наукових досліджень і професійна підготовка фахівців є головними функціями університетів майже всіх країн Західної Європи, США </w:t>
      </w:r>
      <w:r w:rsidRPr="00005B3E">
        <w:rPr>
          <w:rFonts w:ascii="Times New Roman" w:hAnsi="Times New Roman" w:cs="Times New Roman"/>
          <w:sz w:val="28"/>
          <w:szCs w:val="28"/>
          <w:lang w:val="uk-UA"/>
        </w:rPr>
        <w:sym w:font="Symbol" w:char="F05B"/>
      </w:r>
      <w:r w:rsidRPr="00005B3E">
        <w:rPr>
          <w:rFonts w:ascii="Times New Roman" w:hAnsi="Times New Roman" w:cs="Times New Roman"/>
          <w:sz w:val="28"/>
          <w:szCs w:val="28"/>
          <w:lang w:val="uk-UA"/>
        </w:rPr>
        <w:t>3</w:t>
      </w:r>
      <w:r w:rsidRPr="00005B3E">
        <w:rPr>
          <w:rFonts w:ascii="Times New Roman" w:hAnsi="Times New Roman" w:cs="Times New Roman"/>
          <w:sz w:val="28"/>
          <w:szCs w:val="28"/>
          <w:lang w:val="uk-UA"/>
        </w:rPr>
        <w:sym w:font="Symbol" w:char="F05D"/>
      </w:r>
      <w:r w:rsidRPr="00005B3E">
        <w:rPr>
          <w:rFonts w:ascii="Times New Roman" w:hAnsi="Times New Roman" w:cs="Times New Roman"/>
          <w:sz w:val="28"/>
          <w:szCs w:val="28"/>
          <w:lang w:val="uk-UA"/>
        </w:rPr>
        <w:t>. Як зазначає А. Ржевська, організація досліджень покликана, по-перше, привести зміст освіти у відповідність з останніми досягненнями з певної дисципліни, по-друге, зробити внесок в економічний і технічний розвиток суспільства. Наукова робота на факультеті визначає внесок у науку кожного викладача, а також престиж і якісну оцінку розвитку підструктури й усього ВНЗ загалом [26, с. 204].</w:t>
      </w:r>
    </w:p>
    <w:p w:rsidR="00AD5249" w:rsidRPr="00005B3E" w:rsidRDefault="00AD5249" w:rsidP="00AD5249">
      <w:pPr>
        <w:spacing w:after="0" w:line="240" w:lineRule="auto"/>
        <w:ind w:firstLine="709"/>
        <w:contextualSpacing/>
        <w:jc w:val="both"/>
        <w:rPr>
          <w:rFonts w:ascii="Times New Roman" w:hAnsi="Times New Roman" w:cs="Times New Roman"/>
          <w:sz w:val="28"/>
          <w:szCs w:val="28"/>
          <w:lang w:val="uk-UA"/>
        </w:rPr>
      </w:pPr>
      <w:r w:rsidRPr="00005B3E">
        <w:rPr>
          <w:rFonts w:ascii="Times New Roman" w:hAnsi="Times New Roman" w:cs="Times New Roman"/>
          <w:sz w:val="28"/>
          <w:szCs w:val="28"/>
          <w:lang w:val="uk-UA"/>
        </w:rPr>
        <w:t xml:space="preserve">В. Жук </w:t>
      </w:r>
      <w:r w:rsidRPr="00005B3E">
        <w:rPr>
          <w:rFonts w:ascii="Times New Roman" w:hAnsi="Times New Roman" w:cs="Times New Roman"/>
          <w:sz w:val="28"/>
          <w:szCs w:val="28"/>
          <w:lang w:val="uk-UA"/>
        </w:rPr>
        <w:sym w:font="Symbol" w:char="F05B"/>
      </w:r>
      <w:r w:rsidRPr="00005B3E">
        <w:rPr>
          <w:rFonts w:ascii="Times New Roman" w:hAnsi="Times New Roman" w:cs="Times New Roman"/>
          <w:sz w:val="28"/>
          <w:szCs w:val="28"/>
          <w:lang w:val="uk-UA"/>
        </w:rPr>
        <w:t>6</w:t>
      </w:r>
      <w:r w:rsidRPr="00005B3E">
        <w:rPr>
          <w:rFonts w:ascii="Times New Roman" w:hAnsi="Times New Roman" w:cs="Times New Roman"/>
          <w:sz w:val="28"/>
          <w:szCs w:val="28"/>
          <w:lang w:val="uk-UA"/>
        </w:rPr>
        <w:sym w:font="Symbol" w:char="F05D"/>
      </w:r>
      <w:r w:rsidRPr="00005B3E">
        <w:rPr>
          <w:rFonts w:ascii="Times New Roman" w:hAnsi="Times New Roman" w:cs="Times New Roman"/>
          <w:sz w:val="28"/>
          <w:szCs w:val="28"/>
          <w:lang w:val="uk-UA"/>
        </w:rPr>
        <w:t xml:space="preserve"> наголошує, що наукові дослідження мають виняткове значення для розвитку усіх стратегічних напрямів університету: забезпечення якісної підготовки фахівців, поглиблення міжнародної освітньої та наукової діяльності, </w:t>
      </w:r>
      <w:r w:rsidRPr="00005B3E">
        <w:rPr>
          <w:rFonts w:ascii="Times New Roman" w:hAnsi="Times New Roman" w:cs="Times New Roman"/>
          <w:sz w:val="28"/>
          <w:szCs w:val="28"/>
          <w:lang w:val="uk-UA"/>
        </w:rPr>
        <w:lastRenderedPageBreak/>
        <w:t xml:space="preserve">удосконалення системи підготовки та атестації наукових та науково-педагогічних кадрів, розвитку інноваційної діяльності. Наукові дослідження у поєднанні з освітою та виробництвом сприяють формуванню економіки, заснованої на знаннях, та є основою забезпечення суспільного розвитку. Розвиток та ефективна реалізація наукових досліджень у ЗВО є необхідною умовою підвищення його конкурентоздатності у міжнародному науково-освітньому просторі </w:t>
      </w:r>
      <w:r w:rsidRPr="00005B3E">
        <w:rPr>
          <w:rFonts w:ascii="Times New Roman" w:hAnsi="Times New Roman" w:cs="Times New Roman"/>
          <w:sz w:val="28"/>
          <w:szCs w:val="28"/>
          <w:lang w:val="uk-UA"/>
        </w:rPr>
        <w:sym w:font="Symbol" w:char="F05B"/>
      </w:r>
      <w:r w:rsidRPr="00005B3E">
        <w:rPr>
          <w:rFonts w:ascii="Times New Roman" w:hAnsi="Times New Roman" w:cs="Times New Roman"/>
          <w:sz w:val="28"/>
          <w:szCs w:val="28"/>
          <w:lang w:val="uk-UA"/>
        </w:rPr>
        <w:t>6</w:t>
      </w:r>
      <w:r w:rsidRPr="00005B3E">
        <w:rPr>
          <w:rFonts w:ascii="Times New Roman" w:hAnsi="Times New Roman" w:cs="Times New Roman"/>
          <w:sz w:val="28"/>
          <w:szCs w:val="28"/>
          <w:lang w:val="uk-UA"/>
        </w:rPr>
        <w:sym w:font="Symbol" w:char="F05D"/>
      </w:r>
      <w:r w:rsidRPr="00005B3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05B3E">
        <w:rPr>
          <w:rFonts w:ascii="Times New Roman" w:hAnsi="Times New Roman" w:cs="Times New Roman"/>
          <w:sz w:val="28"/>
          <w:szCs w:val="28"/>
          <w:lang w:val="uk-UA"/>
        </w:rPr>
        <w:t xml:space="preserve">Високий статус університетам усього світу забезпечує наукова складова їхньої діяльності, яку здійснюють не лише викладачі і науковці, але й студенти. Відтак принципове значення має підготовка студентів до науково-дослідницької діяльності </w:t>
      </w:r>
      <w:r w:rsidRPr="00005B3E">
        <w:rPr>
          <w:rFonts w:ascii="Times New Roman" w:hAnsi="Times New Roman" w:cs="Times New Roman"/>
          <w:sz w:val="28"/>
          <w:szCs w:val="28"/>
          <w:lang w:val="uk-UA"/>
        </w:rPr>
        <w:sym w:font="Symbol" w:char="F05B"/>
      </w:r>
      <w:r w:rsidRPr="00005B3E">
        <w:rPr>
          <w:rFonts w:ascii="Times New Roman" w:hAnsi="Times New Roman" w:cs="Times New Roman"/>
          <w:sz w:val="28"/>
          <w:szCs w:val="28"/>
          <w:lang w:val="uk-UA"/>
        </w:rPr>
        <w:t>33</w:t>
      </w:r>
      <w:r w:rsidRPr="00005B3E">
        <w:rPr>
          <w:rFonts w:ascii="Times New Roman" w:hAnsi="Times New Roman" w:cs="Times New Roman"/>
          <w:sz w:val="28"/>
          <w:szCs w:val="28"/>
          <w:lang w:val="uk-UA"/>
        </w:rPr>
        <w:sym w:font="Symbol" w:char="F05D"/>
      </w:r>
      <w:r w:rsidRPr="00005B3E">
        <w:rPr>
          <w:rFonts w:ascii="Times New Roman" w:hAnsi="Times New Roman" w:cs="Times New Roman"/>
          <w:sz w:val="28"/>
          <w:szCs w:val="28"/>
          <w:lang w:val="uk-UA"/>
        </w:rPr>
        <w:t xml:space="preserve">. </w:t>
      </w:r>
    </w:p>
    <w:p w:rsidR="00AD5249" w:rsidRPr="00836A72" w:rsidRDefault="00AD5249" w:rsidP="00AD5249">
      <w:pPr>
        <w:spacing w:after="0" w:line="240" w:lineRule="auto"/>
        <w:ind w:firstLine="709"/>
        <w:contextualSpacing/>
        <w:jc w:val="both"/>
        <w:rPr>
          <w:rFonts w:ascii="Times New Roman" w:hAnsi="Times New Roman" w:cs="Times New Roman"/>
          <w:sz w:val="28"/>
          <w:szCs w:val="28"/>
          <w:lang w:val="uk-UA"/>
        </w:rPr>
      </w:pPr>
      <w:r w:rsidRPr="00005B3E">
        <w:rPr>
          <w:rFonts w:ascii="Times New Roman" w:hAnsi="Times New Roman" w:cs="Times New Roman"/>
          <w:sz w:val="28"/>
          <w:szCs w:val="28"/>
          <w:lang w:val="uk-UA"/>
        </w:rPr>
        <w:t xml:space="preserve">В сучасних умовах роль науки у вітчизняних вищих навчальних закладах суттєво змінюється. </w:t>
      </w:r>
      <w:r w:rsidRPr="00005B3E">
        <w:rPr>
          <w:rFonts w:ascii="Times New Roman" w:eastAsia="TimesNewRomanPSMT" w:hAnsi="Times New Roman" w:cs="Times New Roman"/>
          <w:sz w:val="28"/>
          <w:szCs w:val="28"/>
          <w:lang w:val="uk-UA"/>
        </w:rPr>
        <w:t>Стаття 19 Закону України «Про наукову і науково-технічну діяльність» наголошує, що «</w:t>
      </w:r>
      <w:r w:rsidRPr="00005B3E">
        <w:rPr>
          <w:rFonts w:ascii="Times New Roman" w:hAnsi="Times New Roman" w:cs="Times New Roman"/>
          <w:sz w:val="28"/>
          <w:szCs w:val="28"/>
          <w:shd w:val="clear" w:color="auto" w:fill="FFFFFF"/>
          <w:lang w:val="uk-UA"/>
        </w:rPr>
        <w:t>наукова та науково-технічна діяльність у вищих навчальних закладах є невід’ємною складовою освітньої діяльності і провадиться з метою інтеграції наукової, освітньої і виробничої діяльності в системі вищої освіти</w:t>
      </w:r>
      <w:r w:rsidRPr="00005B3E">
        <w:rPr>
          <w:rFonts w:ascii="Times New Roman" w:eastAsia="TimesNewRomanPSMT" w:hAnsi="Times New Roman" w:cs="Times New Roman"/>
          <w:sz w:val="28"/>
          <w:szCs w:val="28"/>
          <w:lang w:val="uk-UA"/>
        </w:rPr>
        <w:t xml:space="preserve">». У Законі України «Про вищу освіту» статтею 26 визначено, що одним із завдань закладу вищої освіти є </w:t>
      </w:r>
      <w:r w:rsidRPr="00005B3E">
        <w:rPr>
          <w:rFonts w:ascii="Times New Roman" w:eastAsia="Times New Roman" w:hAnsi="Times New Roman" w:cs="Times New Roman"/>
          <w:sz w:val="28"/>
          <w:szCs w:val="28"/>
          <w:lang w:val="uk-UA"/>
        </w:rPr>
        <w:t>провадження наукової діяльності шляхом проведення наукових досліджень і забезпечення творчої діяльності учасників освітнього процесу, підготовки наукових кадрів вищої кваліфікації і використання отриманих результатів в освітньому процесі, а також</w:t>
      </w:r>
      <w:r w:rsidRPr="00005B3E">
        <w:rPr>
          <w:rFonts w:ascii="Times New Roman" w:eastAsia="Times New Roman" w:hAnsi="Times New Roman" w:cs="Times New Roman"/>
          <w:sz w:val="20"/>
          <w:szCs w:val="20"/>
          <w:lang w:val="uk-UA"/>
        </w:rPr>
        <w:t xml:space="preserve"> </w:t>
      </w:r>
      <w:r w:rsidRPr="00005B3E">
        <w:rPr>
          <w:rFonts w:ascii="Times New Roman" w:eastAsia="Times New Roman" w:hAnsi="Times New Roman" w:cs="Times New Roman"/>
          <w:sz w:val="28"/>
          <w:szCs w:val="28"/>
          <w:lang w:val="uk-UA"/>
        </w:rPr>
        <w:t xml:space="preserve">забезпечення органічного поєднання в освітньому процесі освітньої, наукової та інноваційної </w:t>
      </w:r>
      <w:r w:rsidRPr="00836A72">
        <w:rPr>
          <w:rFonts w:ascii="Times New Roman" w:eastAsia="Times New Roman" w:hAnsi="Times New Roman" w:cs="Times New Roman"/>
          <w:sz w:val="28"/>
          <w:szCs w:val="28"/>
          <w:lang w:val="uk-UA"/>
        </w:rPr>
        <w:t xml:space="preserve">діяльності. </w:t>
      </w:r>
      <w:r w:rsidRPr="00836A72">
        <w:rPr>
          <w:rFonts w:ascii="Times New Roman" w:eastAsia="TimesNewRomanPSMT" w:hAnsi="Times New Roman" w:cs="Times New Roman"/>
          <w:sz w:val="28"/>
          <w:szCs w:val="28"/>
          <w:lang w:val="uk-UA"/>
        </w:rPr>
        <w:t xml:space="preserve">Відповідно до </w:t>
      </w:r>
      <w:r w:rsidRPr="00836A72">
        <w:rPr>
          <w:rFonts w:ascii="Times New Roman" w:hAnsi="Times New Roman" w:cs="Times New Roman"/>
          <w:bCs/>
          <w:sz w:val="28"/>
          <w:szCs w:val="28"/>
          <w:shd w:val="clear" w:color="auto" w:fill="FFFFFF"/>
          <w:lang w:val="uk-UA"/>
        </w:rPr>
        <w:t>Положення про акредитацію освітніх програм, за якими здійснюється підготовка здобувачів вищої</w:t>
      </w:r>
      <w:r w:rsidRPr="00836A72">
        <w:rPr>
          <w:rFonts w:ascii="Times New Roman" w:hAnsi="Times New Roman" w:cs="Times New Roman"/>
          <w:b/>
          <w:bCs/>
          <w:sz w:val="20"/>
          <w:szCs w:val="20"/>
          <w:shd w:val="clear" w:color="auto" w:fill="FFFFFF"/>
          <w:lang w:val="uk-UA"/>
        </w:rPr>
        <w:t xml:space="preserve"> </w:t>
      </w:r>
      <w:r w:rsidRPr="00836A72">
        <w:rPr>
          <w:rFonts w:ascii="Times New Roman" w:eastAsia="TimesNewRomanPSMT" w:hAnsi="Times New Roman" w:cs="Times New Roman"/>
          <w:sz w:val="28"/>
          <w:szCs w:val="28"/>
          <w:lang w:val="uk-UA"/>
        </w:rPr>
        <w:t xml:space="preserve">одним з підкритеріїв четвертого критерію </w:t>
      </w:r>
      <w:r w:rsidRPr="00836A72">
        <w:rPr>
          <w:rFonts w:ascii="Times New Roman" w:hAnsi="Times New Roman" w:cs="Times New Roman"/>
          <w:bCs/>
          <w:sz w:val="28"/>
          <w:szCs w:val="28"/>
          <w:shd w:val="clear" w:color="auto" w:fill="FFFFFF"/>
          <w:lang w:val="uk-UA"/>
        </w:rPr>
        <w:t>оцінювання якості освітньої програми</w:t>
      </w:r>
      <w:r w:rsidRPr="00836A72">
        <w:rPr>
          <w:rFonts w:ascii="Times New Roman" w:eastAsia="TimesNewRomanPSMT" w:hAnsi="Times New Roman" w:cs="Times New Roman"/>
          <w:sz w:val="28"/>
          <w:szCs w:val="28"/>
          <w:lang w:val="uk-UA"/>
        </w:rPr>
        <w:t xml:space="preserve"> «Навчання і викладання за освітньою програмою»</w:t>
      </w:r>
      <w:r w:rsidRPr="00836A72">
        <w:rPr>
          <w:rFonts w:ascii="Times New Roman" w:hAnsi="Times New Roman" w:cs="Times New Roman"/>
          <w:sz w:val="28"/>
          <w:szCs w:val="28"/>
          <w:lang w:val="uk-UA"/>
        </w:rPr>
        <w:t xml:space="preserve"> є </w:t>
      </w:r>
      <w:r w:rsidRPr="00836A72">
        <w:rPr>
          <w:rFonts w:ascii="Times New Roman" w:hAnsi="Times New Roman" w:cs="Times New Roman"/>
          <w:sz w:val="28"/>
          <w:szCs w:val="28"/>
          <w:shd w:val="clear" w:color="auto" w:fill="FFFFFF"/>
          <w:lang w:val="uk-UA"/>
        </w:rPr>
        <w:t xml:space="preserve">поєднання навчання і досліджень під час реалізації освітньої програми відповідно до рівня вищої освіти, спеціальності та цілей освітньої програми. А </w:t>
      </w:r>
      <w:bookmarkStart w:id="0" w:name="n244"/>
      <w:bookmarkEnd w:id="0"/>
      <w:r w:rsidRPr="00836A72">
        <w:rPr>
          <w:rFonts w:ascii="Times New Roman" w:hAnsi="Times New Roman" w:cs="Times New Roman"/>
          <w:sz w:val="28"/>
          <w:szCs w:val="28"/>
          <w:lang w:val="uk-UA"/>
        </w:rPr>
        <w:t xml:space="preserve">під час акредитації освітніх програм третього (освітньо-наукового) рівня вищої освіти застосовується критерій 10 «Навчання через дослідження» </w:t>
      </w:r>
      <w:r w:rsidRPr="00836A72">
        <w:rPr>
          <w:rFonts w:ascii="Times New Roman" w:hAnsi="Times New Roman" w:cs="Times New Roman"/>
          <w:sz w:val="28"/>
          <w:szCs w:val="28"/>
          <w:lang w:val="uk-UA"/>
        </w:rPr>
        <w:sym w:font="Symbol" w:char="F05B"/>
      </w:r>
      <w:r w:rsidRPr="00836A72">
        <w:rPr>
          <w:rFonts w:ascii="Times New Roman" w:hAnsi="Times New Roman" w:cs="Times New Roman"/>
          <w:sz w:val="28"/>
          <w:szCs w:val="28"/>
          <w:lang w:val="uk-UA"/>
        </w:rPr>
        <w:t>23</w:t>
      </w:r>
      <w:r w:rsidRPr="00836A72">
        <w:rPr>
          <w:rFonts w:ascii="Times New Roman" w:hAnsi="Times New Roman" w:cs="Times New Roman"/>
          <w:sz w:val="28"/>
          <w:szCs w:val="28"/>
          <w:lang w:val="uk-UA"/>
        </w:rPr>
        <w:sym w:font="Symbol" w:char="F05D"/>
      </w:r>
      <w:r w:rsidRPr="00836A72">
        <w:rPr>
          <w:rFonts w:ascii="Times New Roman" w:hAnsi="Times New Roman" w:cs="Times New Roman"/>
          <w:sz w:val="28"/>
          <w:szCs w:val="28"/>
          <w:lang w:val="uk-UA"/>
        </w:rPr>
        <w:t>.</w:t>
      </w:r>
    </w:p>
    <w:p w:rsidR="00AD5249" w:rsidRPr="005C5477" w:rsidRDefault="00AD5249" w:rsidP="00AD5249">
      <w:pPr>
        <w:spacing w:after="0" w:line="240" w:lineRule="auto"/>
        <w:ind w:firstLine="709"/>
        <w:contextualSpacing/>
        <w:jc w:val="both"/>
        <w:rPr>
          <w:rFonts w:ascii="Times New Roman" w:hAnsi="Times New Roman" w:cs="Times New Roman"/>
          <w:spacing w:val="-8"/>
          <w:sz w:val="28"/>
          <w:szCs w:val="28"/>
          <w:lang w:val="uk-UA"/>
        </w:rPr>
      </w:pPr>
      <w:r w:rsidRPr="00005B3E">
        <w:rPr>
          <w:rFonts w:ascii="Times New Roman" w:hAnsi="Times New Roman" w:cs="Times New Roman"/>
          <w:sz w:val="28"/>
          <w:szCs w:val="28"/>
          <w:lang w:val="uk-UA"/>
        </w:rPr>
        <w:t xml:space="preserve">Організація навчально-дослідної роботи студентів є важливим чинником підвищення ефективної професійної підготовки майбутнього фахівця у вищому навчальному закладі передовсім тому, що передбачає індивідуалізацію навчання, дає змогу реалізовувати особистісно орієнтоване навчання, розширює обсяг знань, умінь та навичок студентів, сприяє формуванню активності, ініціативи, допитливості, розвиває творче мислення, спонукає до самостійних пошуків </w:t>
      </w:r>
      <w:r w:rsidRPr="00005B3E">
        <w:rPr>
          <w:rFonts w:ascii="Times New Roman" w:hAnsi="Times New Roman" w:cs="Times New Roman"/>
          <w:sz w:val="28"/>
          <w:szCs w:val="28"/>
          <w:lang w:val="uk-UA"/>
        </w:rPr>
        <w:sym w:font="Symbol" w:char="F05B"/>
      </w:r>
      <w:r w:rsidRPr="00005B3E">
        <w:rPr>
          <w:rFonts w:ascii="Times New Roman" w:hAnsi="Times New Roman" w:cs="Times New Roman"/>
          <w:sz w:val="28"/>
          <w:szCs w:val="28"/>
          <w:lang w:val="uk-UA"/>
        </w:rPr>
        <w:t>12</w:t>
      </w:r>
      <w:r w:rsidRPr="00005B3E">
        <w:rPr>
          <w:rFonts w:ascii="Times New Roman" w:hAnsi="Times New Roman" w:cs="Times New Roman"/>
          <w:sz w:val="28"/>
          <w:szCs w:val="28"/>
          <w:lang w:val="uk-UA"/>
        </w:rPr>
        <w:sym w:font="Symbol" w:char="F05D"/>
      </w:r>
      <w:r w:rsidRPr="00005B3E">
        <w:rPr>
          <w:rFonts w:ascii="Times New Roman" w:hAnsi="Times New Roman" w:cs="Times New Roman"/>
          <w:sz w:val="28"/>
          <w:szCs w:val="28"/>
          <w:lang w:val="uk-UA"/>
        </w:rPr>
        <w:t xml:space="preserve">. Формування дослідницької компетентності в здобувачів вищої освіти є однією з основних умов їхньої готовності до підвищення рівня пізнавальної і професійної культури, професійного саморозвитку, самоосвіти, самореалізації </w:t>
      </w:r>
      <w:r w:rsidRPr="00005B3E">
        <w:rPr>
          <w:rFonts w:ascii="Times New Roman" w:hAnsi="Times New Roman" w:cs="Times New Roman"/>
          <w:sz w:val="28"/>
          <w:szCs w:val="28"/>
          <w:lang w:val="uk-UA"/>
        </w:rPr>
        <w:sym w:font="Symbol" w:char="F05B"/>
      </w:r>
      <w:r w:rsidRPr="00005B3E">
        <w:rPr>
          <w:rFonts w:ascii="Times New Roman" w:hAnsi="Times New Roman" w:cs="Times New Roman"/>
          <w:sz w:val="28"/>
          <w:szCs w:val="28"/>
          <w:lang w:val="uk-UA"/>
        </w:rPr>
        <w:t>12</w:t>
      </w:r>
      <w:r w:rsidRPr="00005B3E">
        <w:rPr>
          <w:rFonts w:ascii="Times New Roman" w:hAnsi="Times New Roman" w:cs="Times New Roman"/>
          <w:sz w:val="28"/>
          <w:szCs w:val="28"/>
          <w:lang w:val="uk-UA"/>
        </w:rPr>
        <w:sym w:font="Symbol" w:char="F05D"/>
      </w:r>
      <w:r w:rsidRPr="00005B3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C5477">
        <w:rPr>
          <w:rFonts w:ascii="Times New Roman" w:hAnsi="Times New Roman" w:cs="Times New Roman"/>
          <w:iCs/>
          <w:sz w:val="28"/>
          <w:szCs w:val="28"/>
          <w:lang w:val="uk-UA"/>
        </w:rPr>
        <w:t xml:space="preserve">З науково-дослідною діяльністю здобувачів освіти пов’язано формування таких компетентностей як: </w:t>
      </w:r>
      <w:r w:rsidRPr="005C5477">
        <w:rPr>
          <w:rFonts w:ascii="Times New Roman" w:hAnsi="Times New Roman" w:cs="Times New Roman"/>
          <w:sz w:val="28"/>
          <w:szCs w:val="28"/>
          <w:lang w:val="uk-UA"/>
        </w:rPr>
        <w:t xml:space="preserve">спроможність виконання наукових досліджень із застосуванням сучасних методологічних основ реалізації експерименту; </w:t>
      </w:r>
      <w:r w:rsidRPr="005C5477">
        <w:rPr>
          <w:rFonts w:ascii="Times New Roman" w:hAnsi="Times New Roman" w:cs="Times New Roman"/>
          <w:spacing w:val="-8"/>
          <w:sz w:val="28"/>
          <w:szCs w:val="28"/>
          <w:lang w:val="uk-UA"/>
        </w:rPr>
        <w:t xml:space="preserve">здатність до самостійної науково-дослідної діяльності; </w:t>
      </w:r>
      <w:r w:rsidRPr="005C5477">
        <w:rPr>
          <w:rFonts w:ascii="Times New Roman" w:hAnsi="Times New Roman" w:cs="Times New Roman"/>
          <w:sz w:val="28"/>
          <w:szCs w:val="28"/>
          <w:lang w:val="uk-UA"/>
        </w:rPr>
        <w:t xml:space="preserve">кваліфіковане узагальнення наукових й експериментальних даних; самостійна підготовка публікацій у вітчизняних та зарубіжних виданнях; </w:t>
      </w:r>
      <w:r w:rsidRPr="005C5477">
        <w:rPr>
          <w:rFonts w:ascii="Times New Roman" w:hAnsi="Times New Roman" w:cs="Times New Roman"/>
          <w:sz w:val="28"/>
          <w:szCs w:val="28"/>
          <w:lang w:val="uk-UA"/>
        </w:rPr>
        <w:lastRenderedPageBreak/>
        <w:t xml:space="preserve">здатність до саморозвитку та самовдосконалення впродовж життя; </w:t>
      </w:r>
      <w:r w:rsidRPr="005C5477">
        <w:rPr>
          <w:rFonts w:ascii="Times New Roman" w:hAnsi="Times New Roman" w:cs="Times New Roman"/>
          <w:spacing w:val="-8"/>
          <w:sz w:val="28"/>
          <w:szCs w:val="28"/>
          <w:lang w:val="uk-UA"/>
        </w:rPr>
        <w:t xml:space="preserve">лідерство та автономність під час реалізації інноваційних проектів, презентації власних і колективних результатів професійної та науково-дослідної діяльності </w:t>
      </w:r>
      <w:r w:rsidRPr="00005B3E">
        <w:rPr>
          <w:rFonts w:ascii="Times New Roman" w:hAnsi="Times New Roman" w:cs="Times New Roman"/>
          <w:sz w:val="28"/>
          <w:szCs w:val="28"/>
        </w:rPr>
        <w:sym w:font="Symbol" w:char="F05B"/>
      </w:r>
      <w:r w:rsidRPr="005C5477">
        <w:rPr>
          <w:rFonts w:ascii="Times New Roman" w:hAnsi="Times New Roman" w:cs="Times New Roman"/>
          <w:sz w:val="28"/>
          <w:szCs w:val="28"/>
          <w:lang w:val="uk-UA"/>
        </w:rPr>
        <w:t>25</w:t>
      </w:r>
      <w:r w:rsidRPr="00005B3E">
        <w:rPr>
          <w:rFonts w:ascii="Times New Roman" w:hAnsi="Times New Roman" w:cs="Times New Roman"/>
          <w:sz w:val="28"/>
          <w:szCs w:val="28"/>
        </w:rPr>
        <w:sym w:font="Symbol" w:char="F05D"/>
      </w:r>
      <w:r w:rsidRPr="005C5477">
        <w:rPr>
          <w:rFonts w:ascii="Times New Roman" w:hAnsi="Times New Roman" w:cs="Times New Roman"/>
          <w:spacing w:val="-8"/>
          <w:sz w:val="28"/>
          <w:szCs w:val="28"/>
          <w:lang w:val="uk-UA"/>
        </w:rPr>
        <w:t>.</w:t>
      </w:r>
    </w:p>
    <w:p w:rsidR="00AD5249" w:rsidRDefault="00AD5249" w:rsidP="00AD5249">
      <w:pPr>
        <w:spacing w:after="0" w:line="240" w:lineRule="auto"/>
        <w:ind w:firstLine="709"/>
        <w:contextualSpacing/>
        <w:jc w:val="both"/>
        <w:rPr>
          <w:rFonts w:ascii="Times New Roman" w:hAnsi="Times New Roman" w:cs="Times New Roman"/>
          <w:sz w:val="28"/>
          <w:szCs w:val="28"/>
          <w:lang w:val="uk-UA"/>
        </w:rPr>
      </w:pPr>
      <w:r w:rsidRPr="00005B3E">
        <w:rPr>
          <w:rFonts w:ascii="Times New Roman" w:hAnsi="Times New Roman" w:cs="Times New Roman"/>
          <w:sz w:val="28"/>
          <w:szCs w:val="28"/>
          <w:lang w:val="uk-UA"/>
        </w:rPr>
        <w:t xml:space="preserve">Заслуговують на увагу результати дослідження Т. Ільїної </w:t>
      </w:r>
      <w:r w:rsidRPr="00005B3E">
        <w:rPr>
          <w:rFonts w:ascii="Times New Roman" w:hAnsi="Times New Roman" w:cs="Times New Roman"/>
          <w:sz w:val="28"/>
          <w:szCs w:val="28"/>
          <w:lang w:val="uk-UA"/>
        </w:rPr>
        <w:sym w:font="Symbol" w:char="F05B"/>
      </w:r>
      <w:r w:rsidRPr="00005B3E">
        <w:rPr>
          <w:rFonts w:ascii="Times New Roman" w:hAnsi="Times New Roman" w:cs="Times New Roman"/>
          <w:sz w:val="28"/>
          <w:szCs w:val="28"/>
          <w:lang w:val="uk-UA"/>
        </w:rPr>
        <w:t>8</w:t>
      </w:r>
      <w:r w:rsidRPr="00005B3E">
        <w:rPr>
          <w:rFonts w:ascii="Times New Roman" w:hAnsi="Times New Roman" w:cs="Times New Roman"/>
          <w:sz w:val="28"/>
          <w:szCs w:val="28"/>
          <w:lang w:val="uk-UA"/>
        </w:rPr>
        <w:sym w:font="Symbol" w:char="F05D"/>
      </w:r>
      <w:r w:rsidRPr="00005B3E">
        <w:rPr>
          <w:rFonts w:ascii="Times New Roman" w:hAnsi="Times New Roman" w:cs="Times New Roman"/>
          <w:sz w:val="28"/>
          <w:szCs w:val="28"/>
          <w:lang w:val="uk-UA"/>
        </w:rPr>
        <w:t xml:space="preserve">, яка  вивчала ставлення, мотивацію, ефективність і основні проблеми організації науково-дослідної роботи студентів-економістів. Анкетування здобувачів освіти, проведене дослідницею, дало змогу виявити основні причини визначених проблем та запропонувати можливі шляхи їх вирішення. Отримані результати дозволили Т.Ільїній дійти таких висновків: </w:t>
      </w:r>
    </w:p>
    <w:p w:rsidR="00AD5249" w:rsidRDefault="00AD5249" w:rsidP="00AD5249">
      <w:pPr>
        <w:spacing w:after="0" w:line="240" w:lineRule="auto"/>
        <w:ind w:firstLine="709"/>
        <w:contextualSpacing/>
        <w:jc w:val="both"/>
        <w:rPr>
          <w:rFonts w:ascii="Times New Roman" w:hAnsi="Times New Roman" w:cs="Times New Roman"/>
          <w:sz w:val="28"/>
          <w:szCs w:val="28"/>
          <w:lang w:val="uk-UA"/>
        </w:rPr>
      </w:pPr>
      <w:r w:rsidRPr="00551978">
        <w:rPr>
          <w:rFonts w:ascii="Times New Roman" w:hAnsi="Times New Roman" w:cs="Times New Roman"/>
          <w:sz w:val="28"/>
          <w:szCs w:val="28"/>
          <w:lang w:val="uk-UA"/>
        </w:rPr>
        <w:t>–</w:t>
      </w:r>
      <w:r>
        <w:rPr>
          <w:rFonts w:ascii="Times New Roman" w:hAnsi="Times New Roman" w:cs="Times New Roman"/>
          <w:sz w:val="28"/>
          <w:szCs w:val="28"/>
          <w:lang w:val="uk-UA"/>
        </w:rPr>
        <w:t> </w:t>
      </w:r>
      <w:r w:rsidRPr="00005B3E">
        <w:rPr>
          <w:rFonts w:ascii="Times New Roman" w:hAnsi="Times New Roman" w:cs="Times New Roman"/>
          <w:sz w:val="28"/>
          <w:szCs w:val="28"/>
          <w:lang w:val="uk-UA"/>
        </w:rPr>
        <w:t xml:space="preserve">залучення студентів-економістів до науково-дослідної діяльності нижче середнього рівня; </w:t>
      </w:r>
    </w:p>
    <w:p w:rsidR="00AD5249" w:rsidRDefault="00AD5249" w:rsidP="00AD5249">
      <w:pPr>
        <w:spacing w:after="0" w:line="240" w:lineRule="auto"/>
        <w:ind w:firstLine="709"/>
        <w:contextualSpacing/>
        <w:jc w:val="both"/>
        <w:rPr>
          <w:rFonts w:ascii="Times New Roman" w:hAnsi="Times New Roman" w:cs="Times New Roman"/>
          <w:sz w:val="28"/>
          <w:szCs w:val="28"/>
          <w:lang w:val="uk-UA"/>
        </w:rPr>
      </w:pPr>
      <w:r w:rsidRPr="00551978">
        <w:rPr>
          <w:rFonts w:ascii="Times New Roman" w:hAnsi="Times New Roman" w:cs="Times New Roman"/>
          <w:sz w:val="28"/>
          <w:szCs w:val="28"/>
          <w:lang w:val="uk-UA"/>
        </w:rPr>
        <w:t>–</w:t>
      </w:r>
      <w:r>
        <w:rPr>
          <w:rFonts w:ascii="Times New Roman" w:hAnsi="Times New Roman" w:cs="Times New Roman"/>
          <w:sz w:val="28"/>
          <w:szCs w:val="28"/>
          <w:lang w:val="uk-UA"/>
        </w:rPr>
        <w:t> </w:t>
      </w:r>
      <w:r w:rsidRPr="00005B3E">
        <w:rPr>
          <w:rFonts w:ascii="Times New Roman" w:hAnsi="Times New Roman" w:cs="Times New Roman"/>
          <w:sz w:val="28"/>
          <w:szCs w:val="28"/>
          <w:lang w:val="uk-UA"/>
        </w:rPr>
        <w:t xml:space="preserve">найбільш використовуваними на практиці формами науково-дослідної діяльності здобувачів освіти є форми в межах освітнього процесу; </w:t>
      </w:r>
    </w:p>
    <w:p w:rsidR="00AD5249" w:rsidRDefault="00AD5249" w:rsidP="00AD5249">
      <w:pPr>
        <w:spacing w:after="0" w:line="240" w:lineRule="auto"/>
        <w:ind w:firstLine="709"/>
        <w:contextualSpacing/>
        <w:jc w:val="both"/>
        <w:rPr>
          <w:rFonts w:ascii="Times New Roman" w:hAnsi="Times New Roman" w:cs="Times New Roman"/>
          <w:sz w:val="28"/>
          <w:szCs w:val="28"/>
          <w:lang w:val="uk-UA"/>
        </w:rPr>
      </w:pPr>
      <w:r w:rsidRPr="00551978">
        <w:rPr>
          <w:rFonts w:ascii="Times New Roman" w:hAnsi="Times New Roman" w:cs="Times New Roman"/>
          <w:sz w:val="28"/>
          <w:szCs w:val="28"/>
          <w:lang w:val="uk-UA"/>
        </w:rPr>
        <w:t>–</w:t>
      </w:r>
      <w:r>
        <w:rPr>
          <w:rFonts w:ascii="Times New Roman" w:hAnsi="Times New Roman" w:cs="Times New Roman"/>
          <w:sz w:val="28"/>
          <w:szCs w:val="28"/>
          <w:lang w:val="uk-UA"/>
        </w:rPr>
        <w:t> </w:t>
      </w:r>
      <w:r w:rsidRPr="00005B3E">
        <w:rPr>
          <w:rFonts w:ascii="Times New Roman" w:hAnsi="Times New Roman" w:cs="Times New Roman"/>
          <w:sz w:val="28"/>
          <w:szCs w:val="28"/>
          <w:lang w:val="uk-UA"/>
        </w:rPr>
        <w:t xml:space="preserve">головними причинами низької залученості, незацікавленості і перекосу науково-дослідної діяльності у бік навчально-дослідної діяльності є брак часу і невідповідність головних мотивів і пропонованих форм, зокрема слабка орієнтація на зв'язок з роботодавцями та майбутньою професією; </w:t>
      </w:r>
    </w:p>
    <w:p w:rsidR="00AD5249" w:rsidRDefault="00AD5249" w:rsidP="00AD5249">
      <w:pPr>
        <w:spacing w:after="0" w:line="240" w:lineRule="auto"/>
        <w:ind w:firstLine="709"/>
        <w:contextualSpacing/>
        <w:jc w:val="both"/>
        <w:rPr>
          <w:rFonts w:ascii="Times New Roman" w:hAnsi="Times New Roman" w:cs="Times New Roman"/>
          <w:sz w:val="28"/>
          <w:szCs w:val="28"/>
          <w:lang w:val="uk-UA"/>
        </w:rPr>
      </w:pPr>
      <w:r w:rsidRPr="00551978">
        <w:rPr>
          <w:rFonts w:ascii="Times New Roman" w:hAnsi="Times New Roman" w:cs="Times New Roman"/>
          <w:sz w:val="28"/>
          <w:szCs w:val="28"/>
          <w:lang w:val="uk-UA"/>
        </w:rPr>
        <w:t>–</w:t>
      </w:r>
      <w:r>
        <w:rPr>
          <w:rFonts w:ascii="Times New Roman" w:hAnsi="Times New Roman" w:cs="Times New Roman"/>
          <w:sz w:val="28"/>
          <w:szCs w:val="28"/>
          <w:lang w:val="uk-UA"/>
        </w:rPr>
        <w:t> </w:t>
      </w:r>
      <w:r w:rsidRPr="00005B3E">
        <w:rPr>
          <w:rFonts w:ascii="Times New Roman" w:hAnsi="Times New Roman" w:cs="Times New Roman"/>
          <w:sz w:val="28"/>
          <w:szCs w:val="28"/>
          <w:lang w:val="uk-UA"/>
        </w:rPr>
        <w:t>основними мотивами участі здобувачів освіти у науково-дослідній діяльності є звільнення від іспитів, матеріальне заохочення або використання отриманих знань у подальшій роботі;</w:t>
      </w:r>
    </w:p>
    <w:p w:rsidR="00AD5249" w:rsidRDefault="00AD5249" w:rsidP="00AD5249">
      <w:pPr>
        <w:spacing w:after="0" w:line="240" w:lineRule="auto"/>
        <w:ind w:firstLine="709"/>
        <w:contextualSpacing/>
        <w:jc w:val="both"/>
        <w:rPr>
          <w:rFonts w:ascii="Times New Roman" w:hAnsi="Times New Roman" w:cs="Times New Roman"/>
          <w:sz w:val="28"/>
          <w:szCs w:val="28"/>
          <w:lang w:val="uk-UA"/>
        </w:rPr>
      </w:pPr>
      <w:r w:rsidRPr="00551978">
        <w:rPr>
          <w:rFonts w:ascii="Times New Roman" w:hAnsi="Times New Roman" w:cs="Times New Roman"/>
          <w:sz w:val="28"/>
          <w:szCs w:val="28"/>
          <w:lang w:val="uk-UA"/>
        </w:rPr>
        <w:t>–</w:t>
      </w:r>
      <w:r>
        <w:rPr>
          <w:rFonts w:ascii="Times New Roman" w:hAnsi="Times New Roman" w:cs="Times New Roman"/>
          <w:sz w:val="28"/>
          <w:szCs w:val="28"/>
          <w:lang w:val="uk-UA"/>
        </w:rPr>
        <w:t> </w:t>
      </w:r>
      <w:r w:rsidRPr="00005B3E">
        <w:rPr>
          <w:rFonts w:ascii="Times New Roman" w:hAnsi="Times New Roman" w:cs="Times New Roman"/>
          <w:sz w:val="28"/>
          <w:szCs w:val="28"/>
          <w:lang w:val="uk-UA"/>
        </w:rPr>
        <w:t xml:space="preserve">ефективність організації і процесу науково-дослідної діяльності показує низький рівень знань і умінь, і як наслідок, слабкий результат наукового внеску студента; </w:t>
      </w:r>
    </w:p>
    <w:p w:rsidR="00AD5249" w:rsidRDefault="00AD5249" w:rsidP="00AD5249">
      <w:pPr>
        <w:spacing w:after="0" w:line="240" w:lineRule="auto"/>
        <w:ind w:firstLine="709"/>
        <w:contextualSpacing/>
        <w:jc w:val="both"/>
        <w:rPr>
          <w:rFonts w:ascii="Times New Roman" w:hAnsi="Times New Roman" w:cs="Times New Roman"/>
          <w:sz w:val="28"/>
          <w:szCs w:val="28"/>
          <w:lang w:val="uk-UA"/>
        </w:rPr>
      </w:pPr>
      <w:r w:rsidRPr="00551978">
        <w:rPr>
          <w:rFonts w:ascii="Times New Roman" w:hAnsi="Times New Roman" w:cs="Times New Roman"/>
          <w:sz w:val="28"/>
          <w:szCs w:val="28"/>
          <w:lang w:val="uk-UA"/>
        </w:rPr>
        <w:t>–</w:t>
      </w:r>
      <w:r>
        <w:rPr>
          <w:rFonts w:ascii="Times New Roman" w:hAnsi="Times New Roman" w:cs="Times New Roman"/>
          <w:sz w:val="28"/>
          <w:szCs w:val="28"/>
          <w:lang w:val="uk-UA"/>
        </w:rPr>
        <w:t> </w:t>
      </w:r>
      <w:r w:rsidRPr="00005B3E">
        <w:rPr>
          <w:rFonts w:ascii="Times New Roman" w:hAnsi="Times New Roman" w:cs="Times New Roman"/>
          <w:sz w:val="28"/>
          <w:szCs w:val="28"/>
          <w:lang w:val="uk-UA"/>
        </w:rPr>
        <w:t xml:space="preserve">основними проблемами організації науково-дослідної діяльності здобувачів освіти є проблеми обмеженості комунікацій і мотивації, слабкості матеріально-технічної бази і недостатня якість роботи науково-педагогічних працівників; </w:t>
      </w:r>
    </w:p>
    <w:p w:rsidR="00AD5249" w:rsidRPr="00005B3E" w:rsidRDefault="00AD5249" w:rsidP="00AD5249">
      <w:pPr>
        <w:spacing w:after="0" w:line="240" w:lineRule="auto"/>
        <w:ind w:firstLine="709"/>
        <w:contextualSpacing/>
        <w:jc w:val="both"/>
        <w:rPr>
          <w:rFonts w:ascii="Times New Roman" w:hAnsi="Times New Roman" w:cs="Times New Roman"/>
          <w:sz w:val="28"/>
          <w:szCs w:val="28"/>
          <w:lang w:val="uk-UA"/>
        </w:rPr>
      </w:pPr>
      <w:r w:rsidRPr="00551978">
        <w:rPr>
          <w:rFonts w:ascii="Times New Roman" w:hAnsi="Times New Roman" w:cs="Times New Roman"/>
          <w:sz w:val="28"/>
          <w:szCs w:val="28"/>
          <w:lang w:val="uk-UA"/>
        </w:rPr>
        <w:t>–</w:t>
      </w:r>
      <w:r>
        <w:rPr>
          <w:rFonts w:ascii="Times New Roman" w:hAnsi="Times New Roman" w:cs="Times New Roman"/>
          <w:sz w:val="28"/>
          <w:szCs w:val="28"/>
          <w:lang w:val="uk-UA"/>
        </w:rPr>
        <w:t> </w:t>
      </w:r>
      <w:r w:rsidRPr="00005B3E">
        <w:rPr>
          <w:rFonts w:ascii="Times New Roman" w:hAnsi="Times New Roman" w:cs="Times New Roman"/>
          <w:sz w:val="28"/>
          <w:szCs w:val="28"/>
          <w:lang w:val="uk-UA"/>
        </w:rPr>
        <w:t>деякими можливими шляхами підвищення ефективності науково-дослідної діяльності здобувачів освіти у закладах вищої освіти можуть бути: залучення студентів до науково-дослідної діяльності з початку навчання у ЗВО, орієнтація на довгострокову науково-дослідну діяльність, впровадження нових і популярних форм науково-дослідної діяльності</w:t>
      </w:r>
      <w:r w:rsidRPr="00005B3E">
        <w:rPr>
          <w:rFonts w:ascii="Times New Roman" w:hAnsi="Times New Roman" w:cs="Times New Roman"/>
          <w:sz w:val="28"/>
          <w:szCs w:val="28"/>
          <w:lang w:val="uk-UA"/>
        </w:rPr>
        <w:sym w:font="Symbol" w:char="F05B"/>
      </w:r>
      <w:r w:rsidRPr="00005B3E">
        <w:rPr>
          <w:rFonts w:ascii="Times New Roman" w:hAnsi="Times New Roman" w:cs="Times New Roman"/>
          <w:sz w:val="28"/>
          <w:szCs w:val="28"/>
          <w:lang w:val="uk-UA"/>
        </w:rPr>
        <w:t>8</w:t>
      </w:r>
      <w:r w:rsidRPr="00005B3E">
        <w:rPr>
          <w:rFonts w:ascii="Times New Roman" w:hAnsi="Times New Roman" w:cs="Times New Roman"/>
          <w:sz w:val="28"/>
          <w:szCs w:val="28"/>
          <w:lang w:val="uk-UA"/>
        </w:rPr>
        <w:sym w:font="Symbol" w:char="F05D"/>
      </w:r>
      <w:r w:rsidRPr="00005B3E">
        <w:rPr>
          <w:rFonts w:ascii="Times New Roman" w:hAnsi="Times New Roman" w:cs="Times New Roman"/>
          <w:sz w:val="28"/>
          <w:szCs w:val="28"/>
          <w:lang w:val="uk-UA"/>
        </w:rPr>
        <w:t>.</w:t>
      </w:r>
    </w:p>
    <w:p w:rsidR="00AD5249" w:rsidRPr="00005B3E" w:rsidRDefault="00AD5249" w:rsidP="00AD5249">
      <w:pPr>
        <w:pStyle w:val="a4"/>
        <w:spacing w:after="0" w:line="240" w:lineRule="auto"/>
        <w:ind w:left="0" w:firstLine="709"/>
        <w:jc w:val="both"/>
        <w:rPr>
          <w:rFonts w:ascii="Times New Roman" w:hAnsi="Times New Roman" w:cs="Times New Roman"/>
          <w:sz w:val="28"/>
          <w:szCs w:val="28"/>
          <w:lang w:val="uk-UA"/>
        </w:rPr>
      </w:pPr>
      <w:r w:rsidRPr="00005B3E">
        <w:rPr>
          <w:rFonts w:ascii="Times New Roman" w:hAnsi="Times New Roman" w:cs="Times New Roman"/>
          <w:sz w:val="28"/>
          <w:szCs w:val="28"/>
          <w:lang w:val="uk-UA"/>
        </w:rPr>
        <w:t xml:space="preserve">Схожі результати отримала О. Ярошенко </w:t>
      </w:r>
      <w:r w:rsidRPr="00005B3E">
        <w:rPr>
          <w:rFonts w:ascii="Times New Roman" w:hAnsi="Times New Roman" w:cs="Times New Roman"/>
          <w:sz w:val="28"/>
          <w:szCs w:val="28"/>
          <w:lang w:val="uk-UA"/>
        </w:rPr>
        <w:sym w:font="Symbol" w:char="F05B"/>
      </w:r>
      <w:r w:rsidRPr="00005B3E">
        <w:rPr>
          <w:rFonts w:ascii="Times New Roman" w:hAnsi="Times New Roman" w:cs="Times New Roman"/>
          <w:sz w:val="28"/>
          <w:szCs w:val="28"/>
          <w:lang w:val="uk-UA"/>
        </w:rPr>
        <w:t>33</w:t>
      </w:r>
      <w:r w:rsidRPr="00005B3E">
        <w:rPr>
          <w:rFonts w:ascii="Times New Roman" w:hAnsi="Times New Roman" w:cs="Times New Roman"/>
          <w:sz w:val="28"/>
          <w:szCs w:val="28"/>
          <w:lang w:val="uk-UA"/>
        </w:rPr>
        <w:sym w:font="Symbol" w:char="F05D"/>
      </w:r>
      <w:r w:rsidRPr="00005B3E">
        <w:rPr>
          <w:rFonts w:ascii="Times New Roman" w:hAnsi="Times New Roman" w:cs="Times New Roman"/>
          <w:sz w:val="28"/>
          <w:szCs w:val="28"/>
          <w:lang w:val="uk-UA"/>
        </w:rPr>
        <w:t xml:space="preserve">. Дослідження проведене вченою засвідчило, що основними мотивами залучення студентів до науково-дослідної роботи є зовнішні мотиви, і тільки з часом, коли інтерес до науково-дослідницької діяльності набуває стійкого прояву, починають переважати внутрішні мотиви </w:t>
      </w:r>
      <w:r w:rsidRPr="00005B3E">
        <w:rPr>
          <w:rFonts w:ascii="Times New Roman" w:hAnsi="Times New Roman" w:cs="Times New Roman"/>
          <w:sz w:val="28"/>
          <w:szCs w:val="28"/>
          <w:lang w:val="uk-UA"/>
        </w:rPr>
        <w:sym w:font="Symbol" w:char="F05B"/>
      </w:r>
      <w:r w:rsidRPr="00005B3E">
        <w:rPr>
          <w:rFonts w:ascii="Times New Roman" w:hAnsi="Times New Roman" w:cs="Times New Roman"/>
          <w:sz w:val="28"/>
          <w:szCs w:val="28"/>
          <w:lang w:val="uk-UA"/>
        </w:rPr>
        <w:t>33</w:t>
      </w:r>
      <w:r w:rsidRPr="00005B3E">
        <w:rPr>
          <w:rFonts w:ascii="Times New Roman" w:hAnsi="Times New Roman" w:cs="Times New Roman"/>
          <w:sz w:val="28"/>
          <w:szCs w:val="28"/>
          <w:lang w:val="uk-UA"/>
        </w:rPr>
        <w:sym w:font="Symbol" w:char="F05D"/>
      </w:r>
      <w:r w:rsidRPr="00005B3E">
        <w:rPr>
          <w:rFonts w:ascii="Times New Roman" w:hAnsi="Times New Roman" w:cs="Times New Roman"/>
          <w:sz w:val="28"/>
          <w:szCs w:val="28"/>
          <w:lang w:val="uk-UA"/>
        </w:rPr>
        <w:t xml:space="preserve">. Серед мотивів науково-дослідної діяльності студентів, котрі нею займаються, внутрішня мотивація досить висока. На першому місці перебуває бажання більш глибоко опанувати майбутньою професією. Потім йде інтерес до процесу наукового дослідження. Третя позицію займає за зовнішній мотив – отримання більш високої оцінки за результатами іспиту </w:t>
      </w:r>
      <w:r w:rsidRPr="00005B3E">
        <w:rPr>
          <w:rFonts w:ascii="Times New Roman" w:hAnsi="Times New Roman" w:cs="Times New Roman"/>
          <w:sz w:val="28"/>
          <w:szCs w:val="28"/>
          <w:lang w:val="uk-UA"/>
        </w:rPr>
        <w:sym w:font="Symbol" w:char="F05B"/>
      </w:r>
      <w:r w:rsidRPr="00005B3E">
        <w:rPr>
          <w:rFonts w:ascii="Times New Roman" w:hAnsi="Times New Roman" w:cs="Times New Roman"/>
          <w:sz w:val="28"/>
          <w:szCs w:val="28"/>
          <w:lang w:val="uk-UA"/>
        </w:rPr>
        <w:t>33</w:t>
      </w:r>
      <w:r w:rsidRPr="00005B3E">
        <w:rPr>
          <w:rFonts w:ascii="Times New Roman" w:hAnsi="Times New Roman" w:cs="Times New Roman"/>
          <w:sz w:val="28"/>
          <w:szCs w:val="28"/>
          <w:lang w:val="uk-UA"/>
        </w:rPr>
        <w:sym w:font="Symbol" w:char="F05D"/>
      </w:r>
      <w:r w:rsidRPr="00005B3E">
        <w:rPr>
          <w:rFonts w:ascii="Times New Roman" w:hAnsi="Times New Roman" w:cs="Times New Roman"/>
          <w:sz w:val="28"/>
          <w:szCs w:val="28"/>
          <w:lang w:val="uk-UA"/>
        </w:rPr>
        <w:t xml:space="preserve">. Ми суголосні з думкою вченої, що вважати оптимальними та оптимістичними отримані результати заважають ті обставини, що активно науково-дослідною роботою займаються менше половини здобувачів вищої освіти, а їхній намір </w:t>
      </w:r>
      <w:r w:rsidRPr="00005B3E">
        <w:rPr>
          <w:rFonts w:ascii="Times New Roman" w:hAnsi="Times New Roman" w:cs="Times New Roman"/>
          <w:sz w:val="28"/>
          <w:szCs w:val="28"/>
          <w:lang w:val="uk-UA"/>
        </w:rPr>
        <w:lastRenderedPageBreak/>
        <w:t xml:space="preserve">продовжувати наукову роботу після закінчення вищого навчального закладу перебуває на останньому ранговому місці. </w:t>
      </w:r>
    </w:p>
    <w:p w:rsidR="00AD5249" w:rsidRPr="00005B3E" w:rsidRDefault="00AD5249" w:rsidP="00AD5249">
      <w:pPr>
        <w:pStyle w:val="a4"/>
        <w:spacing w:after="0" w:line="240" w:lineRule="auto"/>
        <w:ind w:left="0" w:firstLine="709"/>
        <w:jc w:val="both"/>
        <w:rPr>
          <w:rFonts w:ascii="Times New Roman" w:hAnsi="Times New Roman" w:cs="Times New Roman"/>
          <w:sz w:val="28"/>
          <w:szCs w:val="28"/>
          <w:lang w:val="uk-UA"/>
        </w:rPr>
      </w:pPr>
      <w:r w:rsidRPr="00005B3E">
        <w:rPr>
          <w:rFonts w:ascii="Times New Roman" w:hAnsi="Times New Roman" w:cs="Times New Roman"/>
          <w:sz w:val="28"/>
          <w:szCs w:val="28"/>
          <w:lang w:val="uk-UA"/>
        </w:rPr>
        <w:t xml:space="preserve">Проведене дослідження дало змогу О. Ярошенко </w:t>
      </w:r>
      <w:r w:rsidRPr="00005B3E">
        <w:rPr>
          <w:rFonts w:ascii="Times New Roman" w:hAnsi="Times New Roman" w:cs="Times New Roman"/>
          <w:sz w:val="28"/>
          <w:szCs w:val="28"/>
          <w:lang w:val="uk-UA"/>
        </w:rPr>
        <w:sym w:font="Symbol" w:char="F05B"/>
      </w:r>
      <w:r w:rsidRPr="00005B3E">
        <w:rPr>
          <w:rFonts w:ascii="Times New Roman" w:hAnsi="Times New Roman" w:cs="Times New Roman"/>
          <w:sz w:val="28"/>
          <w:szCs w:val="28"/>
          <w:lang w:val="uk-UA"/>
        </w:rPr>
        <w:t>33</w:t>
      </w:r>
      <w:r w:rsidRPr="00005B3E">
        <w:rPr>
          <w:rFonts w:ascii="Times New Roman" w:hAnsi="Times New Roman" w:cs="Times New Roman"/>
          <w:sz w:val="28"/>
          <w:szCs w:val="28"/>
          <w:lang w:val="uk-UA"/>
        </w:rPr>
        <w:sym w:font="Symbol" w:char="F05D"/>
      </w:r>
      <w:r w:rsidRPr="00005B3E">
        <w:rPr>
          <w:rFonts w:ascii="Times New Roman" w:hAnsi="Times New Roman" w:cs="Times New Roman"/>
          <w:sz w:val="28"/>
          <w:szCs w:val="28"/>
          <w:lang w:val="uk-UA"/>
        </w:rPr>
        <w:t xml:space="preserve"> виокремити чинники, що сприятимуть розвитку позитивної мотивації студентів щодо науково-дослідної діяльності, а саме: </w:t>
      </w:r>
    </w:p>
    <w:p w:rsidR="00AD5249" w:rsidRPr="00005B3E" w:rsidRDefault="00AD5249" w:rsidP="00AD5249">
      <w:pPr>
        <w:pStyle w:val="a4"/>
        <w:spacing w:after="0" w:line="240" w:lineRule="auto"/>
        <w:ind w:left="0" w:firstLine="709"/>
        <w:jc w:val="both"/>
        <w:rPr>
          <w:rFonts w:ascii="Times New Roman" w:hAnsi="Times New Roman" w:cs="Times New Roman"/>
          <w:sz w:val="28"/>
          <w:szCs w:val="28"/>
          <w:lang w:val="uk-UA"/>
        </w:rPr>
      </w:pPr>
      <w:r w:rsidRPr="00551978">
        <w:rPr>
          <w:rFonts w:ascii="Times New Roman" w:hAnsi="Times New Roman" w:cs="Times New Roman"/>
          <w:sz w:val="28"/>
          <w:szCs w:val="28"/>
          <w:lang w:val="uk-UA"/>
        </w:rPr>
        <w:t>–</w:t>
      </w:r>
      <w:r>
        <w:rPr>
          <w:rFonts w:ascii="Times New Roman" w:hAnsi="Times New Roman" w:cs="Times New Roman"/>
          <w:sz w:val="28"/>
          <w:szCs w:val="28"/>
          <w:lang w:val="uk-UA"/>
        </w:rPr>
        <w:t> </w:t>
      </w:r>
      <w:r w:rsidRPr="00005B3E">
        <w:rPr>
          <w:rFonts w:ascii="Times New Roman" w:hAnsi="Times New Roman" w:cs="Times New Roman"/>
          <w:sz w:val="28"/>
          <w:szCs w:val="28"/>
          <w:lang w:val="uk-UA"/>
        </w:rPr>
        <w:t xml:space="preserve">зросла кількість викладачів, які беруть участь у виконанні міжнародних наукових проєктів, отримують гранти на наукові дослідження, що фінансуються зарубіжними фондами і організаціями. Своїми досягненнями вони діляться зі студентами, що часто має позитивні наслідки – студенти проявляють бажання займатись науковими дослідженнями; </w:t>
      </w:r>
    </w:p>
    <w:p w:rsidR="00AD5249" w:rsidRPr="00005B3E" w:rsidRDefault="00AD5249" w:rsidP="00AD5249">
      <w:pPr>
        <w:pStyle w:val="a4"/>
        <w:spacing w:after="0" w:line="240" w:lineRule="auto"/>
        <w:ind w:left="0" w:firstLine="709"/>
        <w:jc w:val="both"/>
        <w:rPr>
          <w:rFonts w:ascii="Times New Roman" w:hAnsi="Times New Roman" w:cs="Times New Roman"/>
          <w:sz w:val="28"/>
          <w:szCs w:val="28"/>
          <w:lang w:val="uk-UA"/>
        </w:rPr>
      </w:pPr>
      <w:r w:rsidRPr="00551978">
        <w:rPr>
          <w:rFonts w:ascii="Times New Roman" w:hAnsi="Times New Roman" w:cs="Times New Roman"/>
          <w:sz w:val="28"/>
          <w:szCs w:val="28"/>
          <w:lang w:val="uk-UA"/>
        </w:rPr>
        <w:t>–</w:t>
      </w:r>
      <w:r>
        <w:rPr>
          <w:rFonts w:ascii="Times New Roman" w:hAnsi="Times New Roman" w:cs="Times New Roman"/>
          <w:sz w:val="28"/>
          <w:szCs w:val="28"/>
          <w:lang w:val="uk-UA"/>
        </w:rPr>
        <w:t> </w:t>
      </w:r>
      <w:r w:rsidRPr="00005B3E">
        <w:rPr>
          <w:rFonts w:ascii="Times New Roman" w:hAnsi="Times New Roman" w:cs="Times New Roman"/>
          <w:sz w:val="28"/>
          <w:szCs w:val="28"/>
          <w:lang w:val="uk-UA"/>
        </w:rPr>
        <w:t xml:space="preserve">зменшується навчальне навантаження викладачів, отже, звільняється час на проведення власних наукових досліджень й організацію наукових досліджень студентів; </w:t>
      </w:r>
    </w:p>
    <w:p w:rsidR="00AD5249" w:rsidRPr="00005B3E" w:rsidRDefault="00AD5249" w:rsidP="00AD5249">
      <w:pPr>
        <w:pStyle w:val="a4"/>
        <w:spacing w:after="0" w:line="240" w:lineRule="auto"/>
        <w:ind w:left="0" w:firstLine="709"/>
        <w:jc w:val="both"/>
        <w:rPr>
          <w:rFonts w:ascii="Times New Roman" w:hAnsi="Times New Roman" w:cs="Times New Roman"/>
          <w:sz w:val="28"/>
          <w:szCs w:val="28"/>
          <w:lang w:val="uk-UA"/>
        </w:rPr>
      </w:pPr>
      <w:r w:rsidRPr="00551978">
        <w:rPr>
          <w:rFonts w:ascii="Times New Roman" w:hAnsi="Times New Roman" w:cs="Times New Roman"/>
          <w:sz w:val="28"/>
          <w:szCs w:val="28"/>
          <w:lang w:val="uk-UA"/>
        </w:rPr>
        <w:t>–</w:t>
      </w:r>
      <w:r>
        <w:rPr>
          <w:rFonts w:ascii="Times New Roman" w:hAnsi="Times New Roman" w:cs="Times New Roman"/>
          <w:sz w:val="28"/>
          <w:szCs w:val="28"/>
          <w:lang w:val="uk-UA"/>
        </w:rPr>
        <w:t> </w:t>
      </w:r>
      <w:r w:rsidRPr="00005B3E">
        <w:rPr>
          <w:rFonts w:ascii="Times New Roman" w:hAnsi="Times New Roman" w:cs="Times New Roman"/>
          <w:sz w:val="28"/>
          <w:szCs w:val="28"/>
          <w:lang w:val="uk-UA"/>
        </w:rPr>
        <w:t xml:space="preserve">посилюється автономія університетів, а це дозволяє залучати додаткові фінанси, в тому числі і бізнесу, на розвиток науки; </w:t>
      </w:r>
    </w:p>
    <w:p w:rsidR="00AD5249" w:rsidRPr="00005B3E" w:rsidRDefault="00AD5249" w:rsidP="00AD5249">
      <w:pPr>
        <w:pStyle w:val="a4"/>
        <w:spacing w:after="0" w:line="240" w:lineRule="auto"/>
        <w:ind w:left="0" w:firstLine="709"/>
        <w:jc w:val="both"/>
        <w:rPr>
          <w:rFonts w:ascii="Times New Roman" w:hAnsi="Times New Roman" w:cs="Times New Roman"/>
          <w:sz w:val="28"/>
          <w:szCs w:val="28"/>
          <w:lang w:val="uk-UA"/>
        </w:rPr>
      </w:pPr>
      <w:r w:rsidRPr="00551978">
        <w:rPr>
          <w:rFonts w:ascii="Times New Roman" w:hAnsi="Times New Roman" w:cs="Times New Roman"/>
          <w:sz w:val="28"/>
          <w:szCs w:val="28"/>
          <w:lang w:val="uk-UA"/>
        </w:rPr>
        <w:t>–</w:t>
      </w:r>
      <w:r>
        <w:rPr>
          <w:rFonts w:ascii="Times New Roman" w:hAnsi="Times New Roman" w:cs="Times New Roman"/>
          <w:sz w:val="28"/>
          <w:szCs w:val="28"/>
          <w:lang w:val="uk-UA"/>
        </w:rPr>
        <w:t> </w:t>
      </w:r>
      <w:r w:rsidRPr="00005B3E">
        <w:rPr>
          <w:rFonts w:ascii="Times New Roman" w:hAnsi="Times New Roman" w:cs="Times New Roman"/>
          <w:sz w:val="28"/>
          <w:szCs w:val="28"/>
          <w:lang w:val="uk-UA"/>
        </w:rPr>
        <w:t xml:space="preserve">посилюється зв'язок університетської та академічної науки; </w:t>
      </w:r>
    </w:p>
    <w:p w:rsidR="00AD5249" w:rsidRPr="00005B3E" w:rsidRDefault="00AD5249" w:rsidP="00AD5249">
      <w:pPr>
        <w:pStyle w:val="a4"/>
        <w:spacing w:after="0" w:line="240" w:lineRule="auto"/>
        <w:ind w:left="0" w:firstLine="709"/>
        <w:jc w:val="both"/>
        <w:rPr>
          <w:rFonts w:ascii="Times New Roman" w:hAnsi="Times New Roman" w:cs="Times New Roman"/>
          <w:sz w:val="28"/>
          <w:szCs w:val="28"/>
          <w:lang w:val="uk-UA"/>
        </w:rPr>
      </w:pPr>
      <w:r w:rsidRPr="00551978">
        <w:rPr>
          <w:rFonts w:ascii="Times New Roman" w:hAnsi="Times New Roman" w:cs="Times New Roman"/>
          <w:sz w:val="28"/>
          <w:szCs w:val="28"/>
          <w:lang w:val="uk-UA"/>
        </w:rPr>
        <w:t>–</w:t>
      </w:r>
      <w:r>
        <w:rPr>
          <w:rFonts w:ascii="Times New Roman" w:hAnsi="Times New Roman" w:cs="Times New Roman"/>
          <w:sz w:val="28"/>
          <w:szCs w:val="28"/>
          <w:lang w:val="uk-UA"/>
        </w:rPr>
        <w:t> </w:t>
      </w:r>
      <w:r w:rsidRPr="00005B3E">
        <w:rPr>
          <w:rFonts w:ascii="Times New Roman" w:hAnsi="Times New Roman" w:cs="Times New Roman"/>
          <w:sz w:val="28"/>
          <w:szCs w:val="28"/>
          <w:lang w:val="uk-UA"/>
        </w:rPr>
        <w:t xml:space="preserve">для студентів реальною стала можливість стажуватися, здобувати вищу освіту за кордоном; </w:t>
      </w:r>
    </w:p>
    <w:p w:rsidR="00AD5249" w:rsidRPr="00005B3E" w:rsidRDefault="00AD5249" w:rsidP="00AD5249">
      <w:pPr>
        <w:pStyle w:val="a4"/>
        <w:spacing w:after="0" w:line="240" w:lineRule="auto"/>
        <w:ind w:left="0" w:firstLine="709"/>
        <w:jc w:val="both"/>
        <w:rPr>
          <w:rFonts w:ascii="Times New Roman" w:hAnsi="Times New Roman" w:cs="Times New Roman"/>
          <w:sz w:val="28"/>
          <w:szCs w:val="28"/>
          <w:lang w:val="uk-UA"/>
        </w:rPr>
      </w:pPr>
      <w:r w:rsidRPr="00551978">
        <w:rPr>
          <w:rFonts w:ascii="Times New Roman" w:hAnsi="Times New Roman" w:cs="Times New Roman"/>
          <w:sz w:val="28"/>
          <w:szCs w:val="28"/>
          <w:lang w:val="uk-UA"/>
        </w:rPr>
        <w:t>–</w:t>
      </w:r>
      <w:r>
        <w:rPr>
          <w:rFonts w:ascii="Times New Roman" w:hAnsi="Times New Roman" w:cs="Times New Roman"/>
          <w:sz w:val="28"/>
          <w:szCs w:val="28"/>
          <w:lang w:val="uk-UA"/>
        </w:rPr>
        <w:t> </w:t>
      </w:r>
      <w:r w:rsidRPr="00005B3E">
        <w:rPr>
          <w:rFonts w:ascii="Times New Roman" w:hAnsi="Times New Roman" w:cs="Times New Roman"/>
          <w:sz w:val="28"/>
          <w:szCs w:val="28"/>
          <w:lang w:val="uk-UA"/>
        </w:rPr>
        <w:t xml:space="preserve">із приєднанням України до Болонського процесу істотно збільшилася участь студентів в наукових програмах міжнародного рівня; </w:t>
      </w:r>
    </w:p>
    <w:p w:rsidR="00AD5249" w:rsidRPr="00005B3E" w:rsidRDefault="00AD5249" w:rsidP="00AD5249">
      <w:pPr>
        <w:pStyle w:val="a4"/>
        <w:spacing w:after="0" w:line="240" w:lineRule="auto"/>
        <w:ind w:left="0" w:firstLine="709"/>
        <w:jc w:val="both"/>
        <w:rPr>
          <w:rFonts w:ascii="Times New Roman" w:hAnsi="Times New Roman" w:cs="Times New Roman"/>
          <w:sz w:val="28"/>
          <w:szCs w:val="28"/>
          <w:lang w:val="uk-UA"/>
        </w:rPr>
      </w:pPr>
      <w:r w:rsidRPr="00551978">
        <w:rPr>
          <w:rFonts w:ascii="Times New Roman" w:hAnsi="Times New Roman" w:cs="Times New Roman"/>
          <w:sz w:val="28"/>
          <w:szCs w:val="28"/>
          <w:lang w:val="uk-UA"/>
        </w:rPr>
        <w:t>–</w:t>
      </w:r>
      <w:r>
        <w:rPr>
          <w:rFonts w:ascii="Times New Roman" w:hAnsi="Times New Roman" w:cs="Times New Roman"/>
          <w:sz w:val="28"/>
          <w:szCs w:val="28"/>
          <w:lang w:val="uk-UA"/>
        </w:rPr>
        <w:t> </w:t>
      </w:r>
      <w:r w:rsidRPr="00005B3E">
        <w:rPr>
          <w:rFonts w:ascii="Times New Roman" w:hAnsi="Times New Roman" w:cs="Times New Roman"/>
          <w:sz w:val="28"/>
          <w:szCs w:val="28"/>
          <w:lang w:val="uk-UA"/>
        </w:rPr>
        <w:t>Європейська кредитна трансферно-накопичувальна система (ЄКТС) організації навчання реально збільшує частку самостійної роботи студентів, а відтак, з’являється час на виконання дослідницьких завдань</w:t>
      </w:r>
      <w:r w:rsidRPr="00005B3E">
        <w:rPr>
          <w:rFonts w:ascii="Times New Roman" w:hAnsi="Times New Roman" w:cs="Times New Roman"/>
          <w:sz w:val="28"/>
          <w:szCs w:val="28"/>
          <w:lang w:val="uk-UA"/>
        </w:rPr>
        <w:sym w:font="Symbol" w:char="F05B"/>
      </w:r>
      <w:r w:rsidRPr="00005B3E">
        <w:rPr>
          <w:rFonts w:ascii="Times New Roman" w:hAnsi="Times New Roman" w:cs="Times New Roman"/>
          <w:sz w:val="28"/>
          <w:szCs w:val="28"/>
          <w:lang w:val="uk-UA"/>
        </w:rPr>
        <w:t>33</w:t>
      </w:r>
      <w:r w:rsidRPr="00005B3E">
        <w:rPr>
          <w:rFonts w:ascii="Times New Roman" w:hAnsi="Times New Roman" w:cs="Times New Roman"/>
          <w:sz w:val="28"/>
          <w:szCs w:val="28"/>
          <w:lang w:val="uk-UA"/>
        </w:rPr>
        <w:sym w:font="Symbol" w:char="F05D"/>
      </w:r>
      <w:r w:rsidRPr="00005B3E">
        <w:rPr>
          <w:rFonts w:ascii="Times New Roman" w:hAnsi="Times New Roman" w:cs="Times New Roman"/>
          <w:sz w:val="28"/>
          <w:szCs w:val="28"/>
          <w:lang w:val="uk-UA"/>
        </w:rPr>
        <w:t xml:space="preserve">. </w:t>
      </w:r>
    </w:p>
    <w:p w:rsidR="00AD5249" w:rsidRDefault="00AD5249" w:rsidP="00AD5249">
      <w:pPr>
        <w:pStyle w:val="a4"/>
        <w:spacing w:after="0" w:line="240" w:lineRule="auto"/>
        <w:ind w:left="0" w:firstLine="709"/>
        <w:jc w:val="both"/>
        <w:rPr>
          <w:rFonts w:ascii="Times New Roman" w:hAnsi="Times New Roman" w:cs="Times New Roman"/>
          <w:sz w:val="28"/>
          <w:szCs w:val="28"/>
          <w:lang w:val="uk-UA"/>
        </w:rPr>
      </w:pPr>
      <w:r w:rsidRPr="00005B3E">
        <w:rPr>
          <w:rFonts w:ascii="Times New Roman" w:hAnsi="Times New Roman" w:cs="Times New Roman"/>
          <w:sz w:val="28"/>
          <w:szCs w:val="28"/>
          <w:lang w:val="uk-UA"/>
        </w:rPr>
        <w:t>До несприятливих чинників формування у студентів мотивації до науково-дослідної діяльності вчена віднесла: зменшення фінансування науки в університетах; падіння престижності науки в студентському середовищі; повільне оновлення матеріально-технічної бази університетської науки; непопулярність ініціативної науково-дослідницької діяльності у студентському середовищі; повільний перебіг інтеграційних процесів між вищою освітою і наукою</w:t>
      </w:r>
      <w:r w:rsidRPr="00005B3E">
        <w:rPr>
          <w:rFonts w:ascii="Times New Roman" w:hAnsi="Times New Roman" w:cs="Times New Roman"/>
          <w:sz w:val="28"/>
          <w:szCs w:val="28"/>
          <w:lang w:val="uk-UA"/>
        </w:rPr>
        <w:sym w:font="Symbol" w:char="F05B"/>
      </w:r>
      <w:r w:rsidRPr="00005B3E">
        <w:rPr>
          <w:rFonts w:ascii="Times New Roman" w:hAnsi="Times New Roman" w:cs="Times New Roman"/>
          <w:sz w:val="28"/>
          <w:szCs w:val="28"/>
          <w:lang w:val="uk-UA"/>
        </w:rPr>
        <w:t>33</w:t>
      </w:r>
      <w:r w:rsidRPr="00005B3E">
        <w:rPr>
          <w:rFonts w:ascii="Times New Roman" w:hAnsi="Times New Roman" w:cs="Times New Roman"/>
          <w:sz w:val="28"/>
          <w:szCs w:val="28"/>
          <w:lang w:val="uk-UA"/>
        </w:rPr>
        <w:sym w:font="Symbol" w:char="F05D"/>
      </w:r>
      <w:r w:rsidRPr="00005B3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05B3E">
        <w:rPr>
          <w:rFonts w:ascii="Times New Roman" w:hAnsi="Times New Roman" w:cs="Times New Roman"/>
          <w:sz w:val="28"/>
          <w:szCs w:val="28"/>
          <w:lang w:val="uk-UA"/>
        </w:rPr>
        <w:t xml:space="preserve">Ми підтримуємо думку О. Ярошенко, що необхідно досліджувати й узагальнювати обидві групи чинників, щоб вплив перших посилювався, а других – нівелювався. </w:t>
      </w:r>
    </w:p>
    <w:p w:rsidR="00AD5249" w:rsidRPr="00005B3E" w:rsidRDefault="00AD5249" w:rsidP="00AD5249">
      <w:pPr>
        <w:pStyle w:val="a4"/>
        <w:spacing w:after="0" w:line="240" w:lineRule="auto"/>
        <w:ind w:left="0" w:firstLine="709"/>
        <w:jc w:val="both"/>
        <w:rPr>
          <w:rFonts w:ascii="Times New Roman" w:hAnsi="Times New Roman" w:cs="Times New Roman"/>
          <w:spacing w:val="-2"/>
          <w:sz w:val="28"/>
          <w:szCs w:val="28"/>
          <w:lang w:val="uk-UA"/>
        </w:rPr>
      </w:pPr>
      <w:r w:rsidRPr="00005B3E">
        <w:rPr>
          <w:rFonts w:ascii="Times New Roman" w:hAnsi="Times New Roman" w:cs="Times New Roman"/>
          <w:sz w:val="28"/>
          <w:szCs w:val="28"/>
          <w:lang w:val="uk-UA"/>
        </w:rPr>
        <w:t xml:space="preserve">Підвищенню ефективності науково-дослідної діяльності у внутрішньому забезпеченні якості освіти сприяють її планування та правильна організація. </w:t>
      </w:r>
      <w:r w:rsidRPr="00005B3E">
        <w:rPr>
          <w:rFonts w:ascii="Times New Roman" w:hAnsi="Times New Roman" w:cs="Times New Roman"/>
          <w:spacing w:val="-2"/>
          <w:sz w:val="28"/>
          <w:szCs w:val="28"/>
          <w:lang w:val="uk-UA"/>
        </w:rPr>
        <w:t xml:space="preserve">Науково-дослідна робота здобувачів освіти у ЗВО має свою специфіку, вона має вибудовуватися на певних засадах: багатопрофільності, активності, демократичності, творчості, гуманізації вищої освіти, взаємозв’язку і співдружності вузівської і прикладної науки, розширення співдружності наук [2]. </w:t>
      </w:r>
      <w:r w:rsidRPr="00005B3E">
        <w:rPr>
          <w:rFonts w:ascii="Times New Roman" w:hAnsi="Times New Roman" w:cs="Times New Roman"/>
          <w:sz w:val="28"/>
          <w:szCs w:val="28"/>
          <w:lang w:val="uk-UA"/>
        </w:rPr>
        <w:t>Підґрунтям для організація наукової діяльності студентів у ЗВО мають бути такі принципи: системність; науковість; самоорганізація; індивідуалізація; принцип науково-методичного консультування; інтеграції професійної підготовки та дослідницького процесу; принцип моніторингу [14, с.74-75].</w:t>
      </w:r>
      <w:r w:rsidRPr="00005B3E">
        <w:rPr>
          <w:rFonts w:ascii="Times New Roman" w:hAnsi="Times New Roman" w:cs="Times New Roman"/>
          <w:spacing w:val="-2"/>
          <w:sz w:val="28"/>
          <w:szCs w:val="28"/>
          <w:lang w:val="uk-UA"/>
        </w:rPr>
        <w:t xml:space="preserve"> </w:t>
      </w:r>
    </w:p>
    <w:p w:rsidR="00AD5249" w:rsidRPr="00005B3E" w:rsidRDefault="00AD5249" w:rsidP="00AD5249">
      <w:pPr>
        <w:spacing w:after="0" w:line="240" w:lineRule="auto"/>
        <w:ind w:firstLine="709"/>
        <w:contextualSpacing/>
        <w:jc w:val="both"/>
        <w:rPr>
          <w:rFonts w:ascii="Times New Roman" w:hAnsi="Times New Roman" w:cs="Times New Roman"/>
          <w:sz w:val="28"/>
          <w:szCs w:val="28"/>
          <w:lang w:val="uk-UA"/>
        </w:rPr>
      </w:pPr>
      <w:r w:rsidRPr="00005B3E">
        <w:rPr>
          <w:rFonts w:ascii="Times New Roman" w:hAnsi="Times New Roman" w:cs="Times New Roman"/>
          <w:sz w:val="28"/>
          <w:szCs w:val="28"/>
          <w:lang w:val="uk-UA"/>
        </w:rPr>
        <w:t xml:space="preserve">Залучення здобувачів освіти до науково-дослідної діяльності в умовах ЗВО повинне мати системний характер, що передбачає: навчально-наукову </w:t>
      </w:r>
      <w:r w:rsidRPr="00005B3E">
        <w:rPr>
          <w:rFonts w:ascii="Times New Roman" w:hAnsi="Times New Roman" w:cs="Times New Roman"/>
          <w:sz w:val="28"/>
          <w:szCs w:val="28"/>
          <w:lang w:val="uk-UA"/>
        </w:rPr>
        <w:lastRenderedPageBreak/>
        <w:t xml:space="preserve">діяльність, студентські наукові дослідження, а також реалізацію форм, методів і педагогічних умов, спрямованих на формування в студентів мотивації до здійснення наукових досліджень з опорою на індивідуалізацію освітнього процесу </w:t>
      </w:r>
      <w:r w:rsidRPr="00005B3E">
        <w:rPr>
          <w:rFonts w:ascii="Times New Roman" w:hAnsi="Times New Roman" w:cs="Times New Roman"/>
          <w:sz w:val="28"/>
          <w:szCs w:val="28"/>
          <w:lang w:val="uk-UA"/>
        </w:rPr>
        <w:sym w:font="Symbol" w:char="F05B"/>
      </w:r>
      <w:r w:rsidRPr="00005B3E">
        <w:rPr>
          <w:rFonts w:ascii="Times New Roman" w:hAnsi="Times New Roman" w:cs="Times New Roman"/>
          <w:sz w:val="28"/>
          <w:szCs w:val="28"/>
          <w:lang w:val="uk-UA"/>
        </w:rPr>
        <w:t>21</w:t>
      </w:r>
      <w:r w:rsidRPr="00005B3E">
        <w:rPr>
          <w:rFonts w:ascii="Times New Roman" w:hAnsi="Times New Roman" w:cs="Times New Roman"/>
          <w:sz w:val="28"/>
          <w:szCs w:val="28"/>
          <w:lang w:val="uk-UA"/>
        </w:rPr>
        <w:sym w:font="Symbol" w:char="F05D"/>
      </w:r>
      <w:r w:rsidRPr="00005B3E">
        <w:rPr>
          <w:rFonts w:ascii="Times New Roman" w:hAnsi="Times New Roman" w:cs="Times New Roman"/>
          <w:sz w:val="28"/>
          <w:szCs w:val="28"/>
          <w:lang w:val="uk-UA"/>
        </w:rPr>
        <w:t>. Ми суголосні з думкою Г.Ягенської, яка вважає, що науково-дослідна робота здобувачів освіти передбачає тісну співпрацю з викладачем. Об’єктом цієї взаємодії є матеріал дослідження. Роль викладача – розуміти й спрямовувати діяльність студента, через предмет дослідження сприяти опануванню дослідницькими методами та науковою інформацією [32, с.342].</w:t>
      </w:r>
    </w:p>
    <w:p w:rsidR="00AD5249" w:rsidRPr="00005B3E" w:rsidRDefault="00AD5249" w:rsidP="00AD5249">
      <w:pPr>
        <w:spacing w:after="0" w:line="240" w:lineRule="auto"/>
        <w:ind w:firstLine="709"/>
        <w:contextualSpacing/>
        <w:jc w:val="both"/>
        <w:rPr>
          <w:rFonts w:ascii="Times New Roman" w:hAnsi="Times New Roman" w:cs="Times New Roman"/>
          <w:sz w:val="28"/>
          <w:szCs w:val="28"/>
          <w:lang w:val="uk-UA"/>
        </w:rPr>
      </w:pPr>
      <w:r w:rsidRPr="00005B3E">
        <w:rPr>
          <w:rFonts w:ascii="Times New Roman" w:hAnsi="Times New Roman" w:cs="Times New Roman"/>
          <w:sz w:val="28"/>
          <w:szCs w:val="28"/>
          <w:lang w:val="uk-UA"/>
        </w:rPr>
        <w:t xml:space="preserve">Т. Петрушанко, І. Литовченко, І. Попович, Н. Котелевська </w:t>
      </w:r>
      <w:r w:rsidRPr="00005B3E">
        <w:rPr>
          <w:rFonts w:ascii="Times New Roman" w:hAnsi="Times New Roman" w:cs="Times New Roman"/>
          <w:sz w:val="28"/>
          <w:szCs w:val="28"/>
          <w:lang w:val="uk-UA"/>
        </w:rPr>
        <w:sym w:font="Symbol" w:char="F05B"/>
      </w:r>
      <w:r w:rsidRPr="00005B3E">
        <w:rPr>
          <w:rFonts w:ascii="Times New Roman" w:hAnsi="Times New Roman" w:cs="Times New Roman"/>
          <w:sz w:val="28"/>
          <w:szCs w:val="28"/>
          <w:lang w:val="uk-UA"/>
        </w:rPr>
        <w:t>20</w:t>
      </w:r>
      <w:r w:rsidRPr="00005B3E">
        <w:rPr>
          <w:rFonts w:ascii="Times New Roman" w:hAnsi="Times New Roman" w:cs="Times New Roman"/>
          <w:sz w:val="28"/>
          <w:szCs w:val="28"/>
          <w:lang w:val="uk-UA"/>
        </w:rPr>
        <w:sym w:font="Symbol" w:char="F05D"/>
      </w:r>
      <w:r w:rsidRPr="00005B3E">
        <w:rPr>
          <w:rFonts w:ascii="Times New Roman" w:hAnsi="Times New Roman" w:cs="Times New Roman"/>
          <w:sz w:val="28"/>
          <w:szCs w:val="28"/>
          <w:lang w:val="uk-UA"/>
        </w:rPr>
        <w:t xml:space="preserve">  підкреслюють, що правильно організована й спланована науково-дослідна діяльність здобувачів освіти у процесі здобуття вищої освіти виконує низку функцій: </w:t>
      </w:r>
    </w:p>
    <w:p w:rsidR="00AD5249" w:rsidRPr="00005B3E" w:rsidRDefault="00AD5249" w:rsidP="00AD5249">
      <w:pPr>
        <w:spacing w:after="0" w:line="240" w:lineRule="auto"/>
        <w:ind w:firstLine="709"/>
        <w:contextualSpacing/>
        <w:jc w:val="both"/>
        <w:rPr>
          <w:rFonts w:ascii="Times New Roman" w:hAnsi="Times New Roman" w:cs="Times New Roman"/>
          <w:sz w:val="28"/>
          <w:szCs w:val="28"/>
          <w:lang w:val="uk-UA"/>
        </w:rPr>
      </w:pPr>
      <w:r w:rsidRPr="00551978">
        <w:rPr>
          <w:rFonts w:ascii="Times New Roman" w:hAnsi="Times New Roman" w:cs="Times New Roman"/>
          <w:sz w:val="28"/>
          <w:szCs w:val="28"/>
          <w:lang w:val="uk-UA"/>
        </w:rPr>
        <w:t>–</w:t>
      </w:r>
      <w:r>
        <w:rPr>
          <w:rFonts w:ascii="Times New Roman" w:hAnsi="Times New Roman" w:cs="Times New Roman"/>
          <w:sz w:val="28"/>
          <w:szCs w:val="28"/>
          <w:lang w:val="uk-UA"/>
        </w:rPr>
        <w:t> </w:t>
      </w:r>
      <w:r w:rsidRPr="00005B3E">
        <w:rPr>
          <w:rFonts w:ascii="Times New Roman" w:hAnsi="Times New Roman" w:cs="Times New Roman"/>
          <w:sz w:val="28"/>
          <w:szCs w:val="28"/>
          <w:lang w:val="uk-UA"/>
        </w:rPr>
        <w:t xml:space="preserve">освітню: опанування теоретичних (наукові факти) і практичних (наукові методи дослідження; методи проведення експериментів; способи застосування наукових знань) знань; </w:t>
      </w:r>
    </w:p>
    <w:p w:rsidR="00AD5249" w:rsidRPr="00005B3E" w:rsidRDefault="00AD5249" w:rsidP="00AD5249">
      <w:pPr>
        <w:spacing w:after="0" w:line="240" w:lineRule="auto"/>
        <w:ind w:firstLine="709"/>
        <w:contextualSpacing/>
        <w:jc w:val="both"/>
        <w:rPr>
          <w:rFonts w:ascii="Times New Roman" w:hAnsi="Times New Roman" w:cs="Times New Roman"/>
          <w:sz w:val="28"/>
          <w:szCs w:val="28"/>
          <w:lang w:val="uk-UA"/>
        </w:rPr>
      </w:pPr>
      <w:r w:rsidRPr="00551978">
        <w:rPr>
          <w:rFonts w:ascii="Times New Roman" w:hAnsi="Times New Roman" w:cs="Times New Roman"/>
          <w:sz w:val="28"/>
          <w:szCs w:val="28"/>
          <w:lang w:val="uk-UA"/>
        </w:rPr>
        <w:t>–</w:t>
      </w:r>
      <w:r>
        <w:rPr>
          <w:rFonts w:ascii="Times New Roman" w:hAnsi="Times New Roman" w:cs="Times New Roman"/>
          <w:sz w:val="28"/>
          <w:szCs w:val="28"/>
          <w:lang w:val="uk-UA"/>
        </w:rPr>
        <w:t> </w:t>
      </w:r>
      <w:r w:rsidRPr="00005B3E">
        <w:rPr>
          <w:rFonts w:ascii="Times New Roman" w:hAnsi="Times New Roman" w:cs="Times New Roman"/>
          <w:sz w:val="28"/>
          <w:szCs w:val="28"/>
          <w:lang w:val="uk-UA"/>
        </w:rPr>
        <w:t xml:space="preserve">організаційно-орієнтовну: формування вмінь орієнтуватися в літературних джерелах; розвиток умінь організувати та планувати свою діяльність; вибір методів обробки інформації; </w:t>
      </w:r>
    </w:p>
    <w:p w:rsidR="00AD5249" w:rsidRPr="00005B3E" w:rsidRDefault="00AD5249" w:rsidP="00AD5249">
      <w:pPr>
        <w:spacing w:after="0" w:line="240" w:lineRule="auto"/>
        <w:ind w:firstLine="709"/>
        <w:contextualSpacing/>
        <w:jc w:val="both"/>
        <w:rPr>
          <w:rFonts w:ascii="Times New Roman" w:hAnsi="Times New Roman" w:cs="Times New Roman"/>
          <w:sz w:val="28"/>
          <w:szCs w:val="28"/>
          <w:lang w:val="uk-UA"/>
        </w:rPr>
      </w:pPr>
      <w:r w:rsidRPr="00551978">
        <w:rPr>
          <w:rFonts w:ascii="Times New Roman" w:hAnsi="Times New Roman" w:cs="Times New Roman"/>
          <w:sz w:val="28"/>
          <w:szCs w:val="28"/>
          <w:lang w:val="uk-UA"/>
        </w:rPr>
        <w:t>–</w:t>
      </w:r>
      <w:r>
        <w:rPr>
          <w:rFonts w:ascii="Times New Roman" w:hAnsi="Times New Roman" w:cs="Times New Roman"/>
          <w:sz w:val="28"/>
          <w:szCs w:val="28"/>
          <w:lang w:val="uk-UA"/>
        </w:rPr>
        <w:t> </w:t>
      </w:r>
      <w:r w:rsidRPr="00005B3E">
        <w:rPr>
          <w:rFonts w:ascii="Times New Roman" w:hAnsi="Times New Roman" w:cs="Times New Roman"/>
          <w:sz w:val="28"/>
          <w:szCs w:val="28"/>
          <w:lang w:val="uk-UA"/>
        </w:rPr>
        <w:t xml:space="preserve">аналітико-корегувальну, яка пов’язана із самоаналізом студента, самовдосконаленням планування й організації своєї діяльності, корекцією та самокорекцією навчально-пізнавальної діяльності; </w:t>
      </w:r>
    </w:p>
    <w:p w:rsidR="00AD5249" w:rsidRPr="00005B3E" w:rsidRDefault="00AD5249" w:rsidP="00AD5249">
      <w:pPr>
        <w:spacing w:after="0" w:line="240" w:lineRule="auto"/>
        <w:ind w:firstLine="709"/>
        <w:contextualSpacing/>
        <w:jc w:val="both"/>
        <w:rPr>
          <w:rFonts w:ascii="Times New Roman" w:hAnsi="Times New Roman" w:cs="Times New Roman"/>
          <w:sz w:val="28"/>
          <w:szCs w:val="28"/>
          <w:lang w:val="uk-UA"/>
        </w:rPr>
      </w:pPr>
      <w:r w:rsidRPr="00551978">
        <w:rPr>
          <w:rFonts w:ascii="Times New Roman" w:hAnsi="Times New Roman" w:cs="Times New Roman"/>
          <w:sz w:val="28"/>
          <w:szCs w:val="28"/>
          <w:lang w:val="uk-UA"/>
        </w:rPr>
        <w:t>–</w:t>
      </w:r>
      <w:r>
        <w:rPr>
          <w:rFonts w:ascii="Times New Roman" w:hAnsi="Times New Roman" w:cs="Times New Roman"/>
          <w:sz w:val="28"/>
          <w:szCs w:val="28"/>
          <w:lang w:val="uk-UA"/>
        </w:rPr>
        <w:t> </w:t>
      </w:r>
      <w:r w:rsidRPr="00005B3E">
        <w:rPr>
          <w:rFonts w:ascii="Times New Roman" w:hAnsi="Times New Roman" w:cs="Times New Roman"/>
          <w:sz w:val="28"/>
          <w:szCs w:val="28"/>
          <w:lang w:val="uk-UA"/>
        </w:rPr>
        <w:t xml:space="preserve">мотиваційну: розвиток та підсилення інтересу до науки в процесі здійснення науково-дослідної діяльності, пізнавальних потреб, переконання в теоретичній та практичній значимості наукових знань, що пізнаються; розвиток бажання більше ознайомитися з різними точками зору щодо проблематики напряму наукового знання, який вивчається; стимулювання самоосвіти та саморозвитку; </w:t>
      </w:r>
    </w:p>
    <w:p w:rsidR="00AD5249" w:rsidRPr="00005B3E" w:rsidRDefault="00AD5249" w:rsidP="00AD5249">
      <w:pPr>
        <w:spacing w:after="0" w:line="240" w:lineRule="auto"/>
        <w:ind w:firstLine="709"/>
        <w:contextualSpacing/>
        <w:jc w:val="both"/>
        <w:rPr>
          <w:rFonts w:ascii="Times New Roman" w:hAnsi="Times New Roman" w:cs="Times New Roman"/>
          <w:sz w:val="28"/>
          <w:szCs w:val="28"/>
          <w:lang w:val="uk-UA"/>
        </w:rPr>
      </w:pPr>
      <w:r w:rsidRPr="00551978">
        <w:rPr>
          <w:rFonts w:ascii="Times New Roman" w:hAnsi="Times New Roman" w:cs="Times New Roman"/>
          <w:sz w:val="28"/>
          <w:szCs w:val="28"/>
          <w:lang w:val="uk-UA"/>
        </w:rPr>
        <w:t>–</w:t>
      </w:r>
      <w:r>
        <w:rPr>
          <w:rFonts w:ascii="Times New Roman" w:hAnsi="Times New Roman" w:cs="Times New Roman"/>
          <w:sz w:val="28"/>
          <w:szCs w:val="28"/>
          <w:lang w:val="uk-UA"/>
        </w:rPr>
        <w:t> </w:t>
      </w:r>
      <w:r w:rsidRPr="00005B3E">
        <w:rPr>
          <w:rFonts w:ascii="Times New Roman" w:hAnsi="Times New Roman" w:cs="Times New Roman"/>
          <w:sz w:val="28"/>
          <w:szCs w:val="28"/>
          <w:lang w:val="uk-UA"/>
        </w:rPr>
        <w:t xml:space="preserve">розвивальну: розвиток критичного, творчого мислення, вміння приймати рішення в стандартних і нестандартних ситуаціях, обґрунтувати та відстояти власну точку зору; розвиток мотивації (інтересу, прагнення до пізнання), розвиток якостей (пізнавальних, комунікативних, спеціальних якостей тощо); </w:t>
      </w:r>
    </w:p>
    <w:p w:rsidR="00AD5249" w:rsidRPr="00005B3E" w:rsidRDefault="00AD5249" w:rsidP="00AD5249">
      <w:pPr>
        <w:spacing w:after="0" w:line="240" w:lineRule="auto"/>
        <w:ind w:firstLine="709"/>
        <w:contextualSpacing/>
        <w:jc w:val="both"/>
        <w:rPr>
          <w:rFonts w:ascii="Times New Roman" w:hAnsi="Times New Roman" w:cs="Times New Roman"/>
          <w:sz w:val="28"/>
          <w:szCs w:val="28"/>
          <w:lang w:val="uk-UA"/>
        </w:rPr>
      </w:pPr>
      <w:r w:rsidRPr="00551978">
        <w:rPr>
          <w:rFonts w:ascii="Times New Roman" w:hAnsi="Times New Roman" w:cs="Times New Roman"/>
          <w:sz w:val="28"/>
          <w:szCs w:val="28"/>
          <w:lang w:val="uk-UA"/>
        </w:rPr>
        <w:t>–</w:t>
      </w:r>
      <w:r>
        <w:rPr>
          <w:rFonts w:ascii="Times New Roman" w:hAnsi="Times New Roman" w:cs="Times New Roman"/>
          <w:sz w:val="28"/>
          <w:szCs w:val="28"/>
          <w:lang w:val="uk-UA"/>
        </w:rPr>
        <w:t> </w:t>
      </w:r>
      <w:r w:rsidRPr="00005B3E">
        <w:rPr>
          <w:rFonts w:ascii="Times New Roman" w:hAnsi="Times New Roman" w:cs="Times New Roman"/>
          <w:sz w:val="28"/>
          <w:szCs w:val="28"/>
          <w:lang w:val="uk-UA"/>
        </w:rPr>
        <w:t xml:space="preserve">виховну: становлення моральності й правової самосвідомості, виховання здатності до адаптації в мінливому соціальному оточенні, формування адекватної самооцінки, відповідальності, цілеспрямованості, вольового саморегулювання, хоробрості в подоланні труднощів та інших якостей і рис характеру; ця функція також передбачає виховання потреби у дотриманні професійної етики, принципів академічної доброчесності </w:t>
      </w:r>
      <w:r w:rsidRPr="00005B3E">
        <w:rPr>
          <w:rFonts w:ascii="Times New Roman" w:hAnsi="Times New Roman" w:cs="Times New Roman"/>
          <w:sz w:val="28"/>
          <w:szCs w:val="28"/>
          <w:lang w:val="uk-UA"/>
        </w:rPr>
        <w:sym w:font="Symbol" w:char="F05B"/>
      </w:r>
      <w:r w:rsidRPr="00005B3E">
        <w:rPr>
          <w:rFonts w:ascii="Times New Roman" w:hAnsi="Times New Roman" w:cs="Times New Roman"/>
          <w:sz w:val="28"/>
          <w:szCs w:val="28"/>
          <w:lang w:val="uk-UA"/>
        </w:rPr>
        <w:t>20</w:t>
      </w:r>
      <w:r w:rsidRPr="00005B3E">
        <w:rPr>
          <w:rFonts w:ascii="Times New Roman" w:hAnsi="Times New Roman" w:cs="Times New Roman"/>
          <w:sz w:val="28"/>
          <w:szCs w:val="28"/>
          <w:lang w:val="uk-UA"/>
        </w:rPr>
        <w:sym w:font="Symbol" w:char="F05D"/>
      </w:r>
      <w:r w:rsidRPr="00005B3E">
        <w:rPr>
          <w:rFonts w:ascii="Times New Roman" w:hAnsi="Times New Roman" w:cs="Times New Roman"/>
          <w:sz w:val="28"/>
          <w:szCs w:val="28"/>
          <w:lang w:val="uk-UA"/>
        </w:rPr>
        <w:t>.</w:t>
      </w:r>
    </w:p>
    <w:p w:rsidR="00AD5249" w:rsidRDefault="00AD5249" w:rsidP="00AD5249">
      <w:pPr>
        <w:spacing w:after="0" w:line="240" w:lineRule="auto"/>
        <w:ind w:firstLine="709"/>
        <w:contextualSpacing/>
        <w:jc w:val="both"/>
        <w:rPr>
          <w:rFonts w:ascii="Times New Roman" w:hAnsi="Times New Roman" w:cs="Times New Roman"/>
          <w:sz w:val="28"/>
          <w:szCs w:val="28"/>
          <w:lang w:val="uk-UA"/>
        </w:rPr>
      </w:pPr>
      <w:r w:rsidRPr="00005B3E">
        <w:rPr>
          <w:rFonts w:ascii="Times New Roman" w:hAnsi="Times New Roman" w:cs="Times New Roman"/>
          <w:sz w:val="28"/>
          <w:szCs w:val="28"/>
          <w:lang w:val="uk-UA"/>
        </w:rPr>
        <w:t xml:space="preserve">Пріоритетними напрямами організації, розвитку та підвищення результативності наукової діяльності студентів, на думку О. Дороніної </w:t>
      </w:r>
      <w:r w:rsidRPr="00005B3E">
        <w:rPr>
          <w:rFonts w:ascii="Times New Roman" w:hAnsi="Times New Roman" w:cs="Times New Roman"/>
          <w:sz w:val="28"/>
          <w:szCs w:val="28"/>
          <w:lang w:val="uk-UA"/>
        </w:rPr>
        <w:sym w:font="Symbol" w:char="F05B"/>
      </w:r>
      <w:r w:rsidRPr="00005B3E">
        <w:rPr>
          <w:rFonts w:ascii="Times New Roman" w:hAnsi="Times New Roman" w:cs="Times New Roman"/>
          <w:sz w:val="28"/>
          <w:szCs w:val="28"/>
          <w:lang w:val="uk-UA"/>
        </w:rPr>
        <w:t>5</w:t>
      </w:r>
      <w:r w:rsidRPr="00005B3E">
        <w:rPr>
          <w:rFonts w:ascii="Times New Roman" w:hAnsi="Times New Roman" w:cs="Times New Roman"/>
          <w:sz w:val="28"/>
          <w:szCs w:val="28"/>
          <w:lang w:val="uk-UA"/>
        </w:rPr>
        <w:sym w:font="Symbol" w:char="F05D"/>
      </w:r>
      <w:r w:rsidRPr="00005B3E">
        <w:rPr>
          <w:rFonts w:ascii="Times New Roman" w:hAnsi="Times New Roman" w:cs="Times New Roman"/>
          <w:sz w:val="28"/>
          <w:szCs w:val="28"/>
          <w:lang w:val="uk-UA"/>
        </w:rPr>
        <w:t>, є:</w:t>
      </w:r>
    </w:p>
    <w:p w:rsidR="00AD5249" w:rsidRDefault="00AD5249" w:rsidP="00AD5249">
      <w:pPr>
        <w:spacing w:after="0" w:line="240" w:lineRule="auto"/>
        <w:ind w:firstLine="709"/>
        <w:contextualSpacing/>
        <w:jc w:val="both"/>
        <w:rPr>
          <w:rFonts w:ascii="Times New Roman" w:hAnsi="Times New Roman" w:cs="Times New Roman"/>
          <w:sz w:val="28"/>
          <w:szCs w:val="28"/>
          <w:lang w:val="uk-UA"/>
        </w:rPr>
      </w:pPr>
      <w:r w:rsidRPr="00551978">
        <w:rPr>
          <w:rFonts w:ascii="Times New Roman" w:hAnsi="Times New Roman" w:cs="Times New Roman"/>
          <w:sz w:val="28"/>
          <w:szCs w:val="28"/>
          <w:lang w:val="uk-UA"/>
        </w:rPr>
        <w:t>–</w:t>
      </w:r>
      <w:r>
        <w:rPr>
          <w:rFonts w:ascii="Times New Roman" w:hAnsi="Times New Roman" w:cs="Times New Roman"/>
          <w:sz w:val="28"/>
          <w:szCs w:val="28"/>
          <w:lang w:val="uk-UA"/>
        </w:rPr>
        <w:t> </w:t>
      </w:r>
      <w:r w:rsidRPr="00005B3E">
        <w:rPr>
          <w:rFonts w:ascii="Times New Roman" w:hAnsi="Times New Roman" w:cs="Times New Roman"/>
          <w:sz w:val="28"/>
          <w:szCs w:val="28"/>
          <w:lang w:val="uk-UA"/>
        </w:rPr>
        <w:t xml:space="preserve">запровадження сучасних форми організації наукової діяльності, що викликають інтерес у студентів та відповідають їх мотивації; </w:t>
      </w:r>
    </w:p>
    <w:p w:rsidR="00AD5249" w:rsidRDefault="00AD5249" w:rsidP="00AD5249">
      <w:pPr>
        <w:spacing w:after="0" w:line="240" w:lineRule="auto"/>
        <w:ind w:firstLine="709"/>
        <w:contextualSpacing/>
        <w:jc w:val="both"/>
        <w:rPr>
          <w:rFonts w:ascii="Times New Roman" w:hAnsi="Times New Roman" w:cs="Times New Roman"/>
          <w:sz w:val="28"/>
          <w:szCs w:val="28"/>
          <w:lang w:val="uk-UA"/>
        </w:rPr>
      </w:pPr>
      <w:r w:rsidRPr="00551978">
        <w:rPr>
          <w:rFonts w:ascii="Times New Roman" w:hAnsi="Times New Roman" w:cs="Times New Roman"/>
          <w:sz w:val="28"/>
          <w:szCs w:val="28"/>
          <w:lang w:val="uk-UA"/>
        </w:rPr>
        <w:t>–</w:t>
      </w:r>
      <w:r>
        <w:rPr>
          <w:rFonts w:ascii="Times New Roman" w:hAnsi="Times New Roman" w:cs="Times New Roman"/>
          <w:sz w:val="28"/>
          <w:szCs w:val="28"/>
          <w:lang w:val="uk-UA"/>
        </w:rPr>
        <w:t> </w:t>
      </w:r>
      <w:r w:rsidRPr="00005B3E">
        <w:rPr>
          <w:rFonts w:ascii="Times New Roman" w:hAnsi="Times New Roman" w:cs="Times New Roman"/>
          <w:sz w:val="28"/>
          <w:szCs w:val="28"/>
          <w:lang w:val="uk-UA"/>
        </w:rPr>
        <w:t xml:space="preserve">популяризація науки у студентському середовищі, організація зустрічей та майстер-класів з видатними науковцями у відповідних галузях; </w:t>
      </w:r>
    </w:p>
    <w:p w:rsidR="00AD5249" w:rsidRDefault="00AD5249" w:rsidP="00AD5249">
      <w:pPr>
        <w:spacing w:after="0" w:line="240" w:lineRule="auto"/>
        <w:ind w:firstLine="709"/>
        <w:contextualSpacing/>
        <w:jc w:val="both"/>
        <w:rPr>
          <w:rFonts w:ascii="Times New Roman" w:hAnsi="Times New Roman" w:cs="Times New Roman"/>
          <w:sz w:val="28"/>
          <w:szCs w:val="28"/>
          <w:lang w:val="uk-UA"/>
        </w:rPr>
      </w:pPr>
      <w:r w:rsidRPr="00551978">
        <w:rPr>
          <w:rFonts w:ascii="Times New Roman" w:hAnsi="Times New Roman" w:cs="Times New Roman"/>
          <w:sz w:val="28"/>
          <w:szCs w:val="28"/>
          <w:lang w:val="uk-UA"/>
        </w:rPr>
        <w:lastRenderedPageBreak/>
        <w:t>–</w:t>
      </w:r>
      <w:r>
        <w:rPr>
          <w:rFonts w:ascii="Times New Roman" w:hAnsi="Times New Roman" w:cs="Times New Roman"/>
          <w:sz w:val="28"/>
          <w:szCs w:val="28"/>
          <w:lang w:val="uk-UA"/>
        </w:rPr>
        <w:t> </w:t>
      </w:r>
      <w:r w:rsidRPr="00005B3E">
        <w:rPr>
          <w:rFonts w:ascii="Times New Roman" w:hAnsi="Times New Roman" w:cs="Times New Roman"/>
          <w:sz w:val="28"/>
          <w:szCs w:val="28"/>
          <w:lang w:val="uk-UA"/>
        </w:rPr>
        <w:t>активізація внутрішньої мотивації студентів до наукової діяльності;</w:t>
      </w:r>
    </w:p>
    <w:p w:rsidR="00AD5249" w:rsidRDefault="00AD5249" w:rsidP="00AD5249">
      <w:pPr>
        <w:spacing w:after="0" w:line="240" w:lineRule="auto"/>
        <w:ind w:firstLine="709"/>
        <w:contextualSpacing/>
        <w:jc w:val="both"/>
        <w:rPr>
          <w:rFonts w:ascii="Times New Roman" w:hAnsi="Times New Roman" w:cs="Times New Roman"/>
          <w:sz w:val="28"/>
          <w:szCs w:val="28"/>
          <w:lang w:val="uk-UA"/>
        </w:rPr>
      </w:pPr>
      <w:r w:rsidRPr="00551978">
        <w:rPr>
          <w:rFonts w:ascii="Times New Roman" w:hAnsi="Times New Roman" w:cs="Times New Roman"/>
          <w:sz w:val="28"/>
          <w:szCs w:val="28"/>
          <w:lang w:val="uk-UA"/>
        </w:rPr>
        <w:t>–</w:t>
      </w:r>
      <w:r>
        <w:rPr>
          <w:rFonts w:ascii="Times New Roman" w:hAnsi="Times New Roman" w:cs="Times New Roman"/>
          <w:sz w:val="28"/>
          <w:szCs w:val="28"/>
          <w:lang w:val="uk-UA"/>
        </w:rPr>
        <w:t> </w:t>
      </w:r>
      <w:r w:rsidRPr="00005B3E">
        <w:rPr>
          <w:rFonts w:ascii="Times New Roman" w:hAnsi="Times New Roman" w:cs="Times New Roman"/>
          <w:sz w:val="28"/>
          <w:szCs w:val="28"/>
          <w:lang w:val="uk-UA"/>
        </w:rPr>
        <w:t xml:space="preserve">індивідуалізований підхід до студентів, що виявляють інтерес до наукової роботи; розширення доступу до ресурсів, необхідних для проведення наукового дослідження; </w:t>
      </w:r>
    </w:p>
    <w:p w:rsidR="00AD5249" w:rsidRDefault="00AD5249" w:rsidP="00AD5249">
      <w:pPr>
        <w:spacing w:after="0" w:line="240" w:lineRule="auto"/>
        <w:ind w:firstLine="709"/>
        <w:contextualSpacing/>
        <w:jc w:val="both"/>
        <w:rPr>
          <w:rFonts w:ascii="Times New Roman" w:hAnsi="Times New Roman" w:cs="Times New Roman"/>
          <w:sz w:val="28"/>
          <w:szCs w:val="28"/>
          <w:lang w:val="uk-UA"/>
        </w:rPr>
      </w:pPr>
      <w:r w:rsidRPr="00551978">
        <w:rPr>
          <w:rFonts w:ascii="Times New Roman" w:hAnsi="Times New Roman" w:cs="Times New Roman"/>
          <w:sz w:val="28"/>
          <w:szCs w:val="28"/>
          <w:lang w:val="uk-UA"/>
        </w:rPr>
        <w:t>–</w:t>
      </w:r>
      <w:r>
        <w:rPr>
          <w:rFonts w:ascii="Times New Roman" w:hAnsi="Times New Roman" w:cs="Times New Roman"/>
          <w:sz w:val="28"/>
          <w:szCs w:val="28"/>
          <w:lang w:val="uk-UA"/>
        </w:rPr>
        <w:t> </w:t>
      </w:r>
      <w:r w:rsidRPr="00005B3E">
        <w:rPr>
          <w:rFonts w:ascii="Times New Roman" w:hAnsi="Times New Roman" w:cs="Times New Roman"/>
          <w:sz w:val="28"/>
          <w:szCs w:val="28"/>
          <w:lang w:val="uk-UA"/>
        </w:rPr>
        <w:t xml:space="preserve">надання можливості презентації та впровадження наукових результатів, отримання відповідних бенефітів, організація діалогової платформи із реальними замовниками наукових продуктів; </w:t>
      </w:r>
    </w:p>
    <w:p w:rsidR="00AD5249" w:rsidRDefault="00AD5249" w:rsidP="00AD5249">
      <w:pPr>
        <w:spacing w:after="0" w:line="240" w:lineRule="auto"/>
        <w:ind w:firstLine="709"/>
        <w:contextualSpacing/>
        <w:jc w:val="both"/>
        <w:rPr>
          <w:rFonts w:ascii="Times New Roman" w:hAnsi="Times New Roman" w:cs="Times New Roman"/>
          <w:sz w:val="28"/>
          <w:szCs w:val="28"/>
          <w:lang w:val="uk-UA"/>
        </w:rPr>
      </w:pPr>
      <w:r w:rsidRPr="00551978">
        <w:rPr>
          <w:rFonts w:ascii="Times New Roman" w:hAnsi="Times New Roman" w:cs="Times New Roman"/>
          <w:sz w:val="28"/>
          <w:szCs w:val="28"/>
          <w:lang w:val="uk-UA"/>
        </w:rPr>
        <w:t>–</w:t>
      </w:r>
      <w:r>
        <w:rPr>
          <w:rFonts w:ascii="Times New Roman" w:hAnsi="Times New Roman" w:cs="Times New Roman"/>
          <w:sz w:val="28"/>
          <w:szCs w:val="28"/>
          <w:lang w:val="uk-UA"/>
        </w:rPr>
        <w:t> </w:t>
      </w:r>
      <w:r w:rsidRPr="00005B3E">
        <w:rPr>
          <w:rFonts w:ascii="Times New Roman" w:hAnsi="Times New Roman" w:cs="Times New Roman"/>
          <w:sz w:val="28"/>
          <w:szCs w:val="28"/>
          <w:lang w:val="uk-UA"/>
        </w:rPr>
        <w:t xml:space="preserve">забезпечення об’єктивності та публічності визнання наукових здобутків студентів; </w:t>
      </w:r>
    </w:p>
    <w:p w:rsidR="00AD5249" w:rsidRPr="00005B3E" w:rsidRDefault="00AD5249" w:rsidP="00AD5249">
      <w:pPr>
        <w:spacing w:after="0" w:line="240" w:lineRule="auto"/>
        <w:ind w:firstLine="709"/>
        <w:contextualSpacing/>
        <w:jc w:val="both"/>
        <w:rPr>
          <w:rFonts w:ascii="Times New Roman" w:hAnsi="Times New Roman" w:cs="Times New Roman"/>
          <w:sz w:val="28"/>
          <w:szCs w:val="28"/>
          <w:lang w:val="uk-UA"/>
        </w:rPr>
      </w:pPr>
      <w:r w:rsidRPr="00551978">
        <w:rPr>
          <w:rFonts w:ascii="Times New Roman" w:hAnsi="Times New Roman" w:cs="Times New Roman"/>
          <w:sz w:val="28"/>
          <w:szCs w:val="28"/>
          <w:lang w:val="uk-UA"/>
        </w:rPr>
        <w:t>–</w:t>
      </w:r>
      <w:r>
        <w:rPr>
          <w:rFonts w:ascii="Times New Roman" w:hAnsi="Times New Roman" w:cs="Times New Roman"/>
          <w:sz w:val="28"/>
          <w:szCs w:val="28"/>
          <w:lang w:val="uk-UA"/>
        </w:rPr>
        <w:t> </w:t>
      </w:r>
      <w:r w:rsidRPr="00005B3E">
        <w:rPr>
          <w:rFonts w:ascii="Times New Roman" w:hAnsi="Times New Roman" w:cs="Times New Roman"/>
          <w:sz w:val="28"/>
          <w:szCs w:val="28"/>
          <w:lang w:val="uk-UA"/>
        </w:rPr>
        <w:t xml:space="preserve">моделювання перспективної професійно-наукової траєкторії молодого фахівця </w:t>
      </w:r>
      <w:r w:rsidRPr="00005B3E">
        <w:rPr>
          <w:rFonts w:ascii="Times New Roman" w:hAnsi="Times New Roman" w:cs="Times New Roman"/>
          <w:sz w:val="28"/>
          <w:szCs w:val="28"/>
          <w:lang w:val="uk-UA"/>
        </w:rPr>
        <w:sym w:font="Symbol" w:char="F05B"/>
      </w:r>
      <w:r w:rsidRPr="00005B3E">
        <w:rPr>
          <w:rFonts w:ascii="Times New Roman" w:hAnsi="Times New Roman" w:cs="Times New Roman"/>
          <w:sz w:val="28"/>
          <w:szCs w:val="28"/>
          <w:lang w:val="uk-UA"/>
        </w:rPr>
        <w:t>5</w:t>
      </w:r>
      <w:r w:rsidRPr="00005B3E">
        <w:rPr>
          <w:rFonts w:ascii="Times New Roman" w:hAnsi="Times New Roman" w:cs="Times New Roman"/>
          <w:sz w:val="28"/>
          <w:szCs w:val="28"/>
          <w:lang w:val="uk-UA"/>
        </w:rPr>
        <w:sym w:font="Symbol" w:char="F05D"/>
      </w:r>
      <w:r w:rsidRPr="00005B3E">
        <w:rPr>
          <w:rFonts w:ascii="Times New Roman" w:hAnsi="Times New Roman" w:cs="Times New Roman"/>
          <w:sz w:val="28"/>
          <w:szCs w:val="28"/>
          <w:lang w:val="uk-UA"/>
        </w:rPr>
        <w:t>.</w:t>
      </w:r>
    </w:p>
    <w:p w:rsidR="00AD5249" w:rsidRPr="00005B3E" w:rsidRDefault="00AD5249" w:rsidP="00AD5249">
      <w:pPr>
        <w:spacing w:after="0" w:line="240" w:lineRule="auto"/>
        <w:ind w:firstLine="709"/>
        <w:contextualSpacing/>
        <w:jc w:val="both"/>
        <w:rPr>
          <w:rFonts w:ascii="Times New Roman" w:eastAsia="TimesNewRoman" w:hAnsi="Times New Roman" w:cs="Times New Roman"/>
          <w:sz w:val="28"/>
          <w:szCs w:val="28"/>
          <w:lang w:val="uk-UA"/>
        </w:rPr>
      </w:pPr>
      <w:r w:rsidRPr="00005B3E">
        <w:rPr>
          <w:rFonts w:ascii="Times New Roman" w:hAnsi="Times New Roman" w:cs="Times New Roman"/>
          <w:b/>
          <w:sz w:val="28"/>
          <w:szCs w:val="28"/>
          <w:lang w:val="uk-UA"/>
        </w:rPr>
        <w:t xml:space="preserve">Висновки. </w:t>
      </w:r>
      <w:r w:rsidRPr="00005B3E">
        <w:rPr>
          <w:rFonts w:ascii="Times New Roman" w:eastAsia="TimesNewRoman" w:hAnsi="Times New Roman" w:cs="Times New Roman"/>
          <w:sz w:val="28"/>
          <w:szCs w:val="28"/>
          <w:lang w:val="uk-UA"/>
        </w:rPr>
        <w:t xml:space="preserve">Отже, </w:t>
      </w:r>
      <w:r w:rsidRPr="00005B3E">
        <w:rPr>
          <w:rFonts w:ascii="Times New Roman" w:hAnsi="Times New Roman" w:cs="Times New Roman"/>
          <w:sz w:val="28"/>
          <w:szCs w:val="28"/>
          <w:lang w:val="uk-UA" w:eastAsia="uk-UA"/>
        </w:rPr>
        <w:t xml:space="preserve">аналіз наукової психолого-педагогічної літератури засвідчив, що поняття «науково-дослідна робота здобувачів вищої освіти», не зважаючи на досить широке використання, не має чіткого, однозначного визначення. </w:t>
      </w:r>
      <w:r w:rsidRPr="00005B3E">
        <w:rPr>
          <w:rFonts w:ascii="Times New Roman" w:hAnsi="Times New Roman" w:cs="Times New Roman"/>
          <w:sz w:val="28"/>
          <w:szCs w:val="28"/>
          <w:lang w:val="uk-UA"/>
        </w:rPr>
        <w:t xml:space="preserve">Його можна вважати багатогранним та складним для інтерпретації. Ми розглядаємо </w:t>
      </w:r>
      <w:r w:rsidRPr="00005B3E">
        <w:rPr>
          <w:rFonts w:ascii="Times New Roman" w:hAnsi="Times New Roman" w:cs="Times New Roman"/>
          <w:sz w:val="28"/>
          <w:szCs w:val="28"/>
          <w:lang w:val="uk-UA" w:eastAsia="uk-UA"/>
        </w:rPr>
        <w:t xml:space="preserve">нашого </w:t>
      </w:r>
      <w:r w:rsidRPr="00005B3E">
        <w:rPr>
          <w:rFonts w:ascii="Times New Roman" w:hAnsi="Times New Roman" w:cs="Times New Roman"/>
          <w:sz w:val="28"/>
          <w:szCs w:val="28"/>
          <w:lang w:val="uk-UA"/>
        </w:rPr>
        <w:t xml:space="preserve">науково-дослідну роботу здобувачів освіти як </w:t>
      </w:r>
      <w:r w:rsidRPr="00005B3E">
        <w:rPr>
          <w:rFonts w:ascii="Times New Roman" w:hAnsi="Times New Roman" w:cs="Times New Roman"/>
          <w:iCs/>
          <w:sz w:val="28"/>
          <w:szCs w:val="28"/>
          <w:lang w:val="uk-UA"/>
        </w:rPr>
        <w:t>навчально-пізнавальної діяльності творчого характеру, спрямований на пошук, вивчення й пояснення фактів і явищ дійсності з метою формування дослідницької компетентності.</w:t>
      </w:r>
    </w:p>
    <w:p w:rsidR="00AD5249" w:rsidRPr="00005B3E" w:rsidRDefault="00AD5249" w:rsidP="00AD5249">
      <w:pPr>
        <w:spacing w:after="0" w:line="240" w:lineRule="auto"/>
        <w:ind w:firstLine="709"/>
        <w:contextualSpacing/>
        <w:jc w:val="both"/>
        <w:rPr>
          <w:rFonts w:ascii="Times New Roman" w:eastAsia="TimesNewRoman" w:hAnsi="Times New Roman" w:cs="Times New Roman"/>
          <w:sz w:val="28"/>
          <w:szCs w:val="28"/>
          <w:lang w:val="uk-UA"/>
        </w:rPr>
      </w:pPr>
      <w:r w:rsidRPr="00005B3E">
        <w:rPr>
          <w:rFonts w:ascii="Times New Roman" w:eastAsia="TimesNewRoman" w:hAnsi="Times New Roman" w:cs="Times New Roman"/>
          <w:sz w:val="28"/>
          <w:szCs w:val="28"/>
          <w:lang w:val="uk-UA"/>
        </w:rPr>
        <w:t xml:space="preserve">Науково-дослідна робота студентів є важливим чинником системи внутрішнього забезпечення якості освіти у закладі вищої освіти. Правильно спланована й організована </w:t>
      </w:r>
      <w:r w:rsidRPr="00005B3E">
        <w:rPr>
          <w:rFonts w:ascii="Times New Roman" w:hAnsi="Times New Roman" w:cs="Times New Roman"/>
          <w:sz w:val="28"/>
          <w:szCs w:val="28"/>
          <w:lang w:val="uk-UA"/>
        </w:rPr>
        <w:t xml:space="preserve">навчально-дослідна робота здобувачів вищої освіти має будуватися на основі системного підходу і принципу академічної свободи і  дає змогу реалізовувати студентоцентрований підхід в освітньому процесі, поширює можливості для формування індивідуальної освітньої траєкторії здобувачів освіти, сприяє формуванню активності, ініціативи, розвиває творче мислення, формує готовність професійного саморозвитку, самоосвіти, самореалізації. </w:t>
      </w:r>
    </w:p>
    <w:p w:rsidR="00AD5249" w:rsidRPr="00005B3E" w:rsidRDefault="00AD5249" w:rsidP="00AD5249">
      <w:pPr>
        <w:autoSpaceDE w:val="0"/>
        <w:autoSpaceDN w:val="0"/>
        <w:adjustRightInd w:val="0"/>
        <w:spacing w:after="0" w:line="240" w:lineRule="auto"/>
        <w:ind w:firstLine="709"/>
        <w:contextualSpacing/>
        <w:jc w:val="both"/>
        <w:rPr>
          <w:rFonts w:ascii="Times New Roman" w:hAnsi="Times New Roman" w:cs="Times New Roman"/>
          <w:sz w:val="28"/>
          <w:szCs w:val="28"/>
          <w:lang w:val="uk-UA"/>
        </w:rPr>
      </w:pPr>
      <w:r w:rsidRPr="00005B3E">
        <w:rPr>
          <w:rFonts w:ascii="Times New Roman" w:eastAsia="TimesNewRoman" w:hAnsi="Times New Roman" w:cs="Times New Roman"/>
          <w:sz w:val="28"/>
          <w:szCs w:val="28"/>
          <w:lang w:val="uk-UA"/>
        </w:rPr>
        <w:t xml:space="preserve">До </w:t>
      </w:r>
      <w:r w:rsidRPr="005C5477">
        <w:rPr>
          <w:rFonts w:ascii="Times New Roman" w:eastAsia="TimesNewRoman" w:hAnsi="Times New Roman" w:cs="Times New Roman"/>
          <w:i/>
          <w:sz w:val="28"/>
          <w:szCs w:val="28"/>
          <w:lang w:val="uk-UA"/>
        </w:rPr>
        <w:t>перспектив подальших досліджень</w:t>
      </w:r>
      <w:r w:rsidRPr="00005B3E">
        <w:rPr>
          <w:rFonts w:ascii="Times New Roman" w:eastAsia="TimesNewRoman" w:hAnsi="Times New Roman" w:cs="Times New Roman"/>
          <w:sz w:val="28"/>
          <w:szCs w:val="28"/>
          <w:lang w:val="uk-UA"/>
        </w:rPr>
        <w:t xml:space="preserve"> відносимо розроблення моделі моніторингу якості науково-дослідної діяльності студентів.</w:t>
      </w:r>
    </w:p>
    <w:p w:rsidR="00AD5249" w:rsidRPr="00005B3E" w:rsidRDefault="00AD5249" w:rsidP="00AD5249">
      <w:pPr>
        <w:spacing w:after="0" w:line="240" w:lineRule="auto"/>
        <w:contextualSpacing/>
        <w:jc w:val="center"/>
        <w:rPr>
          <w:rFonts w:ascii="Times New Roman" w:hAnsi="Times New Roman" w:cs="Times New Roman"/>
          <w:b/>
          <w:sz w:val="28"/>
          <w:szCs w:val="28"/>
          <w:lang w:val="uk-UA"/>
        </w:rPr>
      </w:pPr>
      <w:r w:rsidRPr="00005B3E">
        <w:rPr>
          <w:rFonts w:ascii="Times New Roman" w:hAnsi="Times New Roman" w:cs="Times New Roman"/>
          <w:b/>
          <w:sz w:val="28"/>
          <w:szCs w:val="28"/>
          <w:lang w:val="uk-UA"/>
        </w:rPr>
        <w:t>Список використаних джерел</w:t>
      </w:r>
    </w:p>
    <w:p w:rsidR="00AD5249" w:rsidRPr="00005B3E" w:rsidRDefault="00AD5249" w:rsidP="00AD5249">
      <w:pPr>
        <w:pStyle w:val="a4"/>
        <w:numPr>
          <w:ilvl w:val="0"/>
          <w:numId w:val="1"/>
        </w:numPr>
        <w:autoSpaceDE w:val="0"/>
        <w:autoSpaceDN w:val="0"/>
        <w:adjustRightInd w:val="0"/>
        <w:spacing w:after="0" w:line="240" w:lineRule="exact"/>
        <w:ind w:left="425" w:right="-1" w:hanging="425"/>
        <w:jc w:val="both"/>
        <w:rPr>
          <w:rFonts w:ascii="Times New Roman" w:hAnsi="Times New Roman" w:cs="Times New Roman"/>
          <w:spacing w:val="-2"/>
          <w:sz w:val="24"/>
          <w:szCs w:val="24"/>
          <w:lang w:val="uk-UA"/>
        </w:rPr>
      </w:pPr>
      <w:r w:rsidRPr="00005B3E">
        <w:rPr>
          <w:rFonts w:ascii="Times New Roman" w:hAnsi="Times New Roman" w:cs="Times New Roman"/>
          <w:spacing w:val="-2"/>
          <w:sz w:val="24"/>
          <w:szCs w:val="24"/>
          <w:lang w:val="uk-UA"/>
        </w:rPr>
        <w:t>Андреев В. И. Эвристическое программирование учебно-исследовательской деятельности. М. : Высшая школа, 1980. 316 с.</w:t>
      </w:r>
    </w:p>
    <w:p w:rsidR="00AD5249" w:rsidRPr="00005B3E" w:rsidRDefault="00AD5249" w:rsidP="00AD5249">
      <w:pPr>
        <w:pStyle w:val="a4"/>
        <w:numPr>
          <w:ilvl w:val="0"/>
          <w:numId w:val="1"/>
        </w:numPr>
        <w:spacing w:after="0" w:line="240" w:lineRule="exact"/>
        <w:ind w:left="426" w:hanging="426"/>
        <w:jc w:val="both"/>
        <w:rPr>
          <w:rFonts w:ascii="Times New Roman" w:hAnsi="Times New Roman" w:cs="Times New Roman"/>
          <w:sz w:val="24"/>
          <w:szCs w:val="24"/>
          <w:lang w:val="uk-UA"/>
        </w:rPr>
      </w:pPr>
      <w:r w:rsidRPr="00005B3E">
        <w:rPr>
          <w:rFonts w:ascii="Times New Roman" w:hAnsi="Times New Roman" w:cs="Times New Roman"/>
          <w:sz w:val="24"/>
          <w:szCs w:val="24"/>
          <w:lang w:val="uk-UA"/>
        </w:rPr>
        <w:t>Бєляєв Ю.І., СтеценкоН.М. Науково-дослідна діяльність студентів у структурі роботи університету. Педагогічний альманах : зб. наук. праць / редкол. : В. В. Кузьменко та ін. Херсон : КВНЗ «Херсонська академія неперервної освіти», 2010. Вип. 6. С. 188 – 191.</w:t>
      </w:r>
    </w:p>
    <w:p w:rsidR="00AD5249" w:rsidRPr="00005B3E" w:rsidRDefault="00AD5249" w:rsidP="00AD5249">
      <w:pPr>
        <w:pStyle w:val="a4"/>
        <w:numPr>
          <w:ilvl w:val="0"/>
          <w:numId w:val="1"/>
        </w:numPr>
        <w:spacing w:after="0" w:line="240" w:lineRule="exact"/>
        <w:ind w:left="426" w:hanging="426"/>
        <w:jc w:val="both"/>
        <w:rPr>
          <w:rFonts w:ascii="Times New Roman" w:hAnsi="Times New Roman" w:cs="Times New Roman"/>
          <w:sz w:val="24"/>
          <w:szCs w:val="24"/>
          <w:lang w:val="uk-UA"/>
        </w:rPr>
      </w:pPr>
      <w:r w:rsidRPr="00005B3E">
        <w:rPr>
          <w:rFonts w:ascii="Times New Roman" w:hAnsi="Times New Roman" w:cs="Times New Roman"/>
          <w:sz w:val="24"/>
          <w:szCs w:val="24"/>
          <w:lang w:val="uk-UA"/>
        </w:rPr>
        <w:t xml:space="preserve">Волкова Н. П. Залучення студентів до наукових досліджень як найважливіше завдання сучасного університету. </w:t>
      </w:r>
      <w:r w:rsidRPr="00005B3E">
        <w:rPr>
          <w:rFonts w:ascii="Times New Roman" w:hAnsi="Times New Roman" w:cs="Times New Roman"/>
          <w:i/>
          <w:sz w:val="24"/>
          <w:szCs w:val="24"/>
          <w:lang w:val="uk-UA"/>
        </w:rPr>
        <w:t>Науковий вісник Донбасу.</w:t>
      </w:r>
      <w:r w:rsidRPr="00005B3E">
        <w:rPr>
          <w:rFonts w:ascii="Times New Roman" w:hAnsi="Times New Roman" w:cs="Times New Roman"/>
          <w:sz w:val="24"/>
          <w:szCs w:val="24"/>
          <w:lang w:val="uk-UA"/>
        </w:rPr>
        <w:t xml:space="preserve"> 2014. № 1.URL: </w:t>
      </w:r>
      <w:hyperlink r:id="rId7" w:history="1">
        <w:r w:rsidRPr="00005B3E">
          <w:rPr>
            <w:rStyle w:val="a7"/>
            <w:rFonts w:ascii="Times New Roman" w:hAnsi="Times New Roman" w:cs="Times New Roman"/>
            <w:sz w:val="24"/>
            <w:szCs w:val="24"/>
            <w:lang w:val="uk-UA"/>
          </w:rPr>
          <w:t>http://nbuv.gov.ua/UJRN/nvd_2014_1_6</w:t>
        </w:r>
      </w:hyperlink>
      <w:r w:rsidRPr="00005B3E">
        <w:rPr>
          <w:rFonts w:ascii="Times New Roman" w:hAnsi="Times New Roman" w:cs="Times New Roman"/>
          <w:sz w:val="24"/>
          <w:szCs w:val="24"/>
          <w:lang w:val="uk-UA"/>
        </w:rPr>
        <w:t>.</w:t>
      </w:r>
    </w:p>
    <w:p w:rsidR="00AD5249" w:rsidRPr="00005B3E" w:rsidRDefault="00AD5249" w:rsidP="00AD5249">
      <w:pPr>
        <w:pStyle w:val="a4"/>
        <w:numPr>
          <w:ilvl w:val="0"/>
          <w:numId w:val="1"/>
        </w:numPr>
        <w:autoSpaceDE w:val="0"/>
        <w:autoSpaceDN w:val="0"/>
        <w:adjustRightInd w:val="0"/>
        <w:spacing w:after="0" w:line="240" w:lineRule="exact"/>
        <w:ind w:left="425" w:right="-1" w:hanging="425"/>
        <w:jc w:val="both"/>
        <w:rPr>
          <w:rFonts w:ascii="Times New Roman" w:hAnsi="Times New Roman" w:cs="Times New Roman"/>
          <w:spacing w:val="-2"/>
          <w:sz w:val="24"/>
          <w:szCs w:val="24"/>
          <w:lang w:val="uk-UA"/>
        </w:rPr>
      </w:pPr>
      <w:r w:rsidRPr="00005B3E">
        <w:rPr>
          <w:rFonts w:ascii="Times New Roman" w:hAnsi="Times New Roman" w:cs="Times New Roman"/>
          <w:spacing w:val="-2"/>
          <w:sz w:val="24"/>
          <w:szCs w:val="24"/>
          <w:lang w:val="uk-UA"/>
        </w:rPr>
        <w:t>Галиуллина Ф. Ш. Формирование навыков научно-исследовательской деятельности у студентов педагогического вуза: дис. … канд. пед. наук :13.00.01. Казань, 2003.171 с.</w:t>
      </w:r>
    </w:p>
    <w:p w:rsidR="00AD5249" w:rsidRPr="00005B3E" w:rsidRDefault="00AD5249" w:rsidP="00AD5249">
      <w:pPr>
        <w:pStyle w:val="a4"/>
        <w:numPr>
          <w:ilvl w:val="0"/>
          <w:numId w:val="1"/>
        </w:numPr>
        <w:tabs>
          <w:tab w:val="left" w:pos="936"/>
        </w:tabs>
        <w:spacing w:after="0" w:line="240" w:lineRule="exact"/>
        <w:ind w:left="426" w:hanging="426"/>
        <w:jc w:val="both"/>
        <w:rPr>
          <w:rFonts w:ascii="Times New Roman" w:hAnsi="Times New Roman" w:cs="Times New Roman"/>
          <w:sz w:val="24"/>
          <w:szCs w:val="24"/>
          <w:lang w:val="uk-UA"/>
        </w:rPr>
      </w:pPr>
      <w:r w:rsidRPr="00005B3E">
        <w:rPr>
          <w:rFonts w:ascii="Times New Roman" w:hAnsi="Times New Roman" w:cs="Times New Roman"/>
          <w:sz w:val="24"/>
          <w:szCs w:val="24"/>
          <w:lang w:val="uk-UA"/>
        </w:rPr>
        <w:t xml:space="preserve">Дороніна О.А. Роль наукової діяльності студента у формуванні компетенцій сучасного фахівця в сфері економіки та управління. </w:t>
      </w:r>
      <w:r w:rsidRPr="00005B3E">
        <w:rPr>
          <w:rFonts w:ascii="Times New Roman" w:hAnsi="Times New Roman" w:cs="Times New Roman"/>
          <w:i/>
          <w:sz w:val="24"/>
          <w:szCs w:val="24"/>
          <w:lang w:val="uk-UA"/>
        </w:rPr>
        <w:t>Економiка i органiзацiя управлiння.</w:t>
      </w:r>
      <w:r w:rsidRPr="00005B3E">
        <w:rPr>
          <w:rFonts w:ascii="Times New Roman" w:hAnsi="Times New Roman" w:cs="Times New Roman"/>
          <w:sz w:val="24"/>
          <w:szCs w:val="24"/>
          <w:lang w:val="uk-UA"/>
        </w:rPr>
        <w:t xml:space="preserve"> 2017. № 4 (28). С. 207- 215.</w:t>
      </w:r>
    </w:p>
    <w:p w:rsidR="00AD5249" w:rsidRPr="00005B3E" w:rsidRDefault="00AD5249" w:rsidP="00AD5249">
      <w:pPr>
        <w:pStyle w:val="a4"/>
        <w:numPr>
          <w:ilvl w:val="0"/>
          <w:numId w:val="1"/>
        </w:numPr>
        <w:spacing w:after="0" w:line="240" w:lineRule="exact"/>
        <w:ind w:left="426" w:hanging="426"/>
        <w:jc w:val="both"/>
        <w:rPr>
          <w:rFonts w:ascii="Times New Roman" w:hAnsi="Times New Roman" w:cs="Times New Roman"/>
          <w:sz w:val="24"/>
          <w:szCs w:val="24"/>
          <w:lang w:val="uk-UA"/>
        </w:rPr>
      </w:pPr>
      <w:r w:rsidRPr="00005B3E">
        <w:rPr>
          <w:rFonts w:ascii="Times New Roman" w:hAnsi="Times New Roman" w:cs="Times New Roman"/>
          <w:sz w:val="24"/>
          <w:szCs w:val="24"/>
          <w:lang w:val="uk-UA"/>
        </w:rPr>
        <w:t>Жук Л. В. Наукові дослідження у вищих навчальних закладах: сутність, значення та перспективи.</w:t>
      </w:r>
      <w:r w:rsidRPr="00005B3E">
        <w:rPr>
          <w:rFonts w:ascii="Times New Roman" w:hAnsi="Times New Roman" w:cs="Times New Roman"/>
          <w:sz w:val="24"/>
          <w:szCs w:val="24"/>
          <w:shd w:val="clear" w:color="auto" w:fill="FFFFFF"/>
          <w:lang w:val="uk-UA"/>
        </w:rPr>
        <w:t xml:space="preserve"> </w:t>
      </w:r>
      <w:r w:rsidRPr="00005B3E">
        <w:rPr>
          <w:rFonts w:ascii="Times New Roman" w:hAnsi="Times New Roman" w:cs="Times New Roman"/>
          <w:i/>
          <w:sz w:val="24"/>
          <w:szCs w:val="24"/>
          <w:shd w:val="clear" w:color="auto" w:fill="FFFFFF"/>
          <w:lang w:val="uk-UA"/>
        </w:rPr>
        <w:t>Вісник Національного університету «Львівська політехніка»</w:t>
      </w:r>
      <w:r w:rsidRPr="00005B3E">
        <w:rPr>
          <w:rFonts w:ascii="Times New Roman" w:hAnsi="Times New Roman" w:cs="Times New Roman"/>
          <w:sz w:val="24"/>
          <w:szCs w:val="24"/>
          <w:shd w:val="clear" w:color="auto" w:fill="FFFFFF"/>
          <w:lang w:val="uk-UA"/>
        </w:rPr>
        <w:t>. Серія: Проблеми економіки та управління. 2017. № 873. С. 146-153.</w:t>
      </w:r>
    </w:p>
    <w:p w:rsidR="00AD5249" w:rsidRPr="00005B3E" w:rsidRDefault="00AD5249" w:rsidP="00AD5249">
      <w:pPr>
        <w:pStyle w:val="a4"/>
        <w:numPr>
          <w:ilvl w:val="0"/>
          <w:numId w:val="1"/>
        </w:numPr>
        <w:spacing w:after="0" w:line="240" w:lineRule="exact"/>
        <w:ind w:left="426" w:hanging="426"/>
        <w:jc w:val="both"/>
        <w:rPr>
          <w:rFonts w:ascii="Times New Roman" w:hAnsi="Times New Roman" w:cs="Times New Roman"/>
          <w:i/>
          <w:spacing w:val="-20"/>
          <w:sz w:val="24"/>
          <w:szCs w:val="24"/>
          <w:lang w:val="uk-UA"/>
        </w:rPr>
      </w:pPr>
      <w:r w:rsidRPr="00005B3E">
        <w:rPr>
          <w:rFonts w:ascii="Times New Roman" w:hAnsi="Times New Roman" w:cs="Times New Roman"/>
          <w:sz w:val="24"/>
          <w:szCs w:val="24"/>
          <w:lang w:val="uk-UA"/>
        </w:rPr>
        <w:t xml:space="preserve">Забезпечення якості вищої освіти: європейські кращі практики для України / упор.: Т. Добко. </w:t>
      </w:r>
      <w:r w:rsidRPr="00005B3E">
        <w:rPr>
          <w:rFonts w:ascii="Times New Roman" w:hAnsi="Times New Roman" w:cs="Times New Roman"/>
          <w:spacing w:val="-20"/>
          <w:sz w:val="24"/>
          <w:szCs w:val="24"/>
          <w:lang w:val="uk-UA"/>
        </w:rPr>
        <w:t>URL: https://feu.kneu.edu.ua/ua/Information_for/professors/monitorig/qual_man_sys&amp;act=p_id(4265)/</w:t>
      </w:r>
    </w:p>
    <w:p w:rsidR="00AD5249" w:rsidRPr="00005B3E" w:rsidRDefault="00AD5249" w:rsidP="00AD5249">
      <w:pPr>
        <w:pStyle w:val="a4"/>
        <w:numPr>
          <w:ilvl w:val="0"/>
          <w:numId w:val="1"/>
        </w:numPr>
        <w:spacing w:after="0" w:line="240" w:lineRule="exact"/>
        <w:ind w:left="426" w:hanging="426"/>
        <w:jc w:val="both"/>
        <w:rPr>
          <w:rFonts w:ascii="Times New Roman" w:hAnsi="Times New Roman" w:cs="Times New Roman"/>
          <w:sz w:val="24"/>
          <w:szCs w:val="24"/>
          <w:lang w:val="uk-UA"/>
        </w:rPr>
      </w:pPr>
      <w:r w:rsidRPr="00005B3E">
        <w:rPr>
          <w:rFonts w:ascii="Times New Roman" w:hAnsi="Times New Roman" w:cs="Times New Roman"/>
          <w:sz w:val="24"/>
          <w:szCs w:val="24"/>
          <w:lang w:val="uk-UA"/>
        </w:rPr>
        <w:lastRenderedPageBreak/>
        <w:t>Ильина Т. Г. Проблемы организации научно-исследовательской работы студентов-экономистов.</w:t>
      </w:r>
      <w:r w:rsidRPr="00005B3E">
        <w:rPr>
          <w:rFonts w:ascii="Times New Roman" w:hAnsi="Times New Roman" w:cs="Times New Roman"/>
          <w:i/>
          <w:sz w:val="24"/>
          <w:szCs w:val="24"/>
          <w:lang w:val="uk-UA"/>
        </w:rPr>
        <w:t xml:space="preserve"> Проблемы учёта и финансов</w:t>
      </w:r>
      <w:r w:rsidRPr="00005B3E">
        <w:rPr>
          <w:rFonts w:ascii="Times New Roman" w:hAnsi="Times New Roman" w:cs="Times New Roman"/>
          <w:sz w:val="24"/>
          <w:szCs w:val="24"/>
          <w:lang w:val="uk-UA"/>
        </w:rPr>
        <w:t>.2014. № 4(16). С.65-71.</w:t>
      </w:r>
    </w:p>
    <w:p w:rsidR="00AD5249" w:rsidRPr="00005B3E" w:rsidRDefault="00AD5249" w:rsidP="00AD5249">
      <w:pPr>
        <w:pStyle w:val="a4"/>
        <w:numPr>
          <w:ilvl w:val="0"/>
          <w:numId w:val="1"/>
        </w:numPr>
        <w:spacing w:after="0" w:line="240" w:lineRule="exact"/>
        <w:ind w:left="426" w:hanging="426"/>
        <w:jc w:val="both"/>
        <w:rPr>
          <w:rFonts w:ascii="Times New Roman" w:hAnsi="Times New Roman" w:cs="Times New Roman"/>
          <w:sz w:val="24"/>
          <w:szCs w:val="24"/>
          <w:lang w:val="uk-UA"/>
        </w:rPr>
      </w:pPr>
      <w:r w:rsidRPr="00005B3E">
        <w:rPr>
          <w:rFonts w:ascii="Times New Roman" w:hAnsi="Times New Roman" w:cs="Times New Roman"/>
          <w:sz w:val="24"/>
          <w:szCs w:val="24"/>
          <w:lang w:val="uk-UA"/>
        </w:rPr>
        <w:t>Князян М.О. Система формування самостійно-дослідницької діяльності майбутніх учителів іноземних мов у процесі ступеневої підготовки : автореф. дис. … д-ра пед. наук.: 13.00.04. Одеса, 2007. 44с.</w:t>
      </w:r>
    </w:p>
    <w:p w:rsidR="00AD5249" w:rsidRPr="00005B3E" w:rsidRDefault="00AD5249" w:rsidP="00AD5249">
      <w:pPr>
        <w:pStyle w:val="a4"/>
        <w:numPr>
          <w:ilvl w:val="0"/>
          <w:numId w:val="1"/>
        </w:numPr>
        <w:autoSpaceDE w:val="0"/>
        <w:autoSpaceDN w:val="0"/>
        <w:adjustRightInd w:val="0"/>
        <w:spacing w:after="0" w:line="240" w:lineRule="exact"/>
        <w:ind w:left="425" w:right="-1" w:hanging="425"/>
        <w:jc w:val="both"/>
        <w:rPr>
          <w:rFonts w:ascii="Times New Roman" w:hAnsi="Times New Roman" w:cs="Times New Roman"/>
          <w:spacing w:val="-2"/>
          <w:sz w:val="24"/>
          <w:szCs w:val="24"/>
          <w:lang w:val="uk-UA"/>
        </w:rPr>
      </w:pPr>
      <w:r w:rsidRPr="00005B3E">
        <w:rPr>
          <w:rFonts w:ascii="Times New Roman" w:hAnsi="Times New Roman" w:cs="Times New Roman"/>
          <w:spacing w:val="-2"/>
          <w:sz w:val="24"/>
          <w:szCs w:val="24"/>
          <w:lang w:val="uk-UA"/>
        </w:rPr>
        <w:t xml:space="preserve">Козак Н. Л. Організацій наукової діяльності студентів в університеті. </w:t>
      </w:r>
      <w:r w:rsidRPr="00005B3E">
        <w:rPr>
          <w:rFonts w:ascii="Times New Roman" w:hAnsi="Times New Roman" w:cs="Times New Roman"/>
          <w:i/>
          <w:spacing w:val="-2"/>
          <w:sz w:val="24"/>
          <w:szCs w:val="24"/>
          <w:lang w:val="uk-UA"/>
        </w:rPr>
        <w:t>Вісник Київського національного університету імені Тараса Шевченка. Філософія. Політологія.</w:t>
      </w:r>
      <w:r w:rsidRPr="00005B3E">
        <w:rPr>
          <w:rFonts w:ascii="Times New Roman" w:hAnsi="Times New Roman" w:cs="Times New Roman"/>
          <w:spacing w:val="-2"/>
          <w:sz w:val="24"/>
          <w:szCs w:val="24"/>
          <w:lang w:val="uk-UA"/>
        </w:rPr>
        <w:t xml:space="preserve"> 2010. №94-96. С.71-76. </w:t>
      </w:r>
    </w:p>
    <w:p w:rsidR="00AD5249" w:rsidRPr="00005B3E" w:rsidRDefault="00AD5249" w:rsidP="00AD5249">
      <w:pPr>
        <w:pStyle w:val="a4"/>
        <w:numPr>
          <w:ilvl w:val="0"/>
          <w:numId w:val="1"/>
        </w:numPr>
        <w:autoSpaceDE w:val="0"/>
        <w:autoSpaceDN w:val="0"/>
        <w:adjustRightInd w:val="0"/>
        <w:spacing w:after="0" w:line="240" w:lineRule="exact"/>
        <w:ind w:left="425" w:right="-1" w:hanging="425"/>
        <w:jc w:val="both"/>
        <w:rPr>
          <w:rFonts w:ascii="Times New Roman" w:hAnsi="Times New Roman" w:cs="Times New Roman"/>
          <w:spacing w:val="-2"/>
          <w:sz w:val="24"/>
          <w:szCs w:val="24"/>
          <w:lang w:val="uk-UA"/>
        </w:rPr>
      </w:pPr>
      <w:r w:rsidRPr="00005B3E">
        <w:rPr>
          <w:rFonts w:ascii="Times New Roman" w:hAnsi="Times New Roman" w:cs="Times New Roman"/>
          <w:spacing w:val="-2"/>
          <w:sz w:val="24"/>
          <w:szCs w:val="24"/>
          <w:lang w:val="uk-UA"/>
        </w:rPr>
        <w:t>Козлов А. В. Проектирование и реализация системы научно-исследовательской деятельности студентов технического колледжа на основе учебно-научно-производственной интеграции : дис… доктора пед. наук : 13.00.08. Тольятти, 2004. 267 с.</w:t>
      </w:r>
    </w:p>
    <w:p w:rsidR="00AD5249" w:rsidRPr="00005B3E" w:rsidRDefault="00AD5249" w:rsidP="00AD5249">
      <w:pPr>
        <w:pStyle w:val="a4"/>
        <w:numPr>
          <w:ilvl w:val="0"/>
          <w:numId w:val="1"/>
        </w:numPr>
        <w:spacing w:after="0" w:line="240" w:lineRule="exact"/>
        <w:ind w:left="426" w:hanging="426"/>
        <w:jc w:val="both"/>
        <w:rPr>
          <w:rFonts w:ascii="Times New Roman" w:hAnsi="Times New Roman" w:cs="Times New Roman"/>
          <w:sz w:val="24"/>
          <w:szCs w:val="24"/>
          <w:lang w:val="uk-UA"/>
        </w:rPr>
      </w:pPr>
      <w:r w:rsidRPr="00005B3E">
        <w:rPr>
          <w:rFonts w:ascii="Times New Roman" w:hAnsi="Times New Roman" w:cs="Times New Roman"/>
          <w:sz w:val="24"/>
          <w:szCs w:val="24"/>
          <w:lang w:val="uk-UA"/>
        </w:rPr>
        <w:t xml:space="preserve">Коробченко А.А., Головкова М.М. Досвід організації науково-дослідної роботи майбутніх вчителів. </w:t>
      </w:r>
      <w:r w:rsidRPr="00005B3E">
        <w:rPr>
          <w:rFonts w:ascii="Times New Roman" w:hAnsi="Times New Roman" w:cs="Times New Roman"/>
          <w:i/>
          <w:sz w:val="24"/>
          <w:szCs w:val="24"/>
          <w:lang w:val="uk-UA"/>
        </w:rPr>
        <w:t xml:space="preserve">Scientific Indexing Services (USA) «Virtus». </w:t>
      </w:r>
      <w:r w:rsidRPr="00005B3E">
        <w:rPr>
          <w:rFonts w:ascii="Times New Roman" w:hAnsi="Times New Roman" w:cs="Times New Roman"/>
          <w:sz w:val="24"/>
          <w:szCs w:val="24"/>
          <w:lang w:val="uk-UA"/>
        </w:rPr>
        <w:t xml:space="preserve">2018.  №22. pp. 116-120. </w:t>
      </w:r>
    </w:p>
    <w:p w:rsidR="00AD5249" w:rsidRPr="00005B3E" w:rsidRDefault="00AD5249" w:rsidP="00AD5249">
      <w:pPr>
        <w:pStyle w:val="a4"/>
        <w:numPr>
          <w:ilvl w:val="0"/>
          <w:numId w:val="1"/>
        </w:numPr>
        <w:spacing w:after="0" w:line="240" w:lineRule="exact"/>
        <w:ind w:left="425" w:hanging="425"/>
        <w:jc w:val="both"/>
        <w:rPr>
          <w:rFonts w:ascii="Times New Roman" w:hAnsi="Times New Roman" w:cs="Times New Roman"/>
          <w:spacing w:val="-2"/>
          <w:sz w:val="24"/>
          <w:szCs w:val="24"/>
          <w:lang w:val="uk-UA"/>
        </w:rPr>
      </w:pPr>
      <w:r w:rsidRPr="00005B3E">
        <w:rPr>
          <w:rFonts w:ascii="Times New Roman" w:hAnsi="Times New Roman" w:cs="Times New Roman"/>
          <w:spacing w:val="-2"/>
          <w:sz w:val="24"/>
          <w:szCs w:val="24"/>
          <w:lang w:val="uk-UA"/>
        </w:rPr>
        <w:t>Кремень В. Г. Доповідь на підсумковій колегії Міністерства освіти і науки. Освіта України. № 47. 2003. С. 1–10.</w:t>
      </w:r>
    </w:p>
    <w:p w:rsidR="00AD5249" w:rsidRPr="00005B3E" w:rsidRDefault="00AD5249" w:rsidP="00AD5249">
      <w:pPr>
        <w:pStyle w:val="a4"/>
        <w:numPr>
          <w:ilvl w:val="0"/>
          <w:numId w:val="1"/>
        </w:numPr>
        <w:tabs>
          <w:tab w:val="left" w:pos="936"/>
        </w:tabs>
        <w:spacing w:after="0" w:line="240" w:lineRule="exact"/>
        <w:ind w:left="426" w:hanging="426"/>
        <w:jc w:val="both"/>
        <w:rPr>
          <w:rFonts w:ascii="Times New Roman" w:hAnsi="Times New Roman" w:cs="Times New Roman"/>
          <w:sz w:val="24"/>
          <w:szCs w:val="24"/>
          <w:lang w:val="uk-UA"/>
        </w:rPr>
      </w:pPr>
      <w:r w:rsidRPr="00005B3E">
        <w:rPr>
          <w:rFonts w:ascii="Times New Roman" w:hAnsi="Times New Roman" w:cs="Times New Roman"/>
          <w:sz w:val="24"/>
          <w:szCs w:val="24"/>
          <w:lang w:val="uk-UA"/>
        </w:rPr>
        <w:t xml:space="preserve">Куликова Л.М., Куликов Л.М. Формирование исследовательских компетенций у студентов в условиях производственной практики. </w:t>
      </w:r>
      <w:r w:rsidRPr="00005B3E">
        <w:rPr>
          <w:rFonts w:ascii="Times New Roman" w:hAnsi="Times New Roman" w:cs="Times New Roman"/>
          <w:i/>
          <w:sz w:val="24"/>
          <w:szCs w:val="24"/>
          <w:lang w:val="uk-UA"/>
        </w:rPr>
        <w:t>Педагогико-психологические и медико-биологические проблемы физической культуры и спорта.</w:t>
      </w:r>
      <w:r w:rsidRPr="00005B3E">
        <w:rPr>
          <w:rFonts w:ascii="Times New Roman" w:hAnsi="Times New Roman" w:cs="Times New Roman"/>
          <w:sz w:val="24"/>
          <w:szCs w:val="24"/>
          <w:lang w:val="uk-UA"/>
        </w:rPr>
        <w:t>2014. №2(31). С. 70-79.</w:t>
      </w:r>
    </w:p>
    <w:p w:rsidR="00AD5249" w:rsidRPr="00005B3E" w:rsidRDefault="00AD5249" w:rsidP="00AD5249">
      <w:pPr>
        <w:pStyle w:val="a4"/>
        <w:numPr>
          <w:ilvl w:val="0"/>
          <w:numId w:val="1"/>
        </w:numPr>
        <w:spacing w:after="0" w:line="240" w:lineRule="exact"/>
        <w:ind w:left="425" w:hanging="425"/>
        <w:jc w:val="both"/>
        <w:rPr>
          <w:rFonts w:ascii="Times New Roman" w:hAnsi="Times New Roman" w:cs="Times New Roman"/>
          <w:spacing w:val="-2"/>
          <w:sz w:val="24"/>
          <w:szCs w:val="24"/>
          <w:lang w:val="uk-UA"/>
        </w:rPr>
      </w:pPr>
      <w:r w:rsidRPr="00005B3E">
        <w:rPr>
          <w:rFonts w:ascii="Times New Roman" w:eastAsia="TimesNewRomanPSMT" w:hAnsi="Times New Roman" w:cs="Times New Roman"/>
          <w:spacing w:val="-2"/>
          <w:sz w:val="24"/>
          <w:szCs w:val="24"/>
          <w:lang w:val="uk-UA"/>
        </w:rPr>
        <w:t>Курганов А. В. Формирование готовности студентов гуманитарного вуза к психолого-педагогическому исследованию: дис. … канд. пед. наук: 13.00.01. Казань, 2008. 21</w:t>
      </w:r>
      <w:r>
        <w:rPr>
          <w:rFonts w:ascii="Times New Roman" w:eastAsia="TimesNewRomanPSMT" w:hAnsi="Times New Roman" w:cs="Times New Roman"/>
          <w:spacing w:val="-2"/>
          <w:sz w:val="24"/>
          <w:szCs w:val="24"/>
          <w:lang w:val="uk-UA"/>
        </w:rPr>
        <w:t>1</w:t>
      </w:r>
      <w:r w:rsidRPr="00005B3E">
        <w:rPr>
          <w:rFonts w:ascii="Times New Roman" w:eastAsia="TimesNewRomanPSMT" w:hAnsi="Times New Roman" w:cs="Times New Roman"/>
          <w:spacing w:val="-2"/>
          <w:sz w:val="24"/>
          <w:szCs w:val="24"/>
          <w:lang w:val="uk-UA"/>
        </w:rPr>
        <w:t xml:space="preserve"> с.</w:t>
      </w:r>
    </w:p>
    <w:p w:rsidR="00AD5249" w:rsidRPr="00005B3E" w:rsidRDefault="00AD5249" w:rsidP="00AD5249">
      <w:pPr>
        <w:pStyle w:val="a4"/>
        <w:numPr>
          <w:ilvl w:val="0"/>
          <w:numId w:val="1"/>
        </w:numPr>
        <w:spacing w:after="0" w:line="240" w:lineRule="exact"/>
        <w:ind w:left="426" w:hanging="426"/>
        <w:jc w:val="both"/>
        <w:rPr>
          <w:rFonts w:ascii="Times New Roman" w:hAnsi="Times New Roman" w:cs="Times New Roman"/>
          <w:sz w:val="24"/>
          <w:szCs w:val="24"/>
          <w:lang w:val="uk-UA"/>
        </w:rPr>
      </w:pPr>
      <w:r w:rsidRPr="00005B3E">
        <w:rPr>
          <w:rFonts w:ascii="Times New Roman" w:hAnsi="Times New Roman" w:cs="Times New Roman"/>
          <w:sz w:val="24"/>
          <w:szCs w:val="24"/>
          <w:lang w:val="uk-UA"/>
        </w:rPr>
        <w:t xml:space="preserve">Курейчик В. М. Проблемы интеграции науки и образования в инновационном обучении. </w:t>
      </w:r>
      <w:r w:rsidRPr="00005B3E">
        <w:rPr>
          <w:rFonts w:ascii="Times New Roman" w:hAnsi="Times New Roman" w:cs="Times New Roman"/>
          <w:i/>
          <w:sz w:val="24"/>
          <w:szCs w:val="24"/>
          <w:lang w:val="uk-UA"/>
        </w:rPr>
        <w:t>Известия Таганрогского государственного технического университетата.</w:t>
      </w:r>
      <w:r w:rsidRPr="00005B3E">
        <w:rPr>
          <w:rFonts w:ascii="Times New Roman" w:hAnsi="Times New Roman" w:cs="Times New Roman"/>
          <w:sz w:val="24"/>
          <w:szCs w:val="24"/>
          <w:lang w:val="uk-UA"/>
        </w:rPr>
        <w:t xml:space="preserve"> 1999. № 3. </w:t>
      </w:r>
      <w:r>
        <w:rPr>
          <w:rFonts w:ascii="Times New Roman" w:hAnsi="Times New Roman" w:cs="Times New Roman"/>
          <w:sz w:val="24"/>
          <w:szCs w:val="24"/>
          <w:lang w:val="uk-UA"/>
        </w:rPr>
        <w:t>С. </w:t>
      </w:r>
      <w:r w:rsidRPr="00005B3E">
        <w:rPr>
          <w:rFonts w:ascii="Times New Roman" w:hAnsi="Times New Roman" w:cs="Times New Roman"/>
          <w:sz w:val="24"/>
          <w:szCs w:val="24"/>
          <w:lang w:val="uk-UA"/>
        </w:rPr>
        <w:t>265 – 270.</w:t>
      </w:r>
    </w:p>
    <w:p w:rsidR="00AD5249" w:rsidRPr="00005B3E" w:rsidRDefault="00AD5249" w:rsidP="00AD5249">
      <w:pPr>
        <w:pStyle w:val="a4"/>
        <w:numPr>
          <w:ilvl w:val="0"/>
          <w:numId w:val="1"/>
        </w:numPr>
        <w:autoSpaceDE w:val="0"/>
        <w:autoSpaceDN w:val="0"/>
        <w:adjustRightInd w:val="0"/>
        <w:spacing w:after="0" w:line="240" w:lineRule="exact"/>
        <w:ind w:left="425" w:right="-1" w:hanging="425"/>
        <w:jc w:val="both"/>
        <w:rPr>
          <w:rFonts w:ascii="Times New Roman" w:hAnsi="Times New Roman" w:cs="Times New Roman"/>
          <w:spacing w:val="-2"/>
          <w:sz w:val="24"/>
          <w:szCs w:val="24"/>
          <w:lang w:val="uk-UA"/>
        </w:rPr>
      </w:pPr>
      <w:r w:rsidRPr="00005B3E">
        <w:rPr>
          <w:rFonts w:ascii="Times New Roman" w:hAnsi="Times New Roman" w:cs="Times New Roman"/>
          <w:spacing w:val="-2"/>
          <w:sz w:val="24"/>
          <w:szCs w:val="24"/>
          <w:lang w:val="uk-UA"/>
        </w:rPr>
        <w:t xml:space="preserve">Лебедев А. А. Учебно-исследовательская и научно-исследовательская работа студентов в рамках учебного плана. </w:t>
      </w:r>
      <w:r w:rsidRPr="00005B3E">
        <w:rPr>
          <w:rFonts w:ascii="Times New Roman" w:hAnsi="Times New Roman" w:cs="Times New Roman"/>
          <w:i/>
          <w:spacing w:val="-2"/>
          <w:sz w:val="24"/>
          <w:szCs w:val="24"/>
          <w:lang w:val="uk-UA"/>
        </w:rPr>
        <w:t>Научная организация учебного процесса в вузе.</w:t>
      </w:r>
      <w:r w:rsidRPr="00005B3E">
        <w:rPr>
          <w:rFonts w:ascii="Times New Roman" w:hAnsi="Times New Roman" w:cs="Times New Roman"/>
          <w:spacing w:val="-2"/>
          <w:sz w:val="24"/>
          <w:szCs w:val="24"/>
          <w:lang w:val="uk-UA"/>
        </w:rPr>
        <w:t xml:space="preserve"> 1976. № 37. С. 76.</w:t>
      </w:r>
    </w:p>
    <w:p w:rsidR="00AD5249" w:rsidRPr="00005B3E" w:rsidRDefault="00AD5249" w:rsidP="00AD5249">
      <w:pPr>
        <w:pStyle w:val="a4"/>
        <w:numPr>
          <w:ilvl w:val="0"/>
          <w:numId w:val="1"/>
        </w:numPr>
        <w:autoSpaceDE w:val="0"/>
        <w:autoSpaceDN w:val="0"/>
        <w:adjustRightInd w:val="0"/>
        <w:spacing w:after="0" w:line="240" w:lineRule="exact"/>
        <w:ind w:left="425" w:hanging="425"/>
        <w:jc w:val="both"/>
        <w:rPr>
          <w:rFonts w:ascii="Times New Roman" w:hAnsi="Times New Roman" w:cs="Times New Roman"/>
          <w:spacing w:val="-2"/>
          <w:sz w:val="24"/>
          <w:szCs w:val="24"/>
          <w:lang w:val="uk-UA"/>
        </w:rPr>
      </w:pPr>
      <w:r w:rsidRPr="00005B3E">
        <w:rPr>
          <w:rFonts w:ascii="Times New Roman" w:hAnsi="Times New Roman" w:cs="Times New Roman"/>
          <w:spacing w:val="-2"/>
          <w:sz w:val="24"/>
          <w:szCs w:val="24"/>
          <w:lang w:val="uk-UA"/>
        </w:rPr>
        <w:t xml:space="preserve">Ніколаєва Л. </w:t>
      </w:r>
      <w:r w:rsidRPr="00005B3E">
        <w:rPr>
          <w:rFonts w:ascii="Times New Roman" w:hAnsi="Times New Roman" w:cs="Times New Roman"/>
          <w:bCs/>
          <w:spacing w:val="-2"/>
          <w:sz w:val="24"/>
          <w:szCs w:val="24"/>
          <w:lang w:val="uk-UA"/>
        </w:rPr>
        <w:t xml:space="preserve">Теоретичні аспекти науково-дослідницької діяльності студентів магістратури. </w:t>
      </w:r>
      <w:r w:rsidRPr="00005B3E">
        <w:rPr>
          <w:rFonts w:ascii="Times New Roman" w:hAnsi="Times New Roman" w:cs="Times New Roman"/>
          <w:bCs/>
          <w:i/>
          <w:iCs/>
          <w:spacing w:val="-2"/>
          <w:sz w:val="24"/>
          <w:szCs w:val="24"/>
          <w:lang w:val="uk-UA"/>
        </w:rPr>
        <w:t>Проблеми підготовки сучасного вчителя.</w:t>
      </w:r>
      <w:r w:rsidRPr="00005B3E">
        <w:rPr>
          <w:rFonts w:ascii="Times New Roman" w:hAnsi="Times New Roman" w:cs="Times New Roman"/>
          <w:bCs/>
          <w:iCs/>
          <w:spacing w:val="-2"/>
          <w:sz w:val="24"/>
          <w:szCs w:val="24"/>
          <w:lang w:val="uk-UA"/>
        </w:rPr>
        <w:t xml:space="preserve"> 2011. № 4. Ч. 2. С.178-184.</w:t>
      </w:r>
    </w:p>
    <w:p w:rsidR="00AD5249" w:rsidRPr="00005B3E" w:rsidRDefault="00AD5249" w:rsidP="00AD5249">
      <w:pPr>
        <w:pStyle w:val="a4"/>
        <w:numPr>
          <w:ilvl w:val="0"/>
          <w:numId w:val="1"/>
        </w:numPr>
        <w:spacing w:after="0" w:line="240" w:lineRule="exact"/>
        <w:ind w:left="425" w:hanging="425"/>
        <w:jc w:val="both"/>
        <w:rPr>
          <w:rFonts w:ascii="Times New Roman" w:hAnsi="Times New Roman" w:cs="Times New Roman"/>
          <w:spacing w:val="-2"/>
          <w:sz w:val="24"/>
          <w:szCs w:val="24"/>
          <w:lang w:val="uk-UA"/>
        </w:rPr>
      </w:pPr>
      <w:r w:rsidRPr="00005B3E">
        <w:rPr>
          <w:rFonts w:ascii="Times New Roman" w:hAnsi="Times New Roman" w:cs="Times New Roman"/>
          <w:spacing w:val="-2"/>
          <w:sz w:val="24"/>
          <w:szCs w:val="24"/>
          <w:lang w:val="uk-UA"/>
        </w:rPr>
        <w:t xml:space="preserve">Обухов А. Развитие исследовательской деятельности учащихся. </w:t>
      </w:r>
      <w:r w:rsidRPr="00005B3E">
        <w:rPr>
          <w:rFonts w:ascii="Times New Roman" w:hAnsi="Times New Roman" w:cs="Times New Roman"/>
          <w:i/>
          <w:spacing w:val="-2"/>
          <w:sz w:val="24"/>
          <w:szCs w:val="24"/>
          <w:lang w:val="uk-UA"/>
        </w:rPr>
        <w:t xml:space="preserve">Народное образование. </w:t>
      </w:r>
      <w:r w:rsidRPr="00005B3E">
        <w:rPr>
          <w:rFonts w:ascii="Times New Roman" w:hAnsi="Times New Roman" w:cs="Times New Roman"/>
          <w:spacing w:val="-2"/>
          <w:sz w:val="24"/>
          <w:szCs w:val="24"/>
          <w:lang w:val="uk-UA"/>
        </w:rPr>
        <w:t>2004. № 4. С. 146-148.</w:t>
      </w:r>
    </w:p>
    <w:p w:rsidR="00AD5249" w:rsidRPr="00005B3E" w:rsidRDefault="00AD5249" w:rsidP="00AD5249">
      <w:pPr>
        <w:pStyle w:val="a4"/>
        <w:numPr>
          <w:ilvl w:val="0"/>
          <w:numId w:val="1"/>
        </w:numPr>
        <w:spacing w:after="0" w:line="240" w:lineRule="exact"/>
        <w:ind w:left="426" w:hanging="426"/>
        <w:jc w:val="both"/>
        <w:rPr>
          <w:rFonts w:ascii="Times New Roman" w:hAnsi="Times New Roman" w:cs="Times New Roman"/>
          <w:sz w:val="24"/>
          <w:szCs w:val="24"/>
          <w:shd w:val="clear" w:color="auto" w:fill="FFFFFF"/>
          <w:lang w:val="uk-UA"/>
        </w:rPr>
      </w:pPr>
      <w:r w:rsidRPr="00005B3E">
        <w:rPr>
          <w:rFonts w:ascii="Times New Roman" w:hAnsi="Times New Roman" w:cs="Times New Roman"/>
          <w:sz w:val="24"/>
          <w:szCs w:val="24"/>
          <w:lang w:val="uk-UA"/>
        </w:rPr>
        <w:t>Петрушанко Т.О., Литовченко І.Ю., Попович І.Ю., Котелевська Н.В. Особливості організації науково-дослідної роботи студентів на кафедрі терапевтичної стоматології.</w:t>
      </w:r>
      <w:r w:rsidRPr="00005B3E">
        <w:rPr>
          <w:rFonts w:ascii="Times New Roman" w:hAnsi="Times New Roman" w:cs="Times New Roman"/>
          <w:sz w:val="24"/>
          <w:szCs w:val="24"/>
          <w:shd w:val="clear" w:color="auto" w:fill="FFFFFF"/>
          <w:lang w:val="uk-UA"/>
        </w:rPr>
        <w:t xml:space="preserve"> Удосконалення якості підготовки лікарів у сучасних умовах : матеріали наук.-практ. конф. з міжнар. участю, 25 березня 2016 р., Полтава. Полтава, 2016. С. 165–167.</w:t>
      </w:r>
    </w:p>
    <w:p w:rsidR="00AD5249" w:rsidRPr="00005B3E" w:rsidRDefault="00AD5249" w:rsidP="00AD5249">
      <w:pPr>
        <w:pStyle w:val="a4"/>
        <w:numPr>
          <w:ilvl w:val="0"/>
          <w:numId w:val="1"/>
        </w:numPr>
        <w:spacing w:after="0" w:line="240" w:lineRule="exact"/>
        <w:ind w:left="426" w:hanging="426"/>
        <w:jc w:val="both"/>
        <w:rPr>
          <w:rFonts w:ascii="Times New Roman" w:hAnsi="Times New Roman" w:cs="Times New Roman"/>
          <w:sz w:val="24"/>
          <w:szCs w:val="24"/>
          <w:lang w:val="uk-UA"/>
        </w:rPr>
      </w:pPr>
      <w:r w:rsidRPr="00005B3E">
        <w:rPr>
          <w:rFonts w:ascii="Times New Roman" w:hAnsi="Times New Roman" w:cs="Times New Roman"/>
          <w:sz w:val="24"/>
          <w:szCs w:val="24"/>
          <w:lang w:val="uk-UA"/>
        </w:rPr>
        <w:t xml:space="preserve">Повідайчик О. С., Повідайчик М. М. Основні підходи до науково-дослідницької роботи студентів. </w:t>
      </w:r>
      <w:r w:rsidRPr="00005B3E">
        <w:rPr>
          <w:rFonts w:ascii="Times New Roman" w:hAnsi="Times New Roman" w:cs="Times New Roman"/>
          <w:i/>
          <w:sz w:val="24"/>
          <w:szCs w:val="24"/>
          <w:lang w:val="uk-UA"/>
        </w:rPr>
        <w:t>Науковий вісник Ужгородського університету</w:t>
      </w:r>
      <w:r w:rsidRPr="00005B3E">
        <w:rPr>
          <w:rFonts w:ascii="Times New Roman" w:hAnsi="Times New Roman" w:cs="Times New Roman"/>
          <w:sz w:val="24"/>
          <w:szCs w:val="24"/>
          <w:lang w:val="uk-UA"/>
        </w:rPr>
        <w:t xml:space="preserve">. Серія: «Педагогіка. Соціальна робота». 2017. Вип. 1 (40). С.216-218.  </w:t>
      </w:r>
    </w:p>
    <w:p w:rsidR="00AD5249" w:rsidRPr="00005B3E" w:rsidRDefault="00AD5249" w:rsidP="00AD5249">
      <w:pPr>
        <w:pStyle w:val="a4"/>
        <w:numPr>
          <w:ilvl w:val="0"/>
          <w:numId w:val="1"/>
        </w:numPr>
        <w:spacing w:after="0" w:line="240" w:lineRule="exact"/>
        <w:ind w:left="426" w:hanging="426"/>
        <w:jc w:val="both"/>
        <w:rPr>
          <w:rFonts w:ascii="Times New Roman" w:hAnsi="Times New Roman" w:cs="Times New Roman"/>
          <w:sz w:val="24"/>
          <w:szCs w:val="24"/>
          <w:lang w:val="uk-UA"/>
        </w:rPr>
      </w:pPr>
      <w:r w:rsidRPr="00005B3E">
        <w:rPr>
          <w:rFonts w:ascii="Times New Roman" w:hAnsi="Times New Roman" w:cs="Times New Roman"/>
          <w:sz w:val="24"/>
          <w:szCs w:val="24"/>
          <w:lang w:val="uk-UA"/>
        </w:rPr>
        <w:t xml:space="preserve">Погребняк Н. М. Науково-дослідна робота студентів у системі вищої педагогічної освіти Великобританії : дис. … канд. пед. наук : 13.00.04. Ялта, 2011. 242 с. </w:t>
      </w:r>
    </w:p>
    <w:p w:rsidR="00AD5249" w:rsidRPr="00005B3E" w:rsidRDefault="00AD5249" w:rsidP="00AD5249">
      <w:pPr>
        <w:pStyle w:val="a4"/>
        <w:numPr>
          <w:ilvl w:val="0"/>
          <w:numId w:val="1"/>
        </w:numPr>
        <w:spacing w:after="0" w:line="240" w:lineRule="exact"/>
        <w:ind w:left="426" w:hanging="426"/>
        <w:jc w:val="both"/>
        <w:rPr>
          <w:rFonts w:ascii="Times New Roman" w:hAnsi="Times New Roman" w:cs="Times New Roman"/>
          <w:sz w:val="24"/>
          <w:szCs w:val="24"/>
          <w:lang w:val="uk-UA"/>
        </w:rPr>
      </w:pPr>
      <w:r w:rsidRPr="00005B3E">
        <w:rPr>
          <w:rFonts w:ascii="Times New Roman" w:hAnsi="Times New Roman" w:cs="Times New Roman"/>
          <w:sz w:val="24"/>
          <w:szCs w:val="24"/>
          <w:lang w:val="uk-UA"/>
        </w:rPr>
        <w:t xml:space="preserve">Про затвердження Положення про акредитацію освітніх програм, за якими здійснюється підготовка здобувачів вищої освіти : Наказ </w:t>
      </w:r>
      <w:r w:rsidRPr="00005B3E">
        <w:rPr>
          <w:rStyle w:val="rvts9"/>
          <w:rFonts w:ascii="Times New Roman" w:hAnsi="Times New Roman" w:cs="Times New Roman"/>
          <w:sz w:val="24"/>
          <w:szCs w:val="24"/>
          <w:shd w:val="clear" w:color="auto" w:fill="FFFFFF"/>
          <w:lang w:val="uk-UA"/>
        </w:rPr>
        <w:t xml:space="preserve">Міністерства освіти і науки України 11 липня 2019 року № 977. </w:t>
      </w:r>
      <w:r w:rsidRPr="00005B3E">
        <w:rPr>
          <w:rFonts w:ascii="Times New Roman" w:hAnsi="Times New Roman" w:cs="Times New Roman"/>
          <w:sz w:val="24"/>
          <w:szCs w:val="24"/>
          <w:shd w:val="clear" w:color="auto" w:fill="FFFFFF"/>
          <w:lang w:val="uk-UA"/>
        </w:rPr>
        <w:t>URL:</w:t>
      </w:r>
      <w:r w:rsidRPr="00005B3E">
        <w:rPr>
          <w:rFonts w:ascii="Times New Roman" w:hAnsi="Times New Roman" w:cs="Times New Roman"/>
          <w:sz w:val="24"/>
          <w:szCs w:val="24"/>
          <w:lang w:val="uk-UA"/>
        </w:rPr>
        <w:t xml:space="preserve"> </w:t>
      </w:r>
      <w:hyperlink r:id="rId8" w:history="1">
        <w:r w:rsidRPr="00005B3E">
          <w:rPr>
            <w:rStyle w:val="a7"/>
            <w:rFonts w:ascii="Times New Roman" w:hAnsi="Times New Roman" w:cs="Times New Roman"/>
            <w:sz w:val="24"/>
            <w:szCs w:val="24"/>
            <w:lang w:val="uk-UA"/>
          </w:rPr>
          <w:t>https://zakon.rada.gov.ua/laws/show/z0880-19</w:t>
        </w:r>
      </w:hyperlink>
      <w:r w:rsidRPr="00005B3E">
        <w:rPr>
          <w:rFonts w:ascii="Times New Roman" w:hAnsi="Times New Roman" w:cs="Times New Roman"/>
          <w:sz w:val="24"/>
          <w:szCs w:val="24"/>
          <w:shd w:val="clear" w:color="auto" w:fill="FFFFFF"/>
          <w:lang w:val="uk-UA"/>
        </w:rPr>
        <w:t xml:space="preserve"> </w:t>
      </w:r>
    </w:p>
    <w:p w:rsidR="00AD5249" w:rsidRPr="00005B3E" w:rsidRDefault="00AD5249" w:rsidP="00AD5249">
      <w:pPr>
        <w:pStyle w:val="a4"/>
        <w:numPr>
          <w:ilvl w:val="0"/>
          <w:numId w:val="1"/>
        </w:numPr>
        <w:spacing w:after="0" w:line="240" w:lineRule="exact"/>
        <w:ind w:left="425" w:hanging="425"/>
        <w:jc w:val="both"/>
        <w:rPr>
          <w:rFonts w:ascii="Times New Roman" w:hAnsi="Times New Roman" w:cs="Times New Roman"/>
          <w:spacing w:val="-2"/>
          <w:sz w:val="24"/>
          <w:szCs w:val="24"/>
          <w:lang w:val="uk-UA"/>
        </w:rPr>
      </w:pPr>
      <w:r w:rsidRPr="00005B3E">
        <w:rPr>
          <w:rFonts w:ascii="Times New Roman" w:hAnsi="Times New Roman" w:cs="Times New Roman"/>
          <w:spacing w:val="-2"/>
          <w:sz w:val="24"/>
          <w:szCs w:val="24"/>
          <w:lang w:val="uk-UA"/>
        </w:rPr>
        <w:t xml:space="preserve">Прошкін В. В. Основні підходи до визначення поняття «науково-дослідна робота студентів». </w:t>
      </w:r>
      <w:r w:rsidRPr="00005B3E">
        <w:rPr>
          <w:rFonts w:ascii="Times New Roman" w:hAnsi="Times New Roman" w:cs="Times New Roman"/>
          <w:i/>
          <w:spacing w:val="-2"/>
          <w:sz w:val="24"/>
          <w:szCs w:val="24"/>
          <w:lang w:val="uk-UA"/>
        </w:rPr>
        <w:t>Наукова скарбниця освіти Донеччини</w:t>
      </w:r>
      <w:r w:rsidRPr="00005B3E">
        <w:rPr>
          <w:rFonts w:ascii="Times New Roman" w:hAnsi="Times New Roman" w:cs="Times New Roman"/>
          <w:spacing w:val="-2"/>
          <w:sz w:val="24"/>
          <w:szCs w:val="24"/>
          <w:lang w:val="uk-UA"/>
        </w:rPr>
        <w:t>. 2009. №2(5). С.114-117.</w:t>
      </w:r>
    </w:p>
    <w:p w:rsidR="00AD5249" w:rsidRPr="00005B3E" w:rsidRDefault="00AD5249" w:rsidP="00AD5249">
      <w:pPr>
        <w:pStyle w:val="a4"/>
        <w:numPr>
          <w:ilvl w:val="0"/>
          <w:numId w:val="1"/>
        </w:numPr>
        <w:autoSpaceDE w:val="0"/>
        <w:autoSpaceDN w:val="0"/>
        <w:adjustRightInd w:val="0"/>
        <w:spacing w:after="0" w:line="240" w:lineRule="exact"/>
        <w:ind w:left="426" w:hanging="426"/>
        <w:jc w:val="both"/>
        <w:rPr>
          <w:rFonts w:ascii="Times New Roman" w:hAnsi="Times New Roman" w:cs="Times New Roman"/>
          <w:sz w:val="24"/>
          <w:szCs w:val="24"/>
          <w:lang w:val="uk-UA"/>
        </w:rPr>
      </w:pPr>
      <w:r w:rsidRPr="00005B3E">
        <w:rPr>
          <w:rFonts w:ascii="Times New Roman" w:hAnsi="Times New Roman" w:cs="Times New Roman"/>
          <w:bCs/>
          <w:sz w:val="24"/>
          <w:szCs w:val="24"/>
          <w:lang w:val="uk-UA"/>
        </w:rPr>
        <w:t xml:space="preserve">Раскола Л.А., Аннєнкова І.П. Організація науково-дослідної роботи майбутніх магістрів хімії. </w:t>
      </w:r>
      <w:r w:rsidRPr="00005B3E">
        <w:rPr>
          <w:rFonts w:ascii="Times New Roman" w:hAnsi="Times New Roman" w:cs="Times New Roman"/>
          <w:i/>
          <w:sz w:val="24"/>
          <w:szCs w:val="24"/>
          <w:lang w:val="uk-UA"/>
        </w:rPr>
        <w:t>Гуманітарний вісник ДВНЗ «Переяслав-Хмельницький державний педагогічний університет імені Григорія Сковороди».</w:t>
      </w:r>
      <w:r w:rsidRPr="00005B3E">
        <w:rPr>
          <w:rFonts w:ascii="Times New Roman" w:hAnsi="Times New Roman" w:cs="Times New Roman"/>
          <w:sz w:val="24"/>
          <w:szCs w:val="24"/>
          <w:lang w:val="uk-UA"/>
        </w:rPr>
        <w:t xml:space="preserve"> Вип.37 (3), Том ІІ (22): Тематичний випуск «Міжнародні Челпанівські психолого-педагогічні читання». 2017. С. 277-285.</w:t>
      </w:r>
    </w:p>
    <w:p w:rsidR="00AD5249" w:rsidRPr="00005B3E" w:rsidRDefault="00AD5249" w:rsidP="00AD5249">
      <w:pPr>
        <w:pStyle w:val="a4"/>
        <w:numPr>
          <w:ilvl w:val="0"/>
          <w:numId w:val="1"/>
        </w:numPr>
        <w:spacing w:after="0" w:line="240" w:lineRule="exact"/>
        <w:ind w:left="426" w:hanging="426"/>
        <w:jc w:val="both"/>
        <w:rPr>
          <w:rFonts w:ascii="Times New Roman" w:hAnsi="Times New Roman" w:cs="Times New Roman"/>
          <w:sz w:val="24"/>
          <w:szCs w:val="24"/>
          <w:lang w:val="uk-UA"/>
        </w:rPr>
      </w:pPr>
      <w:r w:rsidRPr="00005B3E">
        <w:rPr>
          <w:rFonts w:ascii="Times New Roman" w:hAnsi="Times New Roman" w:cs="Times New Roman"/>
          <w:sz w:val="24"/>
          <w:szCs w:val="24"/>
          <w:lang w:val="uk-UA"/>
        </w:rPr>
        <w:t>Ржевська А. В. Розвиток сучасної університетської освіти країн Західної Європи : монографія. Луганськ : Вид-во ДЗ „ЛНУ імені Тараса Шевченка”, 2011. 356 с.</w:t>
      </w:r>
    </w:p>
    <w:p w:rsidR="00AD5249" w:rsidRPr="00005B3E" w:rsidRDefault="00AD5249" w:rsidP="00AD5249">
      <w:pPr>
        <w:pStyle w:val="a4"/>
        <w:numPr>
          <w:ilvl w:val="0"/>
          <w:numId w:val="1"/>
        </w:numPr>
        <w:spacing w:after="0" w:line="240" w:lineRule="exact"/>
        <w:ind w:left="425" w:hanging="425"/>
        <w:jc w:val="both"/>
        <w:rPr>
          <w:rFonts w:ascii="Times New Roman" w:hAnsi="Times New Roman" w:cs="Times New Roman"/>
          <w:spacing w:val="-2"/>
          <w:sz w:val="24"/>
          <w:szCs w:val="24"/>
          <w:lang w:val="uk-UA"/>
        </w:rPr>
      </w:pPr>
      <w:r w:rsidRPr="00005B3E">
        <w:rPr>
          <w:rFonts w:ascii="Times New Roman" w:hAnsi="Times New Roman" w:cs="Times New Roman"/>
          <w:spacing w:val="-2"/>
          <w:sz w:val="24"/>
          <w:szCs w:val="24"/>
          <w:lang w:val="uk-UA"/>
        </w:rPr>
        <w:t>Слєпкань З. І. Наукові засади педагогічного процесу у вищій школі : навч. посіб. К. : Вища школа, 2005. 239 с.</w:t>
      </w:r>
    </w:p>
    <w:p w:rsidR="00AD5249" w:rsidRPr="00005B3E" w:rsidRDefault="00AD5249" w:rsidP="00AD5249">
      <w:pPr>
        <w:pStyle w:val="a4"/>
        <w:numPr>
          <w:ilvl w:val="0"/>
          <w:numId w:val="1"/>
        </w:numPr>
        <w:spacing w:after="0" w:line="240" w:lineRule="exact"/>
        <w:ind w:left="425" w:hanging="425"/>
        <w:jc w:val="both"/>
        <w:rPr>
          <w:rFonts w:ascii="Times New Roman" w:hAnsi="Times New Roman" w:cs="Times New Roman"/>
          <w:spacing w:val="-2"/>
          <w:sz w:val="24"/>
          <w:szCs w:val="24"/>
          <w:lang w:val="uk-UA"/>
        </w:rPr>
      </w:pPr>
      <w:r w:rsidRPr="00005B3E">
        <w:rPr>
          <w:rFonts w:ascii="Times New Roman" w:hAnsi="Times New Roman" w:cs="Times New Roman"/>
          <w:sz w:val="24"/>
          <w:szCs w:val="24"/>
          <w:lang w:val="uk-UA"/>
        </w:rPr>
        <w:t>Султанова Л. Ю. Формування готовності студентів психолого-педагогічних факультетів до науково-дослідної діяльності : дис. … канд. пед. наук. : 13.00.04. К., 2007. 2</w:t>
      </w:r>
      <w:r>
        <w:rPr>
          <w:rFonts w:ascii="Times New Roman" w:hAnsi="Times New Roman" w:cs="Times New Roman"/>
          <w:sz w:val="24"/>
          <w:szCs w:val="24"/>
          <w:lang w:val="uk-UA"/>
        </w:rPr>
        <w:t>0</w:t>
      </w:r>
      <w:r w:rsidRPr="00005B3E">
        <w:rPr>
          <w:rFonts w:ascii="Times New Roman" w:hAnsi="Times New Roman" w:cs="Times New Roman"/>
          <w:sz w:val="24"/>
          <w:szCs w:val="24"/>
          <w:lang w:val="uk-UA"/>
        </w:rPr>
        <w:t xml:space="preserve">4с. </w:t>
      </w:r>
    </w:p>
    <w:p w:rsidR="00AD5249" w:rsidRPr="00005B3E" w:rsidRDefault="00AD5249" w:rsidP="00AD5249">
      <w:pPr>
        <w:pStyle w:val="a4"/>
        <w:numPr>
          <w:ilvl w:val="0"/>
          <w:numId w:val="1"/>
        </w:numPr>
        <w:spacing w:after="0" w:line="240" w:lineRule="exact"/>
        <w:ind w:left="425" w:hanging="425"/>
        <w:jc w:val="both"/>
        <w:rPr>
          <w:rFonts w:ascii="Times New Roman" w:hAnsi="Times New Roman" w:cs="Times New Roman"/>
          <w:spacing w:val="-2"/>
          <w:sz w:val="24"/>
          <w:szCs w:val="24"/>
          <w:lang w:val="uk-UA"/>
        </w:rPr>
      </w:pPr>
      <w:r w:rsidRPr="00005B3E">
        <w:rPr>
          <w:rFonts w:ascii="Times New Roman" w:hAnsi="Times New Roman" w:cs="Times New Roman"/>
          <w:sz w:val="24"/>
          <w:szCs w:val="24"/>
          <w:lang w:val="uk-UA"/>
        </w:rPr>
        <w:t xml:space="preserve">Тимофеева Е.М., Белик Н.П., Тимофеева А.С. Научно-исследовательская работа студентов технических вузов. </w:t>
      </w:r>
      <w:r w:rsidRPr="00005B3E">
        <w:rPr>
          <w:rFonts w:ascii="Times New Roman" w:hAnsi="Times New Roman" w:cs="Times New Roman"/>
          <w:i/>
          <w:sz w:val="24"/>
          <w:szCs w:val="24"/>
          <w:lang w:val="uk-UA"/>
        </w:rPr>
        <w:t>Фундаментальные исследования.</w:t>
      </w:r>
      <w:r w:rsidRPr="00005B3E">
        <w:rPr>
          <w:rFonts w:ascii="Times New Roman" w:hAnsi="Times New Roman" w:cs="Times New Roman"/>
          <w:sz w:val="24"/>
          <w:szCs w:val="24"/>
          <w:lang w:val="uk-UA"/>
        </w:rPr>
        <w:t xml:space="preserve">  2007. № 12. С. 462–463.</w:t>
      </w:r>
    </w:p>
    <w:p w:rsidR="00AD5249" w:rsidRPr="00005B3E" w:rsidRDefault="00AD5249" w:rsidP="00AD5249">
      <w:pPr>
        <w:pStyle w:val="a4"/>
        <w:numPr>
          <w:ilvl w:val="0"/>
          <w:numId w:val="1"/>
        </w:numPr>
        <w:spacing w:after="0" w:line="240" w:lineRule="exact"/>
        <w:ind w:left="426" w:hanging="426"/>
        <w:jc w:val="both"/>
        <w:rPr>
          <w:rFonts w:ascii="Times New Roman" w:hAnsi="Times New Roman" w:cs="Times New Roman"/>
          <w:sz w:val="24"/>
          <w:szCs w:val="24"/>
          <w:lang w:val="uk-UA"/>
        </w:rPr>
      </w:pPr>
      <w:r w:rsidRPr="00005B3E">
        <w:rPr>
          <w:rFonts w:ascii="Times New Roman" w:hAnsi="Times New Roman" w:cs="Times New Roman"/>
          <w:sz w:val="24"/>
          <w:szCs w:val="24"/>
          <w:lang w:val="uk-UA"/>
        </w:rPr>
        <w:t xml:space="preserve">Хоружий Г. Інноваційність як принцип діяльності вищої школи. </w:t>
      </w:r>
      <w:r w:rsidRPr="00005B3E">
        <w:rPr>
          <w:rFonts w:ascii="Times New Roman" w:hAnsi="Times New Roman" w:cs="Times New Roman"/>
          <w:i/>
          <w:sz w:val="24"/>
          <w:szCs w:val="24"/>
          <w:lang w:val="uk-UA"/>
        </w:rPr>
        <w:t>Вища школа</w:t>
      </w:r>
      <w:r w:rsidRPr="00005B3E">
        <w:rPr>
          <w:rFonts w:ascii="Times New Roman" w:hAnsi="Times New Roman" w:cs="Times New Roman"/>
          <w:sz w:val="24"/>
          <w:szCs w:val="24"/>
          <w:lang w:val="uk-UA"/>
        </w:rPr>
        <w:t xml:space="preserve">. 2010. № 11. C. 14 – 25. </w:t>
      </w:r>
    </w:p>
    <w:p w:rsidR="00AD5249" w:rsidRPr="00005B3E" w:rsidRDefault="00AD5249" w:rsidP="00AD5249">
      <w:pPr>
        <w:pStyle w:val="a4"/>
        <w:numPr>
          <w:ilvl w:val="0"/>
          <w:numId w:val="1"/>
        </w:numPr>
        <w:spacing w:after="0" w:line="240" w:lineRule="exact"/>
        <w:ind w:left="425" w:hanging="425"/>
        <w:jc w:val="both"/>
        <w:rPr>
          <w:rFonts w:ascii="Times New Roman" w:hAnsi="Times New Roman" w:cs="Times New Roman"/>
          <w:sz w:val="24"/>
          <w:szCs w:val="24"/>
          <w:lang w:val="uk-UA"/>
        </w:rPr>
      </w:pPr>
      <w:r w:rsidRPr="00005B3E">
        <w:rPr>
          <w:rFonts w:ascii="Times New Roman" w:eastAsia="TimesNewRomanPSMT" w:hAnsi="Times New Roman" w:cs="Times New Roman"/>
          <w:sz w:val="24"/>
          <w:szCs w:val="24"/>
          <w:lang w:val="uk-UA"/>
        </w:rPr>
        <w:t>Шейко В. М., Кушнаренко Н. М. Організація та методика науково-дослідницької діяльності. К. : Знання, 2008. 310 с.</w:t>
      </w:r>
    </w:p>
    <w:p w:rsidR="00AD5249" w:rsidRPr="00005B3E" w:rsidRDefault="00AD5249" w:rsidP="00AD5249">
      <w:pPr>
        <w:pStyle w:val="a4"/>
        <w:numPr>
          <w:ilvl w:val="0"/>
          <w:numId w:val="1"/>
        </w:numPr>
        <w:spacing w:after="0" w:line="240" w:lineRule="exact"/>
        <w:ind w:left="425" w:hanging="425"/>
        <w:jc w:val="both"/>
        <w:rPr>
          <w:rFonts w:ascii="Times New Roman" w:hAnsi="Times New Roman" w:cs="Times New Roman"/>
          <w:sz w:val="24"/>
          <w:szCs w:val="24"/>
          <w:lang w:val="uk-UA"/>
        </w:rPr>
      </w:pPr>
      <w:r w:rsidRPr="00005B3E">
        <w:rPr>
          <w:rFonts w:ascii="Times New Roman" w:hAnsi="Times New Roman" w:cs="Times New Roman"/>
          <w:sz w:val="24"/>
          <w:szCs w:val="24"/>
          <w:lang w:val="uk-UA"/>
        </w:rPr>
        <w:lastRenderedPageBreak/>
        <w:t>Ягенська Г.В. Співпраця вчителя і учнів у процесі науково-дослідницької роботи як шлях до саморозвитку особистості: матеріали наук.-метод. посіб. Орієнтація на особистість. 2006. С.342-343</w:t>
      </w:r>
      <w:r>
        <w:rPr>
          <w:rFonts w:ascii="Times New Roman" w:hAnsi="Times New Roman" w:cs="Times New Roman"/>
          <w:sz w:val="24"/>
          <w:szCs w:val="24"/>
          <w:lang w:val="uk-UA"/>
        </w:rPr>
        <w:t>.</w:t>
      </w:r>
    </w:p>
    <w:p w:rsidR="00AD5249" w:rsidRDefault="00AD5249" w:rsidP="00AD5249">
      <w:pPr>
        <w:pStyle w:val="a4"/>
        <w:numPr>
          <w:ilvl w:val="0"/>
          <w:numId w:val="1"/>
        </w:numPr>
        <w:spacing w:after="0" w:line="240" w:lineRule="exact"/>
        <w:ind w:left="425" w:hanging="425"/>
        <w:jc w:val="both"/>
        <w:rPr>
          <w:rFonts w:ascii="Times New Roman" w:hAnsi="Times New Roman" w:cs="Times New Roman"/>
          <w:sz w:val="24"/>
          <w:szCs w:val="24"/>
          <w:lang w:val="uk-UA"/>
        </w:rPr>
      </w:pPr>
      <w:r w:rsidRPr="00005B3E">
        <w:rPr>
          <w:rFonts w:ascii="Times New Roman" w:hAnsi="Times New Roman" w:cs="Times New Roman"/>
          <w:sz w:val="24"/>
          <w:szCs w:val="24"/>
          <w:lang w:val="uk-UA"/>
        </w:rPr>
        <w:t xml:space="preserve">Ярошенко О.Г. Сутність готовності до науково-дослідницької діяльності та її формування у студентів педагогічних університетів. </w:t>
      </w:r>
      <w:r w:rsidRPr="00005B3E">
        <w:rPr>
          <w:rFonts w:ascii="Times New Roman" w:hAnsi="Times New Roman" w:cs="Times New Roman"/>
          <w:i/>
          <w:sz w:val="24"/>
          <w:szCs w:val="24"/>
          <w:lang w:val="uk-UA"/>
        </w:rPr>
        <w:t>Концепція та методологія реалізації науково-дослідницької діяльності суб’єктів навчально-виховного процесу університетів</w:t>
      </w:r>
      <w:r w:rsidRPr="00005B3E">
        <w:rPr>
          <w:rFonts w:ascii="Times New Roman" w:hAnsi="Times New Roman" w:cs="Times New Roman"/>
          <w:sz w:val="24"/>
          <w:szCs w:val="24"/>
          <w:lang w:val="uk-UA"/>
        </w:rPr>
        <w:t xml:space="preserve"> : монографія / за ред. О.Г. Ярошенко. К.: Інститут вищої освіти НАПН України, 2016. 178 с.</w:t>
      </w:r>
    </w:p>
    <w:p w:rsidR="00AD5249" w:rsidRPr="00005B3E" w:rsidRDefault="00AD5249" w:rsidP="00AD5249">
      <w:pPr>
        <w:pStyle w:val="a4"/>
        <w:spacing w:after="0" w:line="240" w:lineRule="auto"/>
        <w:ind w:left="425"/>
        <w:jc w:val="both"/>
        <w:rPr>
          <w:rFonts w:ascii="Times New Roman" w:hAnsi="Times New Roman" w:cs="Times New Roman"/>
          <w:sz w:val="24"/>
          <w:szCs w:val="24"/>
          <w:lang w:val="uk-UA"/>
        </w:rPr>
      </w:pPr>
    </w:p>
    <w:p w:rsidR="00AD5249" w:rsidRPr="005C5477" w:rsidRDefault="00AD5249" w:rsidP="00AD5249">
      <w:pPr>
        <w:shd w:val="clear" w:color="auto" w:fill="FFFFFF"/>
        <w:tabs>
          <w:tab w:val="left" w:pos="0"/>
        </w:tabs>
        <w:spacing w:after="0" w:line="240" w:lineRule="auto"/>
        <w:contextualSpacing/>
        <w:jc w:val="both"/>
        <w:rPr>
          <w:rFonts w:ascii="Times New Roman" w:hAnsi="Times New Roman" w:cs="Times New Roman"/>
          <w:b/>
          <w:sz w:val="28"/>
          <w:szCs w:val="28"/>
          <w:lang w:val="uk-UA"/>
        </w:rPr>
      </w:pPr>
      <w:r w:rsidRPr="00005B3E">
        <w:rPr>
          <w:rFonts w:ascii="Times New Roman" w:hAnsi="Times New Roman" w:cs="Times New Roman"/>
          <w:sz w:val="28"/>
          <w:szCs w:val="28"/>
          <w:lang w:val="uk-UA"/>
        </w:rPr>
        <w:tab/>
      </w:r>
      <w:r w:rsidRPr="005C5477">
        <w:rPr>
          <w:rFonts w:ascii="Times New Roman" w:hAnsi="Times New Roman" w:cs="Times New Roman"/>
          <w:b/>
          <w:sz w:val="28"/>
          <w:szCs w:val="28"/>
          <w:lang w:val="uk-UA"/>
        </w:rPr>
        <w:t>Аннєнкова І.П. Науково-дослідна робота здобувачів як чинник забезпечення якості вищої освіти</w:t>
      </w:r>
    </w:p>
    <w:p w:rsidR="00AD5249" w:rsidRPr="00005B3E" w:rsidRDefault="00AD5249" w:rsidP="00AD5249">
      <w:pPr>
        <w:pStyle w:val="a5"/>
        <w:spacing w:before="0" w:beforeAutospacing="0" w:after="0" w:afterAutospacing="0"/>
        <w:ind w:firstLine="709"/>
        <w:contextualSpacing/>
        <w:rPr>
          <w:i/>
          <w:sz w:val="28"/>
          <w:szCs w:val="28"/>
          <w:lang w:val="uk-UA"/>
        </w:rPr>
      </w:pPr>
      <w:r w:rsidRPr="00005B3E">
        <w:rPr>
          <w:i/>
          <w:sz w:val="28"/>
          <w:szCs w:val="28"/>
          <w:lang w:val="uk-UA"/>
        </w:rPr>
        <w:t xml:space="preserve">Підрозділ монографії присвячений висвітленню </w:t>
      </w:r>
      <w:r w:rsidRPr="00005B3E">
        <w:rPr>
          <w:rFonts w:eastAsia="TimesNewRomanPSMT"/>
          <w:i/>
          <w:sz w:val="28"/>
          <w:szCs w:val="28"/>
          <w:lang w:val="uk-UA"/>
        </w:rPr>
        <w:t>окремих аспектів організації науково-дослідної роботи здобувачів вищої освіти у закладі вищої освіти.</w:t>
      </w:r>
      <w:r w:rsidRPr="00005B3E">
        <w:rPr>
          <w:i/>
          <w:sz w:val="28"/>
          <w:szCs w:val="28"/>
          <w:lang w:val="uk-UA"/>
        </w:rPr>
        <w:t xml:space="preserve"> Проаналізовано </w:t>
      </w:r>
      <w:r w:rsidRPr="00005B3E">
        <w:rPr>
          <w:bCs/>
          <w:i/>
          <w:iCs/>
          <w:sz w:val="28"/>
          <w:szCs w:val="28"/>
          <w:lang w:val="uk-UA"/>
        </w:rPr>
        <w:t xml:space="preserve">погляди вітчизняних науковців щодо сутності понять </w:t>
      </w:r>
      <w:r w:rsidRPr="00005B3E">
        <w:rPr>
          <w:i/>
          <w:spacing w:val="-2"/>
          <w:sz w:val="28"/>
          <w:szCs w:val="28"/>
          <w:lang w:val="uk-UA"/>
        </w:rPr>
        <w:t xml:space="preserve"> «</w:t>
      </w:r>
      <w:r w:rsidRPr="00005B3E">
        <w:rPr>
          <w:i/>
          <w:iCs/>
          <w:sz w:val="28"/>
          <w:szCs w:val="28"/>
          <w:lang w:val="uk-UA"/>
        </w:rPr>
        <w:t>науково-дослідна робота», «навчально-дослідна робота». Науково-дослідна робота студентів розглядається як різновид навчально-пізнавальної діяльності творчого характеру, спрямований на пошук, вивчення й пояснення фактів і явищ дійсності з метою формування дослідницької компетентності.  Охарактеризовано</w:t>
      </w:r>
      <w:r w:rsidRPr="00005B3E">
        <w:rPr>
          <w:rFonts w:eastAsia="TimesNewRoman,Italic"/>
          <w:i/>
          <w:iCs/>
          <w:sz w:val="28"/>
          <w:szCs w:val="28"/>
          <w:lang w:val="uk-UA"/>
        </w:rPr>
        <w:t xml:space="preserve"> етапи та основні форми організації науково-дослідної роботи здобувачів вищої освіти у процесі університетської підготовки. Визначено, що </w:t>
      </w:r>
      <w:r w:rsidRPr="00005B3E">
        <w:rPr>
          <w:rFonts w:eastAsia="TimesNewRoman"/>
          <w:i/>
          <w:sz w:val="28"/>
          <w:szCs w:val="28"/>
          <w:lang w:val="uk-UA"/>
        </w:rPr>
        <w:t xml:space="preserve">науково-дослідна робота студентів є важливим чинником системи внутрішнього забезпечення якості освіти у закладі вищої освіти. Правильно спланована й організована </w:t>
      </w:r>
      <w:r w:rsidRPr="00005B3E">
        <w:rPr>
          <w:i/>
          <w:sz w:val="28"/>
          <w:szCs w:val="28"/>
          <w:lang w:val="uk-UA"/>
        </w:rPr>
        <w:t>навчально-дослідна робота дає змогу реалізовувати студентоцентрований підхід в освітньому процесі, поширює можливості для формування індивідуальної освітньої траєкторії здобувачів освіти,</w:t>
      </w:r>
    </w:p>
    <w:p w:rsidR="00AD5249" w:rsidRPr="00005B3E" w:rsidRDefault="00AD5249" w:rsidP="00AD5249">
      <w:pPr>
        <w:pStyle w:val="a5"/>
        <w:spacing w:before="0" w:beforeAutospacing="0" w:after="0" w:afterAutospacing="0"/>
        <w:ind w:firstLine="709"/>
        <w:contextualSpacing/>
        <w:rPr>
          <w:i/>
          <w:sz w:val="28"/>
          <w:szCs w:val="28"/>
          <w:lang w:val="uk-UA"/>
        </w:rPr>
      </w:pPr>
      <w:r w:rsidRPr="00005B3E">
        <w:rPr>
          <w:b/>
          <w:i/>
          <w:sz w:val="28"/>
          <w:szCs w:val="28"/>
          <w:lang w:val="uk-UA"/>
        </w:rPr>
        <w:t>Ключові слова:</w:t>
      </w:r>
      <w:r w:rsidRPr="00005B3E">
        <w:rPr>
          <w:i/>
          <w:sz w:val="28"/>
          <w:szCs w:val="28"/>
          <w:lang w:val="uk-UA"/>
        </w:rPr>
        <w:t xml:space="preserve"> науково-дослідна робота, здобувач вищої освіти, якість освіти, забезпечення якості вищої освіти, заклад вищої освіти, навчально-дослідна робота, етапи і форми організації науково-дослідної роботи, професійна підготовка.</w:t>
      </w:r>
    </w:p>
    <w:p w:rsidR="00AD5249" w:rsidRDefault="00AD5249" w:rsidP="00AD5249">
      <w:pPr>
        <w:pStyle w:val="a5"/>
        <w:spacing w:before="0" w:beforeAutospacing="0" w:after="0" w:afterAutospacing="0"/>
        <w:ind w:firstLine="709"/>
        <w:contextualSpacing/>
        <w:rPr>
          <w:rStyle w:val="a6"/>
          <w:sz w:val="28"/>
          <w:szCs w:val="28"/>
          <w:lang w:val="uk-UA"/>
        </w:rPr>
      </w:pPr>
    </w:p>
    <w:p w:rsidR="00AD5249" w:rsidRPr="005C5477" w:rsidRDefault="00AD5249" w:rsidP="00AD5249">
      <w:pPr>
        <w:pStyle w:val="a5"/>
        <w:spacing w:before="0" w:beforeAutospacing="0" w:after="0" w:afterAutospacing="0"/>
        <w:ind w:firstLine="709"/>
        <w:contextualSpacing/>
        <w:rPr>
          <w:b/>
          <w:sz w:val="28"/>
          <w:szCs w:val="28"/>
          <w:lang w:val="uk-UA"/>
        </w:rPr>
      </w:pPr>
      <w:r w:rsidRPr="005C5477">
        <w:rPr>
          <w:b/>
          <w:sz w:val="28"/>
          <w:szCs w:val="28"/>
          <w:lang w:val="uk-UA"/>
        </w:rPr>
        <w:t xml:space="preserve">Annіenkova I.P., Research work of students as a factor in ensuring the quality of education </w:t>
      </w:r>
      <w:r w:rsidRPr="005C5477">
        <w:rPr>
          <w:b/>
          <w:iCs/>
          <w:sz w:val="28"/>
          <w:szCs w:val="28"/>
          <w:lang w:val="uk-UA"/>
        </w:rPr>
        <w:t xml:space="preserve">at the </w:t>
      </w:r>
      <w:r w:rsidRPr="005C5477">
        <w:rPr>
          <w:b/>
          <w:sz w:val="28"/>
          <w:szCs w:val="28"/>
          <w:lang w:val="uk-UA"/>
        </w:rPr>
        <w:t>universities</w:t>
      </w:r>
    </w:p>
    <w:p w:rsidR="00AD5249" w:rsidRPr="00005B3E" w:rsidRDefault="00AD5249" w:rsidP="00AD5249">
      <w:pPr>
        <w:pStyle w:val="Default"/>
        <w:ind w:firstLine="709"/>
        <w:contextualSpacing/>
        <w:jc w:val="both"/>
        <w:rPr>
          <w:rFonts w:ascii="Times New Roman" w:hAnsi="Times New Roman" w:cs="Times New Roman"/>
          <w:i/>
          <w:color w:val="auto"/>
          <w:sz w:val="28"/>
          <w:szCs w:val="28"/>
        </w:rPr>
      </w:pPr>
      <w:r w:rsidRPr="00005B3E">
        <w:rPr>
          <w:rFonts w:ascii="Times New Roman" w:eastAsia="TimesNewRomanPSMT" w:hAnsi="Times New Roman" w:cs="Times New Roman"/>
          <w:i/>
          <w:color w:val="auto"/>
          <w:sz w:val="28"/>
          <w:szCs w:val="28"/>
        </w:rPr>
        <w:t xml:space="preserve">The article considers some aspects of </w:t>
      </w:r>
      <w:r w:rsidRPr="00005B3E">
        <w:rPr>
          <w:rFonts w:ascii="Times New Roman" w:hAnsi="Times New Roman" w:cs="Times New Roman"/>
          <w:i/>
          <w:iCs/>
          <w:color w:val="auto"/>
          <w:sz w:val="28"/>
          <w:szCs w:val="28"/>
        </w:rPr>
        <w:t xml:space="preserve">organization </w:t>
      </w:r>
      <w:r w:rsidRPr="00005B3E">
        <w:rPr>
          <w:rFonts w:ascii="Times New Roman" w:hAnsi="Times New Roman" w:cs="Times New Roman"/>
          <w:i/>
          <w:color w:val="auto"/>
          <w:sz w:val="28"/>
          <w:szCs w:val="28"/>
        </w:rPr>
        <w:t xml:space="preserve">of </w:t>
      </w:r>
      <w:r w:rsidRPr="00005B3E">
        <w:rPr>
          <w:rFonts w:ascii="Times New Roman" w:eastAsia="TimesNewRomanPSMT" w:hAnsi="Times New Roman" w:cs="Times New Roman"/>
          <w:i/>
          <w:color w:val="auto"/>
          <w:sz w:val="28"/>
          <w:szCs w:val="28"/>
        </w:rPr>
        <w:t>students’</w:t>
      </w:r>
      <w:r w:rsidRPr="00005B3E">
        <w:rPr>
          <w:rFonts w:ascii="Times New Roman" w:hAnsi="Times New Roman" w:cs="Times New Roman"/>
          <w:i/>
          <w:color w:val="auto"/>
          <w:sz w:val="28"/>
          <w:szCs w:val="28"/>
        </w:rPr>
        <w:t xml:space="preserve"> research work at higher educational institutions. The views of native scientists as to the essence of notions “research work”, “</w:t>
      </w:r>
      <w:r w:rsidRPr="00005B3E">
        <w:rPr>
          <w:rFonts w:ascii="Times New Roman" w:hAnsi="Times New Roman" w:cs="Times New Roman"/>
          <w:i/>
          <w:iCs/>
          <w:color w:val="auto"/>
          <w:sz w:val="28"/>
          <w:szCs w:val="28"/>
        </w:rPr>
        <w:t>educational and research work</w:t>
      </w:r>
      <w:r w:rsidRPr="00005B3E">
        <w:rPr>
          <w:rFonts w:ascii="Times New Roman" w:hAnsi="Times New Roman" w:cs="Times New Roman"/>
          <w:i/>
          <w:color w:val="auto"/>
          <w:sz w:val="28"/>
          <w:szCs w:val="28"/>
        </w:rPr>
        <w:t xml:space="preserve">” are analyzed. </w:t>
      </w:r>
      <w:r w:rsidRPr="00005B3E">
        <w:rPr>
          <w:rFonts w:ascii="Times New Roman" w:hAnsi="Times New Roman" w:cs="Times New Roman"/>
          <w:i/>
          <w:iCs/>
          <w:color w:val="auto"/>
          <w:sz w:val="28"/>
          <w:szCs w:val="28"/>
        </w:rPr>
        <w:t xml:space="preserve">Students’ research work </w:t>
      </w:r>
      <w:r w:rsidRPr="00005B3E">
        <w:rPr>
          <w:rFonts w:ascii="Times New Roman" w:hAnsi="Times New Roman" w:cs="Times New Roman"/>
          <w:i/>
          <w:color w:val="auto"/>
          <w:sz w:val="28"/>
          <w:szCs w:val="28"/>
        </w:rPr>
        <w:t>is considered as a kind of educational and cognitive activity. It has a creative character and aims at the search, study and explanation of facts and phenomena of reality in order to form a research competence.</w:t>
      </w:r>
      <w:r w:rsidRPr="00005B3E">
        <w:rPr>
          <w:rFonts w:ascii="Times New Roman" w:hAnsi="Times New Roman" w:cs="Times New Roman"/>
          <w:i/>
          <w:iCs/>
          <w:color w:val="auto"/>
          <w:sz w:val="28"/>
          <w:szCs w:val="28"/>
        </w:rPr>
        <w:t xml:space="preserve"> </w:t>
      </w:r>
      <w:r w:rsidRPr="00005B3E">
        <w:rPr>
          <w:rFonts w:ascii="Times New Roman" w:hAnsi="Times New Roman" w:cs="Times New Roman"/>
          <w:i/>
          <w:color w:val="auto"/>
          <w:sz w:val="28"/>
          <w:szCs w:val="28"/>
        </w:rPr>
        <w:t>Stages and forms</w:t>
      </w:r>
      <w:r w:rsidRPr="00005B3E">
        <w:rPr>
          <w:rFonts w:ascii="Times New Roman" w:hAnsi="Times New Roman" w:cs="Times New Roman"/>
          <w:i/>
          <w:iCs/>
          <w:color w:val="auto"/>
          <w:sz w:val="28"/>
          <w:szCs w:val="28"/>
        </w:rPr>
        <w:t xml:space="preserve"> of organization </w:t>
      </w:r>
      <w:r w:rsidRPr="00005B3E">
        <w:rPr>
          <w:rFonts w:ascii="Times New Roman" w:hAnsi="Times New Roman" w:cs="Times New Roman"/>
          <w:i/>
          <w:color w:val="auto"/>
          <w:sz w:val="28"/>
          <w:szCs w:val="28"/>
        </w:rPr>
        <w:t xml:space="preserve">of </w:t>
      </w:r>
      <w:r w:rsidRPr="00005B3E">
        <w:rPr>
          <w:rFonts w:ascii="Times New Roman" w:hAnsi="Times New Roman" w:cs="Times New Roman"/>
          <w:i/>
          <w:iCs/>
          <w:color w:val="auto"/>
          <w:sz w:val="28"/>
          <w:szCs w:val="28"/>
        </w:rPr>
        <w:t xml:space="preserve">future chemists’ research work in the university training process </w:t>
      </w:r>
      <w:r w:rsidRPr="00005B3E">
        <w:rPr>
          <w:rFonts w:ascii="Times New Roman" w:hAnsi="Times New Roman" w:cs="Times New Roman"/>
          <w:i/>
          <w:color w:val="auto"/>
          <w:sz w:val="28"/>
          <w:szCs w:val="28"/>
        </w:rPr>
        <w:t>are designated</w:t>
      </w:r>
      <w:r w:rsidRPr="00005B3E">
        <w:rPr>
          <w:rFonts w:ascii="Times New Roman" w:hAnsi="Times New Roman" w:cs="Times New Roman"/>
          <w:i/>
          <w:iCs/>
          <w:color w:val="auto"/>
          <w:sz w:val="28"/>
          <w:szCs w:val="28"/>
        </w:rPr>
        <w:t xml:space="preserve">. </w:t>
      </w:r>
      <w:r w:rsidRPr="00005B3E">
        <w:rPr>
          <w:rFonts w:ascii="Times New Roman" w:hAnsi="Times New Roman" w:cs="Times New Roman"/>
          <w:i/>
          <w:color w:val="auto"/>
          <w:sz w:val="28"/>
          <w:szCs w:val="28"/>
        </w:rPr>
        <w:t>It is determined that students’ research work is an important factor in the system of internal quality assurance of education at higher educational institution. Properly planned and organized educational and research work allows to implement a student-centered approach in the educational process, expands the opportunities for the formation of individual educational trajectory of students.</w:t>
      </w:r>
    </w:p>
    <w:p w:rsidR="00AD5249" w:rsidRPr="00005B3E" w:rsidRDefault="00AD5249" w:rsidP="00AD5249">
      <w:pPr>
        <w:spacing w:after="0" w:line="240" w:lineRule="auto"/>
        <w:ind w:firstLine="709"/>
        <w:contextualSpacing/>
        <w:jc w:val="both"/>
        <w:rPr>
          <w:rFonts w:ascii="Times New Roman" w:hAnsi="Times New Roman" w:cs="Times New Roman"/>
          <w:i/>
          <w:sz w:val="28"/>
          <w:szCs w:val="28"/>
          <w:lang w:val="uk-UA"/>
        </w:rPr>
      </w:pPr>
      <w:r w:rsidRPr="00005B3E">
        <w:rPr>
          <w:rFonts w:ascii="Times New Roman" w:hAnsi="Times New Roman" w:cs="Times New Roman"/>
          <w:b/>
          <w:i/>
          <w:sz w:val="28"/>
          <w:szCs w:val="28"/>
          <w:lang w:val="uk-UA"/>
        </w:rPr>
        <w:t>Key words:</w:t>
      </w:r>
      <w:r w:rsidRPr="00005B3E">
        <w:rPr>
          <w:rFonts w:ascii="Times New Roman" w:hAnsi="Times New Roman" w:cs="Times New Roman"/>
          <w:i/>
          <w:sz w:val="28"/>
          <w:szCs w:val="28"/>
          <w:lang w:val="uk-UA"/>
        </w:rPr>
        <w:t xml:space="preserve"> research work, seeker of higher education, quality of education, quality assurance of higher education, institution of higher education, educational </w:t>
      </w:r>
      <w:r w:rsidRPr="00005B3E">
        <w:rPr>
          <w:rFonts w:ascii="Times New Roman" w:hAnsi="Times New Roman" w:cs="Times New Roman"/>
          <w:i/>
          <w:sz w:val="28"/>
          <w:szCs w:val="28"/>
          <w:lang w:val="uk-UA"/>
        </w:rPr>
        <w:lastRenderedPageBreak/>
        <w:t>and research work, stages and forms</w:t>
      </w:r>
      <w:r w:rsidRPr="00005B3E">
        <w:rPr>
          <w:rFonts w:ascii="Times New Roman" w:hAnsi="Times New Roman" w:cs="Times New Roman"/>
          <w:i/>
          <w:iCs/>
          <w:sz w:val="28"/>
          <w:szCs w:val="28"/>
          <w:lang w:val="uk-UA"/>
        </w:rPr>
        <w:t xml:space="preserve"> of organization </w:t>
      </w:r>
      <w:r w:rsidRPr="00005B3E">
        <w:rPr>
          <w:rFonts w:ascii="Times New Roman" w:hAnsi="Times New Roman" w:cs="Times New Roman"/>
          <w:i/>
          <w:sz w:val="28"/>
          <w:szCs w:val="28"/>
          <w:lang w:val="uk-UA"/>
        </w:rPr>
        <w:t>of research work, professional training.</w:t>
      </w:r>
    </w:p>
    <w:p w:rsidR="00AD5249" w:rsidRPr="00F823D7" w:rsidRDefault="00AD5249" w:rsidP="00AD5249">
      <w:pPr>
        <w:shd w:val="clear" w:color="auto" w:fill="FFFFFF"/>
        <w:tabs>
          <w:tab w:val="left" w:pos="2338"/>
          <w:tab w:val="left" w:pos="4003"/>
        </w:tabs>
        <w:spacing w:before="120" w:line="240" w:lineRule="auto"/>
        <w:contextualSpacing/>
        <w:jc w:val="center"/>
        <w:rPr>
          <w:rFonts w:ascii="Times New Roman" w:hAnsi="Times New Roman" w:cs="Times New Roman"/>
          <w:b/>
          <w:bCs/>
          <w:sz w:val="28"/>
          <w:szCs w:val="28"/>
          <w:lang w:val="uk-UA"/>
        </w:rPr>
      </w:pPr>
      <w:r w:rsidRPr="00F823D7">
        <w:rPr>
          <w:rFonts w:ascii="Times New Roman" w:hAnsi="Times New Roman" w:cs="Times New Roman"/>
          <w:b/>
          <w:bCs/>
          <w:sz w:val="28"/>
          <w:szCs w:val="28"/>
          <w:lang w:val="uk-UA"/>
        </w:rPr>
        <w:t>РОЗДІЛ ІІ</w:t>
      </w:r>
    </w:p>
    <w:p w:rsidR="00AD5249" w:rsidRPr="00893C60" w:rsidRDefault="00AD5249" w:rsidP="00AD5249">
      <w:pPr>
        <w:shd w:val="clear" w:color="auto" w:fill="FFFFFF"/>
        <w:tabs>
          <w:tab w:val="left" w:pos="2338"/>
          <w:tab w:val="left" w:pos="4003"/>
        </w:tabs>
        <w:spacing w:before="120" w:line="240" w:lineRule="auto"/>
        <w:contextualSpacing/>
        <w:jc w:val="center"/>
        <w:rPr>
          <w:rFonts w:ascii="Times New Roman" w:hAnsi="Times New Roman" w:cs="Times New Roman"/>
          <w:b/>
          <w:sz w:val="28"/>
          <w:szCs w:val="28"/>
          <w:lang w:val="uk-UA"/>
        </w:rPr>
      </w:pPr>
      <w:r w:rsidRPr="00893C60">
        <w:rPr>
          <w:rFonts w:ascii="Times New Roman" w:hAnsi="Times New Roman" w:cs="Times New Roman"/>
          <w:b/>
          <w:sz w:val="28"/>
          <w:szCs w:val="28"/>
          <w:lang w:val="uk-UA"/>
        </w:rPr>
        <w:t xml:space="preserve">РОЗВИТОК ГОТОВНОСТІ </w:t>
      </w:r>
      <w:r>
        <w:rPr>
          <w:rFonts w:ascii="Times New Roman" w:hAnsi="Times New Roman" w:cs="Times New Roman"/>
          <w:b/>
          <w:sz w:val="28"/>
          <w:szCs w:val="28"/>
          <w:lang w:val="uk-UA"/>
        </w:rPr>
        <w:t xml:space="preserve">ЗДОБУВАЧІВ ВИЩОЇ ОСВІТИ </w:t>
      </w:r>
      <w:r w:rsidRPr="00893C60">
        <w:rPr>
          <w:rFonts w:ascii="Times New Roman" w:hAnsi="Times New Roman" w:cs="Times New Roman"/>
          <w:b/>
          <w:sz w:val="28"/>
          <w:szCs w:val="28"/>
          <w:lang w:val="uk-UA"/>
        </w:rPr>
        <w:t xml:space="preserve">ДО НАУКОВО-ДОСЛІДНИЦЬКОЇ ДІЯЛЬНОСТІ В ПРОЦЕСІ </w:t>
      </w:r>
      <w:r>
        <w:rPr>
          <w:rFonts w:ascii="Times New Roman" w:hAnsi="Times New Roman" w:cs="Times New Roman"/>
          <w:b/>
          <w:sz w:val="28"/>
          <w:szCs w:val="28"/>
          <w:lang w:val="uk-UA"/>
        </w:rPr>
        <w:t xml:space="preserve">ПРОФЕСІЙЦНОЇ </w:t>
      </w:r>
      <w:r w:rsidRPr="00893C60">
        <w:rPr>
          <w:rFonts w:ascii="Times New Roman" w:hAnsi="Times New Roman" w:cs="Times New Roman"/>
          <w:b/>
          <w:sz w:val="28"/>
          <w:szCs w:val="28"/>
          <w:lang w:val="uk-UA"/>
        </w:rPr>
        <w:t xml:space="preserve">ПІДГОТОВКИ </w:t>
      </w:r>
    </w:p>
    <w:p w:rsidR="00AD5249" w:rsidRPr="00BA03BE" w:rsidRDefault="00AD5249" w:rsidP="00AD5249">
      <w:pPr>
        <w:shd w:val="clear" w:color="auto" w:fill="FFFFFF"/>
        <w:spacing w:line="240" w:lineRule="auto"/>
        <w:contextualSpacing/>
        <w:jc w:val="right"/>
        <w:rPr>
          <w:rFonts w:ascii="Times New Roman" w:hAnsi="Times New Roman" w:cs="Times New Roman"/>
          <w:b/>
          <w:sz w:val="28"/>
          <w:szCs w:val="28"/>
        </w:rPr>
      </w:pPr>
      <w:r w:rsidRPr="00BA03BE">
        <w:rPr>
          <w:rFonts w:ascii="Times New Roman" w:hAnsi="Times New Roman" w:cs="Times New Roman"/>
          <w:b/>
          <w:sz w:val="28"/>
          <w:szCs w:val="28"/>
        </w:rPr>
        <w:t xml:space="preserve">Нагорна Н. В., </w:t>
      </w:r>
    </w:p>
    <w:p w:rsidR="00AD5249" w:rsidRDefault="00AD5249" w:rsidP="00AD5249">
      <w:pPr>
        <w:shd w:val="clear" w:color="auto" w:fill="FFFFFF"/>
        <w:spacing w:after="0" w:line="240" w:lineRule="auto"/>
        <w:contextualSpacing/>
        <w:jc w:val="right"/>
        <w:rPr>
          <w:rFonts w:ascii="Times New Roman" w:hAnsi="Times New Roman" w:cs="Times New Roman"/>
          <w:i/>
          <w:sz w:val="28"/>
          <w:szCs w:val="28"/>
          <w:lang w:val="uk-UA"/>
        </w:rPr>
      </w:pPr>
      <w:r w:rsidRPr="00BA03BE">
        <w:rPr>
          <w:rFonts w:ascii="Times New Roman" w:hAnsi="Times New Roman" w:cs="Times New Roman"/>
          <w:i/>
          <w:sz w:val="28"/>
          <w:szCs w:val="28"/>
        </w:rPr>
        <w:t>кандидат</w:t>
      </w:r>
      <w:r>
        <w:rPr>
          <w:rFonts w:ascii="Times New Roman" w:hAnsi="Times New Roman" w:cs="Times New Roman"/>
          <w:i/>
          <w:sz w:val="28"/>
          <w:szCs w:val="28"/>
          <w:lang w:val="uk-UA"/>
        </w:rPr>
        <w:t>ка</w:t>
      </w:r>
      <w:r w:rsidRPr="00BA03BE">
        <w:rPr>
          <w:rFonts w:ascii="Times New Roman" w:hAnsi="Times New Roman" w:cs="Times New Roman"/>
          <w:i/>
          <w:sz w:val="28"/>
          <w:szCs w:val="28"/>
        </w:rPr>
        <w:t xml:space="preserve"> педагогічних наук</w:t>
      </w:r>
      <w:r>
        <w:rPr>
          <w:rFonts w:ascii="Times New Roman" w:hAnsi="Times New Roman" w:cs="Times New Roman"/>
          <w:i/>
          <w:sz w:val="28"/>
          <w:szCs w:val="28"/>
          <w:lang w:val="uk-UA"/>
        </w:rPr>
        <w:t xml:space="preserve">, доцентка </w:t>
      </w:r>
      <w:r w:rsidRPr="00005B3E">
        <w:rPr>
          <w:rFonts w:ascii="Times New Roman" w:hAnsi="Times New Roman" w:cs="Times New Roman"/>
          <w:i/>
          <w:sz w:val="28"/>
          <w:szCs w:val="28"/>
          <w:lang w:val="uk-UA"/>
        </w:rPr>
        <w:t>кафедри педагогіки</w:t>
      </w:r>
    </w:p>
    <w:p w:rsidR="00AD5249" w:rsidRPr="00551978" w:rsidRDefault="00AD5249" w:rsidP="00AD5249">
      <w:pPr>
        <w:spacing w:line="240" w:lineRule="auto"/>
        <w:ind w:firstLine="709"/>
        <w:contextualSpacing/>
        <w:jc w:val="right"/>
        <w:rPr>
          <w:rFonts w:ascii="Times New Roman" w:hAnsi="Times New Roman" w:cs="Times New Roman"/>
          <w:i/>
          <w:sz w:val="28"/>
          <w:szCs w:val="28"/>
        </w:rPr>
      </w:pPr>
      <w:r w:rsidRPr="00551978">
        <w:rPr>
          <w:rFonts w:ascii="Times New Roman" w:hAnsi="Times New Roman" w:cs="Times New Roman"/>
          <w:i/>
          <w:sz w:val="28"/>
          <w:szCs w:val="28"/>
        </w:rPr>
        <w:t>Одеський національний університет імені І.І.Мечникова</w:t>
      </w:r>
    </w:p>
    <w:p w:rsidR="00AD5249" w:rsidRPr="00BA03BE" w:rsidRDefault="00AD5249" w:rsidP="00AD5249">
      <w:pPr>
        <w:pStyle w:val="Default"/>
        <w:ind w:firstLine="709"/>
        <w:contextualSpacing/>
        <w:jc w:val="both"/>
        <w:rPr>
          <w:rFonts w:ascii="Times New Roman" w:hAnsi="Times New Roman" w:cs="Times New Roman"/>
          <w:sz w:val="28"/>
          <w:szCs w:val="28"/>
        </w:rPr>
      </w:pPr>
      <w:r w:rsidRPr="00BA03BE">
        <w:rPr>
          <w:rFonts w:ascii="Times New Roman" w:hAnsi="Times New Roman" w:cs="Times New Roman"/>
          <w:b/>
          <w:sz w:val="28"/>
          <w:szCs w:val="28"/>
        </w:rPr>
        <w:t>Вступ.</w:t>
      </w:r>
      <w:r w:rsidRPr="00BA03BE">
        <w:rPr>
          <w:rFonts w:ascii="Times New Roman" w:hAnsi="Times New Roman" w:cs="Times New Roman"/>
          <w:sz w:val="26"/>
          <w:szCs w:val="26"/>
        </w:rPr>
        <w:t xml:space="preserve"> </w:t>
      </w:r>
      <w:r w:rsidRPr="00BA03BE">
        <w:rPr>
          <w:rFonts w:ascii="Times New Roman" w:hAnsi="Times New Roman" w:cs="Times New Roman"/>
          <w:sz w:val="28"/>
          <w:szCs w:val="28"/>
        </w:rPr>
        <w:t>Нова парадигма сучасної освіти передбачає удосконалення</w:t>
      </w:r>
      <w:r w:rsidRPr="00BA03BE">
        <w:rPr>
          <w:rFonts w:ascii="Times New Roman" w:hAnsi="Times New Roman" w:cs="Times New Roman"/>
          <w:sz w:val="28"/>
          <w:szCs w:val="28"/>
        </w:rPr>
        <w:br/>
        <w:t>підготовки фахівця в процесі професійної підготовки, становлення його як</w:t>
      </w:r>
      <w:r w:rsidRPr="00BA03BE">
        <w:rPr>
          <w:rFonts w:ascii="Times New Roman" w:hAnsi="Times New Roman" w:cs="Times New Roman"/>
          <w:sz w:val="28"/>
          <w:szCs w:val="28"/>
        </w:rPr>
        <w:br/>
        <w:t>професіонала, який не лише знає свою професію, а й є професійно</w:t>
      </w:r>
      <w:r w:rsidRPr="00BA03BE">
        <w:rPr>
          <w:rFonts w:ascii="Times New Roman" w:hAnsi="Times New Roman" w:cs="Times New Roman"/>
          <w:sz w:val="28"/>
          <w:szCs w:val="28"/>
        </w:rPr>
        <w:br/>
        <w:t>компетентним в науково-дослідницькій діяльності. Високий статус університетам усього світу забезпечує наукова складова їхньої діяльності, яку здійснюють не лише викладачі і науковці, але й студенти. Відтак принципове значення має підготовка студентів до науково-дослідницької діяльності.</w:t>
      </w:r>
    </w:p>
    <w:p w:rsidR="00AD5249" w:rsidRPr="00893C60" w:rsidRDefault="00AD5249" w:rsidP="00AD5249">
      <w:pPr>
        <w:spacing w:after="0" w:line="240" w:lineRule="auto"/>
        <w:ind w:firstLine="708"/>
        <w:contextualSpacing/>
        <w:jc w:val="both"/>
        <w:rPr>
          <w:rFonts w:ascii="Times New Roman" w:hAnsi="Times New Roman" w:cs="Times New Roman"/>
          <w:color w:val="C0504D"/>
          <w:sz w:val="28"/>
          <w:szCs w:val="28"/>
          <w:lang w:val="uk-UA"/>
        </w:rPr>
      </w:pPr>
      <w:r w:rsidRPr="00893C60">
        <w:rPr>
          <w:rFonts w:ascii="Times New Roman" w:hAnsi="Times New Roman" w:cs="Times New Roman"/>
          <w:sz w:val="28"/>
          <w:szCs w:val="28"/>
          <w:lang w:val="uk-UA"/>
        </w:rPr>
        <w:t xml:space="preserve">В сучасних умовах роль науки у вітчизняних вищих навчальних закладах суттєво змінюється. Науково-технічна діяльність у закладах вищої освіти є невід’ємною складовою освітньої діяльності і провадиться з метою інтеграції наукової, освітньої і виробничої діяльності в системі вищої освіти» [11; 91-92]. Щоб здійснювати наукову діяльність, у здобувача має бути сформована важлива особистісна якість – готовність до цього виду діяльності. </w:t>
      </w:r>
      <w:r w:rsidRPr="00893C60">
        <w:rPr>
          <w:rFonts w:ascii="Times New Roman" w:hAnsi="Times New Roman" w:cs="Times New Roman"/>
          <w:color w:val="000000"/>
          <w:sz w:val="28"/>
          <w:szCs w:val="28"/>
          <w:lang w:val="uk-UA"/>
        </w:rPr>
        <w:t>В сучасному суспільстві спостерігається потреба у висококваліфікованому фахівці, який з перших кроків буде добре  орієнтуватися, самостійно знаходити й аналізувати необхідну інформацію, раціонально використовувати отриманні знання для успішного вирішення</w:t>
      </w:r>
      <w:r w:rsidRPr="00893C60">
        <w:rPr>
          <w:rFonts w:ascii="Times New Roman" w:hAnsi="Times New Roman" w:cs="Times New Roman"/>
          <w:sz w:val="28"/>
          <w:szCs w:val="28"/>
          <w:lang w:val="uk-UA"/>
        </w:rPr>
        <w:t xml:space="preserve"> професійних завдань і проблем [3; 176-179]</w:t>
      </w:r>
      <w:r>
        <w:rPr>
          <w:rFonts w:ascii="Times New Roman" w:hAnsi="Times New Roman" w:cs="Times New Roman"/>
          <w:sz w:val="28"/>
          <w:szCs w:val="28"/>
          <w:lang w:val="uk-UA"/>
        </w:rPr>
        <w:t>.</w:t>
      </w:r>
    </w:p>
    <w:p w:rsidR="00AD5249" w:rsidRPr="00350DE7" w:rsidRDefault="00AD5249" w:rsidP="00AD5249">
      <w:pPr>
        <w:spacing w:after="0" w:line="240" w:lineRule="auto"/>
        <w:ind w:firstLine="708"/>
        <w:contextualSpacing/>
        <w:jc w:val="both"/>
        <w:rPr>
          <w:rFonts w:ascii="Times New Roman" w:hAnsi="Times New Roman" w:cs="Times New Roman"/>
          <w:sz w:val="28"/>
          <w:szCs w:val="28"/>
          <w:lang w:val="uk-UA"/>
        </w:rPr>
      </w:pPr>
      <w:r w:rsidRPr="00BA03BE">
        <w:rPr>
          <w:rFonts w:ascii="Times New Roman" w:hAnsi="Times New Roman" w:cs="Times New Roman"/>
          <w:color w:val="000000"/>
          <w:sz w:val="28"/>
          <w:szCs w:val="28"/>
        </w:rPr>
        <w:t>Будь-яка діяльність може успішно здійснюватися тільки за умови</w:t>
      </w:r>
      <w:r>
        <w:rPr>
          <w:rFonts w:ascii="Times New Roman" w:hAnsi="Times New Roman" w:cs="Times New Roman"/>
          <w:color w:val="000000"/>
          <w:sz w:val="28"/>
          <w:szCs w:val="28"/>
          <w:lang w:val="uk-UA"/>
        </w:rPr>
        <w:t xml:space="preserve"> </w:t>
      </w:r>
      <w:r w:rsidRPr="00BA03BE">
        <w:rPr>
          <w:rFonts w:ascii="Times New Roman" w:hAnsi="Times New Roman" w:cs="Times New Roman"/>
          <w:color w:val="000000"/>
          <w:sz w:val="28"/>
          <w:szCs w:val="28"/>
        </w:rPr>
        <w:t xml:space="preserve">готовності до її виконання </w:t>
      </w:r>
      <w:r w:rsidRPr="00BA03BE">
        <w:rPr>
          <w:rFonts w:ascii="Times New Roman" w:hAnsi="Times New Roman" w:cs="Times New Roman"/>
          <w:sz w:val="28"/>
          <w:szCs w:val="28"/>
        </w:rPr>
        <w:t>[9; 127-131]</w:t>
      </w:r>
      <w:r w:rsidRPr="00BA03BE">
        <w:rPr>
          <w:rFonts w:ascii="Times New Roman" w:hAnsi="Times New Roman" w:cs="Times New Roman"/>
          <w:color w:val="C0504D"/>
          <w:sz w:val="28"/>
          <w:szCs w:val="28"/>
        </w:rPr>
        <w:t>.</w:t>
      </w:r>
      <w:r>
        <w:rPr>
          <w:rFonts w:ascii="Times New Roman" w:hAnsi="Times New Roman" w:cs="Times New Roman"/>
          <w:color w:val="C0504D"/>
          <w:sz w:val="28"/>
          <w:szCs w:val="28"/>
          <w:lang w:val="uk-UA"/>
        </w:rPr>
        <w:t xml:space="preserve"> </w:t>
      </w:r>
      <w:r w:rsidRPr="00BA03BE">
        <w:rPr>
          <w:rFonts w:ascii="Times New Roman" w:hAnsi="Times New Roman" w:cs="Times New Roman"/>
          <w:sz w:val="28"/>
          <w:szCs w:val="28"/>
          <w:lang w:val="uk-UA"/>
        </w:rPr>
        <w:t xml:space="preserve">Серед наявних у педагогічній науці підходів до тлумачення готовності домінують функціональний (функціонально-психологічний) і особистісний. За функціонального підходу передбачається, що готовність – це стан, який передує усвідомленій поведінці індивіда у суспільстві; спонукає особистість до діяльності; є проявом загальної активності особистості; характеризується уміннями мобілізувати себе психічно і фізично. </w:t>
      </w:r>
      <w:r w:rsidRPr="00BA03BE">
        <w:rPr>
          <w:rFonts w:ascii="Times New Roman" w:hAnsi="Times New Roman" w:cs="Times New Roman"/>
          <w:sz w:val="28"/>
          <w:szCs w:val="28"/>
        </w:rPr>
        <w:t>За особистісного підходу готовність визначають як прояв індивідуальних якостей особистості, що забезпечують високі результати діяльності. Компонентний підхід до характеристики готовності як цілого, що складається з окремих логічно узгоджених частин (компонентів), теж запропонували психологи. Зокрема, науковці</w:t>
      </w:r>
      <w:r w:rsidRPr="00BA03BE">
        <w:rPr>
          <w:rFonts w:ascii="Times New Roman" w:hAnsi="Times New Roman" w:cs="Times New Roman"/>
          <w:color w:val="FF0000"/>
          <w:sz w:val="28"/>
          <w:szCs w:val="28"/>
        </w:rPr>
        <w:t xml:space="preserve"> </w:t>
      </w:r>
      <w:r w:rsidRPr="00BA03BE">
        <w:rPr>
          <w:rFonts w:ascii="Times New Roman" w:hAnsi="Times New Roman" w:cs="Times New Roman"/>
          <w:sz w:val="28"/>
          <w:szCs w:val="28"/>
        </w:rPr>
        <w:t>вбачають у готовності до діяльності вирішальну умову «швидкої адаптації до умов праці, подальшого професійного їх удосконалення і підвищення кваліфікації», а в самій структурі готовності до професійної діяльності розрізняють мотиваційний, орієнтаційний, операційний, вольовий, рефлексивний компоненти [5;16-20]</w:t>
      </w:r>
      <w:r>
        <w:rPr>
          <w:rFonts w:ascii="Times New Roman" w:hAnsi="Times New Roman" w:cs="Times New Roman"/>
          <w:sz w:val="28"/>
          <w:szCs w:val="28"/>
          <w:lang w:val="uk-UA"/>
        </w:rPr>
        <w:t>.</w:t>
      </w:r>
    </w:p>
    <w:p w:rsidR="00AD5249" w:rsidRPr="00BA03BE" w:rsidRDefault="00AD5249" w:rsidP="00AD5249">
      <w:pPr>
        <w:pStyle w:val="Default"/>
        <w:ind w:firstLine="709"/>
        <w:contextualSpacing/>
        <w:jc w:val="both"/>
        <w:rPr>
          <w:rFonts w:ascii="Times New Roman" w:hAnsi="Times New Roman" w:cs="Times New Roman"/>
          <w:sz w:val="28"/>
          <w:szCs w:val="28"/>
        </w:rPr>
      </w:pPr>
      <w:r w:rsidRPr="00BA03BE">
        <w:rPr>
          <w:rFonts w:ascii="Times New Roman" w:hAnsi="Times New Roman" w:cs="Times New Roman"/>
          <w:sz w:val="28"/>
          <w:szCs w:val="28"/>
        </w:rPr>
        <w:t xml:space="preserve">Сьогодні серед основних методологічних проблем найбільш важливими для вирішення з точки зору взаємодії освіти та науки постають такі проблеми: </w:t>
      </w:r>
      <w:r w:rsidRPr="00BA03BE">
        <w:rPr>
          <w:rFonts w:ascii="Times New Roman" w:hAnsi="Times New Roman" w:cs="Times New Roman"/>
          <w:sz w:val="28"/>
          <w:szCs w:val="28"/>
        </w:rPr>
        <w:lastRenderedPageBreak/>
        <w:t>як поєднати навчання, пізнавальну діяльність з отриманням актуального наукового або професійного результату в процесі підготовки дорослих як продуктивного фахівця; як зробити інтелектуальну продукцію наукових дослідників відомою та прийти до практичного використання отриманого результату; як забезпечити системну підтримку науковців, що працюють над створенням наукової продукції. Питанню науково-дослідної роботи здобувачів присвячено багато праць як вітчизняних</w:t>
      </w:r>
      <w:r>
        <w:rPr>
          <w:rFonts w:ascii="Times New Roman" w:hAnsi="Times New Roman" w:cs="Times New Roman"/>
          <w:sz w:val="28"/>
          <w:szCs w:val="28"/>
        </w:rPr>
        <w:t>,</w:t>
      </w:r>
      <w:r w:rsidRPr="00BA03BE">
        <w:rPr>
          <w:rFonts w:ascii="Times New Roman" w:hAnsi="Times New Roman" w:cs="Times New Roman"/>
          <w:sz w:val="28"/>
          <w:szCs w:val="28"/>
        </w:rPr>
        <w:t xml:space="preserve"> так і зарубіжних науковців</w:t>
      </w:r>
      <w:r>
        <w:rPr>
          <w:rFonts w:ascii="Times New Roman" w:hAnsi="Times New Roman" w:cs="Times New Roman"/>
          <w:sz w:val="28"/>
          <w:szCs w:val="28"/>
        </w:rPr>
        <w:t xml:space="preserve">, які зафіксували </w:t>
      </w:r>
      <w:r w:rsidRPr="00BA03BE">
        <w:rPr>
          <w:rFonts w:ascii="Times New Roman" w:hAnsi="Times New Roman" w:cs="Times New Roman"/>
          <w:color w:val="auto"/>
          <w:sz w:val="28"/>
          <w:szCs w:val="28"/>
        </w:rPr>
        <w:t xml:space="preserve">низку </w:t>
      </w:r>
      <w:r w:rsidRPr="00BA03BE">
        <w:rPr>
          <w:rFonts w:ascii="Times New Roman" w:hAnsi="Times New Roman" w:cs="Times New Roman"/>
          <w:iCs/>
          <w:color w:val="auto"/>
          <w:sz w:val="28"/>
          <w:szCs w:val="28"/>
        </w:rPr>
        <w:t>суперечностей</w:t>
      </w:r>
      <w:r w:rsidRPr="00BA03BE">
        <w:rPr>
          <w:rFonts w:ascii="Times New Roman" w:hAnsi="Times New Roman" w:cs="Times New Roman"/>
          <w:i/>
          <w:iCs/>
          <w:color w:val="auto"/>
          <w:sz w:val="28"/>
          <w:szCs w:val="28"/>
        </w:rPr>
        <w:t xml:space="preserve"> </w:t>
      </w:r>
      <w:r w:rsidRPr="00BA03BE">
        <w:rPr>
          <w:rFonts w:ascii="Times New Roman" w:hAnsi="Times New Roman" w:cs="Times New Roman"/>
          <w:color w:val="auto"/>
          <w:sz w:val="28"/>
          <w:szCs w:val="28"/>
        </w:rPr>
        <w:t xml:space="preserve">між: традиційними підходами щодо </w:t>
      </w:r>
      <w:r>
        <w:rPr>
          <w:rFonts w:ascii="Times New Roman" w:hAnsi="Times New Roman" w:cs="Times New Roman"/>
          <w:color w:val="auto"/>
          <w:sz w:val="28"/>
          <w:szCs w:val="28"/>
        </w:rPr>
        <w:t xml:space="preserve">формування </w:t>
      </w:r>
      <w:r w:rsidRPr="00BA03BE">
        <w:rPr>
          <w:rFonts w:ascii="Times New Roman" w:hAnsi="Times New Roman" w:cs="Times New Roman"/>
          <w:color w:val="auto"/>
          <w:sz w:val="28"/>
          <w:szCs w:val="28"/>
        </w:rPr>
        <w:t xml:space="preserve">готовності </w:t>
      </w:r>
      <w:r>
        <w:rPr>
          <w:rFonts w:ascii="Times New Roman" w:hAnsi="Times New Roman" w:cs="Times New Roman"/>
          <w:color w:val="auto"/>
          <w:sz w:val="28"/>
          <w:szCs w:val="28"/>
        </w:rPr>
        <w:t xml:space="preserve">здобувачів </w:t>
      </w:r>
      <w:r w:rsidRPr="00BA03BE">
        <w:rPr>
          <w:rFonts w:ascii="Times New Roman" w:hAnsi="Times New Roman" w:cs="Times New Roman"/>
          <w:color w:val="auto"/>
          <w:sz w:val="28"/>
          <w:szCs w:val="28"/>
        </w:rPr>
        <w:t xml:space="preserve">до науково-дослідницької діяльності в процесі </w:t>
      </w:r>
      <w:r>
        <w:rPr>
          <w:rFonts w:ascii="Times New Roman" w:hAnsi="Times New Roman" w:cs="Times New Roman"/>
          <w:color w:val="auto"/>
          <w:sz w:val="28"/>
          <w:szCs w:val="28"/>
        </w:rPr>
        <w:t xml:space="preserve">фахової </w:t>
      </w:r>
      <w:r w:rsidRPr="00BA03BE">
        <w:rPr>
          <w:rFonts w:ascii="Times New Roman" w:hAnsi="Times New Roman" w:cs="Times New Roman"/>
          <w:color w:val="auto"/>
          <w:sz w:val="28"/>
          <w:szCs w:val="28"/>
        </w:rPr>
        <w:t xml:space="preserve">підготовки та </w:t>
      </w:r>
      <w:r>
        <w:rPr>
          <w:rFonts w:ascii="Times New Roman" w:hAnsi="Times New Roman" w:cs="Times New Roman"/>
          <w:color w:val="auto"/>
          <w:sz w:val="28"/>
          <w:szCs w:val="28"/>
        </w:rPr>
        <w:t>орієнтацією на пошук</w:t>
      </w:r>
      <w:r w:rsidRPr="00BA03BE">
        <w:rPr>
          <w:rFonts w:ascii="Times New Roman" w:hAnsi="Times New Roman" w:cs="Times New Roman"/>
          <w:color w:val="auto"/>
          <w:sz w:val="28"/>
          <w:szCs w:val="28"/>
        </w:rPr>
        <w:t xml:space="preserve"> інноваційних шляхів </w:t>
      </w:r>
      <w:r>
        <w:rPr>
          <w:rFonts w:ascii="Times New Roman" w:hAnsi="Times New Roman" w:cs="Times New Roman"/>
          <w:color w:val="auto"/>
          <w:sz w:val="28"/>
          <w:szCs w:val="28"/>
        </w:rPr>
        <w:t xml:space="preserve">їхнього </w:t>
      </w:r>
      <w:r w:rsidRPr="00BA03BE">
        <w:rPr>
          <w:rFonts w:ascii="Times New Roman" w:hAnsi="Times New Roman" w:cs="Times New Roman"/>
          <w:color w:val="auto"/>
          <w:sz w:val="28"/>
          <w:szCs w:val="28"/>
        </w:rPr>
        <w:t xml:space="preserve">професійного розвитку </w:t>
      </w:r>
      <w:r>
        <w:rPr>
          <w:rFonts w:ascii="Times New Roman" w:hAnsi="Times New Roman" w:cs="Times New Roman"/>
          <w:color w:val="auto"/>
          <w:sz w:val="28"/>
          <w:szCs w:val="28"/>
        </w:rPr>
        <w:t xml:space="preserve">як </w:t>
      </w:r>
      <w:r w:rsidRPr="00BA03BE">
        <w:rPr>
          <w:rFonts w:ascii="Times New Roman" w:hAnsi="Times New Roman" w:cs="Times New Roman"/>
          <w:color w:val="auto"/>
          <w:sz w:val="28"/>
          <w:szCs w:val="28"/>
        </w:rPr>
        <w:t>сучасних фахівців; н</w:t>
      </w:r>
      <w:r>
        <w:rPr>
          <w:rFonts w:ascii="Times New Roman" w:hAnsi="Times New Roman" w:cs="Times New Roman"/>
          <w:color w:val="auto"/>
          <w:sz w:val="28"/>
          <w:szCs w:val="28"/>
        </w:rPr>
        <w:t>ов</w:t>
      </w:r>
      <w:r w:rsidRPr="00BA03BE">
        <w:rPr>
          <w:rFonts w:ascii="Times New Roman" w:hAnsi="Times New Roman" w:cs="Times New Roman"/>
          <w:color w:val="auto"/>
          <w:sz w:val="28"/>
          <w:szCs w:val="28"/>
        </w:rPr>
        <w:t xml:space="preserve">ими вимогами </w:t>
      </w:r>
      <w:r>
        <w:rPr>
          <w:rFonts w:ascii="Times New Roman" w:hAnsi="Times New Roman" w:cs="Times New Roman"/>
          <w:color w:val="auto"/>
          <w:sz w:val="28"/>
          <w:szCs w:val="28"/>
        </w:rPr>
        <w:t xml:space="preserve">суспільства знань </w:t>
      </w:r>
      <w:r w:rsidRPr="00BA03BE">
        <w:rPr>
          <w:rFonts w:ascii="Times New Roman" w:hAnsi="Times New Roman" w:cs="Times New Roman"/>
          <w:color w:val="auto"/>
          <w:sz w:val="28"/>
          <w:szCs w:val="28"/>
        </w:rPr>
        <w:t xml:space="preserve">щодо </w:t>
      </w:r>
      <w:r>
        <w:rPr>
          <w:rFonts w:ascii="Times New Roman" w:hAnsi="Times New Roman" w:cs="Times New Roman"/>
          <w:color w:val="auto"/>
          <w:sz w:val="28"/>
          <w:szCs w:val="28"/>
        </w:rPr>
        <w:t xml:space="preserve">якості </w:t>
      </w:r>
      <w:r w:rsidRPr="00BA03BE">
        <w:rPr>
          <w:rFonts w:ascii="Times New Roman" w:hAnsi="Times New Roman" w:cs="Times New Roman"/>
          <w:color w:val="auto"/>
          <w:sz w:val="28"/>
          <w:szCs w:val="28"/>
        </w:rPr>
        <w:t>науково-дослідницької діяльності майбутніх фахівців та реальним рівнем сформованості</w:t>
      </w:r>
      <w:r>
        <w:rPr>
          <w:rFonts w:ascii="Times New Roman" w:hAnsi="Times New Roman" w:cs="Times New Roman"/>
          <w:color w:val="auto"/>
          <w:sz w:val="28"/>
          <w:szCs w:val="28"/>
        </w:rPr>
        <w:t xml:space="preserve"> її провідних функцій у випускників ЗВО</w:t>
      </w:r>
      <w:r w:rsidRPr="00BA03BE">
        <w:rPr>
          <w:rFonts w:ascii="Times New Roman" w:hAnsi="Times New Roman" w:cs="Times New Roman"/>
          <w:color w:val="auto"/>
          <w:sz w:val="28"/>
          <w:szCs w:val="28"/>
        </w:rPr>
        <w:t>.</w:t>
      </w:r>
      <w:r>
        <w:rPr>
          <w:rFonts w:ascii="Times New Roman" w:hAnsi="Times New Roman" w:cs="Times New Roman"/>
          <w:color w:val="auto"/>
          <w:sz w:val="28"/>
          <w:szCs w:val="28"/>
        </w:rPr>
        <w:t xml:space="preserve"> </w:t>
      </w:r>
      <w:r>
        <w:rPr>
          <w:rFonts w:ascii="Times New Roman" w:hAnsi="Times New Roman" w:cs="Times New Roman"/>
          <w:sz w:val="28"/>
          <w:szCs w:val="28"/>
        </w:rPr>
        <w:t>Однак, в працях вчених спостерігається</w:t>
      </w:r>
      <w:r w:rsidRPr="00BA03BE">
        <w:rPr>
          <w:rFonts w:ascii="Times New Roman" w:hAnsi="Times New Roman" w:cs="Times New Roman"/>
          <w:sz w:val="28"/>
          <w:szCs w:val="28"/>
        </w:rPr>
        <w:t xml:space="preserve"> </w:t>
      </w:r>
      <w:r>
        <w:rPr>
          <w:rFonts w:ascii="Times New Roman" w:hAnsi="Times New Roman" w:cs="Times New Roman"/>
          <w:sz w:val="28"/>
          <w:szCs w:val="28"/>
        </w:rPr>
        <w:t xml:space="preserve">неоднозначність визначення сутності </w:t>
      </w:r>
      <w:r w:rsidRPr="00BA03BE">
        <w:rPr>
          <w:rFonts w:ascii="Times New Roman" w:hAnsi="Times New Roman" w:cs="Times New Roman"/>
          <w:sz w:val="28"/>
          <w:szCs w:val="28"/>
        </w:rPr>
        <w:t xml:space="preserve">науково-дослідної підготовки здобувачів вищої освіти. </w:t>
      </w:r>
    </w:p>
    <w:p w:rsidR="00AD5249" w:rsidRDefault="00AD5249" w:rsidP="00AD5249">
      <w:pPr>
        <w:pStyle w:val="Default"/>
        <w:ind w:firstLine="709"/>
        <w:contextualSpacing/>
        <w:jc w:val="both"/>
        <w:rPr>
          <w:rFonts w:ascii="Times New Roman" w:hAnsi="Times New Roman" w:cs="Times New Roman"/>
          <w:color w:val="auto"/>
          <w:sz w:val="28"/>
          <w:szCs w:val="28"/>
        </w:rPr>
      </w:pPr>
      <w:r w:rsidRPr="00BA03BE">
        <w:rPr>
          <w:rFonts w:ascii="Times New Roman" w:hAnsi="Times New Roman" w:cs="Times New Roman"/>
          <w:b/>
          <w:bCs/>
          <w:color w:val="auto"/>
          <w:sz w:val="28"/>
          <w:szCs w:val="28"/>
        </w:rPr>
        <w:t>Мета дослідження</w:t>
      </w:r>
      <w:r w:rsidRPr="00BA03BE">
        <w:rPr>
          <w:rFonts w:ascii="Times New Roman" w:hAnsi="Times New Roman" w:cs="Times New Roman"/>
          <w:bCs/>
          <w:color w:val="auto"/>
          <w:sz w:val="28"/>
          <w:szCs w:val="28"/>
        </w:rPr>
        <w:t xml:space="preserve"> </w:t>
      </w:r>
      <w:r w:rsidRPr="00BA03BE">
        <w:rPr>
          <w:rFonts w:ascii="Times New Roman" w:hAnsi="Times New Roman" w:cs="Times New Roman"/>
          <w:color w:val="auto"/>
          <w:sz w:val="28"/>
          <w:szCs w:val="28"/>
        </w:rPr>
        <w:t xml:space="preserve">– обґрунтувати теоретичні засади </w:t>
      </w:r>
      <w:r>
        <w:rPr>
          <w:rFonts w:ascii="Times New Roman" w:hAnsi="Times New Roman" w:cs="Times New Roman"/>
          <w:color w:val="auto"/>
          <w:sz w:val="28"/>
          <w:szCs w:val="28"/>
        </w:rPr>
        <w:t>процесу</w:t>
      </w:r>
      <w:r w:rsidRPr="00BA03BE">
        <w:rPr>
          <w:rFonts w:ascii="Times New Roman" w:hAnsi="Times New Roman" w:cs="Times New Roman"/>
          <w:sz w:val="28"/>
          <w:szCs w:val="28"/>
          <w:lang w:bidi="he-IL"/>
        </w:rPr>
        <w:t xml:space="preserve"> </w:t>
      </w:r>
      <w:r w:rsidRPr="00BA03BE">
        <w:rPr>
          <w:rFonts w:ascii="Times New Roman" w:hAnsi="Times New Roman" w:cs="Times New Roman"/>
          <w:color w:val="auto"/>
          <w:sz w:val="28"/>
          <w:szCs w:val="28"/>
        </w:rPr>
        <w:t xml:space="preserve">розвитку готовності </w:t>
      </w:r>
      <w:r>
        <w:rPr>
          <w:rFonts w:ascii="Times New Roman" w:hAnsi="Times New Roman" w:cs="Times New Roman"/>
          <w:color w:val="auto"/>
          <w:sz w:val="28"/>
          <w:szCs w:val="28"/>
        </w:rPr>
        <w:t xml:space="preserve">здобувачів вищої освіти </w:t>
      </w:r>
      <w:r w:rsidRPr="00BA03BE">
        <w:rPr>
          <w:rFonts w:ascii="Times New Roman" w:hAnsi="Times New Roman" w:cs="Times New Roman"/>
          <w:color w:val="auto"/>
          <w:sz w:val="28"/>
          <w:szCs w:val="28"/>
        </w:rPr>
        <w:t xml:space="preserve">до науково-дослідницької діяльності в процесі </w:t>
      </w:r>
      <w:r>
        <w:rPr>
          <w:rFonts w:ascii="Times New Roman" w:hAnsi="Times New Roman" w:cs="Times New Roman"/>
          <w:color w:val="auto"/>
          <w:sz w:val="28"/>
          <w:szCs w:val="28"/>
        </w:rPr>
        <w:t xml:space="preserve">професійної </w:t>
      </w:r>
      <w:r w:rsidRPr="00BA03BE">
        <w:rPr>
          <w:rFonts w:ascii="Times New Roman" w:hAnsi="Times New Roman" w:cs="Times New Roman"/>
          <w:color w:val="auto"/>
          <w:sz w:val="28"/>
          <w:szCs w:val="28"/>
        </w:rPr>
        <w:t>підготовки.</w:t>
      </w:r>
    </w:p>
    <w:p w:rsidR="00AD5249" w:rsidRPr="00BA03BE" w:rsidRDefault="00AD5249" w:rsidP="00AD5249">
      <w:pPr>
        <w:pStyle w:val="Default"/>
        <w:ind w:firstLine="709"/>
        <w:contextualSpacing/>
        <w:jc w:val="both"/>
        <w:rPr>
          <w:rFonts w:ascii="Times New Roman" w:hAnsi="Times New Roman" w:cs="Times New Roman"/>
          <w:color w:val="auto"/>
          <w:sz w:val="28"/>
          <w:szCs w:val="28"/>
        </w:rPr>
      </w:pPr>
    </w:p>
    <w:p w:rsidR="00AD5249" w:rsidRDefault="00AD5249" w:rsidP="00AD5249">
      <w:pPr>
        <w:spacing w:line="240" w:lineRule="auto"/>
        <w:ind w:firstLine="567"/>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2.1</w:t>
      </w:r>
      <w:r w:rsidRPr="00350DE7">
        <w:rPr>
          <w:rFonts w:ascii="Times New Roman" w:hAnsi="Times New Roman" w:cs="Times New Roman"/>
          <w:b/>
          <w:sz w:val="28"/>
          <w:szCs w:val="28"/>
          <w:lang w:val="uk-UA"/>
        </w:rPr>
        <w:t xml:space="preserve">. </w:t>
      </w:r>
      <w:r>
        <w:rPr>
          <w:rFonts w:ascii="Times New Roman" w:hAnsi="Times New Roman" w:cs="Times New Roman"/>
          <w:b/>
          <w:sz w:val="28"/>
          <w:szCs w:val="28"/>
          <w:lang w:val="uk-UA"/>
        </w:rPr>
        <w:t>Т</w:t>
      </w:r>
      <w:r w:rsidRPr="00350DE7">
        <w:rPr>
          <w:rFonts w:ascii="Times New Roman" w:hAnsi="Times New Roman" w:cs="Times New Roman"/>
          <w:b/>
          <w:sz w:val="28"/>
          <w:szCs w:val="28"/>
          <w:lang w:val="uk-UA"/>
        </w:rPr>
        <w:t>еоретичн</w:t>
      </w:r>
      <w:r>
        <w:rPr>
          <w:rFonts w:ascii="Times New Roman" w:hAnsi="Times New Roman" w:cs="Times New Roman"/>
          <w:b/>
          <w:sz w:val="28"/>
          <w:szCs w:val="28"/>
          <w:lang w:val="uk-UA"/>
        </w:rPr>
        <w:t>і</w:t>
      </w:r>
      <w:r w:rsidRPr="00350DE7">
        <w:rPr>
          <w:rFonts w:ascii="Times New Roman" w:hAnsi="Times New Roman" w:cs="Times New Roman"/>
          <w:b/>
          <w:sz w:val="28"/>
          <w:szCs w:val="28"/>
          <w:lang w:val="uk-UA"/>
        </w:rPr>
        <w:t xml:space="preserve"> засад</w:t>
      </w:r>
      <w:r>
        <w:rPr>
          <w:rFonts w:ascii="Times New Roman" w:hAnsi="Times New Roman" w:cs="Times New Roman"/>
          <w:b/>
          <w:sz w:val="28"/>
          <w:szCs w:val="28"/>
          <w:lang w:val="uk-UA"/>
        </w:rPr>
        <w:t>и</w:t>
      </w:r>
      <w:r w:rsidRPr="00350DE7">
        <w:rPr>
          <w:rFonts w:ascii="Times New Roman" w:hAnsi="Times New Roman" w:cs="Times New Roman"/>
          <w:b/>
          <w:sz w:val="28"/>
          <w:szCs w:val="28"/>
          <w:lang w:val="uk-UA"/>
        </w:rPr>
        <w:t xml:space="preserve"> розвитку готовності здобувачів вищої освіти </w:t>
      </w:r>
    </w:p>
    <w:p w:rsidR="00AD5249" w:rsidRPr="00350DE7" w:rsidRDefault="00AD5249" w:rsidP="00AD5249">
      <w:pPr>
        <w:spacing w:line="240" w:lineRule="auto"/>
        <w:ind w:firstLine="567"/>
        <w:contextualSpacing/>
        <w:jc w:val="center"/>
        <w:rPr>
          <w:rFonts w:ascii="Times New Roman" w:hAnsi="Times New Roman" w:cs="Times New Roman"/>
          <w:b/>
          <w:bCs/>
          <w:color w:val="000000"/>
          <w:sz w:val="28"/>
          <w:szCs w:val="28"/>
          <w:lang w:val="uk-UA"/>
        </w:rPr>
      </w:pPr>
      <w:r w:rsidRPr="00350DE7">
        <w:rPr>
          <w:rFonts w:ascii="Times New Roman" w:hAnsi="Times New Roman" w:cs="Times New Roman"/>
          <w:b/>
          <w:sz w:val="28"/>
          <w:szCs w:val="28"/>
          <w:lang w:val="uk-UA"/>
        </w:rPr>
        <w:t>до науково-дослідницької діяльності</w:t>
      </w:r>
    </w:p>
    <w:p w:rsidR="00AD5249" w:rsidRDefault="00AD5249" w:rsidP="00AD5249">
      <w:pPr>
        <w:autoSpaceDE w:val="0"/>
        <w:autoSpaceDN w:val="0"/>
        <w:adjustRightInd w:val="0"/>
        <w:spacing w:after="0" w:line="240" w:lineRule="auto"/>
        <w:ind w:firstLine="709"/>
        <w:contextualSpacing/>
        <w:jc w:val="both"/>
        <w:rPr>
          <w:rFonts w:ascii="Times New Roman" w:hAnsi="Times New Roman" w:cs="Times New Roman"/>
          <w:sz w:val="28"/>
          <w:szCs w:val="28"/>
          <w:lang w:val="uk-UA"/>
        </w:rPr>
      </w:pPr>
    </w:p>
    <w:p w:rsidR="00AD5249" w:rsidRPr="00BA03BE" w:rsidRDefault="00AD5249" w:rsidP="00AD5249">
      <w:pPr>
        <w:autoSpaceDE w:val="0"/>
        <w:autoSpaceDN w:val="0"/>
        <w:adjustRightInd w:val="0"/>
        <w:spacing w:after="0" w:line="240" w:lineRule="auto"/>
        <w:ind w:firstLine="709"/>
        <w:contextualSpacing/>
        <w:jc w:val="both"/>
        <w:rPr>
          <w:rFonts w:ascii="Times New Roman" w:hAnsi="Times New Roman" w:cs="Times New Roman"/>
          <w:sz w:val="28"/>
          <w:szCs w:val="28"/>
        </w:rPr>
      </w:pPr>
      <w:r w:rsidRPr="00BA03BE">
        <w:rPr>
          <w:rFonts w:ascii="Times New Roman" w:hAnsi="Times New Roman" w:cs="Times New Roman"/>
          <w:sz w:val="28"/>
          <w:szCs w:val="28"/>
        </w:rPr>
        <w:t>У</w:t>
      </w:r>
      <w:r w:rsidRPr="00BA03BE">
        <w:rPr>
          <w:rFonts w:ascii="Times New Roman" w:hAnsi="Times New Roman" w:cs="Times New Roman"/>
          <w:color w:val="000000"/>
          <w:sz w:val="28"/>
          <w:szCs w:val="28"/>
        </w:rPr>
        <w:t>продовж останніх років питання готовності до науково-дослідницької діяльності виступало об’єктом наукового пошуку багатьох учених. Важливі завдання щодо удосконалення науково-дослідницької діяльності в процесі підготовки дорослих, орієнтованих на нові реалії життя, інтелектуально і духовно розвинених та аналіз психолого-педагогічної літератури засвідчили, що у сучасній теоретичній базі існують різні підходи до</w:t>
      </w:r>
      <w:r>
        <w:rPr>
          <w:rFonts w:ascii="Times New Roman" w:hAnsi="Times New Roman" w:cs="Times New Roman"/>
          <w:color w:val="000000"/>
          <w:sz w:val="28"/>
          <w:szCs w:val="28"/>
          <w:lang w:val="uk-UA"/>
        </w:rPr>
        <w:t xml:space="preserve"> </w:t>
      </w:r>
      <w:r w:rsidRPr="00BA03BE">
        <w:rPr>
          <w:rFonts w:ascii="Times New Roman" w:hAnsi="Times New Roman" w:cs="Times New Roman"/>
          <w:color w:val="000000"/>
          <w:sz w:val="28"/>
          <w:szCs w:val="28"/>
        </w:rPr>
        <w:t>визначення цього поняття. Невипадково всі науковці, досліджуючи у</w:t>
      </w:r>
      <w:r>
        <w:rPr>
          <w:rFonts w:ascii="Times New Roman" w:hAnsi="Times New Roman" w:cs="Times New Roman"/>
          <w:color w:val="000000"/>
          <w:sz w:val="28"/>
          <w:szCs w:val="28"/>
          <w:lang w:val="uk-UA"/>
        </w:rPr>
        <w:t xml:space="preserve"> </w:t>
      </w:r>
      <w:r w:rsidRPr="00BA03BE">
        <w:rPr>
          <w:rFonts w:ascii="Times New Roman" w:hAnsi="Times New Roman" w:cs="Times New Roman"/>
          <w:color w:val="000000"/>
          <w:sz w:val="28"/>
          <w:szCs w:val="28"/>
        </w:rPr>
        <w:t>різних аспектах природу змісту феномену готовності, погоджуються з</w:t>
      </w:r>
      <w:r>
        <w:rPr>
          <w:rFonts w:ascii="Times New Roman" w:hAnsi="Times New Roman" w:cs="Times New Roman"/>
          <w:color w:val="000000"/>
          <w:sz w:val="28"/>
          <w:szCs w:val="28"/>
          <w:lang w:val="uk-UA"/>
        </w:rPr>
        <w:t xml:space="preserve"> </w:t>
      </w:r>
      <w:r w:rsidRPr="00BA03BE">
        <w:rPr>
          <w:rFonts w:ascii="Times New Roman" w:hAnsi="Times New Roman" w:cs="Times New Roman"/>
          <w:color w:val="000000"/>
          <w:sz w:val="28"/>
          <w:szCs w:val="28"/>
        </w:rPr>
        <w:t>тим, що цей зміст виражає сутність позитивної спрямованості</w:t>
      </w:r>
      <w:r>
        <w:rPr>
          <w:rFonts w:ascii="Times New Roman" w:hAnsi="Times New Roman" w:cs="Times New Roman"/>
          <w:color w:val="000000"/>
          <w:sz w:val="28"/>
          <w:szCs w:val="28"/>
          <w:lang w:val="uk-UA"/>
        </w:rPr>
        <w:t xml:space="preserve"> </w:t>
      </w:r>
      <w:r w:rsidRPr="00BA03BE">
        <w:rPr>
          <w:rFonts w:ascii="Times New Roman" w:hAnsi="Times New Roman" w:cs="Times New Roman"/>
          <w:color w:val="000000"/>
          <w:sz w:val="28"/>
          <w:szCs w:val="28"/>
        </w:rPr>
        <w:t>особистості на професійну діяльність.</w:t>
      </w:r>
      <w:r>
        <w:rPr>
          <w:rFonts w:ascii="Times New Roman" w:hAnsi="Times New Roman" w:cs="Times New Roman"/>
          <w:color w:val="000000"/>
          <w:sz w:val="28"/>
          <w:szCs w:val="28"/>
          <w:lang w:val="uk-UA"/>
        </w:rPr>
        <w:t xml:space="preserve"> </w:t>
      </w:r>
      <w:r w:rsidRPr="00BA03BE">
        <w:rPr>
          <w:rFonts w:ascii="Times New Roman" w:hAnsi="Times New Roman" w:cs="Times New Roman"/>
          <w:sz w:val="28"/>
          <w:szCs w:val="28"/>
        </w:rPr>
        <w:t>Поняття готовності в кінці XIX століття започаткували психологи. Спершу його трактували як установку до визначеної поведінки в певній ситуації</w:t>
      </w:r>
      <w:r>
        <w:rPr>
          <w:rFonts w:ascii="Times New Roman" w:hAnsi="Times New Roman" w:cs="Times New Roman"/>
          <w:sz w:val="28"/>
          <w:szCs w:val="28"/>
        </w:rPr>
        <w:t>. Д.</w:t>
      </w:r>
      <w:r>
        <w:rPr>
          <w:rFonts w:ascii="Times New Roman" w:hAnsi="Times New Roman" w:cs="Times New Roman"/>
          <w:sz w:val="28"/>
          <w:szCs w:val="28"/>
          <w:lang w:val="uk-UA"/>
        </w:rPr>
        <w:t> </w:t>
      </w:r>
      <w:r w:rsidRPr="00BA03BE">
        <w:rPr>
          <w:rFonts w:ascii="Times New Roman" w:hAnsi="Times New Roman" w:cs="Times New Roman"/>
          <w:sz w:val="28"/>
          <w:szCs w:val="28"/>
        </w:rPr>
        <w:t xml:space="preserve">Узнадзе і представники його наукової школи здійснили експериментальні дослідження, результатом яких стало розроблення загальнопсихологічної теорії установки, що з часом трансформувалась у психологічну готовність особистості і сприяла появі в педагогіці нового терміну – готовність особистості до діяльності. </w:t>
      </w:r>
    </w:p>
    <w:p w:rsidR="00AD5249" w:rsidRPr="00BA03BE" w:rsidRDefault="00AD5249" w:rsidP="00AD5249">
      <w:pPr>
        <w:autoSpaceDE w:val="0"/>
        <w:autoSpaceDN w:val="0"/>
        <w:adjustRightInd w:val="0"/>
        <w:spacing w:after="0" w:line="240" w:lineRule="auto"/>
        <w:ind w:firstLine="709"/>
        <w:contextualSpacing/>
        <w:jc w:val="both"/>
        <w:rPr>
          <w:rFonts w:ascii="Times New Roman" w:hAnsi="Times New Roman" w:cs="Times New Roman"/>
          <w:sz w:val="28"/>
          <w:szCs w:val="28"/>
        </w:rPr>
      </w:pPr>
      <w:r w:rsidRPr="00BA03BE">
        <w:rPr>
          <w:rFonts w:ascii="Times New Roman" w:hAnsi="Times New Roman" w:cs="Times New Roman"/>
          <w:sz w:val="28"/>
          <w:szCs w:val="28"/>
        </w:rPr>
        <w:t xml:space="preserve">Серед наявних у педагогічній науці підходів до тлумачення готовності домінують функціональний (функціонально-психологічний) і особистісний. </w:t>
      </w:r>
      <w:r>
        <w:rPr>
          <w:rFonts w:ascii="Times New Roman" w:hAnsi="Times New Roman" w:cs="Times New Roman"/>
          <w:sz w:val="28"/>
          <w:szCs w:val="28"/>
          <w:lang w:val="uk-UA"/>
        </w:rPr>
        <w:t xml:space="preserve"> </w:t>
      </w:r>
      <w:r w:rsidRPr="00977C9B">
        <w:rPr>
          <w:rFonts w:ascii="Times New Roman" w:hAnsi="Times New Roman" w:cs="Times New Roman"/>
          <w:sz w:val="28"/>
          <w:szCs w:val="28"/>
          <w:lang w:val="uk-UA"/>
        </w:rPr>
        <w:t xml:space="preserve">За функціонального підходу передбачається, що готовність – це стан, який передує усвідомленій поведінці індивіда у суспільстві; спонукає особистість до діяльності; є проявом загальної активності особистості; характеризується уміннями мобілізувати себе психічно і фізично. </w:t>
      </w:r>
      <w:r w:rsidRPr="00BA03BE">
        <w:rPr>
          <w:rFonts w:ascii="Times New Roman" w:hAnsi="Times New Roman" w:cs="Times New Roman"/>
          <w:sz w:val="28"/>
          <w:szCs w:val="28"/>
        </w:rPr>
        <w:t xml:space="preserve">За особистісного підходу </w:t>
      </w:r>
      <w:r w:rsidRPr="00BA03BE">
        <w:rPr>
          <w:rFonts w:ascii="Times New Roman" w:hAnsi="Times New Roman" w:cs="Times New Roman"/>
          <w:sz w:val="28"/>
          <w:szCs w:val="28"/>
        </w:rPr>
        <w:lastRenderedPageBreak/>
        <w:t xml:space="preserve">готовність визначають як прояв індивідуальних якостей особистості, що забезпечують високі результати діяльності. Компонентний підхід до характеристики готовності як цілого, що складається з окремих логічно узгоджених частин (компонентів), теж запропонували психологи. Зокрема, ряд вчених вбачають у готовності до діяльності вирішальну умову «швидкої адаптації до умов праці, подальшого професійного їх удосконалення і підвищення кваліфікації», а в самій структурі готовності до професійної діяльності розрізняють мотиваційний, орієнтаційний, операційний, вольовий, рефлексивний компоненти. </w:t>
      </w:r>
    </w:p>
    <w:p w:rsidR="00AD5249" w:rsidRPr="00BA03BE" w:rsidRDefault="00AD5249" w:rsidP="00AD5249">
      <w:pPr>
        <w:autoSpaceDE w:val="0"/>
        <w:autoSpaceDN w:val="0"/>
        <w:adjustRightInd w:val="0"/>
        <w:spacing w:after="0" w:line="240" w:lineRule="auto"/>
        <w:ind w:firstLine="709"/>
        <w:contextualSpacing/>
        <w:jc w:val="both"/>
        <w:rPr>
          <w:rFonts w:ascii="Times New Roman" w:hAnsi="Times New Roman" w:cs="Times New Roman"/>
          <w:sz w:val="28"/>
          <w:szCs w:val="28"/>
        </w:rPr>
      </w:pPr>
      <w:r w:rsidRPr="00BA03BE">
        <w:rPr>
          <w:rFonts w:ascii="Times New Roman" w:hAnsi="Times New Roman" w:cs="Times New Roman"/>
          <w:sz w:val="28"/>
          <w:szCs w:val="28"/>
        </w:rPr>
        <w:t xml:space="preserve">Аналіз складу кожного з компонентів дозволив нам зробити висновок, що такий підхід заслуговує на увагу при розгляді сутності готовності студентів до науково-дослідницької діяльності, адже мотиваційний компонент може бути представлений інтересом до наукового дослідництва, позитивним ставленням до проведення наукової роботи. Без уявлень та знань про науково-дослідницьку діяльність, характеристики наукового дослідження, методів його проведення та обробки одержаних результатів професійна підготовка майбутніх фахівців була б неповною, бо саме вони формують змістовий компонент готовності до науководослідницької діяльності. </w:t>
      </w:r>
    </w:p>
    <w:p w:rsidR="00AD5249" w:rsidRPr="00977C9B" w:rsidRDefault="00AD5249" w:rsidP="00AD5249">
      <w:pPr>
        <w:autoSpaceDE w:val="0"/>
        <w:autoSpaceDN w:val="0"/>
        <w:adjustRightInd w:val="0"/>
        <w:spacing w:after="0" w:line="240" w:lineRule="auto"/>
        <w:ind w:firstLine="709"/>
        <w:contextualSpacing/>
        <w:jc w:val="both"/>
        <w:rPr>
          <w:rFonts w:ascii="Times New Roman" w:hAnsi="Times New Roman" w:cs="Times New Roman"/>
          <w:color w:val="000000"/>
          <w:sz w:val="28"/>
          <w:szCs w:val="28"/>
          <w:lang w:val="uk-UA"/>
        </w:rPr>
      </w:pPr>
      <w:r w:rsidRPr="00BA03BE">
        <w:rPr>
          <w:rFonts w:ascii="Times New Roman" w:hAnsi="Times New Roman" w:cs="Times New Roman"/>
          <w:sz w:val="28"/>
          <w:szCs w:val="28"/>
        </w:rPr>
        <w:t xml:space="preserve">Вітчизняні дослідники С. Максименко і О. Пелех готовність до того чи іншого виду діяльності визначають як «цілеспрямоване вираження особистості, що включає її переконання, погляди, ставлення, мотиви, почуття, вольові та інтелектуальні якості, знання, навички, вміння, настанови». </w:t>
      </w:r>
      <w:r w:rsidRPr="00BA03BE">
        <w:rPr>
          <w:rFonts w:ascii="Times New Roman" w:hAnsi="Times New Roman" w:cs="Times New Roman"/>
          <w:color w:val="000000"/>
          <w:sz w:val="28"/>
          <w:szCs w:val="28"/>
        </w:rPr>
        <w:t>Н. Ручинська наголошує, що готовність передбачає різні установки</w:t>
      </w:r>
      <w:r w:rsidRPr="00BA03BE">
        <w:rPr>
          <w:rFonts w:ascii="Times New Roman" w:hAnsi="Times New Roman" w:cs="Times New Roman"/>
          <w:color w:val="000000"/>
          <w:sz w:val="28"/>
          <w:szCs w:val="28"/>
        </w:rPr>
        <w:br/>
        <w:t>на усвідомлення певної задачі, модель ймовірної поведінки, визначення</w:t>
      </w:r>
      <w:r w:rsidRPr="00BA03BE">
        <w:rPr>
          <w:rFonts w:ascii="Times New Roman" w:hAnsi="Times New Roman" w:cs="Times New Roman"/>
          <w:color w:val="000000"/>
          <w:sz w:val="28"/>
          <w:szCs w:val="28"/>
        </w:rPr>
        <w:br/>
        <w:t>відповідних способів діяльності, оцінку своїх можливостей у</w:t>
      </w:r>
      <w:r w:rsidRPr="00BA03BE">
        <w:rPr>
          <w:rFonts w:ascii="Times New Roman" w:hAnsi="Times New Roman" w:cs="Times New Roman"/>
          <w:color w:val="000000"/>
          <w:sz w:val="28"/>
          <w:szCs w:val="28"/>
        </w:rPr>
        <w:br/>
        <w:t>співвідношенні з майбутніми труднощами та необхідністю досягнення</w:t>
      </w:r>
      <w:r w:rsidRPr="00BA03BE">
        <w:rPr>
          <w:rFonts w:ascii="Times New Roman" w:hAnsi="Times New Roman" w:cs="Times New Roman"/>
          <w:color w:val="000000"/>
          <w:sz w:val="28"/>
          <w:szCs w:val="28"/>
        </w:rPr>
        <w:br/>
        <w:t>певного результату [7; 50-52]. І. Дичківська вважає, що професійна готовність є закономірним</w:t>
      </w:r>
      <w:r>
        <w:rPr>
          <w:rFonts w:ascii="Times New Roman" w:hAnsi="Times New Roman" w:cs="Times New Roman"/>
          <w:color w:val="000000"/>
          <w:sz w:val="28"/>
          <w:szCs w:val="28"/>
          <w:lang w:val="uk-UA"/>
        </w:rPr>
        <w:t xml:space="preserve"> </w:t>
      </w:r>
      <w:r w:rsidRPr="00BA03BE">
        <w:rPr>
          <w:rFonts w:ascii="Times New Roman" w:hAnsi="Times New Roman" w:cs="Times New Roman"/>
          <w:color w:val="000000"/>
          <w:sz w:val="28"/>
          <w:szCs w:val="28"/>
        </w:rPr>
        <w:t>результатом спеціальної підготовки, самовизначення, освіти й</w:t>
      </w:r>
      <w:r>
        <w:rPr>
          <w:rFonts w:ascii="Times New Roman" w:hAnsi="Times New Roman" w:cs="Times New Roman"/>
          <w:color w:val="000000"/>
          <w:sz w:val="28"/>
          <w:szCs w:val="28"/>
          <w:lang w:val="uk-UA"/>
        </w:rPr>
        <w:t xml:space="preserve"> </w:t>
      </w:r>
      <w:r w:rsidRPr="00BA03BE">
        <w:rPr>
          <w:rFonts w:ascii="Times New Roman" w:hAnsi="Times New Roman" w:cs="Times New Roman"/>
          <w:color w:val="000000"/>
          <w:sz w:val="28"/>
          <w:szCs w:val="28"/>
        </w:rPr>
        <w:t>самоосвіти, виховання й самовиховання. Це – психічний, активно-дієвий</w:t>
      </w:r>
      <w:r>
        <w:rPr>
          <w:rFonts w:ascii="Times New Roman" w:hAnsi="Times New Roman" w:cs="Times New Roman"/>
          <w:color w:val="000000"/>
          <w:sz w:val="28"/>
          <w:szCs w:val="28"/>
          <w:lang w:val="uk-UA"/>
        </w:rPr>
        <w:t xml:space="preserve"> </w:t>
      </w:r>
      <w:r w:rsidRPr="00BA03BE">
        <w:rPr>
          <w:rFonts w:ascii="Times New Roman" w:hAnsi="Times New Roman" w:cs="Times New Roman"/>
          <w:color w:val="000000"/>
          <w:sz w:val="28"/>
          <w:szCs w:val="28"/>
        </w:rPr>
        <w:t>стан особистості, складна її якість, система інтегрованих властивостей.</w:t>
      </w:r>
      <w:r>
        <w:rPr>
          <w:rFonts w:ascii="Times New Roman" w:hAnsi="Times New Roman" w:cs="Times New Roman"/>
          <w:color w:val="000000"/>
          <w:sz w:val="28"/>
          <w:szCs w:val="28"/>
          <w:lang w:val="uk-UA"/>
        </w:rPr>
        <w:t xml:space="preserve"> </w:t>
      </w:r>
      <w:r w:rsidRPr="00977C9B">
        <w:rPr>
          <w:rFonts w:ascii="Times New Roman" w:hAnsi="Times New Roman" w:cs="Times New Roman"/>
          <w:color w:val="000000"/>
          <w:sz w:val="28"/>
          <w:szCs w:val="28"/>
          <w:lang w:val="uk-UA"/>
        </w:rPr>
        <w:t>Така готовність регулює діяльність, забезпечує її ефективність [1; 288-289].</w:t>
      </w:r>
    </w:p>
    <w:p w:rsidR="00AD5249" w:rsidRPr="00BA03BE" w:rsidRDefault="00AD5249" w:rsidP="00AD5249">
      <w:pPr>
        <w:autoSpaceDE w:val="0"/>
        <w:autoSpaceDN w:val="0"/>
        <w:adjustRightInd w:val="0"/>
        <w:spacing w:after="0" w:line="240" w:lineRule="auto"/>
        <w:ind w:firstLine="709"/>
        <w:contextualSpacing/>
        <w:jc w:val="both"/>
        <w:rPr>
          <w:rFonts w:ascii="Times New Roman" w:hAnsi="Times New Roman" w:cs="Times New Roman"/>
          <w:color w:val="000000"/>
          <w:sz w:val="28"/>
          <w:szCs w:val="28"/>
        </w:rPr>
      </w:pPr>
      <w:r w:rsidRPr="00977C9B">
        <w:rPr>
          <w:rFonts w:ascii="Times New Roman" w:hAnsi="Times New Roman" w:cs="Times New Roman"/>
          <w:color w:val="000000"/>
          <w:sz w:val="28"/>
          <w:szCs w:val="28"/>
          <w:lang w:val="uk-UA"/>
        </w:rPr>
        <w:t>З. Курдянд, Р. Хмелюк та ін. зауважують, що</w:t>
      </w:r>
      <w:r>
        <w:rPr>
          <w:rFonts w:ascii="Times New Roman" w:hAnsi="Times New Roman" w:cs="Times New Roman"/>
          <w:color w:val="000000"/>
          <w:sz w:val="28"/>
          <w:szCs w:val="28"/>
          <w:lang w:val="uk-UA"/>
        </w:rPr>
        <w:t xml:space="preserve"> </w:t>
      </w:r>
      <w:r w:rsidRPr="00977C9B">
        <w:rPr>
          <w:rFonts w:ascii="Times New Roman" w:hAnsi="Times New Roman" w:cs="Times New Roman"/>
          <w:color w:val="000000"/>
          <w:sz w:val="28"/>
          <w:szCs w:val="28"/>
          <w:lang w:val="uk-UA"/>
        </w:rPr>
        <w:t>готовність – це не тільки властивість чи ознака окремої особистості, це</w:t>
      </w:r>
      <w:r>
        <w:rPr>
          <w:rFonts w:ascii="Times New Roman" w:hAnsi="Times New Roman" w:cs="Times New Roman"/>
          <w:color w:val="000000"/>
          <w:sz w:val="28"/>
          <w:szCs w:val="28"/>
          <w:lang w:val="uk-UA"/>
        </w:rPr>
        <w:t xml:space="preserve"> </w:t>
      </w:r>
      <w:r w:rsidRPr="00977C9B">
        <w:rPr>
          <w:rFonts w:ascii="Times New Roman" w:hAnsi="Times New Roman" w:cs="Times New Roman"/>
          <w:color w:val="000000"/>
          <w:sz w:val="28"/>
          <w:szCs w:val="28"/>
          <w:lang w:val="uk-UA"/>
        </w:rPr>
        <w:t>концентрований показник діяльності суті особи, міра її професійної</w:t>
      </w:r>
      <w:r>
        <w:rPr>
          <w:rFonts w:ascii="Times New Roman" w:hAnsi="Times New Roman" w:cs="Times New Roman"/>
          <w:color w:val="000000"/>
          <w:sz w:val="28"/>
          <w:szCs w:val="28"/>
          <w:lang w:val="uk-UA"/>
        </w:rPr>
        <w:t xml:space="preserve"> </w:t>
      </w:r>
      <w:r w:rsidRPr="00977C9B">
        <w:rPr>
          <w:rFonts w:ascii="Times New Roman" w:hAnsi="Times New Roman" w:cs="Times New Roman"/>
          <w:color w:val="000000"/>
          <w:sz w:val="28"/>
          <w:szCs w:val="28"/>
          <w:lang w:val="uk-UA"/>
        </w:rPr>
        <w:t>здібності. Готовність включає з одного боку, запас</w:t>
      </w:r>
      <w:r>
        <w:rPr>
          <w:rFonts w:ascii="Times New Roman" w:hAnsi="Times New Roman" w:cs="Times New Roman"/>
          <w:color w:val="000000"/>
          <w:sz w:val="28"/>
          <w:szCs w:val="28"/>
          <w:lang w:val="uk-UA"/>
        </w:rPr>
        <w:t xml:space="preserve"> </w:t>
      </w:r>
      <w:r w:rsidRPr="00977C9B">
        <w:rPr>
          <w:rFonts w:ascii="Times New Roman" w:hAnsi="Times New Roman" w:cs="Times New Roman"/>
          <w:color w:val="000000"/>
          <w:sz w:val="28"/>
          <w:szCs w:val="28"/>
          <w:lang w:val="uk-UA"/>
        </w:rPr>
        <w:t>професійних знань, умінь і навичок, а з іншого – риси особистості,</w:t>
      </w:r>
      <w:r>
        <w:rPr>
          <w:rFonts w:ascii="Times New Roman" w:hAnsi="Times New Roman" w:cs="Times New Roman"/>
          <w:color w:val="000000"/>
          <w:sz w:val="28"/>
          <w:szCs w:val="28"/>
          <w:lang w:val="uk-UA"/>
        </w:rPr>
        <w:t xml:space="preserve"> </w:t>
      </w:r>
      <w:r w:rsidRPr="00977C9B">
        <w:rPr>
          <w:rFonts w:ascii="Times New Roman" w:hAnsi="Times New Roman" w:cs="Times New Roman"/>
          <w:color w:val="000000"/>
          <w:sz w:val="28"/>
          <w:szCs w:val="28"/>
          <w:lang w:val="uk-UA"/>
        </w:rPr>
        <w:t>переконання, педагогічні здібності, інтереси, професійну пам'ять,</w:t>
      </w:r>
      <w:r>
        <w:rPr>
          <w:rFonts w:ascii="Times New Roman" w:hAnsi="Times New Roman" w:cs="Times New Roman"/>
          <w:color w:val="000000"/>
          <w:sz w:val="28"/>
          <w:szCs w:val="28"/>
          <w:lang w:val="uk-UA"/>
        </w:rPr>
        <w:t xml:space="preserve"> </w:t>
      </w:r>
      <w:r w:rsidRPr="00977C9B">
        <w:rPr>
          <w:rFonts w:ascii="Times New Roman" w:hAnsi="Times New Roman" w:cs="Times New Roman"/>
          <w:color w:val="000000"/>
          <w:sz w:val="28"/>
          <w:szCs w:val="28"/>
          <w:lang w:val="uk-UA"/>
        </w:rPr>
        <w:t>мислення, увагу, педагогічну спрямованість думки, працездатність,</w:t>
      </w:r>
      <w:r>
        <w:rPr>
          <w:rFonts w:ascii="Times New Roman" w:hAnsi="Times New Roman" w:cs="Times New Roman"/>
          <w:color w:val="000000"/>
          <w:sz w:val="28"/>
          <w:szCs w:val="28"/>
          <w:lang w:val="uk-UA"/>
        </w:rPr>
        <w:t xml:space="preserve"> </w:t>
      </w:r>
      <w:r w:rsidRPr="00977C9B">
        <w:rPr>
          <w:rFonts w:ascii="Times New Roman" w:hAnsi="Times New Roman" w:cs="Times New Roman"/>
          <w:color w:val="000000"/>
          <w:sz w:val="28"/>
          <w:szCs w:val="28"/>
          <w:lang w:val="uk-UA"/>
        </w:rPr>
        <w:t>емоційність, моральний потенціал особистості, що забезпечать успішне</w:t>
      </w:r>
      <w:r>
        <w:rPr>
          <w:rFonts w:ascii="Times New Roman" w:hAnsi="Times New Roman" w:cs="Times New Roman"/>
          <w:color w:val="000000"/>
          <w:sz w:val="28"/>
          <w:szCs w:val="28"/>
          <w:lang w:val="uk-UA"/>
        </w:rPr>
        <w:t xml:space="preserve"> </w:t>
      </w:r>
      <w:r w:rsidRPr="00977C9B">
        <w:rPr>
          <w:rFonts w:ascii="Times New Roman" w:hAnsi="Times New Roman" w:cs="Times New Roman"/>
          <w:color w:val="000000"/>
          <w:sz w:val="28"/>
          <w:szCs w:val="28"/>
          <w:lang w:val="uk-UA"/>
        </w:rPr>
        <w:t>виконання професійних функцій. На думку вчених готовність має часові</w:t>
      </w:r>
      <w:r w:rsidRPr="00977C9B">
        <w:rPr>
          <w:rFonts w:ascii="Times New Roman" w:hAnsi="Times New Roman" w:cs="Times New Roman"/>
          <w:color w:val="000000"/>
          <w:sz w:val="28"/>
          <w:szCs w:val="28"/>
          <w:lang w:val="uk-UA"/>
        </w:rPr>
        <w:br/>
        <w:t>характеристики: буває тривалою, формується заздалегідь, у результаті</w:t>
      </w:r>
      <w:r w:rsidRPr="00977C9B">
        <w:rPr>
          <w:rFonts w:ascii="Times New Roman" w:hAnsi="Times New Roman" w:cs="Times New Roman"/>
          <w:color w:val="000000"/>
          <w:sz w:val="28"/>
          <w:szCs w:val="28"/>
          <w:lang w:val="uk-UA"/>
        </w:rPr>
        <w:br/>
        <w:t>спеціально організованих впливів і зумовлює успішність діяльності, та</w:t>
      </w:r>
      <w:r w:rsidRPr="00977C9B">
        <w:rPr>
          <w:rFonts w:ascii="Times New Roman" w:hAnsi="Times New Roman" w:cs="Times New Roman"/>
          <w:color w:val="000000"/>
          <w:sz w:val="28"/>
          <w:szCs w:val="28"/>
          <w:lang w:val="uk-UA"/>
        </w:rPr>
        <w:br/>
        <w:t xml:space="preserve">ситуативною </w:t>
      </w:r>
      <w:r w:rsidRPr="00BA03BE">
        <w:rPr>
          <w:rFonts w:ascii="Times New Roman" w:hAnsi="Times New Roman" w:cs="Times New Roman"/>
          <w:color w:val="000000"/>
          <w:sz w:val="28"/>
          <w:szCs w:val="28"/>
        </w:rPr>
        <w:t>(тимчасовою), яка є нестійкою і залежить від особливостей</w:t>
      </w:r>
      <w:r w:rsidRPr="00BA03BE">
        <w:rPr>
          <w:rFonts w:ascii="Times New Roman" w:hAnsi="Times New Roman" w:cs="Times New Roman"/>
          <w:color w:val="000000"/>
          <w:sz w:val="28"/>
          <w:szCs w:val="28"/>
        </w:rPr>
        <w:br/>
        <w:t xml:space="preserve">конкретної ситуації. </w:t>
      </w:r>
    </w:p>
    <w:p w:rsidR="00AD5249" w:rsidRPr="00664E92" w:rsidRDefault="00AD5249" w:rsidP="00AD5249">
      <w:pPr>
        <w:autoSpaceDE w:val="0"/>
        <w:autoSpaceDN w:val="0"/>
        <w:adjustRightInd w:val="0"/>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color w:val="000000"/>
          <w:sz w:val="28"/>
          <w:szCs w:val="28"/>
        </w:rPr>
        <w:lastRenderedPageBreak/>
        <w:t>Л.</w:t>
      </w:r>
      <w:r>
        <w:rPr>
          <w:rFonts w:ascii="Times New Roman" w:hAnsi="Times New Roman" w:cs="Times New Roman"/>
          <w:color w:val="000000"/>
          <w:sz w:val="28"/>
          <w:szCs w:val="28"/>
          <w:lang w:val="uk-UA"/>
        </w:rPr>
        <w:t> </w:t>
      </w:r>
      <w:r w:rsidRPr="00BA03BE">
        <w:rPr>
          <w:rFonts w:ascii="Times New Roman" w:hAnsi="Times New Roman" w:cs="Times New Roman"/>
          <w:color w:val="000000"/>
          <w:sz w:val="28"/>
          <w:szCs w:val="28"/>
        </w:rPr>
        <w:t>Подоляк, В. Юрченко досліджуючи розвиток готовності</w:t>
      </w:r>
      <w:r w:rsidRPr="00BA03BE">
        <w:rPr>
          <w:rFonts w:ascii="Times New Roman" w:hAnsi="Times New Roman" w:cs="Times New Roman"/>
          <w:color w:val="000000"/>
          <w:sz w:val="28"/>
          <w:szCs w:val="28"/>
        </w:rPr>
        <w:br/>
        <w:t>здобувача до науково-дослідницької діяльності підкреслюють, що наслідком</w:t>
      </w:r>
      <w:r w:rsidRPr="00BA03BE">
        <w:rPr>
          <w:rFonts w:ascii="Times New Roman" w:hAnsi="Times New Roman" w:cs="Times New Roman"/>
          <w:color w:val="000000"/>
          <w:sz w:val="28"/>
          <w:szCs w:val="28"/>
        </w:rPr>
        <w:br/>
        <w:t>професійного зростання особистості майбутнього фахівця та розвитку</w:t>
      </w:r>
      <w:r w:rsidRPr="00BA03BE">
        <w:rPr>
          <w:rFonts w:ascii="Times New Roman" w:hAnsi="Times New Roman" w:cs="Times New Roman"/>
          <w:color w:val="000000"/>
          <w:sz w:val="28"/>
          <w:szCs w:val="28"/>
        </w:rPr>
        <w:br/>
        <w:t>його професійних здібностей є фахова компетентність, яку набуває</w:t>
      </w:r>
      <w:r w:rsidRPr="00BA03BE">
        <w:rPr>
          <w:rFonts w:ascii="Times New Roman" w:hAnsi="Times New Roman" w:cs="Times New Roman"/>
          <w:color w:val="000000"/>
          <w:sz w:val="28"/>
          <w:szCs w:val="28"/>
        </w:rPr>
        <w:br/>
        <w:t>здобувач. Вона характеризується: ґрунтовними знаннями із загальноосвітніх  і фахових дисциплін; володіння уміннями і професійною технологією(технікою); здатність мобілізувати в професійній діяльності знання і вміння, використовувати узагальнені засоби виконання дій при вирішенні професійних завдань [6; 92-93].</w:t>
      </w:r>
      <w:r>
        <w:rPr>
          <w:rFonts w:ascii="Times New Roman" w:hAnsi="Times New Roman" w:cs="Times New Roman"/>
          <w:color w:val="000000"/>
          <w:sz w:val="28"/>
          <w:szCs w:val="28"/>
          <w:lang w:val="uk-UA"/>
        </w:rPr>
        <w:t xml:space="preserve"> </w:t>
      </w:r>
      <w:r w:rsidRPr="00664E92">
        <w:rPr>
          <w:rFonts w:ascii="Times New Roman" w:hAnsi="Times New Roman" w:cs="Times New Roman"/>
          <w:sz w:val="28"/>
          <w:szCs w:val="28"/>
          <w:lang w:val="uk-UA"/>
        </w:rPr>
        <w:t>У контексті вивчення готовності педагогічних працівників до професійної діяльності О.</w:t>
      </w:r>
      <w:r>
        <w:rPr>
          <w:rFonts w:ascii="Times New Roman" w:hAnsi="Times New Roman" w:cs="Times New Roman"/>
          <w:sz w:val="28"/>
          <w:szCs w:val="28"/>
          <w:lang w:val="uk-UA"/>
        </w:rPr>
        <w:t> </w:t>
      </w:r>
      <w:r w:rsidRPr="00664E92">
        <w:rPr>
          <w:rFonts w:ascii="Times New Roman" w:hAnsi="Times New Roman" w:cs="Times New Roman"/>
          <w:sz w:val="28"/>
          <w:szCs w:val="28"/>
          <w:lang w:val="uk-UA"/>
        </w:rPr>
        <w:t xml:space="preserve">Сакалюк наголошує, що така готовність – це «складне, інтегроване, особистісне утворення, яке містить у собі психологічний, когнітивний та функціональний компоненти для вирішення професійних завдань, що потребують урахування етнокультурних, соціопсихо-лінгвістичних, педагогічних та інших чинників розвитку закладів освіти різного типу». </w:t>
      </w:r>
    </w:p>
    <w:p w:rsidR="00AD5249" w:rsidRPr="00893C60" w:rsidRDefault="00AD5249" w:rsidP="00AD5249">
      <w:pPr>
        <w:autoSpaceDE w:val="0"/>
        <w:autoSpaceDN w:val="0"/>
        <w:adjustRightInd w:val="0"/>
        <w:spacing w:after="0" w:line="240" w:lineRule="auto"/>
        <w:ind w:firstLine="709"/>
        <w:contextualSpacing/>
        <w:jc w:val="both"/>
        <w:rPr>
          <w:rFonts w:ascii="Times New Roman" w:hAnsi="Times New Roman" w:cs="Times New Roman"/>
          <w:color w:val="000000"/>
          <w:sz w:val="28"/>
          <w:szCs w:val="28"/>
          <w:lang w:val="uk-UA"/>
        </w:rPr>
      </w:pPr>
      <w:r w:rsidRPr="00893C60">
        <w:rPr>
          <w:rFonts w:ascii="Times New Roman" w:hAnsi="Times New Roman" w:cs="Times New Roman"/>
          <w:sz w:val="28"/>
          <w:szCs w:val="28"/>
          <w:lang w:val="uk-UA"/>
        </w:rPr>
        <w:t xml:space="preserve">Професійну готовність до управління Б. Жебровський витлумачує як інтегративну здатність особистості, що формується у процесі організованої професійної підготовки та зумовлена рівнем розвитку професійних та особистісних якостей педагога. На погляд дослідника, готовність є внутрішнім станом особистості, що спонукає її до свідомого інтелектуального розвитку, активної соціалізації, професійної самоактуалізації та самовдосконалення. </w:t>
      </w:r>
      <w:r w:rsidRPr="00893C60">
        <w:rPr>
          <w:rFonts w:ascii="Times New Roman" w:hAnsi="Times New Roman" w:cs="Times New Roman"/>
          <w:color w:val="000000"/>
          <w:sz w:val="28"/>
          <w:szCs w:val="28"/>
          <w:lang w:val="uk-UA"/>
        </w:rPr>
        <w:t>Готовність є істотною передумовою цілеспрямованості й</w:t>
      </w:r>
      <w:r>
        <w:rPr>
          <w:rFonts w:ascii="Times New Roman" w:hAnsi="Times New Roman" w:cs="Times New Roman"/>
          <w:color w:val="000000"/>
          <w:sz w:val="28"/>
          <w:szCs w:val="28"/>
          <w:lang w:val="uk-UA"/>
        </w:rPr>
        <w:t xml:space="preserve"> </w:t>
      </w:r>
      <w:r w:rsidRPr="00893C60">
        <w:rPr>
          <w:rFonts w:ascii="Times New Roman" w:hAnsi="Times New Roman" w:cs="Times New Roman"/>
          <w:color w:val="000000"/>
          <w:sz w:val="28"/>
          <w:szCs w:val="28"/>
          <w:lang w:val="uk-UA"/>
        </w:rPr>
        <w:t>ефективності діяльності. Вищій рівень її сформованості допомагає</w:t>
      </w:r>
      <w:r>
        <w:rPr>
          <w:rFonts w:ascii="Times New Roman" w:hAnsi="Times New Roman" w:cs="Times New Roman"/>
          <w:color w:val="000000"/>
          <w:sz w:val="28"/>
          <w:szCs w:val="28"/>
          <w:lang w:val="uk-UA"/>
        </w:rPr>
        <w:t xml:space="preserve"> </w:t>
      </w:r>
      <w:r w:rsidRPr="00893C60">
        <w:rPr>
          <w:rFonts w:ascii="Times New Roman" w:hAnsi="Times New Roman" w:cs="Times New Roman"/>
          <w:color w:val="000000"/>
          <w:sz w:val="28"/>
          <w:szCs w:val="28"/>
          <w:lang w:val="uk-UA"/>
        </w:rPr>
        <w:t>фахівцеві виконувати свої професійні обов’язки, обґрунтовано</w:t>
      </w:r>
      <w:r>
        <w:rPr>
          <w:rFonts w:ascii="Times New Roman" w:hAnsi="Times New Roman" w:cs="Times New Roman"/>
          <w:color w:val="000000"/>
          <w:sz w:val="28"/>
          <w:szCs w:val="28"/>
          <w:lang w:val="uk-UA"/>
        </w:rPr>
        <w:t xml:space="preserve"> </w:t>
      </w:r>
      <w:r w:rsidRPr="00893C60">
        <w:rPr>
          <w:rFonts w:ascii="Times New Roman" w:hAnsi="Times New Roman" w:cs="Times New Roman"/>
          <w:color w:val="000000"/>
          <w:sz w:val="28"/>
          <w:szCs w:val="28"/>
          <w:lang w:val="uk-UA"/>
        </w:rPr>
        <w:t>застосовувати знання, використовувати досвід, перебудовувати</w:t>
      </w:r>
      <w:r>
        <w:rPr>
          <w:rFonts w:ascii="Times New Roman" w:hAnsi="Times New Roman" w:cs="Times New Roman"/>
          <w:color w:val="000000"/>
          <w:sz w:val="28"/>
          <w:szCs w:val="28"/>
          <w:lang w:val="uk-UA"/>
        </w:rPr>
        <w:t xml:space="preserve"> </w:t>
      </w:r>
      <w:r w:rsidRPr="00893C60">
        <w:rPr>
          <w:rFonts w:ascii="Times New Roman" w:hAnsi="Times New Roman" w:cs="Times New Roman"/>
          <w:color w:val="000000"/>
          <w:sz w:val="28"/>
          <w:szCs w:val="28"/>
          <w:lang w:val="uk-UA"/>
        </w:rPr>
        <w:t xml:space="preserve">професійні дії відповідно до складних ситуацій. </w:t>
      </w:r>
    </w:p>
    <w:p w:rsidR="00AD5249" w:rsidRPr="00005B3E" w:rsidRDefault="00AD5249" w:rsidP="00AD5249">
      <w:pPr>
        <w:autoSpaceDE w:val="0"/>
        <w:autoSpaceDN w:val="0"/>
        <w:adjustRightInd w:val="0"/>
        <w:spacing w:after="0" w:line="240" w:lineRule="auto"/>
        <w:ind w:firstLine="709"/>
        <w:contextualSpacing/>
        <w:jc w:val="both"/>
        <w:rPr>
          <w:rFonts w:ascii="Times New Roman" w:hAnsi="Times New Roman" w:cs="Times New Roman"/>
          <w:color w:val="000000"/>
          <w:sz w:val="28"/>
          <w:szCs w:val="28"/>
          <w:lang w:val="uk-UA"/>
        </w:rPr>
      </w:pPr>
      <w:r w:rsidRPr="00005B3E">
        <w:rPr>
          <w:rFonts w:ascii="Times New Roman" w:hAnsi="Times New Roman" w:cs="Times New Roman"/>
          <w:sz w:val="28"/>
          <w:szCs w:val="28"/>
          <w:lang w:val="uk-UA"/>
        </w:rPr>
        <w:t>Узагальнення результатів проведеного аналізу літературних джерел показало, що, незважаючи на наявність певних відмінностей у трактуванні готовності до діяльності і судженнях щодо її багатокомпонентного складу, переважна більшість дослідників дотримуються таких спільних поглядів: готовність до конкретного виду діяльності є складним особистісним утворенням, набутим у процесі діяльності, а не природженою якістю людини; готовність структурована на окремі компоненти, що проявляються в єдності і взаємозв’язку; готовність є передумовою здійснення діяльності й водночас формування готовності відбувається безпосередньо в діяльності, спрямованій на становлення і розвиток особистості.</w:t>
      </w:r>
      <w:r>
        <w:rPr>
          <w:rFonts w:ascii="Times New Roman" w:hAnsi="Times New Roman" w:cs="Times New Roman"/>
          <w:sz w:val="28"/>
          <w:szCs w:val="28"/>
          <w:lang w:val="uk-UA"/>
        </w:rPr>
        <w:t xml:space="preserve"> </w:t>
      </w:r>
      <w:r w:rsidRPr="00005B3E">
        <w:rPr>
          <w:rFonts w:ascii="Times New Roman" w:hAnsi="Times New Roman" w:cs="Times New Roman"/>
          <w:color w:val="000000"/>
          <w:sz w:val="28"/>
          <w:szCs w:val="28"/>
          <w:lang w:val="uk-UA"/>
        </w:rPr>
        <w:t xml:space="preserve">Виходячи з вищезазначеного ми визначаємо, що готовність здобувача освіти до науково-дослідницької діяльності розглядається як інтегральний прояв ряду властивостей особистості зі спрямованістю на даний рід діяльності. Основними критеріями готовності здобувачів є: ступінь розвитку мотивації; ступінь оволодіння системою знань; сформованість у здобувачів низки гностичних, проектувальних та організаційних умінь щодо наауково-дослідницької діяльності. </w:t>
      </w:r>
    </w:p>
    <w:p w:rsidR="00AD5249" w:rsidRPr="00BA03BE" w:rsidRDefault="00AD5249" w:rsidP="00AD5249">
      <w:pPr>
        <w:autoSpaceDE w:val="0"/>
        <w:autoSpaceDN w:val="0"/>
        <w:adjustRightInd w:val="0"/>
        <w:spacing w:after="0" w:line="240" w:lineRule="auto"/>
        <w:ind w:firstLine="709"/>
        <w:contextualSpacing/>
        <w:jc w:val="both"/>
        <w:rPr>
          <w:rFonts w:ascii="Times New Roman" w:hAnsi="Times New Roman" w:cs="Times New Roman"/>
          <w:color w:val="000000"/>
          <w:sz w:val="28"/>
          <w:szCs w:val="28"/>
        </w:rPr>
      </w:pPr>
      <w:r w:rsidRPr="00BA03BE">
        <w:rPr>
          <w:rFonts w:ascii="Times New Roman" w:hAnsi="Times New Roman" w:cs="Times New Roman"/>
          <w:sz w:val="28"/>
          <w:szCs w:val="28"/>
        </w:rPr>
        <w:t xml:space="preserve">Провідними у здійсненні будь-якої діяльності є мотиви, тому що немотивованої діяльності не буває. Дослідники характеризують мотиви як переживання, що спонукають до дії. «У мотиві, як спонукальній силі </w:t>
      </w:r>
      <w:r w:rsidRPr="00BA03BE">
        <w:rPr>
          <w:rFonts w:ascii="Times New Roman" w:hAnsi="Times New Roman" w:cs="Times New Roman"/>
          <w:sz w:val="28"/>
          <w:szCs w:val="28"/>
        </w:rPr>
        <w:lastRenderedPageBreak/>
        <w:t>особистості, виражений вплив на людину об'єктивного світу, який не тільки відбивається у свідомості, але і народжується певним ставленням до дійсності». Отже, мотиви з’являються безпосередньо у процесі діяльності. Це вказує на те, що певний вид мотивації, що спонукає здобувачів до науково-дослідницької діяльності, з’являється у процесі її виконання чи, принаймні, після надходження інформації про здійснення цього виду діяльності викладачами і студентами. Під час науково-дослідницької діяльності здобувачів мотиви розвиваються, з’являються нові. У мотиваційній сфері студентів до науково- дослідницької діяльності відповідно до психологічної концепції мотивації навчальної діяльності ми розрізняємо зовнішні і внутрішні мотиви. Внутрішні є результатом безпосередньої взаємодії студента і його оточення, виникають спонтанно і можуть як припинити існування, так і розвиватись далі. Зовнішня мотивація з’являється у відповідь на необхідність виконати обов’язкову, передбачену навчальним планом чи змістом навчальної дисципліни, науково-дослідницьку діяльність.</w:t>
      </w:r>
    </w:p>
    <w:p w:rsidR="00AD5249" w:rsidRDefault="00AD5249" w:rsidP="00AD5249">
      <w:pPr>
        <w:autoSpaceDE w:val="0"/>
        <w:autoSpaceDN w:val="0"/>
        <w:adjustRightInd w:val="0"/>
        <w:spacing w:after="0" w:line="240" w:lineRule="auto"/>
        <w:ind w:left="1" w:firstLine="707"/>
        <w:contextualSpacing/>
        <w:jc w:val="both"/>
        <w:rPr>
          <w:rFonts w:ascii="Times New Roman" w:hAnsi="Times New Roman" w:cs="Times New Roman"/>
          <w:sz w:val="28"/>
          <w:szCs w:val="28"/>
          <w:lang w:val="uk-UA"/>
        </w:rPr>
      </w:pPr>
      <w:r w:rsidRPr="00BA03BE">
        <w:rPr>
          <w:rFonts w:ascii="Times New Roman" w:hAnsi="Times New Roman" w:cs="Times New Roman"/>
          <w:sz w:val="28"/>
          <w:szCs w:val="28"/>
        </w:rPr>
        <w:t xml:space="preserve">Досліджуючи проблему готовності студентів до науково-дослідницької діяльності у закладах вищої освіти, можна виділити основні її рівні: </w:t>
      </w:r>
    </w:p>
    <w:p w:rsidR="00AD5249" w:rsidRPr="00BA03BE" w:rsidRDefault="00AD5249" w:rsidP="00AD5249">
      <w:pPr>
        <w:autoSpaceDE w:val="0"/>
        <w:autoSpaceDN w:val="0"/>
        <w:adjustRightInd w:val="0"/>
        <w:spacing w:after="0" w:line="240" w:lineRule="auto"/>
        <w:ind w:left="1" w:firstLine="707"/>
        <w:contextualSpacing/>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lang w:val="uk-UA"/>
        </w:rPr>
        <w:t> </w:t>
      </w:r>
      <w:r w:rsidRPr="00BA03BE">
        <w:rPr>
          <w:rFonts w:ascii="Times New Roman" w:hAnsi="Times New Roman" w:cs="Times New Roman"/>
          <w:sz w:val="28"/>
          <w:szCs w:val="28"/>
        </w:rPr>
        <w:t xml:space="preserve">низький (емпірично-інтуїтивний) – свідчить про низький рівень знань </w:t>
      </w:r>
    </w:p>
    <w:p w:rsidR="00AD5249" w:rsidRDefault="00AD5249" w:rsidP="00AD5249">
      <w:pPr>
        <w:autoSpaceDE w:val="0"/>
        <w:autoSpaceDN w:val="0"/>
        <w:adjustRightInd w:val="0"/>
        <w:spacing w:after="0" w:line="240" w:lineRule="auto"/>
        <w:contextualSpacing/>
        <w:jc w:val="both"/>
        <w:rPr>
          <w:rFonts w:ascii="Times New Roman" w:hAnsi="Times New Roman" w:cs="Times New Roman"/>
          <w:sz w:val="28"/>
          <w:szCs w:val="28"/>
          <w:lang w:val="uk-UA"/>
        </w:rPr>
      </w:pPr>
      <w:r w:rsidRPr="00BA03BE">
        <w:rPr>
          <w:rFonts w:ascii="Times New Roman" w:hAnsi="Times New Roman" w:cs="Times New Roman"/>
          <w:sz w:val="28"/>
          <w:szCs w:val="28"/>
        </w:rPr>
        <w:t xml:space="preserve">про науково-дослідну роботу, відсутність дослідницьких умінь і навичок. На цьому етапі студент лише вміє користуватися науковою літературою та робити самостійні висновки; </w:t>
      </w:r>
    </w:p>
    <w:p w:rsidR="00AD5249" w:rsidRPr="00BA03BE" w:rsidRDefault="00AD5249" w:rsidP="00AD5249">
      <w:pPr>
        <w:autoSpaceDE w:val="0"/>
        <w:autoSpaceDN w:val="0"/>
        <w:adjustRightInd w:val="0"/>
        <w:spacing w:after="0" w:line="240" w:lineRule="auto"/>
        <w:contextualSpacing/>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rPr>
        <w:t>–</w:t>
      </w:r>
      <w:r>
        <w:rPr>
          <w:rFonts w:ascii="Times New Roman" w:hAnsi="Times New Roman" w:cs="Times New Roman"/>
          <w:sz w:val="28"/>
          <w:szCs w:val="28"/>
          <w:lang w:val="uk-UA"/>
        </w:rPr>
        <w:t> </w:t>
      </w:r>
      <w:r w:rsidRPr="00BA03BE">
        <w:rPr>
          <w:rFonts w:ascii="Times New Roman" w:hAnsi="Times New Roman" w:cs="Times New Roman"/>
          <w:sz w:val="28"/>
          <w:szCs w:val="28"/>
        </w:rPr>
        <w:t>середній (дослідницько-логічний) – вказує на те, що у студента вже</w:t>
      </w:r>
    </w:p>
    <w:p w:rsidR="00AD5249" w:rsidRDefault="00AD5249" w:rsidP="00AD5249">
      <w:pPr>
        <w:autoSpaceDE w:val="0"/>
        <w:autoSpaceDN w:val="0"/>
        <w:adjustRightInd w:val="0"/>
        <w:spacing w:after="0" w:line="240" w:lineRule="auto"/>
        <w:contextualSpacing/>
        <w:jc w:val="both"/>
        <w:rPr>
          <w:rFonts w:ascii="Times New Roman" w:hAnsi="Times New Roman" w:cs="Times New Roman"/>
          <w:sz w:val="28"/>
          <w:szCs w:val="28"/>
          <w:lang w:val="uk-UA"/>
        </w:rPr>
      </w:pPr>
      <w:r w:rsidRPr="00BA03BE">
        <w:rPr>
          <w:rFonts w:ascii="Times New Roman" w:hAnsi="Times New Roman" w:cs="Times New Roman"/>
          <w:sz w:val="28"/>
          <w:szCs w:val="28"/>
        </w:rPr>
        <w:t xml:space="preserve">сформована потреба до наукового пошуку, він здатний після консультації з викладачем самостійно організувати власне дослідження, володіє достатніми знаннями для вибору оптимальних методів наукового дослідження і осмисленно вести дослідницьку роботу; </w:t>
      </w:r>
    </w:p>
    <w:p w:rsidR="00AD5249" w:rsidRPr="00BA03BE" w:rsidRDefault="00AD5249" w:rsidP="00AD5249">
      <w:pPr>
        <w:autoSpaceDE w:val="0"/>
        <w:autoSpaceDN w:val="0"/>
        <w:adjustRightInd w:val="0"/>
        <w:spacing w:after="0" w:line="240" w:lineRule="auto"/>
        <w:contextualSpacing/>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rPr>
        <w:t>–</w:t>
      </w:r>
      <w:r>
        <w:rPr>
          <w:rFonts w:ascii="Times New Roman" w:hAnsi="Times New Roman" w:cs="Times New Roman"/>
          <w:sz w:val="28"/>
          <w:szCs w:val="28"/>
          <w:lang w:val="uk-UA"/>
        </w:rPr>
        <w:t> </w:t>
      </w:r>
      <w:r w:rsidRPr="00BA03BE">
        <w:rPr>
          <w:rFonts w:ascii="Times New Roman" w:hAnsi="Times New Roman" w:cs="Times New Roman"/>
          <w:sz w:val="28"/>
          <w:szCs w:val="28"/>
        </w:rPr>
        <w:t>високий (науково-інтуїтивний) – свідчить про синтез наукових знань</w:t>
      </w:r>
    </w:p>
    <w:p w:rsidR="00AD5249" w:rsidRPr="00BA03BE" w:rsidRDefault="00AD5249" w:rsidP="00AD5249">
      <w:pPr>
        <w:autoSpaceDE w:val="0"/>
        <w:autoSpaceDN w:val="0"/>
        <w:adjustRightInd w:val="0"/>
        <w:spacing w:after="0" w:line="240" w:lineRule="auto"/>
        <w:contextualSpacing/>
        <w:jc w:val="both"/>
        <w:rPr>
          <w:rFonts w:ascii="Times New Roman" w:hAnsi="Times New Roman" w:cs="Times New Roman"/>
          <w:sz w:val="28"/>
          <w:szCs w:val="28"/>
        </w:rPr>
      </w:pPr>
      <w:r w:rsidRPr="00BA03BE">
        <w:rPr>
          <w:rFonts w:ascii="Times New Roman" w:hAnsi="Times New Roman" w:cs="Times New Roman"/>
          <w:sz w:val="28"/>
          <w:szCs w:val="28"/>
        </w:rPr>
        <w:t xml:space="preserve">та досвіду освоєння науково-дослідницьких методик. Саме на цьому рівні студент може самостійно знаходити самостійні рішення в умовах неповної інформації, вільно використовувати свою інтуїцію і результати наукового аналізу. Всі ці рівні фахової компетенції можна використовувати при анкетуванні студентів, схильних до готовності до науково-дослідницької роботи в ЗВО України. </w:t>
      </w:r>
    </w:p>
    <w:p w:rsidR="00AD5249" w:rsidRPr="00BA03BE" w:rsidRDefault="00AD5249" w:rsidP="00AD5249">
      <w:pPr>
        <w:autoSpaceDE w:val="0"/>
        <w:autoSpaceDN w:val="0"/>
        <w:adjustRightInd w:val="0"/>
        <w:spacing w:after="0" w:line="240" w:lineRule="auto"/>
        <w:ind w:firstLine="708"/>
        <w:contextualSpacing/>
        <w:jc w:val="both"/>
        <w:rPr>
          <w:rFonts w:ascii="Times New Roman" w:hAnsi="Times New Roman" w:cs="Times New Roman"/>
          <w:sz w:val="28"/>
          <w:szCs w:val="28"/>
        </w:rPr>
      </w:pPr>
      <w:r w:rsidRPr="00BA03BE">
        <w:rPr>
          <w:rFonts w:ascii="Times New Roman" w:hAnsi="Times New Roman" w:cs="Times New Roman"/>
          <w:sz w:val="28"/>
          <w:szCs w:val="28"/>
        </w:rPr>
        <w:t>Науково-дослідницька робота студентів представляє собою найбільш ефективний метод підготовки якісно нових фахівців у вищій школі. Вона максимально розвиває творче мислення, індивідуальні здібності, дослідницькі навички студентів, дозволяє здійснювати підготовку ініціативних фахівців, розвиває наукову інтуїцію, глибину мислення, творчий підхід до сприйняття знань та практичне застосування при вирішенні певних посталих завдань.</w:t>
      </w:r>
    </w:p>
    <w:p w:rsidR="00AD5249" w:rsidRPr="00BA03BE" w:rsidRDefault="00AD5249" w:rsidP="00AD5249">
      <w:pPr>
        <w:autoSpaceDE w:val="0"/>
        <w:autoSpaceDN w:val="0"/>
        <w:adjustRightInd w:val="0"/>
        <w:spacing w:after="0" w:line="240" w:lineRule="auto"/>
        <w:ind w:firstLine="708"/>
        <w:contextualSpacing/>
        <w:jc w:val="both"/>
        <w:rPr>
          <w:rFonts w:ascii="Times New Roman" w:hAnsi="Times New Roman" w:cs="Times New Roman"/>
          <w:sz w:val="28"/>
          <w:szCs w:val="28"/>
        </w:rPr>
      </w:pPr>
      <w:r w:rsidRPr="00BA03BE">
        <w:rPr>
          <w:rFonts w:ascii="Times New Roman" w:hAnsi="Times New Roman" w:cs="Times New Roman"/>
          <w:sz w:val="28"/>
          <w:szCs w:val="28"/>
        </w:rPr>
        <w:t xml:space="preserve">Cеред ряду методологічних проблем найбільш важливими для вирішення з точки зору взаємодії освіти та науки постають такі проблеми: </w:t>
      </w:r>
    </w:p>
    <w:p w:rsidR="00AD5249" w:rsidRPr="00BA03BE" w:rsidRDefault="00AD5249" w:rsidP="00AD5249">
      <w:pPr>
        <w:autoSpaceDE w:val="0"/>
        <w:autoSpaceDN w:val="0"/>
        <w:adjustRightInd w:val="0"/>
        <w:spacing w:after="0" w:line="24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lang w:val="uk-UA"/>
        </w:rPr>
        <w:t> </w:t>
      </w:r>
      <w:r w:rsidRPr="00BA03BE">
        <w:rPr>
          <w:rFonts w:ascii="Times New Roman" w:hAnsi="Times New Roman" w:cs="Times New Roman"/>
          <w:sz w:val="28"/>
          <w:szCs w:val="28"/>
        </w:rPr>
        <w:t xml:space="preserve">як поєднати навчання, пізнавальну діяльність з отриманням актуального наукового або професійного результату в процесі виховання продуктивного фахівця; </w:t>
      </w:r>
    </w:p>
    <w:p w:rsidR="00AD5249" w:rsidRPr="00BA03BE" w:rsidRDefault="00AD5249" w:rsidP="00AD5249">
      <w:pPr>
        <w:autoSpaceDE w:val="0"/>
        <w:autoSpaceDN w:val="0"/>
        <w:adjustRightInd w:val="0"/>
        <w:spacing w:after="0" w:line="24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lastRenderedPageBreak/>
        <w:t>–</w:t>
      </w:r>
      <w:r>
        <w:rPr>
          <w:rFonts w:ascii="Times New Roman" w:hAnsi="Times New Roman" w:cs="Times New Roman"/>
          <w:sz w:val="28"/>
          <w:szCs w:val="28"/>
          <w:lang w:val="uk-UA"/>
        </w:rPr>
        <w:t> </w:t>
      </w:r>
      <w:r w:rsidRPr="00BA03BE">
        <w:rPr>
          <w:rFonts w:ascii="Times New Roman" w:hAnsi="Times New Roman" w:cs="Times New Roman"/>
          <w:sz w:val="28"/>
          <w:szCs w:val="28"/>
        </w:rPr>
        <w:t>як зробити інтелектуальну продукцію дослідників відомою та прийти до практичного використання отриманого результату;</w:t>
      </w:r>
    </w:p>
    <w:p w:rsidR="00AD5249" w:rsidRPr="00BA03BE" w:rsidRDefault="00AD5249" w:rsidP="00AD5249">
      <w:pPr>
        <w:autoSpaceDE w:val="0"/>
        <w:autoSpaceDN w:val="0"/>
        <w:adjustRightInd w:val="0"/>
        <w:spacing w:after="0" w:line="24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lang w:val="uk-UA"/>
        </w:rPr>
        <w:t> </w:t>
      </w:r>
      <w:r w:rsidRPr="00BA03BE">
        <w:rPr>
          <w:rFonts w:ascii="Times New Roman" w:hAnsi="Times New Roman" w:cs="Times New Roman"/>
          <w:sz w:val="28"/>
          <w:szCs w:val="28"/>
        </w:rPr>
        <w:t xml:space="preserve">як забезпечити системну підтримку молодих науковців, що працюють над створенням наукової продукції. </w:t>
      </w:r>
    </w:p>
    <w:p w:rsidR="00AD5249" w:rsidRPr="00BA03BE" w:rsidRDefault="00AD5249" w:rsidP="00AD5249">
      <w:pPr>
        <w:autoSpaceDE w:val="0"/>
        <w:autoSpaceDN w:val="0"/>
        <w:adjustRightInd w:val="0"/>
        <w:spacing w:after="0" w:line="240" w:lineRule="auto"/>
        <w:ind w:firstLine="708"/>
        <w:contextualSpacing/>
        <w:jc w:val="both"/>
        <w:rPr>
          <w:rFonts w:ascii="Times New Roman" w:hAnsi="Times New Roman" w:cs="Times New Roman"/>
          <w:sz w:val="28"/>
          <w:szCs w:val="28"/>
        </w:rPr>
      </w:pPr>
      <w:r w:rsidRPr="00BA03BE">
        <w:rPr>
          <w:rFonts w:ascii="Times New Roman" w:hAnsi="Times New Roman" w:cs="Times New Roman"/>
          <w:sz w:val="28"/>
          <w:szCs w:val="28"/>
        </w:rPr>
        <w:t xml:space="preserve">Наукові знання є продуктом наукового дослідження і з’являються лише тоді, коли поставлена певна мета, коли в результаті застосування відповідних методів отримані достовірні дослідницькі дані про явища, а систематизація і обробка яких дозволила розкрити закономірності і зробити логічно обгрунтовані та аргументовані висновки і сформулювати нові наукові положення. </w:t>
      </w:r>
    </w:p>
    <w:p w:rsidR="00AD5249" w:rsidRPr="00BA03BE" w:rsidRDefault="00AD5249" w:rsidP="00AD5249">
      <w:pPr>
        <w:autoSpaceDE w:val="0"/>
        <w:autoSpaceDN w:val="0"/>
        <w:adjustRightInd w:val="0"/>
        <w:spacing w:after="0" w:line="24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Отже</w:t>
      </w:r>
      <w:r w:rsidRPr="00BA03BE">
        <w:rPr>
          <w:rFonts w:ascii="Times New Roman" w:hAnsi="Times New Roman" w:cs="Times New Roman"/>
          <w:sz w:val="28"/>
          <w:szCs w:val="28"/>
        </w:rPr>
        <w:t xml:space="preserve">, працюючи над конкретною темою дослідження, здобувач, перш за все, повинен переконатися в тому, що вибраний ним для підготовки наукової роботи напрям досліджень має перспективну актуальність, що запланований науковий пошук не просте задоволення власної цікавості, а експериментальне підтвердження висунутих гіпотез дослідження. Адже результати, раніше ніким не отримані, що містяться в дослідницькій роботі, повинні мати наукову і практичну значущість. Тому, серед основних критеріїв оцінки якості дослідницької роботи особливе місце займає наукова новизна результатів проведених досліджень. </w:t>
      </w:r>
    </w:p>
    <w:p w:rsidR="00AD5249" w:rsidRPr="00BA03BE" w:rsidRDefault="00AD5249" w:rsidP="00AD5249">
      <w:pPr>
        <w:autoSpaceDE w:val="0"/>
        <w:autoSpaceDN w:val="0"/>
        <w:adjustRightInd w:val="0"/>
        <w:spacing w:after="0" w:line="240" w:lineRule="auto"/>
        <w:ind w:firstLine="708"/>
        <w:contextualSpacing/>
        <w:jc w:val="both"/>
        <w:rPr>
          <w:rFonts w:ascii="Times New Roman" w:hAnsi="Times New Roman" w:cs="Times New Roman"/>
          <w:sz w:val="28"/>
          <w:szCs w:val="28"/>
        </w:rPr>
      </w:pPr>
      <w:r w:rsidRPr="00BA03BE">
        <w:rPr>
          <w:rFonts w:ascii="Times New Roman" w:hAnsi="Times New Roman" w:cs="Times New Roman"/>
          <w:sz w:val="28"/>
          <w:szCs w:val="28"/>
        </w:rPr>
        <w:t>Як свідчить практика, ідея вирішення будь-яких наукових завдань або проблем виникає як логічне продовження аналізу наявної інформації за обраною темою.</w:t>
      </w:r>
      <w:r>
        <w:rPr>
          <w:rFonts w:ascii="Times New Roman" w:hAnsi="Times New Roman" w:cs="Times New Roman"/>
          <w:sz w:val="28"/>
          <w:szCs w:val="28"/>
          <w:lang w:val="uk-UA"/>
        </w:rPr>
        <w:t xml:space="preserve"> </w:t>
      </w:r>
      <w:r w:rsidRPr="00664E92">
        <w:rPr>
          <w:rFonts w:ascii="Times New Roman" w:hAnsi="Times New Roman" w:cs="Times New Roman"/>
          <w:sz w:val="28"/>
          <w:szCs w:val="28"/>
          <w:lang w:val="uk-UA"/>
        </w:rPr>
        <w:t xml:space="preserve">Виконуючи будь-яке наукове дослідження, можна виділити кілька етапів: вибір та обгрунтування теми дослідження; обгрунтування об’єкта і предмета дослідження; постановка мети і завдань дослідження; узагальнення результатів теоретичних досліджень з теми; оцінка достовірності та наукової новизни дослідження; обробка експериментальних даних і опис ходу наукового дослідження; формування результатів наукового дослідження (моделі, стратегія, прогнозування тощо); представлення, аналіз і оцінка результатів наукового дослідження; оцінка практичного значення дослідження; впровадження результатів наукового дослідження. </w:t>
      </w:r>
      <w:r w:rsidRPr="00BA03BE">
        <w:rPr>
          <w:rFonts w:ascii="Times New Roman" w:hAnsi="Times New Roman" w:cs="Times New Roman"/>
          <w:sz w:val="28"/>
          <w:szCs w:val="28"/>
        </w:rPr>
        <w:t xml:space="preserve">Вміння поєднувати, здавалося б, нез’єднюване, вишуковувати нові підходи, нестандартно мислити – це ті якості, які студент може напрацювати в момент написання роботи. </w:t>
      </w:r>
    </w:p>
    <w:p w:rsidR="00AD5249" w:rsidRPr="00BA03BE" w:rsidRDefault="00AD5249" w:rsidP="00AD5249">
      <w:pPr>
        <w:autoSpaceDE w:val="0"/>
        <w:autoSpaceDN w:val="0"/>
        <w:adjustRightInd w:val="0"/>
        <w:spacing w:after="0" w:line="240" w:lineRule="auto"/>
        <w:ind w:firstLine="708"/>
        <w:contextualSpacing/>
        <w:jc w:val="both"/>
        <w:rPr>
          <w:rFonts w:ascii="Times New Roman" w:hAnsi="Times New Roman" w:cs="Times New Roman"/>
          <w:sz w:val="28"/>
          <w:szCs w:val="28"/>
        </w:rPr>
      </w:pPr>
      <w:r w:rsidRPr="00BA03BE">
        <w:rPr>
          <w:rFonts w:ascii="Times New Roman" w:hAnsi="Times New Roman" w:cs="Times New Roman"/>
          <w:sz w:val="28"/>
          <w:szCs w:val="28"/>
        </w:rPr>
        <w:t xml:space="preserve">Здобувач приходить до університету навчитися вчитися. В сучасному світі швидкість «старіння» інформації неймовірна. Зараз фахівець повинен постійно чомусь вчитися, а це означає, що він повинен вміти це робити, вміти генерувати нові знання. Тому сьогодні дуже актуальне наукове дослідження як процес пізнання реалізується через застосування цілого комплексу спеціальних прийомів – методів пізнання і мають забезпечити надійність і достовірність наукового дослідження. А надійність отримання результатів буде значно вищою, якщо вони підтверджуються декількома (краще принципово різними, незалежними, а не однотипними) методами. </w:t>
      </w:r>
    </w:p>
    <w:p w:rsidR="00AD5249" w:rsidRDefault="00AD5249" w:rsidP="00AD5249">
      <w:pPr>
        <w:autoSpaceDE w:val="0"/>
        <w:autoSpaceDN w:val="0"/>
        <w:adjustRightInd w:val="0"/>
        <w:spacing w:after="0" w:line="240" w:lineRule="auto"/>
        <w:ind w:firstLine="708"/>
        <w:contextualSpacing/>
        <w:jc w:val="both"/>
        <w:rPr>
          <w:rFonts w:ascii="Times New Roman" w:hAnsi="Times New Roman" w:cs="Times New Roman"/>
          <w:sz w:val="28"/>
          <w:szCs w:val="28"/>
          <w:lang w:val="uk-UA"/>
        </w:rPr>
      </w:pPr>
      <w:r w:rsidRPr="00BA03BE">
        <w:rPr>
          <w:rFonts w:ascii="Times New Roman" w:hAnsi="Times New Roman" w:cs="Times New Roman"/>
          <w:sz w:val="28"/>
          <w:szCs w:val="28"/>
        </w:rPr>
        <w:t xml:space="preserve">Отже, практично в будь-якій науково-дослідній роботі поряд з вибором і обгрунтуванням теми наукового дослідження, виконанням дослідження важливими є етапи впровадження його в практику роботи тієї чи іншої системи </w:t>
      </w:r>
      <w:r w:rsidRPr="00BA03BE">
        <w:rPr>
          <w:rFonts w:ascii="Times New Roman" w:hAnsi="Times New Roman" w:cs="Times New Roman"/>
          <w:sz w:val="28"/>
          <w:szCs w:val="28"/>
        </w:rPr>
        <w:lastRenderedPageBreak/>
        <w:t>та оцінка ефективності. Організація наукового процесу передбачає, насамперед, виділення основних характеристик, а саме: потребу в наукових дослідженнях; об’єкт і предмет дослідження; результати наукових досліджень. Студент повинен проявити творчість при теоретичному дослідженні, а це – нові відкриття, встановлення невідомих науці нових фактів, створення нової, цінної для людства інформації. Як відомо, в процесі дослідницької діяльності студенти оволодівають деякими навичками спостереження, експериментування, співставлення і умови, які сприяють виникненню у студентів пізнавальної потреби в набутті знань, оволодіння способами їх використання, що впливають на формування умінь і навичок творчої діяльності.</w:t>
      </w:r>
    </w:p>
    <w:p w:rsidR="00AD5249" w:rsidRPr="00D0018B" w:rsidRDefault="00AD5249" w:rsidP="00AD5249">
      <w:pPr>
        <w:autoSpaceDE w:val="0"/>
        <w:autoSpaceDN w:val="0"/>
        <w:adjustRightInd w:val="0"/>
        <w:spacing w:after="0" w:line="240" w:lineRule="auto"/>
        <w:ind w:firstLine="708"/>
        <w:contextualSpacing/>
        <w:jc w:val="both"/>
        <w:rPr>
          <w:rFonts w:ascii="Times New Roman" w:hAnsi="Times New Roman" w:cs="Times New Roman"/>
          <w:sz w:val="28"/>
          <w:szCs w:val="28"/>
          <w:lang w:val="uk-UA"/>
        </w:rPr>
      </w:pPr>
    </w:p>
    <w:p w:rsidR="00AD5249" w:rsidRDefault="00AD5249" w:rsidP="00AD5249">
      <w:pPr>
        <w:pStyle w:val="Default"/>
        <w:ind w:firstLine="709"/>
        <w:contextualSpacing/>
        <w:jc w:val="center"/>
        <w:rPr>
          <w:rFonts w:ascii="Times New Roman" w:hAnsi="Times New Roman" w:cs="Times New Roman"/>
          <w:b/>
          <w:color w:val="auto"/>
          <w:sz w:val="28"/>
          <w:szCs w:val="28"/>
        </w:rPr>
      </w:pPr>
      <w:r>
        <w:rPr>
          <w:rFonts w:ascii="Times New Roman" w:hAnsi="Times New Roman" w:cs="Times New Roman"/>
          <w:b/>
          <w:color w:val="auto"/>
          <w:sz w:val="28"/>
          <w:szCs w:val="28"/>
        </w:rPr>
        <w:t>2.2</w:t>
      </w:r>
      <w:r w:rsidRPr="00BA03BE">
        <w:rPr>
          <w:rFonts w:ascii="Times New Roman" w:hAnsi="Times New Roman" w:cs="Times New Roman"/>
          <w:b/>
          <w:color w:val="auto"/>
          <w:sz w:val="28"/>
          <w:szCs w:val="28"/>
        </w:rPr>
        <w:t xml:space="preserve">. </w:t>
      </w:r>
      <w:r>
        <w:rPr>
          <w:rFonts w:ascii="Times New Roman" w:hAnsi="Times New Roman" w:cs="Times New Roman"/>
          <w:b/>
          <w:color w:val="auto"/>
          <w:sz w:val="28"/>
          <w:szCs w:val="28"/>
        </w:rPr>
        <w:t>Особливості розвитку</w:t>
      </w:r>
      <w:r w:rsidRPr="00BA03BE">
        <w:rPr>
          <w:rFonts w:ascii="Times New Roman" w:hAnsi="Times New Roman" w:cs="Times New Roman"/>
          <w:b/>
          <w:color w:val="auto"/>
          <w:sz w:val="28"/>
          <w:szCs w:val="28"/>
        </w:rPr>
        <w:t xml:space="preserve"> готовності </w:t>
      </w:r>
      <w:r>
        <w:rPr>
          <w:rFonts w:ascii="Times New Roman" w:hAnsi="Times New Roman" w:cs="Times New Roman"/>
          <w:b/>
          <w:color w:val="auto"/>
          <w:sz w:val="28"/>
          <w:szCs w:val="28"/>
        </w:rPr>
        <w:t>здобувач</w:t>
      </w:r>
      <w:r w:rsidRPr="00BA03BE">
        <w:rPr>
          <w:rFonts w:ascii="Times New Roman" w:hAnsi="Times New Roman" w:cs="Times New Roman"/>
          <w:b/>
          <w:color w:val="auto"/>
          <w:sz w:val="28"/>
          <w:szCs w:val="28"/>
        </w:rPr>
        <w:t xml:space="preserve">ів </w:t>
      </w:r>
      <w:r>
        <w:rPr>
          <w:rFonts w:ascii="Times New Roman" w:hAnsi="Times New Roman" w:cs="Times New Roman"/>
          <w:b/>
          <w:color w:val="auto"/>
          <w:sz w:val="28"/>
          <w:szCs w:val="28"/>
        </w:rPr>
        <w:t xml:space="preserve">вищої освіти </w:t>
      </w:r>
      <w:r w:rsidRPr="00BA03BE">
        <w:rPr>
          <w:rFonts w:ascii="Times New Roman" w:hAnsi="Times New Roman" w:cs="Times New Roman"/>
          <w:b/>
          <w:color w:val="auto"/>
          <w:sz w:val="28"/>
          <w:szCs w:val="28"/>
        </w:rPr>
        <w:t xml:space="preserve">до науково-дослідницької діяльності в процесі </w:t>
      </w:r>
      <w:r>
        <w:rPr>
          <w:rFonts w:ascii="Times New Roman" w:hAnsi="Times New Roman" w:cs="Times New Roman"/>
          <w:b/>
          <w:color w:val="auto"/>
          <w:sz w:val="28"/>
          <w:szCs w:val="28"/>
        </w:rPr>
        <w:t xml:space="preserve">професійної </w:t>
      </w:r>
      <w:r w:rsidRPr="00BA03BE">
        <w:rPr>
          <w:rFonts w:ascii="Times New Roman" w:hAnsi="Times New Roman" w:cs="Times New Roman"/>
          <w:b/>
          <w:color w:val="auto"/>
          <w:sz w:val="28"/>
          <w:szCs w:val="28"/>
        </w:rPr>
        <w:t xml:space="preserve">підготовки </w:t>
      </w:r>
    </w:p>
    <w:p w:rsidR="00AD5249" w:rsidRPr="00BA03BE" w:rsidRDefault="00AD5249" w:rsidP="00AD5249">
      <w:pPr>
        <w:pStyle w:val="Default"/>
        <w:ind w:firstLine="709"/>
        <w:contextualSpacing/>
        <w:jc w:val="center"/>
        <w:rPr>
          <w:rFonts w:ascii="Times New Roman" w:hAnsi="Times New Roman" w:cs="Times New Roman"/>
          <w:b/>
          <w:color w:val="auto"/>
          <w:sz w:val="28"/>
          <w:szCs w:val="28"/>
        </w:rPr>
      </w:pPr>
    </w:p>
    <w:p w:rsidR="00AD5249" w:rsidRPr="00BA03BE" w:rsidRDefault="00AD5249" w:rsidP="00AD5249">
      <w:pPr>
        <w:pStyle w:val="Default"/>
        <w:ind w:firstLine="709"/>
        <w:contextualSpacing/>
        <w:jc w:val="both"/>
        <w:rPr>
          <w:rFonts w:ascii="Times New Roman" w:hAnsi="Times New Roman" w:cs="Times New Roman"/>
          <w:color w:val="auto"/>
          <w:sz w:val="28"/>
          <w:szCs w:val="28"/>
          <w:lang w:eastAsia="en-US"/>
        </w:rPr>
      </w:pPr>
      <w:r w:rsidRPr="00BA03BE">
        <w:rPr>
          <w:rFonts w:ascii="Times New Roman" w:hAnsi="Times New Roman" w:cs="Times New Roman"/>
          <w:sz w:val="28"/>
          <w:szCs w:val="28"/>
        </w:rPr>
        <w:t>Складові готовності до науково-дослідницької діяльності, що передбачають знання її мети, видів, завдань, методології наукових досліджень, утворюють мотиваційний, змістовий, процесуальний, комунікативний, інформаційний, мотиваційний компонент</w:t>
      </w:r>
      <w:r>
        <w:rPr>
          <w:rFonts w:ascii="Times New Roman" w:hAnsi="Times New Roman" w:cs="Times New Roman"/>
          <w:sz w:val="28"/>
          <w:szCs w:val="28"/>
        </w:rPr>
        <w:t>и.</w:t>
      </w:r>
      <w:r w:rsidRPr="00BA03BE">
        <w:rPr>
          <w:rFonts w:ascii="Times New Roman" w:hAnsi="Times New Roman" w:cs="Times New Roman"/>
          <w:sz w:val="28"/>
          <w:szCs w:val="28"/>
        </w:rPr>
        <w:t xml:space="preserve"> Мотиваційний компонент досліджуваної готовності – це, перш за все, інтерес до цієї діяльності і бажання якнайкраще її здійснювати у студентські роки та вдаватись до неї, працюючи за обраною </w:t>
      </w:r>
      <w:r w:rsidRPr="00BA03BE">
        <w:rPr>
          <w:rFonts w:ascii="Times New Roman" w:hAnsi="Times New Roman" w:cs="Times New Roman"/>
          <w:color w:val="auto"/>
          <w:sz w:val="28"/>
          <w:szCs w:val="28"/>
        </w:rPr>
        <w:t>професією. Це</w:t>
      </w:r>
      <w:r w:rsidRPr="00BA03BE">
        <w:rPr>
          <w:rFonts w:ascii="Times New Roman" w:hAnsi="Times New Roman" w:cs="Times New Roman"/>
          <w:color w:val="auto"/>
          <w:sz w:val="28"/>
          <w:szCs w:val="28"/>
          <w:lang w:eastAsia="en-US"/>
        </w:rPr>
        <w:t xml:space="preserve"> – система спонук до певної діяльності</w:t>
      </w:r>
      <w:r>
        <w:rPr>
          <w:rFonts w:ascii="Times New Roman" w:hAnsi="Times New Roman" w:cs="Times New Roman"/>
          <w:color w:val="auto"/>
          <w:sz w:val="28"/>
          <w:szCs w:val="28"/>
          <w:lang w:eastAsia="en-US"/>
        </w:rPr>
        <w:t>, які</w:t>
      </w:r>
      <w:r w:rsidRPr="00BA03BE">
        <w:rPr>
          <w:rFonts w:ascii="Times New Roman" w:hAnsi="Times New Roman" w:cs="Times New Roman"/>
          <w:color w:val="auto"/>
          <w:sz w:val="28"/>
          <w:szCs w:val="28"/>
          <w:lang w:eastAsia="en-US"/>
        </w:rPr>
        <w:t xml:space="preserve"> </w:t>
      </w:r>
      <w:r>
        <w:rPr>
          <w:rFonts w:ascii="Times New Roman" w:hAnsi="Times New Roman" w:cs="Times New Roman"/>
          <w:color w:val="auto"/>
          <w:sz w:val="28"/>
          <w:szCs w:val="28"/>
          <w:lang w:eastAsia="en-US"/>
        </w:rPr>
        <w:t>з</w:t>
      </w:r>
      <w:r w:rsidRPr="00BA03BE">
        <w:rPr>
          <w:rFonts w:ascii="Times New Roman" w:hAnsi="Times New Roman" w:cs="Times New Roman"/>
          <w:color w:val="auto"/>
          <w:sz w:val="28"/>
          <w:szCs w:val="28"/>
          <w:lang w:eastAsia="en-US"/>
        </w:rPr>
        <w:t>абезпечу</w:t>
      </w:r>
      <w:r>
        <w:rPr>
          <w:rFonts w:ascii="Times New Roman" w:hAnsi="Times New Roman" w:cs="Times New Roman"/>
          <w:color w:val="auto"/>
          <w:sz w:val="28"/>
          <w:szCs w:val="28"/>
          <w:lang w:eastAsia="en-US"/>
        </w:rPr>
        <w:t>ють</w:t>
      </w:r>
      <w:r w:rsidRPr="00BA03BE">
        <w:rPr>
          <w:rFonts w:ascii="Times New Roman" w:hAnsi="Times New Roman" w:cs="Times New Roman"/>
          <w:color w:val="auto"/>
          <w:sz w:val="28"/>
          <w:szCs w:val="28"/>
          <w:lang w:eastAsia="en-US"/>
        </w:rPr>
        <w:t xml:space="preserve"> позитивне ставлення </w:t>
      </w:r>
      <w:r>
        <w:rPr>
          <w:rFonts w:ascii="Times New Roman" w:hAnsi="Times New Roman" w:cs="Times New Roman"/>
          <w:color w:val="auto"/>
          <w:sz w:val="28"/>
          <w:szCs w:val="28"/>
          <w:lang w:eastAsia="en-US"/>
        </w:rPr>
        <w:t xml:space="preserve">здобувача освіти </w:t>
      </w:r>
      <w:r w:rsidRPr="00BA03BE">
        <w:rPr>
          <w:rFonts w:ascii="Times New Roman" w:hAnsi="Times New Roman" w:cs="Times New Roman"/>
          <w:color w:val="auto"/>
          <w:sz w:val="28"/>
          <w:szCs w:val="28"/>
          <w:lang w:eastAsia="en-US"/>
        </w:rPr>
        <w:t>до дії, особистісний сенс майбутніх перетворень.</w:t>
      </w:r>
    </w:p>
    <w:p w:rsidR="00AD5249" w:rsidRPr="00BA03BE" w:rsidRDefault="00AD5249" w:rsidP="00AD5249">
      <w:pPr>
        <w:pStyle w:val="Default"/>
        <w:ind w:firstLine="709"/>
        <w:contextualSpacing/>
        <w:jc w:val="both"/>
        <w:rPr>
          <w:rFonts w:ascii="Times New Roman" w:hAnsi="Times New Roman" w:cs="Times New Roman"/>
          <w:color w:val="auto"/>
          <w:sz w:val="28"/>
          <w:szCs w:val="28"/>
          <w:lang w:eastAsia="en-US"/>
        </w:rPr>
      </w:pPr>
      <w:r w:rsidRPr="00BA03BE">
        <w:rPr>
          <w:rFonts w:ascii="Times New Roman" w:hAnsi="Times New Roman" w:cs="Times New Roman"/>
          <w:sz w:val="28"/>
          <w:szCs w:val="28"/>
        </w:rPr>
        <w:t xml:space="preserve">Для змістового компонента науково-дослідницької діяльності студента важливим є розуміння її сутності, системне оволодіння знаннями з методології та методики наукового дослідження, науковими знаннями дисциплін, що забезпечують фундаментальну підготовку здобувача вищої освіти. </w:t>
      </w:r>
      <w:r w:rsidRPr="00BA03BE">
        <w:rPr>
          <w:rFonts w:ascii="Times New Roman" w:hAnsi="Times New Roman" w:cs="Times New Roman"/>
          <w:color w:val="auto"/>
          <w:sz w:val="28"/>
          <w:szCs w:val="28"/>
        </w:rPr>
        <w:t>З</w:t>
      </w:r>
      <w:r w:rsidRPr="00BA03BE">
        <w:rPr>
          <w:rFonts w:ascii="Times New Roman" w:hAnsi="Times New Roman" w:cs="Times New Roman"/>
          <w:color w:val="auto"/>
          <w:sz w:val="28"/>
          <w:szCs w:val="28"/>
          <w:lang w:eastAsia="en-US"/>
        </w:rPr>
        <w:t xml:space="preserve">містовий компонент визначає орієнтування в поставлених цілях і засобах творчої самореалізації. </w:t>
      </w:r>
      <w:r w:rsidRPr="00BA03BE">
        <w:rPr>
          <w:rFonts w:ascii="Times New Roman" w:hAnsi="Times New Roman" w:cs="Times New Roman"/>
          <w:sz w:val="28"/>
          <w:szCs w:val="28"/>
        </w:rPr>
        <w:t>Із приводу умов для формування цього компонента готовності здобувачів до науково-дослідницької діяльності було з’ясовано, що у здобувачів, котрі вивчали навчальні дисципліни «Методологія наукового дослідження», «Організація самостійної роботи студентів та науково-дослідницької діяльності» чи споріднені дисципліни, він сформований значно краще, ніж у тих, хто такі дисципліни не вивчав.</w:t>
      </w:r>
    </w:p>
    <w:p w:rsidR="00AD5249" w:rsidRPr="00BA03BE" w:rsidRDefault="00AD5249" w:rsidP="00AD5249">
      <w:pPr>
        <w:pStyle w:val="Default"/>
        <w:ind w:firstLine="709"/>
        <w:contextualSpacing/>
        <w:jc w:val="both"/>
        <w:rPr>
          <w:rFonts w:ascii="Times New Roman" w:hAnsi="Times New Roman" w:cs="Times New Roman"/>
          <w:sz w:val="28"/>
          <w:szCs w:val="28"/>
        </w:rPr>
      </w:pPr>
      <w:r w:rsidRPr="00BA03BE">
        <w:rPr>
          <w:rFonts w:ascii="Times New Roman" w:hAnsi="Times New Roman" w:cs="Times New Roman"/>
          <w:sz w:val="28"/>
          <w:szCs w:val="28"/>
        </w:rPr>
        <w:t xml:space="preserve">У складі готовності студентів до науково-дослідницької діяльності ми виокремлюємо процесуальний компонент, який характеризують уміння обґрунтовувати актуальність теми дослідження, визначати предмет, мету і завдання дослідження, висувати гіпотезу і формулювати дослідницькі завдання, розробляти методику експерименту і проводити його, діагностувати, обробляти та презентувати одержані результати. Завдяки сформованості у студентів процесуального компонента готовності до науково-дослідницької діяльності вони вільно оперують методами науково-дослідницької діяльності, способами обробки одержаних у дослідженні результатів; усім спектром організаційних та експериментальних умінь, що дозволяють практично реалізувати </w:t>
      </w:r>
      <w:r w:rsidRPr="00BA03BE">
        <w:rPr>
          <w:rFonts w:ascii="Times New Roman" w:hAnsi="Times New Roman" w:cs="Times New Roman"/>
          <w:sz w:val="28"/>
          <w:szCs w:val="28"/>
        </w:rPr>
        <w:lastRenderedPageBreak/>
        <w:t xml:space="preserve">дослідницький задум, обробити та презентувати його результати. </w:t>
      </w:r>
      <w:r w:rsidRPr="00BA03BE">
        <w:rPr>
          <w:rFonts w:ascii="Times New Roman" w:hAnsi="Times New Roman" w:cs="Times New Roman"/>
          <w:color w:val="auto"/>
          <w:sz w:val="28"/>
          <w:szCs w:val="28"/>
        </w:rPr>
        <w:t>П</w:t>
      </w:r>
      <w:r w:rsidRPr="00BA03BE">
        <w:rPr>
          <w:rFonts w:ascii="Times New Roman" w:hAnsi="Times New Roman" w:cs="Times New Roman"/>
          <w:color w:val="auto"/>
          <w:sz w:val="28"/>
          <w:szCs w:val="28"/>
          <w:lang w:eastAsia="en-US"/>
        </w:rPr>
        <w:t>роцесуальний компонент розкриває організацію та зміст навчального процесу.</w:t>
      </w:r>
      <w:r>
        <w:rPr>
          <w:rFonts w:ascii="Times New Roman" w:hAnsi="Times New Roman" w:cs="Times New Roman"/>
          <w:color w:val="auto"/>
          <w:sz w:val="28"/>
          <w:szCs w:val="28"/>
          <w:lang w:eastAsia="en-US"/>
        </w:rPr>
        <w:t xml:space="preserve"> </w:t>
      </w:r>
      <w:r w:rsidRPr="00BA03BE">
        <w:rPr>
          <w:rFonts w:ascii="Times New Roman" w:hAnsi="Times New Roman" w:cs="Times New Roman"/>
          <w:sz w:val="28"/>
          <w:szCs w:val="28"/>
        </w:rPr>
        <w:t xml:space="preserve">Аналіз практики показав, що у студентів природничих спеціальностей він дещо вищий порівняно з іншими спеціальностями. Це можна пояснити тим, що в процесі навчання відбувається систематичне використання основних методів пізнання – спостереження, вимірювання, експерименту, і студенти використовують зазначені методи наукових досліджень постійно під час практичних, лабораторних занять, чим створюють підґрунтя для науково-дослідницької діяльності за індивідуальною ініціативною тематикою. </w:t>
      </w:r>
    </w:p>
    <w:p w:rsidR="00AD5249" w:rsidRPr="00BA03BE" w:rsidRDefault="00AD5249" w:rsidP="00AD5249">
      <w:pPr>
        <w:pStyle w:val="Default"/>
        <w:ind w:firstLine="709"/>
        <w:contextualSpacing/>
        <w:jc w:val="both"/>
        <w:rPr>
          <w:rFonts w:ascii="Times New Roman" w:hAnsi="Times New Roman" w:cs="Times New Roman"/>
          <w:sz w:val="28"/>
          <w:szCs w:val="28"/>
        </w:rPr>
      </w:pPr>
      <w:r w:rsidRPr="00BA03BE">
        <w:rPr>
          <w:rFonts w:ascii="Times New Roman" w:hAnsi="Times New Roman" w:cs="Times New Roman"/>
          <w:sz w:val="28"/>
          <w:szCs w:val="28"/>
        </w:rPr>
        <w:t xml:space="preserve">Часи дослідників-однаків відійшли у минуле. Нинішні наукові дослідження передбачають співпрацю, а значить активне спілкування між співвиконавцями і керівниками наукової роботи – науковим керівником і магістром чи доктором філософії, науковим консультантом і доктором наук, дослідниками різних установ чи університетів в Україні та за її межами. Все це потребує уміння наукового спілкування, тому як один із складників готовності студентів до науково-дослідницької діяльності нами виокремлено комунікативний компонент. Комунікативний компонент готовності студента до науково-дослідницької діяльності збагачує цю діяльність умінням вести науковий діалог, спілкуватися на наукові теми в процесі науково-дослідницької діяльності, забезпечує конструктивну трансляцію наукових ідей в освітнє середовище та їх обговорення. </w:t>
      </w:r>
    </w:p>
    <w:p w:rsidR="00AD5249" w:rsidRPr="00BA03BE" w:rsidRDefault="00AD5249" w:rsidP="00AD5249">
      <w:pPr>
        <w:pStyle w:val="Default"/>
        <w:ind w:firstLine="709"/>
        <w:contextualSpacing/>
        <w:jc w:val="both"/>
        <w:rPr>
          <w:rFonts w:ascii="Times New Roman" w:hAnsi="Times New Roman" w:cs="Times New Roman"/>
          <w:sz w:val="28"/>
          <w:szCs w:val="28"/>
        </w:rPr>
      </w:pPr>
      <w:r w:rsidRPr="00BA03BE">
        <w:rPr>
          <w:rFonts w:ascii="Times New Roman" w:hAnsi="Times New Roman" w:cs="Times New Roman"/>
          <w:sz w:val="28"/>
          <w:szCs w:val="28"/>
        </w:rPr>
        <w:t xml:space="preserve">Вагомим для успішного перебігу наукового пошуку є також інформаційний компонент, у якому поєднуються знання про різні інформаційні джерел й уміння з ними працювати. Отже, робимо висновок, що готовність до такого конкретного виду діяльності, як науково-дослідницька діяльність, – це особистісна якість, що характеризується єдністю мотиваційного, змістового, процесуального, комунікативного та інформаційного компонентів. Інформаційний компонент науково-дослідницької діяльності потрібний студентам, щоб здійснювати бібліографічний пошук, працювати з різними джерелами інформації, інтерпретувати результати власного дослідження та порівнювати їх з досягненнями інших дослідників. </w:t>
      </w:r>
    </w:p>
    <w:p w:rsidR="00AD5249" w:rsidRPr="00BA03BE" w:rsidRDefault="00AD5249" w:rsidP="00AD5249">
      <w:pPr>
        <w:pStyle w:val="Default"/>
        <w:ind w:firstLine="709"/>
        <w:contextualSpacing/>
        <w:jc w:val="both"/>
        <w:rPr>
          <w:rFonts w:ascii="Times New Roman" w:hAnsi="Times New Roman" w:cs="Times New Roman"/>
          <w:b/>
          <w:color w:val="auto"/>
          <w:sz w:val="28"/>
          <w:szCs w:val="28"/>
        </w:rPr>
      </w:pPr>
      <w:r w:rsidRPr="00BA03BE">
        <w:rPr>
          <w:rFonts w:ascii="Times New Roman" w:hAnsi="Times New Roman" w:cs="Times New Roman"/>
          <w:sz w:val="28"/>
          <w:szCs w:val="28"/>
        </w:rPr>
        <w:t>Аналіз складу кожного з компонентів дозволив нам зробити висновок, що такий підхід заслуговує на увагу при розгляді сутності готовності здобувачів в до науково-дослідницької діяльності, адже мотиваційний компонент може бути представлений інтересом до наукового дослідництва, позитивним ставленням до проведення наукової роботи. Без уявлень та знань про науково-дослідницьку діяльність, характеристики наукового дослідження, методів його проведення та обробки одержаних результатів професійна підготовка майбутніх фахівців була б неповною, бо саме вони формують змістовий компонент готовності до науководослідницької діяльності.</w:t>
      </w:r>
    </w:p>
    <w:p w:rsidR="00AD5249" w:rsidRDefault="00AD5249" w:rsidP="00AD5249">
      <w:pPr>
        <w:pStyle w:val="Default"/>
        <w:ind w:firstLine="709"/>
        <w:contextualSpacing/>
        <w:jc w:val="both"/>
        <w:rPr>
          <w:rFonts w:ascii="Times New Roman" w:hAnsi="Times New Roman" w:cs="Times New Roman"/>
          <w:sz w:val="28"/>
          <w:szCs w:val="28"/>
        </w:rPr>
      </w:pPr>
      <w:r w:rsidRPr="00BA03BE">
        <w:rPr>
          <w:rFonts w:ascii="Times New Roman" w:hAnsi="Times New Roman" w:cs="Times New Roman"/>
          <w:sz w:val="28"/>
          <w:szCs w:val="28"/>
        </w:rPr>
        <w:t xml:space="preserve">Для того, щоб діагностувати сформованість готовності, необхідно визначитись з критеріями – об’єктивними і достатніми еталонами, мірилами, цієї особистісної якості: </w:t>
      </w:r>
    </w:p>
    <w:p w:rsidR="00AD5249" w:rsidRDefault="00AD5249" w:rsidP="00AD5249">
      <w:pPr>
        <w:pStyle w:val="Default"/>
        <w:ind w:firstLine="709"/>
        <w:contextualSpacing/>
        <w:jc w:val="both"/>
        <w:rPr>
          <w:rFonts w:ascii="Times New Roman" w:hAnsi="Times New Roman" w:cs="Times New Roman"/>
          <w:sz w:val="28"/>
          <w:szCs w:val="28"/>
        </w:rPr>
      </w:pPr>
      <w:r>
        <w:rPr>
          <w:rFonts w:ascii="Times New Roman" w:hAnsi="Times New Roman" w:cs="Times New Roman"/>
          <w:sz w:val="28"/>
          <w:szCs w:val="28"/>
        </w:rPr>
        <w:lastRenderedPageBreak/>
        <w:t>– </w:t>
      </w:r>
      <w:r w:rsidRPr="00664E92">
        <w:rPr>
          <w:rFonts w:ascii="Times New Roman" w:hAnsi="Times New Roman" w:cs="Times New Roman"/>
          <w:sz w:val="28"/>
          <w:szCs w:val="28"/>
        </w:rPr>
        <w:t>усвідомлення необхідності науково-дослідницької роботи і прояв стійкого інтересу до її здійснення (діагностується мотиваційний компонент);</w:t>
      </w:r>
    </w:p>
    <w:p w:rsidR="00AD5249" w:rsidRDefault="00AD5249" w:rsidP="00AD5249">
      <w:pPr>
        <w:pStyle w:val="Default"/>
        <w:ind w:firstLine="709"/>
        <w:contextualSpacing/>
        <w:jc w:val="both"/>
        <w:rPr>
          <w:rFonts w:ascii="Times New Roman" w:hAnsi="Times New Roman" w:cs="Times New Roman"/>
          <w:sz w:val="28"/>
          <w:szCs w:val="28"/>
        </w:rPr>
      </w:pPr>
      <w:r>
        <w:rPr>
          <w:rFonts w:ascii="Times New Roman" w:hAnsi="Times New Roman" w:cs="Times New Roman"/>
          <w:sz w:val="28"/>
          <w:szCs w:val="28"/>
        </w:rPr>
        <w:t>– </w:t>
      </w:r>
      <w:r w:rsidRPr="00E046C8">
        <w:rPr>
          <w:rFonts w:ascii="Times New Roman" w:hAnsi="Times New Roman" w:cs="Times New Roman"/>
          <w:sz w:val="28"/>
          <w:szCs w:val="28"/>
        </w:rPr>
        <w:t>повнота знань методології та методики наукового дослідження, фахових дисциплін (діагностується змістовий компонент);</w:t>
      </w:r>
    </w:p>
    <w:p w:rsidR="00AD5249" w:rsidRDefault="00AD5249" w:rsidP="00AD5249">
      <w:pPr>
        <w:pStyle w:val="Default"/>
        <w:ind w:firstLine="709"/>
        <w:contextualSpacing/>
        <w:jc w:val="both"/>
        <w:rPr>
          <w:rFonts w:ascii="Times New Roman" w:hAnsi="Times New Roman" w:cs="Times New Roman"/>
          <w:sz w:val="28"/>
          <w:szCs w:val="28"/>
        </w:rPr>
      </w:pPr>
      <w:r>
        <w:rPr>
          <w:rFonts w:ascii="Times New Roman" w:hAnsi="Times New Roman" w:cs="Times New Roman"/>
          <w:sz w:val="28"/>
          <w:szCs w:val="28"/>
        </w:rPr>
        <w:t>– </w:t>
      </w:r>
      <w:r w:rsidRPr="00E046C8">
        <w:rPr>
          <w:rFonts w:ascii="Times New Roman" w:hAnsi="Times New Roman" w:cs="Times New Roman"/>
          <w:sz w:val="28"/>
          <w:szCs w:val="28"/>
        </w:rPr>
        <w:t xml:space="preserve">уміння спланувати, організувати і провести науковий пошук (діагностується процесуальний компонент); </w:t>
      </w:r>
    </w:p>
    <w:p w:rsidR="00AD5249" w:rsidRPr="00664E92" w:rsidRDefault="00AD5249" w:rsidP="00AD5249">
      <w:pPr>
        <w:pStyle w:val="Default"/>
        <w:ind w:firstLine="709"/>
        <w:contextualSpacing/>
        <w:jc w:val="both"/>
        <w:rPr>
          <w:rFonts w:ascii="Times New Roman" w:hAnsi="Times New Roman" w:cs="Times New Roman"/>
          <w:b/>
          <w:color w:val="auto"/>
          <w:sz w:val="28"/>
          <w:szCs w:val="28"/>
        </w:rPr>
      </w:pPr>
      <w:r>
        <w:rPr>
          <w:rFonts w:ascii="Times New Roman" w:hAnsi="Times New Roman" w:cs="Times New Roman"/>
          <w:sz w:val="28"/>
          <w:szCs w:val="28"/>
        </w:rPr>
        <w:t>– </w:t>
      </w:r>
      <w:r w:rsidRPr="00664E92">
        <w:rPr>
          <w:rFonts w:ascii="Times New Roman" w:hAnsi="Times New Roman" w:cs="Times New Roman"/>
          <w:sz w:val="28"/>
          <w:szCs w:val="28"/>
        </w:rPr>
        <w:t>здатність до конструктивного спілкування у процесі науково-дослідницької діяльності (діагностується комунікативний компонент);</w:t>
      </w:r>
      <w:r>
        <w:rPr>
          <w:rFonts w:ascii="Times New Roman" w:hAnsi="Times New Roman" w:cs="Times New Roman"/>
          <w:sz w:val="28"/>
          <w:szCs w:val="28"/>
        </w:rPr>
        <w:t xml:space="preserve"> </w:t>
      </w:r>
      <w:r w:rsidRPr="00BA03BE">
        <w:rPr>
          <w:rFonts w:ascii="Times New Roman" w:hAnsi="Times New Roman" w:cs="Times New Roman"/>
          <w:sz w:val="28"/>
          <w:szCs w:val="28"/>
        </w:rPr>
        <w:t>–</w:t>
      </w:r>
      <w:r>
        <w:rPr>
          <w:rFonts w:ascii="Times New Roman" w:hAnsi="Times New Roman" w:cs="Times New Roman"/>
          <w:sz w:val="28"/>
          <w:szCs w:val="28"/>
        </w:rPr>
        <w:t> </w:t>
      </w:r>
      <w:r w:rsidRPr="00664E92">
        <w:rPr>
          <w:rFonts w:ascii="Times New Roman" w:hAnsi="Times New Roman" w:cs="Times New Roman"/>
          <w:sz w:val="28"/>
          <w:szCs w:val="28"/>
        </w:rPr>
        <w:t>уміння проводити пошук наукової інформації і здійснювати її обробку(діагностується інформаційний компонент).</w:t>
      </w:r>
    </w:p>
    <w:p w:rsidR="00AD5249" w:rsidRPr="00BA03BE" w:rsidRDefault="00AD5249" w:rsidP="00AD5249">
      <w:pPr>
        <w:autoSpaceDE w:val="0"/>
        <w:autoSpaceDN w:val="0"/>
        <w:adjustRightInd w:val="0"/>
        <w:spacing w:after="0" w:line="240" w:lineRule="auto"/>
        <w:ind w:firstLine="708"/>
        <w:contextualSpacing/>
        <w:jc w:val="both"/>
        <w:rPr>
          <w:rFonts w:ascii="Times New Roman" w:hAnsi="Times New Roman" w:cs="Times New Roman"/>
          <w:sz w:val="28"/>
          <w:szCs w:val="28"/>
        </w:rPr>
      </w:pPr>
      <w:r w:rsidRPr="00BA03BE">
        <w:rPr>
          <w:rFonts w:ascii="Times New Roman" w:hAnsi="Times New Roman" w:cs="Times New Roman"/>
          <w:sz w:val="28"/>
          <w:szCs w:val="28"/>
        </w:rPr>
        <w:t>Уява – процес створення чогось нового. На основі проведених досліджень були отримані певні результати.</w:t>
      </w:r>
      <w:r>
        <w:rPr>
          <w:rFonts w:ascii="Times New Roman" w:hAnsi="Times New Roman" w:cs="Times New Roman"/>
          <w:sz w:val="28"/>
          <w:szCs w:val="28"/>
          <w:lang w:val="uk-UA"/>
        </w:rPr>
        <w:t xml:space="preserve"> </w:t>
      </w:r>
      <w:r w:rsidRPr="00664E92">
        <w:rPr>
          <w:rFonts w:ascii="Times New Roman" w:hAnsi="Times New Roman" w:cs="Times New Roman"/>
          <w:sz w:val="28"/>
          <w:szCs w:val="28"/>
          <w:lang w:val="uk-UA"/>
        </w:rPr>
        <w:t xml:space="preserve">Саме розвинена уява є однією з умов ефективності науково-дослідної роботи, тому що уява сприяє отриманню нових знань. </w:t>
      </w:r>
      <w:r w:rsidRPr="00BA03BE">
        <w:rPr>
          <w:rFonts w:ascii="Times New Roman" w:hAnsi="Times New Roman" w:cs="Times New Roman"/>
          <w:sz w:val="28"/>
          <w:szCs w:val="28"/>
        </w:rPr>
        <w:t xml:space="preserve">Функції уяви в науково-дослідницькому процесі слід вбачати в тому, що вона виступає видом пізнання, що не обмежується шаблонами і схемами мислення. </w:t>
      </w:r>
    </w:p>
    <w:p w:rsidR="00AD5249" w:rsidRPr="00BA03BE" w:rsidRDefault="00AD5249" w:rsidP="00AD5249">
      <w:pPr>
        <w:autoSpaceDE w:val="0"/>
        <w:autoSpaceDN w:val="0"/>
        <w:adjustRightInd w:val="0"/>
        <w:spacing w:after="0" w:line="240" w:lineRule="auto"/>
        <w:ind w:firstLine="708"/>
        <w:contextualSpacing/>
        <w:jc w:val="both"/>
        <w:rPr>
          <w:rFonts w:ascii="Times New Roman" w:hAnsi="Times New Roman" w:cs="Times New Roman"/>
          <w:sz w:val="28"/>
          <w:szCs w:val="28"/>
        </w:rPr>
      </w:pPr>
      <w:r w:rsidRPr="00BA03BE">
        <w:rPr>
          <w:rFonts w:ascii="Times New Roman" w:hAnsi="Times New Roman" w:cs="Times New Roman"/>
          <w:sz w:val="28"/>
          <w:szCs w:val="28"/>
        </w:rPr>
        <w:t xml:space="preserve">Вивчаючи генезу підготовки студентів до науково-дослідної роботи, ми не можемо не сказати про наукову творчість. Творчий процес теоретичного дослідження можна розділити на кілька етапів: ознайомлення з відомими раніше рішеннями; відмова від відомих шляхів вирішення аналогічних завдань; розгляд різних варіантів вирішення; розв’язання самого вирішення. Дуже часто, після здавалося б тривалих і безплідних спроб, працюючи над тією чи іншою проблемою, з’являються раптово нові оригінальні рішення і чим більше праці, часу, сил витрачається на постійне обміркування об’єкта дослідження, тим глибше науковець захоплений дослідницькою роботою. </w:t>
      </w:r>
    </w:p>
    <w:p w:rsidR="00AD5249" w:rsidRPr="00BA03BE" w:rsidRDefault="00AD5249" w:rsidP="00AD5249">
      <w:pPr>
        <w:autoSpaceDE w:val="0"/>
        <w:autoSpaceDN w:val="0"/>
        <w:adjustRightInd w:val="0"/>
        <w:spacing w:after="0" w:line="240" w:lineRule="auto"/>
        <w:ind w:firstLine="708"/>
        <w:contextualSpacing/>
        <w:jc w:val="both"/>
        <w:rPr>
          <w:rFonts w:ascii="Times New Roman" w:hAnsi="Times New Roman" w:cs="Times New Roman"/>
          <w:sz w:val="28"/>
          <w:szCs w:val="28"/>
        </w:rPr>
      </w:pPr>
      <w:r w:rsidRPr="00BA03BE">
        <w:rPr>
          <w:rFonts w:ascii="Times New Roman" w:hAnsi="Times New Roman" w:cs="Times New Roman"/>
          <w:sz w:val="28"/>
          <w:szCs w:val="28"/>
        </w:rPr>
        <w:t xml:space="preserve">До основних факторів щодо формування навчально-дослідницької діяльності тих, що навчаються, як показали наші дослідження, можна віднести такі: особистий підхід до навчання; орієнтація на продуктивне досягнення результату; проблемне навчання як інструмент розвитку досвіду творчої діяльності; оптимальне сполучення логічних та еврістичних методів вирішення задачі; креативна організація навчального процесу, максимальне наповнення його творчими ситуаціями;  створення ситуації спільної пошукової діяльності; деталізація навчального процесу; створення психологічної атмосфери, оптимальних умов для творчої діяьності. </w:t>
      </w:r>
    </w:p>
    <w:p w:rsidR="00AD5249" w:rsidRPr="00BA03BE" w:rsidRDefault="00AD5249" w:rsidP="00AD5249">
      <w:pPr>
        <w:autoSpaceDE w:val="0"/>
        <w:autoSpaceDN w:val="0"/>
        <w:adjustRightInd w:val="0"/>
        <w:spacing w:after="0" w:line="240" w:lineRule="auto"/>
        <w:ind w:firstLine="708"/>
        <w:contextualSpacing/>
        <w:jc w:val="both"/>
        <w:rPr>
          <w:rFonts w:ascii="Times New Roman" w:hAnsi="Times New Roman" w:cs="Times New Roman"/>
          <w:sz w:val="28"/>
          <w:szCs w:val="28"/>
        </w:rPr>
      </w:pPr>
      <w:r w:rsidRPr="00BA03BE">
        <w:rPr>
          <w:rFonts w:ascii="Times New Roman" w:hAnsi="Times New Roman" w:cs="Times New Roman"/>
          <w:sz w:val="28"/>
          <w:szCs w:val="28"/>
        </w:rPr>
        <w:t xml:space="preserve">Особливу роль в розвитку студентів грає дослідницька діяльність, безпосередньо пов’язана з засвоєнням знань. Залучаючи їх до дослідницької діяльності, заклад вищої освіти зможе успішно вирішити поставлені перед ним завдання, створивши сприятливі умови для активного розвитку. Спираючись на критерії творчої діяльності, можна дати розгорнуте визначення дослідної діяльності через систему ознак. Дослідницька діяльність: направлена на вирішення задач, для яких характерна відсутність у суб’єкта способу їх вирішення;  пов’язана з суб’єктом на усвідомленому чи неусвідомленому рівнях нових для нього знань в якості орієнтуючої основи для послідуючої розробки способу вирішення поставлених задач; характеризується для суб’єкта </w:t>
      </w:r>
      <w:r w:rsidRPr="00BA03BE">
        <w:rPr>
          <w:rFonts w:ascii="Times New Roman" w:hAnsi="Times New Roman" w:cs="Times New Roman"/>
          <w:sz w:val="28"/>
          <w:szCs w:val="28"/>
        </w:rPr>
        <w:lastRenderedPageBreak/>
        <w:t xml:space="preserve">невизначеною можливістю розробки нових знань і на основі їх винайдення способу вирішення задачі; невизначеність обумовлена відсутністю якихось інших знань, суворо детермінуючих позначену розробку. </w:t>
      </w:r>
    </w:p>
    <w:p w:rsidR="00AD5249" w:rsidRPr="00BA03BE" w:rsidRDefault="00AD5249" w:rsidP="00AD5249">
      <w:pPr>
        <w:autoSpaceDE w:val="0"/>
        <w:autoSpaceDN w:val="0"/>
        <w:adjustRightInd w:val="0"/>
        <w:spacing w:after="0" w:line="240" w:lineRule="auto"/>
        <w:ind w:firstLine="708"/>
        <w:contextualSpacing/>
        <w:jc w:val="both"/>
        <w:rPr>
          <w:rFonts w:ascii="Times New Roman" w:hAnsi="Times New Roman" w:cs="Times New Roman"/>
          <w:sz w:val="28"/>
          <w:szCs w:val="28"/>
        </w:rPr>
      </w:pPr>
      <w:r w:rsidRPr="00BA03BE">
        <w:rPr>
          <w:rFonts w:ascii="Times New Roman" w:hAnsi="Times New Roman" w:cs="Times New Roman"/>
          <w:sz w:val="28"/>
          <w:szCs w:val="28"/>
        </w:rPr>
        <w:t xml:space="preserve">Компетенції в галузі навчально-дослідницької діяльності дозволяють студентам: бачити і вичленювати проблеми, ставити припущення про їх вирішення, висувати і обгрунтовувати гіпотези, вести колективну і індивідуальну наукову діяльність, ставити цілі, аналізувати ситуації, уміти ставити припущення про можливі причини і наслідки явищ матеріального і ідеалістичного світу, отримувати та практично реалізовувати готовий продукт своєї наукової діяльності. </w:t>
      </w:r>
    </w:p>
    <w:p w:rsidR="00AD5249" w:rsidRPr="00BA03BE" w:rsidRDefault="00AD5249" w:rsidP="00AD5249">
      <w:pPr>
        <w:autoSpaceDE w:val="0"/>
        <w:autoSpaceDN w:val="0"/>
        <w:adjustRightInd w:val="0"/>
        <w:spacing w:after="0" w:line="240" w:lineRule="auto"/>
        <w:ind w:firstLine="708"/>
        <w:contextualSpacing/>
        <w:jc w:val="both"/>
        <w:rPr>
          <w:rFonts w:ascii="Times New Roman" w:hAnsi="Times New Roman" w:cs="Times New Roman"/>
          <w:sz w:val="28"/>
          <w:szCs w:val="28"/>
        </w:rPr>
      </w:pPr>
      <w:r w:rsidRPr="00BA03BE">
        <w:rPr>
          <w:rFonts w:ascii="Times New Roman" w:hAnsi="Times New Roman" w:cs="Times New Roman"/>
          <w:sz w:val="28"/>
          <w:szCs w:val="28"/>
        </w:rPr>
        <w:t xml:space="preserve">Формування готовності студентів до науково-дослідницької діяльності та розкриваючи роль педагога в організації наукового дослідження, можна відзначити такі положення: уміння вибрати потрібний рівень проведення наукового дослідження в залежності від рівня розвитку мислення студента; уміння поєднувати індивідуальні і колективні форми поведінки досліджень на занятті; уміння формувати проблемні ситуації в залежності від рівня наукового дослідження, його місця в структурі заняття та його мети. </w:t>
      </w:r>
    </w:p>
    <w:p w:rsidR="00AD5249" w:rsidRPr="00BA03BE" w:rsidRDefault="00AD5249" w:rsidP="00AD5249">
      <w:pPr>
        <w:pStyle w:val="Default"/>
        <w:ind w:firstLine="709"/>
        <w:contextualSpacing/>
        <w:jc w:val="both"/>
        <w:rPr>
          <w:rFonts w:ascii="Times New Roman" w:hAnsi="Times New Roman" w:cs="Times New Roman"/>
          <w:sz w:val="28"/>
          <w:szCs w:val="28"/>
        </w:rPr>
      </w:pPr>
      <w:r w:rsidRPr="00BA03BE">
        <w:rPr>
          <w:rFonts w:ascii="Times New Roman" w:hAnsi="Times New Roman" w:cs="Times New Roman"/>
          <w:b/>
          <w:sz w:val="28"/>
          <w:szCs w:val="28"/>
        </w:rPr>
        <w:t>Висновки.</w:t>
      </w:r>
      <w:r w:rsidRPr="00BA03BE">
        <w:rPr>
          <w:rFonts w:ascii="Times New Roman" w:hAnsi="Times New Roman" w:cs="Times New Roman"/>
          <w:sz w:val="28"/>
          <w:szCs w:val="28"/>
        </w:rPr>
        <w:t xml:space="preserve"> Зазначене вище дозволило сформулювати робоче визначення досліджуваного феномену: готовність студентів до науково-дослідницької діяльності – комплексна особистісна характеристика, що виявляється в усвідомленні здобувачем вищої освіти соціальної значущості наукової діяльності для набуття спеціальності та в подальшій фаховій діяльності, стійкому бажанні систематично і якісно здійснювати науково-дослідницьку діяльність під час аудиторної та самостійної роботи; ґрунтовності знань методології наукового дослідження та наукового змісту дисциплін за фахом обраної спеціальності; прояви інтелектуальних, комунікативних, інформаційних та організаційних умінь, пов’язаних з постановкою і виконанням наукових досліджень, плануванням та проведенням на належному науковому рівні наукового дослідження; ціннісному ставленні до науково-дослідницької діяльності. </w:t>
      </w:r>
    </w:p>
    <w:p w:rsidR="00AD5249" w:rsidRPr="00BA03BE" w:rsidRDefault="00AD5249" w:rsidP="00AD5249">
      <w:pPr>
        <w:pStyle w:val="Default"/>
        <w:ind w:firstLine="709"/>
        <w:contextualSpacing/>
        <w:jc w:val="both"/>
        <w:rPr>
          <w:rFonts w:ascii="Times New Roman" w:hAnsi="Times New Roman" w:cs="Times New Roman"/>
          <w:sz w:val="28"/>
          <w:szCs w:val="28"/>
        </w:rPr>
      </w:pPr>
      <w:r w:rsidRPr="00BA03BE">
        <w:rPr>
          <w:rFonts w:ascii="Times New Roman" w:hAnsi="Times New Roman" w:cs="Times New Roman"/>
          <w:sz w:val="28"/>
          <w:szCs w:val="28"/>
        </w:rPr>
        <w:t>Наявність у студента досліджуваної готовності забезпечує успішне здійснення ним наукового пошуку, що передбачений навчальними програмами. Як показав наш досвід</w:t>
      </w:r>
      <w:r>
        <w:rPr>
          <w:rFonts w:ascii="Times New Roman" w:hAnsi="Times New Roman" w:cs="Times New Roman"/>
          <w:sz w:val="28"/>
          <w:szCs w:val="28"/>
        </w:rPr>
        <w:t>,</w:t>
      </w:r>
      <w:r w:rsidRPr="00BA03BE">
        <w:rPr>
          <w:rFonts w:ascii="Times New Roman" w:hAnsi="Times New Roman" w:cs="Times New Roman"/>
          <w:sz w:val="28"/>
          <w:szCs w:val="28"/>
        </w:rPr>
        <w:t xml:space="preserve"> </w:t>
      </w:r>
      <w:r>
        <w:rPr>
          <w:rFonts w:ascii="Times New Roman" w:hAnsi="Times New Roman" w:cs="Times New Roman"/>
          <w:sz w:val="28"/>
          <w:szCs w:val="28"/>
        </w:rPr>
        <w:t xml:space="preserve">при </w:t>
      </w:r>
      <w:r w:rsidRPr="00BA03BE">
        <w:rPr>
          <w:rFonts w:ascii="Times New Roman" w:hAnsi="Times New Roman" w:cs="Times New Roman"/>
          <w:sz w:val="28"/>
          <w:szCs w:val="28"/>
        </w:rPr>
        <w:t>формуванн</w:t>
      </w:r>
      <w:r>
        <w:rPr>
          <w:rFonts w:ascii="Times New Roman" w:hAnsi="Times New Roman" w:cs="Times New Roman"/>
          <w:sz w:val="28"/>
          <w:szCs w:val="28"/>
        </w:rPr>
        <w:t>і</w:t>
      </w:r>
      <w:r w:rsidRPr="00BA03BE">
        <w:rPr>
          <w:rFonts w:ascii="Times New Roman" w:hAnsi="Times New Roman" w:cs="Times New Roman"/>
          <w:sz w:val="28"/>
          <w:szCs w:val="28"/>
        </w:rPr>
        <w:t xml:space="preserve"> </w:t>
      </w:r>
      <w:r>
        <w:rPr>
          <w:rFonts w:ascii="Times New Roman" w:hAnsi="Times New Roman" w:cs="Times New Roman"/>
          <w:sz w:val="28"/>
          <w:szCs w:val="28"/>
        </w:rPr>
        <w:t>у здобувачів вищої освіти</w:t>
      </w:r>
      <w:r w:rsidRPr="00BA03BE">
        <w:rPr>
          <w:rFonts w:ascii="Times New Roman" w:hAnsi="Times New Roman" w:cs="Times New Roman"/>
          <w:sz w:val="28"/>
          <w:szCs w:val="28"/>
        </w:rPr>
        <w:t xml:space="preserve"> </w:t>
      </w:r>
      <w:r>
        <w:rPr>
          <w:rFonts w:ascii="Times New Roman" w:hAnsi="Times New Roman" w:cs="Times New Roman"/>
          <w:sz w:val="28"/>
          <w:szCs w:val="28"/>
        </w:rPr>
        <w:t>кожного з структурних</w:t>
      </w:r>
      <w:r w:rsidRPr="00BA03BE">
        <w:rPr>
          <w:rFonts w:ascii="Times New Roman" w:hAnsi="Times New Roman" w:cs="Times New Roman"/>
          <w:sz w:val="28"/>
          <w:szCs w:val="28"/>
        </w:rPr>
        <w:t xml:space="preserve"> </w:t>
      </w:r>
      <w:r>
        <w:rPr>
          <w:rFonts w:ascii="Times New Roman" w:hAnsi="Times New Roman" w:cs="Times New Roman"/>
          <w:sz w:val="28"/>
          <w:szCs w:val="28"/>
        </w:rPr>
        <w:t xml:space="preserve">компонентів готовності до </w:t>
      </w:r>
      <w:r w:rsidRPr="00BA03BE">
        <w:rPr>
          <w:rFonts w:ascii="Times New Roman" w:hAnsi="Times New Roman" w:cs="Times New Roman"/>
          <w:sz w:val="28"/>
          <w:szCs w:val="28"/>
        </w:rPr>
        <w:t xml:space="preserve">дослідницької діяльності </w:t>
      </w:r>
      <w:r>
        <w:rPr>
          <w:rFonts w:ascii="Times New Roman" w:hAnsi="Times New Roman" w:cs="Times New Roman"/>
          <w:sz w:val="28"/>
          <w:szCs w:val="28"/>
        </w:rPr>
        <w:t xml:space="preserve">викладач як </w:t>
      </w:r>
      <w:r w:rsidRPr="00BA03BE">
        <w:rPr>
          <w:rFonts w:ascii="Times New Roman" w:hAnsi="Times New Roman" w:cs="Times New Roman"/>
          <w:sz w:val="28"/>
          <w:szCs w:val="28"/>
        </w:rPr>
        <w:t xml:space="preserve">керівник </w:t>
      </w:r>
      <w:r>
        <w:rPr>
          <w:rFonts w:ascii="Times New Roman" w:hAnsi="Times New Roman" w:cs="Times New Roman"/>
          <w:sz w:val="28"/>
          <w:szCs w:val="28"/>
        </w:rPr>
        <w:t>їхнього професійного розвитку пови</w:t>
      </w:r>
      <w:r w:rsidRPr="00BA03BE">
        <w:rPr>
          <w:rFonts w:ascii="Times New Roman" w:hAnsi="Times New Roman" w:cs="Times New Roman"/>
          <w:sz w:val="28"/>
          <w:szCs w:val="28"/>
        </w:rPr>
        <w:t>нен виступати не стільки в ролі інтерпретатора науки та носія нової інформації</w:t>
      </w:r>
      <w:r>
        <w:rPr>
          <w:rFonts w:ascii="Times New Roman" w:hAnsi="Times New Roman" w:cs="Times New Roman"/>
          <w:sz w:val="28"/>
          <w:szCs w:val="28"/>
        </w:rPr>
        <w:t>. Сучасний викладач має стати</w:t>
      </w:r>
      <w:r w:rsidRPr="00BA03BE">
        <w:rPr>
          <w:rFonts w:ascii="Times New Roman" w:hAnsi="Times New Roman" w:cs="Times New Roman"/>
          <w:sz w:val="28"/>
          <w:szCs w:val="28"/>
        </w:rPr>
        <w:t xml:space="preserve"> умі</w:t>
      </w:r>
      <w:bookmarkStart w:id="1" w:name="_GoBack"/>
      <w:bookmarkEnd w:id="1"/>
      <w:r w:rsidRPr="00BA03BE">
        <w:rPr>
          <w:rFonts w:ascii="Times New Roman" w:hAnsi="Times New Roman" w:cs="Times New Roman"/>
          <w:sz w:val="28"/>
          <w:szCs w:val="28"/>
        </w:rPr>
        <w:t xml:space="preserve">лим організатором систематичної самостійної пошукової діяльності тих, </w:t>
      </w:r>
      <w:r>
        <w:rPr>
          <w:rFonts w:ascii="Times New Roman" w:hAnsi="Times New Roman" w:cs="Times New Roman"/>
          <w:sz w:val="28"/>
          <w:szCs w:val="28"/>
        </w:rPr>
        <w:t>хт</w:t>
      </w:r>
      <w:r w:rsidRPr="00BA03BE">
        <w:rPr>
          <w:rFonts w:ascii="Times New Roman" w:hAnsi="Times New Roman" w:cs="Times New Roman"/>
          <w:sz w:val="28"/>
          <w:szCs w:val="28"/>
        </w:rPr>
        <w:t>о навча</w:t>
      </w:r>
      <w:r>
        <w:rPr>
          <w:rFonts w:ascii="Times New Roman" w:hAnsi="Times New Roman" w:cs="Times New Roman"/>
          <w:sz w:val="28"/>
          <w:szCs w:val="28"/>
        </w:rPr>
        <w:t>є</w:t>
      </w:r>
      <w:r w:rsidRPr="00BA03BE">
        <w:rPr>
          <w:rFonts w:ascii="Times New Roman" w:hAnsi="Times New Roman" w:cs="Times New Roman"/>
          <w:sz w:val="28"/>
          <w:szCs w:val="28"/>
        </w:rPr>
        <w:t xml:space="preserve">ться, </w:t>
      </w:r>
      <w:r>
        <w:rPr>
          <w:rFonts w:ascii="Times New Roman" w:hAnsi="Times New Roman" w:cs="Times New Roman"/>
          <w:sz w:val="28"/>
          <w:szCs w:val="28"/>
        </w:rPr>
        <w:t>залучуючи здобувачів до</w:t>
      </w:r>
      <w:r w:rsidRPr="00BA03BE">
        <w:rPr>
          <w:rFonts w:ascii="Times New Roman" w:hAnsi="Times New Roman" w:cs="Times New Roman"/>
          <w:sz w:val="28"/>
          <w:szCs w:val="28"/>
        </w:rPr>
        <w:t xml:space="preserve"> набуття </w:t>
      </w:r>
      <w:r>
        <w:rPr>
          <w:rFonts w:ascii="Times New Roman" w:hAnsi="Times New Roman" w:cs="Times New Roman"/>
          <w:sz w:val="28"/>
          <w:szCs w:val="28"/>
        </w:rPr>
        <w:t xml:space="preserve">наукових </w:t>
      </w:r>
      <w:r w:rsidRPr="00BA03BE">
        <w:rPr>
          <w:rFonts w:ascii="Times New Roman" w:hAnsi="Times New Roman" w:cs="Times New Roman"/>
          <w:sz w:val="28"/>
          <w:szCs w:val="28"/>
        </w:rPr>
        <w:t xml:space="preserve">знань, </w:t>
      </w:r>
      <w:r>
        <w:rPr>
          <w:rFonts w:ascii="Times New Roman" w:hAnsi="Times New Roman" w:cs="Times New Roman"/>
          <w:sz w:val="28"/>
          <w:szCs w:val="28"/>
        </w:rPr>
        <w:t xml:space="preserve">інтелектуально-дослідницьких </w:t>
      </w:r>
      <w:r w:rsidRPr="00BA03BE">
        <w:rPr>
          <w:rFonts w:ascii="Times New Roman" w:hAnsi="Times New Roman" w:cs="Times New Roman"/>
          <w:sz w:val="28"/>
          <w:szCs w:val="28"/>
        </w:rPr>
        <w:t>умінь та навичок</w:t>
      </w:r>
      <w:r>
        <w:rPr>
          <w:rFonts w:ascii="Times New Roman" w:hAnsi="Times New Roman" w:cs="Times New Roman"/>
          <w:sz w:val="28"/>
          <w:szCs w:val="28"/>
        </w:rPr>
        <w:t>, емоційно-ціннісних орієнтацій, створюючи належне освітньо-дослідницьке середовище, що сприяє розвитку</w:t>
      </w:r>
      <w:r w:rsidRPr="00027DCE">
        <w:rPr>
          <w:rFonts w:ascii="Times New Roman" w:hAnsi="Times New Roman" w:cs="Times New Roman"/>
          <w:sz w:val="28"/>
          <w:szCs w:val="28"/>
        </w:rPr>
        <w:t xml:space="preserve"> </w:t>
      </w:r>
      <w:r>
        <w:rPr>
          <w:rFonts w:ascii="Times New Roman" w:hAnsi="Times New Roman" w:cs="Times New Roman"/>
          <w:sz w:val="28"/>
          <w:szCs w:val="28"/>
        </w:rPr>
        <w:t>готовності здобувачів вищої освіти</w:t>
      </w:r>
      <w:r w:rsidRPr="00BA03BE">
        <w:rPr>
          <w:rFonts w:ascii="Times New Roman" w:hAnsi="Times New Roman" w:cs="Times New Roman"/>
          <w:sz w:val="28"/>
          <w:szCs w:val="28"/>
        </w:rPr>
        <w:t xml:space="preserve"> </w:t>
      </w:r>
      <w:r>
        <w:rPr>
          <w:rFonts w:ascii="Times New Roman" w:hAnsi="Times New Roman" w:cs="Times New Roman"/>
          <w:sz w:val="28"/>
          <w:szCs w:val="28"/>
        </w:rPr>
        <w:t>до науково-</w:t>
      </w:r>
      <w:r w:rsidRPr="00BA03BE">
        <w:rPr>
          <w:rFonts w:ascii="Times New Roman" w:hAnsi="Times New Roman" w:cs="Times New Roman"/>
          <w:sz w:val="28"/>
          <w:szCs w:val="28"/>
        </w:rPr>
        <w:t xml:space="preserve">дослідницької діяльності. </w:t>
      </w:r>
    </w:p>
    <w:p w:rsidR="00AD5249" w:rsidRPr="00BA03BE" w:rsidRDefault="00AD5249" w:rsidP="00AD5249">
      <w:pPr>
        <w:pStyle w:val="a4"/>
        <w:autoSpaceDE w:val="0"/>
        <w:autoSpaceDN w:val="0"/>
        <w:adjustRightInd w:val="0"/>
        <w:spacing w:line="240" w:lineRule="exact"/>
        <w:jc w:val="center"/>
        <w:rPr>
          <w:rFonts w:ascii="Times New Roman" w:hAnsi="Times New Roman" w:cs="Times New Roman"/>
          <w:b/>
          <w:sz w:val="28"/>
          <w:szCs w:val="28"/>
        </w:rPr>
      </w:pPr>
      <w:r w:rsidRPr="00BA03BE">
        <w:rPr>
          <w:rFonts w:ascii="Times New Roman" w:hAnsi="Times New Roman" w:cs="Times New Roman"/>
          <w:b/>
          <w:sz w:val="28"/>
          <w:szCs w:val="28"/>
        </w:rPr>
        <w:t>Список використаних джерел:</w:t>
      </w:r>
    </w:p>
    <w:p w:rsidR="00AD5249" w:rsidRPr="00BA03BE" w:rsidRDefault="00AD5249" w:rsidP="00AD5249">
      <w:pPr>
        <w:pStyle w:val="a4"/>
        <w:numPr>
          <w:ilvl w:val="0"/>
          <w:numId w:val="8"/>
        </w:numPr>
        <w:autoSpaceDE w:val="0"/>
        <w:autoSpaceDN w:val="0"/>
        <w:adjustRightInd w:val="0"/>
        <w:spacing w:after="0" w:line="240" w:lineRule="exact"/>
        <w:ind w:left="714" w:hanging="357"/>
        <w:jc w:val="both"/>
        <w:rPr>
          <w:rFonts w:ascii="Times New Roman" w:hAnsi="Times New Roman" w:cs="Times New Roman"/>
          <w:sz w:val="24"/>
          <w:szCs w:val="24"/>
        </w:rPr>
      </w:pPr>
      <w:r w:rsidRPr="00BA03BE">
        <w:rPr>
          <w:rFonts w:ascii="Times New Roman" w:hAnsi="Times New Roman" w:cs="Times New Roman"/>
          <w:sz w:val="24"/>
          <w:szCs w:val="24"/>
        </w:rPr>
        <w:t>Дичківська І.М. Інноваційні педагогічні технології: підручник</w:t>
      </w:r>
      <w:r w:rsidRPr="00BA03BE">
        <w:rPr>
          <w:rFonts w:ascii="Times New Roman" w:hAnsi="Times New Roman" w:cs="Times New Roman"/>
          <w:sz w:val="24"/>
          <w:szCs w:val="24"/>
          <w:lang w:val="uk-UA"/>
        </w:rPr>
        <w:t>.</w:t>
      </w:r>
      <w:r w:rsidRPr="00BA03BE">
        <w:rPr>
          <w:rFonts w:ascii="Times New Roman" w:hAnsi="Times New Roman" w:cs="Times New Roman"/>
          <w:sz w:val="24"/>
          <w:szCs w:val="24"/>
        </w:rPr>
        <w:t xml:space="preserve"> К.: Академвидав, 2012. С. 288</w:t>
      </w:r>
      <w:r>
        <w:rPr>
          <w:rFonts w:ascii="Times New Roman" w:hAnsi="Times New Roman" w:cs="Times New Roman"/>
          <w:sz w:val="28"/>
          <w:szCs w:val="28"/>
        </w:rPr>
        <w:t>–</w:t>
      </w:r>
      <w:r w:rsidRPr="00BA03BE">
        <w:rPr>
          <w:rFonts w:ascii="Times New Roman" w:hAnsi="Times New Roman" w:cs="Times New Roman"/>
          <w:sz w:val="24"/>
          <w:szCs w:val="24"/>
        </w:rPr>
        <w:t xml:space="preserve">289. </w:t>
      </w:r>
    </w:p>
    <w:p w:rsidR="00AD5249" w:rsidRPr="00BA03BE" w:rsidRDefault="00AD5249" w:rsidP="00AD5249">
      <w:pPr>
        <w:pStyle w:val="a4"/>
        <w:numPr>
          <w:ilvl w:val="0"/>
          <w:numId w:val="8"/>
        </w:numPr>
        <w:autoSpaceDE w:val="0"/>
        <w:autoSpaceDN w:val="0"/>
        <w:adjustRightInd w:val="0"/>
        <w:spacing w:after="0" w:line="240" w:lineRule="exact"/>
        <w:ind w:left="714" w:hanging="357"/>
        <w:jc w:val="both"/>
        <w:rPr>
          <w:rFonts w:ascii="Times New Roman" w:hAnsi="Times New Roman" w:cs="Times New Roman"/>
          <w:sz w:val="24"/>
          <w:szCs w:val="24"/>
        </w:rPr>
      </w:pPr>
      <w:r w:rsidRPr="00BA03BE">
        <w:rPr>
          <w:rFonts w:ascii="Times New Roman" w:hAnsi="Times New Roman" w:cs="Times New Roman"/>
          <w:sz w:val="24"/>
          <w:szCs w:val="24"/>
        </w:rPr>
        <w:t xml:space="preserve"> Евдокимов А.К. Научно-исследовательская деятельность в высшей школе</w:t>
      </w:r>
      <w:r w:rsidRPr="00BA03BE">
        <w:rPr>
          <w:rFonts w:ascii="Times New Roman" w:hAnsi="Times New Roman" w:cs="Times New Roman"/>
          <w:sz w:val="24"/>
          <w:szCs w:val="24"/>
          <w:lang w:val="uk-UA"/>
        </w:rPr>
        <w:t>.</w:t>
      </w:r>
      <w:r w:rsidRPr="00BA03BE">
        <w:rPr>
          <w:rFonts w:ascii="Times New Roman" w:hAnsi="Times New Roman" w:cs="Times New Roman"/>
          <w:sz w:val="24"/>
          <w:szCs w:val="24"/>
        </w:rPr>
        <w:t xml:space="preserve"> </w:t>
      </w:r>
      <w:r w:rsidRPr="00BA03BE">
        <w:rPr>
          <w:rFonts w:ascii="Times New Roman" w:hAnsi="Times New Roman" w:cs="Times New Roman"/>
          <w:i/>
          <w:sz w:val="24"/>
          <w:szCs w:val="24"/>
        </w:rPr>
        <w:t>Проблемы молодежного научного творчества</w:t>
      </w:r>
      <w:r w:rsidRPr="00BA03BE">
        <w:rPr>
          <w:rFonts w:ascii="Times New Roman" w:hAnsi="Times New Roman" w:cs="Times New Roman"/>
          <w:i/>
          <w:sz w:val="24"/>
          <w:szCs w:val="24"/>
          <w:lang w:val="uk-UA"/>
        </w:rPr>
        <w:t>.</w:t>
      </w:r>
      <w:r w:rsidRPr="00BA03BE">
        <w:rPr>
          <w:rFonts w:ascii="Times New Roman" w:hAnsi="Times New Roman" w:cs="Times New Roman"/>
          <w:sz w:val="24"/>
          <w:szCs w:val="24"/>
        </w:rPr>
        <w:t xml:space="preserve"> М.: Роо “НТА АПФН”, 2002. 12 с.</w:t>
      </w:r>
    </w:p>
    <w:p w:rsidR="00AD5249" w:rsidRPr="00BA03BE" w:rsidRDefault="00AD5249" w:rsidP="00AD5249">
      <w:pPr>
        <w:pStyle w:val="a4"/>
        <w:numPr>
          <w:ilvl w:val="0"/>
          <w:numId w:val="8"/>
        </w:numPr>
        <w:autoSpaceDE w:val="0"/>
        <w:autoSpaceDN w:val="0"/>
        <w:adjustRightInd w:val="0"/>
        <w:spacing w:after="0" w:line="240" w:lineRule="exact"/>
        <w:ind w:left="714" w:hanging="357"/>
        <w:jc w:val="both"/>
        <w:rPr>
          <w:rFonts w:ascii="Times New Roman" w:hAnsi="Times New Roman" w:cs="Times New Roman"/>
          <w:sz w:val="24"/>
          <w:szCs w:val="24"/>
        </w:rPr>
      </w:pPr>
      <w:r w:rsidRPr="00BA03BE">
        <w:rPr>
          <w:rFonts w:ascii="Times New Roman" w:hAnsi="Times New Roman" w:cs="Times New Roman"/>
          <w:sz w:val="24"/>
          <w:szCs w:val="24"/>
        </w:rPr>
        <w:lastRenderedPageBreak/>
        <w:t>Кузнєцова О. Компетентнісний підхід до формування здорового способу життя студентів</w:t>
      </w:r>
      <w:r w:rsidRPr="00BA03BE">
        <w:rPr>
          <w:rFonts w:ascii="Times New Roman" w:hAnsi="Times New Roman" w:cs="Times New Roman"/>
          <w:sz w:val="24"/>
          <w:szCs w:val="24"/>
          <w:lang w:val="uk-UA"/>
        </w:rPr>
        <w:t>.</w:t>
      </w:r>
      <w:r w:rsidRPr="00BA03BE">
        <w:rPr>
          <w:rFonts w:ascii="Times New Roman" w:hAnsi="Times New Roman" w:cs="Times New Roman"/>
          <w:sz w:val="24"/>
          <w:szCs w:val="24"/>
        </w:rPr>
        <w:t xml:space="preserve"> </w:t>
      </w:r>
      <w:r w:rsidRPr="00BA03BE">
        <w:rPr>
          <w:rFonts w:ascii="Times New Roman" w:hAnsi="Times New Roman" w:cs="Times New Roman"/>
          <w:i/>
          <w:sz w:val="24"/>
          <w:szCs w:val="24"/>
        </w:rPr>
        <w:t>Нова педагогічна думка</w:t>
      </w:r>
      <w:r w:rsidRPr="00BA03BE">
        <w:rPr>
          <w:rFonts w:ascii="Times New Roman" w:hAnsi="Times New Roman" w:cs="Times New Roman"/>
          <w:sz w:val="24"/>
          <w:szCs w:val="24"/>
        </w:rPr>
        <w:t>. 2012. №1. С. 176- 179.</w:t>
      </w:r>
    </w:p>
    <w:p w:rsidR="00AD5249" w:rsidRPr="00BA03BE" w:rsidRDefault="00AD5249" w:rsidP="00AD5249">
      <w:pPr>
        <w:pStyle w:val="a4"/>
        <w:numPr>
          <w:ilvl w:val="0"/>
          <w:numId w:val="8"/>
        </w:numPr>
        <w:autoSpaceDE w:val="0"/>
        <w:autoSpaceDN w:val="0"/>
        <w:adjustRightInd w:val="0"/>
        <w:spacing w:after="0" w:line="240" w:lineRule="exact"/>
        <w:ind w:left="714" w:hanging="357"/>
        <w:jc w:val="both"/>
        <w:rPr>
          <w:rFonts w:ascii="Times New Roman" w:hAnsi="Times New Roman" w:cs="Times New Roman"/>
          <w:sz w:val="24"/>
          <w:szCs w:val="24"/>
        </w:rPr>
      </w:pPr>
      <w:r w:rsidRPr="00BA03BE">
        <w:rPr>
          <w:rFonts w:ascii="Times New Roman" w:hAnsi="Times New Roman" w:cs="Times New Roman"/>
          <w:sz w:val="24"/>
          <w:szCs w:val="24"/>
        </w:rPr>
        <w:t>Качнев В.И. Формирование у студентов исследовательских навыков</w:t>
      </w:r>
      <w:r w:rsidRPr="00BA03BE">
        <w:rPr>
          <w:rFonts w:ascii="Times New Roman" w:hAnsi="Times New Roman" w:cs="Times New Roman"/>
          <w:sz w:val="24"/>
          <w:szCs w:val="24"/>
          <w:lang w:val="uk-UA"/>
        </w:rPr>
        <w:t>.</w:t>
      </w:r>
      <w:r w:rsidRPr="00BA03BE">
        <w:rPr>
          <w:rFonts w:ascii="Times New Roman" w:hAnsi="Times New Roman" w:cs="Times New Roman"/>
          <w:sz w:val="24"/>
          <w:szCs w:val="24"/>
        </w:rPr>
        <w:t xml:space="preserve"> </w:t>
      </w:r>
      <w:r w:rsidRPr="00BA03BE">
        <w:rPr>
          <w:rFonts w:ascii="Times New Roman" w:hAnsi="Times New Roman" w:cs="Times New Roman"/>
          <w:i/>
          <w:sz w:val="24"/>
          <w:szCs w:val="24"/>
        </w:rPr>
        <w:t>Высшее образование сегодня</w:t>
      </w:r>
      <w:r w:rsidRPr="00BA03BE">
        <w:rPr>
          <w:rFonts w:ascii="Times New Roman" w:hAnsi="Times New Roman" w:cs="Times New Roman"/>
          <w:sz w:val="24"/>
          <w:szCs w:val="24"/>
        </w:rPr>
        <w:t>. 2008.</w:t>
      </w:r>
      <w:r w:rsidRPr="00BA03BE">
        <w:rPr>
          <w:rFonts w:ascii="Times New Roman" w:hAnsi="Times New Roman" w:cs="Times New Roman"/>
          <w:sz w:val="24"/>
          <w:szCs w:val="24"/>
          <w:lang w:val="uk-UA"/>
        </w:rPr>
        <w:t xml:space="preserve"> </w:t>
      </w:r>
      <w:r w:rsidRPr="00BA03BE">
        <w:rPr>
          <w:rFonts w:ascii="Times New Roman" w:hAnsi="Times New Roman" w:cs="Times New Roman"/>
          <w:sz w:val="24"/>
          <w:szCs w:val="24"/>
        </w:rPr>
        <w:t>№5. С.</w:t>
      </w:r>
      <w:r w:rsidRPr="00BA03BE">
        <w:rPr>
          <w:rFonts w:ascii="Times New Roman" w:hAnsi="Times New Roman" w:cs="Times New Roman"/>
          <w:sz w:val="24"/>
          <w:szCs w:val="24"/>
          <w:lang w:val="uk-UA"/>
        </w:rPr>
        <w:t> </w:t>
      </w:r>
      <w:r w:rsidRPr="00BA03BE">
        <w:rPr>
          <w:rFonts w:ascii="Times New Roman" w:hAnsi="Times New Roman" w:cs="Times New Roman"/>
          <w:sz w:val="24"/>
          <w:szCs w:val="24"/>
        </w:rPr>
        <w:t>7–982.</w:t>
      </w:r>
    </w:p>
    <w:p w:rsidR="00AD5249" w:rsidRPr="00BA03BE" w:rsidRDefault="00AD5249" w:rsidP="00AD5249">
      <w:pPr>
        <w:pStyle w:val="a4"/>
        <w:numPr>
          <w:ilvl w:val="0"/>
          <w:numId w:val="8"/>
        </w:numPr>
        <w:autoSpaceDE w:val="0"/>
        <w:autoSpaceDN w:val="0"/>
        <w:adjustRightInd w:val="0"/>
        <w:spacing w:after="0" w:line="240" w:lineRule="exact"/>
        <w:ind w:left="714" w:hanging="357"/>
        <w:jc w:val="both"/>
        <w:rPr>
          <w:rFonts w:ascii="Times New Roman" w:hAnsi="Times New Roman" w:cs="Times New Roman"/>
          <w:sz w:val="24"/>
          <w:szCs w:val="24"/>
        </w:rPr>
      </w:pPr>
      <w:r w:rsidRPr="00BA03BE">
        <w:rPr>
          <w:rFonts w:ascii="Times New Roman" w:hAnsi="Times New Roman" w:cs="Times New Roman"/>
          <w:sz w:val="24"/>
          <w:szCs w:val="24"/>
        </w:rPr>
        <w:t>Оспіщев В., Кривошей В. Закономірності розвитку наукових магістрів з економіки</w:t>
      </w:r>
      <w:r w:rsidRPr="00BA03BE">
        <w:rPr>
          <w:rFonts w:ascii="Times New Roman" w:hAnsi="Times New Roman" w:cs="Times New Roman"/>
          <w:sz w:val="24"/>
          <w:szCs w:val="24"/>
          <w:lang w:val="uk-UA"/>
        </w:rPr>
        <w:t>.</w:t>
      </w:r>
      <w:r w:rsidRPr="00BA03BE">
        <w:rPr>
          <w:rFonts w:ascii="Times New Roman" w:hAnsi="Times New Roman" w:cs="Times New Roman"/>
          <w:sz w:val="24"/>
          <w:szCs w:val="24"/>
        </w:rPr>
        <w:t xml:space="preserve"> </w:t>
      </w:r>
      <w:r w:rsidRPr="00BA03BE">
        <w:rPr>
          <w:rFonts w:ascii="Times New Roman" w:hAnsi="Times New Roman" w:cs="Times New Roman"/>
          <w:i/>
          <w:sz w:val="24"/>
          <w:szCs w:val="24"/>
        </w:rPr>
        <w:t>Вища школа</w:t>
      </w:r>
      <w:r w:rsidRPr="00BA03BE">
        <w:rPr>
          <w:rFonts w:ascii="Times New Roman" w:hAnsi="Times New Roman" w:cs="Times New Roman"/>
          <w:sz w:val="24"/>
          <w:szCs w:val="24"/>
        </w:rPr>
        <w:t>. 2008. № 6. С. 16–20.</w:t>
      </w:r>
    </w:p>
    <w:p w:rsidR="00AD5249" w:rsidRPr="00BA03BE" w:rsidRDefault="00AD5249" w:rsidP="00AD5249">
      <w:pPr>
        <w:pStyle w:val="a4"/>
        <w:numPr>
          <w:ilvl w:val="0"/>
          <w:numId w:val="8"/>
        </w:numPr>
        <w:autoSpaceDE w:val="0"/>
        <w:autoSpaceDN w:val="0"/>
        <w:adjustRightInd w:val="0"/>
        <w:spacing w:after="0" w:line="240" w:lineRule="exact"/>
        <w:ind w:left="714" w:hanging="357"/>
        <w:jc w:val="both"/>
        <w:rPr>
          <w:rFonts w:ascii="Times New Roman" w:hAnsi="Times New Roman" w:cs="Times New Roman"/>
          <w:sz w:val="24"/>
          <w:szCs w:val="24"/>
        </w:rPr>
      </w:pPr>
      <w:r w:rsidRPr="00BA03BE">
        <w:rPr>
          <w:rFonts w:ascii="Times New Roman" w:hAnsi="Times New Roman" w:cs="Times New Roman"/>
          <w:sz w:val="24"/>
          <w:szCs w:val="24"/>
        </w:rPr>
        <w:t>Подоляк Л.Г. Психологія вищої школи: Навч. посіб. для магістрів і аспірантів</w:t>
      </w:r>
      <w:r w:rsidRPr="00BA03BE">
        <w:rPr>
          <w:rFonts w:ascii="Times New Roman" w:hAnsi="Times New Roman" w:cs="Times New Roman"/>
          <w:sz w:val="24"/>
          <w:szCs w:val="24"/>
          <w:lang w:val="uk-UA"/>
        </w:rPr>
        <w:t>.</w:t>
      </w:r>
      <w:r w:rsidRPr="00BA03BE">
        <w:rPr>
          <w:rFonts w:ascii="Times New Roman" w:hAnsi="Times New Roman" w:cs="Times New Roman"/>
          <w:sz w:val="24"/>
          <w:szCs w:val="24"/>
        </w:rPr>
        <w:t xml:space="preserve"> К.: ТОВ «Філ-студія», 2006. С. 92</w:t>
      </w:r>
      <w:r>
        <w:rPr>
          <w:rFonts w:ascii="Times New Roman" w:hAnsi="Times New Roman" w:cs="Times New Roman"/>
          <w:sz w:val="28"/>
          <w:szCs w:val="28"/>
        </w:rPr>
        <w:t>–</w:t>
      </w:r>
      <w:r w:rsidRPr="00BA03BE">
        <w:rPr>
          <w:rFonts w:ascii="Times New Roman" w:hAnsi="Times New Roman" w:cs="Times New Roman"/>
          <w:sz w:val="24"/>
          <w:szCs w:val="24"/>
        </w:rPr>
        <w:t>93.</w:t>
      </w:r>
    </w:p>
    <w:p w:rsidR="00AD5249" w:rsidRPr="00BA03BE" w:rsidRDefault="00AD5249" w:rsidP="00AD5249">
      <w:pPr>
        <w:pStyle w:val="a4"/>
        <w:numPr>
          <w:ilvl w:val="0"/>
          <w:numId w:val="8"/>
        </w:numPr>
        <w:autoSpaceDE w:val="0"/>
        <w:autoSpaceDN w:val="0"/>
        <w:adjustRightInd w:val="0"/>
        <w:spacing w:after="0" w:line="240" w:lineRule="exact"/>
        <w:ind w:left="714" w:hanging="357"/>
        <w:jc w:val="both"/>
        <w:rPr>
          <w:rFonts w:ascii="Times New Roman" w:hAnsi="Times New Roman" w:cs="Times New Roman"/>
          <w:sz w:val="24"/>
          <w:szCs w:val="24"/>
        </w:rPr>
      </w:pPr>
      <w:r w:rsidRPr="00BA03BE">
        <w:rPr>
          <w:rFonts w:ascii="Times New Roman" w:hAnsi="Times New Roman" w:cs="Times New Roman"/>
          <w:sz w:val="24"/>
          <w:szCs w:val="24"/>
        </w:rPr>
        <w:t>Ручинська Н. Готовність викладачів закладів післядипломної педагогічної освіти до використання технологій дистанційного навчання</w:t>
      </w:r>
      <w:r w:rsidRPr="00BA03BE">
        <w:rPr>
          <w:rFonts w:ascii="Times New Roman" w:hAnsi="Times New Roman" w:cs="Times New Roman"/>
          <w:sz w:val="24"/>
          <w:szCs w:val="24"/>
          <w:lang w:val="uk-UA"/>
        </w:rPr>
        <w:t>.</w:t>
      </w:r>
      <w:r w:rsidRPr="00BA03BE">
        <w:rPr>
          <w:rFonts w:ascii="Times New Roman" w:hAnsi="Times New Roman" w:cs="Times New Roman"/>
          <w:sz w:val="24"/>
          <w:szCs w:val="24"/>
        </w:rPr>
        <w:t xml:space="preserve"> </w:t>
      </w:r>
      <w:r w:rsidRPr="00BA03BE">
        <w:rPr>
          <w:rFonts w:ascii="Times New Roman" w:hAnsi="Times New Roman" w:cs="Times New Roman"/>
          <w:i/>
          <w:sz w:val="24"/>
          <w:szCs w:val="24"/>
        </w:rPr>
        <w:t>Нова педагогічна думка</w:t>
      </w:r>
      <w:r w:rsidRPr="00BA03BE">
        <w:rPr>
          <w:rFonts w:ascii="Times New Roman" w:hAnsi="Times New Roman" w:cs="Times New Roman"/>
          <w:sz w:val="24"/>
          <w:szCs w:val="24"/>
        </w:rPr>
        <w:t>. 2012. № 2(70). С. 50</w:t>
      </w:r>
      <w:r>
        <w:rPr>
          <w:rFonts w:ascii="Times New Roman" w:hAnsi="Times New Roman" w:cs="Times New Roman"/>
          <w:sz w:val="28"/>
          <w:szCs w:val="28"/>
        </w:rPr>
        <w:t>–</w:t>
      </w:r>
      <w:r>
        <w:rPr>
          <w:rFonts w:ascii="Times New Roman" w:hAnsi="Times New Roman" w:cs="Times New Roman"/>
          <w:sz w:val="28"/>
          <w:szCs w:val="28"/>
          <w:lang w:val="uk-UA"/>
        </w:rPr>
        <w:t> </w:t>
      </w:r>
      <w:r w:rsidRPr="00BA03BE">
        <w:rPr>
          <w:rFonts w:ascii="Times New Roman" w:hAnsi="Times New Roman" w:cs="Times New Roman"/>
          <w:sz w:val="24"/>
          <w:szCs w:val="24"/>
        </w:rPr>
        <w:t>52.</w:t>
      </w:r>
    </w:p>
    <w:p w:rsidR="00AD5249" w:rsidRPr="00BA03BE" w:rsidRDefault="00AD5249" w:rsidP="00AD5249">
      <w:pPr>
        <w:pStyle w:val="a4"/>
        <w:numPr>
          <w:ilvl w:val="0"/>
          <w:numId w:val="8"/>
        </w:numPr>
        <w:autoSpaceDE w:val="0"/>
        <w:autoSpaceDN w:val="0"/>
        <w:adjustRightInd w:val="0"/>
        <w:spacing w:after="0" w:line="240" w:lineRule="exact"/>
        <w:ind w:left="714" w:hanging="357"/>
        <w:jc w:val="both"/>
        <w:rPr>
          <w:rFonts w:ascii="Times New Roman" w:hAnsi="Times New Roman" w:cs="Times New Roman"/>
          <w:sz w:val="24"/>
          <w:szCs w:val="24"/>
        </w:rPr>
      </w:pPr>
      <w:r w:rsidRPr="00BA03BE">
        <w:rPr>
          <w:rFonts w:ascii="Times New Roman" w:hAnsi="Times New Roman" w:cs="Times New Roman"/>
          <w:sz w:val="24"/>
          <w:szCs w:val="24"/>
        </w:rPr>
        <w:t xml:space="preserve">Султанова Л. Ю. Формування готовності студентів психолого-педагогічних факультетів до науково-дослідної діяльності: </w:t>
      </w:r>
      <w:r w:rsidRPr="00BA03BE">
        <w:rPr>
          <w:rFonts w:ascii="Times New Roman" w:hAnsi="Times New Roman" w:cs="Times New Roman"/>
          <w:sz w:val="24"/>
          <w:szCs w:val="24"/>
          <w:lang w:val="uk-UA"/>
        </w:rPr>
        <w:t>а</w:t>
      </w:r>
      <w:r w:rsidRPr="00BA03BE">
        <w:rPr>
          <w:rFonts w:ascii="Times New Roman" w:hAnsi="Times New Roman" w:cs="Times New Roman"/>
          <w:sz w:val="24"/>
          <w:szCs w:val="24"/>
        </w:rPr>
        <w:t>втореф. дис… канд. пед. наук: 13.00.04</w:t>
      </w:r>
      <w:r w:rsidRPr="00BA03BE">
        <w:rPr>
          <w:rFonts w:ascii="Times New Roman" w:hAnsi="Times New Roman" w:cs="Times New Roman"/>
          <w:sz w:val="24"/>
          <w:szCs w:val="24"/>
          <w:lang w:val="uk-UA"/>
        </w:rPr>
        <w:t>.</w:t>
      </w:r>
      <w:r w:rsidRPr="00BA03BE">
        <w:rPr>
          <w:rFonts w:ascii="Times New Roman" w:hAnsi="Times New Roman" w:cs="Times New Roman"/>
          <w:sz w:val="24"/>
          <w:szCs w:val="24"/>
        </w:rPr>
        <w:t xml:space="preserve"> К., 2007. 22 с.</w:t>
      </w:r>
    </w:p>
    <w:p w:rsidR="00AD5249" w:rsidRPr="00BA03BE" w:rsidRDefault="00AD5249" w:rsidP="00AD5249">
      <w:pPr>
        <w:pStyle w:val="a4"/>
        <w:numPr>
          <w:ilvl w:val="0"/>
          <w:numId w:val="8"/>
        </w:numPr>
        <w:autoSpaceDE w:val="0"/>
        <w:autoSpaceDN w:val="0"/>
        <w:adjustRightInd w:val="0"/>
        <w:spacing w:after="0" w:line="240" w:lineRule="exact"/>
        <w:ind w:left="714" w:hanging="357"/>
        <w:jc w:val="both"/>
        <w:rPr>
          <w:rFonts w:ascii="Times New Roman" w:hAnsi="Times New Roman" w:cs="Times New Roman"/>
          <w:sz w:val="24"/>
          <w:szCs w:val="24"/>
        </w:rPr>
      </w:pPr>
      <w:r>
        <w:rPr>
          <w:rFonts w:ascii="Times New Roman" w:hAnsi="Times New Roman" w:cs="Times New Roman"/>
          <w:sz w:val="24"/>
          <w:szCs w:val="24"/>
        </w:rPr>
        <w:t>Тополенко О.</w:t>
      </w:r>
      <w:r w:rsidRPr="00BA03BE">
        <w:rPr>
          <w:rFonts w:ascii="Times New Roman" w:hAnsi="Times New Roman" w:cs="Times New Roman"/>
          <w:sz w:val="24"/>
          <w:szCs w:val="24"/>
        </w:rPr>
        <w:t>О. Психологічна готовність керівників до прийняття управлінських рішень (теоретична модель)</w:t>
      </w:r>
      <w:r w:rsidRPr="00BA03BE">
        <w:rPr>
          <w:rFonts w:ascii="Times New Roman" w:hAnsi="Times New Roman" w:cs="Times New Roman"/>
          <w:sz w:val="24"/>
          <w:szCs w:val="24"/>
          <w:lang w:val="uk-UA"/>
        </w:rPr>
        <w:t>.</w:t>
      </w:r>
      <w:r w:rsidRPr="00BA03BE">
        <w:rPr>
          <w:rFonts w:ascii="Times New Roman" w:hAnsi="Times New Roman" w:cs="Times New Roman"/>
          <w:sz w:val="24"/>
          <w:szCs w:val="24"/>
        </w:rPr>
        <w:t xml:space="preserve"> </w:t>
      </w:r>
      <w:r w:rsidRPr="00BA03BE">
        <w:rPr>
          <w:rFonts w:ascii="Times New Roman" w:hAnsi="Times New Roman" w:cs="Times New Roman"/>
          <w:i/>
          <w:sz w:val="24"/>
          <w:szCs w:val="24"/>
        </w:rPr>
        <w:t>Вісник НТУУ “КПІ</w:t>
      </w:r>
      <w:r>
        <w:rPr>
          <w:rFonts w:ascii="Times New Roman" w:hAnsi="Times New Roman" w:cs="Times New Roman"/>
          <w:sz w:val="24"/>
          <w:szCs w:val="24"/>
        </w:rPr>
        <w:t>”. Зб. наук. пр. 2007. № 3. Ч.</w:t>
      </w:r>
      <w:r w:rsidRPr="00BA03BE">
        <w:rPr>
          <w:rFonts w:ascii="Times New Roman" w:hAnsi="Times New Roman" w:cs="Times New Roman"/>
          <w:sz w:val="24"/>
          <w:szCs w:val="24"/>
        </w:rPr>
        <w:t>1. С.127</w:t>
      </w:r>
      <w:r>
        <w:rPr>
          <w:rFonts w:ascii="Times New Roman" w:hAnsi="Times New Roman" w:cs="Times New Roman"/>
          <w:sz w:val="28"/>
          <w:szCs w:val="28"/>
        </w:rPr>
        <w:t>–</w:t>
      </w:r>
      <w:r w:rsidRPr="00BA03BE">
        <w:rPr>
          <w:rFonts w:ascii="Times New Roman" w:hAnsi="Times New Roman" w:cs="Times New Roman"/>
          <w:sz w:val="24"/>
          <w:szCs w:val="24"/>
        </w:rPr>
        <w:t>131.</w:t>
      </w:r>
    </w:p>
    <w:p w:rsidR="00AD5249" w:rsidRPr="00BA03BE" w:rsidRDefault="00AD5249" w:rsidP="00AD5249">
      <w:pPr>
        <w:pStyle w:val="a4"/>
        <w:numPr>
          <w:ilvl w:val="0"/>
          <w:numId w:val="8"/>
        </w:numPr>
        <w:autoSpaceDE w:val="0"/>
        <w:autoSpaceDN w:val="0"/>
        <w:adjustRightInd w:val="0"/>
        <w:spacing w:after="0" w:line="240" w:lineRule="exact"/>
        <w:ind w:left="714" w:hanging="357"/>
        <w:jc w:val="both"/>
        <w:rPr>
          <w:rFonts w:ascii="Times New Roman" w:hAnsi="Times New Roman" w:cs="Times New Roman"/>
          <w:sz w:val="24"/>
          <w:szCs w:val="24"/>
        </w:rPr>
      </w:pPr>
      <w:r w:rsidRPr="00BA03BE">
        <w:rPr>
          <w:rFonts w:ascii="Times New Roman" w:hAnsi="Times New Roman" w:cs="Times New Roman"/>
          <w:sz w:val="24"/>
          <w:szCs w:val="24"/>
        </w:rPr>
        <w:t>Шейко В. М., Кушнаренко Н. М. Організація та методика науково-дослідницької діяльності</w:t>
      </w:r>
      <w:r w:rsidRPr="00BA03BE">
        <w:rPr>
          <w:rFonts w:ascii="Times New Roman" w:hAnsi="Times New Roman" w:cs="Times New Roman"/>
          <w:sz w:val="24"/>
          <w:szCs w:val="24"/>
          <w:lang w:val="uk-UA"/>
        </w:rPr>
        <w:t>.</w:t>
      </w:r>
      <w:r w:rsidRPr="00BA03BE">
        <w:rPr>
          <w:rFonts w:ascii="Times New Roman" w:hAnsi="Times New Roman" w:cs="Times New Roman"/>
          <w:sz w:val="24"/>
          <w:szCs w:val="24"/>
        </w:rPr>
        <w:t xml:space="preserve"> Підручник: К.: Знання-Прес. 2003. 295 с.</w:t>
      </w:r>
    </w:p>
    <w:p w:rsidR="00AD5249" w:rsidRPr="00BA03BE" w:rsidRDefault="00AD5249" w:rsidP="00AD5249">
      <w:pPr>
        <w:pStyle w:val="a4"/>
        <w:numPr>
          <w:ilvl w:val="0"/>
          <w:numId w:val="8"/>
        </w:numPr>
        <w:autoSpaceDE w:val="0"/>
        <w:autoSpaceDN w:val="0"/>
        <w:adjustRightInd w:val="0"/>
        <w:spacing w:after="0" w:line="240" w:lineRule="exact"/>
        <w:ind w:left="714" w:hanging="357"/>
        <w:jc w:val="both"/>
        <w:rPr>
          <w:rFonts w:ascii="Times New Roman" w:hAnsi="Times New Roman" w:cs="Times New Roman"/>
          <w:sz w:val="24"/>
          <w:szCs w:val="24"/>
        </w:rPr>
      </w:pPr>
      <w:r w:rsidRPr="00BA03BE">
        <w:rPr>
          <w:rFonts w:ascii="Times New Roman" w:hAnsi="Times New Roman" w:cs="Times New Roman"/>
          <w:sz w:val="24"/>
          <w:szCs w:val="24"/>
        </w:rPr>
        <w:t>Ярошенко О.Г. Аналіз практичного стану науково-дослідницької діяльності суб’єктів навчально-виховного процесу університетів : препринт (аналітичні матеріали)</w:t>
      </w:r>
      <w:r w:rsidRPr="00BA03BE">
        <w:rPr>
          <w:rFonts w:ascii="Times New Roman" w:hAnsi="Times New Roman" w:cs="Times New Roman"/>
          <w:sz w:val="24"/>
          <w:szCs w:val="24"/>
          <w:lang w:val="uk-UA"/>
        </w:rPr>
        <w:t>.</w:t>
      </w:r>
      <w:r w:rsidRPr="00BA03BE">
        <w:rPr>
          <w:rFonts w:ascii="Times New Roman" w:hAnsi="Times New Roman" w:cs="Times New Roman"/>
          <w:sz w:val="24"/>
          <w:szCs w:val="24"/>
        </w:rPr>
        <w:t xml:space="preserve"> К.: Інститут вищої освіти НАПН України, 2015. С. 91–92.</w:t>
      </w:r>
    </w:p>
    <w:p w:rsidR="00AD5249" w:rsidRDefault="00AD5249" w:rsidP="00AD5249">
      <w:pPr>
        <w:spacing w:after="0" w:line="240" w:lineRule="exact"/>
        <w:ind w:firstLine="708"/>
        <w:contextualSpacing/>
        <w:jc w:val="both"/>
        <w:rPr>
          <w:rFonts w:ascii="Times New Roman" w:hAnsi="Times New Roman" w:cs="Times New Roman"/>
          <w:color w:val="000000"/>
          <w:sz w:val="28"/>
          <w:szCs w:val="28"/>
        </w:rPr>
      </w:pPr>
    </w:p>
    <w:p w:rsidR="00AD5249" w:rsidRPr="00BA03BE" w:rsidRDefault="00AD5249" w:rsidP="00AD5249">
      <w:pPr>
        <w:spacing w:after="0" w:line="240" w:lineRule="exact"/>
        <w:ind w:firstLine="708"/>
        <w:contextualSpacing/>
        <w:jc w:val="both"/>
        <w:rPr>
          <w:rFonts w:ascii="Times New Roman" w:hAnsi="Times New Roman" w:cs="Times New Roman"/>
          <w:color w:val="000000"/>
          <w:sz w:val="28"/>
          <w:szCs w:val="28"/>
        </w:rPr>
      </w:pPr>
    </w:p>
    <w:p w:rsidR="00AD5249" w:rsidRPr="00893C60" w:rsidRDefault="00AD5249" w:rsidP="00AD5249">
      <w:pPr>
        <w:shd w:val="clear" w:color="auto" w:fill="FFFFFF"/>
        <w:tabs>
          <w:tab w:val="left" w:pos="2338"/>
          <w:tab w:val="left" w:pos="4003"/>
        </w:tabs>
        <w:spacing w:before="120" w:line="240" w:lineRule="auto"/>
        <w:contextualSpacing/>
        <w:jc w:val="both"/>
        <w:rPr>
          <w:rFonts w:ascii="Times New Roman" w:hAnsi="Times New Roman" w:cs="Times New Roman"/>
          <w:b/>
          <w:sz w:val="28"/>
          <w:szCs w:val="28"/>
          <w:lang w:val="uk-UA"/>
        </w:rPr>
      </w:pPr>
      <w:r>
        <w:rPr>
          <w:rFonts w:ascii="Times New Roman" w:hAnsi="Times New Roman" w:cs="Times New Roman"/>
          <w:b/>
          <w:sz w:val="28"/>
          <w:szCs w:val="28"/>
        </w:rPr>
        <w:t xml:space="preserve">     </w:t>
      </w:r>
      <w:r w:rsidRPr="00BA03BE">
        <w:rPr>
          <w:rFonts w:ascii="Times New Roman" w:hAnsi="Times New Roman" w:cs="Times New Roman"/>
          <w:b/>
          <w:sz w:val="28"/>
          <w:szCs w:val="28"/>
        </w:rPr>
        <w:t>Нагорна Н. В.</w:t>
      </w:r>
      <w:r>
        <w:rPr>
          <w:rFonts w:ascii="Times New Roman" w:hAnsi="Times New Roman" w:cs="Times New Roman"/>
          <w:b/>
          <w:sz w:val="28"/>
          <w:szCs w:val="28"/>
        </w:rPr>
        <w:t xml:space="preserve"> </w:t>
      </w:r>
      <w:r w:rsidRPr="00893C60">
        <w:rPr>
          <w:rFonts w:ascii="Times New Roman" w:hAnsi="Times New Roman" w:cs="Times New Roman"/>
          <w:b/>
          <w:sz w:val="28"/>
          <w:szCs w:val="28"/>
          <w:lang w:val="uk-UA"/>
        </w:rPr>
        <w:t xml:space="preserve">Розвиток готовності </w:t>
      </w:r>
      <w:r>
        <w:rPr>
          <w:rFonts w:ascii="Times New Roman" w:hAnsi="Times New Roman" w:cs="Times New Roman"/>
          <w:b/>
          <w:sz w:val="28"/>
          <w:szCs w:val="28"/>
          <w:lang w:val="uk-UA"/>
        </w:rPr>
        <w:t xml:space="preserve">здобувачів вищої освіти </w:t>
      </w:r>
      <w:r w:rsidRPr="00893C60">
        <w:rPr>
          <w:rFonts w:ascii="Times New Roman" w:hAnsi="Times New Roman" w:cs="Times New Roman"/>
          <w:b/>
          <w:sz w:val="28"/>
          <w:szCs w:val="28"/>
          <w:lang w:val="uk-UA"/>
        </w:rPr>
        <w:t xml:space="preserve">до науково-дослідницької діяльності в процесі </w:t>
      </w:r>
      <w:r>
        <w:rPr>
          <w:rFonts w:ascii="Times New Roman" w:hAnsi="Times New Roman" w:cs="Times New Roman"/>
          <w:b/>
          <w:sz w:val="28"/>
          <w:szCs w:val="28"/>
          <w:lang w:val="uk-UA"/>
        </w:rPr>
        <w:t xml:space="preserve">професійцної </w:t>
      </w:r>
      <w:r w:rsidRPr="00893C60">
        <w:rPr>
          <w:rFonts w:ascii="Times New Roman" w:hAnsi="Times New Roman" w:cs="Times New Roman"/>
          <w:b/>
          <w:sz w:val="28"/>
          <w:szCs w:val="28"/>
          <w:lang w:val="uk-UA"/>
        </w:rPr>
        <w:t xml:space="preserve">підготовки </w:t>
      </w:r>
    </w:p>
    <w:p w:rsidR="00AD5249" w:rsidRPr="003B691B" w:rsidRDefault="00AD5249" w:rsidP="00AD5249">
      <w:pPr>
        <w:pStyle w:val="Default"/>
        <w:ind w:firstLine="709"/>
        <w:contextualSpacing/>
        <w:jc w:val="both"/>
        <w:rPr>
          <w:rFonts w:ascii="Times New Roman" w:hAnsi="Times New Roman" w:cs="Times New Roman"/>
          <w:i/>
          <w:sz w:val="28"/>
          <w:szCs w:val="28"/>
        </w:rPr>
      </w:pPr>
      <w:r w:rsidRPr="00643407">
        <w:rPr>
          <w:rFonts w:ascii="Times New Roman" w:hAnsi="Times New Roman" w:cs="Times New Roman"/>
          <w:i/>
          <w:sz w:val="28"/>
          <w:szCs w:val="28"/>
        </w:rPr>
        <w:t xml:space="preserve">У </w:t>
      </w:r>
      <w:r>
        <w:rPr>
          <w:rFonts w:ascii="Times New Roman" w:hAnsi="Times New Roman" w:cs="Times New Roman"/>
          <w:i/>
          <w:sz w:val="28"/>
          <w:szCs w:val="28"/>
        </w:rPr>
        <w:t>розділі монографії</w:t>
      </w:r>
      <w:r w:rsidRPr="00643407">
        <w:rPr>
          <w:rFonts w:ascii="Times New Roman" w:hAnsi="Times New Roman" w:cs="Times New Roman"/>
          <w:i/>
          <w:color w:val="auto"/>
          <w:sz w:val="28"/>
          <w:szCs w:val="28"/>
        </w:rPr>
        <w:t xml:space="preserve"> обґрунтувано теоретичні засади готовності до науково-дослідницької діяльності в процесі підготовки дорослих. Схарактризовано теоретичні піходи щодо розвитку готовності до науково-дослідницької діяльності. С</w:t>
      </w:r>
      <w:r w:rsidRPr="00643407">
        <w:rPr>
          <w:rFonts w:ascii="Times New Roman" w:hAnsi="Times New Roman" w:cs="Times New Roman"/>
          <w:i/>
          <w:sz w:val="28"/>
          <w:szCs w:val="28"/>
        </w:rPr>
        <w:t xml:space="preserve">формулювано визначення досліджуваного феномену, а саме: готовність здобувачів до науково-дослідницької діяльності – комплексна особистісна характеристика, що виявляється в усвідомленні здобувачем вищої освіти соціальної значущості наукової діяльності для набуття спеціальності та в подальшій фаховій діяльності, стійкому бажанні систематично і якісно здійснювати науково-дослідницьку діяльність під час аудиторної та самостійної роботи. Визначено основні компоненти розвитку </w:t>
      </w:r>
      <w:r w:rsidRPr="00643407">
        <w:rPr>
          <w:rFonts w:ascii="Times New Roman" w:hAnsi="Times New Roman" w:cs="Times New Roman"/>
          <w:i/>
          <w:color w:val="auto"/>
          <w:sz w:val="28"/>
          <w:szCs w:val="28"/>
        </w:rPr>
        <w:t xml:space="preserve">готовності до науково-дослідницької діяльності, а саме: мотиваційний, змістовий, процесуальний, комунікативний, інформаційний. Розкрито кожний компонент. В процесі розгляду сутності </w:t>
      </w:r>
      <w:r w:rsidRPr="00643407">
        <w:rPr>
          <w:rFonts w:ascii="Times New Roman" w:hAnsi="Times New Roman" w:cs="Times New Roman"/>
          <w:i/>
          <w:sz w:val="28"/>
          <w:szCs w:val="28"/>
        </w:rPr>
        <w:t>готовності здобувачів до науково-дослідницької діяльності</w:t>
      </w:r>
      <w:r w:rsidRPr="00643407">
        <w:rPr>
          <w:rFonts w:ascii="Times New Roman" w:hAnsi="Times New Roman" w:cs="Times New Roman"/>
          <w:i/>
          <w:color w:val="auto"/>
          <w:sz w:val="28"/>
          <w:szCs w:val="28"/>
        </w:rPr>
        <w:t xml:space="preserve"> доведено, що </w:t>
      </w:r>
      <w:r w:rsidRPr="00643407">
        <w:rPr>
          <w:rFonts w:ascii="Times New Roman" w:hAnsi="Times New Roman" w:cs="Times New Roman"/>
          <w:i/>
          <w:sz w:val="28"/>
          <w:szCs w:val="28"/>
        </w:rPr>
        <w:t xml:space="preserve">мотиваційний компонент представлен інтересом до наукового дослідження, позитивним ставленням до проведення наукової роботи. Доведено необхідність визначення критеріїв щодо діагностування кожного з компонентів. </w:t>
      </w:r>
    </w:p>
    <w:p w:rsidR="00AD5249" w:rsidRPr="00643407" w:rsidRDefault="00AD5249" w:rsidP="00AD5249">
      <w:pPr>
        <w:pStyle w:val="Default"/>
        <w:ind w:firstLine="709"/>
        <w:contextualSpacing/>
        <w:jc w:val="both"/>
        <w:rPr>
          <w:rFonts w:ascii="Times New Roman" w:hAnsi="Times New Roman" w:cs="Times New Roman"/>
          <w:i/>
          <w:sz w:val="28"/>
          <w:szCs w:val="28"/>
        </w:rPr>
      </w:pPr>
      <w:r w:rsidRPr="00643407">
        <w:rPr>
          <w:rFonts w:ascii="Times New Roman" w:hAnsi="Times New Roman" w:cs="Times New Roman"/>
          <w:i/>
          <w:sz w:val="28"/>
          <w:szCs w:val="28"/>
        </w:rPr>
        <w:t>В процесі формування готовності здобувачів до науково-дослідницької діяльності та розкриваючи роль педагога в організації наукового дослідження, відзначено такі положення: уміння вибрати потрібний рівень проведення наукового дослідження в залежності від рівня розвитку мислення студента; уміння поєднувати індивідуальні і колективні форми поведінки досліджень на занятті; уміння формувати проблемні ситуації в залежності від рівня наукового дослідження. Зазначено, що без уявлень та знань про науково-</w:t>
      </w:r>
      <w:r w:rsidRPr="00643407">
        <w:rPr>
          <w:rFonts w:ascii="Times New Roman" w:hAnsi="Times New Roman" w:cs="Times New Roman"/>
          <w:i/>
          <w:sz w:val="28"/>
          <w:szCs w:val="28"/>
        </w:rPr>
        <w:lastRenderedPageBreak/>
        <w:t xml:space="preserve">дослідницьку діяльність, характеристики наукового дослідження, методів його проведення та обробки одержаних результатів професійна підготовка майбутніх фахівців була б неповною, бо саме вони формують змістовий компонент готовності до науково-дослідницької діяльності.  </w:t>
      </w:r>
    </w:p>
    <w:p w:rsidR="00AD5249" w:rsidRPr="00643407" w:rsidRDefault="00AD5249" w:rsidP="00AD5249">
      <w:pPr>
        <w:spacing w:after="0" w:line="240" w:lineRule="auto"/>
        <w:ind w:firstLine="708"/>
        <w:contextualSpacing/>
        <w:jc w:val="both"/>
        <w:rPr>
          <w:rFonts w:ascii="Times New Roman" w:hAnsi="Times New Roman" w:cs="Times New Roman"/>
          <w:i/>
          <w:sz w:val="28"/>
          <w:szCs w:val="28"/>
          <w:lang w:val="uk-UA"/>
        </w:rPr>
      </w:pPr>
      <w:r w:rsidRPr="00643407">
        <w:rPr>
          <w:rFonts w:ascii="Times New Roman" w:hAnsi="Times New Roman" w:cs="Times New Roman"/>
          <w:b/>
          <w:i/>
          <w:sz w:val="28"/>
          <w:szCs w:val="28"/>
          <w:lang w:val="uk-UA"/>
        </w:rPr>
        <w:t>Ключові слова</w:t>
      </w:r>
      <w:r w:rsidRPr="00643407">
        <w:rPr>
          <w:rFonts w:ascii="Times New Roman" w:hAnsi="Times New Roman" w:cs="Times New Roman"/>
          <w:i/>
          <w:sz w:val="28"/>
          <w:szCs w:val="28"/>
          <w:lang w:val="uk-UA"/>
        </w:rPr>
        <w:t>: наукове дослідження, науково-дослідницька діяльність, готовність, розвиток готовності, компоненти готовності, здобувач вищої освіти.</w:t>
      </w:r>
    </w:p>
    <w:p w:rsidR="00AD5249" w:rsidRDefault="00AD5249" w:rsidP="00AD5249">
      <w:pPr>
        <w:spacing w:after="0" w:line="240" w:lineRule="auto"/>
        <w:ind w:firstLine="709"/>
        <w:contextualSpacing/>
        <w:jc w:val="both"/>
        <w:rPr>
          <w:rFonts w:ascii="Times New Roman" w:hAnsi="Times New Roman" w:cs="Times New Roman"/>
          <w:b/>
          <w:i/>
          <w:sz w:val="28"/>
          <w:szCs w:val="28"/>
          <w:lang w:val="uk-UA"/>
        </w:rPr>
      </w:pPr>
    </w:p>
    <w:p w:rsidR="00AD5249" w:rsidRDefault="00AD5249" w:rsidP="00AD5249">
      <w:pPr>
        <w:spacing w:after="0" w:line="240" w:lineRule="auto"/>
        <w:ind w:firstLine="709"/>
        <w:contextualSpacing/>
        <w:jc w:val="both"/>
        <w:rPr>
          <w:rFonts w:ascii="Times New Roman" w:hAnsi="Times New Roman" w:cs="Times New Roman"/>
          <w:b/>
          <w:i/>
          <w:sz w:val="28"/>
          <w:szCs w:val="28"/>
          <w:lang w:val="uk-UA"/>
        </w:rPr>
      </w:pPr>
    </w:p>
    <w:p w:rsidR="00AD5249" w:rsidRPr="00643407" w:rsidRDefault="00AD5249" w:rsidP="00AD5249">
      <w:pPr>
        <w:spacing w:after="0" w:line="240" w:lineRule="auto"/>
        <w:ind w:firstLine="709"/>
        <w:contextualSpacing/>
        <w:jc w:val="both"/>
        <w:rPr>
          <w:rFonts w:ascii="Times New Roman" w:hAnsi="Times New Roman" w:cs="Times New Roman"/>
          <w:b/>
          <w:i/>
          <w:sz w:val="28"/>
          <w:szCs w:val="28"/>
          <w:lang w:val="uk-UA"/>
        </w:rPr>
      </w:pPr>
    </w:p>
    <w:p w:rsidR="00AD5249" w:rsidRPr="00DC4963" w:rsidRDefault="00AD5249" w:rsidP="00AD5249">
      <w:pPr>
        <w:jc w:val="both"/>
        <w:rPr>
          <w:rStyle w:val="xfm06272846"/>
          <w:rFonts w:ascii="Times New Roman" w:hAnsi="Times New Roman" w:cs="Times New Roman"/>
          <w:b/>
          <w:sz w:val="28"/>
          <w:szCs w:val="28"/>
          <w:lang w:val="en-US"/>
        </w:rPr>
      </w:pPr>
      <w:r w:rsidRPr="003B691B">
        <w:rPr>
          <w:rStyle w:val="xfm06272846"/>
          <w:rFonts w:ascii="Times New Roman" w:hAnsi="Times New Roman" w:cs="Times New Roman"/>
          <w:b/>
          <w:sz w:val="28"/>
          <w:szCs w:val="28"/>
          <w:lang w:val="uk-UA"/>
        </w:rPr>
        <w:tab/>
      </w:r>
      <w:r w:rsidRPr="00DC4963">
        <w:rPr>
          <w:rStyle w:val="xfm06272846"/>
          <w:rFonts w:ascii="Times New Roman" w:hAnsi="Times New Roman" w:cs="Times New Roman"/>
          <w:b/>
          <w:sz w:val="28"/>
          <w:szCs w:val="28"/>
          <w:lang w:val="en-US"/>
        </w:rPr>
        <w:t xml:space="preserve">Nagorna N.V. </w:t>
      </w:r>
      <w:r w:rsidRPr="00DC4963">
        <w:rPr>
          <w:rFonts w:ascii="Times New Roman" w:eastAsia="Times New Roman" w:hAnsi="Times New Roman" w:cs="Times New Roman"/>
          <w:b/>
          <w:sz w:val="28"/>
          <w:szCs w:val="28"/>
          <w:lang w:val="en-US"/>
        </w:rPr>
        <w:t>T</w:t>
      </w:r>
      <w:r w:rsidRPr="00DC4963">
        <w:rPr>
          <w:rStyle w:val="xfm06272846"/>
          <w:rFonts w:ascii="Times New Roman" w:hAnsi="Times New Roman" w:cs="Times New Roman"/>
          <w:b/>
          <w:sz w:val="28"/>
          <w:szCs w:val="28"/>
          <w:lang w:val="en-US"/>
        </w:rPr>
        <w:t>he development of preparedness of students for scientific research activity in the process of their professional training</w:t>
      </w:r>
    </w:p>
    <w:p w:rsidR="00AD5249" w:rsidRPr="00BA03BE" w:rsidRDefault="00AD5249" w:rsidP="00AD5249">
      <w:pPr>
        <w:jc w:val="both"/>
        <w:rPr>
          <w:rFonts w:ascii="Times New Roman" w:hAnsi="Times New Roman" w:cs="Times New Roman"/>
          <w:i/>
          <w:sz w:val="28"/>
          <w:szCs w:val="28"/>
          <w:lang w:val="en-US"/>
        </w:rPr>
      </w:pPr>
      <w:r w:rsidRPr="00E046C8">
        <w:rPr>
          <w:rFonts w:ascii="Times New Roman" w:hAnsi="Times New Roman" w:cs="Times New Roman"/>
          <w:b/>
          <w:i/>
          <w:sz w:val="28"/>
          <w:szCs w:val="28"/>
          <w:lang w:val="uk-UA"/>
        </w:rPr>
        <w:t xml:space="preserve"> </w:t>
      </w:r>
      <w:r>
        <w:rPr>
          <w:rFonts w:ascii="Times New Roman" w:hAnsi="Times New Roman" w:cs="Times New Roman"/>
          <w:b/>
          <w:i/>
          <w:sz w:val="28"/>
          <w:szCs w:val="28"/>
          <w:lang w:val="uk-UA"/>
        </w:rPr>
        <w:t xml:space="preserve">  </w:t>
      </w:r>
      <w:r w:rsidRPr="00E046C8">
        <w:rPr>
          <w:rFonts w:ascii="Times New Roman" w:eastAsia="Times New Roman" w:hAnsi="Times New Roman" w:cs="Times New Roman"/>
          <w:i/>
          <w:sz w:val="28"/>
          <w:szCs w:val="28"/>
          <w:lang w:val="en-US"/>
        </w:rPr>
        <w:t>This part of monography is devoted to</w:t>
      </w:r>
      <w:r w:rsidRPr="00E046C8">
        <w:rPr>
          <w:rFonts w:ascii="Times New Roman" w:eastAsia="Times New Roman" w:hAnsi="Times New Roman" w:cs="Times New Roman"/>
          <w:sz w:val="24"/>
          <w:szCs w:val="24"/>
          <w:lang w:val="en-US"/>
        </w:rPr>
        <w:t xml:space="preserve"> </w:t>
      </w:r>
      <w:r w:rsidRPr="00BA03BE">
        <w:rPr>
          <w:rFonts w:ascii="Times New Roman" w:hAnsi="Times New Roman" w:cs="Times New Roman"/>
          <w:i/>
          <w:sz w:val="28"/>
          <w:szCs w:val="28"/>
          <w:lang w:val="en-US"/>
        </w:rPr>
        <w:t>theoretical foundations of readiness for scientific research activity in the process of teaching adults. Special attention is paid to theoretical approaches to the development of readiness for scientific research activity. The emphasis is placed on the definition of the phenomenon under investigation, namely: the readiness of higher education students to scientific research activity is a complex personal characteristic, which is manifested in the awareness of the social importance of scientific activity for getting a higher education and advancing further professional activity. It is also represented in a persistent desire to carry out scientific research activity not only systematically, but accurately during both in-class and self-organized work.</w:t>
      </w:r>
      <w:r>
        <w:rPr>
          <w:rFonts w:ascii="Times New Roman" w:hAnsi="Times New Roman" w:cs="Times New Roman"/>
          <w:i/>
          <w:sz w:val="28"/>
          <w:szCs w:val="28"/>
          <w:lang w:val="uk-UA"/>
        </w:rPr>
        <w:t xml:space="preserve"> </w:t>
      </w:r>
      <w:r w:rsidRPr="00BA03BE">
        <w:rPr>
          <w:rFonts w:ascii="Times New Roman" w:hAnsi="Times New Roman" w:cs="Times New Roman"/>
          <w:i/>
          <w:sz w:val="28"/>
          <w:szCs w:val="28"/>
          <w:lang w:val="en-US"/>
        </w:rPr>
        <w:t>The article identifies the main components of the development of readiness for scientific research activity, namely: motivational, substantive, procedural, communicative, informational components. It has to be noted that each component is revealed in the given article. During the process of considering the essence of higher education students' readiness for scientific research activity, it was proved that the motivational component is characterized by an interest in scientific research and a positive attitude to scientific work.</w:t>
      </w:r>
      <w:r>
        <w:rPr>
          <w:rFonts w:ascii="Times New Roman" w:hAnsi="Times New Roman" w:cs="Times New Roman"/>
          <w:i/>
          <w:sz w:val="28"/>
          <w:szCs w:val="28"/>
          <w:lang w:val="uk-UA"/>
        </w:rPr>
        <w:t xml:space="preserve"> </w:t>
      </w:r>
      <w:r w:rsidRPr="00BA03BE">
        <w:rPr>
          <w:rFonts w:ascii="Times New Roman" w:hAnsi="Times New Roman" w:cs="Times New Roman"/>
          <w:i/>
          <w:sz w:val="28"/>
          <w:szCs w:val="28"/>
          <w:lang w:val="en-US"/>
        </w:rPr>
        <w:t>The article proves the necessity of determining the criteria for identifying each of the components.</w:t>
      </w:r>
      <w:r>
        <w:rPr>
          <w:rFonts w:ascii="Times New Roman" w:hAnsi="Times New Roman" w:cs="Times New Roman"/>
          <w:i/>
          <w:sz w:val="28"/>
          <w:szCs w:val="28"/>
          <w:lang w:val="uk-UA"/>
        </w:rPr>
        <w:t xml:space="preserve"> </w:t>
      </w:r>
      <w:r w:rsidRPr="00BA03BE">
        <w:rPr>
          <w:rFonts w:ascii="Times New Roman" w:hAnsi="Times New Roman" w:cs="Times New Roman"/>
          <w:i/>
          <w:sz w:val="28"/>
          <w:szCs w:val="28"/>
          <w:lang w:val="en-US"/>
        </w:rPr>
        <w:t>In the process of forming the readiness of higher education students for scientific research activity and exposing the role of  teacher in the organization of scientific research, the authors outlined the following principles: the ability to choose the right level of scientific research, depending on the level of higher education students' thinking process and reflective skills; the ability to combine individual and collective forms of research in the classroom; the ability to create problematic, challenging situations based on the level of scientific research.</w:t>
      </w:r>
      <w:r>
        <w:rPr>
          <w:rFonts w:ascii="Times New Roman" w:hAnsi="Times New Roman" w:cs="Times New Roman"/>
          <w:i/>
          <w:sz w:val="28"/>
          <w:szCs w:val="28"/>
          <w:lang w:val="uk-UA"/>
        </w:rPr>
        <w:t xml:space="preserve"> </w:t>
      </w:r>
      <w:r w:rsidRPr="00BA03BE">
        <w:rPr>
          <w:rFonts w:ascii="Times New Roman" w:hAnsi="Times New Roman" w:cs="Times New Roman"/>
          <w:i/>
          <w:sz w:val="28"/>
          <w:szCs w:val="28"/>
          <w:lang w:val="en-US"/>
        </w:rPr>
        <w:t xml:space="preserve">  It is emphasized that without ideas and knowledge about scientific research activity, the characteristics of scientific research, methods of its conduction, and processing of the obtained results, professional training of future specialists would be incomplete </w:t>
      </w:r>
      <w:r w:rsidRPr="00BA03BE">
        <w:rPr>
          <w:rFonts w:ascii="Times New Roman" w:hAnsi="Times New Roman" w:cs="Times New Roman"/>
          <w:i/>
          <w:sz w:val="28"/>
          <w:szCs w:val="28"/>
          <w:lang w:val="en-US"/>
        </w:rPr>
        <w:lastRenderedPageBreak/>
        <w:t>since they form the substantive component of readiness for scientific research activity.</w:t>
      </w:r>
    </w:p>
    <w:p w:rsidR="00AD5249" w:rsidRPr="00BA03BE" w:rsidRDefault="00AD5249" w:rsidP="00AD5249">
      <w:pPr>
        <w:spacing w:after="0" w:line="240" w:lineRule="auto"/>
        <w:ind w:firstLine="709"/>
        <w:contextualSpacing/>
        <w:jc w:val="both"/>
        <w:rPr>
          <w:rFonts w:ascii="Times New Roman" w:hAnsi="Times New Roman" w:cs="Times New Roman"/>
          <w:sz w:val="28"/>
          <w:szCs w:val="28"/>
          <w:lang w:val="en-US"/>
        </w:rPr>
      </w:pPr>
      <w:r w:rsidRPr="00BA03BE">
        <w:rPr>
          <w:rFonts w:ascii="Times New Roman" w:hAnsi="Times New Roman" w:cs="Times New Roman"/>
          <w:b/>
          <w:i/>
          <w:sz w:val="28"/>
          <w:szCs w:val="28"/>
          <w:lang w:val="en-US"/>
        </w:rPr>
        <w:t>Key words:</w:t>
      </w:r>
      <w:r w:rsidRPr="00BA03BE">
        <w:rPr>
          <w:rFonts w:ascii="Times New Roman" w:hAnsi="Times New Roman" w:cs="Times New Roman"/>
          <w:sz w:val="28"/>
          <w:szCs w:val="28"/>
          <w:lang w:val="en-US"/>
        </w:rPr>
        <w:t xml:space="preserve"> </w:t>
      </w:r>
      <w:r w:rsidRPr="00BA03BE">
        <w:rPr>
          <w:rFonts w:ascii="Times New Roman" w:hAnsi="Times New Roman" w:cs="Times New Roman"/>
          <w:i/>
          <w:sz w:val="28"/>
          <w:szCs w:val="28"/>
          <w:lang w:val="en-US"/>
        </w:rPr>
        <w:t>scientific research, scientific research activity, readiness, development of readiness, components of readiness, higher education students.</w:t>
      </w:r>
    </w:p>
    <w:p w:rsidR="00AD5249" w:rsidRPr="00BA03BE" w:rsidRDefault="00AD5249" w:rsidP="00AD5249">
      <w:pPr>
        <w:tabs>
          <w:tab w:val="left" w:pos="1247"/>
        </w:tabs>
        <w:spacing w:after="0" w:line="240" w:lineRule="auto"/>
        <w:contextualSpacing/>
        <w:rPr>
          <w:rFonts w:ascii="Times New Roman" w:hAnsi="Times New Roman" w:cs="Times New Roman"/>
          <w:sz w:val="28"/>
          <w:szCs w:val="28"/>
          <w:lang w:val="en-US"/>
        </w:rPr>
      </w:pPr>
    </w:p>
    <w:p w:rsidR="00AD5249" w:rsidRDefault="00AD5249" w:rsidP="00AD5249">
      <w:pPr>
        <w:tabs>
          <w:tab w:val="left" w:pos="1247"/>
        </w:tabs>
        <w:spacing w:after="0" w:line="240" w:lineRule="auto"/>
        <w:contextualSpacing/>
        <w:rPr>
          <w:rFonts w:ascii="Times New Roman" w:hAnsi="Times New Roman" w:cs="Times New Roman"/>
          <w:sz w:val="28"/>
          <w:szCs w:val="28"/>
          <w:lang w:val="uk-UA"/>
        </w:rPr>
      </w:pPr>
    </w:p>
    <w:p w:rsidR="00AD5249" w:rsidRDefault="00AD5249" w:rsidP="00AD5249">
      <w:pPr>
        <w:tabs>
          <w:tab w:val="left" w:pos="1247"/>
        </w:tabs>
        <w:spacing w:after="0" w:line="240" w:lineRule="auto"/>
        <w:contextualSpacing/>
        <w:rPr>
          <w:rFonts w:ascii="Times New Roman" w:hAnsi="Times New Roman" w:cs="Times New Roman"/>
          <w:sz w:val="28"/>
          <w:szCs w:val="28"/>
          <w:lang w:val="uk-UA"/>
        </w:rPr>
      </w:pPr>
    </w:p>
    <w:p w:rsidR="00AD5249" w:rsidRDefault="00AD5249" w:rsidP="00AD5249">
      <w:pPr>
        <w:tabs>
          <w:tab w:val="left" w:pos="1247"/>
        </w:tabs>
        <w:spacing w:after="0" w:line="240" w:lineRule="auto"/>
        <w:contextualSpacing/>
        <w:rPr>
          <w:rFonts w:ascii="Times New Roman" w:hAnsi="Times New Roman" w:cs="Times New Roman"/>
          <w:sz w:val="28"/>
          <w:szCs w:val="28"/>
          <w:lang w:val="uk-UA"/>
        </w:rPr>
      </w:pPr>
    </w:p>
    <w:p w:rsidR="00AD5249" w:rsidRDefault="00AD5249" w:rsidP="00AD5249">
      <w:pPr>
        <w:tabs>
          <w:tab w:val="left" w:pos="1247"/>
        </w:tabs>
        <w:spacing w:after="0" w:line="240" w:lineRule="auto"/>
        <w:contextualSpacing/>
        <w:rPr>
          <w:rFonts w:ascii="Times New Roman" w:hAnsi="Times New Roman" w:cs="Times New Roman"/>
          <w:sz w:val="28"/>
          <w:szCs w:val="28"/>
          <w:lang w:val="uk-UA"/>
        </w:rPr>
      </w:pPr>
    </w:p>
    <w:p w:rsidR="00AD5249" w:rsidRDefault="00AD5249" w:rsidP="00AD5249">
      <w:pPr>
        <w:tabs>
          <w:tab w:val="left" w:pos="1247"/>
        </w:tabs>
        <w:spacing w:after="0" w:line="240" w:lineRule="auto"/>
        <w:contextualSpacing/>
        <w:rPr>
          <w:rFonts w:ascii="Times New Roman" w:hAnsi="Times New Roman" w:cs="Times New Roman"/>
          <w:sz w:val="28"/>
          <w:szCs w:val="28"/>
          <w:lang w:val="uk-UA"/>
        </w:rPr>
      </w:pPr>
    </w:p>
    <w:p w:rsidR="00AD5249" w:rsidRPr="00E046C8" w:rsidRDefault="00AD5249" w:rsidP="00AD5249">
      <w:pPr>
        <w:pStyle w:val="a8"/>
        <w:ind w:firstLine="709"/>
        <w:contextualSpacing/>
        <w:rPr>
          <w:rFonts w:ascii="Times New Roman" w:hAnsi="Times New Roman" w:cs="Times New Roman"/>
          <w:bCs w:val="0"/>
          <w:iCs/>
          <w:sz w:val="28"/>
          <w:szCs w:val="28"/>
          <w:lang w:val="uk-UA"/>
        </w:rPr>
      </w:pPr>
      <w:r w:rsidRPr="00E046C8">
        <w:rPr>
          <w:rFonts w:ascii="Times New Roman" w:hAnsi="Times New Roman" w:cs="Times New Roman"/>
          <w:bCs w:val="0"/>
          <w:iCs/>
          <w:sz w:val="28"/>
          <w:szCs w:val="28"/>
          <w:lang w:val="uk-UA"/>
        </w:rPr>
        <w:t>РОЗДІЛ ІІІ</w:t>
      </w:r>
    </w:p>
    <w:p w:rsidR="00AD5249" w:rsidRDefault="00AD5249" w:rsidP="00AD5249">
      <w:pPr>
        <w:pStyle w:val="ac"/>
        <w:ind w:firstLine="709"/>
        <w:contextualSpacing/>
        <w:rPr>
          <w:rFonts w:ascii="Times New Roman" w:hAnsi="Times New Roman" w:cs="Times New Roman"/>
          <w:b/>
          <w:sz w:val="28"/>
          <w:szCs w:val="28"/>
          <w:lang w:val="uk-UA"/>
        </w:rPr>
      </w:pPr>
      <w:r w:rsidRPr="00E046C8">
        <w:rPr>
          <w:rFonts w:ascii="Times New Roman" w:hAnsi="Times New Roman" w:cs="Times New Roman"/>
          <w:b/>
          <w:bCs/>
          <w:sz w:val="28"/>
          <w:szCs w:val="28"/>
          <w:lang w:val="uk-UA"/>
        </w:rPr>
        <w:t>ШЛЯХИ ТА ЗАСОБИ АКТИВІЗАЦІЇ НАУКОВО-ДОСЛІДНИЦЬКОЇ ДІЯЛЬНОСТІ</w:t>
      </w:r>
      <w:r w:rsidRPr="00E046C8">
        <w:rPr>
          <w:rFonts w:ascii="Times New Roman" w:hAnsi="Times New Roman" w:cs="Times New Roman"/>
          <w:b/>
          <w:sz w:val="28"/>
          <w:szCs w:val="28"/>
          <w:lang w:val="uk-UA"/>
        </w:rPr>
        <w:t xml:space="preserve"> ЗДОБУВАЧІВ БАКАЛАВРСЬКОГО ТА МАГІСТЕРСЬКОГО РІВНІВ ВИЩОЇ ОСВІТИ СПЕЦІАЛЬНОСТІ 035 «ФІЛОЛОГІЯ»</w:t>
      </w:r>
      <w:r>
        <w:rPr>
          <w:rFonts w:ascii="Times New Roman" w:hAnsi="Times New Roman" w:cs="Times New Roman"/>
          <w:b/>
          <w:sz w:val="28"/>
          <w:szCs w:val="28"/>
          <w:lang w:val="uk-UA"/>
        </w:rPr>
        <w:t xml:space="preserve"> У ПРОЦЕСІ ФАХОВОЇ ПІДГОТОВКИ</w:t>
      </w:r>
    </w:p>
    <w:p w:rsidR="00AD5249" w:rsidRPr="00E046C8" w:rsidRDefault="00AD5249" w:rsidP="00AD5249">
      <w:pPr>
        <w:pStyle w:val="ac"/>
        <w:ind w:firstLine="709"/>
        <w:contextualSpacing/>
        <w:rPr>
          <w:rFonts w:ascii="Times New Roman" w:hAnsi="Times New Roman" w:cs="Times New Roman"/>
          <w:b/>
          <w:sz w:val="28"/>
          <w:szCs w:val="28"/>
          <w:lang w:val="uk-UA"/>
        </w:rPr>
      </w:pPr>
    </w:p>
    <w:p w:rsidR="00AD5249" w:rsidRPr="00E046C8" w:rsidRDefault="00AD5249" w:rsidP="00AD5249">
      <w:pPr>
        <w:pStyle w:val="aa"/>
        <w:ind w:left="0" w:firstLine="709"/>
        <w:contextualSpacing/>
        <w:jc w:val="both"/>
        <w:rPr>
          <w:sz w:val="28"/>
          <w:szCs w:val="28"/>
          <w:lang w:val="uk-UA"/>
        </w:rPr>
      </w:pPr>
      <w:r w:rsidRPr="00E046C8">
        <w:rPr>
          <w:b/>
          <w:bCs/>
          <w:sz w:val="28"/>
          <w:szCs w:val="28"/>
          <w:lang w:val="uk-UA"/>
        </w:rPr>
        <w:t>Вступ.</w:t>
      </w:r>
      <w:r w:rsidRPr="00E046C8">
        <w:rPr>
          <w:sz w:val="28"/>
          <w:szCs w:val="28"/>
          <w:lang w:val="uk-UA"/>
        </w:rPr>
        <w:t xml:space="preserve"> Логіка розвитку концептуальних структурних і організаційних засад освітянської системи України вимагає підтримки нового покоління педагогічних кадрів, здатного до роботи в інших соціально-економічних та політичних умовах. Не викликає сумнівів, що у широкому сенсі під організацією наукової роботи студентів слід розуміти сукупність всієї їх діяльності як в навчальній аудиторії, так і поза неї, в контакті з викладачем і в межах поза аудиторних досліджень.</w:t>
      </w:r>
    </w:p>
    <w:p w:rsidR="00AD5249" w:rsidRPr="00E046C8" w:rsidRDefault="00AD5249" w:rsidP="00AD5249">
      <w:pPr>
        <w:pStyle w:val="aa"/>
        <w:ind w:left="0" w:firstLine="709"/>
        <w:contextualSpacing/>
        <w:jc w:val="both"/>
        <w:rPr>
          <w:sz w:val="28"/>
          <w:szCs w:val="28"/>
          <w:lang w:val="uk-UA"/>
        </w:rPr>
      </w:pPr>
      <w:r>
        <w:rPr>
          <w:sz w:val="28"/>
          <w:szCs w:val="28"/>
          <w:lang w:val="uk-UA"/>
        </w:rPr>
        <w:t>О</w:t>
      </w:r>
      <w:r w:rsidRPr="00E046C8">
        <w:rPr>
          <w:sz w:val="28"/>
          <w:szCs w:val="28"/>
          <w:lang w:val="uk-UA"/>
        </w:rPr>
        <w:t>сновне завдання вищої освіти полягає у формуванні творчої особистості фахівця, здатного до саморозвитку, самоосвіти, інноваційної діяльності. І ось чому, одним з факторів вирішення цього завдання є спрямування студента від пасивного споживача знань в активного їх творця, що вміє сформулювати проблему, проаналізувати шляхи її вирішення, знайти оптимальні результати та довести їх правильність. У контексті організації науково-дослідницької роботи студентської молоді можна виокремити дослідження М.Єлькіна, Г.Кравченко, Ю.Лавриша, С.Лопай, Д.Мацько, Р.Павлюка, В.Степашка, Л.Сущенка. Крім того, проблемами формування науково-творчої особистості майбутнього вчителя займались такі фахівці, як: К.Дурай-Новакова, М.Дьяченко, Л.Кандибович, Л.Кондрашова, Е.Макагон, С.Гончаренко, І.Зязюн, В.Сластенін, О.Цокур.</w:t>
      </w:r>
    </w:p>
    <w:p w:rsidR="00AD5249" w:rsidRDefault="00AD5249" w:rsidP="00AD5249">
      <w:pPr>
        <w:pStyle w:val="aa"/>
        <w:ind w:left="0" w:firstLine="709"/>
        <w:contextualSpacing/>
        <w:jc w:val="both"/>
        <w:rPr>
          <w:sz w:val="28"/>
          <w:szCs w:val="28"/>
          <w:lang w:val="uk-UA"/>
        </w:rPr>
      </w:pPr>
      <w:r w:rsidRPr="00E046C8">
        <w:rPr>
          <w:b/>
          <w:bCs/>
          <w:sz w:val="28"/>
          <w:szCs w:val="28"/>
          <w:lang w:val="uk-UA"/>
        </w:rPr>
        <w:t xml:space="preserve">Мета дослідження </w:t>
      </w:r>
      <w:r w:rsidRPr="00E046C8">
        <w:rPr>
          <w:sz w:val="28"/>
          <w:szCs w:val="28"/>
          <w:highlight w:val="white"/>
          <w:lang w:val="uk-UA"/>
        </w:rPr>
        <w:t>–</w:t>
      </w:r>
      <w:r>
        <w:rPr>
          <w:sz w:val="28"/>
          <w:szCs w:val="28"/>
          <w:lang w:val="uk-UA"/>
        </w:rPr>
        <w:t xml:space="preserve"> </w:t>
      </w:r>
      <w:r w:rsidRPr="00E046C8">
        <w:rPr>
          <w:sz w:val="28"/>
          <w:szCs w:val="28"/>
          <w:lang w:val="uk-UA"/>
        </w:rPr>
        <w:t>вияв</w:t>
      </w:r>
      <w:r>
        <w:rPr>
          <w:sz w:val="28"/>
          <w:szCs w:val="28"/>
          <w:lang w:val="uk-UA"/>
        </w:rPr>
        <w:t>ити</w:t>
      </w:r>
      <w:r w:rsidRPr="00E046C8">
        <w:rPr>
          <w:sz w:val="28"/>
          <w:szCs w:val="28"/>
          <w:lang w:val="uk-UA"/>
        </w:rPr>
        <w:t xml:space="preserve"> найбільш ефективн</w:t>
      </w:r>
      <w:r>
        <w:rPr>
          <w:sz w:val="28"/>
          <w:szCs w:val="28"/>
          <w:lang w:val="uk-UA"/>
        </w:rPr>
        <w:t>і</w:t>
      </w:r>
      <w:r w:rsidRPr="00E046C8">
        <w:rPr>
          <w:sz w:val="28"/>
          <w:szCs w:val="28"/>
          <w:lang w:val="uk-UA"/>
        </w:rPr>
        <w:t xml:space="preserve"> </w:t>
      </w:r>
      <w:r>
        <w:rPr>
          <w:sz w:val="28"/>
          <w:szCs w:val="28"/>
          <w:lang w:val="uk-UA"/>
        </w:rPr>
        <w:t>шляхи</w:t>
      </w:r>
      <w:r w:rsidRPr="00E046C8">
        <w:rPr>
          <w:sz w:val="28"/>
          <w:szCs w:val="28"/>
          <w:lang w:val="uk-UA"/>
        </w:rPr>
        <w:t xml:space="preserve"> </w:t>
      </w:r>
      <w:r>
        <w:rPr>
          <w:sz w:val="28"/>
          <w:szCs w:val="28"/>
          <w:lang w:val="uk-UA"/>
        </w:rPr>
        <w:t>та засоби активізації</w:t>
      </w:r>
      <w:r w:rsidRPr="00E046C8">
        <w:rPr>
          <w:sz w:val="28"/>
          <w:szCs w:val="28"/>
          <w:lang w:val="uk-UA"/>
        </w:rPr>
        <w:t xml:space="preserve"> науково-дослідницької діяльності </w:t>
      </w:r>
      <w:r>
        <w:rPr>
          <w:sz w:val="28"/>
          <w:szCs w:val="28"/>
          <w:lang w:val="uk-UA"/>
        </w:rPr>
        <w:t>здобувачів бакалаврського та магістерського рівнів вищої освіти спеціальності 035 «Філологія»</w:t>
      </w:r>
      <w:r w:rsidRPr="00E046C8">
        <w:rPr>
          <w:sz w:val="28"/>
          <w:szCs w:val="28"/>
          <w:lang w:val="uk-UA"/>
        </w:rPr>
        <w:t>.</w:t>
      </w:r>
    </w:p>
    <w:p w:rsidR="00AD5249" w:rsidRPr="00E046C8" w:rsidRDefault="00AD5249" w:rsidP="00AD5249">
      <w:pPr>
        <w:pStyle w:val="aa"/>
        <w:ind w:left="0" w:firstLine="709"/>
        <w:contextualSpacing/>
        <w:jc w:val="both"/>
        <w:rPr>
          <w:sz w:val="28"/>
          <w:szCs w:val="28"/>
          <w:lang w:val="uk-UA"/>
        </w:rPr>
      </w:pPr>
    </w:p>
    <w:p w:rsidR="00AD5249" w:rsidRPr="00E046C8" w:rsidRDefault="00AD5249" w:rsidP="00AD5249">
      <w:pPr>
        <w:pStyle w:val="aa"/>
        <w:ind w:firstLine="709"/>
        <w:contextualSpacing/>
        <w:jc w:val="center"/>
        <w:rPr>
          <w:b/>
          <w:bCs/>
          <w:sz w:val="28"/>
          <w:szCs w:val="28"/>
          <w:lang w:val="uk-UA"/>
        </w:rPr>
      </w:pPr>
      <w:r w:rsidRPr="00E046C8">
        <w:rPr>
          <w:b/>
          <w:bCs/>
          <w:sz w:val="28"/>
          <w:szCs w:val="28"/>
          <w:lang w:val="uk-UA"/>
        </w:rPr>
        <w:t>3.1. </w:t>
      </w:r>
      <w:r>
        <w:rPr>
          <w:b/>
          <w:bCs/>
          <w:sz w:val="28"/>
          <w:szCs w:val="28"/>
          <w:lang w:val="uk-UA"/>
        </w:rPr>
        <w:t>Засоби а</w:t>
      </w:r>
      <w:r w:rsidRPr="00E046C8">
        <w:rPr>
          <w:b/>
          <w:bCs/>
          <w:sz w:val="28"/>
          <w:szCs w:val="28"/>
          <w:lang w:val="uk-UA"/>
        </w:rPr>
        <w:t>ктивізаці</w:t>
      </w:r>
      <w:r>
        <w:rPr>
          <w:b/>
          <w:bCs/>
          <w:sz w:val="28"/>
          <w:szCs w:val="28"/>
          <w:lang w:val="uk-UA"/>
        </w:rPr>
        <w:t>ї</w:t>
      </w:r>
      <w:r w:rsidRPr="00E046C8">
        <w:rPr>
          <w:b/>
          <w:bCs/>
          <w:sz w:val="28"/>
          <w:szCs w:val="28"/>
          <w:lang w:val="uk-UA"/>
        </w:rPr>
        <w:t xml:space="preserve"> науково-дослідницької діяльності </w:t>
      </w:r>
      <w:r w:rsidRPr="00E046C8">
        <w:rPr>
          <w:b/>
          <w:sz w:val="28"/>
          <w:szCs w:val="28"/>
          <w:lang w:val="uk-UA"/>
        </w:rPr>
        <w:t xml:space="preserve">здобувачів спеціальності 035 «Філологія» у процесі </w:t>
      </w:r>
      <w:r w:rsidRPr="00E046C8">
        <w:rPr>
          <w:b/>
          <w:bCs/>
          <w:sz w:val="28"/>
          <w:szCs w:val="28"/>
          <w:lang w:val="uk-UA"/>
        </w:rPr>
        <w:t xml:space="preserve">викладання </w:t>
      </w:r>
      <w:r>
        <w:rPr>
          <w:b/>
          <w:bCs/>
          <w:sz w:val="28"/>
          <w:szCs w:val="28"/>
          <w:lang w:val="uk-UA"/>
        </w:rPr>
        <w:t xml:space="preserve">основної та другої </w:t>
      </w:r>
      <w:r w:rsidRPr="00E046C8">
        <w:rPr>
          <w:b/>
          <w:bCs/>
          <w:sz w:val="28"/>
          <w:szCs w:val="28"/>
          <w:lang w:val="uk-UA"/>
        </w:rPr>
        <w:t>іноземної мови</w:t>
      </w:r>
    </w:p>
    <w:p w:rsidR="00AD5249" w:rsidRPr="00E046C8" w:rsidRDefault="00AD5249" w:rsidP="00AD5249">
      <w:pPr>
        <w:pStyle w:val="a8"/>
        <w:ind w:firstLine="709"/>
        <w:contextualSpacing/>
        <w:jc w:val="right"/>
        <w:rPr>
          <w:rFonts w:ascii="Times New Roman" w:hAnsi="Times New Roman" w:cs="Times New Roman"/>
          <w:sz w:val="28"/>
          <w:szCs w:val="28"/>
          <w:lang w:val="uk-UA"/>
        </w:rPr>
      </w:pPr>
      <w:r w:rsidRPr="00E046C8">
        <w:rPr>
          <w:rFonts w:ascii="Times New Roman" w:hAnsi="Times New Roman" w:cs="Times New Roman"/>
          <w:sz w:val="28"/>
          <w:szCs w:val="28"/>
          <w:lang w:val="uk-UA"/>
        </w:rPr>
        <w:lastRenderedPageBreak/>
        <w:t>Мойсеєнко Н.Г.</w:t>
      </w:r>
    </w:p>
    <w:p w:rsidR="00AD5249" w:rsidRDefault="00AD5249" w:rsidP="00AD5249">
      <w:pPr>
        <w:pStyle w:val="a8"/>
        <w:ind w:firstLine="709"/>
        <w:contextualSpacing/>
        <w:jc w:val="right"/>
        <w:rPr>
          <w:rFonts w:ascii="Times New Roman" w:hAnsi="Times New Roman" w:cs="Times New Roman"/>
          <w:b w:val="0"/>
          <w:bCs w:val="0"/>
          <w:i/>
          <w:iCs/>
          <w:sz w:val="28"/>
          <w:szCs w:val="28"/>
          <w:lang w:val="uk-UA"/>
        </w:rPr>
      </w:pPr>
      <w:r w:rsidRPr="00E046C8">
        <w:rPr>
          <w:rFonts w:ascii="Times New Roman" w:hAnsi="Times New Roman" w:cs="Times New Roman"/>
          <w:b w:val="0"/>
          <w:bCs w:val="0"/>
          <w:i/>
          <w:iCs/>
          <w:sz w:val="28"/>
          <w:szCs w:val="28"/>
          <w:lang w:val="uk-UA"/>
        </w:rPr>
        <w:t>кандидат</w:t>
      </w:r>
      <w:r>
        <w:rPr>
          <w:rFonts w:ascii="Times New Roman" w:hAnsi="Times New Roman" w:cs="Times New Roman"/>
          <w:b w:val="0"/>
          <w:bCs w:val="0"/>
          <w:i/>
          <w:iCs/>
          <w:sz w:val="28"/>
          <w:szCs w:val="28"/>
          <w:lang w:val="uk-UA"/>
        </w:rPr>
        <w:t>ка</w:t>
      </w:r>
      <w:r w:rsidRPr="00E046C8">
        <w:rPr>
          <w:rFonts w:ascii="Times New Roman" w:hAnsi="Times New Roman" w:cs="Times New Roman"/>
          <w:b w:val="0"/>
          <w:bCs w:val="0"/>
          <w:i/>
          <w:iCs/>
          <w:sz w:val="28"/>
          <w:szCs w:val="28"/>
          <w:lang w:val="uk-UA"/>
        </w:rPr>
        <w:t xml:space="preserve"> філологічних наук,</w:t>
      </w:r>
      <w:r>
        <w:rPr>
          <w:rFonts w:ascii="Times New Roman" w:hAnsi="Times New Roman" w:cs="Times New Roman"/>
          <w:b w:val="0"/>
          <w:bCs w:val="0"/>
          <w:i/>
          <w:iCs/>
          <w:sz w:val="28"/>
          <w:szCs w:val="28"/>
          <w:lang w:val="uk-UA"/>
        </w:rPr>
        <w:t xml:space="preserve"> </w:t>
      </w:r>
    </w:p>
    <w:p w:rsidR="00AD5249" w:rsidRDefault="00AD5249" w:rsidP="00AD5249">
      <w:pPr>
        <w:pStyle w:val="a8"/>
        <w:ind w:firstLine="709"/>
        <w:contextualSpacing/>
        <w:jc w:val="right"/>
        <w:rPr>
          <w:rFonts w:ascii="Times New Roman" w:hAnsi="Times New Roman" w:cs="Times New Roman"/>
          <w:b w:val="0"/>
          <w:bCs w:val="0"/>
          <w:i/>
          <w:iCs/>
          <w:sz w:val="28"/>
          <w:szCs w:val="28"/>
          <w:lang w:val="uk-UA"/>
        </w:rPr>
      </w:pPr>
      <w:r w:rsidRPr="00E046C8">
        <w:rPr>
          <w:rFonts w:ascii="Times New Roman" w:hAnsi="Times New Roman" w:cs="Times New Roman"/>
          <w:b w:val="0"/>
          <w:bCs w:val="0"/>
          <w:i/>
          <w:iCs/>
          <w:sz w:val="28"/>
          <w:szCs w:val="28"/>
          <w:lang w:val="uk-UA"/>
        </w:rPr>
        <w:t>доцент</w:t>
      </w:r>
      <w:r>
        <w:rPr>
          <w:rFonts w:ascii="Times New Roman" w:hAnsi="Times New Roman" w:cs="Times New Roman"/>
          <w:b w:val="0"/>
          <w:bCs w:val="0"/>
          <w:i/>
          <w:iCs/>
          <w:sz w:val="28"/>
          <w:szCs w:val="28"/>
          <w:lang w:val="uk-UA"/>
        </w:rPr>
        <w:t>ка</w:t>
      </w:r>
      <w:r w:rsidRPr="00E046C8">
        <w:rPr>
          <w:rFonts w:ascii="Times New Roman" w:hAnsi="Times New Roman" w:cs="Times New Roman"/>
          <w:b w:val="0"/>
          <w:bCs w:val="0"/>
          <w:i/>
          <w:iCs/>
          <w:sz w:val="28"/>
          <w:szCs w:val="28"/>
          <w:lang w:val="uk-UA"/>
        </w:rPr>
        <w:t xml:space="preserve"> кафедри граматики англійської мови</w:t>
      </w:r>
    </w:p>
    <w:p w:rsidR="00AD5249" w:rsidRPr="00551978" w:rsidRDefault="00AD5249" w:rsidP="00AD5249">
      <w:pPr>
        <w:spacing w:line="360" w:lineRule="auto"/>
        <w:ind w:firstLine="709"/>
        <w:contextualSpacing/>
        <w:jc w:val="right"/>
        <w:rPr>
          <w:rFonts w:ascii="Times New Roman" w:hAnsi="Times New Roman" w:cs="Times New Roman"/>
          <w:i/>
          <w:sz w:val="28"/>
          <w:szCs w:val="28"/>
        </w:rPr>
      </w:pPr>
      <w:r w:rsidRPr="00551978">
        <w:rPr>
          <w:rFonts w:ascii="Times New Roman" w:hAnsi="Times New Roman" w:cs="Times New Roman"/>
          <w:i/>
          <w:sz w:val="28"/>
          <w:szCs w:val="28"/>
        </w:rPr>
        <w:t>Одеський національний університет імені І.І.Мечникова</w:t>
      </w:r>
    </w:p>
    <w:p w:rsidR="00AD5249" w:rsidRPr="00E046C8" w:rsidRDefault="00AD5249" w:rsidP="00AD5249">
      <w:pPr>
        <w:autoSpaceDE w:val="0"/>
        <w:autoSpaceDN w:val="0"/>
        <w:adjustRightInd w:val="0"/>
        <w:spacing w:line="240" w:lineRule="auto"/>
        <w:ind w:firstLine="709"/>
        <w:contextualSpacing/>
        <w:jc w:val="both"/>
        <w:rPr>
          <w:rFonts w:ascii="Times New Roman" w:hAnsi="Times New Roman" w:cs="Times New Roman"/>
          <w:sz w:val="28"/>
          <w:szCs w:val="28"/>
          <w:highlight w:val="white"/>
          <w:lang w:val="uk-UA"/>
        </w:rPr>
      </w:pPr>
      <w:r w:rsidRPr="00E046C8">
        <w:rPr>
          <w:rFonts w:ascii="Times New Roman" w:hAnsi="Times New Roman" w:cs="Times New Roman"/>
          <w:sz w:val="28"/>
          <w:szCs w:val="28"/>
          <w:highlight w:val="white"/>
          <w:lang w:val="uk-UA"/>
        </w:rPr>
        <w:t xml:space="preserve">Однією із основних, базових компетенцій освіченої, успішної людини є комунікативна компетенція, яка формує мовну особистість, що визначається як </w:t>
      </w:r>
      <w:r w:rsidRPr="00E046C8">
        <w:rPr>
          <w:rFonts w:ascii="Times New Roman" w:hAnsi="Times New Roman" w:cs="Times New Roman"/>
          <w:sz w:val="28"/>
          <w:szCs w:val="28"/>
          <w:lang w:val="uk-UA"/>
        </w:rPr>
        <w:t xml:space="preserve">сукупність здібностей і характеристик людини, що зумовлюють створення та сприйняття нею мовленнєвих висловлювань (текстів) [7, </w:t>
      </w:r>
      <w:r w:rsidRPr="00E046C8">
        <w:rPr>
          <w:rFonts w:ascii="Times New Roman" w:hAnsi="Times New Roman" w:cs="Times New Roman"/>
          <w:sz w:val="28"/>
          <w:szCs w:val="28"/>
          <w:lang w:val="en-US"/>
        </w:rPr>
        <w:t>c</w:t>
      </w:r>
      <w:r w:rsidRPr="00E046C8">
        <w:rPr>
          <w:rFonts w:ascii="Times New Roman" w:hAnsi="Times New Roman" w:cs="Times New Roman"/>
          <w:sz w:val="28"/>
          <w:szCs w:val="28"/>
          <w:lang w:val="uk-UA"/>
        </w:rPr>
        <w:t>.28]</w:t>
      </w:r>
      <w:r w:rsidRPr="00E046C8">
        <w:rPr>
          <w:rFonts w:ascii="Times New Roman" w:hAnsi="Times New Roman" w:cs="Times New Roman"/>
          <w:sz w:val="28"/>
          <w:szCs w:val="28"/>
          <w:highlight w:val="white"/>
          <w:lang w:val="uk-UA"/>
        </w:rPr>
        <w:t>. Сформованість у  мовної особистості іншомовної комунікативної компетенції, згідно із термінологією Ю. Караулова, свідчить про наявність вторинної мовної особистості. Цей термін позначає ієрархію особистостей всередині даного  індивіда. Це означає, що процес оволодіння соціокультурним та ментальним  кодом іншомовної спільноти накладається на вже існуючу картину світу рідної мови. Таким чином,мета курсу іноземної мови при навчанні майбутніх викладачів іноземної мови та перекладачів – це формування іншомовної комунікативної компетенції. Досвід нашої роботи свідчить про те, що для правильної організації навчального процесу у заданій парадигмі треба визначити, що включає поняття „комунікативна компетенція” і як саме  у ньому корелюються  навчальна і науково-дослідницька робота.</w:t>
      </w:r>
    </w:p>
    <w:p w:rsidR="00AD5249" w:rsidRPr="00E046C8" w:rsidRDefault="00AD5249" w:rsidP="00AD5249">
      <w:pPr>
        <w:autoSpaceDE w:val="0"/>
        <w:autoSpaceDN w:val="0"/>
        <w:adjustRightInd w:val="0"/>
        <w:spacing w:line="240" w:lineRule="auto"/>
        <w:ind w:firstLine="709"/>
        <w:contextualSpacing/>
        <w:jc w:val="both"/>
        <w:rPr>
          <w:rFonts w:ascii="Times New Roman" w:hAnsi="Times New Roman" w:cs="Times New Roman"/>
          <w:sz w:val="28"/>
          <w:szCs w:val="28"/>
          <w:lang w:val="uk-UA"/>
        </w:rPr>
      </w:pPr>
      <w:r w:rsidRPr="00E046C8">
        <w:rPr>
          <w:rFonts w:ascii="Times New Roman" w:hAnsi="Times New Roman" w:cs="Times New Roman"/>
          <w:sz w:val="28"/>
          <w:szCs w:val="28"/>
          <w:highlight w:val="white"/>
          <w:lang w:val="uk-UA"/>
        </w:rPr>
        <w:t>Комунікативна</w:t>
      </w:r>
      <w:r w:rsidRPr="00E046C8">
        <w:rPr>
          <w:rFonts w:ascii="Times New Roman" w:hAnsi="Times New Roman" w:cs="Times New Roman"/>
          <w:sz w:val="28"/>
          <w:szCs w:val="28"/>
          <w:highlight w:val="white"/>
        </w:rPr>
        <w:t xml:space="preserve"> </w:t>
      </w:r>
      <w:r w:rsidRPr="00E046C8">
        <w:rPr>
          <w:rFonts w:ascii="Times New Roman" w:hAnsi="Times New Roman" w:cs="Times New Roman"/>
          <w:sz w:val="28"/>
          <w:szCs w:val="28"/>
          <w:highlight w:val="white"/>
          <w:lang w:val="uk-UA"/>
        </w:rPr>
        <w:t xml:space="preserve">компетенція та вторинна мовна особистость були і є предметом дослідження як вітчизняних, так і зарубіжних науковців. У 1960 році Д. Хаймс одним із перших підкреслив, що оволодіння мовою  передбачає не тільки знання граматики та лексики, а також і соціальних умов їх вживання ,у зв’язку із цим вводить поняття  „комунікативна компетенція” і визначає його як внутрішнє знання ситуаційної умісності мови. У свою чергу,  ще у 1822 році В. фон Гумбольдт говорить про необхідність одночасного вивчення  мови та культури </w:t>
      </w:r>
      <w:r w:rsidRPr="00E046C8">
        <w:rPr>
          <w:rFonts w:ascii="Times New Roman" w:hAnsi="Times New Roman" w:cs="Times New Roman"/>
          <w:sz w:val="28"/>
          <w:szCs w:val="28"/>
          <w:highlight w:val="white"/>
        </w:rPr>
        <w:t>[4]</w:t>
      </w:r>
      <w:r w:rsidRPr="00E046C8">
        <w:rPr>
          <w:rFonts w:ascii="Times New Roman" w:hAnsi="Times New Roman" w:cs="Times New Roman"/>
          <w:sz w:val="28"/>
          <w:szCs w:val="28"/>
          <w:highlight w:val="white"/>
          <w:lang w:val="uk-UA"/>
        </w:rPr>
        <w:t>. І. Зимня визначає комунікативну компетенцію як „оволодіння складними навичками та уміннями у нових соціальних структурах, знання культурних норм та  обмежень у спілкуванні, знання звичаїв та традицій, етикету у сфері спілкування, дотримання пристойної поведінки, вихованість; орієнтацію у комунікативних засобах, притаманних національному, становому менталітету” [6, с.42]. Серед вчених, які досліджували процес формування комунікативної компетенції у процесі вивчення іноземної мови, можна зазначити також М. Вятютнев</w:t>
      </w:r>
      <w:r w:rsidRPr="00E046C8">
        <w:rPr>
          <w:rFonts w:ascii="Times New Roman" w:hAnsi="Times New Roman" w:cs="Times New Roman"/>
          <w:sz w:val="28"/>
          <w:szCs w:val="28"/>
          <w:lang w:val="uk-UA"/>
        </w:rPr>
        <w:t xml:space="preserve">а, який комунікативну компетенцію розумів як вибір та реалізацію програм мовленнєвої поведінки залежно від здібності людини орієнтуватися у тих чи інших умовах комунікації, уміння класифікувати ситуації залежно від теми, задач комунікативних установок [3, с.67]. У свою чергу </w:t>
      </w:r>
      <w:r w:rsidRPr="00E046C8">
        <w:rPr>
          <w:rFonts w:ascii="Times New Roman" w:hAnsi="Times New Roman" w:cs="Times New Roman"/>
          <w:sz w:val="28"/>
          <w:szCs w:val="28"/>
          <w:highlight w:val="white"/>
          <w:lang w:val="uk-UA"/>
        </w:rPr>
        <w:t>Є. Пассов висловлює думку</w:t>
      </w:r>
      <w:r w:rsidRPr="00E046C8">
        <w:rPr>
          <w:rFonts w:ascii="Times New Roman" w:hAnsi="Times New Roman" w:cs="Times New Roman"/>
          <w:sz w:val="28"/>
          <w:szCs w:val="28"/>
          <w:lang w:val="uk-UA"/>
        </w:rPr>
        <w:t>, що комунікативність передбачає мовленнєву спрямованість навчального процесу, яка полягає  не стільки у тому, що переслідується  мовленнєва практична ціль  скільки у тому, що шлях до цієї цілі є само практичне користування мовою [12, с.5].</w:t>
      </w:r>
      <w:r w:rsidRPr="00E046C8">
        <w:rPr>
          <w:rFonts w:ascii="Times New Roman" w:hAnsi="Times New Roman" w:cs="Times New Roman"/>
          <w:sz w:val="28"/>
          <w:szCs w:val="28"/>
          <w:highlight w:val="white"/>
          <w:lang w:val="uk-UA"/>
        </w:rPr>
        <w:t xml:space="preserve"> </w:t>
      </w:r>
      <w:r w:rsidRPr="00E046C8">
        <w:rPr>
          <w:rFonts w:ascii="Times New Roman" w:hAnsi="Times New Roman" w:cs="Times New Roman"/>
          <w:sz w:val="28"/>
          <w:szCs w:val="28"/>
          <w:lang w:val="uk-UA"/>
        </w:rPr>
        <w:t xml:space="preserve">Українські науковці І. Кочан та Н. Захлюпана визначають комунікативну компетенцію як здатність розуміти чужі і створювати власні висловлювання різних типів, стилів і жанрів мовлення, використовуючи вербальні і невербальні засоби, які </w:t>
      </w:r>
      <w:r w:rsidRPr="00E046C8">
        <w:rPr>
          <w:rFonts w:ascii="Times New Roman" w:hAnsi="Times New Roman" w:cs="Times New Roman"/>
          <w:sz w:val="28"/>
          <w:szCs w:val="28"/>
          <w:lang w:val="uk-UA"/>
        </w:rPr>
        <w:lastRenderedPageBreak/>
        <w:t>передбачають опанування усним і писемним спілкуванням, оволодіння кількома мовами [8, с. 132].</w:t>
      </w:r>
      <w:r w:rsidRPr="00E046C8">
        <w:rPr>
          <w:rFonts w:ascii="Times New Roman" w:hAnsi="Times New Roman" w:cs="Times New Roman"/>
          <w:sz w:val="28"/>
          <w:szCs w:val="28"/>
          <w:highlight w:val="white"/>
          <w:lang w:val="uk-UA"/>
        </w:rPr>
        <w:t xml:space="preserve"> У свою чергу, спираючись на суттєві ознаки, наведені у зазначених вище трактовках, ми розуміємо комунікативну компетенцію як систему знань та умінь, які забезпечують адекватне сприйняття лінгвістичного та  екстралінгвістичного контекстів і породження</w:t>
      </w:r>
      <w:r w:rsidRPr="00E046C8">
        <w:rPr>
          <w:rFonts w:ascii="Times New Roman" w:hAnsi="Times New Roman" w:cs="Times New Roman"/>
          <w:color w:val="FF0000"/>
          <w:sz w:val="28"/>
          <w:szCs w:val="28"/>
          <w:highlight w:val="white"/>
          <w:lang w:val="uk-UA"/>
        </w:rPr>
        <w:t xml:space="preserve"> </w:t>
      </w:r>
      <w:r w:rsidRPr="00E046C8">
        <w:rPr>
          <w:rFonts w:ascii="Times New Roman" w:hAnsi="Times New Roman" w:cs="Times New Roman"/>
          <w:sz w:val="28"/>
          <w:szCs w:val="28"/>
          <w:highlight w:val="white"/>
          <w:lang w:val="uk-UA"/>
        </w:rPr>
        <w:t>відповідної мовленнєвої та поведінкової реакції</w:t>
      </w:r>
      <w:r w:rsidRPr="00E046C8">
        <w:rPr>
          <w:rFonts w:ascii="Times New Roman" w:hAnsi="Times New Roman" w:cs="Times New Roman"/>
          <w:sz w:val="28"/>
          <w:szCs w:val="28"/>
          <w:lang w:val="uk-UA"/>
        </w:rPr>
        <w:t>.</w:t>
      </w:r>
    </w:p>
    <w:p w:rsidR="00AD5249" w:rsidRPr="00E046C8" w:rsidRDefault="00AD5249" w:rsidP="00AD5249">
      <w:pPr>
        <w:autoSpaceDE w:val="0"/>
        <w:autoSpaceDN w:val="0"/>
        <w:adjustRightInd w:val="0"/>
        <w:spacing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Pr="00E046C8">
        <w:rPr>
          <w:rFonts w:ascii="Times New Roman" w:hAnsi="Times New Roman" w:cs="Times New Roman"/>
          <w:sz w:val="28"/>
          <w:szCs w:val="28"/>
          <w:lang w:val="uk-UA"/>
        </w:rPr>
        <w:t xml:space="preserve">, комунікативна компетенція передбачає оволодіння у повній мірі ментальним  та соціокультурним кодом ,мовною картиною світу тієї чи іншої мовної спільноти. Поняття „вторинна мовна особисть” передбачає наявність перш за все базової мовної особистості,що є первинною у ієрархії  комунікативних компетенцій. Отже, постають питання: Як правильно співвіднести зазначені комунікативні компетенції при навчанні іноземній мові? Чи формувати вторинну мовну особистість у відриві від базової мовної особистості, чи розвивати вторинну мовну особистість з опорою на першу? </w:t>
      </w:r>
    </w:p>
    <w:p w:rsidR="00AD5249" w:rsidRPr="00E046C8" w:rsidRDefault="00AD5249" w:rsidP="00AD5249">
      <w:pPr>
        <w:autoSpaceDE w:val="0"/>
        <w:autoSpaceDN w:val="0"/>
        <w:adjustRightInd w:val="0"/>
        <w:spacing w:line="240" w:lineRule="auto"/>
        <w:ind w:firstLine="709"/>
        <w:contextualSpacing/>
        <w:jc w:val="both"/>
        <w:rPr>
          <w:rFonts w:ascii="Times New Roman" w:hAnsi="Times New Roman" w:cs="Times New Roman"/>
          <w:sz w:val="28"/>
          <w:szCs w:val="28"/>
          <w:lang w:val="uk-UA"/>
        </w:rPr>
      </w:pPr>
      <w:r w:rsidRPr="00E046C8">
        <w:rPr>
          <w:rFonts w:ascii="Times New Roman" w:hAnsi="Times New Roman" w:cs="Times New Roman"/>
          <w:sz w:val="28"/>
          <w:szCs w:val="28"/>
          <w:lang w:val="uk-UA"/>
        </w:rPr>
        <w:t xml:space="preserve">Наш практичний досвід свідчить про те, що на початковому етапі вивчення іноземної мови (рівні </w:t>
      </w:r>
      <w:r w:rsidRPr="00E046C8">
        <w:rPr>
          <w:rFonts w:ascii="Times New Roman" w:hAnsi="Times New Roman" w:cs="Times New Roman"/>
          <w:sz w:val="28"/>
          <w:szCs w:val="28"/>
          <w:lang w:val="en-US"/>
        </w:rPr>
        <w:t>beginners</w:t>
      </w:r>
      <w:r w:rsidRPr="00E046C8">
        <w:rPr>
          <w:rFonts w:ascii="Times New Roman" w:hAnsi="Times New Roman" w:cs="Times New Roman"/>
          <w:sz w:val="28"/>
          <w:szCs w:val="28"/>
          <w:lang w:val="uk-UA"/>
        </w:rPr>
        <w:t xml:space="preserve"> та </w:t>
      </w:r>
      <w:r w:rsidRPr="00E046C8">
        <w:rPr>
          <w:rFonts w:ascii="Times New Roman" w:hAnsi="Times New Roman" w:cs="Times New Roman"/>
          <w:sz w:val="28"/>
          <w:szCs w:val="28"/>
          <w:lang w:val="en-US"/>
        </w:rPr>
        <w:t>pre</w:t>
      </w:r>
      <w:r w:rsidRPr="00E046C8">
        <w:rPr>
          <w:rFonts w:ascii="Times New Roman" w:hAnsi="Times New Roman" w:cs="Times New Roman"/>
          <w:sz w:val="28"/>
          <w:szCs w:val="28"/>
          <w:lang w:val="uk-UA"/>
        </w:rPr>
        <w:t>-</w:t>
      </w:r>
      <w:r w:rsidRPr="00E046C8">
        <w:rPr>
          <w:rFonts w:ascii="Times New Roman" w:hAnsi="Times New Roman" w:cs="Times New Roman"/>
          <w:sz w:val="28"/>
          <w:szCs w:val="28"/>
          <w:lang w:val="en-US"/>
        </w:rPr>
        <w:t>intermediate</w:t>
      </w:r>
      <w:r w:rsidRPr="00E046C8">
        <w:rPr>
          <w:rFonts w:ascii="Times New Roman" w:hAnsi="Times New Roman" w:cs="Times New Roman"/>
          <w:sz w:val="28"/>
          <w:szCs w:val="28"/>
          <w:lang w:val="uk-UA"/>
        </w:rPr>
        <w:t>), які є характерними для студентів перших курсів, що вивчають ту чи іншу іноземну мову як основну або другу іноземну, студенти підсвідомо порівнюють культурологічні концепти, мовні явища, соціокультурні реалії,притаманні їм,як мовній особистості із відповідними явищами іншомовної спільноти. На більш продвинутих етапах оволодіння іноземною мовою (</w:t>
      </w:r>
      <w:r w:rsidRPr="00E046C8">
        <w:rPr>
          <w:rFonts w:ascii="Times New Roman" w:hAnsi="Times New Roman" w:cs="Times New Roman"/>
          <w:sz w:val="28"/>
          <w:szCs w:val="28"/>
          <w:lang w:val="en-US"/>
        </w:rPr>
        <w:t>intermediate</w:t>
      </w:r>
      <w:r w:rsidRPr="00E046C8">
        <w:rPr>
          <w:rFonts w:ascii="Times New Roman" w:hAnsi="Times New Roman" w:cs="Times New Roman"/>
          <w:sz w:val="28"/>
          <w:szCs w:val="28"/>
          <w:lang w:val="uk-UA"/>
        </w:rPr>
        <w:t xml:space="preserve">, </w:t>
      </w:r>
      <w:r w:rsidRPr="00E046C8">
        <w:rPr>
          <w:rFonts w:ascii="Times New Roman" w:hAnsi="Times New Roman" w:cs="Times New Roman"/>
          <w:sz w:val="28"/>
          <w:szCs w:val="28"/>
          <w:lang w:val="en-US"/>
        </w:rPr>
        <w:t>upper</w:t>
      </w:r>
      <w:r w:rsidRPr="00E046C8">
        <w:rPr>
          <w:rFonts w:ascii="Times New Roman" w:hAnsi="Times New Roman" w:cs="Times New Roman"/>
          <w:sz w:val="28"/>
          <w:szCs w:val="28"/>
          <w:lang w:val="uk-UA"/>
        </w:rPr>
        <w:t>-</w:t>
      </w:r>
      <w:r w:rsidRPr="00E046C8">
        <w:rPr>
          <w:rFonts w:ascii="Times New Roman" w:hAnsi="Times New Roman" w:cs="Times New Roman"/>
          <w:sz w:val="28"/>
          <w:szCs w:val="28"/>
          <w:lang w:val="en-US"/>
        </w:rPr>
        <w:t>intermediate</w:t>
      </w:r>
      <w:r w:rsidRPr="00E046C8">
        <w:rPr>
          <w:rFonts w:ascii="Times New Roman" w:hAnsi="Times New Roman" w:cs="Times New Roman"/>
          <w:sz w:val="28"/>
          <w:szCs w:val="28"/>
          <w:lang w:val="uk-UA"/>
        </w:rPr>
        <w:t xml:space="preserve"> та </w:t>
      </w:r>
      <w:r w:rsidRPr="00E046C8">
        <w:rPr>
          <w:rFonts w:ascii="Times New Roman" w:hAnsi="Times New Roman" w:cs="Times New Roman"/>
          <w:sz w:val="28"/>
          <w:szCs w:val="28"/>
          <w:lang w:val="en-US"/>
        </w:rPr>
        <w:t>advanced</w:t>
      </w:r>
      <w:r w:rsidRPr="00E046C8">
        <w:rPr>
          <w:rFonts w:ascii="Times New Roman" w:hAnsi="Times New Roman" w:cs="Times New Roman"/>
          <w:sz w:val="28"/>
          <w:szCs w:val="28"/>
          <w:lang w:val="uk-UA"/>
        </w:rPr>
        <w:t xml:space="preserve">) студенти, хоча і мають меншу потребу для опори на свою мовну особистість, все ж стикаються із невідповідністю граматичних, стилістичних, соціокультурних норм та культурологічних концептів. </w:t>
      </w:r>
      <w:r>
        <w:rPr>
          <w:rFonts w:ascii="Times New Roman" w:hAnsi="Times New Roman" w:cs="Times New Roman"/>
          <w:sz w:val="28"/>
          <w:szCs w:val="28"/>
          <w:lang w:val="uk-UA"/>
        </w:rPr>
        <w:t>Н</w:t>
      </w:r>
      <w:r w:rsidRPr="00E046C8">
        <w:rPr>
          <w:rFonts w:ascii="Times New Roman" w:hAnsi="Times New Roman" w:cs="Times New Roman"/>
          <w:sz w:val="28"/>
          <w:szCs w:val="28"/>
          <w:lang w:val="uk-UA"/>
        </w:rPr>
        <w:t>авчання іноземній мові у цьому випадку має спиратися на базову мовну особистість. Приймаючи до уваги той факт, що кількість аудиторних годин значно зменшується, то до 60% часу,</w:t>
      </w:r>
      <w:r>
        <w:rPr>
          <w:rFonts w:ascii="Times New Roman" w:hAnsi="Times New Roman" w:cs="Times New Roman"/>
          <w:sz w:val="28"/>
          <w:szCs w:val="28"/>
          <w:lang w:val="uk-UA"/>
        </w:rPr>
        <w:t xml:space="preserve"> </w:t>
      </w:r>
      <w:r w:rsidRPr="00E046C8">
        <w:rPr>
          <w:rFonts w:ascii="Times New Roman" w:hAnsi="Times New Roman" w:cs="Times New Roman"/>
          <w:sz w:val="28"/>
          <w:szCs w:val="28"/>
          <w:lang w:val="uk-UA"/>
        </w:rPr>
        <w:t>відведеного на практичні заняття з іноземної мови, припадає на самостійну роботу, саме це і викликає необхідність формувати у студентів навички самостійного вирішення навчальних задач. У даному випадку ці задачі пов’язані із коррелюванням базової мовної особистості із вторинною. Це можливо тільки у результаті проведення  студентами самостійної аналітично-дослідницької роботи. Тут має місце тісний зв’язок і взаємовплив  навчальної і дослідницької роботи. З іншого боку, програма курсу іноземної мови як основної,так і другої, передбачає виконання окремого індивідуального дослідницького завдання. На нашу думку, у рамках практичних занять з іноземної мови саме 2/3 годин, запропонованих для самостійної роботи, мають бути відведені на дослідницьку роботу студентів Вид, характер та зміст таких дослідницьких завдань має відповідати рівню володіння іноземною мовою та складовій комунікативної компетенції,на розвиток або вдосконалення, якої націлене дане завдання.</w:t>
      </w:r>
      <w:r>
        <w:rPr>
          <w:rFonts w:ascii="Times New Roman" w:hAnsi="Times New Roman" w:cs="Times New Roman"/>
          <w:sz w:val="28"/>
          <w:szCs w:val="28"/>
          <w:lang w:val="uk-UA"/>
        </w:rPr>
        <w:t xml:space="preserve"> </w:t>
      </w:r>
      <w:r w:rsidRPr="00E046C8">
        <w:rPr>
          <w:rFonts w:ascii="Times New Roman" w:hAnsi="Times New Roman" w:cs="Times New Roman"/>
          <w:sz w:val="28"/>
          <w:szCs w:val="28"/>
          <w:highlight w:val="white"/>
          <w:lang w:val="uk-UA"/>
        </w:rPr>
        <w:t>У зв’язку із цим треба поточнити, які саме компетенції формують вторинну мовну особистість. У даній роботі ми розглядаємо вторинну мовну особистість як індивід, що оволодів у повній мірі іншомовною комунікативною компетенцією, адекватно реагує на лінгвістичний та екстралінгвістичний контекст</w:t>
      </w:r>
      <w:r w:rsidRPr="00E046C8">
        <w:rPr>
          <w:rFonts w:ascii="Times New Roman" w:hAnsi="Times New Roman" w:cs="Times New Roman"/>
          <w:sz w:val="28"/>
          <w:szCs w:val="28"/>
          <w:lang w:val="uk-UA"/>
        </w:rPr>
        <w:t xml:space="preserve">, що має своє </w:t>
      </w:r>
      <w:r w:rsidRPr="00E046C8">
        <w:rPr>
          <w:rFonts w:ascii="Times New Roman" w:hAnsi="Times New Roman" w:cs="Times New Roman"/>
          <w:sz w:val="28"/>
          <w:szCs w:val="28"/>
          <w:lang w:val="uk-UA"/>
        </w:rPr>
        <w:lastRenderedPageBreak/>
        <w:t xml:space="preserve">відображення у його мовленні та поведінці. Приймаючи до уваги тісний зв’язок понять „вторинна мовна особистість” та „комунікативна компетентність”, ми пропонуємо розглядати їх складові також у тісному зв’язку. </w:t>
      </w:r>
      <w:r w:rsidRPr="00E046C8">
        <w:rPr>
          <w:rFonts w:ascii="Times New Roman" w:hAnsi="Times New Roman" w:cs="Times New Roman"/>
          <w:sz w:val="28"/>
          <w:szCs w:val="28"/>
          <w:highlight w:val="white"/>
          <w:lang w:val="uk-UA"/>
        </w:rPr>
        <w:t>Загальноєвропейські рекомендації з мовної освіти</w:t>
      </w:r>
      <w:r w:rsidRPr="00E046C8">
        <w:rPr>
          <w:rFonts w:ascii="Times New Roman" w:hAnsi="Times New Roman" w:cs="Times New Roman"/>
          <w:sz w:val="28"/>
          <w:szCs w:val="28"/>
          <w:lang w:val="uk-UA"/>
        </w:rPr>
        <w:t xml:space="preserve"> включають до комунікативної компетенції лінгвістичну, соціолінгвістичну та прагматичну [5].</w:t>
      </w:r>
    </w:p>
    <w:p w:rsidR="00AD5249" w:rsidRPr="00E046C8" w:rsidRDefault="00AD5249" w:rsidP="00AD5249">
      <w:pPr>
        <w:autoSpaceDE w:val="0"/>
        <w:autoSpaceDN w:val="0"/>
        <w:adjustRightInd w:val="0"/>
        <w:spacing w:line="240" w:lineRule="auto"/>
        <w:ind w:firstLine="709"/>
        <w:contextualSpacing/>
        <w:jc w:val="both"/>
        <w:rPr>
          <w:rFonts w:ascii="Times New Roman" w:hAnsi="Times New Roman" w:cs="Times New Roman"/>
          <w:sz w:val="28"/>
          <w:szCs w:val="28"/>
          <w:lang w:val="uk-UA"/>
        </w:rPr>
      </w:pPr>
      <w:r w:rsidRPr="00E046C8">
        <w:rPr>
          <w:rFonts w:ascii="Times New Roman" w:hAnsi="Times New Roman" w:cs="Times New Roman"/>
          <w:sz w:val="28"/>
          <w:szCs w:val="28"/>
          <w:highlight w:val="white"/>
          <w:lang w:val="uk-UA"/>
        </w:rPr>
        <w:t>Перша вимагає досконалого оволодіння правилами вимови, орфографії, особливостями вживання мовних одиниць, урахуванням їх морфологічних та синтаксичних особливостей, розуміння семантики та прагматичних закономірностей вживання слів та словосполучень. Друга являє собою суму фонових знань, що відображають відомості краєзнавчого, культурно-етнографічного характеру та відповідних мовних одиниць, що позначають краєзнавчі та культурно-етнографічні реалії. Третя має на меті навчити правильній з точки зору логіки мислення та прагматики ситуації побудові висловлювання [1; 3; 13]. Виходячи із зазначеного вище, можна констатувати необхідність організувати процес навчання іноземним мовам таким чином, щоб ті, хто навчаються, оволоділи у необхідній мірі всіма складовими комунікативної компетенції, у цьому зв‘язку науково-дослідна робота студентів також буде сприяти  розвитку вторинної мовної особистості. У даному випадку ми маємо справу з інтеграцією наукової та практичної діяльності студентів.</w:t>
      </w:r>
    </w:p>
    <w:p w:rsidR="00AD5249" w:rsidRPr="00E046C8" w:rsidRDefault="00AD5249" w:rsidP="00AD5249">
      <w:pPr>
        <w:autoSpaceDE w:val="0"/>
        <w:autoSpaceDN w:val="0"/>
        <w:adjustRightInd w:val="0"/>
        <w:spacing w:line="240" w:lineRule="auto"/>
        <w:ind w:firstLine="709"/>
        <w:contextualSpacing/>
        <w:jc w:val="both"/>
        <w:rPr>
          <w:rFonts w:ascii="Times New Roman" w:hAnsi="Times New Roman" w:cs="Times New Roman"/>
          <w:sz w:val="28"/>
          <w:szCs w:val="28"/>
          <w:highlight w:val="white"/>
          <w:lang w:val="uk-UA"/>
        </w:rPr>
      </w:pPr>
      <w:r w:rsidRPr="00E046C8">
        <w:rPr>
          <w:rFonts w:ascii="Times New Roman" w:hAnsi="Times New Roman" w:cs="Times New Roman"/>
          <w:sz w:val="28"/>
          <w:szCs w:val="28"/>
          <w:highlight w:val="white"/>
          <w:lang w:val="uk-UA"/>
        </w:rPr>
        <w:t>Так, лінгвістична (мовна) компетенція робить людину спроможною сприймати і давати інформацію будь-якої спрямованості: повсякденної, ділової, країнознавчої, тощо. Для кореляції базової мовної особистості із вторинною мовною особистістю в умовах скороченої кількості аудиторних годин  методики, які використовуються у вищому навчальному закладі, мають включати елементи інтенсивного навчання та мають бути спрямовані на розвиток комунікативних можливостей. Такий підхід буде неможливим без самостійної науково-дослідницької роботи студентів. Як саме інтегруються науково-дослідницька та практична діяльність студентів у ході формування їх вторинної мовної особистості при викладанні іноземної мови можна проілюструвати  такими прикладами.</w:t>
      </w:r>
    </w:p>
    <w:p w:rsidR="00AD5249" w:rsidRPr="00E046C8" w:rsidRDefault="00AD5249" w:rsidP="00AD5249">
      <w:pPr>
        <w:autoSpaceDE w:val="0"/>
        <w:autoSpaceDN w:val="0"/>
        <w:adjustRightInd w:val="0"/>
        <w:spacing w:line="240" w:lineRule="auto"/>
        <w:ind w:firstLine="709"/>
        <w:contextualSpacing/>
        <w:jc w:val="both"/>
        <w:rPr>
          <w:rFonts w:ascii="Times New Roman" w:hAnsi="Times New Roman" w:cs="Times New Roman"/>
          <w:sz w:val="28"/>
          <w:szCs w:val="28"/>
          <w:highlight w:val="white"/>
          <w:lang w:val="uk-UA"/>
        </w:rPr>
      </w:pPr>
      <w:r w:rsidRPr="00E046C8">
        <w:rPr>
          <w:rFonts w:ascii="Times New Roman" w:hAnsi="Times New Roman" w:cs="Times New Roman"/>
          <w:sz w:val="28"/>
          <w:szCs w:val="28"/>
          <w:highlight w:val="white"/>
          <w:lang w:val="uk-UA"/>
        </w:rPr>
        <w:t xml:space="preserve">При викладанні іноземної мови як основної, так і другої, студентам всіх рівнів володіння нею для активізації комунікативних навичок ми, зазвичай, пропонуємо наступний алгоритм роботи: </w:t>
      </w:r>
    </w:p>
    <w:p w:rsidR="00AD5249" w:rsidRPr="00E046C8" w:rsidRDefault="00AD5249" w:rsidP="00AD5249">
      <w:pPr>
        <w:autoSpaceDE w:val="0"/>
        <w:autoSpaceDN w:val="0"/>
        <w:adjustRightInd w:val="0"/>
        <w:spacing w:line="240" w:lineRule="auto"/>
        <w:ind w:firstLine="709"/>
        <w:contextualSpacing/>
        <w:jc w:val="both"/>
        <w:rPr>
          <w:rFonts w:ascii="Times New Roman" w:hAnsi="Times New Roman" w:cs="Times New Roman"/>
          <w:sz w:val="28"/>
          <w:szCs w:val="28"/>
          <w:highlight w:val="white"/>
          <w:lang w:val="uk-UA"/>
        </w:rPr>
      </w:pPr>
      <w:r w:rsidRPr="00E046C8">
        <w:rPr>
          <w:rFonts w:ascii="Times New Roman" w:hAnsi="Times New Roman" w:cs="Times New Roman"/>
          <w:sz w:val="28"/>
          <w:szCs w:val="28"/>
          <w:lang w:val="uk-UA"/>
        </w:rPr>
        <w:t>–</w:t>
      </w:r>
      <w:r w:rsidRPr="00E046C8">
        <w:rPr>
          <w:rFonts w:ascii="Times New Roman" w:hAnsi="Times New Roman" w:cs="Times New Roman"/>
          <w:sz w:val="28"/>
          <w:szCs w:val="28"/>
          <w:highlight w:val="white"/>
          <w:lang w:val="en-US"/>
        </w:rPr>
        <w:t> </w:t>
      </w:r>
      <w:r w:rsidRPr="00E046C8">
        <w:rPr>
          <w:rFonts w:ascii="Times New Roman" w:hAnsi="Times New Roman" w:cs="Times New Roman"/>
          <w:sz w:val="28"/>
          <w:szCs w:val="28"/>
          <w:highlight w:val="white"/>
          <w:lang w:val="uk-UA"/>
        </w:rPr>
        <w:t xml:space="preserve">виконання вправ і завдань з активізації словникового запасу та граматичних явищ, які зводяться до складання своїх власних речень на базі запропонованих лексичних одиниць або граматичних конструкцій. При виконанні цього пункту роботи студенти всіх рівнів,особливо,початкового,намагаються спиратися на комунікативний досвід своєї базової мовної особистості,тобто первинної. Тут виникає необхідність усвідомлення деяких фрагментів іншомовної мовної картини світу Саме на цьому етапі ми пропонуємо студентам зробити наукову етимологічну, порівняльну,когнітивну розвідку. Результати такого дослідження доповідаються на щорічних наукових студентських конференціях; </w:t>
      </w:r>
    </w:p>
    <w:p w:rsidR="00AD5249" w:rsidRPr="00E046C8" w:rsidRDefault="00AD5249" w:rsidP="00AD5249">
      <w:pPr>
        <w:autoSpaceDE w:val="0"/>
        <w:autoSpaceDN w:val="0"/>
        <w:adjustRightInd w:val="0"/>
        <w:spacing w:line="240" w:lineRule="auto"/>
        <w:ind w:firstLine="709"/>
        <w:contextualSpacing/>
        <w:jc w:val="both"/>
        <w:rPr>
          <w:rFonts w:ascii="Times New Roman" w:hAnsi="Times New Roman" w:cs="Times New Roman"/>
          <w:color w:val="FF0000"/>
          <w:sz w:val="28"/>
          <w:szCs w:val="28"/>
          <w:highlight w:val="white"/>
          <w:lang w:val="uk-UA"/>
        </w:rPr>
      </w:pPr>
      <w:r w:rsidRPr="00E046C8">
        <w:rPr>
          <w:rFonts w:ascii="Times New Roman" w:hAnsi="Times New Roman" w:cs="Times New Roman"/>
          <w:sz w:val="28"/>
          <w:szCs w:val="28"/>
          <w:lang w:val="uk-UA"/>
        </w:rPr>
        <w:lastRenderedPageBreak/>
        <w:t>– </w:t>
      </w:r>
      <w:r w:rsidRPr="00E046C8">
        <w:rPr>
          <w:rFonts w:ascii="Times New Roman" w:hAnsi="Times New Roman" w:cs="Times New Roman"/>
          <w:sz w:val="28"/>
          <w:szCs w:val="28"/>
          <w:highlight w:val="white"/>
          <w:lang w:val="uk-UA"/>
        </w:rPr>
        <w:t>ділові та рольові ігри, завдання на складання ситуацій, наближених до реальних, із вживанням  активних словника та граматики. На цьому етапі для запобігання когнітивного та соціокультурного дисонансу студенти досліджують та порівнюють соціокультурні та соціолінгвістичні реалії, результати такої наукової роботи публікуються у збірках наукових праць молодих учених;</w:t>
      </w:r>
      <w:r w:rsidRPr="00E046C8">
        <w:rPr>
          <w:rFonts w:ascii="Times New Roman" w:hAnsi="Times New Roman" w:cs="Times New Roman"/>
          <w:color w:val="FF0000"/>
          <w:sz w:val="28"/>
          <w:szCs w:val="28"/>
          <w:highlight w:val="white"/>
          <w:lang w:val="uk-UA"/>
        </w:rPr>
        <w:t xml:space="preserve"> </w:t>
      </w:r>
    </w:p>
    <w:p w:rsidR="00AD5249" w:rsidRPr="00E046C8" w:rsidRDefault="00AD5249" w:rsidP="00AD5249">
      <w:pPr>
        <w:autoSpaceDE w:val="0"/>
        <w:autoSpaceDN w:val="0"/>
        <w:adjustRightInd w:val="0"/>
        <w:spacing w:line="240" w:lineRule="auto"/>
        <w:ind w:firstLine="709"/>
        <w:contextualSpacing/>
        <w:jc w:val="both"/>
        <w:rPr>
          <w:rFonts w:ascii="Times New Roman" w:hAnsi="Times New Roman" w:cs="Times New Roman"/>
          <w:sz w:val="28"/>
          <w:szCs w:val="28"/>
          <w:highlight w:val="white"/>
          <w:lang w:val="uk-UA"/>
        </w:rPr>
      </w:pPr>
      <w:r w:rsidRPr="00E046C8">
        <w:rPr>
          <w:rFonts w:ascii="Times New Roman" w:hAnsi="Times New Roman" w:cs="Times New Roman"/>
          <w:sz w:val="28"/>
          <w:szCs w:val="28"/>
          <w:lang w:val="uk-UA"/>
        </w:rPr>
        <w:t>– </w:t>
      </w:r>
      <w:r w:rsidRPr="00E046C8">
        <w:rPr>
          <w:rFonts w:ascii="Times New Roman" w:hAnsi="Times New Roman" w:cs="Times New Roman"/>
          <w:sz w:val="28"/>
          <w:szCs w:val="28"/>
          <w:highlight w:val="white"/>
          <w:lang w:val="uk-UA"/>
        </w:rPr>
        <w:t xml:space="preserve">твори та доповіді, які також мають включати активну лексику та лексико-граматичні явища. Твори мають включати елементи індивідуального наукового дослідження. У свою чергу доповіді є не просто викладом фактичного матеріалу, вони є результатом лінгвістичних або культурологічних досліджень. </w:t>
      </w:r>
    </w:p>
    <w:p w:rsidR="00AD5249" w:rsidRPr="00E046C8" w:rsidRDefault="00AD5249" w:rsidP="00AD5249">
      <w:pPr>
        <w:autoSpaceDE w:val="0"/>
        <w:autoSpaceDN w:val="0"/>
        <w:adjustRightInd w:val="0"/>
        <w:spacing w:line="240" w:lineRule="auto"/>
        <w:ind w:firstLine="709"/>
        <w:contextualSpacing/>
        <w:jc w:val="both"/>
        <w:rPr>
          <w:rFonts w:ascii="Times New Roman" w:hAnsi="Times New Roman" w:cs="Times New Roman"/>
          <w:sz w:val="28"/>
          <w:szCs w:val="28"/>
          <w:highlight w:val="white"/>
          <w:lang w:val="uk-UA"/>
        </w:rPr>
      </w:pPr>
      <w:r w:rsidRPr="00E046C8">
        <w:rPr>
          <w:rFonts w:ascii="Times New Roman" w:hAnsi="Times New Roman" w:cs="Times New Roman"/>
          <w:sz w:val="28"/>
          <w:szCs w:val="28"/>
          <w:highlight w:val="white"/>
          <w:lang w:val="uk-UA"/>
        </w:rPr>
        <w:t xml:space="preserve">Такі прийоми дадуть змогу водночас досягти декількох цілей: </w:t>
      </w:r>
    </w:p>
    <w:p w:rsidR="00AD5249" w:rsidRPr="00E046C8" w:rsidRDefault="00AD5249" w:rsidP="00AD5249">
      <w:pPr>
        <w:autoSpaceDE w:val="0"/>
        <w:autoSpaceDN w:val="0"/>
        <w:adjustRightInd w:val="0"/>
        <w:spacing w:line="240" w:lineRule="auto"/>
        <w:ind w:firstLine="709"/>
        <w:contextualSpacing/>
        <w:jc w:val="both"/>
        <w:rPr>
          <w:rFonts w:ascii="Times New Roman" w:hAnsi="Times New Roman" w:cs="Times New Roman"/>
          <w:sz w:val="28"/>
          <w:szCs w:val="28"/>
          <w:highlight w:val="white"/>
          <w:lang w:val="uk-UA"/>
        </w:rPr>
      </w:pPr>
      <w:r w:rsidRPr="00E046C8">
        <w:rPr>
          <w:rFonts w:ascii="Times New Roman" w:hAnsi="Times New Roman" w:cs="Times New Roman"/>
          <w:sz w:val="28"/>
          <w:szCs w:val="28"/>
          <w:lang w:val="uk-UA"/>
        </w:rPr>
        <w:t>– </w:t>
      </w:r>
      <w:r w:rsidRPr="00E046C8">
        <w:rPr>
          <w:rFonts w:ascii="Times New Roman" w:hAnsi="Times New Roman" w:cs="Times New Roman"/>
          <w:sz w:val="28"/>
          <w:szCs w:val="28"/>
          <w:highlight w:val="white"/>
          <w:lang w:val="uk-UA"/>
        </w:rPr>
        <w:t xml:space="preserve">засвоєння граматичного та лексичного матеріалу; </w:t>
      </w:r>
    </w:p>
    <w:p w:rsidR="00AD5249" w:rsidRPr="00E046C8" w:rsidRDefault="00AD5249" w:rsidP="00AD5249">
      <w:pPr>
        <w:autoSpaceDE w:val="0"/>
        <w:autoSpaceDN w:val="0"/>
        <w:adjustRightInd w:val="0"/>
        <w:spacing w:line="240" w:lineRule="auto"/>
        <w:ind w:firstLine="709"/>
        <w:contextualSpacing/>
        <w:jc w:val="both"/>
        <w:rPr>
          <w:rFonts w:ascii="Times New Roman" w:hAnsi="Times New Roman" w:cs="Times New Roman"/>
          <w:sz w:val="28"/>
          <w:szCs w:val="28"/>
          <w:highlight w:val="white"/>
          <w:lang w:val="uk-UA"/>
        </w:rPr>
      </w:pPr>
      <w:r w:rsidRPr="00E046C8">
        <w:rPr>
          <w:rFonts w:ascii="Times New Roman" w:hAnsi="Times New Roman" w:cs="Times New Roman"/>
          <w:sz w:val="28"/>
          <w:szCs w:val="28"/>
          <w:lang w:val="uk-UA"/>
        </w:rPr>
        <w:t>–</w:t>
      </w:r>
      <w:r w:rsidRPr="00E046C8">
        <w:rPr>
          <w:rFonts w:ascii="Times New Roman" w:hAnsi="Times New Roman" w:cs="Times New Roman"/>
          <w:sz w:val="28"/>
          <w:szCs w:val="28"/>
          <w:highlight w:val="white"/>
          <w:lang w:val="en-US"/>
        </w:rPr>
        <w:t> </w:t>
      </w:r>
      <w:r w:rsidRPr="00E046C8">
        <w:rPr>
          <w:rFonts w:ascii="Times New Roman" w:hAnsi="Times New Roman" w:cs="Times New Roman"/>
          <w:sz w:val="28"/>
          <w:szCs w:val="28"/>
          <w:highlight w:val="white"/>
          <w:lang w:val="uk-UA"/>
        </w:rPr>
        <w:t xml:space="preserve">ознайомлення із соціолінгвістичними особливостями іноземної спільноти та уміння орієнтуватись в умовах іншомовного комунікативного акту; </w:t>
      </w:r>
    </w:p>
    <w:p w:rsidR="00AD5249" w:rsidRPr="00E046C8" w:rsidRDefault="00AD5249" w:rsidP="00AD5249">
      <w:pPr>
        <w:autoSpaceDE w:val="0"/>
        <w:autoSpaceDN w:val="0"/>
        <w:adjustRightInd w:val="0"/>
        <w:spacing w:line="240" w:lineRule="auto"/>
        <w:ind w:firstLine="709"/>
        <w:contextualSpacing/>
        <w:jc w:val="both"/>
        <w:rPr>
          <w:rFonts w:ascii="Times New Roman" w:hAnsi="Times New Roman" w:cs="Times New Roman"/>
          <w:sz w:val="28"/>
          <w:szCs w:val="28"/>
          <w:highlight w:val="white"/>
          <w:lang w:val="uk-UA"/>
        </w:rPr>
      </w:pPr>
      <w:r w:rsidRPr="00E046C8">
        <w:rPr>
          <w:rFonts w:ascii="Times New Roman" w:hAnsi="Times New Roman" w:cs="Times New Roman"/>
          <w:sz w:val="28"/>
          <w:szCs w:val="28"/>
          <w:lang w:val="uk-UA"/>
        </w:rPr>
        <w:t>–</w:t>
      </w:r>
      <w:r w:rsidRPr="00E046C8">
        <w:rPr>
          <w:rFonts w:ascii="Times New Roman" w:hAnsi="Times New Roman" w:cs="Times New Roman"/>
          <w:sz w:val="28"/>
          <w:szCs w:val="28"/>
          <w:highlight w:val="white"/>
          <w:lang w:val="en-US"/>
        </w:rPr>
        <w:t> </w:t>
      </w:r>
      <w:r w:rsidRPr="00E046C8">
        <w:rPr>
          <w:rFonts w:ascii="Times New Roman" w:hAnsi="Times New Roman" w:cs="Times New Roman"/>
          <w:sz w:val="28"/>
          <w:szCs w:val="28"/>
          <w:highlight w:val="white"/>
          <w:lang w:val="uk-UA"/>
        </w:rPr>
        <w:t>навчання умінню вирішувати прагматичні завдання під час спілкування із представником іншого мовно-культурного соціуму;</w:t>
      </w:r>
    </w:p>
    <w:p w:rsidR="00AD5249" w:rsidRPr="00E046C8" w:rsidRDefault="00AD5249" w:rsidP="00AD5249">
      <w:pPr>
        <w:autoSpaceDE w:val="0"/>
        <w:autoSpaceDN w:val="0"/>
        <w:adjustRightInd w:val="0"/>
        <w:spacing w:line="240" w:lineRule="auto"/>
        <w:ind w:firstLine="709"/>
        <w:contextualSpacing/>
        <w:jc w:val="both"/>
        <w:rPr>
          <w:rFonts w:ascii="Times New Roman" w:hAnsi="Times New Roman" w:cs="Times New Roman"/>
          <w:sz w:val="28"/>
          <w:szCs w:val="28"/>
          <w:lang w:val="uk-UA"/>
        </w:rPr>
      </w:pPr>
      <w:r w:rsidRPr="00E046C8">
        <w:rPr>
          <w:rFonts w:ascii="Times New Roman" w:hAnsi="Times New Roman" w:cs="Times New Roman"/>
          <w:sz w:val="28"/>
          <w:szCs w:val="28"/>
          <w:lang w:val="uk-UA"/>
        </w:rPr>
        <w:t>– </w:t>
      </w:r>
      <w:r w:rsidRPr="00E046C8">
        <w:rPr>
          <w:rFonts w:ascii="Times New Roman" w:hAnsi="Times New Roman" w:cs="Times New Roman"/>
          <w:sz w:val="28"/>
          <w:szCs w:val="28"/>
          <w:highlight w:val="white"/>
          <w:lang w:val="uk-UA"/>
        </w:rPr>
        <w:t>формування навичок самостійної пошукової та науково-дослідної  діяльності.</w:t>
      </w:r>
      <w:r w:rsidRPr="00E046C8">
        <w:rPr>
          <w:rFonts w:ascii="Times New Roman" w:hAnsi="Times New Roman" w:cs="Times New Roman"/>
          <w:sz w:val="28"/>
          <w:szCs w:val="28"/>
          <w:lang w:val="uk-UA"/>
        </w:rPr>
        <w:t xml:space="preserve"> </w:t>
      </w:r>
    </w:p>
    <w:p w:rsidR="00AD5249" w:rsidRPr="00E046C8" w:rsidRDefault="00AD5249" w:rsidP="00AD5249">
      <w:pPr>
        <w:autoSpaceDE w:val="0"/>
        <w:autoSpaceDN w:val="0"/>
        <w:adjustRightInd w:val="0"/>
        <w:spacing w:line="240" w:lineRule="auto"/>
        <w:ind w:firstLine="709"/>
        <w:contextualSpacing/>
        <w:jc w:val="both"/>
        <w:rPr>
          <w:rFonts w:ascii="Times New Roman" w:hAnsi="Times New Roman" w:cs="Times New Roman"/>
          <w:sz w:val="28"/>
          <w:szCs w:val="28"/>
          <w:lang w:val="uk-UA"/>
        </w:rPr>
      </w:pPr>
      <w:r w:rsidRPr="00E046C8">
        <w:rPr>
          <w:rFonts w:ascii="Times New Roman" w:hAnsi="Times New Roman" w:cs="Times New Roman"/>
          <w:sz w:val="28"/>
          <w:szCs w:val="28"/>
          <w:lang w:val="uk-UA"/>
        </w:rPr>
        <w:t xml:space="preserve">Сумуючи все зазначене вище, ми можемо стверджувати, що інтеграція елементів науково-дослідної роботи у навчальний процес при оволодінні студентами іноземної мови студентів, при формуванні їх вторинної мовної особистості, дає змогу інтенсифікувати та оптимізувати процес навчання. Вона також дає можливість входження студентів у  науково-дослідну діяльність на базі принципів наступності й перспективності. Студенти залучаються до  неї уже з перших курсів, навіть (на початковому рівні володіння іноземною мовою), це сприяє формуванню у студентів зацікавленості у науковій дослідницькій роботі. Вони починають свою  наукову діяльність з простих форм (коротеньке етимологічне, граматичне, когнітивне, психолінгвістичне, соціокультурне, а також культурологічне дослідження), поступово вони переходять до більш складних форматів наукової розвідки, це дозволяє майбутньому фахівцю гармонійно розвиватися, поглиблюючи знання, удосконалюючи свої уміння й навички дослідницького характеру. Залучення  студентів до наукової діяльності на ранніх етапах їх університетського життя підвищує рівень їх професійної підготовки ,це дозволяє їм швидше увійти у ритм професійної діяльності, вони спроможні творчо вирішувати складні професійні питання, вдосконалювати процес своєї професійної діяльності. </w:t>
      </w:r>
    </w:p>
    <w:p w:rsidR="00AD5249" w:rsidRPr="00E046C8" w:rsidRDefault="00AD5249" w:rsidP="00AD5249">
      <w:pPr>
        <w:autoSpaceDE w:val="0"/>
        <w:autoSpaceDN w:val="0"/>
        <w:adjustRightInd w:val="0"/>
        <w:spacing w:line="240" w:lineRule="auto"/>
        <w:ind w:firstLine="709"/>
        <w:contextualSpacing/>
        <w:jc w:val="both"/>
        <w:rPr>
          <w:rFonts w:ascii="Times New Roman" w:hAnsi="Times New Roman" w:cs="Times New Roman"/>
          <w:sz w:val="28"/>
          <w:szCs w:val="28"/>
          <w:lang w:val="uk-UA"/>
        </w:rPr>
      </w:pPr>
      <w:r w:rsidRPr="00E046C8">
        <w:rPr>
          <w:rFonts w:ascii="Times New Roman" w:hAnsi="Times New Roman" w:cs="Times New Roman"/>
          <w:sz w:val="28"/>
          <w:szCs w:val="28"/>
          <w:lang w:val="uk-UA"/>
        </w:rPr>
        <w:t>Окремо хотілося б зупинитись на особливостях організації суто науково-дослідної роботи студентів, майбутня професійна діяльність яких пов’язана із викладанням іноземної мови та перекладом. Це написання наукових статей, особливо курсових та дипломних магістерських робіт.</w:t>
      </w:r>
    </w:p>
    <w:p w:rsidR="00AD5249" w:rsidRPr="00E046C8" w:rsidRDefault="00AD5249" w:rsidP="00AD5249">
      <w:pPr>
        <w:autoSpaceDE w:val="0"/>
        <w:autoSpaceDN w:val="0"/>
        <w:adjustRightInd w:val="0"/>
        <w:spacing w:line="240" w:lineRule="auto"/>
        <w:ind w:firstLine="709"/>
        <w:contextualSpacing/>
        <w:jc w:val="both"/>
        <w:rPr>
          <w:rFonts w:ascii="Times New Roman" w:hAnsi="Times New Roman" w:cs="Times New Roman"/>
          <w:sz w:val="28"/>
          <w:szCs w:val="28"/>
          <w:highlight w:val="white"/>
          <w:lang w:val="uk-UA"/>
        </w:rPr>
      </w:pPr>
      <w:r w:rsidRPr="00E046C8">
        <w:rPr>
          <w:rFonts w:ascii="Times New Roman" w:hAnsi="Times New Roman" w:cs="Times New Roman"/>
          <w:sz w:val="28"/>
          <w:szCs w:val="28"/>
          <w:lang w:val="uk-UA"/>
        </w:rPr>
        <w:t xml:space="preserve">Одним із підходів до формування іншомовної комунікативної компетенції є лінгвокраїнознавчий. </w:t>
      </w:r>
      <w:r w:rsidRPr="00E046C8">
        <w:rPr>
          <w:rFonts w:ascii="Times New Roman" w:hAnsi="Times New Roman" w:cs="Times New Roman"/>
          <w:sz w:val="28"/>
          <w:szCs w:val="28"/>
          <w:highlight w:val="white"/>
          <w:lang w:val="uk-UA"/>
        </w:rPr>
        <w:t xml:space="preserve">Предметом лінгвокраїнознавства є </w:t>
      </w:r>
      <w:r w:rsidRPr="00E046C8">
        <w:rPr>
          <w:rFonts w:ascii="Times New Roman" w:hAnsi="Times New Roman" w:cs="Times New Roman"/>
          <w:sz w:val="28"/>
          <w:szCs w:val="28"/>
          <w:highlight w:val="white"/>
          <w:lang w:val="uk-UA"/>
        </w:rPr>
        <w:lastRenderedPageBreak/>
        <w:t>вивчення мови з метою виявлення в ній національно-культурних особливостей. Не викликає сумнівів той факт,що фокусування на даному аспекті підготовки зазначених вище спеціалістів має пріоритетне значення. Приймаючи до уваги той факт,що на думку вчених, головна лінгвокраїнознавча інформація приховується у лексичному складі мови, то його аналіз має подвійну користь - вивчення лексики,ознайомлення із країнознавчими реаліями. У рамках даного підходу студентам пропонується дослідження особливості формування національно-культурної семантики слів, дослідження особливостей навчання перекладу еквівалентних і безеквівалентних лексичних понять, когнітивні дослідження фонової і термінологічної лексики, фразеологізмів і афоризмів, які, як вважають лінгвокраїнознавці, несуть національно-специфічну інформацію є. Опис мовних одиниць проводиться у комплексі з вивченням уявлень певного народу про позначуваний цією лексичною одиницею предмет на фоні культурно-історичного життя даної  соціокультурної спільноти. Досягненням такого підходу стало встановлення співвідношення іноземної та рідної мови тих, хто навчається, що дало можливість  розробити способи уникнення мовної інтерференції, яка є небажаною у навчанні [13].</w:t>
      </w:r>
    </w:p>
    <w:p w:rsidR="00AD5249" w:rsidRPr="00E046C8" w:rsidRDefault="00AD5249" w:rsidP="00AD5249">
      <w:pPr>
        <w:autoSpaceDE w:val="0"/>
        <w:autoSpaceDN w:val="0"/>
        <w:adjustRightInd w:val="0"/>
        <w:spacing w:line="240" w:lineRule="auto"/>
        <w:ind w:firstLine="709"/>
        <w:contextualSpacing/>
        <w:jc w:val="both"/>
        <w:rPr>
          <w:rFonts w:ascii="Times New Roman" w:hAnsi="Times New Roman" w:cs="Times New Roman"/>
          <w:sz w:val="28"/>
          <w:szCs w:val="28"/>
          <w:highlight w:val="white"/>
          <w:lang w:val="uk-UA"/>
        </w:rPr>
      </w:pPr>
      <w:r w:rsidRPr="00E046C8">
        <w:rPr>
          <w:rFonts w:ascii="Times New Roman" w:hAnsi="Times New Roman" w:cs="Times New Roman"/>
          <w:sz w:val="28"/>
          <w:szCs w:val="28"/>
          <w:highlight w:val="white"/>
          <w:lang w:val="uk-UA"/>
        </w:rPr>
        <w:t>Друга сфера науково-дослідної діяльності студентів пов’язана із комунікативно-етнографічним підходом до навчання іноземним мовам.</w:t>
      </w:r>
      <w:r w:rsidRPr="00E046C8">
        <w:rPr>
          <w:rFonts w:ascii="Times New Roman" w:hAnsi="Times New Roman" w:cs="Times New Roman"/>
          <w:sz w:val="28"/>
          <w:szCs w:val="28"/>
          <w:highlight w:val="white"/>
        </w:rPr>
        <w:t xml:space="preserve"> </w:t>
      </w:r>
      <w:r w:rsidRPr="00E046C8">
        <w:rPr>
          <w:rFonts w:ascii="Times New Roman" w:hAnsi="Times New Roman" w:cs="Times New Roman"/>
          <w:sz w:val="28"/>
          <w:szCs w:val="28"/>
          <w:highlight w:val="white"/>
          <w:lang w:val="uk-UA"/>
        </w:rPr>
        <w:t>Він був запропонований та розроблений у сучасній зарубіжній методиці навчання іноземним мовам (M. Byram, V. Eraste-Sarries, P. Doye) [13]. Цей метод передбачає навчання мові як навчання мові і культурі водночас. При цьому феномен культури  розглядається не тільки в синхронії, але й у діахронії. Він включає роботу із «продуктами культури» (філософією, мистецтвом, літературою), стереотипами повсякденного життя та їхніми проявами в різних субкультурах (пов'язаних з віком, професією, освітнім рівнем, поколінням, расою, статтю та ін.). На думку представників цієї наукової течії, важливу роль відіграють у процесі іншомовного спілкування не лише реальні культурні події, але й їхнє віддзеркалення в суспільній свідомості, так як в різних культурах вона може відрізнятися, тому необхідність сформувати у того, хто навчається, не просто іншомовно-комунікативні компетенції, а міжкультурні компетенції, що включає знання про всі компоненти культури своєї країни та аналогічні знання про культуру країни, мову якої він вивчає, уміння виявляти можливі «зони» непорозуміння або потенційних конфліктів, уміння інтерпретувати іншомовну культуру, бажання і готовність вступати в міжкультурний контакт[1]. Дослідницька робота студентів у цьому аспекті спрямована на гендерні,соціолінгвістичні дослідження у синхронії та діахронії, на методику формування соціокультурної та соціолінгвістичної компетенції студентів.</w:t>
      </w:r>
    </w:p>
    <w:p w:rsidR="00AD5249" w:rsidRPr="00E046C8" w:rsidRDefault="00AD5249" w:rsidP="00AD5249">
      <w:pPr>
        <w:autoSpaceDE w:val="0"/>
        <w:autoSpaceDN w:val="0"/>
        <w:adjustRightInd w:val="0"/>
        <w:spacing w:line="240" w:lineRule="auto"/>
        <w:ind w:firstLine="709"/>
        <w:contextualSpacing/>
        <w:jc w:val="both"/>
        <w:rPr>
          <w:rFonts w:ascii="Times New Roman" w:hAnsi="Times New Roman" w:cs="Times New Roman"/>
          <w:sz w:val="28"/>
          <w:szCs w:val="28"/>
          <w:highlight w:val="white"/>
          <w:lang w:val="uk-UA"/>
        </w:rPr>
      </w:pPr>
      <w:r w:rsidRPr="00E046C8">
        <w:rPr>
          <w:rFonts w:ascii="Times New Roman" w:hAnsi="Times New Roman" w:cs="Times New Roman"/>
          <w:sz w:val="28"/>
          <w:szCs w:val="28"/>
          <w:highlight w:val="white"/>
          <w:lang w:val="uk-UA"/>
        </w:rPr>
        <w:t xml:space="preserve">Третій підхід, у рамках якого ведуться наукові дослідження студентами – це соціокультурний підхід, націлений на формування поліфункціональної соціокультурної компетенції, що допомагає  людині  орієнтуватися в різних типах культур і цивілізацій, та на засвоєння  відповідних комунікативних норм спілкування, він також дає змогу адекватно інтерпретувати явища і факти культури і використовувати ці факти для вибору стратегій взаємодії при </w:t>
      </w:r>
      <w:r w:rsidRPr="00E046C8">
        <w:rPr>
          <w:rFonts w:ascii="Times New Roman" w:hAnsi="Times New Roman" w:cs="Times New Roman"/>
          <w:sz w:val="28"/>
          <w:szCs w:val="28"/>
          <w:highlight w:val="white"/>
          <w:lang w:val="uk-UA"/>
        </w:rPr>
        <w:lastRenderedPageBreak/>
        <w:t>вирішенні певних завдань і проблем у різних типах сучасного міжкультурного спілкування. Науково-дослідна робота в аспекті зазначеного підходу має включати аналіз систем цінностей,</w:t>
      </w:r>
      <w:r w:rsidRPr="00E046C8">
        <w:rPr>
          <w:rFonts w:ascii="Times New Roman" w:hAnsi="Times New Roman" w:cs="Times New Roman"/>
          <w:color w:val="FF0000"/>
          <w:sz w:val="28"/>
          <w:szCs w:val="28"/>
          <w:highlight w:val="white"/>
          <w:lang w:val="uk-UA"/>
        </w:rPr>
        <w:t xml:space="preserve"> </w:t>
      </w:r>
      <w:r w:rsidRPr="00E046C8">
        <w:rPr>
          <w:rFonts w:ascii="Times New Roman" w:hAnsi="Times New Roman" w:cs="Times New Roman"/>
          <w:sz w:val="28"/>
          <w:szCs w:val="28"/>
          <w:highlight w:val="white"/>
          <w:lang w:val="uk-UA"/>
        </w:rPr>
        <w:t>що є характерними для представників мовних спільнот, мова яких вивчається,</w:t>
      </w:r>
      <w:r w:rsidRPr="00E046C8">
        <w:rPr>
          <w:rFonts w:ascii="Times New Roman" w:hAnsi="Times New Roman" w:cs="Times New Roman"/>
          <w:color w:val="FF0000"/>
          <w:sz w:val="28"/>
          <w:szCs w:val="28"/>
          <w:highlight w:val="white"/>
          <w:lang w:val="uk-UA"/>
        </w:rPr>
        <w:t xml:space="preserve"> </w:t>
      </w:r>
      <w:r w:rsidRPr="00E046C8">
        <w:rPr>
          <w:rFonts w:ascii="Times New Roman" w:hAnsi="Times New Roman" w:cs="Times New Roman"/>
          <w:sz w:val="28"/>
          <w:szCs w:val="28"/>
          <w:highlight w:val="white"/>
          <w:lang w:val="uk-UA"/>
        </w:rPr>
        <w:t>політичної, економічної, наукової, релігійної культур цих соціальних утворень, їхнім відбиттям у стилях життя  і мовлення різних соціальних груп, промислово-економічного потенціалу країни, соціокультурних характеристик мовного етикету, граматичних і лексичних особливостей формального та неформального спілкування, громадського життя і культури носіїв іноземної мови[1;13;14].</w:t>
      </w:r>
    </w:p>
    <w:p w:rsidR="00AD5249" w:rsidRPr="00E046C8" w:rsidRDefault="00AD5249" w:rsidP="00AD5249">
      <w:pPr>
        <w:autoSpaceDE w:val="0"/>
        <w:autoSpaceDN w:val="0"/>
        <w:adjustRightInd w:val="0"/>
        <w:spacing w:line="240" w:lineRule="auto"/>
        <w:ind w:firstLine="709"/>
        <w:contextualSpacing/>
        <w:jc w:val="both"/>
        <w:rPr>
          <w:rFonts w:ascii="Times New Roman" w:hAnsi="Times New Roman" w:cs="Times New Roman"/>
          <w:sz w:val="28"/>
          <w:szCs w:val="28"/>
          <w:lang w:val="uk-UA"/>
        </w:rPr>
      </w:pPr>
      <w:r w:rsidRPr="00E046C8">
        <w:rPr>
          <w:rFonts w:ascii="Times New Roman" w:hAnsi="Times New Roman" w:cs="Times New Roman"/>
          <w:sz w:val="28"/>
          <w:szCs w:val="28"/>
          <w:highlight w:val="white"/>
          <w:lang w:val="uk-UA"/>
        </w:rPr>
        <w:t>Також треба зазначити,</w:t>
      </w:r>
      <w:r>
        <w:rPr>
          <w:rFonts w:ascii="Times New Roman" w:hAnsi="Times New Roman" w:cs="Times New Roman"/>
          <w:sz w:val="28"/>
          <w:szCs w:val="28"/>
          <w:highlight w:val="white"/>
          <w:lang w:val="uk-UA"/>
        </w:rPr>
        <w:t xml:space="preserve"> </w:t>
      </w:r>
      <w:r w:rsidRPr="00E046C8">
        <w:rPr>
          <w:rFonts w:ascii="Times New Roman" w:hAnsi="Times New Roman" w:cs="Times New Roman"/>
          <w:sz w:val="28"/>
          <w:szCs w:val="28"/>
          <w:highlight w:val="white"/>
          <w:lang w:val="uk-UA"/>
        </w:rPr>
        <w:t xml:space="preserve">що студенти залучаються до науково-дослідної діяльності завдяки участі у роботі </w:t>
      </w:r>
      <w:r w:rsidRPr="00E046C8">
        <w:rPr>
          <w:rFonts w:ascii="Times New Roman" w:hAnsi="Times New Roman" w:cs="Times New Roman"/>
          <w:sz w:val="28"/>
          <w:szCs w:val="28"/>
          <w:lang w:val="uk-UA"/>
        </w:rPr>
        <w:t>наукових гуртків</w:t>
      </w:r>
      <w:r>
        <w:rPr>
          <w:rFonts w:ascii="Times New Roman" w:hAnsi="Times New Roman" w:cs="Times New Roman"/>
          <w:sz w:val="28"/>
          <w:szCs w:val="28"/>
          <w:lang w:val="uk-UA"/>
        </w:rPr>
        <w:t xml:space="preserve"> </w:t>
      </w:r>
      <w:r w:rsidRPr="00E046C8">
        <w:rPr>
          <w:rFonts w:ascii="Times New Roman" w:hAnsi="Times New Roman" w:cs="Times New Roman"/>
          <w:sz w:val="28"/>
          <w:szCs w:val="28"/>
          <w:lang w:val="uk-UA"/>
        </w:rPr>
        <w:t>(Граматичний клуб; Германське мовознавство у синхронії та діахронії). Членами даних гуртків можуть бути студенти денної та заочної форм навчання, починаючи з другого року навчання. На засіданнях цих гуртків вони обмінюються результатами своїх досліджень, їх доповіді стають основою для подальших наукових статей, які публікуються у фахових виданнях. Запропоновані у них ідеї одержують розвиток у дипломних і магістерських роботах, деякі із яких складають основу для кандидатських дисертацій.</w:t>
      </w:r>
    </w:p>
    <w:p w:rsidR="00AD5249" w:rsidRPr="00E046C8" w:rsidRDefault="00AD5249" w:rsidP="00AD5249">
      <w:pPr>
        <w:autoSpaceDE w:val="0"/>
        <w:autoSpaceDN w:val="0"/>
        <w:adjustRightInd w:val="0"/>
        <w:spacing w:line="240" w:lineRule="auto"/>
        <w:ind w:firstLine="709"/>
        <w:contextualSpacing/>
        <w:jc w:val="both"/>
        <w:rPr>
          <w:rFonts w:ascii="Times New Roman" w:hAnsi="Times New Roman" w:cs="Times New Roman"/>
          <w:sz w:val="28"/>
          <w:szCs w:val="28"/>
          <w:lang w:val="uk-UA"/>
        </w:rPr>
      </w:pPr>
      <w:r w:rsidRPr="00E046C8">
        <w:rPr>
          <w:rFonts w:ascii="Times New Roman" w:hAnsi="Times New Roman" w:cs="Times New Roman"/>
          <w:sz w:val="28"/>
          <w:szCs w:val="28"/>
          <w:lang w:val="uk-UA"/>
        </w:rPr>
        <w:t>Звичайною формою роботи у ході  підготовки студентів до науково-дослідної діяльності є виступ з доповіддю на конференціях, семінарах, круглих столах; участь у конкурсах студентських наукових робіт й олімпіадах.</w:t>
      </w:r>
      <w:r w:rsidRPr="00E046C8">
        <w:rPr>
          <w:rFonts w:ascii="Times New Roman" w:hAnsi="Times New Roman" w:cs="Times New Roman"/>
          <w:sz w:val="28"/>
          <w:szCs w:val="28"/>
        </w:rPr>
        <w:t xml:space="preserve"> </w:t>
      </w:r>
      <w:r w:rsidRPr="00E046C8">
        <w:rPr>
          <w:rFonts w:ascii="Times New Roman" w:hAnsi="Times New Roman" w:cs="Times New Roman"/>
          <w:sz w:val="28"/>
          <w:szCs w:val="28"/>
          <w:lang w:val="uk-UA"/>
        </w:rPr>
        <w:t>Написання звітів</w:t>
      </w:r>
      <w:r>
        <w:rPr>
          <w:rFonts w:ascii="Times New Roman" w:hAnsi="Times New Roman" w:cs="Times New Roman"/>
          <w:sz w:val="28"/>
          <w:szCs w:val="28"/>
          <w:lang w:val="uk-UA"/>
        </w:rPr>
        <w:t xml:space="preserve"> після завершення педагогічної (</w:t>
      </w:r>
      <w:r w:rsidRPr="00E046C8">
        <w:rPr>
          <w:rFonts w:ascii="Times New Roman" w:hAnsi="Times New Roman" w:cs="Times New Roman"/>
          <w:sz w:val="28"/>
          <w:szCs w:val="28"/>
          <w:lang w:val="uk-UA"/>
        </w:rPr>
        <w:t>асистентської</w:t>
      </w:r>
      <w:r>
        <w:rPr>
          <w:rFonts w:ascii="Times New Roman" w:hAnsi="Times New Roman" w:cs="Times New Roman"/>
          <w:sz w:val="28"/>
          <w:szCs w:val="28"/>
          <w:lang w:val="uk-UA"/>
        </w:rPr>
        <w:t>)</w:t>
      </w:r>
      <w:r w:rsidRPr="00E046C8">
        <w:rPr>
          <w:rFonts w:ascii="Times New Roman" w:hAnsi="Times New Roman" w:cs="Times New Roman"/>
          <w:sz w:val="28"/>
          <w:szCs w:val="28"/>
          <w:lang w:val="uk-UA"/>
        </w:rPr>
        <w:t xml:space="preserve"> та перекладацької практик також потребує використання методів наукового аналізу.</w:t>
      </w:r>
    </w:p>
    <w:p w:rsidR="00AD5249" w:rsidRPr="00E046C8" w:rsidRDefault="00AD5249" w:rsidP="00AD5249">
      <w:pPr>
        <w:pStyle w:val="aa"/>
        <w:ind w:firstLine="709"/>
        <w:contextualSpacing/>
        <w:jc w:val="center"/>
        <w:rPr>
          <w:b/>
          <w:bCs/>
          <w:sz w:val="28"/>
          <w:szCs w:val="28"/>
          <w:lang w:val="uk-UA"/>
        </w:rPr>
      </w:pPr>
      <w:r w:rsidRPr="00E046C8">
        <w:rPr>
          <w:b/>
          <w:bCs/>
          <w:sz w:val="28"/>
          <w:szCs w:val="28"/>
          <w:lang w:val="uk-UA"/>
        </w:rPr>
        <w:t>3.2. </w:t>
      </w:r>
      <w:r>
        <w:rPr>
          <w:b/>
          <w:bCs/>
          <w:sz w:val="28"/>
          <w:szCs w:val="28"/>
          <w:lang w:val="uk-UA"/>
        </w:rPr>
        <w:t>Шляхи а</w:t>
      </w:r>
      <w:r w:rsidRPr="00E046C8">
        <w:rPr>
          <w:b/>
          <w:bCs/>
          <w:sz w:val="28"/>
          <w:szCs w:val="28"/>
          <w:lang w:val="uk-UA"/>
        </w:rPr>
        <w:t xml:space="preserve">ктивізація науково-дослідницької діяльності здобувачів спеціальності 035 «Філологія» у процесі викладання </w:t>
      </w:r>
      <w:r>
        <w:rPr>
          <w:b/>
          <w:bCs/>
          <w:sz w:val="28"/>
          <w:szCs w:val="28"/>
          <w:lang w:val="uk-UA"/>
        </w:rPr>
        <w:t xml:space="preserve">спецкурсів із </w:t>
      </w:r>
      <w:r w:rsidRPr="00E046C8">
        <w:rPr>
          <w:b/>
          <w:bCs/>
          <w:sz w:val="28"/>
          <w:szCs w:val="28"/>
          <w:lang w:val="uk-UA"/>
        </w:rPr>
        <w:t>зарубіжної літератури</w:t>
      </w:r>
    </w:p>
    <w:p w:rsidR="00AD5249" w:rsidRPr="00E046C8" w:rsidRDefault="00AD5249" w:rsidP="00AD5249">
      <w:pPr>
        <w:pStyle w:val="a8"/>
        <w:ind w:firstLine="709"/>
        <w:contextualSpacing/>
        <w:jc w:val="right"/>
        <w:rPr>
          <w:rFonts w:ascii="Times New Roman" w:hAnsi="Times New Roman" w:cs="Times New Roman"/>
          <w:sz w:val="28"/>
          <w:szCs w:val="28"/>
          <w:lang w:val="uk-UA"/>
        </w:rPr>
      </w:pPr>
      <w:r w:rsidRPr="00E046C8">
        <w:rPr>
          <w:rFonts w:ascii="Times New Roman" w:hAnsi="Times New Roman" w:cs="Times New Roman"/>
          <w:sz w:val="28"/>
          <w:szCs w:val="28"/>
          <w:lang w:val="uk-UA"/>
        </w:rPr>
        <w:t>Романець В.М.</w:t>
      </w:r>
    </w:p>
    <w:p w:rsidR="00AD5249" w:rsidRDefault="00AD5249" w:rsidP="00AD5249">
      <w:pPr>
        <w:pStyle w:val="a8"/>
        <w:ind w:firstLine="709"/>
        <w:contextualSpacing/>
        <w:jc w:val="right"/>
        <w:rPr>
          <w:rFonts w:ascii="Times New Roman" w:hAnsi="Times New Roman" w:cs="Times New Roman"/>
          <w:b w:val="0"/>
          <w:bCs w:val="0"/>
          <w:i/>
          <w:iCs/>
          <w:sz w:val="28"/>
          <w:szCs w:val="28"/>
          <w:lang w:val="uk-UA"/>
        </w:rPr>
      </w:pPr>
      <w:r w:rsidRPr="00E046C8">
        <w:rPr>
          <w:rFonts w:ascii="Times New Roman" w:hAnsi="Times New Roman" w:cs="Times New Roman"/>
          <w:b w:val="0"/>
          <w:bCs w:val="0"/>
          <w:i/>
          <w:iCs/>
          <w:sz w:val="28"/>
          <w:szCs w:val="28"/>
          <w:lang w:val="uk-UA"/>
        </w:rPr>
        <w:t>кандидат</w:t>
      </w:r>
      <w:r>
        <w:rPr>
          <w:rFonts w:ascii="Times New Roman" w:hAnsi="Times New Roman" w:cs="Times New Roman"/>
          <w:b w:val="0"/>
          <w:bCs w:val="0"/>
          <w:i/>
          <w:iCs/>
          <w:sz w:val="28"/>
          <w:szCs w:val="28"/>
          <w:lang w:val="uk-UA"/>
        </w:rPr>
        <w:t>ка</w:t>
      </w:r>
      <w:r w:rsidRPr="00E046C8">
        <w:rPr>
          <w:rFonts w:ascii="Times New Roman" w:hAnsi="Times New Roman" w:cs="Times New Roman"/>
          <w:b w:val="0"/>
          <w:bCs w:val="0"/>
          <w:i/>
          <w:iCs/>
          <w:sz w:val="28"/>
          <w:szCs w:val="28"/>
          <w:lang w:val="uk-UA"/>
        </w:rPr>
        <w:t xml:space="preserve"> педагогічних наук, доцент</w:t>
      </w:r>
      <w:r>
        <w:rPr>
          <w:rFonts w:ascii="Times New Roman" w:hAnsi="Times New Roman" w:cs="Times New Roman"/>
          <w:b w:val="0"/>
          <w:bCs w:val="0"/>
          <w:i/>
          <w:iCs/>
          <w:sz w:val="28"/>
          <w:szCs w:val="28"/>
          <w:lang w:val="uk-UA"/>
        </w:rPr>
        <w:t>ка</w:t>
      </w:r>
      <w:r w:rsidRPr="00E046C8">
        <w:rPr>
          <w:rFonts w:ascii="Times New Roman" w:hAnsi="Times New Roman" w:cs="Times New Roman"/>
          <w:b w:val="0"/>
          <w:bCs w:val="0"/>
          <w:i/>
          <w:iCs/>
          <w:sz w:val="28"/>
          <w:szCs w:val="28"/>
          <w:lang w:val="uk-UA"/>
        </w:rPr>
        <w:t xml:space="preserve"> кафедри зарубіжної літератури</w:t>
      </w:r>
    </w:p>
    <w:p w:rsidR="00AD5249" w:rsidRPr="00551978" w:rsidRDefault="00AD5249" w:rsidP="00AD5249">
      <w:pPr>
        <w:spacing w:line="360" w:lineRule="auto"/>
        <w:ind w:firstLine="709"/>
        <w:contextualSpacing/>
        <w:jc w:val="right"/>
        <w:rPr>
          <w:rFonts w:ascii="Times New Roman" w:hAnsi="Times New Roman" w:cs="Times New Roman"/>
          <w:i/>
          <w:sz w:val="28"/>
          <w:szCs w:val="28"/>
        </w:rPr>
      </w:pPr>
      <w:r w:rsidRPr="00551978">
        <w:rPr>
          <w:rFonts w:ascii="Times New Roman" w:hAnsi="Times New Roman" w:cs="Times New Roman"/>
          <w:i/>
          <w:sz w:val="28"/>
          <w:szCs w:val="28"/>
        </w:rPr>
        <w:t>Одеський національний університет імені І.І.Мечникова</w:t>
      </w:r>
    </w:p>
    <w:p w:rsidR="00AD5249" w:rsidRPr="00E046C8" w:rsidRDefault="00AD5249" w:rsidP="00AD5249">
      <w:pPr>
        <w:pStyle w:val="aa"/>
        <w:ind w:left="0" w:firstLine="709"/>
        <w:contextualSpacing/>
        <w:jc w:val="both"/>
        <w:rPr>
          <w:sz w:val="28"/>
          <w:szCs w:val="28"/>
          <w:lang w:val="uk-UA"/>
        </w:rPr>
      </w:pPr>
      <w:r w:rsidRPr="00E046C8">
        <w:rPr>
          <w:sz w:val="28"/>
          <w:szCs w:val="28"/>
          <w:lang w:val="uk-UA"/>
        </w:rPr>
        <w:t xml:space="preserve">Стосовно особливостей науково-методичного середовища майбутнього педагогічного працівника, а також частково і перекладача, який окрім перекладацьких умінь, згідно із програмами класичних університетів, має ще оволодіти і педагогічною майстерністю, відомий фахівець Л.Кондрашова справедливо стверджує, що це є сукупність умов, що забезпечують  результативність професійного росту, оволодіння науково-методичними  цінностями педагогічної реальності на основі взаємодії та співпраці учасників педагогічного процесу, що стимулюють розвиток професійного рівня їхньої готовності до започаткування атмосфери наукового пошуку, розробки авторських програм і проектів та науково-методичного забезпечення педагогічного процесу [2]. Доцільно зауважити, що науково-методичне середовище як складне утворення, його сутність, структура та зміст обумовлене </w:t>
      </w:r>
      <w:r w:rsidRPr="00E046C8">
        <w:rPr>
          <w:sz w:val="28"/>
          <w:szCs w:val="28"/>
          <w:lang w:val="uk-UA"/>
        </w:rPr>
        <w:lastRenderedPageBreak/>
        <w:t>специфікою педагогічної праці та основними різновидами діяльності викладача. В його педагогічній праці має бути спрямованість на інноваційну діяльність, використання діагностичних методів, розробки авторських програм, проектів, методичних матеріалів та технологій. Сучасний майбутній викладач та перекладач не може ефективно вирішувати професійні проблеми, що висуває педагогічна та перекладацька діяльність, якщо він не володіє методикою наукової роботи, не має досвіду дослідницької діяльності та не готовий до побудови атмосфери наукового пошуку в умовах практичної педагогічної та перекладацької роботи. З нашої точки зору, підвищення якості професійної підготовки майбутніх педагогів та перекладачів ми вбачаємо в максимальній інтеграції науково-дослідницької  й навчальної роботи в університеті. Водночас, слід зауважити, що реальна практика професійної підготовки майбутніх вчителів іноземних мов та перекладачів свідчить про недостатню кількість реально діючих механізмів і такого об’єднання. Крім того, підвищення ролі університету як вагомого наукового центру вимагає нових підходів до організації наукової роботи і підготовки педагогічних кадрів. Не менш важливим це положення виявляється і для підготовки кваліфікованих перекладачів, які у процесі своєї роботи мають вирішувати творчі задачі, пов’язані із дослідницькою діяльністю, а саме: аналітично-дослідницька робота при інтерпретаційній передачі тексту, дослідження культурологічного характеру, визначення адекватних алгоритмів перекладу тексту. Треба також мати на увазі, що досвідчені перекладачі займаються викладацькою діяльністю.  Виникає необхідність у розробці спеціальної педагогічної системи інтеграції університетської науки й освіти, що визначає стратегічний напрямок наукового розвитку ЗВО, розкриває технологію удосконалення професійної підготовки вчителів, а також виступає орієнтиром перспективного планування наукової діяльності [3].</w:t>
      </w:r>
    </w:p>
    <w:p w:rsidR="00AD5249" w:rsidRPr="00E046C8" w:rsidRDefault="00AD5249" w:rsidP="00AD5249">
      <w:pPr>
        <w:pStyle w:val="aa"/>
        <w:ind w:left="0" w:firstLine="709"/>
        <w:contextualSpacing/>
        <w:jc w:val="both"/>
        <w:rPr>
          <w:sz w:val="28"/>
          <w:szCs w:val="28"/>
          <w:lang w:val="uk-UA"/>
        </w:rPr>
      </w:pPr>
      <w:r w:rsidRPr="00E046C8">
        <w:rPr>
          <w:sz w:val="28"/>
          <w:szCs w:val="28"/>
          <w:lang w:val="uk-UA"/>
        </w:rPr>
        <w:t>Однак аналіз багатьох наукових досліджень засвідчує про відсутність загальної ідеї, яку було б покладено в основу інтеграції науки і освіти. Більшість педагогічних технологій з реалізації інтеграції є результатами практичної потреби розв’язання конкретних педагогічних завдань і не можуть розглядатися в контексті цілісної університетської підготовки майбутніх вчителів. Достатньо вагомими вважаємо основні ознаки науково-педагогічної школи, що були виокремлені фахівцем О.Гнізділовою: наявність наукового  лідера з високим рівнем педагогічної майстерності; оригінальність наукових пошуків та визначений характерний стиль роботи наукового колективу;  ініціювання прогресивної або інноваційної наукової ідеї та продуктивної дослідницької програми; єдність тематики наукового пошуку керівника та учнів; традиція наступності й передавання світосприймання, норм, цінностей наукової спільності, технологій дослідної роботи; наукова значущість розробок наукової школи; наявність системи підготовки науково-педагогічних кадрів, органічних форм спілкування й взаємного впливу членів співтовариства [1].</w:t>
      </w:r>
    </w:p>
    <w:p w:rsidR="00AD5249" w:rsidRPr="00E046C8" w:rsidRDefault="00AD5249" w:rsidP="00AD5249">
      <w:pPr>
        <w:pStyle w:val="aa"/>
        <w:ind w:left="0" w:firstLine="709"/>
        <w:contextualSpacing/>
        <w:jc w:val="both"/>
        <w:rPr>
          <w:sz w:val="28"/>
          <w:szCs w:val="28"/>
          <w:lang w:val="uk-UA"/>
        </w:rPr>
      </w:pPr>
      <w:r w:rsidRPr="00E046C8">
        <w:rPr>
          <w:sz w:val="28"/>
          <w:szCs w:val="28"/>
          <w:lang w:val="uk-UA"/>
        </w:rPr>
        <w:t xml:space="preserve">Слід зазначити, що наукова організація праці (НОП) студентів – це вивчення й організація праці, що ґрунтується на основних положеннях </w:t>
      </w:r>
      <w:r w:rsidRPr="00E046C8">
        <w:rPr>
          <w:sz w:val="28"/>
          <w:szCs w:val="28"/>
          <w:lang w:val="uk-UA"/>
        </w:rPr>
        <w:lastRenderedPageBreak/>
        <w:t>педагогіки, психології, фізіології стосовно вимог до діяльності студентів, враховує можливості та вікові особливості його організму і створює сприятливі умови для розвитку. Вимоги НОП охоплюють всі сторони життя студентів як у сфері навчально-пізнавальної діяльності, так і у сфері вільного часу. Зазначимо, що провідною діяльністю студентів у вищих навчальних закладах є не тільки навчальна, навчально-професійна, але й дослідницька діяльність. Навчальна діяльність студентів на відміну від навчальної діяльності учнів має професійну й дослідницьку, інноваційну спрямованість. Суттєвим у їхній навчальній діяльності також є посилення ролі професійних мотивів самоосвіти та самовиховання.</w:t>
      </w:r>
    </w:p>
    <w:p w:rsidR="00AD5249" w:rsidRPr="00E046C8" w:rsidRDefault="00AD5249" w:rsidP="00AD5249">
      <w:pPr>
        <w:pStyle w:val="aa"/>
        <w:ind w:left="0" w:firstLine="709"/>
        <w:contextualSpacing/>
        <w:jc w:val="both"/>
        <w:rPr>
          <w:sz w:val="28"/>
          <w:szCs w:val="28"/>
          <w:lang w:val="uk-UA"/>
        </w:rPr>
      </w:pPr>
      <w:r w:rsidRPr="00E046C8">
        <w:rPr>
          <w:sz w:val="28"/>
          <w:szCs w:val="28"/>
          <w:lang w:val="uk-UA"/>
        </w:rPr>
        <w:t>Крім того, необхідно звернути увагу на те, що організація праці студентів вищих навчальних закладів має подвійний характер, оскільки майбутні вчителі та викладачі повинні не лише засвоїти головні принципи навчальної діяльності, а й оволодіти основами наукової організації педагогічної праці та уміннями організувати НОП школярів та студентів. Складовими елементами НОП студентів  є : уміння визначити мету своєї діяльності та шляхи її реалізації; планування процесу діяльності; контроль її результатів та відповідно до цього розробка подальшої самостійної діяльності.</w:t>
      </w:r>
    </w:p>
    <w:p w:rsidR="00AD5249" w:rsidRPr="00E046C8" w:rsidRDefault="00AD5249" w:rsidP="00AD5249">
      <w:pPr>
        <w:pStyle w:val="aa"/>
        <w:ind w:left="0" w:firstLine="709"/>
        <w:contextualSpacing/>
        <w:jc w:val="both"/>
        <w:rPr>
          <w:sz w:val="28"/>
          <w:szCs w:val="28"/>
          <w:lang w:val="uk-UA"/>
        </w:rPr>
      </w:pPr>
      <w:r w:rsidRPr="00E046C8">
        <w:rPr>
          <w:sz w:val="28"/>
          <w:szCs w:val="28"/>
          <w:lang w:val="uk-UA"/>
        </w:rPr>
        <w:t>Одним із шляхів вирішення проблеми щодо залучення студентів до наукової праці, з нашої точки зору, є впровадження системи «Вибіркових курсів», що відбулося в контексті європеїзації та подальшої гуманізації системи вітчизняної університетської освіти. Наш багаторічний досвід викладання фахових дисциплін на факультеті романо-германської філології в ОНУ ім. І.І. Мечникова дозволив започаткувати декілька вибіркових спецкурсів евристичної спрямованості, які потребують ґрунтовної організації науково-дослідницької діяльності майбутніх викладачів іноземних мов і літератур. Зокрема, вибіркова навчальна дисципліна «Зарубіжна література країн Західної Європи та США», спрямована на реалізацію наступних завдань:</w:t>
      </w:r>
    </w:p>
    <w:p w:rsidR="00AD5249" w:rsidRPr="00E046C8" w:rsidRDefault="00AD5249" w:rsidP="00AD5249">
      <w:pPr>
        <w:pStyle w:val="aa"/>
        <w:ind w:left="0" w:firstLine="709"/>
        <w:contextualSpacing/>
        <w:jc w:val="both"/>
        <w:rPr>
          <w:sz w:val="28"/>
          <w:szCs w:val="28"/>
          <w:lang w:val="uk-UA"/>
        </w:rPr>
      </w:pPr>
      <w:r w:rsidRPr="00E046C8">
        <w:rPr>
          <w:sz w:val="28"/>
          <w:szCs w:val="28"/>
          <w:lang w:val="uk-UA"/>
        </w:rPr>
        <w:t>– розширення та поглиблення професійно-педагогічних знань студентів на основі їхнього залучення до дослідження нестандартних тем, джерел, термінології;</w:t>
      </w:r>
    </w:p>
    <w:p w:rsidR="00AD5249" w:rsidRPr="00E046C8" w:rsidRDefault="00AD5249" w:rsidP="00AD5249">
      <w:pPr>
        <w:pStyle w:val="aa"/>
        <w:ind w:left="0" w:firstLine="709"/>
        <w:contextualSpacing/>
        <w:jc w:val="both"/>
        <w:rPr>
          <w:sz w:val="28"/>
          <w:szCs w:val="28"/>
          <w:lang w:val="uk-UA"/>
        </w:rPr>
      </w:pPr>
      <w:r w:rsidRPr="00E046C8">
        <w:rPr>
          <w:sz w:val="28"/>
          <w:szCs w:val="28"/>
          <w:lang w:val="uk-UA"/>
        </w:rPr>
        <w:t>– вдосконалення їхніх навичок з організації самостійно-дослідницької діяльності на наукових засадах, що потребує не тільки вільного орієнтування студентів в бібліографічних відділах та в пошукових системах Інтернет, але й творчого опрацювання ними текстів літературних джерел, самостійного складання рецензій, анотацій та резюме, написання оригінальних рефератів, авторських доповідей та презентацій;</w:t>
      </w:r>
    </w:p>
    <w:p w:rsidR="00AD5249" w:rsidRPr="00E046C8" w:rsidRDefault="00AD5249" w:rsidP="00AD5249">
      <w:pPr>
        <w:pStyle w:val="aa"/>
        <w:ind w:left="0" w:firstLine="709"/>
        <w:contextualSpacing/>
        <w:jc w:val="both"/>
        <w:rPr>
          <w:sz w:val="28"/>
          <w:szCs w:val="28"/>
          <w:lang w:val="uk-UA"/>
        </w:rPr>
      </w:pPr>
      <w:r w:rsidRPr="00E046C8">
        <w:rPr>
          <w:sz w:val="28"/>
          <w:szCs w:val="28"/>
          <w:lang w:val="uk-UA"/>
        </w:rPr>
        <w:t>– формування у студентів культури ведення наукових дискусій шляхом опанування навичок щодо публічного виступу, оцінки та самооцінки його якості;</w:t>
      </w:r>
    </w:p>
    <w:p w:rsidR="00AD5249" w:rsidRPr="00E046C8" w:rsidRDefault="00AD5249" w:rsidP="00AD5249">
      <w:pPr>
        <w:pStyle w:val="aa"/>
        <w:ind w:left="0" w:firstLine="709"/>
        <w:contextualSpacing/>
        <w:jc w:val="both"/>
        <w:rPr>
          <w:sz w:val="28"/>
          <w:szCs w:val="28"/>
          <w:lang w:val="uk-UA"/>
        </w:rPr>
      </w:pPr>
      <w:r w:rsidRPr="00E046C8">
        <w:rPr>
          <w:sz w:val="28"/>
          <w:szCs w:val="28"/>
          <w:lang w:val="uk-UA"/>
        </w:rPr>
        <w:t>– актуалізація вмінь щодо організації самоосвіти, професійного самовдосконалення в статусі майбутнього викладача як суб’єкта літературної освіти підростаючих поколінь та взірця педагогічної майстерності.</w:t>
      </w:r>
    </w:p>
    <w:p w:rsidR="00AD5249" w:rsidRPr="00E046C8" w:rsidRDefault="00AD5249" w:rsidP="00AD5249">
      <w:pPr>
        <w:pStyle w:val="aa"/>
        <w:ind w:left="0" w:firstLine="709"/>
        <w:contextualSpacing/>
        <w:jc w:val="both"/>
        <w:rPr>
          <w:sz w:val="28"/>
          <w:szCs w:val="28"/>
          <w:lang w:val="uk-UA"/>
        </w:rPr>
      </w:pPr>
      <w:r w:rsidRPr="00E046C8">
        <w:rPr>
          <w:sz w:val="28"/>
          <w:szCs w:val="28"/>
          <w:lang w:val="uk-UA"/>
        </w:rPr>
        <w:lastRenderedPageBreak/>
        <w:t>Зміст авторського спецкурсу «Інтерпретація видатних творів світової літератури в музиці, живопису, кінематографі, хореографії та скульптурі» відповідає сучасним вимогам щодо формування інтелектуально-творчого стилю діяльності майбутніх фахівців із зарубіжної літератури й культури, сприяє поглибленню їх науково-теоретичних знань та естетичних смаків, розширенню художнього й професійно-педагогічного світогляду, вдосконаленню евристичного стилю науково-педагогічного мислення й педагогічної компетентності. Завдання спецкурсу передбачають поглиблену фахову підготовку майбутніх викладачів іноземної мови та зарубіжної літератури шляхом їхнього занурення у глибини наукового дослідження актуальних літературних проблем, що сприятиме розвитку культури розумової праці, критичного мислення та педагогічної творчості.</w:t>
      </w:r>
    </w:p>
    <w:p w:rsidR="00AD5249" w:rsidRPr="00E046C8" w:rsidRDefault="00AD5249" w:rsidP="00AD5249">
      <w:pPr>
        <w:pStyle w:val="aa"/>
        <w:ind w:left="0" w:firstLine="709"/>
        <w:contextualSpacing/>
        <w:jc w:val="both"/>
        <w:rPr>
          <w:sz w:val="28"/>
          <w:szCs w:val="28"/>
          <w:lang w:val="uk-UA"/>
        </w:rPr>
      </w:pPr>
      <w:r w:rsidRPr="00E046C8">
        <w:rPr>
          <w:sz w:val="28"/>
          <w:szCs w:val="28"/>
          <w:lang w:val="uk-UA"/>
        </w:rPr>
        <w:t>Лекційний зміст спецкурсу побудовано наступним чином: Тема 1. Античні способи та герої в кінематографі, на сцені, в музиці та скульптурі. Тема 2. Живопис та література. Видатні художники як ілюстратори  всесвітньовідомих творів (О.Доре, Ж.Л.Давід,  Т.Жеріко, В.М.Васнєцов, І.Глазунов тощо). Тема 3. Драматургія В.Шекспіра (комедії, трагедії) на екрані та в музиці. Тема 4. Твори В.Гюго в музиці, хореографії, кінематографі та живописі (композитори, виконавці). Тема 5. Драматургія Б.Шоу в музиці та кінематографі. Б.Шоу як музичний критик («Пігмаліон», «Еліксир диявола» тощо). Тема 6. Романи В.Скотта в екранізаціях, музиці та в живопису (</w:t>
      </w:r>
      <w:r w:rsidRPr="00E046C8">
        <w:rPr>
          <w:sz w:val="28"/>
          <w:szCs w:val="28"/>
        </w:rPr>
        <w:t>«</w:t>
      </w:r>
      <w:r w:rsidRPr="00E046C8">
        <w:rPr>
          <w:sz w:val="28"/>
          <w:szCs w:val="28"/>
          <w:lang w:val="uk-UA"/>
        </w:rPr>
        <w:t>Айвенго</w:t>
      </w:r>
      <w:r w:rsidRPr="00E046C8">
        <w:rPr>
          <w:sz w:val="28"/>
          <w:szCs w:val="28"/>
        </w:rPr>
        <w:t xml:space="preserve">», </w:t>
      </w:r>
      <w:r w:rsidRPr="00E046C8">
        <w:rPr>
          <w:sz w:val="28"/>
          <w:szCs w:val="28"/>
          <w:lang w:val="uk-UA"/>
        </w:rPr>
        <w:t>Пертська красуня</w:t>
      </w:r>
      <w:r w:rsidRPr="00E046C8">
        <w:rPr>
          <w:sz w:val="28"/>
          <w:szCs w:val="28"/>
        </w:rPr>
        <w:t>», «</w:t>
      </w:r>
      <w:r w:rsidRPr="00E046C8">
        <w:rPr>
          <w:sz w:val="28"/>
          <w:szCs w:val="28"/>
          <w:lang w:val="uk-UA"/>
        </w:rPr>
        <w:t>Роб Рой</w:t>
      </w:r>
      <w:r w:rsidRPr="00E046C8">
        <w:rPr>
          <w:sz w:val="28"/>
          <w:szCs w:val="28"/>
        </w:rPr>
        <w:t xml:space="preserve">»  </w:t>
      </w:r>
      <w:r w:rsidRPr="00E046C8">
        <w:rPr>
          <w:sz w:val="28"/>
          <w:szCs w:val="28"/>
          <w:lang w:val="uk-UA"/>
        </w:rPr>
        <w:t>тощо). Тема 7. Оперне мистецтво як шлях інтерпретації сюжетів художніх творів («Нотр-Дам», «Ріголетто», «Лючія де Лямурмур» тощо). Тема 8. Балет і світова література (В.Шекспір, В.Гюго, Б.Шоу, А.Чехов, Л.Толстой тощо).</w:t>
      </w:r>
    </w:p>
    <w:p w:rsidR="00AD5249" w:rsidRPr="00E046C8" w:rsidRDefault="00AD5249" w:rsidP="00AD5249">
      <w:pPr>
        <w:pStyle w:val="aa"/>
        <w:ind w:left="0" w:firstLine="709"/>
        <w:contextualSpacing/>
        <w:jc w:val="both"/>
        <w:rPr>
          <w:sz w:val="28"/>
          <w:szCs w:val="28"/>
          <w:lang w:val="uk-UA"/>
        </w:rPr>
      </w:pPr>
      <w:r w:rsidRPr="00E046C8">
        <w:rPr>
          <w:sz w:val="28"/>
          <w:szCs w:val="28"/>
          <w:lang w:val="uk-UA"/>
        </w:rPr>
        <w:t>Всі вищезазначені теми супроводжуються музичними треками, художніми ілюстраціями, фрагментами з кіноверсій досліджуваних творів. Наприкінці кожної лекції викладач надає час для творчого обговорення матеріалу та дискусії. На практичні заняття автор спецкурсу виносить теж новаторські, нестандартні теми, наприклад:  Герої видатних художніх творів в скульптурі – студентам пропонується пошук та демонстрація ілюстрацій, порівняння втілення образу одного літературного героя різними скульпторами в різних країнах, що відбувається під час організації дискусій, коментарів. Інша тема практичного заняття, наприклад, пов’язана з пам’ятниками видатним письменникам світової літератури. Студентам пропонується зробити екскурс в історію питання – коли, де, чому почали виникати пам’ятники, як вони класифікуються, а потім йде безпосередньо презентація зібраного матеріалу та творча дискусія за темою, чому передує ґрунтовна індивідуальна або групова самостійно-дослідницька діяльність.</w:t>
      </w:r>
    </w:p>
    <w:p w:rsidR="00AD5249" w:rsidRPr="00E046C8" w:rsidRDefault="00AD5249" w:rsidP="00AD5249">
      <w:pPr>
        <w:pStyle w:val="aa"/>
        <w:ind w:left="0" w:firstLine="709"/>
        <w:contextualSpacing/>
        <w:jc w:val="both"/>
        <w:rPr>
          <w:sz w:val="28"/>
          <w:szCs w:val="28"/>
          <w:lang w:val="uk-UA"/>
        </w:rPr>
      </w:pPr>
      <w:r w:rsidRPr="00E046C8">
        <w:rPr>
          <w:sz w:val="28"/>
          <w:szCs w:val="28"/>
          <w:lang w:val="uk-UA"/>
        </w:rPr>
        <w:t xml:space="preserve">Крім того, в процесі підготовки до кожної лекції викладач долучає студентів до роботи над «Термінологічним словником», в межах якої ними досліджуються нові поняття, зокрема, такі як: Масова література, Субкультура, Хепеннінг, Рок-опера, Рок-музика, Поп-арт, Андеграунд, Панк-культура тощо. Опанування термінологічним словником сприяє більш грамотному написанню </w:t>
      </w:r>
      <w:r w:rsidRPr="00E046C8">
        <w:rPr>
          <w:sz w:val="28"/>
          <w:szCs w:val="28"/>
          <w:lang w:val="uk-UA"/>
        </w:rPr>
        <w:lastRenderedPageBreak/>
        <w:t>тематичних рефератів та ІНДЗ, які передбачають відображення результатів творчого переосмислення студентами досліджуваного матеріалу.</w:t>
      </w:r>
    </w:p>
    <w:p w:rsidR="00AD5249" w:rsidRPr="00E046C8" w:rsidRDefault="00AD5249" w:rsidP="00AD5249">
      <w:pPr>
        <w:pStyle w:val="aa"/>
        <w:ind w:left="0" w:firstLine="709"/>
        <w:contextualSpacing/>
        <w:jc w:val="both"/>
        <w:rPr>
          <w:sz w:val="28"/>
          <w:szCs w:val="28"/>
          <w:lang w:val="uk-UA"/>
        </w:rPr>
      </w:pPr>
      <w:r w:rsidRPr="00E046C8">
        <w:rPr>
          <w:sz w:val="28"/>
          <w:szCs w:val="28"/>
          <w:lang w:val="uk-UA"/>
        </w:rPr>
        <w:t xml:space="preserve">Оскільки організація студентської науково-дослідної роботи посідає вагоме місце в системі підготовки бакалаврів і магістрів сучасних вищих навчальних закладів, то традиційні уявлення про зміст та характер такої роботи зазвичай представлений створенням індивідуальних навчальних проектів, презентацій, реферуванням наукової літератури, вивченням окремих джерел для подальшого написання курсових, бакалаврських та магістерських робіт. В означеному контексті авторський спецкурс «Лауреати Нобелівської премії з літератури: 1901-2020 рр.», аналогів якого до сьогодні не існує, спрямований на більш глибинне занурення студентів магістратури у сферу науково-дослідницької діяльності в галузі світової літератури. </w:t>
      </w:r>
    </w:p>
    <w:p w:rsidR="00AD5249" w:rsidRDefault="00AD5249" w:rsidP="00AD5249">
      <w:pPr>
        <w:pStyle w:val="aa"/>
        <w:ind w:left="0" w:firstLine="709"/>
        <w:contextualSpacing/>
        <w:jc w:val="both"/>
        <w:rPr>
          <w:sz w:val="28"/>
          <w:szCs w:val="28"/>
          <w:lang w:val="uk-UA"/>
        </w:rPr>
      </w:pPr>
      <w:r w:rsidRPr="00E046C8">
        <w:rPr>
          <w:sz w:val="28"/>
          <w:szCs w:val="28"/>
          <w:lang w:val="uk-UA"/>
        </w:rPr>
        <w:t>За тематикою лекцій спецкурс побудований таким чином: Вступна лекція: Значення Нобелівської премії для всесвітньої науки та культури. Наукові, культурні та літературні орієнтири А.Нобеля. Робота, спадщина, доля – шляхи наукового та творчого становлення. Заповіт А.Нобеля. Нобелівська премія з літератури – загальний огляд процесу оцінювання творчості майстрів художнього слова – вдачі та недоліки. Статистичний аналіз – країни, письменники яких отримали Нобелівську премію. Континенти, країни, нації. Лауреати першого десятиріччя (1901-1911 рр.). Лауреати Нобелівської премії з літератури країн Європи – Західна, Східна, Центральна, Південна та Північна. Загальна характеристика кращих творів. Лауреати Нобелівської премії з літератури інших континентів світу: найкращі твори, тематика, ідейно-художня спрямованість. Висновки з індивідуальних мікродосліджень студентів.</w:t>
      </w:r>
    </w:p>
    <w:p w:rsidR="00AD5249" w:rsidRDefault="00AD5249" w:rsidP="00AD5249">
      <w:pPr>
        <w:pStyle w:val="aa"/>
        <w:ind w:left="0" w:firstLine="709"/>
        <w:contextualSpacing/>
        <w:jc w:val="both"/>
        <w:rPr>
          <w:sz w:val="28"/>
          <w:szCs w:val="28"/>
          <w:lang w:val="uk-UA"/>
        </w:rPr>
      </w:pPr>
      <w:r w:rsidRPr="00E046C8">
        <w:rPr>
          <w:sz w:val="28"/>
          <w:szCs w:val="28"/>
          <w:lang w:val="uk-UA"/>
        </w:rPr>
        <w:t>Основним орієнтиром для організації науково-дослідної роботи студентів в рамках означеного спецкурсу є авторська монографія «Лауреати Нобелівської премії з літератури 1901-2010 рр.», в якій зібрано надзвичайно вагомий бібліографічний матеріал, що надає важливу інформацію стосовно творчості будь-якого лауреата даної премії. В межах бібліографічного розділу перелічені всі художні тексти, які надає Наукова бібліотека ОНУ ім. І.І.Мечникова на різних іноземних мовах та у перекладах найвидатніших перекладачів.</w:t>
      </w:r>
    </w:p>
    <w:p w:rsidR="00AD5249" w:rsidRDefault="00AD5249" w:rsidP="00AD5249">
      <w:pPr>
        <w:pStyle w:val="aa"/>
        <w:ind w:left="0" w:firstLine="709"/>
        <w:contextualSpacing/>
        <w:jc w:val="both"/>
        <w:rPr>
          <w:sz w:val="28"/>
          <w:szCs w:val="28"/>
          <w:lang w:val="uk-UA"/>
        </w:rPr>
      </w:pPr>
      <w:r w:rsidRPr="00E046C8">
        <w:rPr>
          <w:sz w:val="28"/>
          <w:szCs w:val="28"/>
          <w:lang w:val="uk-UA"/>
        </w:rPr>
        <w:t>На практичні заняття автор спецкурсу виносить теж нестандартні теми, оскільки студентам пропонується прочитати та на заняттях разом з викладачем проаналізувати декілька художніх творів, обраних з переліку найсучаснішої світової літератури, створеної лауреатами Нобелівської премії за останні 3-4 рок. Під час заняття пропонується творча дискусія, якою керує сам викладач. Крім того, для виконання індивідуального науково-дослідного завдання з даного спецкурсу пропонується на вибір певна кількість тем, які дозволяють обрати твори будь-якого лауреата, дослідити шляхи йог творчого становлення як митця, проаналізувати обраний твір та обґрунтувати свій власний вибір. ІНДЗ може супроводжуватися ілюстраціями, цитуванням, відеоматеріалами та презентацією за вибором студентів.</w:t>
      </w:r>
    </w:p>
    <w:p w:rsidR="00AD5249" w:rsidRPr="00E046C8" w:rsidRDefault="00AD5249" w:rsidP="00AD5249">
      <w:pPr>
        <w:pStyle w:val="aa"/>
        <w:ind w:left="0" w:firstLine="709"/>
        <w:contextualSpacing/>
        <w:jc w:val="both"/>
        <w:rPr>
          <w:sz w:val="28"/>
          <w:szCs w:val="28"/>
          <w:lang w:val="uk-UA"/>
        </w:rPr>
      </w:pPr>
      <w:r w:rsidRPr="00E046C8">
        <w:rPr>
          <w:sz w:val="28"/>
          <w:szCs w:val="28"/>
          <w:lang w:val="uk-UA"/>
        </w:rPr>
        <w:t xml:space="preserve">Крім вищезазначених спецкурсів автором розроблено нові спецкурси: «Образи видатних діячів історії та культури в художніх творах», </w:t>
      </w:r>
      <w:r w:rsidRPr="00E046C8">
        <w:rPr>
          <w:sz w:val="28"/>
          <w:szCs w:val="28"/>
          <w:lang w:val="uk-UA"/>
        </w:rPr>
        <w:lastRenderedPageBreak/>
        <w:t>«Письменники-пророки» та «Світова цензура: твори заборонені через політичні, релігійні, сексуальні та соціальні причини», які вже пройшли свою експериментальну апробацію й викликали відчутний інтерес майбутніх фахівців в галузі іноземних мов та культур. В перспективі пропонуються цікаві форми організації науково-дослідницької діяльності здобувачів спеціальності 035 «Філологія», які сприятимуть вдосконаленню їхніх фахових компетентностей як викладачів зарубіжної літератури та організаторів шкільної літературної освіти.</w:t>
      </w:r>
    </w:p>
    <w:p w:rsidR="00AD5249" w:rsidRPr="00E046C8" w:rsidRDefault="00AD5249" w:rsidP="00AD5249">
      <w:pPr>
        <w:autoSpaceDE w:val="0"/>
        <w:autoSpaceDN w:val="0"/>
        <w:adjustRightInd w:val="0"/>
        <w:spacing w:line="240" w:lineRule="auto"/>
        <w:ind w:firstLine="709"/>
        <w:contextualSpacing/>
        <w:jc w:val="both"/>
        <w:rPr>
          <w:rFonts w:ascii="Times New Roman" w:hAnsi="Times New Roman" w:cs="Times New Roman"/>
          <w:b/>
          <w:bCs/>
          <w:sz w:val="28"/>
          <w:szCs w:val="28"/>
          <w:lang w:val="uk-UA"/>
        </w:rPr>
      </w:pPr>
      <w:r w:rsidRPr="00E046C8">
        <w:rPr>
          <w:rFonts w:ascii="Times New Roman" w:hAnsi="Times New Roman" w:cs="Times New Roman"/>
          <w:b/>
          <w:bCs/>
          <w:sz w:val="28"/>
          <w:szCs w:val="28"/>
          <w:lang w:val="uk-UA"/>
        </w:rPr>
        <w:t xml:space="preserve">Висновки. </w:t>
      </w:r>
      <w:r w:rsidRPr="00E046C8">
        <w:rPr>
          <w:rFonts w:ascii="Times New Roman" w:hAnsi="Times New Roman" w:cs="Times New Roman"/>
          <w:sz w:val="28"/>
          <w:szCs w:val="28"/>
          <w:lang w:val="uk-UA"/>
        </w:rPr>
        <w:t xml:space="preserve">Сумуючи усе зазначене вище, можна стверджувати услід за цілою низкою вчених, що „науково-дослідницька діяльність студентів є засобом професійної підготовки майбутніх фахівців, оскільки, з одного боку, передбачає розв’язання проблемних практичних ситуацій, а з іншого, – актуалізує креативні можливості особистості в аспекті вироблення власного погляду на шляхи розв’язання проблемної виробничої ситуації” [3, </w:t>
      </w:r>
      <w:r w:rsidRPr="00E046C8">
        <w:rPr>
          <w:rFonts w:ascii="Times New Roman" w:hAnsi="Times New Roman" w:cs="Times New Roman"/>
          <w:sz w:val="28"/>
          <w:szCs w:val="28"/>
        </w:rPr>
        <w:t>c</w:t>
      </w:r>
      <w:r w:rsidRPr="00E046C8">
        <w:rPr>
          <w:rFonts w:ascii="Times New Roman" w:hAnsi="Times New Roman" w:cs="Times New Roman"/>
          <w:sz w:val="28"/>
          <w:szCs w:val="28"/>
          <w:lang w:val="uk-UA"/>
        </w:rPr>
        <w:t xml:space="preserve">. 12-16]. </w:t>
      </w:r>
      <w:r w:rsidRPr="00E046C8">
        <w:rPr>
          <w:rFonts w:ascii="Times New Roman" w:hAnsi="Times New Roman" w:cs="Times New Roman"/>
          <w:sz w:val="28"/>
          <w:szCs w:val="28"/>
        </w:rPr>
        <w:t xml:space="preserve">Вона є </w:t>
      </w:r>
      <w:r w:rsidRPr="00E046C8">
        <w:rPr>
          <w:rFonts w:ascii="Times New Roman" w:hAnsi="Times New Roman" w:cs="Times New Roman"/>
          <w:sz w:val="28"/>
          <w:szCs w:val="28"/>
          <w:lang w:val="uk-UA"/>
        </w:rPr>
        <w:t xml:space="preserve">також </w:t>
      </w:r>
      <w:r w:rsidRPr="00E046C8">
        <w:rPr>
          <w:rFonts w:ascii="Times New Roman" w:hAnsi="Times New Roman" w:cs="Times New Roman"/>
          <w:sz w:val="28"/>
          <w:szCs w:val="28"/>
        </w:rPr>
        <w:t xml:space="preserve">найбільш ефективним методом підготовки якісно нових фахівців у вищій школі. Науково-дослідницька діяльність студентів максимально розвиває творче мислення, індивідуальні здібності, дослідницькі навички студентів, дозволяє здійснювати підготовку ініціативних фахівців, розвиває наукову інтуїцію, глибину мислення, творчий підхід до сприйняття знань та практичне застосування у вирішенні певних посталих завдань [3, c. 12-16]. </w:t>
      </w:r>
      <w:r w:rsidRPr="00E046C8">
        <w:rPr>
          <w:rFonts w:ascii="Times New Roman" w:hAnsi="Times New Roman" w:cs="Times New Roman"/>
          <w:b/>
          <w:bCs/>
          <w:sz w:val="28"/>
          <w:szCs w:val="28"/>
        </w:rPr>
        <w:t xml:space="preserve"> </w:t>
      </w:r>
    </w:p>
    <w:p w:rsidR="00AD5249" w:rsidRPr="00E046C8" w:rsidRDefault="00AD5249" w:rsidP="00AD5249">
      <w:pPr>
        <w:autoSpaceDE w:val="0"/>
        <w:autoSpaceDN w:val="0"/>
        <w:adjustRightInd w:val="0"/>
        <w:spacing w:line="240" w:lineRule="auto"/>
        <w:ind w:firstLine="709"/>
        <w:contextualSpacing/>
        <w:jc w:val="both"/>
        <w:rPr>
          <w:rFonts w:ascii="Times New Roman" w:hAnsi="Times New Roman" w:cs="Times New Roman"/>
          <w:sz w:val="28"/>
          <w:szCs w:val="28"/>
          <w:lang w:val="uk-UA"/>
        </w:rPr>
      </w:pPr>
      <w:r w:rsidRPr="00E046C8">
        <w:rPr>
          <w:rFonts w:ascii="Times New Roman" w:hAnsi="Times New Roman" w:cs="Times New Roman"/>
          <w:sz w:val="28"/>
          <w:szCs w:val="28"/>
          <w:lang w:val="uk-UA"/>
        </w:rPr>
        <w:t xml:space="preserve">З нашої точки зору, при викладанні іноземних мов для інтенсифікації та оптимізації процесу формування вторинної мовної особистості студента доцільно інтегрувати науково-дослідницьку роботу у навчальний процес,крім того,робота як викладача,так і перекладача пов’язана із постійним пошуком  відповідей на нестандартні питання,які ставить перед ними їх професійна діяльність, тому вкрай необхідно у ході підготовки таких фахівців розвивати у них спрагу та здібності до дослідницької роботи. </w:t>
      </w:r>
    </w:p>
    <w:p w:rsidR="00AD5249" w:rsidRPr="00E046C8" w:rsidRDefault="00AD5249" w:rsidP="00AD5249">
      <w:pPr>
        <w:autoSpaceDE w:val="0"/>
        <w:autoSpaceDN w:val="0"/>
        <w:adjustRightInd w:val="0"/>
        <w:spacing w:line="240" w:lineRule="auto"/>
        <w:ind w:firstLine="709"/>
        <w:contextualSpacing/>
        <w:jc w:val="both"/>
        <w:rPr>
          <w:rFonts w:ascii="Times New Roman" w:hAnsi="Times New Roman" w:cs="Times New Roman"/>
          <w:sz w:val="28"/>
          <w:szCs w:val="28"/>
          <w:lang w:val="uk-UA"/>
        </w:rPr>
      </w:pPr>
      <w:r w:rsidRPr="00E046C8">
        <w:rPr>
          <w:rFonts w:ascii="Times New Roman" w:hAnsi="Times New Roman" w:cs="Times New Roman"/>
          <w:sz w:val="28"/>
          <w:szCs w:val="28"/>
          <w:lang w:val="uk-UA"/>
        </w:rPr>
        <w:t xml:space="preserve">Треба також зазначити, що новий простір для використання наукового потенціалу при викладанні філологічних дисциплін надає нещодавно започаткована можливість викладати так звані вибіркові спецкурси. Такі цикли лекцій відрізняються від традиційних тим, що здатні всебічно розширити науково-творчий всесвіт студентів, зацікавити їх нестандартними темами, проблемами, долучити їх до науково-творчого аналізу дослідження широкого, іноді зовсім несподіваного кола питань, що дозволяє активізувати творчий потенціал студентів та сприяє інтелектуально-духовному розвитку їхньої особистості.   </w:t>
      </w:r>
    </w:p>
    <w:p w:rsidR="00AD5249" w:rsidRPr="008348C5" w:rsidRDefault="00AD5249" w:rsidP="00AD5249">
      <w:pPr>
        <w:autoSpaceDE w:val="0"/>
        <w:autoSpaceDN w:val="0"/>
        <w:adjustRightInd w:val="0"/>
        <w:spacing w:line="240" w:lineRule="exact"/>
        <w:ind w:firstLine="284"/>
        <w:contextualSpacing/>
        <w:jc w:val="center"/>
        <w:rPr>
          <w:rFonts w:ascii="Times New Roman" w:hAnsi="Times New Roman" w:cs="Times New Roman"/>
          <w:b/>
          <w:bCs/>
          <w:kern w:val="32"/>
          <w:sz w:val="24"/>
          <w:szCs w:val="24"/>
          <w:lang w:val="uk-UA"/>
        </w:rPr>
      </w:pPr>
      <w:r w:rsidRPr="00E046C8">
        <w:rPr>
          <w:rFonts w:ascii="Times New Roman" w:hAnsi="Times New Roman" w:cs="Times New Roman"/>
          <w:b/>
          <w:bCs/>
          <w:kern w:val="32"/>
          <w:sz w:val="28"/>
          <w:szCs w:val="28"/>
          <w:lang w:val="uk-UA"/>
        </w:rPr>
        <w:t>Список використаних джерел</w:t>
      </w:r>
    </w:p>
    <w:p w:rsidR="00AD5249" w:rsidRDefault="00AD5249" w:rsidP="00AD5249">
      <w:pPr>
        <w:autoSpaceDE w:val="0"/>
        <w:autoSpaceDN w:val="0"/>
        <w:adjustRightInd w:val="0"/>
        <w:spacing w:line="240" w:lineRule="exact"/>
        <w:ind w:firstLine="284"/>
        <w:contextualSpacing/>
        <w:jc w:val="both"/>
        <w:rPr>
          <w:rFonts w:ascii="Times New Roman" w:hAnsi="Times New Roman" w:cs="Times New Roman"/>
          <w:sz w:val="24"/>
          <w:szCs w:val="24"/>
          <w:lang w:val="uk-UA"/>
        </w:rPr>
      </w:pPr>
      <w:r w:rsidRPr="008348C5">
        <w:rPr>
          <w:rFonts w:ascii="Times New Roman" w:hAnsi="Times New Roman" w:cs="Times New Roman"/>
          <w:sz w:val="24"/>
          <w:szCs w:val="24"/>
          <w:highlight w:val="white"/>
          <w:lang w:val="uk-UA"/>
        </w:rPr>
        <w:t>1.Воркачов С</w:t>
      </w:r>
      <w:r w:rsidRPr="008348C5">
        <w:rPr>
          <w:rFonts w:ascii="Times New Roman" w:hAnsi="Times New Roman" w:cs="Times New Roman"/>
          <w:iCs/>
          <w:sz w:val="24"/>
          <w:szCs w:val="24"/>
        </w:rPr>
        <w:t>.Г.</w:t>
      </w:r>
      <w:r w:rsidRPr="008348C5">
        <w:rPr>
          <w:rFonts w:ascii="Times New Roman" w:hAnsi="Times New Roman" w:cs="Times New Roman"/>
          <w:i/>
          <w:iCs/>
          <w:sz w:val="24"/>
          <w:szCs w:val="24"/>
          <w:lang w:val="uk-UA"/>
        </w:rPr>
        <w:t xml:space="preserve"> </w:t>
      </w:r>
      <w:r w:rsidRPr="008348C5">
        <w:rPr>
          <w:rFonts w:ascii="Times New Roman" w:hAnsi="Times New Roman" w:cs="Times New Roman"/>
          <w:sz w:val="24"/>
          <w:szCs w:val="24"/>
        </w:rPr>
        <w:t>Лингвокультурология, языковая личность, концепт:</w:t>
      </w:r>
      <w:r w:rsidRPr="008348C5">
        <w:rPr>
          <w:rFonts w:ascii="Times New Roman" w:hAnsi="Times New Roman" w:cs="Times New Roman"/>
          <w:sz w:val="24"/>
          <w:szCs w:val="24"/>
          <w:lang w:val="uk-UA"/>
        </w:rPr>
        <w:t xml:space="preserve"> </w:t>
      </w:r>
      <w:r w:rsidRPr="008348C5">
        <w:rPr>
          <w:rFonts w:ascii="Times New Roman" w:hAnsi="Times New Roman" w:cs="Times New Roman"/>
          <w:sz w:val="24"/>
          <w:szCs w:val="24"/>
        </w:rPr>
        <w:t>становление антропоцентрической парадигмы в языкознании.</w:t>
      </w:r>
      <w:r w:rsidRPr="008348C5">
        <w:rPr>
          <w:rFonts w:ascii="Times New Roman" w:hAnsi="Times New Roman" w:cs="Times New Roman"/>
          <w:sz w:val="24"/>
          <w:szCs w:val="24"/>
          <w:lang w:val="uk-UA"/>
        </w:rPr>
        <w:t xml:space="preserve"> </w:t>
      </w:r>
      <w:r w:rsidRPr="008348C5">
        <w:rPr>
          <w:rFonts w:ascii="Times New Roman" w:hAnsi="Times New Roman" w:cs="Times New Roman"/>
          <w:i/>
          <w:sz w:val="24"/>
          <w:szCs w:val="24"/>
          <w:lang w:val="uk-UA"/>
        </w:rPr>
        <w:t>Филологические науки</w:t>
      </w:r>
      <w:r w:rsidRPr="008348C5">
        <w:rPr>
          <w:rFonts w:ascii="Times New Roman" w:hAnsi="Times New Roman" w:cs="Times New Roman"/>
          <w:sz w:val="24"/>
          <w:szCs w:val="24"/>
          <w:lang w:val="uk-UA"/>
        </w:rPr>
        <w:t>. Москва, 2001. № 1. С. 64 –</w:t>
      </w:r>
      <w:r w:rsidRPr="008348C5">
        <w:rPr>
          <w:rFonts w:ascii="Times New Roman" w:hAnsi="Times New Roman" w:cs="Times New Roman"/>
          <w:sz w:val="24"/>
          <w:szCs w:val="24"/>
          <w:highlight w:val="white"/>
          <w:lang w:val="uk-UA"/>
        </w:rPr>
        <w:t xml:space="preserve"> </w:t>
      </w:r>
      <w:r w:rsidRPr="008348C5">
        <w:rPr>
          <w:rFonts w:ascii="Times New Roman" w:hAnsi="Times New Roman" w:cs="Times New Roman"/>
          <w:sz w:val="24"/>
          <w:szCs w:val="24"/>
          <w:lang w:val="uk-UA"/>
        </w:rPr>
        <w:t>72.</w:t>
      </w:r>
    </w:p>
    <w:p w:rsidR="00AD5249" w:rsidRDefault="00AD5249" w:rsidP="00AD5249">
      <w:pPr>
        <w:autoSpaceDE w:val="0"/>
        <w:autoSpaceDN w:val="0"/>
        <w:adjustRightInd w:val="0"/>
        <w:spacing w:line="240" w:lineRule="exact"/>
        <w:ind w:firstLine="284"/>
        <w:contextualSpacing/>
        <w:jc w:val="both"/>
        <w:rPr>
          <w:rFonts w:ascii="Times New Roman" w:hAnsi="Times New Roman" w:cs="Times New Roman"/>
          <w:sz w:val="24"/>
          <w:szCs w:val="24"/>
          <w:lang w:val="uk-UA"/>
        </w:rPr>
      </w:pPr>
      <w:r w:rsidRPr="008348C5">
        <w:rPr>
          <w:rFonts w:ascii="Times New Roman" w:hAnsi="Times New Roman" w:cs="Times New Roman"/>
          <w:sz w:val="24"/>
          <w:szCs w:val="24"/>
          <w:lang w:val="uk-UA"/>
        </w:rPr>
        <w:t>2.Гнізділова О.А. Становлення і розвиток наукових шкіл у вищих педагогічних навчальних закладах Східної України в ХХ столітті : дис. … д-ра пед.наук : 13.00.01/ Харківський національний університет.Харків, 2012. 499 с.</w:t>
      </w:r>
    </w:p>
    <w:p w:rsidR="00AD5249" w:rsidRPr="008348C5" w:rsidRDefault="00AD5249" w:rsidP="00AD5249">
      <w:pPr>
        <w:autoSpaceDE w:val="0"/>
        <w:autoSpaceDN w:val="0"/>
        <w:adjustRightInd w:val="0"/>
        <w:spacing w:line="240" w:lineRule="exact"/>
        <w:ind w:firstLine="284"/>
        <w:contextualSpacing/>
        <w:jc w:val="both"/>
        <w:rPr>
          <w:rFonts w:ascii="Times New Roman" w:hAnsi="Times New Roman" w:cs="Times New Roman"/>
          <w:sz w:val="24"/>
          <w:szCs w:val="24"/>
          <w:lang w:val="uk-UA"/>
        </w:rPr>
      </w:pPr>
      <w:r w:rsidRPr="008348C5">
        <w:rPr>
          <w:rFonts w:ascii="Times New Roman" w:hAnsi="Times New Roman" w:cs="Times New Roman"/>
          <w:sz w:val="24"/>
          <w:szCs w:val="24"/>
          <w:lang w:val="uk-UA"/>
        </w:rPr>
        <w:t>3. </w:t>
      </w:r>
      <w:r w:rsidRPr="008348C5">
        <w:rPr>
          <w:rFonts w:ascii="Times New Roman" w:hAnsi="Times New Roman" w:cs="Times New Roman"/>
          <w:sz w:val="24"/>
          <w:szCs w:val="24"/>
        </w:rPr>
        <w:t>Горкуненко П.П. Основи науково-педагогічних досліджень</w:t>
      </w:r>
      <w:r w:rsidRPr="008348C5">
        <w:rPr>
          <w:rFonts w:ascii="Times New Roman" w:hAnsi="Times New Roman" w:cs="Times New Roman"/>
          <w:sz w:val="24"/>
          <w:szCs w:val="24"/>
          <w:lang w:val="uk-UA"/>
        </w:rPr>
        <w:t>:</w:t>
      </w:r>
      <w:r w:rsidRPr="008348C5">
        <w:rPr>
          <w:rFonts w:ascii="Times New Roman" w:hAnsi="Times New Roman" w:cs="Times New Roman"/>
          <w:sz w:val="24"/>
          <w:szCs w:val="24"/>
        </w:rPr>
        <w:t xml:space="preserve"> </w:t>
      </w:r>
      <w:r w:rsidRPr="008348C5">
        <w:rPr>
          <w:rFonts w:ascii="Times New Roman" w:hAnsi="Times New Roman" w:cs="Times New Roman"/>
          <w:sz w:val="24"/>
          <w:szCs w:val="24"/>
          <w:lang w:val="uk-UA"/>
        </w:rPr>
        <w:t>н</w:t>
      </w:r>
      <w:r w:rsidRPr="008348C5">
        <w:rPr>
          <w:rFonts w:ascii="Times New Roman" w:hAnsi="Times New Roman" w:cs="Times New Roman"/>
          <w:sz w:val="24"/>
          <w:szCs w:val="24"/>
        </w:rPr>
        <w:t>авчально-методичний посібник. Рівне: РДГУ, 2005. 98 с.</w:t>
      </w:r>
    </w:p>
    <w:p w:rsidR="00AD5249" w:rsidRPr="008348C5" w:rsidRDefault="00AD5249" w:rsidP="00AD5249">
      <w:pPr>
        <w:tabs>
          <w:tab w:val="left" w:pos="398"/>
        </w:tabs>
        <w:autoSpaceDE w:val="0"/>
        <w:autoSpaceDN w:val="0"/>
        <w:adjustRightInd w:val="0"/>
        <w:spacing w:line="240" w:lineRule="exact"/>
        <w:ind w:firstLine="284"/>
        <w:contextualSpacing/>
        <w:jc w:val="both"/>
        <w:rPr>
          <w:rFonts w:ascii="Times New Roman" w:hAnsi="Times New Roman" w:cs="Times New Roman"/>
          <w:sz w:val="24"/>
          <w:szCs w:val="24"/>
          <w:lang w:val="uk-UA"/>
        </w:rPr>
      </w:pPr>
      <w:r w:rsidRPr="008348C5">
        <w:rPr>
          <w:rFonts w:ascii="Times New Roman" w:hAnsi="Times New Roman" w:cs="Times New Roman"/>
          <w:sz w:val="24"/>
          <w:szCs w:val="24"/>
          <w:highlight w:val="white"/>
          <w:lang w:val="uk-UA"/>
        </w:rPr>
        <w:t>4. Гумбольдт В</w:t>
      </w:r>
      <w:r w:rsidRPr="008348C5">
        <w:rPr>
          <w:rFonts w:ascii="Times New Roman" w:hAnsi="Times New Roman" w:cs="Times New Roman"/>
          <w:i/>
          <w:iCs/>
          <w:sz w:val="24"/>
          <w:szCs w:val="24"/>
        </w:rPr>
        <w:t xml:space="preserve">. </w:t>
      </w:r>
      <w:r w:rsidRPr="008348C5">
        <w:rPr>
          <w:rFonts w:ascii="Times New Roman" w:hAnsi="Times New Roman" w:cs="Times New Roman"/>
          <w:sz w:val="24"/>
          <w:szCs w:val="24"/>
        </w:rPr>
        <w:t>О различии строения человеческих языков и его влиянии</w:t>
      </w:r>
      <w:r w:rsidRPr="008348C5">
        <w:rPr>
          <w:rFonts w:ascii="Times New Roman" w:hAnsi="Times New Roman" w:cs="Times New Roman"/>
          <w:sz w:val="24"/>
          <w:szCs w:val="24"/>
          <w:lang w:val="uk-UA"/>
        </w:rPr>
        <w:t xml:space="preserve"> </w:t>
      </w:r>
      <w:r w:rsidRPr="008348C5">
        <w:rPr>
          <w:rFonts w:ascii="Times New Roman" w:hAnsi="Times New Roman" w:cs="Times New Roman"/>
          <w:sz w:val="24"/>
          <w:szCs w:val="24"/>
        </w:rPr>
        <w:t xml:space="preserve">на духовное развитие человечества [1830–1835]. </w:t>
      </w:r>
      <w:r w:rsidRPr="008348C5">
        <w:rPr>
          <w:rFonts w:ascii="Times New Roman" w:hAnsi="Times New Roman" w:cs="Times New Roman"/>
          <w:i/>
          <w:sz w:val="24"/>
          <w:szCs w:val="24"/>
        </w:rPr>
        <w:t>Избранные труды по языкознанию.</w:t>
      </w:r>
      <w:r w:rsidRPr="008348C5">
        <w:rPr>
          <w:rFonts w:ascii="Times New Roman" w:hAnsi="Times New Roman" w:cs="Times New Roman"/>
          <w:sz w:val="24"/>
          <w:szCs w:val="24"/>
          <w:lang w:val="uk-UA"/>
        </w:rPr>
        <w:t xml:space="preserve"> </w:t>
      </w:r>
      <w:r w:rsidRPr="008348C5">
        <w:rPr>
          <w:rFonts w:ascii="Times New Roman" w:hAnsi="Times New Roman" w:cs="Times New Roman"/>
          <w:sz w:val="24"/>
          <w:szCs w:val="24"/>
        </w:rPr>
        <w:t>М</w:t>
      </w:r>
      <w:r w:rsidRPr="008348C5">
        <w:rPr>
          <w:rFonts w:ascii="Times New Roman" w:hAnsi="Times New Roman" w:cs="Times New Roman"/>
          <w:sz w:val="24"/>
          <w:szCs w:val="24"/>
          <w:lang w:val="uk-UA"/>
        </w:rPr>
        <w:t>осква,</w:t>
      </w:r>
      <w:r w:rsidRPr="008348C5">
        <w:rPr>
          <w:rFonts w:ascii="Times New Roman" w:hAnsi="Times New Roman" w:cs="Times New Roman"/>
          <w:sz w:val="24"/>
          <w:szCs w:val="24"/>
        </w:rPr>
        <w:t>1984. 298 с.</w:t>
      </w:r>
    </w:p>
    <w:p w:rsidR="00AD5249" w:rsidRDefault="00AD5249" w:rsidP="00AD5249">
      <w:pPr>
        <w:autoSpaceDE w:val="0"/>
        <w:autoSpaceDN w:val="0"/>
        <w:adjustRightInd w:val="0"/>
        <w:spacing w:line="240" w:lineRule="exact"/>
        <w:ind w:firstLine="284"/>
        <w:contextualSpacing/>
        <w:rPr>
          <w:rFonts w:ascii="Times New Roman" w:hAnsi="Times New Roman" w:cs="Times New Roman"/>
          <w:sz w:val="24"/>
          <w:szCs w:val="24"/>
          <w:lang w:val="uk-UA"/>
        </w:rPr>
      </w:pPr>
      <w:r w:rsidRPr="008348C5">
        <w:rPr>
          <w:rFonts w:ascii="Times New Roman" w:hAnsi="Times New Roman" w:cs="Times New Roman"/>
          <w:iCs/>
          <w:sz w:val="24"/>
          <w:szCs w:val="24"/>
          <w:lang w:val="uk-UA"/>
        </w:rPr>
        <w:lastRenderedPageBreak/>
        <w:t xml:space="preserve">5. </w:t>
      </w:r>
      <w:r w:rsidRPr="008348C5">
        <w:rPr>
          <w:rFonts w:ascii="Times New Roman" w:hAnsi="Times New Roman" w:cs="Times New Roman"/>
          <w:iCs/>
          <w:sz w:val="24"/>
          <w:szCs w:val="24"/>
        </w:rPr>
        <w:t>Караулов Ю. Н.</w:t>
      </w:r>
      <w:r w:rsidRPr="008348C5">
        <w:rPr>
          <w:rFonts w:ascii="Times New Roman" w:hAnsi="Times New Roman" w:cs="Times New Roman"/>
          <w:i/>
          <w:iCs/>
          <w:sz w:val="24"/>
          <w:szCs w:val="24"/>
        </w:rPr>
        <w:t xml:space="preserve"> </w:t>
      </w:r>
      <w:r w:rsidRPr="008348C5">
        <w:rPr>
          <w:rFonts w:ascii="Times New Roman" w:hAnsi="Times New Roman" w:cs="Times New Roman"/>
          <w:sz w:val="24"/>
          <w:szCs w:val="24"/>
        </w:rPr>
        <w:t>Русский язык и языковая личность. М</w:t>
      </w:r>
      <w:r w:rsidRPr="008348C5">
        <w:rPr>
          <w:rFonts w:ascii="Times New Roman" w:hAnsi="Times New Roman" w:cs="Times New Roman"/>
          <w:sz w:val="24"/>
          <w:szCs w:val="24"/>
          <w:lang w:val="uk-UA"/>
        </w:rPr>
        <w:t>осква</w:t>
      </w:r>
      <w:r w:rsidRPr="008348C5">
        <w:rPr>
          <w:rFonts w:ascii="Times New Roman" w:hAnsi="Times New Roman" w:cs="Times New Roman"/>
          <w:sz w:val="24"/>
          <w:szCs w:val="24"/>
        </w:rPr>
        <w:t>: Издательство ЛКИ, 2010</w:t>
      </w:r>
      <w:r w:rsidRPr="008348C5">
        <w:rPr>
          <w:rFonts w:ascii="Times New Roman" w:hAnsi="Times New Roman" w:cs="Times New Roman"/>
          <w:sz w:val="24"/>
          <w:szCs w:val="24"/>
          <w:lang w:val="uk-UA"/>
        </w:rPr>
        <w:t>.</w:t>
      </w:r>
      <w:r w:rsidRPr="008348C5">
        <w:rPr>
          <w:rFonts w:ascii="Times New Roman" w:hAnsi="Times New Roman" w:cs="Times New Roman"/>
          <w:sz w:val="24"/>
          <w:szCs w:val="24"/>
        </w:rPr>
        <w:t xml:space="preserve"> 264с</w:t>
      </w:r>
      <w:r w:rsidRPr="008348C5">
        <w:rPr>
          <w:rFonts w:ascii="Times New Roman" w:hAnsi="Times New Roman" w:cs="Times New Roman"/>
          <w:sz w:val="24"/>
          <w:szCs w:val="24"/>
          <w:highlight w:val="white"/>
          <w:lang w:val="uk-UA"/>
        </w:rPr>
        <w:t>.</w:t>
      </w:r>
    </w:p>
    <w:p w:rsidR="00AD5249" w:rsidRPr="008348C5" w:rsidRDefault="00AD5249" w:rsidP="00AD5249">
      <w:pPr>
        <w:autoSpaceDE w:val="0"/>
        <w:autoSpaceDN w:val="0"/>
        <w:adjustRightInd w:val="0"/>
        <w:spacing w:line="240" w:lineRule="exact"/>
        <w:ind w:firstLine="284"/>
        <w:contextualSpacing/>
        <w:rPr>
          <w:rFonts w:ascii="Times New Roman" w:hAnsi="Times New Roman" w:cs="Times New Roman"/>
          <w:sz w:val="24"/>
          <w:szCs w:val="24"/>
          <w:lang w:val="uk-UA"/>
        </w:rPr>
      </w:pPr>
      <w:r w:rsidRPr="008348C5">
        <w:rPr>
          <w:rFonts w:ascii="Times New Roman" w:hAnsi="Times New Roman" w:cs="Times New Roman"/>
          <w:sz w:val="24"/>
          <w:szCs w:val="24"/>
          <w:lang w:val="uk-UA"/>
        </w:rPr>
        <w:t xml:space="preserve">6.Кондрашова Л. Научно-методическая среда как фактор развития творческого потенциала учителя лицея. </w:t>
      </w:r>
      <w:r w:rsidRPr="008348C5">
        <w:rPr>
          <w:rFonts w:ascii="Times New Roman" w:hAnsi="Times New Roman" w:cs="Times New Roman"/>
          <w:i/>
          <w:sz w:val="24"/>
          <w:szCs w:val="24"/>
          <w:lang w:val="uk-UA"/>
        </w:rPr>
        <w:t>Створення профільного освітнього загальноосвітнього навчального закладу як умова підвищення якості освіти</w:t>
      </w:r>
      <w:r w:rsidRPr="008348C5">
        <w:rPr>
          <w:rFonts w:ascii="Times New Roman" w:hAnsi="Times New Roman" w:cs="Times New Roman"/>
          <w:sz w:val="24"/>
          <w:szCs w:val="24"/>
          <w:lang w:val="uk-UA"/>
        </w:rPr>
        <w:t>. Дніпропетровськ, 2016. С. 65-78</w:t>
      </w:r>
    </w:p>
    <w:p w:rsidR="00AD5249" w:rsidRPr="008348C5" w:rsidRDefault="00AD5249" w:rsidP="00AD5249">
      <w:pPr>
        <w:tabs>
          <w:tab w:val="left" w:pos="398"/>
        </w:tabs>
        <w:autoSpaceDE w:val="0"/>
        <w:autoSpaceDN w:val="0"/>
        <w:adjustRightInd w:val="0"/>
        <w:spacing w:line="240" w:lineRule="exact"/>
        <w:ind w:firstLine="284"/>
        <w:contextualSpacing/>
        <w:jc w:val="both"/>
        <w:rPr>
          <w:rFonts w:ascii="Times New Roman" w:hAnsi="Times New Roman" w:cs="Times New Roman"/>
          <w:sz w:val="24"/>
          <w:szCs w:val="24"/>
          <w:lang w:val="uk-UA"/>
        </w:rPr>
      </w:pPr>
      <w:r w:rsidRPr="008348C5">
        <w:rPr>
          <w:rFonts w:ascii="Times New Roman" w:hAnsi="Times New Roman" w:cs="Times New Roman"/>
          <w:sz w:val="24"/>
          <w:szCs w:val="24"/>
          <w:lang w:val="uk-UA"/>
        </w:rPr>
        <w:t xml:space="preserve">7.Нерознак В.П. От концепта к слову: к проблеме филологического концептуализма. </w:t>
      </w:r>
      <w:r w:rsidRPr="008348C5">
        <w:rPr>
          <w:rFonts w:ascii="Times New Roman" w:hAnsi="Times New Roman" w:cs="Times New Roman"/>
          <w:i/>
          <w:sz w:val="24"/>
          <w:szCs w:val="24"/>
          <w:lang w:val="uk-UA"/>
        </w:rPr>
        <w:t>Вопросы филологии и методики преподавания иностранных языков</w:t>
      </w:r>
      <w:r w:rsidRPr="008348C5">
        <w:rPr>
          <w:rFonts w:ascii="Times New Roman" w:hAnsi="Times New Roman" w:cs="Times New Roman"/>
          <w:sz w:val="24"/>
          <w:szCs w:val="24"/>
          <w:lang w:val="uk-UA"/>
        </w:rPr>
        <w:t>. Омск, 1998. № 1. С. 6</w:t>
      </w:r>
      <w:r>
        <w:rPr>
          <w:rFonts w:ascii="Times New Roman" w:hAnsi="Times New Roman" w:cs="Times New Roman"/>
          <w:sz w:val="24"/>
          <w:szCs w:val="24"/>
          <w:lang w:val="uk-UA"/>
        </w:rPr>
        <w:t>–</w:t>
      </w:r>
      <w:r w:rsidRPr="008348C5">
        <w:rPr>
          <w:rFonts w:ascii="Times New Roman" w:hAnsi="Times New Roman" w:cs="Times New Roman"/>
          <w:sz w:val="24"/>
          <w:szCs w:val="24"/>
          <w:lang w:val="uk-UA"/>
        </w:rPr>
        <w:t>7.</w:t>
      </w:r>
    </w:p>
    <w:p w:rsidR="00AD5249" w:rsidRPr="008348C5" w:rsidRDefault="00AD5249" w:rsidP="00AD5249">
      <w:pPr>
        <w:tabs>
          <w:tab w:val="left" w:pos="398"/>
        </w:tabs>
        <w:autoSpaceDE w:val="0"/>
        <w:autoSpaceDN w:val="0"/>
        <w:adjustRightInd w:val="0"/>
        <w:spacing w:line="240" w:lineRule="exact"/>
        <w:ind w:firstLine="284"/>
        <w:contextualSpacing/>
        <w:jc w:val="both"/>
        <w:rPr>
          <w:rFonts w:ascii="Times New Roman" w:hAnsi="Times New Roman" w:cs="Times New Roman"/>
          <w:sz w:val="24"/>
          <w:szCs w:val="24"/>
          <w:lang w:val="uk-UA"/>
        </w:rPr>
      </w:pPr>
      <w:r w:rsidRPr="008348C5">
        <w:rPr>
          <w:rFonts w:ascii="Times New Roman" w:hAnsi="Times New Roman" w:cs="Times New Roman"/>
          <w:sz w:val="24"/>
          <w:szCs w:val="24"/>
          <w:lang w:val="uk-UA"/>
        </w:rPr>
        <w:t xml:space="preserve">8. </w:t>
      </w:r>
      <w:r>
        <w:rPr>
          <w:rFonts w:ascii="Times New Roman" w:hAnsi="Times New Roman" w:cs="Times New Roman"/>
          <w:sz w:val="24"/>
          <w:szCs w:val="24"/>
        </w:rPr>
        <w:t>Пассов Е.</w:t>
      </w:r>
      <w:r w:rsidRPr="008348C5">
        <w:rPr>
          <w:rFonts w:ascii="Times New Roman" w:hAnsi="Times New Roman" w:cs="Times New Roman"/>
          <w:sz w:val="24"/>
          <w:szCs w:val="24"/>
        </w:rPr>
        <w:t>И. Технология диалога культур в иноязычном образовании. Липецк, 2005.</w:t>
      </w:r>
      <w:r w:rsidRPr="008348C5">
        <w:rPr>
          <w:rFonts w:ascii="Times New Roman" w:hAnsi="Times New Roman" w:cs="Times New Roman"/>
          <w:sz w:val="24"/>
          <w:szCs w:val="24"/>
          <w:lang w:val="uk-UA"/>
        </w:rPr>
        <w:t xml:space="preserve"> 39 с.</w:t>
      </w:r>
    </w:p>
    <w:p w:rsidR="00AD5249" w:rsidRPr="008348C5" w:rsidRDefault="00AD5249" w:rsidP="00AD5249">
      <w:pPr>
        <w:tabs>
          <w:tab w:val="left" w:pos="398"/>
        </w:tabs>
        <w:autoSpaceDE w:val="0"/>
        <w:autoSpaceDN w:val="0"/>
        <w:adjustRightInd w:val="0"/>
        <w:spacing w:line="240" w:lineRule="exact"/>
        <w:ind w:firstLine="284"/>
        <w:contextualSpacing/>
        <w:jc w:val="both"/>
        <w:rPr>
          <w:rFonts w:ascii="Times New Roman" w:hAnsi="Times New Roman" w:cs="Times New Roman"/>
          <w:sz w:val="24"/>
          <w:szCs w:val="24"/>
          <w:lang w:val="uk-UA"/>
        </w:rPr>
      </w:pPr>
      <w:r w:rsidRPr="008348C5">
        <w:rPr>
          <w:rFonts w:ascii="Times New Roman" w:hAnsi="Times New Roman" w:cs="Times New Roman"/>
          <w:sz w:val="24"/>
          <w:szCs w:val="24"/>
          <w:highlight w:val="white"/>
          <w:lang w:val="uk-UA"/>
        </w:rPr>
        <w:t>9. Попко І.А. Сучасні тенденції у викладанні іноземних мов у вищих навчальних закладах</w:t>
      </w:r>
      <w:r w:rsidRPr="008348C5">
        <w:rPr>
          <w:rFonts w:ascii="Times New Roman" w:hAnsi="Times New Roman" w:cs="Times New Roman"/>
          <w:sz w:val="24"/>
          <w:szCs w:val="24"/>
          <w:lang w:val="uk-UA"/>
        </w:rPr>
        <w:t xml:space="preserve">. </w:t>
      </w:r>
      <w:r w:rsidRPr="008348C5">
        <w:rPr>
          <w:rFonts w:ascii="Times New Roman" w:hAnsi="Times New Roman" w:cs="Times New Roman"/>
          <w:i/>
          <w:sz w:val="24"/>
          <w:szCs w:val="24"/>
          <w:highlight w:val="white"/>
          <w:lang w:val="uk-UA"/>
        </w:rPr>
        <w:t>Лінгвометодичні концепції викладання іноземних мов у немовних вищих навчальних закладах України</w:t>
      </w:r>
      <w:r w:rsidRPr="008348C5">
        <w:rPr>
          <w:rFonts w:ascii="Times New Roman" w:hAnsi="Times New Roman" w:cs="Times New Roman"/>
          <w:sz w:val="24"/>
          <w:szCs w:val="24"/>
          <w:highlight w:val="white"/>
          <w:lang w:val="uk-UA"/>
        </w:rPr>
        <w:t>: зб. наукових статей учасників всеукр. наук.-практ. конф. Київ, 2003. С. 278</w:t>
      </w:r>
      <w:r w:rsidRPr="008348C5">
        <w:rPr>
          <w:rFonts w:ascii="Times New Roman" w:hAnsi="Times New Roman" w:cs="Times New Roman"/>
          <w:sz w:val="24"/>
          <w:szCs w:val="24"/>
          <w:lang w:val="uk-UA"/>
        </w:rPr>
        <w:t>–</w:t>
      </w:r>
      <w:r w:rsidRPr="008348C5">
        <w:rPr>
          <w:rFonts w:ascii="Times New Roman" w:hAnsi="Times New Roman" w:cs="Times New Roman"/>
          <w:sz w:val="24"/>
          <w:szCs w:val="24"/>
          <w:highlight w:val="white"/>
          <w:lang w:val="uk-UA"/>
        </w:rPr>
        <w:t xml:space="preserve">294. </w:t>
      </w:r>
    </w:p>
    <w:p w:rsidR="00AD5249" w:rsidRPr="008348C5" w:rsidRDefault="00AD5249" w:rsidP="00AD5249">
      <w:pPr>
        <w:tabs>
          <w:tab w:val="left" w:pos="398"/>
        </w:tabs>
        <w:autoSpaceDE w:val="0"/>
        <w:autoSpaceDN w:val="0"/>
        <w:adjustRightInd w:val="0"/>
        <w:spacing w:line="240" w:lineRule="exact"/>
        <w:ind w:firstLine="284"/>
        <w:contextualSpacing/>
        <w:jc w:val="both"/>
        <w:rPr>
          <w:rFonts w:ascii="Times New Roman" w:hAnsi="Times New Roman" w:cs="Times New Roman"/>
          <w:sz w:val="24"/>
          <w:szCs w:val="24"/>
          <w:lang w:val="uk-UA"/>
        </w:rPr>
      </w:pPr>
      <w:r w:rsidRPr="008348C5">
        <w:rPr>
          <w:rFonts w:ascii="Times New Roman" w:hAnsi="Times New Roman" w:cs="Times New Roman"/>
          <w:sz w:val="24"/>
          <w:szCs w:val="24"/>
          <w:lang w:val="uk-UA"/>
        </w:rPr>
        <w:t xml:space="preserve">10.Прошкін В.В. Інтеграція науково-дослідної і навчальної роботи в університетській підготовці майбутніх учителів як сучасна педагогічна проблема. </w:t>
      </w:r>
      <w:r w:rsidRPr="008348C5">
        <w:rPr>
          <w:rFonts w:ascii="Times New Roman" w:hAnsi="Times New Roman" w:cs="Times New Roman"/>
          <w:i/>
          <w:sz w:val="24"/>
          <w:szCs w:val="24"/>
          <w:lang w:val="uk-UA"/>
        </w:rPr>
        <w:t>Педагогіка вищої та середньої школи</w:t>
      </w:r>
      <w:r w:rsidRPr="008348C5">
        <w:rPr>
          <w:rFonts w:ascii="Times New Roman" w:hAnsi="Times New Roman" w:cs="Times New Roman"/>
          <w:sz w:val="24"/>
          <w:szCs w:val="24"/>
          <w:lang w:val="uk-UA"/>
        </w:rPr>
        <w:t>. Кривий ріг: Наука, 2013. С.56-95.</w:t>
      </w:r>
    </w:p>
    <w:p w:rsidR="00AD5249" w:rsidRPr="00E046C8" w:rsidRDefault="00AD5249" w:rsidP="00AD5249">
      <w:pPr>
        <w:pStyle w:val="ac"/>
        <w:ind w:firstLine="709"/>
        <w:contextualSpacing/>
        <w:jc w:val="both"/>
        <w:rPr>
          <w:rFonts w:ascii="Times New Roman" w:hAnsi="Times New Roman" w:cs="Times New Roman"/>
          <w:b/>
          <w:sz w:val="28"/>
          <w:szCs w:val="28"/>
          <w:lang w:val="uk-UA"/>
        </w:rPr>
      </w:pPr>
      <w:r w:rsidRPr="00E046C8">
        <w:rPr>
          <w:rFonts w:ascii="Times New Roman" w:hAnsi="Times New Roman" w:cs="Times New Roman"/>
          <w:b/>
          <w:sz w:val="28"/>
          <w:szCs w:val="28"/>
          <w:lang w:val="uk-UA"/>
        </w:rPr>
        <w:t>Мойсеєнко Н.Г., Романець В.М.</w:t>
      </w:r>
      <w:r w:rsidRPr="00E046C8">
        <w:rPr>
          <w:rFonts w:ascii="Times New Roman" w:hAnsi="Times New Roman" w:cs="Times New Roman"/>
          <w:b/>
          <w:i/>
          <w:iCs/>
          <w:sz w:val="28"/>
          <w:szCs w:val="28"/>
          <w:lang w:val="uk-UA"/>
        </w:rPr>
        <w:t xml:space="preserve"> </w:t>
      </w:r>
      <w:r w:rsidRPr="00E046C8">
        <w:rPr>
          <w:rFonts w:ascii="Times New Roman" w:hAnsi="Times New Roman" w:cs="Times New Roman"/>
          <w:b/>
          <w:iCs/>
          <w:sz w:val="28"/>
          <w:szCs w:val="28"/>
          <w:lang w:val="uk-UA"/>
        </w:rPr>
        <w:t>Ш</w:t>
      </w:r>
      <w:r w:rsidRPr="00E046C8">
        <w:rPr>
          <w:rFonts w:ascii="Times New Roman" w:hAnsi="Times New Roman" w:cs="Times New Roman"/>
          <w:b/>
          <w:bCs/>
          <w:sz w:val="28"/>
          <w:szCs w:val="28"/>
          <w:lang w:val="uk-UA"/>
        </w:rPr>
        <w:t>ляхи та засоби активізації науково-дослідницької діяльності</w:t>
      </w:r>
      <w:r w:rsidRPr="00E046C8">
        <w:rPr>
          <w:rFonts w:ascii="Times New Roman" w:hAnsi="Times New Roman" w:cs="Times New Roman"/>
          <w:b/>
          <w:sz w:val="28"/>
          <w:szCs w:val="28"/>
          <w:lang w:val="uk-UA"/>
        </w:rPr>
        <w:t xml:space="preserve"> здобувачів бакалаврського та магістерського рівнів вищої освіти спеціальності 035 «Філологія»</w:t>
      </w:r>
    </w:p>
    <w:p w:rsidR="00AD5249" w:rsidRPr="00993EB0" w:rsidRDefault="00AD5249" w:rsidP="00AD5249">
      <w:pPr>
        <w:pStyle w:val="a8"/>
        <w:ind w:firstLine="709"/>
        <w:contextualSpacing/>
        <w:jc w:val="both"/>
        <w:rPr>
          <w:rFonts w:ascii="Times New Roman" w:hAnsi="Times New Roman" w:cs="Times New Roman"/>
          <w:b w:val="0"/>
          <w:bCs w:val="0"/>
          <w:i/>
          <w:iCs/>
          <w:sz w:val="24"/>
          <w:szCs w:val="24"/>
          <w:lang w:val="uk-UA"/>
        </w:rPr>
      </w:pPr>
      <w:r w:rsidRPr="00993EB0">
        <w:rPr>
          <w:rFonts w:ascii="Times New Roman" w:hAnsi="Times New Roman" w:cs="Times New Roman"/>
          <w:b w:val="0"/>
          <w:i/>
          <w:iCs/>
          <w:sz w:val="24"/>
          <w:szCs w:val="24"/>
          <w:lang w:val="uk-UA"/>
        </w:rPr>
        <w:t>Підрозділ монографії присвячено розгляду проблем, пов’язаних із особливостями формування готовності студентів, майбутніх спеціалістів з іноземної філології та літератури, перекладачів, до науково-дослідницької діяльності. Автори проводять аналіз теоретичних джерел та результатів власних спостережень і досвіду стосовно значення, завдань, мети дослідницької роботи у вищий школі взагалі і на факультетах,що спеціалізуються у викладанні іноземних мов і перекладу зокрема. У підрозділі надано алгоритми  вирішення специфічних питань, які стосуються саме підготовки до наукової діяльності майбутніх викладачів іноземних мов і літератур та перекладачів. Із цією метою надано огляд наукових праць фахівців, які займалися вищезазначеною проблемою,визначено  ефективність використання у навчальному процесі відомих засобів максимальної інтеграції науково-дослідницької та навчальної роботи в університеті, запропоновано власні авторські рішення</w:t>
      </w:r>
      <w:r w:rsidRPr="00993EB0">
        <w:rPr>
          <w:rFonts w:ascii="Times New Roman" w:hAnsi="Times New Roman" w:cs="Times New Roman"/>
          <w:i/>
          <w:iCs/>
          <w:sz w:val="24"/>
          <w:szCs w:val="24"/>
          <w:lang w:val="uk-UA"/>
        </w:rPr>
        <w:t xml:space="preserve">. </w:t>
      </w:r>
      <w:r w:rsidRPr="00993EB0">
        <w:rPr>
          <w:rFonts w:ascii="Times New Roman" w:hAnsi="Times New Roman" w:cs="Times New Roman"/>
          <w:b w:val="0"/>
          <w:i/>
          <w:iCs/>
          <w:sz w:val="24"/>
          <w:szCs w:val="24"/>
          <w:lang w:val="uk-UA"/>
        </w:rPr>
        <w:t>Актуальність даного дослідження обумовлена тим фактом,що реальна практика професійної підготовки майбутніх викладачів іноземних мов та перекладачів  свідчить про недостатню кількість реально діючих механізмів для формування у студентів готовності до науково-дослідницької  діяльності.</w:t>
      </w:r>
      <w:r w:rsidRPr="00993EB0">
        <w:rPr>
          <w:rFonts w:ascii="Times New Roman" w:hAnsi="Times New Roman" w:cs="Times New Roman"/>
          <w:b w:val="0"/>
          <w:bCs w:val="0"/>
          <w:i/>
          <w:iCs/>
          <w:sz w:val="24"/>
          <w:szCs w:val="24"/>
          <w:lang w:val="uk-UA"/>
        </w:rPr>
        <w:t xml:space="preserve"> </w:t>
      </w:r>
    </w:p>
    <w:p w:rsidR="00AD5249" w:rsidRPr="00993EB0" w:rsidRDefault="00AD5249" w:rsidP="00AD5249">
      <w:pPr>
        <w:autoSpaceDE w:val="0"/>
        <w:autoSpaceDN w:val="0"/>
        <w:adjustRightInd w:val="0"/>
        <w:spacing w:line="240" w:lineRule="auto"/>
        <w:ind w:firstLine="709"/>
        <w:contextualSpacing/>
        <w:jc w:val="both"/>
        <w:rPr>
          <w:rFonts w:ascii="Times New Roman" w:hAnsi="Times New Roman" w:cs="Times New Roman"/>
          <w:i/>
          <w:iCs/>
          <w:sz w:val="24"/>
          <w:szCs w:val="24"/>
          <w:lang w:val="uk-UA"/>
        </w:rPr>
      </w:pPr>
      <w:r w:rsidRPr="00993EB0">
        <w:rPr>
          <w:rFonts w:ascii="Times New Roman" w:hAnsi="Times New Roman" w:cs="Times New Roman"/>
          <w:i/>
          <w:iCs/>
          <w:sz w:val="24"/>
          <w:szCs w:val="24"/>
          <w:lang w:val="uk-UA"/>
        </w:rPr>
        <w:t xml:space="preserve">Автори доводять, що при викладанні іноземних мов для інтенсифікації та оптимізації процесу формування вторинної мовної особистості студента,доцільно інтегрувати науково-дослідницьку роботу у навчальний процес,крім того,робота як викладача,так і перекладача пов’язана із постійним пошуком  відповідей на нестандартні питання,які ставить перед ними їх професійна діяльність, тому вкрай необхідно у ході підготовки таких фахівців розвивати у них спрагу та здібності до дослідницької роботи. У роботі також підкреслюється особлива важливість нещодавно започаткованої можливості викладати так звані вибіркові спецкурси.Це відкриває новий простір для використання наукового потенціалу при викладанні філологічних дисциплін. </w:t>
      </w:r>
    </w:p>
    <w:p w:rsidR="00AD5249" w:rsidRDefault="00AD5249" w:rsidP="00AD5249">
      <w:pPr>
        <w:autoSpaceDE w:val="0"/>
        <w:autoSpaceDN w:val="0"/>
        <w:adjustRightInd w:val="0"/>
        <w:spacing w:line="240" w:lineRule="auto"/>
        <w:ind w:firstLine="709"/>
        <w:contextualSpacing/>
        <w:jc w:val="both"/>
        <w:rPr>
          <w:rFonts w:ascii="Times New Roman" w:hAnsi="Times New Roman" w:cs="Times New Roman"/>
          <w:i/>
          <w:iCs/>
          <w:sz w:val="24"/>
          <w:szCs w:val="24"/>
          <w:lang w:val="uk-UA"/>
        </w:rPr>
      </w:pPr>
      <w:r w:rsidRPr="00993EB0">
        <w:rPr>
          <w:rFonts w:ascii="Times New Roman" w:hAnsi="Times New Roman" w:cs="Times New Roman"/>
          <w:b/>
          <w:bCs/>
          <w:i/>
          <w:iCs/>
          <w:sz w:val="24"/>
          <w:szCs w:val="24"/>
          <w:lang w:val="uk-UA"/>
        </w:rPr>
        <w:t>Ключові слова:</w:t>
      </w:r>
      <w:r w:rsidRPr="00993EB0">
        <w:rPr>
          <w:rFonts w:ascii="Times New Roman" w:hAnsi="Times New Roman" w:cs="Times New Roman"/>
          <w:i/>
          <w:iCs/>
          <w:sz w:val="24"/>
          <w:szCs w:val="24"/>
          <w:lang w:val="uk-UA"/>
        </w:rPr>
        <w:t xml:space="preserve"> наукова діяльність, дослідницька робота, іноземні мови, зарубіжна література, компетенція, комунікація, мовна особистість, вторинна мовна особистість.</w:t>
      </w:r>
    </w:p>
    <w:p w:rsidR="00AD5249" w:rsidRPr="00993EB0" w:rsidRDefault="00AD5249" w:rsidP="00AD5249">
      <w:pPr>
        <w:autoSpaceDE w:val="0"/>
        <w:autoSpaceDN w:val="0"/>
        <w:adjustRightInd w:val="0"/>
        <w:spacing w:line="240" w:lineRule="auto"/>
        <w:ind w:firstLine="709"/>
        <w:contextualSpacing/>
        <w:jc w:val="both"/>
        <w:rPr>
          <w:rFonts w:ascii="Times New Roman" w:hAnsi="Times New Roman" w:cs="Times New Roman"/>
          <w:i/>
          <w:iCs/>
          <w:sz w:val="24"/>
          <w:szCs w:val="24"/>
          <w:lang w:val="uk-UA"/>
        </w:rPr>
      </w:pPr>
    </w:p>
    <w:p w:rsidR="00AD5249" w:rsidRPr="00BF22A4" w:rsidRDefault="00AD5249" w:rsidP="00AD5249">
      <w:pPr>
        <w:jc w:val="both"/>
        <w:rPr>
          <w:rFonts w:ascii="Times New Roman" w:eastAsia="Times New Roman" w:hAnsi="Times New Roman" w:cs="Times New Roman"/>
          <w:b/>
          <w:sz w:val="24"/>
          <w:szCs w:val="24"/>
          <w:lang w:val="en-US"/>
        </w:rPr>
      </w:pPr>
      <w:r w:rsidRPr="00354011">
        <w:rPr>
          <w:rFonts w:ascii="Times New Roman" w:hAnsi="Times New Roman" w:cs="Times New Roman"/>
          <w:b/>
          <w:sz w:val="24"/>
          <w:szCs w:val="24"/>
          <w:lang w:val="uk-UA"/>
        </w:rPr>
        <w:tab/>
      </w:r>
      <w:r w:rsidRPr="00BF22A4">
        <w:rPr>
          <w:rFonts w:ascii="Times New Roman" w:hAnsi="Times New Roman" w:cs="Times New Roman"/>
          <w:b/>
          <w:sz w:val="24"/>
          <w:szCs w:val="24"/>
          <w:lang w:val="en-US"/>
        </w:rPr>
        <w:t>Moiseienko</w:t>
      </w:r>
      <w:r w:rsidRPr="00BF22A4">
        <w:rPr>
          <w:rFonts w:ascii="Times New Roman" w:hAnsi="Times New Roman" w:cs="Times New Roman"/>
          <w:b/>
          <w:sz w:val="24"/>
          <w:szCs w:val="24"/>
          <w:lang w:val="uk-UA"/>
        </w:rPr>
        <w:t xml:space="preserve"> </w:t>
      </w:r>
      <w:r w:rsidRPr="00BF22A4">
        <w:rPr>
          <w:rFonts w:ascii="Times New Roman" w:hAnsi="Times New Roman" w:cs="Times New Roman"/>
          <w:b/>
          <w:sz w:val="24"/>
          <w:szCs w:val="24"/>
          <w:lang w:val="en-US"/>
        </w:rPr>
        <w:t>N</w:t>
      </w:r>
      <w:r w:rsidRPr="00BF22A4">
        <w:rPr>
          <w:rFonts w:ascii="Times New Roman" w:hAnsi="Times New Roman" w:cs="Times New Roman"/>
          <w:b/>
          <w:sz w:val="24"/>
          <w:szCs w:val="24"/>
          <w:lang w:val="uk-UA"/>
        </w:rPr>
        <w:t>.</w:t>
      </w:r>
      <w:r w:rsidRPr="00BF22A4">
        <w:rPr>
          <w:rFonts w:ascii="Times New Roman" w:hAnsi="Times New Roman" w:cs="Times New Roman"/>
          <w:b/>
          <w:sz w:val="24"/>
          <w:szCs w:val="24"/>
          <w:lang w:val="en-US"/>
        </w:rPr>
        <w:t>G</w:t>
      </w:r>
      <w:r w:rsidRPr="00BF22A4">
        <w:rPr>
          <w:rFonts w:ascii="Times New Roman" w:hAnsi="Times New Roman" w:cs="Times New Roman"/>
          <w:b/>
          <w:sz w:val="24"/>
          <w:szCs w:val="24"/>
          <w:lang w:val="uk-UA"/>
        </w:rPr>
        <w:t xml:space="preserve">., </w:t>
      </w:r>
      <w:r w:rsidRPr="00BF22A4">
        <w:rPr>
          <w:rFonts w:ascii="Times New Roman" w:hAnsi="Times New Roman" w:cs="Times New Roman"/>
          <w:b/>
          <w:sz w:val="24"/>
          <w:szCs w:val="24"/>
          <w:lang w:val="en-US"/>
        </w:rPr>
        <w:t>Romanetz</w:t>
      </w:r>
      <w:r w:rsidRPr="00BF22A4">
        <w:rPr>
          <w:rFonts w:ascii="Times New Roman" w:hAnsi="Times New Roman" w:cs="Times New Roman"/>
          <w:b/>
          <w:sz w:val="24"/>
          <w:szCs w:val="24"/>
          <w:lang w:val="uk-UA"/>
        </w:rPr>
        <w:t xml:space="preserve"> </w:t>
      </w:r>
      <w:r w:rsidRPr="00BF22A4">
        <w:rPr>
          <w:rFonts w:ascii="Times New Roman" w:hAnsi="Times New Roman" w:cs="Times New Roman"/>
          <w:b/>
          <w:sz w:val="24"/>
          <w:szCs w:val="24"/>
          <w:lang w:val="en-US"/>
        </w:rPr>
        <w:t>V</w:t>
      </w:r>
      <w:r w:rsidRPr="00BF22A4">
        <w:rPr>
          <w:rFonts w:ascii="Times New Roman" w:hAnsi="Times New Roman" w:cs="Times New Roman"/>
          <w:b/>
          <w:sz w:val="24"/>
          <w:szCs w:val="24"/>
          <w:lang w:val="uk-UA"/>
        </w:rPr>
        <w:t>.</w:t>
      </w:r>
      <w:r w:rsidRPr="00BF22A4">
        <w:rPr>
          <w:rFonts w:ascii="Times New Roman" w:hAnsi="Times New Roman" w:cs="Times New Roman"/>
          <w:b/>
          <w:sz w:val="24"/>
          <w:szCs w:val="24"/>
          <w:lang w:val="en-US"/>
        </w:rPr>
        <w:t>M</w:t>
      </w:r>
      <w:r w:rsidRPr="00BF22A4">
        <w:rPr>
          <w:rFonts w:ascii="Times New Roman" w:hAnsi="Times New Roman" w:cs="Times New Roman"/>
          <w:b/>
          <w:sz w:val="24"/>
          <w:szCs w:val="24"/>
          <w:lang w:val="uk-UA"/>
        </w:rPr>
        <w:t xml:space="preserve">. </w:t>
      </w:r>
      <w:r w:rsidRPr="00BF22A4">
        <w:rPr>
          <w:rFonts w:ascii="Times New Roman" w:eastAsia="Times New Roman" w:hAnsi="Times New Roman" w:cs="Times New Roman"/>
          <w:b/>
          <w:sz w:val="24"/>
          <w:szCs w:val="24"/>
          <w:lang w:val="en-US"/>
        </w:rPr>
        <w:t>The Ways and Methods of Enhancement of the Scientific Research Activity of Applicants of the B.A.or M.A. Degrees in Speciality 035 "Philology"</w:t>
      </w:r>
    </w:p>
    <w:p w:rsidR="00AD5249" w:rsidRPr="00993EB0" w:rsidRDefault="00AD5249" w:rsidP="00AD5249">
      <w:pPr>
        <w:pStyle w:val="a8"/>
        <w:ind w:firstLine="709"/>
        <w:contextualSpacing/>
        <w:jc w:val="both"/>
        <w:rPr>
          <w:rFonts w:ascii="Times New Roman" w:hAnsi="Times New Roman" w:cs="Times New Roman"/>
          <w:b w:val="0"/>
          <w:i/>
          <w:iCs/>
          <w:sz w:val="24"/>
          <w:szCs w:val="24"/>
          <w:lang w:val="en-US"/>
        </w:rPr>
      </w:pPr>
      <w:r w:rsidRPr="00993EB0">
        <w:rPr>
          <w:rFonts w:ascii="Times New Roman" w:hAnsi="Times New Roman" w:cs="Times New Roman"/>
          <w:b w:val="0"/>
          <w:bCs w:val="0"/>
          <w:i/>
          <w:iCs/>
          <w:sz w:val="24"/>
          <w:szCs w:val="24"/>
          <w:lang w:val="en-US"/>
        </w:rPr>
        <w:t>This section of the monograph deals with the problems connected with peculiarities of training students of foreign languages departments,</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future specialists in foreign languages,</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lastRenderedPageBreak/>
        <w:t>literatures and translation for scientific activity. The</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authors</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analyse</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theoretical</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sources</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and</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results</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of</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their</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own</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investigations</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concerning</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the</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role</w:t>
      </w:r>
      <w:r w:rsidRPr="00993EB0">
        <w:rPr>
          <w:rFonts w:ascii="Times New Roman" w:hAnsi="Times New Roman" w:cs="Times New Roman"/>
          <w:b w:val="0"/>
          <w:bCs w:val="0"/>
          <w:i/>
          <w:iCs/>
          <w:sz w:val="24"/>
          <w:szCs w:val="24"/>
          <w:lang w:val="uk-UA"/>
        </w:rPr>
        <w:t>,</w:t>
      </w:r>
      <w:r>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tasks</w:t>
      </w:r>
      <w:r w:rsidRPr="00993EB0">
        <w:rPr>
          <w:rFonts w:ascii="Times New Roman" w:hAnsi="Times New Roman" w:cs="Times New Roman"/>
          <w:b w:val="0"/>
          <w:bCs w:val="0"/>
          <w:i/>
          <w:iCs/>
          <w:sz w:val="24"/>
          <w:szCs w:val="24"/>
          <w:lang w:val="uk-UA"/>
        </w:rPr>
        <w:t>,</w:t>
      </w:r>
      <w:r w:rsidRPr="00993EB0">
        <w:rPr>
          <w:rFonts w:ascii="Times New Roman" w:hAnsi="Times New Roman" w:cs="Times New Roman"/>
          <w:b w:val="0"/>
          <w:bCs w:val="0"/>
          <w:i/>
          <w:iCs/>
          <w:sz w:val="24"/>
          <w:szCs w:val="24"/>
          <w:lang w:val="en-US"/>
        </w:rPr>
        <w:t>aims</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of</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the</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scientific</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research</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work</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at</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higher</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educational</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establishments</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in</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general</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and</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at</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the</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foreign</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languages</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and</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translation</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departments</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in</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particular</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The</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subsection</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gives</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the</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algorithm</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of</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solution</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of</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specific</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questions</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arising</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in</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the</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process</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of</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future</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foreign</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languages</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teachers</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and interpreters training.</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With this purpose the survey of  scientific works dealing with the above mentioned problem is given,</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there  was defined the effectiveness of use of well-known means of maximum integration of scientific research work into the teaching process at the University,</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bCs w:val="0"/>
          <w:i/>
          <w:iCs/>
          <w:sz w:val="24"/>
          <w:szCs w:val="24"/>
          <w:lang w:val="en-US"/>
        </w:rPr>
        <w:t>original authors’ approaches to the problem solution have been suggested.</w:t>
      </w:r>
      <w:r w:rsidRPr="00993EB0">
        <w:rPr>
          <w:rFonts w:ascii="Times New Roman" w:hAnsi="Times New Roman" w:cs="Times New Roman"/>
          <w:b w:val="0"/>
          <w:bCs w:val="0"/>
          <w:i/>
          <w:iCs/>
          <w:sz w:val="24"/>
          <w:szCs w:val="24"/>
          <w:lang w:val="uk-UA"/>
        </w:rPr>
        <w:t xml:space="preserve"> </w:t>
      </w:r>
      <w:r w:rsidRPr="00993EB0">
        <w:rPr>
          <w:rFonts w:ascii="Times New Roman" w:hAnsi="Times New Roman" w:cs="Times New Roman"/>
          <w:b w:val="0"/>
          <w:i/>
          <w:iCs/>
          <w:sz w:val="24"/>
          <w:szCs w:val="24"/>
          <w:lang w:val="en-US"/>
        </w:rPr>
        <w:t>The topicality of this research is explained by the fact that real practice of the professional training of future foreign languages teachers and interpreters shows the inadequate number of effective mechanisms for students training for scientific research work.</w:t>
      </w:r>
    </w:p>
    <w:p w:rsidR="00AD5249" w:rsidRPr="00993EB0" w:rsidRDefault="00AD5249" w:rsidP="00AD5249">
      <w:pPr>
        <w:autoSpaceDE w:val="0"/>
        <w:autoSpaceDN w:val="0"/>
        <w:adjustRightInd w:val="0"/>
        <w:spacing w:line="240" w:lineRule="auto"/>
        <w:ind w:firstLine="709"/>
        <w:contextualSpacing/>
        <w:jc w:val="both"/>
        <w:rPr>
          <w:rFonts w:ascii="Times New Roman" w:hAnsi="Times New Roman" w:cs="Times New Roman"/>
          <w:i/>
          <w:iCs/>
          <w:sz w:val="24"/>
          <w:szCs w:val="24"/>
          <w:lang w:val="uk-UA"/>
        </w:rPr>
      </w:pPr>
      <w:r w:rsidRPr="00993EB0">
        <w:rPr>
          <w:rFonts w:ascii="Times New Roman" w:hAnsi="Times New Roman" w:cs="Times New Roman"/>
          <w:i/>
          <w:iCs/>
          <w:sz w:val="24"/>
          <w:szCs w:val="24"/>
          <w:lang w:val="en-US"/>
        </w:rPr>
        <w:t>The authors prove that to intensify and optimise the educational process it is necessary to integrate the scientific research work into the teaching process during the formation of the student’s  secondary language personality.</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Besides the teacher’s and interpreter’s work is connected with constant search for non-standard questions solutions,</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that is why the ability for scientific research work is absolutely important for them.</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Special</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importance</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of</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recently</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provided</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possibility</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to</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offer</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the</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so</w:t>
      </w:r>
      <w:r w:rsidRPr="00993EB0">
        <w:rPr>
          <w:rFonts w:ascii="Times New Roman" w:hAnsi="Times New Roman" w:cs="Times New Roman"/>
          <w:i/>
          <w:iCs/>
          <w:sz w:val="24"/>
          <w:szCs w:val="24"/>
          <w:lang w:val="uk-UA"/>
        </w:rPr>
        <w:t>-</w:t>
      </w:r>
      <w:r w:rsidRPr="00993EB0">
        <w:rPr>
          <w:rFonts w:ascii="Times New Roman" w:hAnsi="Times New Roman" w:cs="Times New Roman"/>
          <w:i/>
          <w:iCs/>
          <w:sz w:val="24"/>
          <w:szCs w:val="24"/>
          <w:lang w:val="en-US"/>
        </w:rPr>
        <w:t>called</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elective</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special</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courses</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to</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the</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students</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is</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uderlined</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in</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the</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work</w:t>
      </w:r>
      <w:r w:rsidRPr="00993EB0">
        <w:rPr>
          <w:rFonts w:ascii="Times New Roman" w:hAnsi="Times New Roman" w:cs="Times New Roman"/>
          <w:i/>
          <w:iCs/>
          <w:sz w:val="24"/>
          <w:szCs w:val="24"/>
          <w:lang w:val="uk-UA"/>
        </w:rPr>
        <w:t>.</w:t>
      </w:r>
      <w:r w:rsidRPr="00993EB0">
        <w:rPr>
          <w:rFonts w:ascii="Times New Roman" w:hAnsi="Times New Roman" w:cs="Times New Roman"/>
          <w:i/>
          <w:iCs/>
          <w:sz w:val="24"/>
          <w:szCs w:val="24"/>
          <w:lang w:val="en-US"/>
        </w:rPr>
        <w:t>It</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opens</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new</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perspective</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for</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scientific</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potential</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implementation</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while</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teaching</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philological</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disciplines</w:t>
      </w:r>
      <w:r w:rsidRPr="00993EB0">
        <w:rPr>
          <w:rFonts w:ascii="Times New Roman" w:hAnsi="Times New Roman" w:cs="Times New Roman"/>
          <w:i/>
          <w:iCs/>
          <w:sz w:val="24"/>
          <w:szCs w:val="24"/>
          <w:lang w:val="uk-UA"/>
        </w:rPr>
        <w:t>.</w:t>
      </w:r>
    </w:p>
    <w:p w:rsidR="00AD5249" w:rsidRPr="00993EB0" w:rsidRDefault="00AD5249" w:rsidP="00AD5249">
      <w:pPr>
        <w:tabs>
          <w:tab w:val="left" w:pos="1247"/>
        </w:tabs>
        <w:spacing w:after="0" w:line="240" w:lineRule="auto"/>
        <w:ind w:firstLine="709"/>
        <w:contextualSpacing/>
        <w:jc w:val="both"/>
        <w:rPr>
          <w:rFonts w:ascii="Times New Roman" w:hAnsi="Times New Roman" w:cs="Times New Roman"/>
          <w:sz w:val="24"/>
          <w:szCs w:val="24"/>
          <w:lang w:val="uk-UA"/>
        </w:rPr>
      </w:pPr>
      <w:r w:rsidRPr="00993EB0">
        <w:rPr>
          <w:rFonts w:ascii="Times New Roman" w:hAnsi="Times New Roman" w:cs="Times New Roman"/>
          <w:b/>
          <w:bCs/>
          <w:i/>
          <w:iCs/>
          <w:sz w:val="24"/>
          <w:szCs w:val="24"/>
          <w:lang w:val="en-US"/>
        </w:rPr>
        <w:t>Key</w:t>
      </w:r>
      <w:r w:rsidRPr="00993EB0">
        <w:rPr>
          <w:rFonts w:ascii="Times New Roman" w:hAnsi="Times New Roman" w:cs="Times New Roman"/>
          <w:b/>
          <w:bCs/>
          <w:i/>
          <w:iCs/>
          <w:sz w:val="24"/>
          <w:szCs w:val="24"/>
          <w:lang w:val="uk-UA"/>
        </w:rPr>
        <w:t xml:space="preserve"> </w:t>
      </w:r>
      <w:r w:rsidRPr="00993EB0">
        <w:rPr>
          <w:rFonts w:ascii="Times New Roman" w:hAnsi="Times New Roman" w:cs="Times New Roman"/>
          <w:b/>
          <w:bCs/>
          <w:i/>
          <w:iCs/>
          <w:sz w:val="24"/>
          <w:szCs w:val="24"/>
          <w:lang w:val="en-US"/>
        </w:rPr>
        <w:t xml:space="preserve">words: </w:t>
      </w:r>
      <w:r w:rsidRPr="00993EB0">
        <w:rPr>
          <w:rFonts w:ascii="Times New Roman" w:hAnsi="Times New Roman" w:cs="Times New Roman"/>
          <w:i/>
          <w:iCs/>
          <w:sz w:val="24"/>
          <w:szCs w:val="24"/>
          <w:lang w:val="en-US"/>
        </w:rPr>
        <w:t>scientific</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activity</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research</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work</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foreign</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languages</w:t>
      </w:r>
      <w:r w:rsidRPr="00993EB0">
        <w:rPr>
          <w:rFonts w:ascii="Times New Roman" w:hAnsi="Times New Roman" w:cs="Times New Roman"/>
          <w:i/>
          <w:iCs/>
          <w:sz w:val="24"/>
          <w:szCs w:val="24"/>
          <w:lang w:val="uk-UA"/>
        </w:rPr>
        <w:t>,</w:t>
      </w:r>
      <w:r w:rsidRPr="00993EB0">
        <w:rPr>
          <w:rFonts w:ascii="Times New Roman" w:hAnsi="Times New Roman" w:cs="Times New Roman"/>
          <w:i/>
          <w:iCs/>
          <w:sz w:val="24"/>
          <w:szCs w:val="24"/>
          <w:lang w:val="en-US"/>
        </w:rPr>
        <w:t xml:space="preserve"> foreign</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literature</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competence</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communication</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language</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personality</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secondary</w:t>
      </w:r>
      <w:r w:rsidRPr="00993EB0">
        <w:rPr>
          <w:rFonts w:ascii="Times New Roman" w:hAnsi="Times New Roman" w:cs="Times New Roman"/>
          <w:i/>
          <w:iCs/>
          <w:sz w:val="24"/>
          <w:szCs w:val="24"/>
          <w:lang w:val="uk-UA"/>
        </w:rPr>
        <w:t xml:space="preserve"> </w:t>
      </w:r>
      <w:r w:rsidRPr="00993EB0">
        <w:rPr>
          <w:rFonts w:ascii="Times New Roman" w:hAnsi="Times New Roman" w:cs="Times New Roman"/>
          <w:i/>
          <w:iCs/>
          <w:sz w:val="24"/>
          <w:szCs w:val="24"/>
          <w:lang w:val="en-US"/>
        </w:rPr>
        <w:t>langua</w:t>
      </w:r>
      <w:r w:rsidRPr="00993EB0">
        <w:rPr>
          <w:rFonts w:ascii="Times New Roman" w:hAnsi="Times New Roman" w:cs="Times New Roman"/>
          <w:i/>
          <w:iCs/>
          <w:sz w:val="24"/>
          <w:szCs w:val="24"/>
          <w:lang w:val="uk-UA"/>
        </w:rPr>
        <w:t>.</w:t>
      </w:r>
    </w:p>
    <w:p w:rsidR="00AD5249" w:rsidRPr="00993EB0" w:rsidRDefault="00AD5249" w:rsidP="00AD5249">
      <w:pPr>
        <w:tabs>
          <w:tab w:val="left" w:pos="1247"/>
        </w:tabs>
        <w:spacing w:after="0" w:line="240" w:lineRule="auto"/>
        <w:ind w:firstLine="709"/>
        <w:contextualSpacing/>
        <w:jc w:val="both"/>
        <w:rPr>
          <w:rFonts w:ascii="Times New Roman" w:hAnsi="Times New Roman" w:cs="Times New Roman"/>
          <w:sz w:val="24"/>
          <w:szCs w:val="24"/>
          <w:lang w:val="uk-UA"/>
        </w:rPr>
      </w:pPr>
    </w:p>
    <w:p w:rsidR="00AD5249" w:rsidRPr="00354011" w:rsidRDefault="00AD5249" w:rsidP="00AD5249">
      <w:pPr>
        <w:tabs>
          <w:tab w:val="left" w:pos="1247"/>
        </w:tabs>
        <w:spacing w:after="0" w:line="240" w:lineRule="auto"/>
        <w:contextualSpacing/>
        <w:jc w:val="center"/>
        <w:rPr>
          <w:rFonts w:ascii="Times New Roman" w:hAnsi="Times New Roman" w:cs="Times New Roman"/>
          <w:b/>
          <w:sz w:val="28"/>
          <w:szCs w:val="28"/>
          <w:lang w:val="uk-UA"/>
        </w:rPr>
      </w:pPr>
      <w:r w:rsidRPr="008348C5">
        <w:rPr>
          <w:rFonts w:ascii="Times New Roman" w:hAnsi="Times New Roman" w:cs="Times New Roman"/>
          <w:b/>
          <w:sz w:val="28"/>
          <w:szCs w:val="28"/>
          <w:lang w:val="uk-UA"/>
        </w:rPr>
        <w:t>РОЗДІЛ І</w:t>
      </w:r>
      <w:r w:rsidRPr="008348C5">
        <w:rPr>
          <w:rFonts w:ascii="Times New Roman" w:hAnsi="Times New Roman" w:cs="Times New Roman"/>
          <w:b/>
          <w:sz w:val="28"/>
          <w:szCs w:val="28"/>
          <w:lang w:val="en-US"/>
        </w:rPr>
        <w:t>V</w:t>
      </w:r>
    </w:p>
    <w:p w:rsidR="00AD5249" w:rsidRPr="00966C7A" w:rsidRDefault="00AD5249" w:rsidP="00AD5249">
      <w:pPr>
        <w:spacing w:line="240" w:lineRule="auto"/>
        <w:ind w:firstLine="709"/>
        <w:contextualSpacing/>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ОРГАНІ</w:t>
      </w:r>
      <w:r w:rsidRPr="00354011">
        <w:rPr>
          <w:rFonts w:ascii="Times New Roman" w:hAnsi="Times New Roman" w:cs="Times New Roman"/>
          <w:b/>
          <w:bCs/>
          <w:sz w:val="28"/>
          <w:szCs w:val="28"/>
          <w:lang w:val="uk-UA"/>
        </w:rPr>
        <w:t>ЗАЦІ</w:t>
      </w:r>
      <w:r>
        <w:rPr>
          <w:rFonts w:ascii="Times New Roman" w:hAnsi="Times New Roman" w:cs="Times New Roman"/>
          <w:b/>
          <w:bCs/>
          <w:sz w:val="28"/>
          <w:szCs w:val="28"/>
          <w:lang w:val="uk-UA"/>
        </w:rPr>
        <w:t>Я</w:t>
      </w:r>
      <w:r w:rsidRPr="00354011">
        <w:rPr>
          <w:rFonts w:ascii="Times New Roman" w:hAnsi="Times New Roman" w:cs="Times New Roman"/>
          <w:b/>
          <w:bCs/>
          <w:sz w:val="28"/>
          <w:szCs w:val="28"/>
          <w:lang w:val="uk-UA"/>
        </w:rPr>
        <w:t xml:space="preserve"> ДОСЛІДНИЦЬКОЇ ДІЯЛЬНОСТІ </w:t>
      </w:r>
      <w:r>
        <w:rPr>
          <w:rFonts w:ascii="Times New Roman" w:hAnsi="Times New Roman" w:cs="Times New Roman"/>
          <w:b/>
          <w:bCs/>
          <w:sz w:val="28"/>
          <w:szCs w:val="28"/>
          <w:lang w:val="uk-UA"/>
        </w:rPr>
        <w:t>МАЙБУТНІХ ФАХІВЦІВ З АНГЛІЙСЬКОЇ ФІЛОЛОГІЇ ЗАСОБАМИ ІНТЕРАКТИВНИХ ТЕХНОЛОГІЙ</w:t>
      </w:r>
    </w:p>
    <w:p w:rsidR="00AD5249" w:rsidRPr="00DB293D" w:rsidRDefault="00AD5249" w:rsidP="00AD5249">
      <w:pPr>
        <w:spacing w:line="240" w:lineRule="auto"/>
        <w:ind w:firstLine="709"/>
        <w:contextualSpacing/>
        <w:jc w:val="right"/>
        <w:rPr>
          <w:rFonts w:ascii="Times New Roman" w:hAnsi="Times New Roman" w:cs="Times New Roman"/>
          <w:b/>
          <w:bCs/>
          <w:sz w:val="28"/>
          <w:szCs w:val="28"/>
        </w:rPr>
      </w:pPr>
      <w:r w:rsidRPr="00DB293D">
        <w:rPr>
          <w:rFonts w:ascii="Times New Roman" w:hAnsi="Times New Roman" w:cs="Times New Roman"/>
          <w:b/>
          <w:bCs/>
          <w:sz w:val="28"/>
          <w:szCs w:val="28"/>
        </w:rPr>
        <w:t>Хромченко О. В.,</w:t>
      </w:r>
    </w:p>
    <w:p w:rsidR="00AD5249" w:rsidRPr="00DB293D" w:rsidRDefault="00AD5249" w:rsidP="00AD5249">
      <w:pPr>
        <w:spacing w:line="240" w:lineRule="auto"/>
        <w:ind w:firstLine="709"/>
        <w:contextualSpacing/>
        <w:jc w:val="right"/>
        <w:rPr>
          <w:rFonts w:ascii="Times New Roman" w:hAnsi="Times New Roman" w:cs="Times New Roman"/>
          <w:i/>
          <w:iCs/>
          <w:sz w:val="28"/>
          <w:szCs w:val="28"/>
        </w:rPr>
      </w:pPr>
      <w:r w:rsidRPr="00DB293D">
        <w:rPr>
          <w:rFonts w:ascii="Times New Roman" w:hAnsi="Times New Roman" w:cs="Times New Roman"/>
          <w:i/>
          <w:iCs/>
          <w:sz w:val="28"/>
          <w:szCs w:val="28"/>
        </w:rPr>
        <w:t>кандидат</w:t>
      </w:r>
      <w:r>
        <w:rPr>
          <w:rFonts w:ascii="Times New Roman" w:hAnsi="Times New Roman" w:cs="Times New Roman"/>
          <w:i/>
          <w:iCs/>
          <w:sz w:val="28"/>
          <w:szCs w:val="28"/>
          <w:lang w:val="uk-UA"/>
        </w:rPr>
        <w:t>ка</w:t>
      </w:r>
      <w:r w:rsidRPr="00DB293D">
        <w:rPr>
          <w:rFonts w:ascii="Times New Roman" w:hAnsi="Times New Roman" w:cs="Times New Roman"/>
          <w:i/>
          <w:iCs/>
          <w:sz w:val="28"/>
          <w:szCs w:val="28"/>
        </w:rPr>
        <w:t xml:space="preserve"> педагогічних наук, ст. викладач</w:t>
      </w:r>
    </w:p>
    <w:p w:rsidR="00AD5249" w:rsidRPr="00DB293D" w:rsidRDefault="00AD5249" w:rsidP="00AD5249">
      <w:pPr>
        <w:spacing w:line="240" w:lineRule="auto"/>
        <w:ind w:firstLine="709"/>
        <w:contextualSpacing/>
        <w:jc w:val="right"/>
        <w:rPr>
          <w:rFonts w:ascii="Times New Roman" w:hAnsi="Times New Roman" w:cs="Times New Roman"/>
          <w:i/>
          <w:iCs/>
          <w:sz w:val="28"/>
          <w:szCs w:val="28"/>
        </w:rPr>
      </w:pPr>
      <w:r w:rsidRPr="00DB293D">
        <w:rPr>
          <w:rFonts w:ascii="Times New Roman" w:hAnsi="Times New Roman" w:cs="Times New Roman"/>
          <w:i/>
          <w:iCs/>
          <w:sz w:val="28"/>
          <w:szCs w:val="28"/>
        </w:rPr>
        <w:t xml:space="preserve">Одеський національний університет ім. І. І. Мечникова </w:t>
      </w:r>
    </w:p>
    <w:p w:rsidR="00AD5249" w:rsidRPr="00DB293D" w:rsidRDefault="00AD5249" w:rsidP="00AD5249">
      <w:pPr>
        <w:spacing w:line="240" w:lineRule="auto"/>
        <w:ind w:firstLine="709"/>
        <w:contextualSpacing/>
        <w:jc w:val="center"/>
        <w:rPr>
          <w:rFonts w:ascii="Times New Roman" w:hAnsi="Times New Roman" w:cs="Times New Roman"/>
          <w:b/>
          <w:bCs/>
          <w:sz w:val="28"/>
          <w:szCs w:val="28"/>
        </w:rPr>
      </w:pP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b/>
          <w:bCs/>
          <w:sz w:val="28"/>
          <w:szCs w:val="28"/>
        </w:rPr>
        <w:t>Вступ.</w:t>
      </w:r>
      <w:r w:rsidRPr="00DB293D">
        <w:rPr>
          <w:rFonts w:ascii="Times New Roman" w:hAnsi="Times New Roman" w:cs="Times New Roman"/>
          <w:sz w:val="28"/>
          <w:szCs w:val="28"/>
        </w:rPr>
        <w:t xml:space="preserve"> Одним з головних завдань сучасної вищої школи є підготовка майбутніх фахівців до міжмовного спілкування з метою підвищення їх конкурентоспроможності та формування готовності до вирішення професійних задач в умовах іншомовної комунікації, формування інтересу до науково-дослідницької діяльності. Вирішенню цього питання сприяє пошук нових, ефективних форм, методів, методик та технологій навчання. Як свідчать дослідження та практика, недоліками підготовки майбутніх спеціалістів виступають переважання традиційних форм організації практичних занять, недостатнє використання сучасних інноваційних технологій навчання. Особливо актуальним стає створення системи освіти, яка відповідає вимогам сучасного суспільства і дає можливість майбутнім фахівцям одержати міцні знання, оволодіти практичними уміннями та навичками іншомовного спілкування.</w:t>
      </w:r>
    </w:p>
    <w:p w:rsidR="00AD5249"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b/>
          <w:bCs/>
          <w:sz w:val="28"/>
          <w:szCs w:val="28"/>
        </w:rPr>
        <w:t>Мет</w:t>
      </w:r>
      <w:r>
        <w:rPr>
          <w:rFonts w:ascii="Times New Roman" w:hAnsi="Times New Roman" w:cs="Times New Roman"/>
          <w:b/>
          <w:bCs/>
          <w:sz w:val="28"/>
          <w:szCs w:val="28"/>
        </w:rPr>
        <w:t>а</w:t>
      </w:r>
      <w:r w:rsidRPr="00DB293D">
        <w:rPr>
          <w:rFonts w:ascii="Times New Roman" w:hAnsi="Times New Roman" w:cs="Times New Roman"/>
          <w:b/>
          <w:bCs/>
          <w:sz w:val="28"/>
          <w:szCs w:val="28"/>
        </w:rPr>
        <w:t xml:space="preserve"> дослідження</w:t>
      </w:r>
      <w:r>
        <w:rPr>
          <w:rFonts w:ascii="Times New Roman" w:hAnsi="Times New Roman" w:cs="Times New Roman"/>
          <w:b/>
          <w:bCs/>
          <w:sz w:val="28"/>
          <w:szCs w:val="28"/>
        </w:rPr>
        <w:t>:</w:t>
      </w:r>
      <w:r w:rsidRPr="00DB293D">
        <w:rPr>
          <w:rFonts w:ascii="Times New Roman" w:hAnsi="Times New Roman" w:cs="Times New Roman"/>
          <w:b/>
          <w:bCs/>
          <w:sz w:val="28"/>
          <w:szCs w:val="28"/>
        </w:rPr>
        <w:t xml:space="preserve"> </w:t>
      </w:r>
      <w:r w:rsidRPr="00DB293D">
        <w:rPr>
          <w:rFonts w:ascii="Times New Roman" w:hAnsi="Times New Roman" w:cs="Times New Roman"/>
          <w:sz w:val="28"/>
          <w:szCs w:val="28"/>
        </w:rPr>
        <w:t xml:space="preserve">розкрити сутність та виявити особливості впровадження форм та методів організації науково-дослідницької діяльності </w:t>
      </w:r>
      <w:r w:rsidRPr="00DB293D">
        <w:rPr>
          <w:rFonts w:ascii="Times New Roman" w:hAnsi="Times New Roman" w:cs="Times New Roman"/>
          <w:sz w:val="28"/>
          <w:szCs w:val="28"/>
        </w:rPr>
        <w:lastRenderedPageBreak/>
        <w:t>студентів, котрі сприятимуть формуванню пізнавального інтересу студентів до окресленого виду діяльності.</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p>
    <w:p w:rsidR="00AD5249" w:rsidRDefault="00AD5249" w:rsidP="00AD5249">
      <w:pPr>
        <w:spacing w:line="240" w:lineRule="auto"/>
        <w:ind w:firstLine="709"/>
        <w:contextualSpacing/>
        <w:jc w:val="center"/>
        <w:rPr>
          <w:rFonts w:ascii="Times New Roman" w:hAnsi="Times New Roman" w:cs="Times New Roman"/>
          <w:b/>
          <w:bCs/>
          <w:sz w:val="28"/>
          <w:szCs w:val="28"/>
          <w:lang w:val="uk-UA"/>
        </w:rPr>
      </w:pPr>
      <w:r>
        <w:rPr>
          <w:rFonts w:ascii="Times New Roman" w:hAnsi="Times New Roman" w:cs="Times New Roman"/>
          <w:b/>
          <w:bCs/>
          <w:sz w:val="28"/>
          <w:szCs w:val="28"/>
        </w:rPr>
        <w:t>4.1. </w:t>
      </w:r>
      <w:r w:rsidRPr="00DB293D">
        <w:rPr>
          <w:rFonts w:ascii="Times New Roman" w:hAnsi="Times New Roman" w:cs="Times New Roman"/>
          <w:b/>
          <w:bCs/>
          <w:sz w:val="28"/>
          <w:szCs w:val="28"/>
        </w:rPr>
        <w:t>Рольова гра та метод симуляції як зас</w:t>
      </w:r>
      <w:r>
        <w:rPr>
          <w:rFonts w:ascii="Times New Roman" w:hAnsi="Times New Roman" w:cs="Times New Roman"/>
          <w:b/>
          <w:bCs/>
          <w:sz w:val="28"/>
          <w:szCs w:val="28"/>
        </w:rPr>
        <w:t>о</w:t>
      </w:r>
      <w:r w:rsidRPr="00DB293D">
        <w:rPr>
          <w:rFonts w:ascii="Times New Roman" w:hAnsi="Times New Roman" w:cs="Times New Roman"/>
          <w:b/>
          <w:bCs/>
          <w:sz w:val="28"/>
          <w:szCs w:val="28"/>
        </w:rPr>
        <w:t>б</w:t>
      </w:r>
      <w:r>
        <w:rPr>
          <w:rFonts w:ascii="Times New Roman" w:hAnsi="Times New Roman" w:cs="Times New Roman"/>
          <w:b/>
          <w:bCs/>
          <w:sz w:val="28"/>
          <w:szCs w:val="28"/>
        </w:rPr>
        <w:t>и</w:t>
      </w:r>
      <w:r w:rsidRPr="00DB293D">
        <w:rPr>
          <w:rFonts w:ascii="Times New Roman" w:hAnsi="Times New Roman" w:cs="Times New Roman"/>
          <w:b/>
          <w:bCs/>
          <w:sz w:val="28"/>
          <w:szCs w:val="28"/>
        </w:rPr>
        <w:t xml:space="preserve"> </w:t>
      </w:r>
      <w:r>
        <w:rPr>
          <w:rFonts w:ascii="Times New Roman" w:hAnsi="Times New Roman" w:cs="Times New Roman"/>
          <w:b/>
          <w:bCs/>
          <w:sz w:val="28"/>
          <w:szCs w:val="28"/>
        </w:rPr>
        <w:t>актив</w:t>
      </w:r>
      <w:r>
        <w:rPr>
          <w:rFonts w:ascii="Times New Roman" w:hAnsi="Times New Roman" w:cs="Times New Roman"/>
          <w:b/>
          <w:bCs/>
          <w:sz w:val="28"/>
          <w:szCs w:val="28"/>
          <w:lang w:val="uk-UA"/>
        </w:rPr>
        <w:t>і</w:t>
      </w:r>
      <w:r>
        <w:rPr>
          <w:rFonts w:ascii="Times New Roman" w:hAnsi="Times New Roman" w:cs="Times New Roman"/>
          <w:b/>
          <w:bCs/>
          <w:sz w:val="28"/>
          <w:szCs w:val="28"/>
        </w:rPr>
        <w:t>зац</w:t>
      </w:r>
      <w:r>
        <w:rPr>
          <w:rFonts w:ascii="Times New Roman" w:hAnsi="Times New Roman" w:cs="Times New Roman"/>
          <w:b/>
          <w:bCs/>
          <w:sz w:val="28"/>
          <w:szCs w:val="28"/>
          <w:lang w:val="uk-UA"/>
        </w:rPr>
        <w:t>ії</w:t>
      </w:r>
      <w:r>
        <w:rPr>
          <w:rFonts w:ascii="Times New Roman" w:hAnsi="Times New Roman" w:cs="Times New Roman"/>
          <w:b/>
          <w:bCs/>
          <w:sz w:val="28"/>
          <w:szCs w:val="28"/>
        </w:rPr>
        <w:t xml:space="preserve"> </w:t>
      </w:r>
      <w:r>
        <w:rPr>
          <w:rFonts w:ascii="Times New Roman" w:hAnsi="Times New Roman" w:cs="Times New Roman"/>
          <w:b/>
          <w:bCs/>
          <w:sz w:val="28"/>
          <w:szCs w:val="28"/>
          <w:lang w:val="uk-UA"/>
        </w:rPr>
        <w:t>дослідницької діяльності майбутніх фахівців з англійської філології на заняттях з основної мови</w:t>
      </w:r>
    </w:p>
    <w:p w:rsidR="00AD5249" w:rsidRPr="00966C7A" w:rsidRDefault="00AD5249" w:rsidP="00AD5249">
      <w:pPr>
        <w:spacing w:line="240" w:lineRule="auto"/>
        <w:ind w:firstLine="709"/>
        <w:contextualSpacing/>
        <w:jc w:val="center"/>
        <w:rPr>
          <w:rFonts w:ascii="Times New Roman" w:hAnsi="Times New Roman" w:cs="Times New Roman"/>
          <w:b/>
          <w:bCs/>
          <w:sz w:val="28"/>
          <w:szCs w:val="28"/>
          <w:lang w:val="uk-UA"/>
        </w:rPr>
      </w:pP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966C7A">
        <w:rPr>
          <w:rFonts w:ascii="Times New Roman" w:hAnsi="Times New Roman" w:cs="Times New Roman"/>
          <w:sz w:val="28"/>
          <w:szCs w:val="28"/>
          <w:lang w:val="uk-UA"/>
        </w:rPr>
        <w:t xml:space="preserve">Аналіз педагогічних джерел дає змогу класифікувати рольові ігри за типом завдань та ролей, що використовуються: навчально-рольові та ділові ігри. </w:t>
      </w:r>
      <w:r w:rsidRPr="00DB293D">
        <w:rPr>
          <w:rFonts w:ascii="Times New Roman" w:hAnsi="Times New Roman" w:cs="Times New Roman"/>
          <w:sz w:val="28"/>
          <w:szCs w:val="28"/>
        </w:rPr>
        <w:t xml:space="preserve">Мета навчально-рольової гри полягає в аналізі тієї чи іншої проблеми з використанням навчальних ролей. Ділова гра спрямована на те, щоб, імітуючи реальні ділові професійні та побутові ситуації, студенти набувають умінь та навичок, які необхідні їм для подальшого виконання різних видів практичної діяльності. Організаційною одиницею рольової гри є ситуація, що розгортається в процесі заняття як окремий сюжет. В основу цього методу може бути покладена навчальна або реальна життєва проблема, встановлюється необхідний набір ролей, які розподіляються між учасниками гри. Вивчення навчально-методичної літератури дозволяє визначити такі форми рольових ігор: презентація, інтерв'ю, заочна подорож, </w:t>
      </w:r>
      <w:r>
        <w:rPr>
          <w:rFonts w:ascii="Times New Roman" w:hAnsi="Times New Roman" w:cs="Times New Roman"/>
          <w:sz w:val="28"/>
          <w:szCs w:val="28"/>
        </w:rPr>
        <w:t>пресс</w:t>
      </w:r>
      <w:r>
        <w:rPr>
          <w:rFonts w:ascii="Times New Roman" w:hAnsi="Times New Roman" w:cs="Times New Roman"/>
          <w:sz w:val="28"/>
          <w:szCs w:val="28"/>
          <w:lang w:val="uk-UA"/>
        </w:rPr>
        <w:t>-</w:t>
      </w:r>
      <w:r w:rsidRPr="00DB293D">
        <w:rPr>
          <w:rFonts w:ascii="Times New Roman" w:hAnsi="Times New Roman" w:cs="Times New Roman"/>
          <w:sz w:val="28"/>
          <w:szCs w:val="28"/>
        </w:rPr>
        <w:t xml:space="preserve">конференція, круглий стіл, телеміст, екскурсія, казка, репортаж, клуб за інтересами. </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xml:space="preserve">Дослідження </w:t>
      </w:r>
      <w:r>
        <w:rPr>
          <w:rFonts w:ascii="Times New Roman" w:hAnsi="Times New Roman" w:cs="Times New Roman"/>
          <w:sz w:val="28"/>
          <w:szCs w:val="28"/>
          <w:lang w:val="uk-UA"/>
        </w:rPr>
        <w:t>передового педагогічного досвіду</w:t>
      </w:r>
      <w:r w:rsidRPr="00DB293D">
        <w:rPr>
          <w:rFonts w:ascii="Times New Roman" w:hAnsi="Times New Roman" w:cs="Times New Roman"/>
          <w:sz w:val="28"/>
          <w:szCs w:val="28"/>
        </w:rPr>
        <w:t xml:space="preserve"> дає можливість виокремити такі етапи проведення рольової гри: </w:t>
      </w:r>
      <w:r w:rsidRPr="00DB293D">
        <w:rPr>
          <w:rFonts w:ascii="Times New Roman" w:hAnsi="Times New Roman" w:cs="Times New Roman"/>
          <w:i/>
          <w:iCs/>
          <w:sz w:val="28"/>
          <w:szCs w:val="28"/>
        </w:rPr>
        <w:t xml:space="preserve">– </w:t>
      </w:r>
      <w:r w:rsidRPr="00DB293D">
        <w:rPr>
          <w:rFonts w:ascii="Times New Roman" w:hAnsi="Times New Roman" w:cs="Times New Roman"/>
          <w:sz w:val="28"/>
          <w:szCs w:val="28"/>
        </w:rPr>
        <w:t xml:space="preserve">підготовчий: повідомлення теми, мети та цілей заняття; опис проблеми, що вивчається; пояснення плану, змісту ситуацій та характеристика дійових осіб; </w:t>
      </w:r>
      <w:r w:rsidRPr="00DB293D">
        <w:rPr>
          <w:rFonts w:ascii="Times New Roman" w:hAnsi="Times New Roman" w:cs="Times New Roman"/>
          <w:i/>
          <w:iCs/>
          <w:sz w:val="28"/>
          <w:szCs w:val="28"/>
        </w:rPr>
        <w:t xml:space="preserve">– </w:t>
      </w:r>
      <w:r w:rsidRPr="00DB293D">
        <w:rPr>
          <w:rFonts w:ascii="Times New Roman" w:hAnsi="Times New Roman" w:cs="Times New Roman"/>
          <w:sz w:val="28"/>
          <w:szCs w:val="28"/>
        </w:rPr>
        <w:t xml:space="preserve">етап проведення: опанування ролей та з’ясування суті проблемного питання чи ситуації. На цьому етапі учні виробляють спільну думку щодо питань, які їм належить опрацювати на занятті, розробляють  стратегію поведінки, програють ситуації; </w:t>
      </w:r>
      <w:r w:rsidRPr="00DB293D">
        <w:rPr>
          <w:rFonts w:ascii="Times New Roman" w:hAnsi="Times New Roman" w:cs="Times New Roman"/>
          <w:i/>
          <w:iCs/>
          <w:sz w:val="28"/>
          <w:szCs w:val="28"/>
        </w:rPr>
        <w:t xml:space="preserve">– </w:t>
      </w:r>
      <w:r w:rsidRPr="00DB293D">
        <w:rPr>
          <w:rFonts w:ascii="Times New Roman" w:hAnsi="Times New Roman" w:cs="Times New Roman"/>
          <w:sz w:val="28"/>
          <w:szCs w:val="28"/>
        </w:rPr>
        <w:t xml:space="preserve">заключний етап: відбувається аналіз, обговорення та оцінка результатів гри. </w:t>
      </w:r>
    </w:p>
    <w:p w:rsidR="00AD5249" w:rsidRPr="00DB293D" w:rsidRDefault="00AD5249" w:rsidP="00AD5249">
      <w:pPr>
        <w:tabs>
          <w:tab w:val="left" w:pos="1830"/>
        </w:tabs>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xml:space="preserve">Хочемо навести приклад використання рольової гри на заняттях з англійської мови для студентів 3 курсу </w:t>
      </w:r>
      <w:r>
        <w:rPr>
          <w:rFonts w:ascii="Times New Roman" w:hAnsi="Times New Roman" w:cs="Times New Roman"/>
          <w:sz w:val="28"/>
          <w:szCs w:val="28"/>
        </w:rPr>
        <w:t>факультету романо-германсько</w:t>
      </w:r>
      <w:r>
        <w:rPr>
          <w:rFonts w:ascii="Times New Roman" w:hAnsi="Times New Roman" w:cs="Times New Roman"/>
          <w:sz w:val="28"/>
          <w:szCs w:val="28"/>
          <w:lang w:val="uk-UA"/>
        </w:rPr>
        <w:t>ї</w:t>
      </w:r>
      <w:r>
        <w:rPr>
          <w:rFonts w:ascii="Times New Roman" w:hAnsi="Times New Roman" w:cs="Times New Roman"/>
          <w:sz w:val="28"/>
          <w:szCs w:val="28"/>
        </w:rPr>
        <w:t xml:space="preserve"> ф</w:t>
      </w:r>
      <w:r>
        <w:rPr>
          <w:rFonts w:ascii="Times New Roman" w:hAnsi="Times New Roman" w:cs="Times New Roman"/>
          <w:sz w:val="28"/>
          <w:szCs w:val="28"/>
          <w:lang w:val="uk-UA"/>
        </w:rPr>
        <w:t>і</w:t>
      </w:r>
      <w:r>
        <w:rPr>
          <w:rFonts w:ascii="Times New Roman" w:hAnsi="Times New Roman" w:cs="Times New Roman"/>
          <w:sz w:val="28"/>
          <w:szCs w:val="28"/>
        </w:rPr>
        <w:t>лолог</w:t>
      </w:r>
      <w:r>
        <w:rPr>
          <w:rFonts w:ascii="Times New Roman" w:hAnsi="Times New Roman" w:cs="Times New Roman"/>
          <w:sz w:val="28"/>
          <w:szCs w:val="28"/>
          <w:lang w:val="uk-UA"/>
        </w:rPr>
        <w:t>ії</w:t>
      </w:r>
      <w:r>
        <w:rPr>
          <w:rFonts w:ascii="Times New Roman" w:hAnsi="Times New Roman" w:cs="Times New Roman"/>
          <w:sz w:val="28"/>
          <w:szCs w:val="28"/>
        </w:rPr>
        <w:t xml:space="preserve"> ОНУ </w:t>
      </w:r>
      <w:r>
        <w:rPr>
          <w:rFonts w:ascii="Times New Roman" w:hAnsi="Times New Roman" w:cs="Times New Roman"/>
          <w:sz w:val="28"/>
          <w:szCs w:val="28"/>
          <w:lang w:val="uk-UA"/>
        </w:rPr>
        <w:t>і</w:t>
      </w:r>
      <w:r>
        <w:rPr>
          <w:rFonts w:ascii="Times New Roman" w:hAnsi="Times New Roman" w:cs="Times New Roman"/>
          <w:sz w:val="28"/>
          <w:szCs w:val="28"/>
        </w:rPr>
        <w:t xml:space="preserve">м. </w:t>
      </w:r>
      <w:r>
        <w:rPr>
          <w:rFonts w:ascii="Times New Roman" w:hAnsi="Times New Roman" w:cs="Times New Roman"/>
          <w:sz w:val="28"/>
          <w:szCs w:val="28"/>
          <w:lang w:val="uk-UA"/>
        </w:rPr>
        <w:t>І</w:t>
      </w:r>
      <w:r w:rsidRPr="00DB293D">
        <w:rPr>
          <w:rFonts w:ascii="Times New Roman" w:hAnsi="Times New Roman" w:cs="Times New Roman"/>
          <w:sz w:val="28"/>
          <w:szCs w:val="28"/>
          <w:lang w:val="en-US"/>
        </w:rPr>
        <w:t>.</w:t>
      </w:r>
      <w:r>
        <w:rPr>
          <w:rFonts w:ascii="Times New Roman" w:hAnsi="Times New Roman" w:cs="Times New Roman"/>
          <w:sz w:val="28"/>
          <w:szCs w:val="28"/>
          <w:lang w:val="uk-UA"/>
        </w:rPr>
        <w:t>І</w:t>
      </w:r>
      <w:r w:rsidRPr="00DB293D">
        <w:rPr>
          <w:rFonts w:ascii="Times New Roman" w:hAnsi="Times New Roman" w:cs="Times New Roman"/>
          <w:sz w:val="28"/>
          <w:szCs w:val="28"/>
          <w:lang w:val="en-US"/>
        </w:rPr>
        <w:t xml:space="preserve">. </w:t>
      </w:r>
      <w:r>
        <w:rPr>
          <w:rFonts w:ascii="Times New Roman" w:hAnsi="Times New Roman" w:cs="Times New Roman"/>
          <w:sz w:val="28"/>
          <w:szCs w:val="28"/>
        </w:rPr>
        <w:t>Мечникова</w:t>
      </w:r>
      <w:r w:rsidRPr="00DB293D">
        <w:rPr>
          <w:rFonts w:ascii="Times New Roman" w:hAnsi="Times New Roman" w:cs="Times New Roman"/>
          <w:sz w:val="28"/>
          <w:szCs w:val="28"/>
          <w:lang w:val="en-US"/>
        </w:rPr>
        <w:t xml:space="preserve"> </w:t>
      </w:r>
      <w:r w:rsidRPr="00DB293D">
        <w:rPr>
          <w:rFonts w:ascii="Times New Roman" w:hAnsi="Times New Roman" w:cs="Times New Roman"/>
          <w:sz w:val="28"/>
          <w:szCs w:val="28"/>
        </w:rPr>
        <w:t>на</w:t>
      </w:r>
      <w:r w:rsidRPr="00DB293D">
        <w:rPr>
          <w:rFonts w:ascii="Times New Roman" w:hAnsi="Times New Roman" w:cs="Times New Roman"/>
          <w:sz w:val="28"/>
          <w:szCs w:val="28"/>
          <w:lang w:val="en-US"/>
        </w:rPr>
        <w:t xml:space="preserve"> </w:t>
      </w:r>
      <w:r w:rsidRPr="00DB293D">
        <w:rPr>
          <w:rFonts w:ascii="Times New Roman" w:hAnsi="Times New Roman" w:cs="Times New Roman"/>
          <w:sz w:val="28"/>
          <w:szCs w:val="28"/>
        </w:rPr>
        <w:t>тему</w:t>
      </w:r>
      <w:r w:rsidRPr="00DB293D">
        <w:rPr>
          <w:rFonts w:ascii="Times New Roman" w:hAnsi="Times New Roman" w:cs="Times New Roman"/>
          <w:sz w:val="28"/>
          <w:szCs w:val="28"/>
          <w:lang w:val="en-US"/>
        </w:rPr>
        <w:t xml:space="preserve"> “Scientific Program on the Issue of Greenhouse Effect”. </w:t>
      </w:r>
      <w:r w:rsidRPr="00DB293D">
        <w:rPr>
          <w:rFonts w:ascii="Times New Roman" w:hAnsi="Times New Roman" w:cs="Times New Roman"/>
          <w:sz w:val="28"/>
          <w:szCs w:val="28"/>
        </w:rPr>
        <w:t>На</w:t>
      </w:r>
      <w:r w:rsidRPr="008E2094">
        <w:rPr>
          <w:rFonts w:ascii="Times New Roman" w:hAnsi="Times New Roman" w:cs="Times New Roman"/>
          <w:sz w:val="28"/>
          <w:szCs w:val="28"/>
          <w:lang w:val="en-US"/>
        </w:rPr>
        <w:t xml:space="preserve"> </w:t>
      </w:r>
      <w:r w:rsidRPr="00DB293D">
        <w:rPr>
          <w:rFonts w:ascii="Times New Roman" w:hAnsi="Times New Roman" w:cs="Times New Roman"/>
          <w:sz w:val="28"/>
          <w:szCs w:val="28"/>
        </w:rPr>
        <w:t>першому</w:t>
      </w:r>
      <w:r w:rsidRPr="008E2094">
        <w:rPr>
          <w:rFonts w:ascii="Times New Roman" w:hAnsi="Times New Roman" w:cs="Times New Roman"/>
          <w:sz w:val="28"/>
          <w:szCs w:val="28"/>
          <w:lang w:val="en-US"/>
        </w:rPr>
        <w:t xml:space="preserve"> </w:t>
      </w:r>
      <w:r w:rsidRPr="00DB293D">
        <w:rPr>
          <w:rFonts w:ascii="Times New Roman" w:hAnsi="Times New Roman" w:cs="Times New Roman"/>
          <w:sz w:val="28"/>
          <w:szCs w:val="28"/>
        </w:rPr>
        <w:t>занятті</w:t>
      </w:r>
      <w:r w:rsidRPr="008E2094">
        <w:rPr>
          <w:rFonts w:ascii="Times New Roman" w:hAnsi="Times New Roman" w:cs="Times New Roman"/>
          <w:sz w:val="28"/>
          <w:szCs w:val="28"/>
          <w:lang w:val="en-US"/>
        </w:rPr>
        <w:t xml:space="preserve"> </w:t>
      </w:r>
      <w:r w:rsidRPr="00DB293D">
        <w:rPr>
          <w:rFonts w:ascii="Times New Roman" w:hAnsi="Times New Roman" w:cs="Times New Roman"/>
          <w:sz w:val="28"/>
          <w:szCs w:val="28"/>
        </w:rPr>
        <w:t>викладач</w:t>
      </w:r>
      <w:r w:rsidRPr="008E2094">
        <w:rPr>
          <w:rFonts w:ascii="Times New Roman" w:hAnsi="Times New Roman" w:cs="Times New Roman"/>
          <w:sz w:val="28"/>
          <w:szCs w:val="28"/>
          <w:lang w:val="en-US"/>
        </w:rPr>
        <w:t xml:space="preserve"> </w:t>
      </w:r>
      <w:r w:rsidRPr="00DB293D">
        <w:rPr>
          <w:rFonts w:ascii="Times New Roman" w:hAnsi="Times New Roman" w:cs="Times New Roman"/>
          <w:sz w:val="28"/>
          <w:szCs w:val="28"/>
        </w:rPr>
        <w:t>організовує</w:t>
      </w:r>
      <w:r w:rsidRPr="008E2094">
        <w:rPr>
          <w:rFonts w:ascii="Times New Roman" w:hAnsi="Times New Roman" w:cs="Times New Roman"/>
          <w:sz w:val="28"/>
          <w:szCs w:val="28"/>
          <w:lang w:val="en-US"/>
        </w:rPr>
        <w:t xml:space="preserve"> </w:t>
      </w:r>
      <w:r w:rsidRPr="00DB293D">
        <w:rPr>
          <w:rFonts w:ascii="Times New Roman" w:hAnsi="Times New Roman" w:cs="Times New Roman"/>
          <w:sz w:val="28"/>
          <w:szCs w:val="28"/>
        </w:rPr>
        <w:t>мозковий</w:t>
      </w:r>
      <w:r w:rsidRPr="008E2094">
        <w:rPr>
          <w:rFonts w:ascii="Times New Roman" w:hAnsi="Times New Roman" w:cs="Times New Roman"/>
          <w:sz w:val="28"/>
          <w:szCs w:val="28"/>
          <w:lang w:val="en-US"/>
        </w:rPr>
        <w:t xml:space="preserve"> </w:t>
      </w:r>
      <w:r w:rsidRPr="00DB293D">
        <w:rPr>
          <w:rFonts w:ascii="Times New Roman" w:hAnsi="Times New Roman" w:cs="Times New Roman"/>
          <w:sz w:val="28"/>
          <w:szCs w:val="28"/>
        </w:rPr>
        <w:t>штурм</w:t>
      </w:r>
      <w:r w:rsidRPr="008E2094">
        <w:rPr>
          <w:rFonts w:ascii="Times New Roman" w:hAnsi="Times New Roman" w:cs="Times New Roman"/>
          <w:sz w:val="28"/>
          <w:szCs w:val="28"/>
          <w:lang w:val="en-US"/>
        </w:rPr>
        <w:t xml:space="preserve"> “</w:t>
      </w:r>
      <w:r w:rsidRPr="00DB293D">
        <w:rPr>
          <w:rFonts w:ascii="Times New Roman" w:hAnsi="Times New Roman" w:cs="Times New Roman"/>
          <w:sz w:val="28"/>
          <w:szCs w:val="28"/>
          <w:lang w:val="en-US"/>
        </w:rPr>
        <w:t>Role</w:t>
      </w:r>
      <w:r w:rsidRPr="008E2094">
        <w:rPr>
          <w:rFonts w:ascii="Times New Roman" w:hAnsi="Times New Roman" w:cs="Times New Roman"/>
          <w:sz w:val="28"/>
          <w:szCs w:val="28"/>
          <w:lang w:val="en-US"/>
        </w:rPr>
        <w:t xml:space="preserve"> </w:t>
      </w:r>
      <w:r w:rsidRPr="00DB293D">
        <w:rPr>
          <w:rFonts w:ascii="Times New Roman" w:hAnsi="Times New Roman" w:cs="Times New Roman"/>
          <w:sz w:val="28"/>
          <w:szCs w:val="28"/>
          <w:lang w:val="en-US"/>
        </w:rPr>
        <w:t>of</w:t>
      </w:r>
      <w:r w:rsidRPr="008E2094">
        <w:rPr>
          <w:rFonts w:ascii="Times New Roman" w:hAnsi="Times New Roman" w:cs="Times New Roman"/>
          <w:sz w:val="28"/>
          <w:szCs w:val="28"/>
          <w:lang w:val="en-US"/>
        </w:rPr>
        <w:t xml:space="preserve"> </w:t>
      </w:r>
      <w:r w:rsidRPr="00DB293D">
        <w:rPr>
          <w:rFonts w:ascii="Times New Roman" w:hAnsi="Times New Roman" w:cs="Times New Roman"/>
          <w:sz w:val="28"/>
          <w:szCs w:val="28"/>
          <w:lang w:val="en-US"/>
        </w:rPr>
        <w:t>Greenhouse</w:t>
      </w:r>
      <w:r w:rsidRPr="008E2094">
        <w:rPr>
          <w:rFonts w:ascii="Times New Roman" w:hAnsi="Times New Roman" w:cs="Times New Roman"/>
          <w:sz w:val="28"/>
          <w:szCs w:val="28"/>
          <w:lang w:val="en-US"/>
        </w:rPr>
        <w:t xml:space="preserve"> </w:t>
      </w:r>
      <w:r w:rsidRPr="00DB293D">
        <w:rPr>
          <w:rFonts w:ascii="Times New Roman" w:hAnsi="Times New Roman" w:cs="Times New Roman"/>
          <w:sz w:val="28"/>
          <w:szCs w:val="28"/>
          <w:lang w:val="en-US"/>
        </w:rPr>
        <w:t>Gases</w:t>
      </w:r>
      <w:r w:rsidRPr="008E2094">
        <w:rPr>
          <w:rFonts w:ascii="Times New Roman" w:hAnsi="Times New Roman" w:cs="Times New Roman"/>
          <w:sz w:val="28"/>
          <w:szCs w:val="28"/>
          <w:lang w:val="en-US"/>
        </w:rPr>
        <w:t xml:space="preserve"> </w:t>
      </w:r>
      <w:r w:rsidRPr="00DB293D">
        <w:rPr>
          <w:rFonts w:ascii="Times New Roman" w:hAnsi="Times New Roman" w:cs="Times New Roman"/>
          <w:sz w:val="28"/>
          <w:szCs w:val="28"/>
          <w:lang w:val="en-US"/>
        </w:rPr>
        <w:t>in</w:t>
      </w:r>
      <w:r w:rsidRPr="008E2094">
        <w:rPr>
          <w:rFonts w:ascii="Times New Roman" w:hAnsi="Times New Roman" w:cs="Times New Roman"/>
          <w:sz w:val="28"/>
          <w:szCs w:val="28"/>
          <w:lang w:val="en-US"/>
        </w:rPr>
        <w:t xml:space="preserve"> </w:t>
      </w:r>
      <w:r w:rsidRPr="00DB293D">
        <w:rPr>
          <w:rFonts w:ascii="Times New Roman" w:hAnsi="Times New Roman" w:cs="Times New Roman"/>
          <w:sz w:val="28"/>
          <w:szCs w:val="28"/>
          <w:lang w:val="en-US"/>
        </w:rPr>
        <w:t>Climate</w:t>
      </w:r>
      <w:r w:rsidRPr="008E2094">
        <w:rPr>
          <w:rFonts w:ascii="Times New Roman" w:hAnsi="Times New Roman" w:cs="Times New Roman"/>
          <w:sz w:val="28"/>
          <w:szCs w:val="28"/>
          <w:lang w:val="en-US"/>
        </w:rPr>
        <w:t xml:space="preserve"> </w:t>
      </w:r>
      <w:r w:rsidRPr="00DB293D">
        <w:rPr>
          <w:rFonts w:ascii="Times New Roman" w:hAnsi="Times New Roman" w:cs="Times New Roman"/>
          <w:sz w:val="28"/>
          <w:szCs w:val="28"/>
          <w:lang w:val="en-US"/>
        </w:rPr>
        <w:t>Change</w:t>
      </w:r>
      <w:r w:rsidRPr="008E2094">
        <w:rPr>
          <w:rFonts w:ascii="Times New Roman" w:hAnsi="Times New Roman" w:cs="Times New Roman"/>
          <w:sz w:val="28"/>
          <w:szCs w:val="28"/>
          <w:lang w:val="en-US"/>
        </w:rPr>
        <w:t xml:space="preserve">” </w:t>
      </w:r>
      <w:r w:rsidRPr="00DB293D">
        <w:rPr>
          <w:rFonts w:ascii="Times New Roman" w:hAnsi="Times New Roman" w:cs="Times New Roman"/>
          <w:sz w:val="28"/>
          <w:szCs w:val="28"/>
        </w:rPr>
        <w:t>з</w:t>
      </w:r>
      <w:r w:rsidRPr="008E2094">
        <w:rPr>
          <w:rFonts w:ascii="Times New Roman" w:hAnsi="Times New Roman" w:cs="Times New Roman"/>
          <w:sz w:val="28"/>
          <w:szCs w:val="28"/>
          <w:lang w:val="en-US"/>
        </w:rPr>
        <w:t xml:space="preserve"> </w:t>
      </w:r>
      <w:r w:rsidRPr="00DB293D">
        <w:rPr>
          <w:rFonts w:ascii="Times New Roman" w:hAnsi="Times New Roman" w:cs="Times New Roman"/>
          <w:sz w:val="28"/>
          <w:szCs w:val="28"/>
        </w:rPr>
        <w:t>метою</w:t>
      </w:r>
      <w:r w:rsidRPr="008E2094">
        <w:rPr>
          <w:rFonts w:ascii="Times New Roman" w:hAnsi="Times New Roman" w:cs="Times New Roman"/>
          <w:sz w:val="28"/>
          <w:szCs w:val="28"/>
          <w:lang w:val="en-US"/>
        </w:rPr>
        <w:t xml:space="preserve"> </w:t>
      </w:r>
      <w:r w:rsidRPr="00DB293D">
        <w:rPr>
          <w:rFonts w:ascii="Times New Roman" w:hAnsi="Times New Roman" w:cs="Times New Roman"/>
          <w:sz w:val="28"/>
          <w:szCs w:val="28"/>
        </w:rPr>
        <w:t>визначення</w:t>
      </w:r>
      <w:r w:rsidRPr="008E2094">
        <w:rPr>
          <w:rFonts w:ascii="Times New Roman" w:hAnsi="Times New Roman" w:cs="Times New Roman"/>
          <w:sz w:val="28"/>
          <w:szCs w:val="28"/>
          <w:lang w:val="en-US"/>
        </w:rPr>
        <w:t xml:space="preserve"> </w:t>
      </w:r>
      <w:r w:rsidRPr="00DB293D">
        <w:rPr>
          <w:rFonts w:ascii="Times New Roman" w:hAnsi="Times New Roman" w:cs="Times New Roman"/>
          <w:sz w:val="28"/>
          <w:szCs w:val="28"/>
        </w:rPr>
        <w:t>знань</w:t>
      </w:r>
      <w:r w:rsidRPr="008E2094">
        <w:rPr>
          <w:rFonts w:ascii="Times New Roman" w:hAnsi="Times New Roman" w:cs="Times New Roman"/>
          <w:sz w:val="28"/>
          <w:szCs w:val="28"/>
          <w:lang w:val="en-US"/>
        </w:rPr>
        <w:t xml:space="preserve"> </w:t>
      </w:r>
      <w:r w:rsidRPr="00DB293D">
        <w:rPr>
          <w:rFonts w:ascii="Times New Roman" w:hAnsi="Times New Roman" w:cs="Times New Roman"/>
          <w:sz w:val="28"/>
          <w:szCs w:val="28"/>
        </w:rPr>
        <w:t>майбутніх</w:t>
      </w:r>
      <w:r w:rsidRPr="008E2094">
        <w:rPr>
          <w:rFonts w:ascii="Times New Roman" w:hAnsi="Times New Roman" w:cs="Times New Roman"/>
          <w:sz w:val="28"/>
          <w:szCs w:val="28"/>
          <w:lang w:val="en-US"/>
        </w:rPr>
        <w:t xml:space="preserve"> </w:t>
      </w:r>
      <w:r w:rsidRPr="00DB293D">
        <w:rPr>
          <w:rFonts w:ascii="Times New Roman" w:hAnsi="Times New Roman" w:cs="Times New Roman"/>
          <w:sz w:val="28"/>
          <w:szCs w:val="28"/>
        </w:rPr>
        <w:t>фахівців</w:t>
      </w:r>
      <w:r w:rsidRPr="008E2094">
        <w:rPr>
          <w:rFonts w:ascii="Times New Roman" w:hAnsi="Times New Roman" w:cs="Times New Roman"/>
          <w:sz w:val="28"/>
          <w:szCs w:val="28"/>
          <w:lang w:val="en-US"/>
        </w:rPr>
        <w:t xml:space="preserve"> </w:t>
      </w:r>
      <w:r w:rsidRPr="00DB293D">
        <w:rPr>
          <w:rFonts w:ascii="Times New Roman" w:hAnsi="Times New Roman" w:cs="Times New Roman"/>
          <w:sz w:val="28"/>
          <w:szCs w:val="28"/>
        </w:rPr>
        <w:t>з</w:t>
      </w:r>
      <w:r w:rsidRPr="008E2094">
        <w:rPr>
          <w:rFonts w:ascii="Times New Roman" w:hAnsi="Times New Roman" w:cs="Times New Roman"/>
          <w:sz w:val="28"/>
          <w:szCs w:val="28"/>
          <w:lang w:val="en-US"/>
        </w:rPr>
        <w:t xml:space="preserve"> </w:t>
      </w:r>
      <w:r w:rsidRPr="00DB293D">
        <w:rPr>
          <w:rFonts w:ascii="Times New Roman" w:hAnsi="Times New Roman" w:cs="Times New Roman"/>
          <w:sz w:val="28"/>
          <w:szCs w:val="28"/>
        </w:rPr>
        <w:t>окресленої</w:t>
      </w:r>
      <w:r w:rsidRPr="008E2094">
        <w:rPr>
          <w:rFonts w:ascii="Times New Roman" w:hAnsi="Times New Roman" w:cs="Times New Roman"/>
          <w:sz w:val="28"/>
          <w:szCs w:val="28"/>
          <w:lang w:val="en-US"/>
        </w:rPr>
        <w:t xml:space="preserve"> </w:t>
      </w:r>
      <w:r w:rsidRPr="00DB293D">
        <w:rPr>
          <w:rFonts w:ascii="Times New Roman" w:hAnsi="Times New Roman" w:cs="Times New Roman"/>
          <w:sz w:val="28"/>
          <w:szCs w:val="28"/>
        </w:rPr>
        <w:t>теми</w:t>
      </w:r>
      <w:r w:rsidRPr="008E2094">
        <w:rPr>
          <w:rFonts w:ascii="Times New Roman" w:hAnsi="Times New Roman" w:cs="Times New Roman"/>
          <w:sz w:val="28"/>
          <w:szCs w:val="28"/>
          <w:lang w:val="en-US"/>
        </w:rPr>
        <w:t xml:space="preserve">. </w:t>
      </w:r>
      <w:r w:rsidRPr="00DB293D">
        <w:rPr>
          <w:rFonts w:ascii="Times New Roman" w:hAnsi="Times New Roman" w:cs="Times New Roman"/>
          <w:sz w:val="28"/>
          <w:szCs w:val="28"/>
        </w:rPr>
        <w:t xml:space="preserve">Опорні питання можуть бути такі: ознаки парникового ефекту, його можливі наслідки, шляхи вирішення проблеми. </w:t>
      </w:r>
      <w:r w:rsidRPr="00DB293D">
        <w:rPr>
          <w:rFonts w:ascii="Times New Roman" w:hAnsi="Times New Roman" w:cs="Times New Roman"/>
          <w:sz w:val="28"/>
          <w:szCs w:val="28"/>
          <w:lang w:val="en-US"/>
        </w:rPr>
        <w:t xml:space="preserve">Після мозкового штурму студенти поділяються на групи. Кожна група отримує текст “Greenhouse Effect” та виконує такі завдання: read the text; find information about the following aspects of the greenhouse effect: evidence for and  against it, countries involved, possible effects, possible solutions; make a report using new knowledge on the topic. </w:t>
      </w:r>
      <w:r w:rsidRPr="00DB293D">
        <w:rPr>
          <w:rFonts w:ascii="Times New Roman" w:hAnsi="Times New Roman" w:cs="Times New Roman"/>
          <w:sz w:val="28"/>
          <w:szCs w:val="28"/>
        </w:rPr>
        <w:t xml:space="preserve">Після виконання студентами окресленого завдання викладач організовує дискусію, звертаючи увагу на зазначені аспекти парникового ефекту. </w:t>
      </w:r>
    </w:p>
    <w:p w:rsidR="00AD5249" w:rsidRPr="00DB293D" w:rsidRDefault="00AD5249" w:rsidP="00AD5249">
      <w:pPr>
        <w:tabs>
          <w:tab w:val="left" w:pos="1830"/>
        </w:tabs>
        <w:spacing w:line="240" w:lineRule="auto"/>
        <w:ind w:firstLine="709"/>
        <w:contextualSpacing/>
        <w:jc w:val="both"/>
        <w:rPr>
          <w:rFonts w:ascii="Times New Roman" w:hAnsi="Times New Roman" w:cs="Times New Roman"/>
          <w:sz w:val="28"/>
          <w:szCs w:val="28"/>
          <w:lang w:val="en-US"/>
        </w:rPr>
      </w:pPr>
      <w:r w:rsidRPr="00DB293D">
        <w:rPr>
          <w:rFonts w:ascii="Times New Roman" w:hAnsi="Times New Roman" w:cs="Times New Roman"/>
          <w:sz w:val="28"/>
          <w:szCs w:val="28"/>
        </w:rPr>
        <w:t>На другому занятті студенти готуються до теледебатів на тему “</w:t>
      </w:r>
      <w:r w:rsidRPr="00DB293D">
        <w:rPr>
          <w:rFonts w:ascii="Times New Roman" w:hAnsi="Times New Roman" w:cs="Times New Roman"/>
          <w:sz w:val="28"/>
          <w:szCs w:val="28"/>
          <w:lang w:val="en-US"/>
        </w:rPr>
        <w:t>Greenhouse</w:t>
      </w:r>
      <w:r w:rsidRPr="00DB293D">
        <w:rPr>
          <w:rFonts w:ascii="Times New Roman" w:hAnsi="Times New Roman" w:cs="Times New Roman"/>
          <w:sz w:val="28"/>
          <w:szCs w:val="28"/>
        </w:rPr>
        <w:t xml:space="preserve"> </w:t>
      </w:r>
      <w:r w:rsidRPr="00DB293D">
        <w:rPr>
          <w:rFonts w:ascii="Times New Roman" w:hAnsi="Times New Roman" w:cs="Times New Roman"/>
          <w:sz w:val="28"/>
          <w:szCs w:val="28"/>
          <w:lang w:val="en-US"/>
        </w:rPr>
        <w:t>Effect</w:t>
      </w:r>
      <w:r w:rsidRPr="00DB293D">
        <w:rPr>
          <w:rFonts w:ascii="Times New Roman" w:hAnsi="Times New Roman" w:cs="Times New Roman"/>
          <w:sz w:val="28"/>
          <w:szCs w:val="28"/>
        </w:rPr>
        <w:t xml:space="preserve">”. Учасниками теледебатів виступають: представники </w:t>
      </w:r>
      <w:r w:rsidRPr="00DB293D">
        <w:rPr>
          <w:rFonts w:ascii="Times New Roman" w:hAnsi="Times New Roman" w:cs="Times New Roman"/>
          <w:sz w:val="28"/>
          <w:szCs w:val="28"/>
        </w:rPr>
        <w:lastRenderedPageBreak/>
        <w:t xml:space="preserve">телебачення, науковці, які заперечують існування парникового ефекту, екологи та глядачі. Студентська група поділяється на чотири підгрупи, кожна готує свій виступ. </w:t>
      </w:r>
      <w:r w:rsidRPr="00DB293D">
        <w:rPr>
          <w:rFonts w:ascii="Times New Roman" w:hAnsi="Times New Roman" w:cs="Times New Roman"/>
          <w:sz w:val="28"/>
          <w:szCs w:val="28"/>
          <w:lang w:val="en-US"/>
        </w:rPr>
        <w:t xml:space="preserve">Завдання для підгрупи представників телебачення такі: formulate questions that will be discussed during the debate; determine who will be the first to speak; decide how much time will be given to each speaker; try to predict your actions in respect of those who do not fit into the time limit of speeches. Підгрупі науковців та екологів пропонуються такі завдання: develop your own scientific position on this issue; prepare the illustrative materials in order to demonstrate your point of view. З метою підготовки до теледебатів підгрупа глядачів виконує такі завдання: decide on your individual view of greenhouse effect; prepare a couple of questions about possible solutions of greenhouse effect. З метою підготовки до теледебатів студенти шукають додаткову інформацію з теми, за необхідності готують таблиці або інші наочні матеріали. </w:t>
      </w:r>
    </w:p>
    <w:p w:rsidR="00AD5249" w:rsidRPr="00DB293D" w:rsidRDefault="00AD5249" w:rsidP="00AD5249">
      <w:pPr>
        <w:tabs>
          <w:tab w:val="left" w:pos="1830"/>
        </w:tabs>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lang w:val="en-US"/>
        </w:rPr>
        <w:t xml:space="preserve">На третьому занятті викладач організовує діяльність студентів з участі у теледебатах: відбуваються виступи учасників, вони висловлюють власну позицію щодо аналізованої проблеми, захищають свої рішення та висновки. </w:t>
      </w:r>
      <w:r w:rsidRPr="00DB293D">
        <w:rPr>
          <w:rFonts w:ascii="Times New Roman" w:hAnsi="Times New Roman" w:cs="Times New Roman"/>
          <w:sz w:val="28"/>
          <w:szCs w:val="28"/>
        </w:rPr>
        <w:t xml:space="preserve">Заняття завершується підведенням підсумків, викладач звертає увагу на досягнуті результати та допущені помилки, підкреслює реалізованість психологічно-методичного задуму. </w:t>
      </w:r>
    </w:p>
    <w:p w:rsidR="00AD5249" w:rsidRPr="00DB293D" w:rsidRDefault="00AD5249" w:rsidP="00AD5249">
      <w:pPr>
        <w:spacing w:line="240" w:lineRule="auto"/>
        <w:ind w:firstLine="709"/>
        <w:contextualSpacing/>
        <w:jc w:val="both"/>
        <w:rPr>
          <w:rFonts w:ascii="Times New Roman" w:hAnsi="Times New Roman" w:cs="Times New Roman"/>
          <w:sz w:val="28"/>
          <w:szCs w:val="28"/>
          <w:lang w:val="en-US"/>
        </w:rPr>
      </w:pPr>
      <w:r w:rsidRPr="00DB293D">
        <w:rPr>
          <w:rFonts w:ascii="Times New Roman" w:hAnsi="Times New Roman" w:cs="Times New Roman"/>
          <w:sz w:val="28"/>
          <w:szCs w:val="28"/>
        </w:rPr>
        <w:t>Пропонуємо приклад використання методу рольової гри на заняттях з англійської мови на тему „</w:t>
      </w:r>
      <w:r w:rsidRPr="00DB293D">
        <w:rPr>
          <w:rFonts w:ascii="Times New Roman" w:hAnsi="Times New Roman" w:cs="Times New Roman"/>
          <w:sz w:val="28"/>
          <w:szCs w:val="28"/>
          <w:lang w:val="en-US"/>
        </w:rPr>
        <w:t>Gossip</w:t>
      </w:r>
      <w:r w:rsidRPr="00DB293D">
        <w:rPr>
          <w:rFonts w:ascii="Times New Roman" w:hAnsi="Times New Roman" w:cs="Times New Roman"/>
          <w:sz w:val="28"/>
          <w:szCs w:val="28"/>
        </w:rPr>
        <w:t xml:space="preserve"> </w:t>
      </w:r>
      <w:r w:rsidRPr="00DB293D">
        <w:rPr>
          <w:rFonts w:ascii="Times New Roman" w:hAnsi="Times New Roman" w:cs="Times New Roman"/>
          <w:sz w:val="28"/>
          <w:szCs w:val="28"/>
          <w:lang w:val="en-US"/>
        </w:rPr>
        <w:t>about</w:t>
      </w:r>
      <w:r w:rsidRPr="00DB293D">
        <w:rPr>
          <w:rFonts w:ascii="Times New Roman" w:hAnsi="Times New Roman" w:cs="Times New Roman"/>
          <w:sz w:val="28"/>
          <w:szCs w:val="28"/>
        </w:rPr>
        <w:t xml:space="preserve"> </w:t>
      </w:r>
      <w:r w:rsidRPr="00DB293D">
        <w:rPr>
          <w:rFonts w:ascii="Times New Roman" w:hAnsi="Times New Roman" w:cs="Times New Roman"/>
          <w:sz w:val="28"/>
          <w:szCs w:val="28"/>
          <w:lang w:val="en-US"/>
        </w:rPr>
        <w:t>Celebrities</w:t>
      </w:r>
      <w:r w:rsidRPr="00DB293D">
        <w:rPr>
          <w:rFonts w:ascii="Times New Roman" w:hAnsi="Times New Roman" w:cs="Times New Roman"/>
          <w:sz w:val="28"/>
          <w:szCs w:val="28"/>
        </w:rPr>
        <w:t xml:space="preserve">”. </w:t>
      </w:r>
      <w:r w:rsidRPr="00DB293D">
        <w:rPr>
          <w:rFonts w:ascii="Times New Roman" w:hAnsi="Times New Roman" w:cs="Times New Roman"/>
          <w:sz w:val="28"/>
          <w:szCs w:val="28"/>
          <w:lang w:val="en-US"/>
        </w:rPr>
        <w:t xml:space="preserve">На першому занятті вчитель повідомляє студентам тему заняття та організовує дискусію, звертаючи їх увагу на такі питання: where do you find gossip about celebrities? who are the celebrities in the news at the moment? what is the latest celebrity gossip? which celebrity couples can you name? Після виконання цього завдання викладач інформує студентів про участь у рольовій грі, поділяє навчальну групу на три підгрупи та роздає рольові картки. </w:t>
      </w:r>
    </w:p>
    <w:p w:rsidR="00AD5249" w:rsidRPr="00DB293D" w:rsidRDefault="00AD5249" w:rsidP="00AD5249">
      <w:pPr>
        <w:spacing w:line="240" w:lineRule="auto"/>
        <w:ind w:firstLine="709"/>
        <w:contextualSpacing/>
        <w:jc w:val="both"/>
        <w:rPr>
          <w:rFonts w:ascii="Times New Roman" w:hAnsi="Times New Roman" w:cs="Times New Roman"/>
          <w:sz w:val="28"/>
          <w:szCs w:val="28"/>
          <w:lang w:val="en-US"/>
        </w:rPr>
      </w:pPr>
      <w:r w:rsidRPr="00DB293D">
        <w:rPr>
          <w:rFonts w:ascii="Times New Roman" w:hAnsi="Times New Roman" w:cs="Times New Roman"/>
          <w:b/>
          <w:bCs/>
          <w:sz w:val="28"/>
          <w:szCs w:val="28"/>
          <w:lang w:val="en-US"/>
        </w:rPr>
        <w:t>Role card 1</w:t>
      </w:r>
    </w:p>
    <w:p w:rsidR="00AD5249" w:rsidRPr="00DB293D" w:rsidRDefault="00AD5249" w:rsidP="00AD5249">
      <w:pPr>
        <w:spacing w:line="240" w:lineRule="auto"/>
        <w:ind w:firstLine="709"/>
        <w:contextualSpacing/>
        <w:jc w:val="both"/>
        <w:rPr>
          <w:rFonts w:ascii="Times New Roman" w:hAnsi="Times New Roman" w:cs="Times New Roman"/>
          <w:sz w:val="28"/>
          <w:szCs w:val="28"/>
          <w:lang w:val="en-US"/>
        </w:rPr>
      </w:pPr>
      <w:r w:rsidRPr="00DB293D">
        <w:rPr>
          <w:rFonts w:ascii="Times New Roman" w:hAnsi="Times New Roman" w:cs="Times New Roman"/>
          <w:sz w:val="28"/>
          <w:szCs w:val="28"/>
          <w:lang w:val="en-US"/>
        </w:rPr>
        <w:t>You are Brad Pitt, a famous American actor and celebrity. You are about to appear as a guest on a live television show. A journalist is going to ask you and your wife, Angelina Jolie, some questions. Earlier today you received a phone call from Angelina. She says she knows you are cheating on her with another woman. She is very angry and says she is leaving you.</w:t>
      </w:r>
    </w:p>
    <w:p w:rsidR="00AD5249" w:rsidRPr="00DB293D" w:rsidRDefault="00AD5249" w:rsidP="00AD5249">
      <w:pPr>
        <w:spacing w:line="240" w:lineRule="auto"/>
        <w:ind w:firstLine="709"/>
        <w:contextualSpacing/>
        <w:jc w:val="both"/>
        <w:rPr>
          <w:rFonts w:ascii="Times New Roman" w:hAnsi="Times New Roman" w:cs="Times New Roman"/>
          <w:sz w:val="28"/>
          <w:szCs w:val="28"/>
          <w:lang w:val="en-US"/>
        </w:rPr>
      </w:pPr>
      <w:r w:rsidRPr="00DB293D">
        <w:rPr>
          <w:rFonts w:ascii="Times New Roman" w:hAnsi="Times New Roman" w:cs="Times New Roman"/>
          <w:b/>
          <w:bCs/>
          <w:sz w:val="28"/>
          <w:szCs w:val="28"/>
          <w:lang w:val="en-US"/>
        </w:rPr>
        <w:t>Role card 2</w:t>
      </w:r>
    </w:p>
    <w:p w:rsidR="00AD5249" w:rsidRPr="00DB293D" w:rsidRDefault="00AD5249" w:rsidP="00AD5249">
      <w:pPr>
        <w:spacing w:line="240" w:lineRule="auto"/>
        <w:ind w:firstLine="709"/>
        <w:contextualSpacing/>
        <w:jc w:val="both"/>
        <w:rPr>
          <w:rFonts w:ascii="Times New Roman" w:hAnsi="Times New Roman" w:cs="Times New Roman"/>
          <w:sz w:val="28"/>
          <w:szCs w:val="28"/>
          <w:lang w:val="en-US"/>
        </w:rPr>
      </w:pPr>
      <w:r w:rsidRPr="00DB293D">
        <w:rPr>
          <w:rFonts w:ascii="Times New Roman" w:hAnsi="Times New Roman" w:cs="Times New Roman"/>
          <w:sz w:val="28"/>
          <w:szCs w:val="28"/>
          <w:lang w:val="en-US"/>
        </w:rPr>
        <w:t>You are Angelina Jolie, an American actress and film director. You are married to Brad Pitt, a famous American actor and celebrity. You are about to appear as a guest on a live television show. A journalist is going to ask you and your husband some questions. You think Brad is cheating on you with another woman. You are very angry. You love David but this isn’t the first time he has cheated on you. This time you have evidence.</w:t>
      </w:r>
    </w:p>
    <w:p w:rsidR="00AD5249" w:rsidRPr="00DB293D" w:rsidRDefault="00AD5249" w:rsidP="00AD5249">
      <w:pPr>
        <w:spacing w:line="240" w:lineRule="auto"/>
        <w:ind w:firstLine="709"/>
        <w:contextualSpacing/>
        <w:jc w:val="both"/>
        <w:rPr>
          <w:rFonts w:ascii="Times New Roman" w:hAnsi="Times New Roman" w:cs="Times New Roman"/>
          <w:sz w:val="28"/>
          <w:szCs w:val="28"/>
          <w:lang w:val="en-US"/>
        </w:rPr>
      </w:pPr>
      <w:r w:rsidRPr="00DB293D">
        <w:rPr>
          <w:rFonts w:ascii="Times New Roman" w:hAnsi="Times New Roman" w:cs="Times New Roman"/>
          <w:b/>
          <w:bCs/>
          <w:sz w:val="28"/>
          <w:szCs w:val="28"/>
          <w:lang w:val="en-US"/>
        </w:rPr>
        <w:t>Role card 3</w:t>
      </w:r>
    </w:p>
    <w:p w:rsidR="00AD5249" w:rsidRPr="00DB293D" w:rsidRDefault="00AD5249" w:rsidP="00AD5249">
      <w:pPr>
        <w:spacing w:line="240" w:lineRule="auto"/>
        <w:ind w:firstLine="709"/>
        <w:contextualSpacing/>
        <w:jc w:val="both"/>
        <w:rPr>
          <w:rFonts w:ascii="Times New Roman" w:hAnsi="Times New Roman" w:cs="Times New Roman"/>
          <w:sz w:val="28"/>
          <w:szCs w:val="28"/>
          <w:lang w:val="en-US"/>
        </w:rPr>
      </w:pPr>
      <w:r w:rsidRPr="00DB293D">
        <w:rPr>
          <w:rFonts w:ascii="Times New Roman" w:hAnsi="Times New Roman" w:cs="Times New Roman"/>
          <w:sz w:val="28"/>
          <w:szCs w:val="28"/>
          <w:lang w:val="en-US"/>
        </w:rPr>
        <w:t xml:space="preserve">You are a television journalist. On today’s show you are going to interview two guest celebrities; Brad Pitt, a famous American actor, and his wife, Angelina Jolie, an American actress and film director. You have heard a rumour that the celebrity </w:t>
      </w:r>
      <w:r w:rsidRPr="00DB293D">
        <w:rPr>
          <w:rFonts w:ascii="Times New Roman" w:hAnsi="Times New Roman" w:cs="Times New Roman"/>
          <w:sz w:val="28"/>
          <w:szCs w:val="28"/>
          <w:lang w:val="en-US"/>
        </w:rPr>
        <w:lastRenderedPageBreak/>
        <w:t>couple are having problems in their marriage. You think TV viewers will be very interested in this news.</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xml:space="preserve">З метою підготовки до рольової гри студенти виконують завдання, які додаються до кожної картки. </w:t>
      </w:r>
    </w:p>
    <w:p w:rsidR="00AD5249" w:rsidRPr="00DB293D" w:rsidRDefault="00AD5249" w:rsidP="00AD5249">
      <w:pPr>
        <w:spacing w:line="240" w:lineRule="auto"/>
        <w:ind w:firstLine="709"/>
        <w:contextualSpacing/>
        <w:jc w:val="both"/>
        <w:rPr>
          <w:rFonts w:ascii="Times New Roman" w:hAnsi="Times New Roman" w:cs="Times New Roman"/>
          <w:sz w:val="28"/>
          <w:szCs w:val="28"/>
          <w:lang w:val="en-US"/>
        </w:rPr>
      </w:pPr>
      <w:r w:rsidRPr="00DB293D">
        <w:rPr>
          <w:rFonts w:ascii="Times New Roman" w:hAnsi="Times New Roman" w:cs="Times New Roman"/>
          <w:sz w:val="28"/>
          <w:szCs w:val="28"/>
          <w:lang w:val="en-US"/>
        </w:rPr>
        <w:t xml:space="preserve">Завдання до першої та другої карток: think of the questions the journalist is going to ask you; plan your answers; figure out what you are going to tell the journalist and what you aren’t going to tell. До третьої картки додаються такі завдання: prepare some questions to ask your two celebrity guests; try to make your questions original, ask them about the rumour you heard. </w:t>
      </w:r>
    </w:p>
    <w:p w:rsidR="00AD5249" w:rsidRPr="00DB293D" w:rsidRDefault="00AD5249" w:rsidP="00AD5249">
      <w:pPr>
        <w:spacing w:line="240" w:lineRule="auto"/>
        <w:ind w:firstLine="709"/>
        <w:contextualSpacing/>
        <w:jc w:val="both"/>
        <w:rPr>
          <w:rFonts w:ascii="Times New Roman" w:hAnsi="Times New Roman" w:cs="Times New Roman"/>
          <w:sz w:val="28"/>
          <w:szCs w:val="28"/>
          <w:lang w:val="en-US"/>
        </w:rPr>
      </w:pPr>
      <w:r w:rsidRPr="00DB293D">
        <w:rPr>
          <w:rFonts w:ascii="Times New Roman" w:hAnsi="Times New Roman" w:cs="Times New Roman"/>
          <w:sz w:val="28"/>
          <w:szCs w:val="28"/>
        </w:rPr>
        <w:t xml:space="preserve">Студенти, отримавши картки, готуються до рольової гри у своїх групах, складають план, роблять записи. Вони розігрують власні ролі: журналіст ставить питання, а „знаменитості” відповідають на них. Слід підкреслити, що викладач не перебиває студентів в процесі рольової гри, якщо вони роблять помилки; він занотовує мовні недоречності, а потім аналізує їх після завершення гри. </w:t>
      </w:r>
      <w:r w:rsidRPr="00DB293D">
        <w:rPr>
          <w:rFonts w:ascii="Times New Roman" w:hAnsi="Times New Roman" w:cs="Times New Roman"/>
          <w:sz w:val="28"/>
          <w:szCs w:val="28"/>
          <w:lang w:val="en-US"/>
        </w:rPr>
        <w:t xml:space="preserve">Запропонований формат заняття можна завершити письмовим завданням: note down the main ideas; plan the report paragraph by paragraph; write a draft; edit it; write the finished report.  </w:t>
      </w:r>
    </w:p>
    <w:p w:rsidR="00AD5249" w:rsidRPr="00DB293D" w:rsidRDefault="00AD5249" w:rsidP="00AD5249">
      <w:pPr>
        <w:spacing w:line="24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uk-UA"/>
        </w:rPr>
        <w:t>Отже</w:t>
      </w:r>
      <w:r w:rsidRPr="00DB293D">
        <w:rPr>
          <w:rFonts w:ascii="Times New Roman" w:hAnsi="Times New Roman" w:cs="Times New Roman"/>
          <w:sz w:val="28"/>
          <w:szCs w:val="28"/>
          <w:lang w:val="en-US"/>
        </w:rPr>
        <w:t xml:space="preserve">, використання методу рольової гри на заняттях сприяє розвитку комунікативних </w:t>
      </w:r>
      <w:r>
        <w:rPr>
          <w:rFonts w:ascii="Times New Roman" w:hAnsi="Times New Roman" w:cs="Times New Roman"/>
          <w:sz w:val="28"/>
          <w:szCs w:val="28"/>
          <w:lang w:val="uk-UA"/>
        </w:rPr>
        <w:t xml:space="preserve">та </w:t>
      </w:r>
      <w:r w:rsidRPr="00DB293D">
        <w:rPr>
          <w:rFonts w:ascii="Times New Roman" w:hAnsi="Times New Roman" w:cs="Times New Roman"/>
          <w:sz w:val="28"/>
          <w:szCs w:val="28"/>
          <w:lang w:val="en-US"/>
        </w:rPr>
        <w:t xml:space="preserve">дослідницьких умінь </w:t>
      </w:r>
      <w:r>
        <w:rPr>
          <w:rFonts w:ascii="Times New Roman" w:hAnsi="Times New Roman" w:cs="Times New Roman"/>
          <w:sz w:val="28"/>
          <w:szCs w:val="28"/>
          <w:lang w:val="uk-UA"/>
        </w:rPr>
        <w:t>ст</w:t>
      </w:r>
      <w:r w:rsidRPr="00DB293D">
        <w:rPr>
          <w:rFonts w:ascii="Times New Roman" w:hAnsi="Times New Roman" w:cs="Times New Roman"/>
          <w:sz w:val="28"/>
          <w:szCs w:val="28"/>
          <w:lang w:val="en-US"/>
        </w:rPr>
        <w:t>у</w:t>
      </w:r>
      <w:r>
        <w:rPr>
          <w:rFonts w:ascii="Times New Roman" w:hAnsi="Times New Roman" w:cs="Times New Roman"/>
          <w:sz w:val="28"/>
          <w:szCs w:val="28"/>
          <w:lang w:val="uk-UA"/>
        </w:rPr>
        <w:t>де</w:t>
      </w:r>
      <w:r w:rsidRPr="00DB293D">
        <w:rPr>
          <w:rFonts w:ascii="Times New Roman" w:hAnsi="Times New Roman" w:cs="Times New Roman"/>
          <w:sz w:val="28"/>
          <w:szCs w:val="28"/>
          <w:lang w:val="en-US"/>
        </w:rPr>
        <w:t>н</w:t>
      </w:r>
      <w:r>
        <w:rPr>
          <w:rFonts w:ascii="Times New Roman" w:hAnsi="Times New Roman" w:cs="Times New Roman"/>
          <w:sz w:val="28"/>
          <w:szCs w:val="28"/>
          <w:lang w:val="uk-UA"/>
        </w:rPr>
        <w:t>т</w:t>
      </w:r>
      <w:r w:rsidRPr="00DB293D">
        <w:rPr>
          <w:rFonts w:ascii="Times New Roman" w:hAnsi="Times New Roman" w:cs="Times New Roman"/>
          <w:sz w:val="28"/>
          <w:szCs w:val="28"/>
          <w:lang w:val="en-US"/>
        </w:rPr>
        <w:t>ів, активізує їх мисленнєву діяльність</w:t>
      </w:r>
      <w:r>
        <w:rPr>
          <w:rFonts w:ascii="Times New Roman" w:hAnsi="Times New Roman" w:cs="Times New Roman"/>
          <w:sz w:val="28"/>
          <w:szCs w:val="28"/>
          <w:lang w:val="uk-UA"/>
        </w:rPr>
        <w:t xml:space="preserve"> та</w:t>
      </w:r>
      <w:r w:rsidRPr="00DB293D">
        <w:rPr>
          <w:rFonts w:ascii="Times New Roman" w:hAnsi="Times New Roman" w:cs="Times New Roman"/>
          <w:sz w:val="28"/>
          <w:szCs w:val="28"/>
          <w:lang w:val="en-US"/>
        </w:rPr>
        <w:t xml:space="preserve"> творч</w:t>
      </w:r>
      <w:r>
        <w:rPr>
          <w:rFonts w:ascii="Times New Roman" w:hAnsi="Times New Roman" w:cs="Times New Roman"/>
          <w:sz w:val="28"/>
          <w:szCs w:val="28"/>
          <w:lang w:val="uk-UA"/>
        </w:rPr>
        <w:t>е</w:t>
      </w:r>
      <w:r w:rsidRPr="00DB293D">
        <w:rPr>
          <w:rFonts w:ascii="Times New Roman" w:hAnsi="Times New Roman" w:cs="Times New Roman"/>
          <w:sz w:val="28"/>
          <w:szCs w:val="28"/>
          <w:lang w:val="en-US"/>
        </w:rPr>
        <w:t xml:space="preserve"> мислення, уяв</w:t>
      </w:r>
      <w:r>
        <w:rPr>
          <w:rFonts w:ascii="Times New Roman" w:hAnsi="Times New Roman" w:cs="Times New Roman"/>
          <w:sz w:val="28"/>
          <w:szCs w:val="28"/>
          <w:lang w:val="uk-UA"/>
        </w:rPr>
        <w:t>у</w:t>
      </w:r>
      <w:r w:rsidRPr="00DB293D">
        <w:rPr>
          <w:rFonts w:ascii="Times New Roman" w:hAnsi="Times New Roman" w:cs="Times New Roman"/>
          <w:sz w:val="28"/>
          <w:szCs w:val="28"/>
          <w:lang w:val="en-US"/>
        </w:rPr>
        <w:t>, підвищує рівень мотивації до вивчення іноземної мови</w:t>
      </w:r>
      <w:r>
        <w:rPr>
          <w:rFonts w:ascii="Times New Roman" w:hAnsi="Times New Roman" w:cs="Times New Roman"/>
          <w:sz w:val="28"/>
          <w:szCs w:val="28"/>
          <w:lang w:val="uk-UA"/>
        </w:rPr>
        <w:t xml:space="preserve"> як предмету майбутньої</w:t>
      </w:r>
      <w:r w:rsidRPr="00DB293D">
        <w:rPr>
          <w:rFonts w:ascii="Times New Roman" w:hAnsi="Times New Roman" w:cs="Times New Roman"/>
          <w:sz w:val="28"/>
          <w:szCs w:val="28"/>
          <w:lang w:val="en-US"/>
        </w:rPr>
        <w:t xml:space="preserve"> </w:t>
      </w:r>
      <w:r>
        <w:rPr>
          <w:rFonts w:ascii="Times New Roman" w:hAnsi="Times New Roman" w:cs="Times New Roman"/>
          <w:sz w:val="28"/>
          <w:szCs w:val="28"/>
          <w:lang w:val="uk-UA"/>
        </w:rPr>
        <w:t>професійної діяльності.</w:t>
      </w:r>
      <w:r w:rsidRPr="00DB293D">
        <w:rPr>
          <w:rFonts w:ascii="Times New Roman" w:hAnsi="Times New Roman" w:cs="Times New Roman"/>
          <w:sz w:val="28"/>
          <w:szCs w:val="28"/>
          <w:lang w:val="en-US"/>
        </w:rPr>
        <w:t xml:space="preserve"> </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lang w:val="en-US"/>
        </w:rPr>
        <w:t xml:space="preserve">Метод симуляції як дидактична гра передбачає моделювання різних аспектів дійсності, заміщення реальних об`єктів, процесів та явищ їхніми моделями в процесі відтворення учнями цілісної професійної діяльності фахівця [3, с. 70-71]. Симуляція вимагає від студентів використовувати всі засвоєні мовні та мовленнєві засоби спілкування, уміння приймати швидкі та вмотивовані рішення, критично мислити, знання мовленнєвого етикету. </w:t>
      </w:r>
      <w:r w:rsidRPr="00DB293D">
        <w:rPr>
          <w:rFonts w:ascii="Times New Roman" w:hAnsi="Times New Roman" w:cs="Times New Roman"/>
          <w:sz w:val="28"/>
          <w:szCs w:val="28"/>
        </w:rPr>
        <w:t>Хочемо звернути увагу, що визначення теми симуляційної гри відбувається на основі тематик, запропонованих у Загальноєвропейських Рекомендаціях з мовної освіти, організація навчання за даним методом передбачає використання автентичних текстів. Вивчення наукових джерел дозволяє виокремити такі етапи організації симуляційної гри: підготовчий, на якому відбувається ознайомлення з темою, постановка завдання, розподіл ролей; основний (хід мовленнєвої взаємодії учасників гри з метою реалізувати свої комунікативні цілі в умовах конкретної ситуації); заключний (підведення підсумків та обговорення результатів проведення гри).</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Наведемо приклад впровадження зазначеного методу на заняттях з англійської мови на тему „</w:t>
      </w:r>
      <w:r w:rsidRPr="00DB293D">
        <w:rPr>
          <w:rFonts w:ascii="Times New Roman" w:hAnsi="Times New Roman" w:cs="Times New Roman"/>
          <w:sz w:val="28"/>
          <w:szCs w:val="28"/>
          <w:lang w:val="en-US"/>
        </w:rPr>
        <w:t>Global</w:t>
      </w:r>
      <w:r w:rsidRPr="00DB293D">
        <w:rPr>
          <w:rFonts w:ascii="Times New Roman" w:hAnsi="Times New Roman" w:cs="Times New Roman"/>
          <w:sz w:val="28"/>
          <w:szCs w:val="28"/>
        </w:rPr>
        <w:t xml:space="preserve"> </w:t>
      </w:r>
      <w:r w:rsidRPr="00DB293D">
        <w:rPr>
          <w:rFonts w:ascii="Times New Roman" w:hAnsi="Times New Roman" w:cs="Times New Roman"/>
          <w:sz w:val="28"/>
          <w:szCs w:val="28"/>
          <w:lang w:val="en-US"/>
        </w:rPr>
        <w:t>warming</w:t>
      </w:r>
      <w:r w:rsidRPr="00DB293D">
        <w:rPr>
          <w:rFonts w:ascii="Times New Roman" w:hAnsi="Times New Roman" w:cs="Times New Roman"/>
          <w:sz w:val="28"/>
          <w:szCs w:val="28"/>
        </w:rPr>
        <w:t>”. На першому занятті викладач пояснює студентам, що у зв’язку з глобальним потеплінням низинні частини  Шотландії можуть бути затоплені, тому лише високогірні частини безпечні для життя людей. Місцеве населення має пересуватися до острова Мінгулай (</w:t>
      </w:r>
      <w:r w:rsidRPr="00DB293D">
        <w:rPr>
          <w:rFonts w:ascii="Times New Roman" w:hAnsi="Times New Roman" w:cs="Times New Roman"/>
          <w:sz w:val="28"/>
          <w:szCs w:val="28"/>
          <w:lang w:val="en-US"/>
        </w:rPr>
        <w:t>Mingulay</w:t>
      </w:r>
      <w:r w:rsidRPr="00DB293D">
        <w:rPr>
          <w:rFonts w:ascii="Times New Roman" w:hAnsi="Times New Roman" w:cs="Times New Roman"/>
          <w:sz w:val="28"/>
          <w:szCs w:val="28"/>
        </w:rPr>
        <w:t xml:space="preserve">) невеликими групами. Викладач звертає увагу на те, що студенти повинні обрати 20 людей, які мають шанс пережити повінь та створити нове суспільство. </w:t>
      </w:r>
      <w:r w:rsidRPr="00DB293D">
        <w:rPr>
          <w:rFonts w:ascii="Times New Roman" w:hAnsi="Times New Roman" w:cs="Times New Roman"/>
          <w:sz w:val="28"/>
          <w:szCs w:val="28"/>
          <w:lang w:val="en-US"/>
        </w:rPr>
        <w:t xml:space="preserve">На цьому етапі кожна група студентів виконує такі завдання: </w:t>
      </w:r>
      <w:r w:rsidRPr="00DB293D">
        <w:rPr>
          <w:rFonts w:ascii="Times New Roman" w:hAnsi="Times New Roman" w:cs="Times New Roman"/>
          <w:sz w:val="28"/>
          <w:szCs w:val="28"/>
          <w:lang w:val="en-US"/>
        </w:rPr>
        <w:lastRenderedPageBreak/>
        <w:t xml:space="preserve">coordinate the selection of personnel; think about the selection of materials, foodstuffs, fuel, cultural artefacts, etc; prepare for the first few weeks of settlement; set down the foundations of a viable society. </w:t>
      </w:r>
      <w:r w:rsidRPr="00DB293D">
        <w:rPr>
          <w:rFonts w:ascii="Times New Roman" w:hAnsi="Times New Roman" w:cs="Times New Roman"/>
          <w:sz w:val="28"/>
          <w:szCs w:val="28"/>
        </w:rPr>
        <w:t xml:space="preserve">Беручи до уваги окреслені питання, навчальна група поділяється на кілька підгруп з урахуванням інтересів тих, хто навчається. </w:t>
      </w:r>
    </w:p>
    <w:p w:rsidR="00AD5249" w:rsidRPr="00DB293D" w:rsidRDefault="00AD5249" w:rsidP="00AD5249">
      <w:pPr>
        <w:spacing w:line="240" w:lineRule="auto"/>
        <w:ind w:firstLine="709"/>
        <w:contextualSpacing/>
        <w:jc w:val="both"/>
        <w:rPr>
          <w:rFonts w:ascii="Times New Roman" w:hAnsi="Times New Roman" w:cs="Times New Roman"/>
          <w:sz w:val="28"/>
          <w:szCs w:val="28"/>
          <w:lang w:val="en-US"/>
        </w:rPr>
      </w:pPr>
      <w:r w:rsidRPr="00DB293D">
        <w:rPr>
          <w:rFonts w:ascii="Times New Roman" w:hAnsi="Times New Roman" w:cs="Times New Roman"/>
          <w:sz w:val="28"/>
          <w:szCs w:val="28"/>
          <w:lang w:val="en-US"/>
        </w:rPr>
        <w:t xml:space="preserve">На другому занятті кожна підгрупа студентів отримує картки (Decision Cards) та виконує такі завдання: analyse the contents of the received decision card; give answers to the questions; formulate your own opinion about this problem. </w:t>
      </w:r>
    </w:p>
    <w:p w:rsidR="00AD5249" w:rsidRPr="00DB293D" w:rsidRDefault="00AD5249" w:rsidP="00AD5249">
      <w:pPr>
        <w:spacing w:line="240" w:lineRule="auto"/>
        <w:ind w:firstLine="709"/>
        <w:contextualSpacing/>
        <w:jc w:val="center"/>
        <w:rPr>
          <w:rFonts w:ascii="Times New Roman" w:hAnsi="Times New Roman" w:cs="Times New Roman"/>
          <w:sz w:val="28"/>
          <w:szCs w:val="28"/>
          <w:lang w:val="en-US"/>
        </w:rPr>
      </w:pPr>
      <w:r w:rsidRPr="00DB293D">
        <w:rPr>
          <w:rFonts w:ascii="Times New Roman" w:hAnsi="Times New Roman" w:cs="Times New Roman"/>
          <w:sz w:val="28"/>
          <w:szCs w:val="28"/>
          <w:lang w:val="en-US"/>
        </w:rPr>
        <w:t>Decision Cards</w:t>
      </w:r>
    </w:p>
    <w:tbl>
      <w:tblPr>
        <w:tblW w:w="50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941"/>
        <w:gridCol w:w="4913"/>
      </w:tblGrid>
      <w:tr w:rsidR="00AD5249" w:rsidRPr="0013671A" w:rsidTr="004338CB">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b/>
                <w:bCs/>
                <w:sz w:val="28"/>
                <w:szCs w:val="28"/>
                <w:lang w:val="en-US"/>
              </w:rPr>
              <w:t>Who's going with you?</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You only have room for 20 people.</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Who will you choose, eg:</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imam/minister/priest/rabbi?</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doctor/nurse/first aider?</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grandparents?</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Maths teacher/Primary teacher?</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computer programmer?</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joiner/bricklayer/painter?</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rap/hip hop/folk singer?</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Why have you chosen those 20?</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Do you want to change your mind?</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Who was easy to choose?</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Who was hard to leave behind?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b/>
                <w:bCs/>
                <w:sz w:val="28"/>
                <w:szCs w:val="28"/>
                <w:lang w:val="en-US"/>
              </w:rPr>
              <w:t>What are you taking with you?</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You can't bring much. You only</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have two medium sized fishing</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boats for everyone and everything.</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CD player/DVD/video/radio/TV?</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books? - what kind?</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candles/light bulbs/torches?</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frozen/dried/salted food?</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building blocks?</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wool/cotton/black plastic?</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What will you really need? Can</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you afford any luxuries?</w:t>
            </w:r>
          </w:p>
          <w:p w:rsidR="00AD5249" w:rsidRPr="00DB293D" w:rsidRDefault="00AD5249" w:rsidP="004338CB">
            <w:pPr>
              <w:tabs>
                <w:tab w:val="left" w:pos="1830"/>
              </w:tabs>
              <w:spacing w:line="240" w:lineRule="auto"/>
              <w:ind w:firstLine="709"/>
              <w:contextualSpacing/>
              <w:rPr>
                <w:rFonts w:ascii="Times New Roman" w:hAnsi="Times New Roman" w:cs="Times New Roman"/>
                <w:sz w:val="28"/>
                <w:szCs w:val="28"/>
                <w:lang w:val="en-US"/>
              </w:rPr>
            </w:pPr>
          </w:p>
        </w:tc>
      </w:tr>
      <w:tr w:rsidR="00AD5249" w:rsidRPr="0013671A" w:rsidTr="004338CB">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b/>
                <w:bCs/>
                <w:sz w:val="28"/>
                <w:szCs w:val="28"/>
                <w:lang w:val="en-US"/>
              </w:rPr>
              <w:t>The First Few Weeks</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It's late November. It's getting wet</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and cold. The winds are rising and</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snow isn't far away.</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The only buildings left on the</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island are roofless, the glass has</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gone on the windows and the</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doors are off the hinges. There are</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wild sheep and goats in the hills.</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Some wild barley and oats are</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growing nearby. The pier is OK.</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If you forgot some essentials,</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what can you do to get by? Can</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you?</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b/>
                <w:bCs/>
                <w:sz w:val="28"/>
                <w:szCs w:val="28"/>
                <w:lang w:val="en-US"/>
              </w:rPr>
              <w:t>A New Society</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If you survive the winter, you need</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to plan ahead. The society will</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need food, houses, infrastructure</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and children.</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Will it be enough just to survive?</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Is it to be survival of the fittest?</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What kind of society do you want</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to live in? Do you want to recreate</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the society you live in now?</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How can you put the foundations</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in place to ensure that your society</w:t>
            </w:r>
          </w:p>
          <w:p w:rsidR="00AD5249" w:rsidRPr="00DB293D" w:rsidRDefault="00AD5249" w:rsidP="004338CB">
            <w:pPr>
              <w:spacing w:line="240" w:lineRule="auto"/>
              <w:ind w:firstLine="709"/>
              <w:contextualSpacing/>
              <w:rPr>
                <w:rFonts w:ascii="Times New Roman" w:hAnsi="Times New Roman" w:cs="Times New Roman"/>
                <w:sz w:val="28"/>
                <w:szCs w:val="28"/>
                <w:lang w:val="en-US"/>
              </w:rPr>
            </w:pPr>
            <w:r w:rsidRPr="00DB293D">
              <w:rPr>
                <w:rFonts w:ascii="Times New Roman" w:hAnsi="Times New Roman" w:cs="Times New Roman"/>
                <w:sz w:val="28"/>
                <w:szCs w:val="28"/>
                <w:lang w:val="en-US"/>
              </w:rPr>
              <w:t>does not degenerate into a "Lord</w:t>
            </w:r>
          </w:p>
          <w:p w:rsidR="00AD5249" w:rsidRPr="00DB293D" w:rsidRDefault="00AD5249" w:rsidP="004338CB">
            <w:pPr>
              <w:spacing w:line="240" w:lineRule="auto"/>
              <w:ind w:firstLine="709"/>
              <w:contextualSpacing/>
              <w:jc w:val="both"/>
              <w:rPr>
                <w:rFonts w:ascii="Times New Roman" w:hAnsi="Times New Roman" w:cs="Times New Roman"/>
                <w:sz w:val="28"/>
                <w:szCs w:val="28"/>
                <w:lang w:val="en-US"/>
              </w:rPr>
            </w:pPr>
            <w:r w:rsidRPr="00DB293D">
              <w:rPr>
                <w:rFonts w:ascii="Times New Roman" w:hAnsi="Times New Roman" w:cs="Times New Roman"/>
                <w:sz w:val="28"/>
                <w:szCs w:val="28"/>
                <w:lang w:val="en-US"/>
              </w:rPr>
              <w:t>of the Flies" type scenario?</w:t>
            </w:r>
          </w:p>
        </w:tc>
      </w:tr>
    </w:tbl>
    <w:p w:rsidR="00AD5249" w:rsidRDefault="00AD5249" w:rsidP="00AD5249">
      <w:pPr>
        <w:tabs>
          <w:tab w:val="left" w:pos="1830"/>
        </w:tabs>
        <w:spacing w:line="240" w:lineRule="auto"/>
        <w:ind w:firstLine="709"/>
        <w:contextualSpacing/>
        <w:jc w:val="both"/>
        <w:rPr>
          <w:rFonts w:ascii="Times New Roman" w:hAnsi="Times New Roman" w:cs="Times New Roman"/>
          <w:sz w:val="28"/>
          <w:szCs w:val="28"/>
          <w:lang w:val="uk-UA"/>
        </w:rPr>
      </w:pPr>
    </w:p>
    <w:p w:rsidR="00AD5249" w:rsidRPr="00DB293D" w:rsidRDefault="00AD5249" w:rsidP="00AD5249">
      <w:pPr>
        <w:tabs>
          <w:tab w:val="left" w:pos="1830"/>
        </w:tabs>
        <w:spacing w:line="240" w:lineRule="auto"/>
        <w:ind w:firstLine="709"/>
        <w:contextualSpacing/>
        <w:jc w:val="both"/>
        <w:rPr>
          <w:rFonts w:ascii="Times New Roman" w:hAnsi="Times New Roman" w:cs="Times New Roman"/>
          <w:sz w:val="28"/>
          <w:szCs w:val="28"/>
        </w:rPr>
      </w:pPr>
      <w:r w:rsidRPr="00966C7A">
        <w:rPr>
          <w:rFonts w:ascii="Times New Roman" w:hAnsi="Times New Roman" w:cs="Times New Roman"/>
          <w:sz w:val="28"/>
          <w:szCs w:val="28"/>
          <w:lang w:val="uk-UA"/>
        </w:rPr>
        <w:t>На цьому етапі кожна підгрупа обирає голову (</w:t>
      </w:r>
      <w:r w:rsidRPr="00DB293D">
        <w:rPr>
          <w:rFonts w:ascii="Times New Roman" w:hAnsi="Times New Roman" w:cs="Times New Roman"/>
          <w:sz w:val="28"/>
          <w:szCs w:val="28"/>
          <w:lang w:val="en-US"/>
        </w:rPr>
        <w:t>the</w:t>
      </w:r>
      <w:r w:rsidRPr="00966C7A">
        <w:rPr>
          <w:rFonts w:ascii="Times New Roman" w:hAnsi="Times New Roman" w:cs="Times New Roman"/>
          <w:sz w:val="28"/>
          <w:szCs w:val="28"/>
          <w:lang w:val="uk-UA"/>
        </w:rPr>
        <w:t xml:space="preserve"> </w:t>
      </w:r>
      <w:r w:rsidRPr="00DB293D">
        <w:rPr>
          <w:rFonts w:ascii="Times New Roman" w:hAnsi="Times New Roman" w:cs="Times New Roman"/>
          <w:sz w:val="28"/>
          <w:szCs w:val="28"/>
          <w:lang w:val="en-US"/>
        </w:rPr>
        <w:t>Chairperson</w:t>
      </w:r>
      <w:r w:rsidRPr="00966C7A">
        <w:rPr>
          <w:rFonts w:ascii="Times New Roman" w:hAnsi="Times New Roman" w:cs="Times New Roman"/>
          <w:sz w:val="28"/>
          <w:szCs w:val="28"/>
          <w:lang w:val="uk-UA"/>
        </w:rPr>
        <w:t>) та секретаря (</w:t>
      </w:r>
      <w:r w:rsidRPr="00DB293D">
        <w:rPr>
          <w:rFonts w:ascii="Times New Roman" w:hAnsi="Times New Roman" w:cs="Times New Roman"/>
          <w:sz w:val="28"/>
          <w:szCs w:val="28"/>
          <w:lang w:val="en-US"/>
        </w:rPr>
        <w:t>the</w:t>
      </w:r>
      <w:r w:rsidRPr="00966C7A">
        <w:rPr>
          <w:rFonts w:ascii="Times New Roman" w:hAnsi="Times New Roman" w:cs="Times New Roman"/>
          <w:sz w:val="28"/>
          <w:szCs w:val="28"/>
          <w:lang w:val="uk-UA"/>
        </w:rPr>
        <w:t xml:space="preserve"> </w:t>
      </w:r>
      <w:r w:rsidRPr="00DB293D">
        <w:rPr>
          <w:rFonts w:ascii="Times New Roman" w:hAnsi="Times New Roman" w:cs="Times New Roman"/>
          <w:sz w:val="28"/>
          <w:szCs w:val="28"/>
          <w:lang w:val="en-US"/>
        </w:rPr>
        <w:t>Secretary</w:t>
      </w:r>
      <w:r w:rsidRPr="00966C7A">
        <w:rPr>
          <w:rFonts w:ascii="Times New Roman" w:hAnsi="Times New Roman" w:cs="Times New Roman"/>
          <w:sz w:val="28"/>
          <w:szCs w:val="28"/>
          <w:lang w:val="uk-UA"/>
        </w:rPr>
        <w:t xml:space="preserve">). </w:t>
      </w:r>
      <w:r w:rsidRPr="00DB293D">
        <w:rPr>
          <w:rFonts w:ascii="Times New Roman" w:hAnsi="Times New Roman" w:cs="Times New Roman"/>
          <w:sz w:val="28"/>
          <w:szCs w:val="28"/>
        </w:rPr>
        <w:t xml:space="preserve">Голова підгрупи керує процесом обговорення, допомагає вирішувати дискусійні питання, конфлікти, беручи до уваги інтереси групи. Секретар робить нотатки під час обговорення важливих питань. </w:t>
      </w:r>
    </w:p>
    <w:p w:rsidR="00AD5249" w:rsidRPr="00DB293D" w:rsidRDefault="00AD5249" w:rsidP="00AD5249">
      <w:pPr>
        <w:tabs>
          <w:tab w:val="left" w:pos="1830"/>
        </w:tabs>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lastRenderedPageBreak/>
        <w:t>На останньому, третьому етапі, спікер (</w:t>
      </w:r>
      <w:r w:rsidRPr="00DB293D">
        <w:rPr>
          <w:rFonts w:ascii="Times New Roman" w:hAnsi="Times New Roman" w:cs="Times New Roman"/>
          <w:sz w:val="28"/>
          <w:szCs w:val="28"/>
          <w:lang w:val="en-US"/>
        </w:rPr>
        <w:t>the</w:t>
      </w:r>
      <w:r w:rsidRPr="00DB293D">
        <w:rPr>
          <w:rFonts w:ascii="Times New Roman" w:hAnsi="Times New Roman" w:cs="Times New Roman"/>
          <w:sz w:val="28"/>
          <w:szCs w:val="28"/>
        </w:rPr>
        <w:t xml:space="preserve"> </w:t>
      </w:r>
      <w:r w:rsidRPr="00DB293D">
        <w:rPr>
          <w:rFonts w:ascii="Times New Roman" w:hAnsi="Times New Roman" w:cs="Times New Roman"/>
          <w:sz w:val="28"/>
          <w:szCs w:val="28"/>
          <w:lang w:val="en-US"/>
        </w:rPr>
        <w:t>Spokesperson</w:t>
      </w:r>
      <w:r w:rsidRPr="00DB293D">
        <w:rPr>
          <w:rFonts w:ascii="Times New Roman" w:hAnsi="Times New Roman" w:cs="Times New Roman"/>
          <w:sz w:val="28"/>
          <w:szCs w:val="28"/>
        </w:rPr>
        <w:t>) від кожної підгрупи представляє ідею розв’язання зазначеної проблеми та пояснює вибір обраної позиції. Члени підгруп задають спікеру питання, відбувається дискусія.</w:t>
      </w:r>
    </w:p>
    <w:p w:rsidR="00AD5249" w:rsidRPr="00DB293D" w:rsidRDefault="00AD5249" w:rsidP="00AD5249">
      <w:pPr>
        <w:tabs>
          <w:tab w:val="left" w:pos="1830"/>
        </w:tabs>
        <w:spacing w:line="240" w:lineRule="auto"/>
        <w:ind w:firstLine="709"/>
        <w:contextualSpacing/>
        <w:jc w:val="both"/>
        <w:rPr>
          <w:rFonts w:ascii="Times New Roman" w:hAnsi="Times New Roman" w:cs="Times New Roman"/>
          <w:sz w:val="28"/>
          <w:szCs w:val="28"/>
          <w:lang w:val="en-US"/>
        </w:rPr>
      </w:pPr>
      <w:r w:rsidRPr="00DB293D">
        <w:rPr>
          <w:rFonts w:ascii="Times New Roman" w:hAnsi="Times New Roman" w:cs="Times New Roman"/>
          <w:sz w:val="28"/>
          <w:szCs w:val="28"/>
        </w:rPr>
        <w:t>Хочемо навести приклад використання методу симуляції на заняттях з англійської мови на тему “</w:t>
      </w:r>
      <w:r w:rsidRPr="00DB293D">
        <w:rPr>
          <w:rFonts w:ascii="Times New Roman" w:hAnsi="Times New Roman" w:cs="Times New Roman"/>
          <w:sz w:val="28"/>
          <w:szCs w:val="28"/>
          <w:lang w:val="en-US"/>
        </w:rPr>
        <w:t>Thanksgiving</w:t>
      </w:r>
      <w:r w:rsidRPr="00DB293D">
        <w:rPr>
          <w:rFonts w:ascii="Times New Roman" w:hAnsi="Times New Roman" w:cs="Times New Roman"/>
          <w:sz w:val="28"/>
          <w:szCs w:val="28"/>
        </w:rPr>
        <w:t xml:space="preserve"> </w:t>
      </w:r>
      <w:r w:rsidRPr="00DB293D">
        <w:rPr>
          <w:rFonts w:ascii="Times New Roman" w:hAnsi="Times New Roman" w:cs="Times New Roman"/>
          <w:sz w:val="28"/>
          <w:szCs w:val="28"/>
          <w:lang w:val="en-US"/>
        </w:rPr>
        <w:t>Day</w:t>
      </w:r>
      <w:r w:rsidRPr="00DB293D">
        <w:rPr>
          <w:rFonts w:ascii="Times New Roman" w:hAnsi="Times New Roman" w:cs="Times New Roman"/>
          <w:sz w:val="28"/>
          <w:szCs w:val="28"/>
        </w:rPr>
        <w:t xml:space="preserve">”. На першому занятті викладач повідомляє студентам, що студентська профспілка вирішила відсвяткувати День подяки та організувати фуршет та концерт з цього приводу. </w:t>
      </w:r>
      <w:r w:rsidRPr="00DB293D">
        <w:rPr>
          <w:rFonts w:ascii="Times New Roman" w:hAnsi="Times New Roman" w:cs="Times New Roman"/>
          <w:sz w:val="28"/>
          <w:szCs w:val="28"/>
          <w:lang w:val="en-US"/>
        </w:rPr>
        <w:t xml:space="preserve">Студенти отримують  такого листа: </w:t>
      </w:r>
    </w:p>
    <w:p w:rsidR="00AD5249" w:rsidRPr="00966C7A" w:rsidRDefault="00AD5249" w:rsidP="00AD5249">
      <w:pPr>
        <w:spacing w:line="240" w:lineRule="auto"/>
        <w:ind w:firstLine="709"/>
        <w:contextualSpacing/>
        <w:jc w:val="both"/>
        <w:rPr>
          <w:rFonts w:ascii="Times New Roman" w:hAnsi="Times New Roman" w:cs="Times New Roman"/>
          <w:sz w:val="28"/>
          <w:szCs w:val="28"/>
          <w:lang w:val="uk-UA"/>
        </w:rPr>
      </w:pPr>
      <w:r w:rsidRPr="00DB293D">
        <w:rPr>
          <w:rFonts w:ascii="Times New Roman" w:hAnsi="Times New Roman" w:cs="Times New Roman"/>
          <w:sz w:val="28"/>
          <w:szCs w:val="28"/>
          <w:lang w:val="en-US"/>
        </w:rPr>
        <w:t>Dear Fellow Students</w:t>
      </w:r>
      <w:r>
        <w:rPr>
          <w:rFonts w:ascii="Times New Roman" w:hAnsi="Times New Roman" w:cs="Times New Roman"/>
          <w:sz w:val="28"/>
          <w:szCs w:val="28"/>
          <w:lang w:val="uk-UA"/>
        </w:rPr>
        <w:t>!</w:t>
      </w:r>
    </w:p>
    <w:p w:rsidR="00AD5249" w:rsidRPr="00DB293D" w:rsidRDefault="00AD5249" w:rsidP="00AD5249">
      <w:pPr>
        <w:spacing w:line="240" w:lineRule="auto"/>
        <w:ind w:firstLine="709"/>
        <w:contextualSpacing/>
        <w:jc w:val="both"/>
        <w:rPr>
          <w:rFonts w:ascii="Times New Roman" w:hAnsi="Times New Roman" w:cs="Times New Roman"/>
          <w:sz w:val="28"/>
          <w:szCs w:val="28"/>
          <w:lang w:val="en-US"/>
        </w:rPr>
      </w:pPr>
      <w:r w:rsidRPr="00DB293D">
        <w:rPr>
          <w:rFonts w:ascii="Times New Roman" w:hAnsi="Times New Roman" w:cs="Times New Roman"/>
          <w:sz w:val="28"/>
          <w:szCs w:val="28"/>
          <w:lang w:val="en-US"/>
        </w:rPr>
        <w:t xml:space="preserve">As you know, the Student Association are holding a buffet dinner and concert-dance to celebrate Thanksgiving Day 29 November 2020. Your group's offer to help is welcome, and the Committee would be grateful if you could take care of matters concerning the choice of menu/drinks/transport/venue for the event. The Committee will be meeting again on 20 September at 2.30 pm to discuss progress. We look forward to hearing the decisions of your group regarding the item you are interested in. </w:t>
      </w:r>
    </w:p>
    <w:p w:rsidR="00AD5249" w:rsidRPr="00DB293D" w:rsidRDefault="00AD5249" w:rsidP="00AD5249">
      <w:pPr>
        <w:tabs>
          <w:tab w:val="left" w:pos="1830"/>
        </w:tabs>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lang w:val="en-US"/>
        </w:rPr>
        <w:t xml:space="preserve">Після цього cneltynb створюють групи відповідно до інтересів стосовно  різних аспектів організації святкування та виконують такі завдання:  suggest your decision of the matter; prove your point of view. </w:t>
      </w:r>
      <w:r w:rsidRPr="00DB293D">
        <w:rPr>
          <w:rFonts w:ascii="Times New Roman" w:hAnsi="Times New Roman" w:cs="Times New Roman"/>
          <w:sz w:val="28"/>
          <w:szCs w:val="28"/>
        </w:rPr>
        <w:t xml:space="preserve">Обраний голова групи керує обговоренням, а секретар занотовує важливі пропозиції та рішення. </w:t>
      </w:r>
    </w:p>
    <w:p w:rsidR="00AD5249" w:rsidRPr="00DB293D" w:rsidRDefault="00AD5249" w:rsidP="00AD5249">
      <w:pPr>
        <w:tabs>
          <w:tab w:val="left" w:pos="1830"/>
        </w:tabs>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xml:space="preserve">На заключному другому етапі представник кожної групи виступає з пропозиціями стосовно одного з пунктів організації свята. Представники інших груп ставлять питання, дискутують. </w:t>
      </w:r>
    </w:p>
    <w:p w:rsidR="00AD5249" w:rsidRPr="00DB293D" w:rsidRDefault="00AD5249" w:rsidP="00AD5249">
      <w:pPr>
        <w:tabs>
          <w:tab w:val="left" w:pos="6474"/>
        </w:tabs>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Проаналізуємо приклад використання методу симуляцій на занятті з англійської мови на тему “</w:t>
      </w:r>
      <w:r w:rsidRPr="00DB293D">
        <w:rPr>
          <w:rFonts w:ascii="Times New Roman" w:hAnsi="Times New Roman" w:cs="Times New Roman"/>
          <w:sz w:val="28"/>
          <w:szCs w:val="28"/>
          <w:lang w:val="en-US"/>
        </w:rPr>
        <w:t>Alternative</w:t>
      </w:r>
      <w:r w:rsidRPr="00DB293D">
        <w:rPr>
          <w:rFonts w:ascii="Times New Roman" w:hAnsi="Times New Roman" w:cs="Times New Roman"/>
          <w:sz w:val="28"/>
          <w:szCs w:val="28"/>
        </w:rPr>
        <w:t xml:space="preserve"> </w:t>
      </w:r>
      <w:r w:rsidRPr="00DB293D">
        <w:rPr>
          <w:rFonts w:ascii="Times New Roman" w:hAnsi="Times New Roman" w:cs="Times New Roman"/>
          <w:sz w:val="28"/>
          <w:szCs w:val="28"/>
          <w:lang w:val="en-US"/>
        </w:rPr>
        <w:t>energy</w:t>
      </w:r>
      <w:r w:rsidRPr="00DB293D">
        <w:rPr>
          <w:rFonts w:ascii="Times New Roman" w:hAnsi="Times New Roman" w:cs="Times New Roman"/>
          <w:sz w:val="28"/>
          <w:szCs w:val="28"/>
        </w:rPr>
        <w:t xml:space="preserve">”. На початку заняття викладач повідомляє тему заняття та пропонує виконати такі вправи: </w:t>
      </w:r>
    </w:p>
    <w:p w:rsidR="00AD5249" w:rsidRPr="00DB293D" w:rsidRDefault="00AD5249" w:rsidP="00AD5249">
      <w:pPr>
        <w:spacing w:line="240" w:lineRule="auto"/>
        <w:ind w:firstLine="709"/>
        <w:contextualSpacing/>
        <w:jc w:val="both"/>
        <w:rPr>
          <w:rFonts w:ascii="Times New Roman" w:hAnsi="Times New Roman" w:cs="Times New Roman"/>
          <w:sz w:val="28"/>
          <w:szCs w:val="28"/>
          <w:lang w:val="en-US"/>
        </w:rPr>
      </w:pPr>
      <w:r w:rsidRPr="00DB293D">
        <w:rPr>
          <w:rFonts w:ascii="Times New Roman" w:hAnsi="Times New Roman" w:cs="Times New Roman"/>
          <w:sz w:val="28"/>
          <w:szCs w:val="28"/>
          <w:lang w:val="en-US"/>
        </w:rPr>
        <w:t xml:space="preserve">– match words to make new phrases: major, energy, carbon, nuclear, greenhouse, wind, reducing; farms, carbon, gas, supply, demand, choices, emissions. </w:t>
      </w:r>
    </w:p>
    <w:p w:rsidR="00AD5249" w:rsidRPr="00DB293D" w:rsidRDefault="00AD5249" w:rsidP="00AD5249">
      <w:pPr>
        <w:spacing w:line="240" w:lineRule="auto"/>
        <w:ind w:firstLine="709"/>
        <w:contextualSpacing/>
        <w:jc w:val="both"/>
        <w:rPr>
          <w:rFonts w:ascii="Times New Roman" w:hAnsi="Times New Roman" w:cs="Times New Roman"/>
          <w:sz w:val="28"/>
          <w:szCs w:val="28"/>
          <w:lang w:val="en-US"/>
        </w:rPr>
      </w:pPr>
      <w:r w:rsidRPr="00DB293D">
        <w:rPr>
          <w:rFonts w:ascii="Times New Roman" w:hAnsi="Times New Roman" w:cs="Times New Roman"/>
          <w:sz w:val="28"/>
          <w:szCs w:val="28"/>
          <w:lang w:val="en-US"/>
        </w:rPr>
        <w:t>– fill in the gap and complete the text below using some of the phrases from the boxes.</w:t>
      </w:r>
    </w:p>
    <w:p w:rsidR="00AD5249" w:rsidRPr="00DB293D" w:rsidRDefault="00AD5249" w:rsidP="00AD5249">
      <w:pPr>
        <w:spacing w:line="240" w:lineRule="auto"/>
        <w:ind w:firstLine="709"/>
        <w:contextualSpacing/>
        <w:jc w:val="both"/>
        <w:rPr>
          <w:rFonts w:ascii="Times New Roman" w:hAnsi="Times New Roman" w:cs="Times New Roman"/>
          <w:sz w:val="28"/>
          <w:szCs w:val="28"/>
          <w:lang w:val="en-US"/>
        </w:rPr>
      </w:pPr>
      <w:r w:rsidRPr="00DB293D">
        <w:rPr>
          <w:rFonts w:ascii="Times New Roman" w:hAnsi="Times New Roman" w:cs="Times New Roman"/>
          <w:sz w:val="28"/>
          <w:szCs w:val="28"/>
          <w:lang w:val="en-US"/>
        </w:rPr>
        <w:t>The UK is committed to reducing its __________ _________ emissions by at least 80% by 2050, compared to 1990 levels. We need a transformation of the UK economy while ensuring secure, low carbon energy supplies to 2050. We face __________ __________ about how to do this: should we rely more on cutting energy demand, or on increasing and decarbonising _________ _________? How should we produce our electricity – should we build more _________ _________, rely on nuclear power or build up other sectors? [8].</w:t>
      </w:r>
    </w:p>
    <w:p w:rsidR="00AD5249" w:rsidRPr="00DB293D" w:rsidRDefault="00AD5249" w:rsidP="00AD5249">
      <w:pPr>
        <w:tabs>
          <w:tab w:val="left" w:pos="6474"/>
        </w:tabs>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lang w:val="en-US"/>
        </w:rPr>
        <w:t xml:space="preserve">Після виконання запропонованих завдань,викладач організовує мозковий штурм на тему „The Ways of Reducing Gas Emissions”. </w:t>
      </w:r>
      <w:r w:rsidRPr="00DB293D">
        <w:rPr>
          <w:rFonts w:ascii="Times New Roman" w:hAnsi="Times New Roman" w:cs="Times New Roman"/>
          <w:sz w:val="28"/>
          <w:szCs w:val="28"/>
        </w:rPr>
        <w:t xml:space="preserve">Студенти приймають активну участь в обговоренні окресленого питання, виражають власні думки, пропонують засоби вирішення проблеми. </w:t>
      </w:r>
    </w:p>
    <w:p w:rsidR="00AD5249" w:rsidRPr="00DB293D" w:rsidRDefault="00AD5249" w:rsidP="00AD5249">
      <w:pPr>
        <w:tabs>
          <w:tab w:val="left" w:pos="6474"/>
        </w:tabs>
        <w:spacing w:line="240" w:lineRule="auto"/>
        <w:ind w:firstLine="709"/>
        <w:contextualSpacing/>
        <w:jc w:val="both"/>
        <w:rPr>
          <w:rFonts w:ascii="Times New Roman" w:hAnsi="Times New Roman" w:cs="Times New Roman"/>
          <w:sz w:val="28"/>
          <w:szCs w:val="28"/>
          <w:lang w:val="en-US"/>
        </w:rPr>
      </w:pPr>
      <w:r w:rsidRPr="00DB293D">
        <w:rPr>
          <w:rFonts w:ascii="Times New Roman" w:hAnsi="Times New Roman" w:cs="Times New Roman"/>
          <w:sz w:val="28"/>
          <w:szCs w:val="28"/>
        </w:rPr>
        <w:t xml:space="preserve">На другому занятті викладач повідомляє студентам про такі альтернативні види енергії, як ядерна, енергія вітру та гідро електроенергія. Студенти поділяються на підгрупи в залежності від інтересів щодо окреслених </w:t>
      </w:r>
      <w:r w:rsidRPr="00DB293D">
        <w:rPr>
          <w:rFonts w:ascii="Times New Roman" w:hAnsi="Times New Roman" w:cs="Times New Roman"/>
          <w:sz w:val="28"/>
          <w:szCs w:val="28"/>
        </w:rPr>
        <w:lastRenderedPageBreak/>
        <w:t xml:space="preserve">аспектів теми. </w:t>
      </w:r>
      <w:r w:rsidRPr="00DB293D">
        <w:rPr>
          <w:rFonts w:ascii="Times New Roman" w:hAnsi="Times New Roman" w:cs="Times New Roman"/>
          <w:sz w:val="28"/>
          <w:szCs w:val="28"/>
          <w:lang w:val="en-US"/>
        </w:rPr>
        <w:t>Кожна підгрупа отримує текст з описом одного з видів альтернативної енергії та виконує такі завдання: read the text; decide on the main points of the text; think about advantages and disadvantages of  the describes alternative energy source; give your point of view.</w:t>
      </w:r>
    </w:p>
    <w:p w:rsidR="00AD5249" w:rsidRPr="00DB293D" w:rsidRDefault="00AD5249" w:rsidP="00AD5249">
      <w:pPr>
        <w:spacing w:line="240" w:lineRule="auto"/>
        <w:ind w:firstLine="709"/>
        <w:contextualSpacing/>
        <w:jc w:val="both"/>
        <w:rPr>
          <w:rFonts w:ascii="Times New Roman" w:hAnsi="Times New Roman" w:cs="Times New Roman"/>
          <w:sz w:val="28"/>
          <w:szCs w:val="28"/>
          <w:lang w:val="en-US"/>
        </w:rPr>
      </w:pPr>
      <w:r w:rsidRPr="00DB293D">
        <w:rPr>
          <w:rFonts w:ascii="Times New Roman" w:hAnsi="Times New Roman" w:cs="Times New Roman"/>
          <w:sz w:val="28"/>
          <w:szCs w:val="28"/>
          <w:lang w:val="en-US"/>
        </w:rPr>
        <w:t>Nuclear power</w:t>
      </w:r>
    </w:p>
    <w:p w:rsidR="00AD5249" w:rsidRPr="00DB293D" w:rsidRDefault="00AD5249" w:rsidP="00AD5249">
      <w:pPr>
        <w:spacing w:line="240" w:lineRule="auto"/>
        <w:ind w:firstLine="709"/>
        <w:contextualSpacing/>
        <w:jc w:val="both"/>
        <w:rPr>
          <w:rFonts w:ascii="Times New Roman" w:hAnsi="Times New Roman" w:cs="Times New Roman"/>
          <w:sz w:val="28"/>
          <w:szCs w:val="28"/>
          <w:lang w:val="en-US"/>
        </w:rPr>
      </w:pPr>
      <w:r w:rsidRPr="00DB293D">
        <w:rPr>
          <w:rFonts w:ascii="Times New Roman" w:hAnsi="Times New Roman" w:cs="Times New Roman"/>
          <w:sz w:val="28"/>
          <w:szCs w:val="28"/>
          <w:lang w:val="en-US"/>
        </w:rPr>
        <w:t>Nuclear power is a form of alternative energy derived from controlled use of energy produced in nuclear reactions. Nuclear fuel, most often uranium or plutonium, is used in a reactor to produce these reactions. The heat this generates is used to heat water and turn it into steam, which then powers electric turbines. As they turn round, these turbines generate electricity. The first nuclear reactor was built in 1941 by Enrico Fermi, and the first nuclear power plant was established in Obninsk, near Moscow in Russia. Although nuclear power is a form of energy that produces little greenhouse gas, nuclear reactions can be unstable. There have been a number of disasters involving nuclear reactors, such as at Chernobyl in 1986 and Fukushima in 2011. Nuclear reactions also produce radioactive waste which can harm the environment if not stored safely.</w:t>
      </w:r>
    </w:p>
    <w:p w:rsidR="00AD5249" w:rsidRPr="00DB293D" w:rsidRDefault="00AD5249" w:rsidP="00AD5249">
      <w:pPr>
        <w:spacing w:line="240" w:lineRule="auto"/>
        <w:ind w:firstLine="709"/>
        <w:contextualSpacing/>
        <w:jc w:val="both"/>
        <w:rPr>
          <w:rFonts w:ascii="Times New Roman" w:hAnsi="Times New Roman" w:cs="Times New Roman"/>
          <w:sz w:val="28"/>
          <w:szCs w:val="28"/>
          <w:lang w:val="en-US"/>
        </w:rPr>
      </w:pPr>
      <w:r w:rsidRPr="00DB293D">
        <w:rPr>
          <w:rFonts w:ascii="Times New Roman" w:hAnsi="Times New Roman" w:cs="Times New Roman"/>
          <w:sz w:val="28"/>
          <w:szCs w:val="28"/>
          <w:lang w:val="en-US"/>
        </w:rPr>
        <w:t>Wind power</w:t>
      </w:r>
    </w:p>
    <w:p w:rsidR="00AD5249" w:rsidRPr="00DB293D" w:rsidRDefault="00AD5249" w:rsidP="00AD5249">
      <w:pPr>
        <w:spacing w:line="240" w:lineRule="auto"/>
        <w:ind w:firstLine="709"/>
        <w:contextualSpacing/>
        <w:jc w:val="both"/>
        <w:rPr>
          <w:rFonts w:ascii="Times New Roman" w:hAnsi="Times New Roman" w:cs="Times New Roman"/>
          <w:sz w:val="28"/>
          <w:szCs w:val="28"/>
          <w:lang w:val="en-US"/>
        </w:rPr>
      </w:pPr>
      <w:r w:rsidRPr="00DB293D">
        <w:rPr>
          <w:rFonts w:ascii="Times New Roman" w:hAnsi="Times New Roman" w:cs="Times New Roman"/>
          <w:sz w:val="28"/>
          <w:szCs w:val="28"/>
          <w:lang w:val="en-US"/>
        </w:rPr>
        <w:t>Wind power works by converting the energy in wind into electricity. This is done using large windmills that turn when the wind blows at them. When the blades of the windmill turn, they move a turbine that turns a magnet inside a coil of wire. This generates electricity as the magnet makes electrons move in the wires. Wind power is a form of renewable energy that produces virtually no greenhouse gases. Some people who live close to wind farm have claimed they have experienced negative effects from the noise made by the windmills, but usually research has not supported this viewpoint.</w:t>
      </w:r>
    </w:p>
    <w:p w:rsidR="00AD5249" w:rsidRPr="00DB293D" w:rsidRDefault="00AD5249" w:rsidP="00AD5249">
      <w:pPr>
        <w:spacing w:line="240" w:lineRule="auto"/>
        <w:ind w:firstLine="709"/>
        <w:contextualSpacing/>
        <w:jc w:val="both"/>
        <w:rPr>
          <w:rFonts w:ascii="Times New Roman" w:hAnsi="Times New Roman" w:cs="Times New Roman"/>
          <w:sz w:val="28"/>
          <w:szCs w:val="28"/>
          <w:lang w:val="en-US"/>
        </w:rPr>
      </w:pPr>
      <w:r w:rsidRPr="00DB293D">
        <w:rPr>
          <w:rFonts w:ascii="Times New Roman" w:hAnsi="Times New Roman" w:cs="Times New Roman"/>
          <w:sz w:val="28"/>
          <w:szCs w:val="28"/>
          <w:lang w:val="en-US"/>
        </w:rPr>
        <w:t>Hydroelectric power</w:t>
      </w:r>
    </w:p>
    <w:p w:rsidR="00AD5249" w:rsidRPr="00DB293D" w:rsidRDefault="00AD5249" w:rsidP="00AD5249">
      <w:pPr>
        <w:spacing w:line="240" w:lineRule="auto"/>
        <w:ind w:firstLine="709"/>
        <w:contextualSpacing/>
        <w:jc w:val="both"/>
        <w:rPr>
          <w:rFonts w:ascii="Times New Roman" w:hAnsi="Times New Roman" w:cs="Times New Roman"/>
          <w:sz w:val="28"/>
          <w:szCs w:val="28"/>
          <w:lang w:val="en-US"/>
        </w:rPr>
      </w:pPr>
      <w:r w:rsidRPr="00DB293D">
        <w:rPr>
          <w:rFonts w:ascii="Times New Roman" w:hAnsi="Times New Roman" w:cs="Times New Roman"/>
          <w:sz w:val="28"/>
          <w:szCs w:val="28"/>
          <w:lang w:val="en-US"/>
        </w:rPr>
        <w:t>Hydroelectricity is electricity produced by the movement of water. Huge dams are built to block rivers and collect water. This water is then released and forced through shafts that lead to a turbine. As the water turns this turbine, electricity is made. Hydroelectricity is much friendlier to the environment than fossil fuels like coal or oil, and is very easy to produce quickly. The way the water can be ‘let go’ means that the electricity can be made in a short space of time.</w:t>
      </w:r>
    </w:p>
    <w:p w:rsidR="00AD5249" w:rsidRPr="00DB293D" w:rsidRDefault="00AD5249" w:rsidP="00AD5249">
      <w:pPr>
        <w:spacing w:line="240" w:lineRule="auto"/>
        <w:ind w:firstLine="709"/>
        <w:contextualSpacing/>
        <w:jc w:val="both"/>
        <w:rPr>
          <w:rFonts w:ascii="Times New Roman" w:hAnsi="Times New Roman" w:cs="Times New Roman"/>
          <w:sz w:val="28"/>
          <w:szCs w:val="28"/>
          <w:lang w:val="en-US"/>
        </w:rPr>
      </w:pPr>
      <w:r w:rsidRPr="00DB293D">
        <w:rPr>
          <w:rFonts w:ascii="Times New Roman" w:hAnsi="Times New Roman" w:cs="Times New Roman"/>
          <w:sz w:val="28"/>
          <w:szCs w:val="28"/>
          <w:lang w:val="en-US"/>
        </w:rPr>
        <w:t>Despite the advantages of hydroelectric power, the building of these huge dams can cause damage to the environment. Because the natural flow of water is stopped, large areas can be flooded, affecting the people and wildlife that live there.</w:t>
      </w:r>
    </w:p>
    <w:p w:rsidR="00AD5249" w:rsidRPr="00DB293D" w:rsidRDefault="00AD5249" w:rsidP="00AD5249">
      <w:pPr>
        <w:spacing w:line="240" w:lineRule="auto"/>
        <w:ind w:firstLine="709"/>
        <w:contextualSpacing/>
        <w:jc w:val="both"/>
        <w:rPr>
          <w:rFonts w:ascii="Times New Roman" w:hAnsi="Times New Roman" w:cs="Times New Roman"/>
          <w:sz w:val="28"/>
          <w:szCs w:val="28"/>
          <w:lang w:val="en-US"/>
        </w:rPr>
      </w:pPr>
      <w:r w:rsidRPr="00DB293D">
        <w:rPr>
          <w:rFonts w:ascii="Times New Roman" w:hAnsi="Times New Roman" w:cs="Times New Roman"/>
          <w:sz w:val="28"/>
          <w:szCs w:val="28"/>
          <w:lang w:val="en-US"/>
        </w:rPr>
        <w:t xml:space="preserve">По завершенні </w:t>
      </w:r>
      <w:r>
        <w:rPr>
          <w:rFonts w:ascii="Times New Roman" w:hAnsi="Times New Roman" w:cs="Times New Roman"/>
          <w:sz w:val="28"/>
          <w:szCs w:val="28"/>
          <w:lang w:val="uk-UA"/>
        </w:rPr>
        <w:t>заняття</w:t>
      </w:r>
      <w:r w:rsidRPr="00DB293D">
        <w:rPr>
          <w:rFonts w:ascii="Times New Roman" w:hAnsi="Times New Roman" w:cs="Times New Roman"/>
          <w:sz w:val="28"/>
          <w:szCs w:val="28"/>
          <w:lang w:val="en-US"/>
        </w:rPr>
        <w:t xml:space="preserve"> кожна група отримує таке завдання: write a summary about energy sources; give your opinion about the best energy source to use; find information about other alternative energy sources; try to predict the energy future of Ukraine. </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xml:space="preserve">На заключному етапі представник кожної підгрупи виступає з доповіддю, пропонує шляхи вирішення проблеми, робить пропозиції та прогнози. Студенти ставлять питання, відбувається дискусія. </w:t>
      </w:r>
    </w:p>
    <w:p w:rsidR="00AD5249" w:rsidRDefault="00AD5249" w:rsidP="00AD5249">
      <w:pPr>
        <w:spacing w:line="240" w:lineRule="auto"/>
        <w:ind w:firstLine="709"/>
        <w:contextualSpacing/>
        <w:jc w:val="both"/>
        <w:rPr>
          <w:rFonts w:ascii="Times New Roman" w:hAnsi="Times New Roman" w:cs="Times New Roman"/>
          <w:sz w:val="28"/>
          <w:szCs w:val="28"/>
          <w:lang w:val="uk-UA"/>
        </w:rPr>
      </w:pPr>
      <w:r w:rsidRPr="00DB293D">
        <w:rPr>
          <w:rFonts w:ascii="Times New Roman" w:hAnsi="Times New Roman" w:cs="Times New Roman"/>
          <w:sz w:val="28"/>
          <w:szCs w:val="28"/>
        </w:rPr>
        <w:t xml:space="preserve">Таким чином, правильна методична організація занять з використанням методу рольової гри та методу симуляції сприяє формуванню та розвитку </w:t>
      </w:r>
      <w:r w:rsidRPr="00DB293D">
        <w:rPr>
          <w:rFonts w:ascii="Times New Roman" w:hAnsi="Times New Roman" w:cs="Times New Roman"/>
          <w:sz w:val="28"/>
          <w:szCs w:val="28"/>
        </w:rPr>
        <w:lastRenderedPageBreak/>
        <w:t xml:space="preserve">іншомовної комунікативної компетенції, що передбачає здатність користуватися мовою як засобом спілкування та виступати в якості суб'єкта спілкування в іншомовному середовищі; підвищенню мотивації студентів до вивчення іноземної мови; дає їм можливість використовувати отримані знання в практичних ситуаціях, створює передумови для вдосконалення й більш глибокого вивчення іноземної мови; розширює індивідуальний лінгвістичний тезаурус студентів. </w:t>
      </w:r>
    </w:p>
    <w:p w:rsidR="00AD5249" w:rsidRPr="00966C7A" w:rsidRDefault="00AD5249" w:rsidP="00AD5249">
      <w:pPr>
        <w:spacing w:line="240" w:lineRule="auto"/>
        <w:ind w:firstLine="709"/>
        <w:contextualSpacing/>
        <w:jc w:val="both"/>
        <w:rPr>
          <w:rFonts w:ascii="Times New Roman" w:hAnsi="Times New Roman" w:cs="Times New Roman"/>
          <w:sz w:val="28"/>
          <w:szCs w:val="28"/>
          <w:lang w:val="uk-UA"/>
        </w:rPr>
      </w:pPr>
    </w:p>
    <w:p w:rsidR="00AD5249" w:rsidRDefault="00AD5249" w:rsidP="00AD5249">
      <w:pPr>
        <w:spacing w:line="240" w:lineRule="auto"/>
        <w:ind w:firstLine="709"/>
        <w:contextualSpacing/>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4.2. </w:t>
      </w:r>
      <w:r w:rsidRPr="00354011">
        <w:rPr>
          <w:rFonts w:ascii="Times New Roman" w:hAnsi="Times New Roman" w:cs="Times New Roman"/>
          <w:b/>
          <w:bCs/>
          <w:sz w:val="28"/>
          <w:szCs w:val="28"/>
          <w:lang w:val="uk-UA"/>
        </w:rPr>
        <w:t xml:space="preserve">Проектна технологія навчання як засіб </w:t>
      </w:r>
      <w:r>
        <w:rPr>
          <w:rFonts w:ascii="Times New Roman" w:hAnsi="Times New Roman" w:cs="Times New Roman"/>
          <w:b/>
          <w:bCs/>
          <w:sz w:val="28"/>
          <w:szCs w:val="28"/>
          <w:lang w:val="uk-UA"/>
        </w:rPr>
        <w:t>вдосконале</w:t>
      </w:r>
      <w:r w:rsidRPr="00354011">
        <w:rPr>
          <w:rFonts w:ascii="Times New Roman" w:hAnsi="Times New Roman" w:cs="Times New Roman"/>
          <w:b/>
          <w:bCs/>
          <w:sz w:val="28"/>
          <w:szCs w:val="28"/>
          <w:lang w:val="uk-UA"/>
        </w:rPr>
        <w:t xml:space="preserve">ння </w:t>
      </w:r>
      <w:r>
        <w:rPr>
          <w:rFonts w:ascii="Times New Roman" w:hAnsi="Times New Roman" w:cs="Times New Roman"/>
          <w:b/>
          <w:bCs/>
          <w:sz w:val="28"/>
          <w:szCs w:val="28"/>
          <w:lang w:val="uk-UA"/>
        </w:rPr>
        <w:t xml:space="preserve">функцій </w:t>
      </w:r>
      <w:r w:rsidRPr="00354011">
        <w:rPr>
          <w:rFonts w:ascii="Times New Roman" w:hAnsi="Times New Roman" w:cs="Times New Roman"/>
          <w:b/>
          <w:bCs/>
          <w:sz w:val="28"/>
          <w:szCs w:val="28"/>
          <w:lang w:val="uk-UA"/>
        </w:rPr>
        <w:t>дослідницьк</w:t>
      </w:r>
      <w:r>
        <w:rPr>
          <w:rFonts w:ascii="Times New Roman" w:hAnsi="Times New Roman" w:cs="Times New Roman"/>
          <w:b/>
          <w:bCs/>
          <w:sz w:val="28"/>
          <w:szCs w:val="28"/>
          <w:lang w:val="uk-UA"/>
        </w:rPr>
        <w:t>ої діяльності</w:t>
      </w:r>
      <w:r w:rsidRPr="00354011">
        <w:rPr>
          <w:rFonts w:ascii="Times New Roman" w:hAnsi="Times New Roman" w:cs="Times New Roman"/>
          <w:b/>
          <w:bCs/>
          <w:sz w:val="28"/>
          <w:szCs w:val="28"/>
          <w:lang w:val="uk-UA"/>
        </w:rPr>
        <w:t xml:space="preserve"> студентів</w:t>
      </w:r>
      <w:r>
        <w:rPr>
          <w:rFonts w:ascii="Times New Roman" w:hAnsi="Times New Roman" w:cs="Times New Roman"/>
          <w:b/>
          <w:bCs/>
          <w:sz w:val="28"/>
          <w:szCs w:val="28"/>
          <w:lang w:val="uk-UA"/>
        </w:rPr>
        <w:t xml:space="preserve"> як фахівців з іноземних мов</w:t>
      </w:r>
    </w:p>
    <w:p w:rsidR="00AD5249" w:rsidRDefault="00AD5249" w:rsidP="00AD5249">
      <w:pPr>
        <w:spacing w:line="240" w:lineRule="auto"/>
        <w:ind w:firstLine="709"/>
        <w:contextualSpacing/>
        <w:jc w:val="both"/>
        <w:rPr>
          <w:rFonts w:ascii="Times New Roman" w:hAnsi="Times New Roman" w:cs="Times New Roman"/>
          <w:sz w:val="28"/>
          <w:szCs w:val="28"/>
          <w:lang w:val="uk-UA"/>
        </w:rPr>
      </w:pP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966C7A">
        <w:rPr>
          <w:rFonts w:ascii="Times New Roman" w:hAnsi="Times New Roman" w:cs="Times New Roman"/>
          <w:sz w:val="28"/>
          <w:szCs w:val="28"/>
          <w:lang w:val="uk-UA"/>
        </w:rPr>
        <w:t xml:space="preserve">Особливості організації та впровадження методу проектів в навчальних процес розглядалися в таких аспектах: етапи організації проектної роботи (В. Вербицький, В. Кайнова); класифікація проектів (Т. Блур, М. Сент-Джон, Е. Полат, М. Бухаркіна); умови функціонування в навчальному процесі (В. Вербицький, А. Цимбалару). </w:t>
      </w:r>
      <w:r w:rsidRPr="00DB293D">
        <w:rPr>
          <w:rFonts w:ascii="Times New Roman" w:hAnsi="Times New Roman" w:cs="Times New Roman"/>
          <w:sz w:val="28"/>
          <w:szCs w:val="28"/>
        </w:rPr>
        <w:t xml:space="preserve">Поряд з цим, недостатньо розглянута проблема впровадження проектної форми навчання в ході викладання практико-орієнтованих навчальних дисциплін навчального циклу. Вивчення наукового фонду дозволяє стверджувати, що в педагогіці проект відображається як систематична форма організації діяльності у взаємозв'язку її теоретичних та практичних аспектів (С. Кримський); організація та виконання певного цільового завдання (П. Архангельський); обмежена в часі цілеспрямована зміна окремої системи з встановленими вимогами до якості результатів, можливими межами витрат засобів і ресурсів та специфічною організацією (В. Бурков, Д. Новиков).  </w:t>
      </w:r>
    </w:p>
    <w:p w:rsidR="00AD5249" w:rsidRPr="00DB293D" w:rsidRDefault="00AD5249" w:rsidP="00AD5249">
      <w:pPr>
        <w:widowControl w:val="0"/>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xml:space="preserve">В педагогічній науці склалася тенденція до визначення проекту з одного боку, як результату діяльності (продуктивний аспект), а з іншого, – як інноваційну форму організації спільної роботи, спрямованої на досягнення певного результату (діяльнісний аспект). </w:t>
      </w:r>
    </w:p>
    <w:p w:rsidR="00AD5249" w:rsidRPr="00DB293D" w:rsidRDefault="00AD5249" w:rsidP="00AD5249">
      <w:pPr>
        <w:widowControl w:val="0"/>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xml:space="preserve">Вивчення наукових джерел дозволяє стверджувати, що поняття “метод проектів” визначається як метод планування цілеспрямованої діяльності учня у зв'язку з розв'язанням якогось шкільного завдання в умовах реального життя (М. Кларин); цільовий навчально-виховний процес, спрямований на виконання суспільно корисних справ (П. Мудров); педагогічна технологія (С. Сисоєва)  або проектна технологія (І. Єрмаков), яка відображає реалізацію особистісно орієнтованого підходу у навчанні, сприяє формуванню вміння адаптуватися до швидкозмінних умов життя людини в сучасному суспільстві. </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xml:space="preserve">Найбільш повною класифікацією проектів у вітчизняній педагогіці є класифікація, запропонована в навчальному посібнику Е. Полат, М. Бухаркіної. Вона може бути застосована до проектів, що використовуються у викладанні будь-якої навчальної дисципліни. У даній класифікації за декількома критеріями виокремлюються такі різновиди проектів: </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за видом діяльності, що домінує в проекті: дослідницькі, творчі, ігрові, інформаційні, практико-орієнтовані;</w:t>
      </w:r>
    </w:p>
    <w:p w:rsidR="00AD5249" w:rsidRPr="00DB293D" w:rsidRDefault="00AD5249" w:rsidP="00AD5249">
      <w:pPr>
        <w:widowControl w:val="0"/>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lastRenderedPageBreak/>
        <w:t>– за характером координування проекту: з явною координацією (безпосередній), зі схованою координацією (прихований, неявний);</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за характером контактів: внутрішні (серед учнів одного гуртка, навчального закладу, міста, селища, регіону, держави) та міжнародні (серед учнів різних країн);</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за кількістю учасників: особистісні (індивідуальні), парні та групові;</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xml:space="preserve">– за тривалістю проведення: короткострокові, середньої тривалості та довгострокові. </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Англійські фахівці в області методики викладання мов (Т. Блур і М. Дж.  Сент-Джон) розрізняють три види проектів:</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груповий проект, у якому дослідження проводиться всією групою, а кожний студент вивчає певний аспект обраної теми;</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xml:space="preserve">– міні-дослідження, що полягає в проведенні індивідуального соціологічного опитування з використанням анкетування й інтерв'ю. </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проект на основі роботи з літературою, що припускає вибіркове читання за певною темою.</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xml:space="preserve">Дослідники вважають останній тип найлегшим для практичного використання й тому самим популярним. Однак описана ними структура такого проекту показує, що він припускає розвиток тільки тих навичок, які необхідні для роботи з літературою: переглядового й уважного читання, уміння працювати з довідниками й бібліотечними каталогами. У зв'язку із цим видається слушною точка зору Р. Джордана, який уважає , що проект на основі роботи з літературою підходить в основному для вивчення іноземної мови для спеціальних цілей. У той же час “міні-дослідження” і “роботу з літературою” можна розглядати як різновиди групового проекту, який є найбільш важливим для методики викладання іноземних мов. </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xml:space="preserve">Метод проектів завжди потребує розв’язання проблеми. Результати проектів повинні бути відчутними: якщо це теоретична проблема, – то конкретне її розв’язання, якщо практична, – конкретний результат, готовий до впровадження в життя. Проектний метод навчання як педагогічна технологія включає в себе сукупність дослідницьких, проблемних, пошукових методів, креативних за своєю сутністю. Уміння використати метод проектів – це показник високої кваліфікації педагога. </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xml:space="preserve">У ході виконання проектної роботи студенти навчаються самостійно думати, знаходити та вирішувати проблеми, використовуючи знання із різних предметних областей, висувати гіпотези, формулювати висновки.  Проектна робота дозволяє виключити формальний характер вивчення мови й активізує взаємодію студентів для досягнення практичного результату навчання мові. Викладачеві в проекті приділяється роль координатора, експерта, додаткового джерела інформації. </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xml:space="preserve">Вивчення наукових джерел [1, с. 103; 4, с. 6-7]  дозволяє виокремити такі етапи роботи над проектами: </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визначення теми проекту;</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обговорення структури проекту, складання плану роботи;</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lastRenderedPageBreak/>
        <w:t>– збір інформації: звертання до вже наявних знань і життєвого досвіду, робота із джерелами інформації, створення власної системи зберігання інформації;</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регулярні зустрічі, під час яких майбутні фахівці обговорюють проміжні результати, викладач коментує пророблену студентами роботу, коригує помилки у вживанні мовних одиниць, проводить презентацію нового матеріалу;</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аналіз зібраної інформації;</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підготовка презентації проекту – виставки, відеофільму, радіопередачі, театральної вистави і т.п.;</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демонстрація результатів проекту;</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оцінка проекту. На даному етапі відбувається не тільки контроль засвоєння мовного матеріалу й розвитку мовної та комунікативної компетенції, але й загальна оцінка проекту, яка стосується змісту проекту, теми, його кінцевого результату.</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Проектна робота сприяє розв’язанню таких педагогічних завдань:</w:t>
      </w:r>
    </w:p>
    <w:p w:rsidR="00AD5249" w:rsidRPr="00DB293D" w:rsidRDefault="00AD5249" w:rsidP="00AD5249">
      <w:pPr>
        <w:widowControl w:val="0"/>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xml:space="preserve">– формуванню пізнавальних мотивів студентів; </w:t>
      </w:r>
    </w:p>
    <w:p w:rsidR="00AD5249" w:rsidRPr="00DB293D" w:rsidRDefault="00AD5249" w:rsidP="00AD5249">
      <w:pPr>
        <w:widowControl w:val="0"/>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xml:space="preserve">– розширенню можливостей навчання й самонавчання; </w:t>
      </w:r>
    </w:p>
    <w:p w:rsidR="00AD5249" w:rsidRPr="00DB293D" w:rsidRDefault="00AD5249" w:rsidP="00AD5249">
      <w:pPr>
        <w:widowControl w:val="0"/>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розвитку креативності, творчих здібностей;</w:t>
      </w:r>
    </w:p>
    <w:p w:rsidR="00AD5249" w:rsidRPr="00DB293D" w:rsidRDefault="00AD5249" w:rsidP="00AD5249">
      <w:pPr>
        <w:widowControl w:val="0"/>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xml:space="preserve">– вихованню вміння вчитися – ставити цілі, планувати й організовувати власну навчальну діяльність. </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xml:space="preserve">У межах курсу "Практична граматика англійської мови" ми пропонуємо організувати діяльність студентів ІІ курсу англійського відділення денної форми навчання з оформлення дослідницького проекту “Вживання минулих часів у сучасній англійській мові”. Нами впроваджено проектний курс на заняттях з граматики англійської мови паралельно з базовою програмою І. Крилова – "Граматика сучасної англійської мови". Базова програма не змінюється, а тільки коригується й доповнюється відповідно до проектного плану курсу. На базі програми навчального посібника опрацьовуються теми проекту, відбувається вивчення нових граматичних структур і правил. Розкриємо найбільш важливі аспекти застосування запропонованого дослідницького проекту. </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xml:space="preserve">1. Організаційний аспект. </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xml:space="preserve">Після перших занять викладач знайомить студентів з методикою роботи над проектами, надає практичні рекомендації щодо їх створення. Студенти визначають варіанти оформлення проекта та планують свою діяльність з вивчення проблеми. </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xml:space="preserve">Майбутні фахівці працюють над проектом протягом 6 тижнів відповідно до індивідуального плану. Наприкінці цього терміну організується презентація проекту, яка проводиться в присутності студентів навчальної групи й викладачів кафедри граматики. Презентація проекту є однією з форм атестації студента з предмету. </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xml:space="preserve">2. Змістовий аспект. </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lastRenderedPageBreak/>
        <w:t>Запропоновані завдання пов'язані не тільки з вивченням курсу ”Практична граматика англійської мови”, але й з курсом “Теоретична граматика англійської мови” та ”Лексика”. Ми пропонуємо опис змісту дослідницького проекту, який може бути корисний педагогам, котрі цікавляться проблемою впровадження методу проектів у  навчання мові, а також в освітній процес в цілому.</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На основі вивчення наукових джерел, нами пропонуються такі етапи організації проектної роботи студентів: планувальний, технологічний та рефлексивний етап.</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xml:space="preserve">На етапі планування студенти засвоюють теоретичний матеріал, обговорюють структуру проекту, складають план роботи, збирають та аналізують інформацію. Майбутнім фахівцям пропонується виконати такі завдання : </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вивчити теоретичний матеріал за темою проектної роботи;</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скласти список теоретичних джерел;</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w:t>
      </w:r>
      <w:r w:rsidRPr="00DB293D">
        <w:rPr>
          <w:rFonts w:ascii="Times New Roman" w:hAnsi="Times New Roman" w:cs="Times New Roman"/>
          <w:b/>
          <w:bCs/>
          <w:sz w:val="28"/>
          <w:szCs w:val="28"/>
        </w:rPr>
        <w:t xml:space="preserve"> </w:t>
      </w:r>
      <w:r w:rsidRPr="00DB293D">
        <w:rPr>
          <w:rFonts w:ascii="Times New Roman" w:hAnsi="Times New Roman" w:cs="Times New Roman"/>
          <w:sz w:val="28"/>
          <w:szCs w:val="28"/>
        </w:rPr>
        <w:t>зробити детальний план-конспект за темою роботи;</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w:t>
      </w:r>
      <w:r w:rsidRPr="00DB293D">
        <w:rPr>
          <w:rFonts w:ascii="Times New Roman" w:hAnsi="Times New Roman" w:cs="Times New Roman"/>
          <w:b/>
          <w:bCs/>
          <w:sz w:val="28"/>
          <w:szCs w:val="28"/>
        </w:rPr>
        <w:t xml:space="preserve"> </w:t>
      </w:r>
      <w:r w:rsidRPr="00DB293D">
        <w:rPr>
          <w:rFonts w:ascii="Times New Roman" w:hAnsi="Times New Roman" w:cs="Times New Roman"/>
          <w:sz w:val="28"/>
          <w:szCs w:val="28"/>
        </w:rPr>
        <w:t>скласти глосарій основних понять, пов’язаних з темою проектної роботи (7-10 ключових понять з визначеннями та коментарями).</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xml:space="preserve">Хочемо зазначити, що план-конспект за темою проектної роботи має бути виконаний не в електронному варіанті, а написаний від руки. Це сприяє кращому засвоєнню теми, студенти звикають до писемної англійської мови, поліпшують орфографію. Майбутні фахівці спрямовані на виконання самостійної роботи з опрацюванням навчальних посібників з граматики англійської мови, довідкової літератури, словників. </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На технологічному етапі студенти закріплюють теоретичні знання, обговорюють проміжні результати, а також створюють ілюстровані розповіді: придумують сюжет, підбирають необхідні матеріали й оформляють свої розповіді. Варіантами завдань цього етапу є:</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розробіть вправи з формування навичок використання минулих часів англійської мови (не менше 6 вправ);</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складіть план оригінальної казки, оповідання тощо;</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детально опишіть місце та час дії, героїв придуманої історії;</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зробіть ілюстрації до своєї розповіді;</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підпишіть ілюстрації та діалоги;</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xml:space="preserve">– оформіть свою казку чи оповідання, використовуючи минулі часи англійської мови (не менше 4-5 сторінок). </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xml:space="preserve">Треба зазначити, що в ході виконання зазначених вище завдань, майбутні фахівці поглиблюють знання видо-часових форм дієслова і граматики англійської мови, більш детально вивчають мову. </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xml:space="preserve">Прикінцевим етапом проектної роботи студентів є рефлексивний. Студентам пропонується виконати завдання такого типу: </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підготуйтесь до презентації свого проекту.</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xml:space="preserve">– здійсніть самоаналіз і виклад думки про виконану роботу: студенти мають самі оцінити свою працю, пояснити важливість для них конкретного </w:t>
      </w:r>
      <w:r w:rsidRPr="00DB293D">
        <w:rPr>
          <w:rFonts w:ascii="Times New Roman" w:hAnsi="Times New Roman" w:cs="Times New Roman"/>
          <w:sz w:val="28"/>
          <w:szCs w:val="28"/>
        </w:rPr>
        <w:lastRenderedPageBreak/>
        <w:t>виду роботи. Вони виявляють, яка мета була досягнута, які навички удосконалювалися.</w:t>
      </w:r>
    </w:p>
    <w:p w:rsidR="00AD5249" w:rsidRDefault="00AD5249" w:rsidP="00AD5249">
      <w:pPr>
        <w:spacing w:line="240" w:lineRule="auto"/>
        <w:ind w:firstLine="709"/>
        <w:contextualSpacing/>
        <w:jc w:val="both"/>
        <w:rPr>
          <w:rFonts w:ascii="Times New Roman" w:hAnsi="Times New Roman" w:cs="Times New Roman"/>
          <w:iCs/>
          <w:sz w:val="28"/>
          <w:szCs w:val="28"/>
          <w:lang w:val="uk-UA"/>
        </w:rPr>
      </w:pPr>
      <w:r w:rsidRPr="004B3B23">
        <w:rPr>
          <w:rFonts w:ascii="Times New Roman" w:hAnsi="Times New Roman" w:cs="Times New Roman"/>
          <w:b/>
          <w:sz w:val="28"/>
          <w:szCs w:val="28"/>
          <w:lang w:val="uk-UA"/>
        </w:rPr>
        <w:t>Висновки.</w:t>
      </w:r>
      <w:r w:rsidRPr="00DB293D">
        <w:rPr>
          <w:rFonts w:ascii="Times New Roman" w:hAnsi="Times New Roman" w:cs="Times New Roman"/>
          <w:sz w:val="28"/>
          <w:szCs w:val="28"/>
        </w:rPr>
        <w:t xml:space="preserve"> </w:t>
      </w:r>
      <w:r>
        <w:rPr>
          <w:rFonts w:ascii="Times New Roman" w:hAnsi="Times New Roman" w:cs="Times New Roman"/>
          <w:sz w:val="28"/>
          <w:szCs w:val="28"/>
          <w:lang w:val="uk-UA"/>
        </w:rPr>
        <w:t xml:space="preserve">Наш педагогічний досвід засвідчує, що </w:t>
      </w:r>
      <w:r>
        <w:rPr>
          <w:rFonts w:ascii="Times New Roman" w:hAnsi="Times New Roman" w:cs="Times New Roman"/>
          <w:iCs/>
          <w:sz w:val="28"/>
          <w:szCs w:val="28"/>
          <w:lang w:val="uk-UA"/>
        </w:rPr>
        <w:t xml:space="preserve">засоби інтерактивних технологій є дуже ефективними для активізації </w:t>
      </w:r>
      <w:r w:rsidRPr="004B3B23">
        <w:rPr>
          <w:rFonts w:ascii="Times New Roman" w:hAnsi="Times New Roman" w:cs="Times New Roman"/>
          <w:iCs/>
          <w:sz w:val="28"/>
          <w:szCs w:val="28"/>
          <w:lang w:val="uk-UA"/>
        </w:rPr>
        <w:t xml:space="preserve">дослідницької </w:t>
      </w:r>
      <w:r>
        <w:rPr>
          <w:rFonts w:ascii="Times New Roman" w:hAnsi="Times New Roman" w:cs="Times New Roman"/>
          <w:iCs/>
          <w:sz w:val="28"/>
          <w:szCs w:val="28"/>
          <w:lang w:val="uk-UA"/>
        </w:rPr>
        <w:t xml:space="preserve">діяльності </w:t>
      </w:r>
      <w:r w:rsidRPr="004B3B23">
        <w:rPr>
          <w:rFonts w:ascii="Times New Roman" w:hAnsi="Times New Roman" w:cs="Times New Roman"/>
          <w:iCs/>
          <w:sz w:val="28"/>
          <w:szCs w:val="28"/>
          <w:lang w:val="uk-UA"/>
        </w:rPr>
        <w:t xml:space="preserve">здобувачів вищої освіти під час </w:t>
      </w:r>
      <w:r>
        <w:rPr>
          <w:rFonts w:ascii="Times New Roman" w:hAnsi="Times New Roman" w:cs="Times New Roman"/>
          <w:iCs/>
          <w:sz w:val="28"/>
          <w:szCs w:val="28"/>
          <w:lang w:val="uk-UA"/>
        </w:rPr>
        <w:t>опанув</w:t>
      </w:r>
      <w:r w:rsidRPr="004B3B23">
        <w:rPr>
          <w:rFonts w:ascii="Times New Roman" w:hAnsi="Times New Roman" w:cs="Times New Roman"/>
          <w:iCs/>
          <w:sz w:val="28"/>
          <w:szCs w:val="28"/>
          <w:lang w:val="uk-UA"/>
        </w:rPr>
        <w:t xml:space="preserve">ання </w:t>
      </w:r>
      <w:r>
        <w:rPr>
          <w:rFonts w:ascii="Times New Roman" w:hAnsi="Times New Roman" w:cs="Times New Roman"/>
          <w:iCs/>
          <w:sz w:val="28"/>
          <w:szCs w:val="28"/>
          <w:lang w:val="uk-UA"/>
        </w:rPr>
        <w:t xml:space="preserve">ними </w:t>
      </w:r>
      <w:r w:rsidRPr="004B3B23">
        <w:rPr>
          <w:rFonts w:ascii="Times New Roman" w:hAnsi="Times New Roman" w:cs="Times New Roman"/>
          <w:iCs/>
          <w:sz w:val="28"/>
          <w:szCs w:val="28"/>
          <w:lang w:val="uk-UA"/>
        </w:rPr>
        <w:t>англійської мови</w:t>
      </w:r>
      <w:r>
        <w:rPr>
          <w:rFonts w:ascii="Times New Roman" w:hAnsi="Times New Roman" w:cs="Times New Roman"/>
          <w:iCs/>
          <w:sz w:val="28"/>
          <w:szCs w:val="28"/>
          <w:lang w:val="uk-UA"/>
        </w:rPr>
        <w:t xml:space="preserve"> як предмету майбутньої професійної діяльності</w:t>
      </w:r>
      <w:r w:rsidRPr="004B3B23">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 xml:space="preserve">Уточнено </w:t>
      </w:r>
      <w:r w:rsidRPr="004B3B23">
        <w:rPr>
          <w:rFonts w:ascii="Times New Roman" w:hAnsi="Times New Roman" w:cs="Times New Roman"/>
          <w:iCs/>
          <w:sz w:val="28"/>
          <w:szCs w:val="28"/>
          <w:lang w:val="uk-UA"/>
        </w:rPr>
        <w:t>особливості впровадження методу рольової гри та симуляції в навчальному процесі</w:t>
      </w:r>
      <w:r>
        <w:rPr>
          <w:rFonts w:ascii="Times New Roman" w:hAnsi="Times New Roman" w:cs="Times New Roman"/>
          <w:iCs/>
          <w:sz w:val="28"/>
          <w:szCs w:val="28"/>
          <w:lang w:val="uk-UA"/>
        </w:rPr>
        <w:t>, продемонстровано доцільність</w:t>
      </w:r>
      <w:r w:rsidRPr="004B3B23">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використання</w:t>
      </w:r>
      <w:r w:rsidRPr="004B3B23">
        <w:rPr>
          <w:rFonts w:ascii="Times New Roman" w:hAnsi="Times New Roman" w:cs="Times New Roman"/>
          <w:iCs/>
          <w:sz w:val="28"/>
          <w:szCs w:val="28"/>
          <w:lang w:val="uk-UA"/>
        </w:rPr>
        <w:t xml:space="preserve"> так</w:t>
      </w:r>
      <w:r>
        <w:rPr>
          <w:rFonts w:ascii="Times New Roman" w:hAnsi="Times New Roman" w:cs="Times New Roman"/>
          <w:iCs/>
          <w:sz w:val="28"/>
          <w:szCs w:val="28"/>
          <w:lang w:val="uk-UA"/>
        </w:rPr>
        <w:t>их</w:t>
      </w:r>
      <w:r w:rsidRPr="004B3B23">
        <w:rPr>
          <w:rFonts w:ascii="Times New Roman" w:hAnsi="Times New Roman" w:cs="Times New Roman"/>
          <w:iCs/>
          <w:sz w:val="28"/>
          <w:szCs w:val="28"/>
          <w:lang w:val="uk-UA"/>
        </w:rPr>
        <w:t xml:space="preserve"> форм рольових ігор</w:t>
      </w:r>
      <w:r>
        <w:rPr>
          <w:rFonts w:ascii="Times New Roman" w:hAnsi="Times New Roman" w:cs="Times New Roman"/>
          <w:iCs/>
          <w:sz w:val="28"/>
          <w:szCs w:val="28"/>
          <w:lang w:val="uk-UA"/>
        </w:rPr>
        <w:t>, як</w:t>
      </w:r>
      <w:r w:rsidRPr="004B3B23">
        <w:rPr>
          <w:rFonts w:ascii="Times New Roman" w:hAnsi="Times New Roman" w:cs="Times New Roman"/>
          <w:iCs/>
          <w:sz w:val="28"/>
          <w:szCs w:val="28"/>
          <w:lang w:val="uk-UA"/>
        </w:rPr>
        <w:t xml:space="preserve">: презентація, інтерв'ю, заочна подорож, пресс-конференція, круглий стіл, телеміст, екскурсія, казка, репортаж, клуб за інтересами. </w:t>
      </w:r>
      <w:r>
        <w:rPr>
          <w:rFonts w:ascii="Times New Roman" w:hAnsi="Times New Roman" w:cs="Times New Roman"/>
          <w:iCs/>
          <w:sz w:val="28"/>
          <w:szCs w:val="28"/>
          <w:lang w:val="uk-UA"/>
        </w:rPr>
        <w:t>Особлива увага приділена м</w:t>
      </w:r>
      <w:r w:rsidRPr="004B3B23">
        <w:rPr>
          <w:rFonts w:ascii="Times New Roman" w:hAnsi="Times New Roman" w:cs="Times New Roman"/>
          <w:iCs/>
          <w:sz w:val="28"/>
          <w:szCs w:val="28"/>
          <w:lang w:val="uk-UA"/>
        </w:rPr>
        <w:t>етод</w:t>
      </w:r>
      <w:r>
        <w:rPr>
          <w:rFonts w:ascii="Times New Roman" w:hAnsi="Times New Roman" w:cs="Times New Roman"/>
          <w:iCs/>
          <w:sz w:val="28"/>
          <w:szCs w:val="28"/>
          <w:lang w:val="uk-UA"/>
        </w:rPr>
        <w:t>у</w:t>
      </w:r>
      <w:r w:rsidRPr="004B3B23">
        <w:rPr>
          <w:rFonts w:ascii="Times New Roman" w:hAnsi="Times New Roman" w:cs="Times New Roman"/>
          <w:iCs/>
          <w:sz w:val="28"/>
          <w:szCs w:val="28"/>
          <w:lang w:val="uk-UA"/>
        </w:rPr>
        <w:t xml:space="preserve"> симуляції</w:t>
      </w:r>
      <w:r>
        <w:rPr>
          <w:rFonts w:ascii="Times New Roman" w:hAnsi="Times New Roman" w:cs="Times New Roman"/>
          <w:iCs/>
          <w:sz w:val="28"/>
          <w:szCs w:val="28"/>
          <w:lang w:val="uk-UA"/>
        </w:rPr>
        <w:t>, використання якого</w:t>
      </w:r>
      <w:r w:rsidRPr="004B3B23">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під час проведення навчальних занять з основної (англійської) іноземної мови дозволя</w:t>
      </w:r>
      <w:r w:rsidRPr="004B3B23">
        <w:rPr>
          <w:rFonts w:ascii="Times New Roman" w:hAnsi="Times New Roman" w:cs="Times New Roman"/>
          <w:iCs/>
          <w:sz w:val="28"/>
          <w:szCs w:val="28"/>
          <w:lang w:val="uk-UA"/>
        </w:rPr>
        <w:t>є моделювання різних аспектів дійсності, заміщення реальних об`єктів, процесів та явищ</w:t>
      </w:r>
      <w:r>
        <w:rPr>
          <w:rFonts w:ascii="Times New Roman" w:hAnsi="Times New Roman" w:cs="Times New Roman"/>
          <w:iCs/>
          <w:sz w:val="28"/>
          <w:szCs w:val="28"/>
          <w:lang w:val="uk-UA"/>
        </w:rPr>
        <w:t>, що</w:t>
      </w:r>
      <w:r w:rsidRPr="004B3B23">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сприяє відтворенню</w:t>
      </w:r>
      <w:r w:rsidRPr="004B3B23">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студента</w:t>
      </w:r>
      <w:r w:rsidRPr="004B3B23">
        <w:rPr>
          <w:rFonts w:ascii="Times New Roman" w:hAnsi="Times New Roman" w:cs="Times New Roman"/>
          <w:iCs/>
          <w:sz w:val="28"/>
          <w:szCs w:val="28"/>
          <w:lang w:val="uk-UA"/>
        </w:rPr>
        <w:t xml:space="preserve">ми цілісної </w:t>
      </w:r>
      <w:r>
        <w:rPr>
          <w:rFonts w:ascii="Times New Roman" w:hAnsi="Times New Roman" w:cs="Times New Roman"/>
          <w:iCs/>
          <w:sz w:val="28"/>
          <w:szCs w:val="28"/>
          <w:lang w:val="uk-UA"/>
        </w:rPr>
        <w:t xml:space="preserve">картини </w:t>
      </w:r>
      <w:r w:rsidRPr="004B3B23">
        <w:rPr>
          <w:rFonts w:ascii="Times New Roman" w:hAnsi="Times New Roman" w:cs="Times New Roman"/>
          <w:iCs/>
          <w:sz w:val="28"/>
          <w:szCs w:val="28"/>
          <w:lang w:val="uk-UA"/>
        </w:rPr>
        <w:t>професійної діяльності фахівця</w:t>
      </w:r>
      <w:r>
        <w:rPr>
          <w:rFonts w:ascii="Times New Roman" w:hAnsi="Times New Roman" w:cs="Times New Roman"/>
          <w:iCs/>
          <w:sz w:val="28"/>
          <w:szCs w:val="28"/>
          <w:lang w:val="uk-UA"/>
        </w:rPr>
        <w:t xml:space="preserve"> з англійської філології</w:t>
      </w:r>
      <w:r w:rsidRPr="004B3B23">
        <w:rPr>
          <w:rFonts w:ascii="Times New Roman" w:hAnsi="Times New Roman" w:cs="Times New Roman"/>
          <w:iCs/>
          <w:sz w:val="28"/>
          <w:szCs w:val="28"/>
          <w:lang w:val="uk-UA"/>
        </w:rPr>
        <w:t xml:space="preserve">. </w:t>
      </w:r>
    </w:p>
    <w:p w:rsidR="00AD5249" w:rsidRPr="004B3B23" w:rsidRDefault="00AD5249" w:rsidP="00AD5249">
      <w:pPr>
        <w:spacing w:line="240" w:lineRule="auto"/>
        <w:ind w:firstLine="709"/>
        <w:contextualSpacing/>
        <w:jc w:val="both"/>
        <w:rPr>
          <w:rFonts w:ascii="Times New Roman" w:hAnsi="Times New Roman" w:cs="Times New Roman"/>
          <w:sz w:val="28"/>
          <w:szCs w:val="28"/>
        </w:rPr>
      </w:pPr>
      <w:r>
        <w:rPr>
          <w:rFonts w:ascii="Times New Roman" w:hAnsi="Times New Roman" w:cs="Times New Roman"/>
          <w:iCs/>
          <w:sz w:val="28"/>
          <w:szCs w:val="28"/>
          <w:lang w:val="uk-UA"/>
        </w:rPr>
        <w:t>Доведено, що п</w:t>
      </w:r>
      <w:r w:rsidRPr="00D314C2">
        <w:rPr>
          <w:rFonts w:ascii="Times New Roman" w:hAnsi="Times New Roman" w:cs="Times New Roman"/>
          <w:iCs/>
          <w:sz w:val="28"/>
          <w:szCs w:val="28"/>
          <w:lang w:val="uk-UA"/>
        </w:rPr>
        <w:t xml:space="preserve">роектна </w:t>
      </w:r>
      <w:r>
        <w:rPr>
          <w:rFonts w:ascii="Times New Roman" w:hAnsi="Times New Roman" w:cs="Times New Roman"/>
          <w:iCs/>
          <w:sz w:val="28"/>
          <w:szCs w:val="28"/>
          <w:lang w:val="uk-UA"/>
        </w:rPr>
        <w:t xml:space="preserve">технологія, </w:t>
      </w:r>
      <w:r w:rsidRPr="00D314C2">
        <w:rPr>
          <w:rFonts w:ascii="Times New Roman" w:hAnsi="Times New Roman" w:cs="Times New Roman"/>
          <w:iCs/>
          <w:sz w:val="28"/>
          <w:szCs w:val="28"/>
          <w:lang w:val="uk-UA"/>
        </w:rPr>
        <w:t>включа</w:t>
      </w:r>
      <w:r>
        <w:rPr>
          <w:rFonts w:ascii="Times New Roman" w:hAnsi="Times New Roman" w:cs="Times New Roman"/>
          <w:iCs/>
          <w:sz w:val="28"/>
          <w:szCs w:val="28"/>
          <w:lang w:val="uk-UA"/>
        </w:rPr>
        <w:t>ючи</w:t>
      </w:r>
      <w:r w:rsidRPr="00D314C2">
        <w:rPr>
          <w:rFonts w:ascii="Times New Roman" w:hAnsi="Times New Roman" w:cs="Times New Roman"/>
          <w:iCs/>
          <w:sz w:val="28"/>
          <w:szCs w:val="28"/>
          <w:lang w:val="uk-UA"/>
        </w:rPr>
        <w:t xml:space="preserve"> сукупність дослідницьких, проблемних, пошукових методів, креативних за своєю сутністю</w:t>
      </w:r>
      <w:r>
        <w:rPr>
          <w:rFonts w:ascii="Times New Roman" w:hAnsi="Times New Roman" w:cs="Times New Roman"/>
          <w:iCs/>
          <w:sz w:val="28"/>
          <w:szCs w:val="28"/>
          <w:lang w:val="uk-UA"/>
        </w:rPr>
        <w:t>,</w:t>
      </w:r>
      <w:r w:rsidRPr="00D314C2">
        <w:rPr>
          <w:rFonts w:ascii="Times New Roman" w:hAnsi="Times New Roman" w:cs="Times New Roman"/>
          <w:iCs/>
          <w:sz w:val="28"/>
          <w:szCs w:val="28"/>
          <w:lang w:val="uk-UA"/>
        </w:rPr>
        <w:t xml:space="preserve"> дозволяє виключити формальний характер вивчення </w:t>
      </w:r>
      <w:r>
        <w:rPr>
          <w:rFonts w:ascii="Times New Roman" w:hAnsi="Times New Roman" w:cs="Times New Roman"/>
          <w:iCs/>
          <w:sz w:val="28"/>
          <w:szCs w:val="28"/>
          <w:lang w:val="uk-UA"/>
        </w:rPr>
        <w:t xml:space="preserve">англійської </w:t>
      </w:r>
      <w:r w:rsidRPr="00D314C2">
        <w:rPr>
          <w:rFonts w:ascii="Times New Roman" w:hAnsi="Times New Roman" w:cs="Times New Roman"/>
          <w:iCs/>
          <w:sz w:val="28"/>
          <w:szCs w:val="28"/>
          <w:lang w:val="uk-UA"/>
        </w:rPr>
        <w:t>мови</w:t>
      </w:r>
      <w:r>
        <w:rPr>
          <w:rFonts w:ascii="Times New Roman" w:hAnsi="Times New Roman" w:cs="Times New Roman"/>
          <w:iCs/>
          <w:sz w:val="28"/>
          <w:szCs w:val="28"/>
          <w:lang w:val="uk-UA"/>
        </w:rPr>
        <w:t>,</w:t>
      </w:r>
      <w:r w:rsidRPr="00D314C2">
        <w:rPr>
          <w:rFonts w:ascii="Times New Roman" w:hAnsi="Times New Roman" w:cs="Times New Roman"/>
          <w:iCs/>
          <w:sz w:val="28"/>
          <w:szCs w:val="28"/>
          <w:lang w:val="uk-UA"/>
        </w:rPr>
        <w:t xml:space="preserve"> активізу</w:t>
      </w:r>
      <w:r>
        <w:rPr>
          <w:rFonts w:ascii="Times New Roman" w:hAnsi="Times New Roman" w:cs="Times New Roman"/>
          <w:iCs/>
          <w:sz w:val="28"/>
          <w:szCs w:val="28"/>
          <w:lang w:val="uk-UA"/>
        </w:rPr>
        <w:t xml:space="preserve">ючи інтерактивну </w:t>
      </w:r>
      <w:r w:rsidRPr="00D314C2">
        <w:rPr>
          <w:rFonts w:ascii="Times New Roman" w:hAnsi="Times New Roman" w:cs="Times New Roman"/>
          <w:iCs/>
          <w:sz w:val="28"/>
          <w:szCs w:val="28"/>
          <w:lang w:val="uk-UA"/>
        </w:rPr>
        <w:t>взаємодію студентів для досягнення практичн</w:t>
      </w:r>
      <w:r>
        <w:rPr>
          <w:rFonts w:ascii="Times New Roman" w:hAnsi="Times New Roman" w:cs="Times New Roman"/>
          <w:iCs/>
          <w:sz w:val="28"/>
          <w:szCs w:val="28"/>
          <w:lang w:val="uk-UA"/>
        </w:rPr>
        <w:t>их</w:t>
      </w:r>
      <w:r w:rsidRPr="00D314C2">
        <w:rPr>
          <w:rFonts w:ascii="Times New Roman" w:hAnsi="Times New Roman" w:cs="Times New Roman"/>
          <w:iCs/>
          <w:sz w:val="28"/>
          <w:szCs w:val="28"/>
          <w:lang w:val="uk-UA"/>
        </w:rPr>
        <w:t xml:space="preserve"> результат</w:t>
      </w:r>
      <w:r>
        <w:rPr>
          <w:rFonts w:ascii="Times New Roman" w:hAnsi="Times New Roman" w:cs="Times New Roman"/>
          <w:iCs/>
          <w:sz w:val="28"/>
          <w:szCs w:val="28"/>
          <w:lang w:val="uk-UA"/>
        </w:rPr>
        <w:t>ів.</w:t>
      </w:r>
      <w:r w:rsidRPr="00D314C2">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Використання п</w:t>
      </w:r>
      <w:r w:rsidRPr="00D314C2">
        <w:rPr>
          <w:rFonts w:ascii="Times New Roman" w:hAnsi="Times New Roman" w:cs="Times New Roman"/>
          <w:iCs/>
          <w:sz w:val="28"/>
          <w:szCs w:val="28"/>
          <w:lang w:val="uk-UA"/>
        </w:rPr>
        <w:t>роектн</w:t>
      </w:r>
      <w:r>
        <w:rPr>
          <w:rFonts w:ascii="Times New Roman" w:hAnsi="Times New Roman" w:cs="Times New Roman"/>
          <w:iCs/>
          <w:sz w:val="28"/>
          <w:szCs w:val="28"/>
          <w:lang w:val="uk-UA"/>
        </w:rPr>
        <w:t>ої технології на заняттях з англійської мови сприяє досягненню наступних результатів:</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4B3B23">
        <w:rPr>
          <w:rFonts w:ascii="Times New Roman" w:hAnsi="Times New Roman" w:cs="Times New Roman"/>
          <w:sz w:val="28"/>
          <w:szCs w:val="28"/>
        </w:rPr>
        <w:t>– сприяє формуванню</w:t>
      </w:r>
      <w:r w:rsidRPr="00DB293D">
        <w:rPr>
          <w:rFonts w:ascii="Times New Roman" w:hAnsi="Times New Roman" w:cs="Times New Roman"/>
          <w:sz w:val="28"/>
          <w:szCs w:val="28"/>
        </w:rPr>
        <w:t xml:space="preserve"> пізнавальних інтересів студентів до вивчення іноземної мови, </w:t>
      </w:r>
      <w:r>
        <w:rPr>
          <w:rFonts w:ascii="Times New Roman" w:hAnsi="Times New Roman" w:cs="Times New Roman"/>
          <w:sz w:val="28"/>
          <w:szCs w:val="28"/>
          <w:lang w:val="uk-UA"/>
        </w:rPr>
        <w:t xml:space="preserve">оскільки </w:t>
      </w:r>
      <w:r w:rsidRPr="00DB293D">
        <w:rPr>
          <w:rFonts w:ascii="Times New Roman" w:hAnsi="Times New Roman" w:cs="Times New Roman"/>
          <w:sz w:val="28"/>
          <w:szCs w:val="28"/>
        </w:rPr>
        <w:t xml:space="preserve">проектна робота вимагає від </w:t>
      </w:r>
      <w:r>
        <w:rPr>
          <w:rFonts w:ascii="Times New Roman" w:hAnsi="Times New Roman" w:cs="Times New Roman"/>
          <w:sz w:val="28"/>
          <w:szCs w:val="28"/>
          <w:lang w:val="uk-UA"/>
        </w:rPr>
        <w:t xml:space="preserve">них як </w:t>
      </w:r>
      <w:r w:rsidRPr="00DB293D">
        <w:rPr>
          <w:rFonts w:ascii="Times New Roman" w:hAnsi="Times New Roman" w:cs="Times New Roman"/>
          <w:sz w:val="28"/>
          <w:szCs w:val="28"/>
        </w:rPr>
        <w:t xml:space="preserve">майбутніх фахівців активності, творчої самостійності при засвоєнні </w:t>
      </w:r>
      <w:r>
        <w:rPr>
          <w:rFonts w:ascii="Times New Roman" w:hAnsi="Times New Roman" w:cs="Times New Roman"/>
          <w:sz w:val="28"/>
          <w:szCs w:val="28"/>
          <w:lang w:val="uk-UA"/>
        </w:rPr>
        <w:t xml:space="preserve">нових </w:t>
      </w:r>
      <w:r w:rsidRPr="00DB293D">
        <w:rPr>
          <w:rFonts w:ascii="Times New Roman" w:hAnsi="Times New Roman" w:cs="Times New Roman"/>
          <w:sz w:val="28"/>
          <w:szCs w:val="28"/>
        </w:rPr>
        <w:t xml:space="preserve">знань; </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xml:space="preserve">– розвиває навички дослідницької роботи, оскільки у процесі виконання </w:t>
      </w:r>
      <w:r>
        <w:rPr>
          <w:rFonts w:ascii="Times New Roman" w:hAnsi="Times New Roman" w:cs="Times New Roman"/>
          <w:sz w:val="28"/>
          <w:szCs w:val="28"/>
          <w:lang w:val="uk-UA"/>
        </w:rPr>
        <w:t>проектних</w:t>
      </w:r>
      <w:r w:rsidRPr="00DB293D">
        <w:rPr>
          <w:rFonts w:ascii="Times New Roman" w:hAnsi="Times New Roman" w:cs="Times New Roman"/>
          <w:sz w:val="28"/>
          <w:szCs w:val="28"/>
        </w:rPr>
        <w:t xml:space="preserve"> завдан</w:t>
      </w:r>
      <w:r>
        <w:rPr>
          <w:rFonts w:ascii="Times New Roman" w:hAnsi="Times New Roman" w:cs="Times New Roman"/>
          <w:sz w:val="28"/>
          <w:szCs w:val="28"/>
          <w:lang w:val="uk-UA"/>
        </w:rPr>
        <w:t>ь</w:t>
      </w:r>
      <w:r w:rsidRPr="00DB293D">
        <w:rPr>
          <w:rFonts w:ascii="Times New Roman" w:hAnsi="Times New Roman" w:cs="Times New Roman"/>
          <w:sz w:val="28"/>
          <w:szCs w:val="28"/>
        </w:rPr>
        <w:t xml:space="preserve"> майбутнім фахівцям доводиться знаходити й аналізувати необхідні теоретичні джерела, підб</w:t>
      </w:r>
      <w:r>
        <w:rPr>
          <w:rFonts w:ascii="Times New Roman" w:hAnsi="Times New Roman" w:cs="Times New Roman"/>
          <w:sz w:val="28"/>
          <w:szCs w:val="28"/>
          <w:lang w:val="uk-UA"/>
        </w:rPr>
        <w:t>и</w:t>
      </w:r>
      <w:r w:rsidRPr="00DB293D">
        <w:rPr>
          <w:rFonts w:ascii="Times New Roman" w:hAnsi="Times New Roman" w:cs="Times New Roman"/>
          <w:sz w:val="28"/>
          <w:szCs w:val="28"/>
        </w:rPr>
        <w:t xml:space="preserve">рати ілюстративний матеріал, робити свої </w:t>
      </w:r>
      <w:r>
        <w:rPr>
          <w:rFonts w:ascii="Times New Roman" w:hAnsi="Times New Roman" w:cs="Times New Roman"/>
          <w:sz w:val="28"/>
          <w:szCs w:val="28"/>
          <w:lang w:val="uk-UA"/>
        </w:rPr>
        <w:t xml:space="preserve">власні обґрунтовані </w:t>
      </w:r>
      <w:r w:rsidRPr="00DB293D">
        <w:rPr>
          <w:rFonts w:ascii="Times New Roman" w:hAnsi="Times New Roman" w:cs="Times New Roman"/>
          <w:sz w:val="28"/>
          <w:szCs w:val="28"/>
        </w:rPr>
        <w:t>висновки з досліджуваної теми;</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створює передумови для вдосконалення й більш глибокого вивчення не лише граматики, а й англійської мови в цілому;</w:t>
      </w:r>
    </w:p>
    <w:p w:rsidR="00AD5249" w:rsidRPr="00DB293D" w:rsidRDefault="00AD5249" w:rsidP="00AD5249">
      <w:pPr>
        <w:widowControl w:val="0"/>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 виховує рефлексивну позицію студентів, а саме навички з об’єктивної самостійної оцінки своєї діяльності;</w:t>
      </w:r>
    </w:p>
    <w:p w:rsidR="00AD5249" w:rsidRPr="00DB293D" w:rsidRDefault="00AD5249" w:rsidP="00AD5249">
      <w:pPr>
        <w:spacing w:line="240" w:lineRule="auto"/>
        <w:ind w:firstLine="709"/>
        <w:contextualSpacing/>
        <w:jc w:val="both"/>
        <w:rPr>
          <w:rFonts w:ascii="Times New Roman" w:hAnsi="Times New Roman" w:cs="Times New Roman"/>
          <w:sz w:val="28"/>
          <w:szCs w:val="28"/>
        </w:rPr>
      </w:pPr>
      <w:r w:rsidRPr="00DB293D">
        <w:rPr>
          <w:rFonts w:ascii="Times New Roman" w:hAnsi="Times New Roman" w:cs="Times New Roman"/>
          <w:sz w:val="28"/>
          <w:szCs w:val="28"/>
        </w:rPr>
        <w:t>–</w:t>
      </w:r>
      <w:r w:rsidRPr="00DB293D">
        <w:rPr>
          <w:rFonts w:ascii="Times New Roman" w:hAnsi="Times New Roman" w:cs="Times New Roman"/>
          <w:b/>
          <w:bCs/>
          <w:sz w:val="28"/>
          <w:szCs w:val="28"/>
        </w:rPr>
        <w:t xml:space="preserve"> </w:t>
      </w:r>
      <w:r w:rsidRPr="00DB293D">
        <w:rPr>
          <w:rFonts w:ascii="Times New Roman" w:hAnsi="Times New Roman" w:cs="Times New Roman"/>
          <w:sz w:val="28"/>
          <w:szCs w:val="28"/>
        </w:rPr>
        <w:t>розширює індивідуальний лінгвістичний тезаурус майбутніх фахівців, т</w:t>
      </w:r>
      <w:r>
        <w:rPr>
          <w:rFonts w:ascii="Times New Roman" w:hAnsi="Times New Roman" w:cs="Times New Roman"/>
          <w:sz w:val="28"/>
          <w:szCs w:val="28"/>
          <w:lang w:val="uk-UA"/>
        </w:rPr>
        <w:t>о</w:t>
      </w:r>
      <w:r w:rsidRPr="00DB293D">
        <w:rPr>
          <w:rFonts w:ascii="Times New Roman" w:hAnsi="Times New Roman" w:cs="Times New Roman"/>
          <w:sz w:val="28"/>
          <w:szCs w:val="28"/>
        </w:rPr>
        <w:t>м</w:t>
      </w:r>
      <w:r>
        <w:rPr>
          <w:rFonts w:ascii="Times New Roman" w:hAnsi="Times New Roman" w:cs="Times New Roman"/>
          <w:sz w:val="28"/>
          <w:szCs w:val="28"/>
          <w:lang w:val="uk-UA"/>
        </w:rPr>
        <w:t>у</w:t>
      </w:r>
      <w:r w:rsidRPr="00DB293D">
        <w:rPr>
          <w:rFonts w:ascii="Times New Roman" w:hAnsi="Times New Roman" w:cs="Times New Roman"/>
          <w:sz w:val="28"/>
          <w:szCs w:val="28"/>
        </w:rPr>
        <w:t xml:space="preserve"> що в процесі виконання проектної роботи вони відкривають для себе нові джерела інформації, котрі можуть знадобитися їм у подальшому вивченні англійської мови.</w:t>
      </w:r>
    </w:p>
    <w:p w:rsidR="00AD5249" w:rsidRDefault="00AD5249" w:rsidP="00AD5249">
      <w:pPr>
        <w:spacing w:line="240" w:lineRule="auto"/>
        <w:ind w:firstLine="709"/>
        <w:contextualSpacing/>
        <w:jc w:val="both"/>
        <w:rPr>
          <w:rFonts w:ascii="Times New Roman" w:hAnsi="Times New Roman" w:cs="Times New Roman"/>
          <w:sz w:val="28"/>
          <w:szCs w:val="28"/>
          <w:lang w:val="uk-UA"/>
        </w:rPr>
      </w:pPr>
      <w:r w:rsidRPr="00370D69">
        <w:rPr>
          <w:rFonts w:ascii="Times New Roman" w:hAnsi="Times New Roman" w:cs="Times New Roman"/>
          <w:i/>
          <w:sz w:val="28"/>
          <w:szCs w:val="28"/>
        </w:rPr>
        <w:t>Перспективи дослідження</w:t>
      </w:r>
      <w:r w:rsidRPr="00DB293D">
        <w:rPr>
          <w:rFonts w:ascii="Times New Roman" w:hAnsi="Times New Roman" w:cs="Times New Roman"/>
          <w:sz w:val="28"/>
          <w:szCs w:val="28"/>
        </w:rPr>
        <w:t xml:space="preserve"> </w:t>
      </w:r>
      <w:r>
        <w:rPr>
          <w:rFonts w:ascii="Times New Roman" w:hAnsi="Times New Roman" w:cs="Times New Roman"/>
          <w:sz w:val="28"/>
          <w:szCs w:val="28"/>
          <w:lang w:val="uk-UA"/>
        </w:rPr>
        <w:t>порушеної</w:t>
      </w:r>
      <w:r w:rsidRPr="00DB293D">
        <w:rPr>
          <w:rFonts w:ascii="Times New Roman" w:hAnsi="Times New Roman" w:cs="Times New Roman"/>
          <w:sz w:val="28"/>
          <w:szCs w:val="28"/>
        </w:rPr>
        <w:t xml:space="preserve"> проблеми полягають у розробці системи методів, прийомів і засобів навчання, які сприятимуть підвищенню пізнавального інтересу майбутніх фахівців до вивчення іноземних мов, їх активності, творчої самостійності у засвоєнні знань  та активної участі у науково-дослідницькій діяльності. </w:t>
      </w:r>
    </w:p>
    <w:p w:rsidR="00AD5249" w:rsidRDefault="00AD5249" w:rsidP="00AD5249">
      <w:pPr>
        <w:spacing w:line="240" w:lineRule="auto"/>
        <w:contextualSpacing/>
        <w:jc w:val="center"/>
        <w:rPr>
          <w:rFonts w:ascii="Times New Roman" w:hAnsi="Times New Roman" w:cs="Times New Roman"/>
          <w:b/>
          <w:bCs/>
          <w:color w:val="202124"/>
          <w:sz w:val="28"/>
          <w:szCs w:val="28"/>
          <w:shd w:val="solid" w:color="F8F9FA" w:fill="F8F9FA"/>
          <w:lang w:val="uk-UA"/>
        </w:rPr>
      </w:pPr>
      <w:r w:rsidRPr="00354011">
        <w:rPr>
          <w:rFonts w:ascii="Times New Roman" w:hAnsi="Times New Roman" w:cs="Times New Roman"/>
          <w:b/>
          <w:bCs/>
          <w:color w:val="202124"/>
          <w:sz w:val="28"/>
          <w:szCs w:val="28"/>
          <w:shd w:val="solid" w:color="F8F9FA" w:fill="F8F9FA"/>
        </w:rPr>
        <w:t>Список використаних джерел:</w:t>
      </w:r>
    </w:p>
    <w:p w:rsidR="00AD5249" w:rsidRPr="00354011" w:rsidRDefault="00AD5249" w:rsidP="00AD5249">
      <w:pPr>
        <w:spacing w:line="240" w:lineRule="auto"/>
        <w:contextualSpacing/>
        <w:jc w:val="both"/>
        <w:rPr>
          <w:rFonts w:ascii="Times New Roman" w:hAnsi="Times New Roman" w:cs="Times New Roman"/>
          <w:b/>
          <w:bCs/>
          <w:color w:val="202124"/>
          <w:sz w:val="28"/>
          <w:szCs w:val="28"/>
          <w:shd w:val="solid" w:color="F8F9FA" w:fill="F8F9FA"/>
        </w:rPr>
      </w:pPr>
      <w:r w:rsidRPr="004B3B23">
        <w:rPr>
          <w:rFonts w:ascii="Times New Roman" w:hAnsi="Times New Roman" w:cs="Times New Roman"/>
          <w:bCs/>
          <w:color w:val="202124"/>
          <w:sz w:val="24"/>
          <w:szCs w:val="24"/>
          <w:shd w:val="solid" w:color="F8F9FA" w:fill="F8F9FA"/>
          <w:lang w:val="uk-UA"/>
        </w:rPr>
        <w:t>1.</w:t>
      </w:r>
      <w:r>
        <w:rPr>
          <w:rFonts w:ascii="Times New Roman" w:hAnsi="Times New Roman" w:cs="Times New Roman"/>
          <w:b/>
          <w:bCs/>
          <w:color w:val="202124"/>
          <w:sz w:val="28"/>
          <w:szCs w:val="28"/>
          <w:shd w:val="solid" w:color="F8F9FA" w:fill="F8F9FA"/>
          <w:lang w:val="uk-UA"/>
        </w:rPr>
        <w:t> </w:t>
      </w:r>
      <w:r w:rsidRPr="00354011">
        <w:rPr>
          <w:rFonts w:ascii="Times New Roman" w:hAnsi="Times New Roman" w:cs="Times New Roman"/>
          <w:sz w:val="24"/>
          <w:szCs w:val="24"/>
        </w:rPr>
        <w:t xml:space="preserve">Бокарева Г. В., Образцова Е. М. Проектная работа как эффективный метод обучения иностранным языкам. </w:t>
      </w:r>
      <w:r w:rsidRPr="00354011">
        <w:rPr>
          <w:rFonts w:ascii="Times New Roman" w:hAnsi="Times New Roman" w:cs="Times New Roman"/>
          <w:i/>
          <w:iCs/>
          <w:sz w:val="24"/>
          <w:szCs w:val="24"/>
        </w:rPr>
        <w:t>Наукові записки міжнародного гуманітарного університету</w:t>
      </w:r>
      <w:r>
        <w:rPr>
          <w:rFonts w:ascii="Times New Roman" w:hAnsi="Times New Roman" w:cs="Times New Roman"/>
          <w:sz w:val="24"/>
          <w:szCs w:val="24"/>
        </w:rPr>
        <w:t>. 2007. №</w:t>
      </w:r>
      <w:r w:rsidRPr="00354011">
        <w:rPr>
          <w:rFonts w:ascii="Times New Roman" w:hAnsi="Times New Roman" w:cs="Times New Roman"/>
          <w:sz w:val="24"/>
          <w:szCs w:val="24"/>
        </w:rPr>
        <w:t xml:space="preserve">6. С. 99-104. </w:t>
      </w:r>
    </w:p>
    <w:p w:rsidR="00AD5249" w:rsidRPr="00354011" w:rsidRDefault="00AD5249" w:rsidP="00AD5249">
      <w:pPr>
        <w:spacing w:line="240" w:lineRule="auto"/>
        <w:ind w:firstLine="284"/>
        <w:contextualSpacing/>
        <w:jc w:val="both"/>
        <w:rPr>
          <w:rFonts w:ascii="Times New Roman" w:hAnsi="Times New Roman" w:cs="Times New Roman"/>
          <w:sz w:val="24"/>
          <w:szCs w:val="24"/>
        </w:rPr>
      </w:pPr>
      <w:r w:rsidRPr="00354011">
        <w:rPr>
          <w:rFonts w:ascii="Times New Roman" w:hAnsi="Times New Roman" w:cs="Times New Roman"/>
          <w:sz w:val="24"/>
          <w:szCs w:val="24"/>
        </w:rPr>
        <w:lastRenderedPageBreak/>
        <w:t xml:space="preserve">2. Козирєва Н. Ю. Рольова гра як один із засобів інтерактивного навчання. </w:t>
      </w:r>
      <w:r w:rsidRPr="00354011">
        <w:rPr>
          <w:rFonts w:ascii="Times New Roman" w:hAnsi="Times New Roman" w:cs="Times New Roman"/>
          <w:i/>
          <w:iCs/>
          <w:sz w:val="24"/>
          <w:szCs w:val="24"/>
        </w:rPr>
        <w:t xml:space="preserve">Ученые записки Таврического национального университета им. В.И. Вернадского. Серія «Філологія. Соціальні комунікації». </w:t>
      </w:r>
      <w:r w:rsidRPr="00354011">
        <w:rPr>
          <w:rFonts w:ascii="Times New Roman" w:hAnsi="Times New Roman" w:cs="Times New Roman"/>
          <w:sz w:val="24"/>
          <w:szCs w:val="24"/>
        </w:rPr>
        <w:t xml:space="preserve"> 2012. Т.25 (64). № 1. Частина 2. С. 289-293.</w:t>
      </w:r>
    </w:p>
    <w:p w:rsidR="00AD5249" w:rsidRPr="00354011" w:rsidRDefault="00AD5249" w:rsidP="00AD5249">
      <w:pPr>
        <w:spacing w:line="240" w:lineRule="auto"/>
        <w:ind w:firstLine="284"/>
        <w:contextualSpacing/>
        <w:jc w:val="both"/>
        <w:rPr>
          <w:rFonts w:ascii="Times New Roman" w:hAnsi="Times New Roman" w:cs="Times New Roman"/>
          <w:sz w:val="24"/>
          <w:szCs w:val="24"/>
        </w:rPr>
      </w:pPr>
      <w:r w:rsidRPr="00354011">
        <w:rPr>
          <w:rFonts w:ascii="Times New Roman" w:hAnsi="Times New Roman" w:cs="Times New Roman"/>
          <w:sz w:val="24"/>
          <w:szCs w:val="24"/>
        </w:rPr>
        <w:t>3. Терещук Д. Г. Організація мовленнєвих симуляційних ігор у процесі розвитку стратегічної компетенції майбутніх учителів іноземних мов. А</w:t>
      </w:r>
      <w:r w:rsidRPr="00354011">
        <w:rPr>
          <w:rFonts w:ascii="Times New Roman" w:hAnsi="Times New Roman" w:cs="Times New Roman"/>
          <w:i/>
          <w:iCs/>
          <w:sz w:val="24"/>
          <w:szCs w:val="24"/>
        </w:rPr>
        <w:t xml:space="preserve">ктуальні проблеми викладання іноземних мов для професійного спілкування: матеріали всеукр. науково-практичної конференції. Т. 2. </w:t>
      </w:r>
      <w:r w:rsidRPr="00354011">
        <w:rPr>
          <w:rFonts w:ascii="Times New Roman" w:hAnsi="Times New Roman" w:cs="Times New Roman"/>
          <w:sz w:val="24"/>
          <w:szCs w:val="24"/>
        </w:rPr>
        <w:t xml:space="preserve"> Дніпропетровськ, 2012.  С. 70-72. </w:t>
      </w:r>
    </w:p>
    <w:p w:rsidR="00AD5249" w:rsidRPr="00354011" w:rsidRDefault="00AD5249" w:rsidP="00AD5249">
      <w:pPr>
        <w:tabs>
          <w:tab w:val="left" w:pos="6474"/>
        </w:tabs>
        <w:spacing w:line="240" w:lineRule="auto"/>
        <w:ind w:firstLine="284"/>
        <w:contextualSpacing/>
        <w:jc w:val="both"/>
        <w:rPr>
          <w:rFonts w:ascii="Times New Roman" w:hAnsi="Times New Roman" w:cs="Times New Roman"/>
          <w:sz w:val="24"/>
          <w:szCs w:val="24"/>
          <w:lang w:val="en-US"/>
        </w:rPr>
      </w:pPr>
      <w:r w:rsidRPr="00354011">
        <w:rPr>
          <w:rFonts w:ascii="Times New Roman" w:hAnsi="Times New Roman" w:cs="Times New Roman"/>
          <w:sz w:val="24"/>
          <w:szCs w:val="24"/>
        </w:rPr>
        <w:t xml:space="preserve">4. Цимбалару А. До поняття “проектно-технологічна діяльність учителя”. </w:t>
      </w:r>
      <w:r w:rsidRPr="00354011">
        <w:rPr>
          <w:rFonts w:ascii="Times New Roman" w:hAnsi="Times New Roman" w:cs="Times New Roman"/>
          <w:i/>
          <w:iCs/>
          <w:sz w:val="24"/>
          <w:szCs w:val="24"/>
          <w:lang w:val="en-US"/>
        </w:rPr>
        <w:t>Рідна школа</w:t>
      </w:r>
      <w:r>
        <w:rPr>
          <w:rFonts w:ascii="Times New Roman" w:hAnsi="Times New Roman" w:cs="Times New Roman"/>
          <w:sz w:val="24"/>
          <w:szCs w:val="24"/>
          <w:lang w:val="en-US"/>
        </w:rPr>
        <w:t>. 2008. №</w:t>
      </w:r>
      <w:r>
        <w:rPr>
          <w:rFonts w:ascii="Times New Roman" w:hAnsi="Times New Roman" w:cs="Times New Roman"/>
          <w:sz w:val="24"/>
          <w:szCs w:val="24"/>
          <w:lang w:val="uk-UA"/>
        </w:rPr>
        <w:t> </w:t>
      </w:r>
      <w:r w:rsidRPr="00354011">
        <w:rPr>
          <w:rFonts w:ascii="Times New Roman" w:hAnsi="Times New Roman" w:cs="Times New Roman"/>
          <w:sz w:val="24"/>
          <w:szCs w:val="24"/>
          <w:lang w:val="en-US"/>
        </w:rPr>
        <w:t>1-2. С. 8-10.</w:t>
      </w:r>
    </w:p>
    <w:p w:rsidR="00AD5249" w:rsidRPr="00354011" w:rsidRDefault="00AD5249" w:rsidP="00AD5249">
      <w:pPr>
        <w:tabs>
          <w:tab w:val="left" w:pos="6474"/>
        </w:tabs>
        <w:spacing w:line="240" w:lineRule="auto"/>
        <w:ind w:firstLine="284"/>
        <w:contextualSpacing/>
        <w:jc w:val="both"/>
        <w:rPr>
          <w:rFonts w:ascii="Times New Roman" w:hAnsi="Times New Roman" w:cs="Times New Roman"/>
          <w:sz w:val="24"/>
          <w:szCs w:val="24"/>
          <w:lang w:val="en-US"/>
        </w:rPr>
      </w:pPr>
      <w:r w:rsidRPr="00354011">
        <w:rPr>
          <w:rFonts w:ascii="Times New Roman" w:hAnsi="Times New Roman" w:cs="Times New Roman"/>
          <w:sz w:val="24"/>
          <w:szCs w:val="24"/>
          <w:lang w:val="en-US"/>
        </w:rPr>
        <w:t>5. Jones K. Simulations: a Handbook for Teachers and Trainers. London: Kogan Page Ltd.,</w:t>
      </w:r>
      <w:r>
        <w:rPr>
          <w:rFonts w:ascii="Times New Roman" w:hAnsi="Times New Roman" w:cs="Times New Roman"/>
          <w:sz w:val="24"/>
          <w:szCs w:val="24"/>
          <w:lang w:val="uk-UA"/>
        </w:rPr>
        <w:t xml:space="preserve"> </w:t>
      </w:r>
      <w:r w:rsidRPr="00354011">
        <w:rPr>
          <w:rFonts w:ascii="Times New Roman" w:hAnsi="Times New Roman" w:cs="Times New Roman"/>
          <w:sz w:val="24"/>
          <w:szCs w:val="24"/>
          <w:lang w:val="en-US"/>
        </w:rPr>
        <w:t>1995. 145 p.</w:t>
      </w:r>
    </w:p>
    <w:p w:rsidR="00AD5249" w:rsidRPr="00322C5A" w:rsidRDefault="00AD5249" w:rsidP="00AD5249">
      <w:pPr>
        <w:spacing w:line="240" w:lineRule="auto"/>
        <w:ind w:firstLine="709"/>
        <w:contextualSpacing/>
        <w:jc w:val="both"/>
        <w:rPr>
          <w:rFonts w:ascii="Times New Roman" w:hAnsi="Times New Roman" w:cs="Times New Roman"/>
          <w:b/>
          <w:bCs/>
          <w:color w:val="202124"/>
          <w:sz w:val="28"/>
          <w:szCs w:val="28"/>
          <w:shd w:val="solid" w:color="F8F9FA" w:fill="F8F9FA"/>
          <w:lang w:val="en-US"/>
        </w:rPr>
      </w:pPr>
    </w:p>
    <w:p w:rsidR="00AD5249" w:rsidRPr="00322C5A" w:rsidRDefault="00AD5249" w:rsidP="00AD5249">
      <w:pPr>
        <w:spacing w:line="240" w:lineRule="auto"/>
        <w:ind w:firstLine="709"/>
        <w:contextualSpacing/>
        <w:jc w:val="both"/>
        <w:rPr>
          <w:rFonts w:ascii="Times New Roman" w:hAnsi="Times New Roman" w:cs="Times New Roman"/>
          <w:b/>
          <w:bCs/>
          <w:sz w:val="28"/>
          <w:szCs w:val="28"/>
          <w:lang w:val="uk-UA"/>
        </w:rPr>
      </w:pPr>
      <w:r w:rsidRPr="00322C5A">
        <w:rPr>
          <w:rFonts w:ascii="Times New Roman" w:hAnsi="Times New Roman" w:cs="Times New Roman"/>
          <w:b/>
          <w:bCs/>
          <w:sz w:val="28"/>
          <w:szCs w:val="28"/>
          <w:lang w:val="uk-UA"/>
        </w:rPr>
        <w:t>Хромченко О. В. Організація дослідницької діяльності майбутніх фахівців з англійської філології засобами інтерактивних технологій</w:t>
      </w:r>
    </w:p>
    <w:p w:rsidR="00AD5249" w:rsidRPr="00322C5A" w:rsidRDefault="00AD5249" w:rsidP="00AD5249">
      <w:pPr>
        <w:spacing w:line="240" w:lineRule="auto"/>
        <w:ind w:firstLine="709"/>
        <w:contextualSpacing/>
        <w:jc w:val="both"/>
        <w:rPr>
          <w:rFonts w:ascii="Times New Roman" w:hAnsi="Times New Roman" w:cs="Times New Roman"/>
          <w:i/>
          <w:iCs/>
          <w:sz w:val="28"/>
          <w:szCs w:val="28"/>
        </w:rPr>
      </w:pPr>
      <w:r w:rsidRPr="00322C5A">
        <w:rPr>
          <w:rFonts w:ascii="Times New Roman" w:hAnsi="Times New Roman" w:cs="Times New Roman"/>
          <w:i/>
          <w:iCs/>
          <w:sz w:val="28"/>
          <w:szCs w:val="28"/>
          <w:lang w:val="uk-UA"/>
        </w:rPr>
        <w:t>В розділі монографії досліджується проблема педагогічного супроводу науково-дослідницької роботи здобувачів вищої освіти під час викладання англійської мови. П</w:t>
      </w:r>
      <w:r w:rsidRPr="00322C5A">
        <w:rPr>
          <w:rFonts w:ascii="Times New Roman" w:hAnsi="Times New Roman" w:cs="Times New Roman"/>
          <w:i/>
          <w:iCs/>
          <w:sz w:val="28"/>
          <w:szCs w:val="28"/>
        </w:rPr>
        <w:t>ропонуються приклади та розглядаються особливості впровадження методу рольової гри та симуляції в навчальн</w:t>
      </w:r>
      <w:r w:rsidRPr="00322C5A">
        <w:rPr>
          <w:rFonts w:ascii="Times New Roman" w:hAnsi="Times New Roman" w:cs="Times New Roman"/>
          <w:i/>
          <w:iCs/>
          <w:sz w:val="28"/>
          <w:szCs w:val="28"/>
          <w:lang w:val="uk-UA"/>
        </w:rPr>
        <w:t>ому</w:t>
      </w:r>
      <w:r w:rsidRPr="00322C5A">
        <w:rPr>
          <w:rFonts w:ascii="Times New Roman" w:hAnsi="Times New Roman" w:cs="Times New Roman"/>
          <w:i/>
          <w:iCs/>
          <w:sz w:val="28"/>
          <w:szCs w:val="28"/>
        </w:rPr>
        <w:t xml:space="preserve"> процес</w:t>
      </w:r>
      <w:r w:rsidRPr="00322C5A">
        <w:rPr>
          <w:rFonts w:ascii="Times New Roman" w:hAnsi="Times New Roman" w:cs="Times New Roman"/>
          <w:i/>
          <w:iCs/>
          <w:sz w:val="28"/>
          <w:szCs w:val="28"/>
          <w:lang w:val="uk-UA"/>
        </w:rPr>
        <w:t>і</w:t>
      </w:r>
      <w:r w:rsidRPr="00322C5A">
        <w:rPr>
          <w:rFonts w:ascii="Times New Roman" w:hAnsi="Times New Roman" w:cs="Times New Roman"/>
          <w:i/>
          <w:iCs/>
          <w:sz w:val="28"/>
          <w:szCs w:val="28"/>
        </w:rPr>
        <w:t xml:space="preserve"> З</w:t>
      </w:r>
      <w:r w:rsidRPr="00322C5A">
        <w:rPr>
          <w:rFonts w:ascii="Times New Roman" w:hAnsi="Times New Roman" w:cs="Times New Roman"/>
          <w:i/>
          <w:iCs/>
          <w:sz w:val="28"/>
          <w:szCs w:val="28"/>
          <w:lang w:val="uk-UA"/>
        </w:rPr>
        <w:t>В</w:t>
      </w:r>
      <w:r w:rsidRPr="00322C5A">
        <w:rPr>
          <w:rFonts w:ascii="Times New Roman" w:hAnsi="Times New Roman" w:cs="Times New Roman"/>
          <w:i/>
          <w:iCs/>
          <w:sz w:val="28"/>
          <w:szCs w:val="28"/>
        </w:rPr>
        <w:t>О. Визначено такі форми рольових ігор: презентація, інтерв'ю, заочна подорож, пресс</w:t>
      </w:r>
      <w:r w:rsidRPr="00322C5A">
        <w:rPr>
          <w:rFonts w:ascii="Times New Roman" w:hAnsi="Times New Roman" w:cs="Times New Roman"/>
          <w:i/>
          <w:iCs/>
          <w:sz w:val="28"/>
          <w:szCs w:val="28"/>
          <w:lang w:val="uk-UA"/>
        </w:rPr>
        <w:t>-</w:t>
      </w:r>
      <w:r w:rsidRPr="00322C5A">
        <w:rPr>
          <w:rFonts w:ascii="Times New Roman" w:hAnsi="Times New Roman" w:cs="Times New Roman"/>
          <w:i/>
          <w:iCs/>
          <w:sz w:val="28"/>
          <w:szCs w:val="28"/>
        </w:rPr>
        <w:t xml:space="preserve">конференція, круглий стіл, телеміст, екскурсія, казка, репортаж, клуб за інтересами. Метод симуляції як дидактична гра передбачає моделювання різних аспектів дійсності, заміщення реальних об`єктів, процесів та явищ їхніми моделями в процесі відтворення учнями цілісної професійної діяльності фахівця. В </w:t>
      </w:r>
      <w:r w:rsidRPr="00322C5A">
        <w:rPr>
          <w:rFonts w:ascii="Times New Roman" w:hAnsi="Times New Roman" w:cs="Times New Roman"/>
          <w:i/>
          <w:iCs/>
          <w:sz w:val="28"/>
          <w:szCs w:val="28"/>
          <w:lang w:val="uk-UA"/>
        </w:rPr>
        <w:t>розділ</w:t>
      </w:r>
      <w:r w:rsidRPr="00322C5A">
        <w:rPr>
          <w:rFonts w:ascii="Times New Roman" w:hAnsi="Times New Roman" w:cs="Times New Roman"/>
          <w:i/>
          <w:iCs/>
          <w:sz w:val="28"/>
          <w:szCs w:val="28"/>
        </w:rPr>
        <w:t xml:space="preserve">і </w:t>
      </w:r>
      <w:r w:rsidRPr="00322C5A">
        <w:rPr>
          <w:rFonts w:ascii="Times New Roman" w:hAnsi="Times New Roman" w:cs="Times New Roman"/>
          <w:i/>
          <w:iCs/>
          <w:sz w:val="28"/>
          <w:szCs w:val="28"/>
          <w:lang w:val="uk-UA"/>
        </w:rPr>
        <w:t xml:space="preserve">монографії </w:t>
      </w:r>
      <w:r w:rsidRPr="00322C5A">
        <w:rPr>
          <w:rFonts w:ascii="Times New Roman" w:hAnsi="Times New Roman" w:cs="Times New Roman"/>
          <w:i/>
          <w:iCs/>
          <w:sz w:val="28"/>
          <w:szCs w:val="28"/>
        </w:rPr>
        <w:t xml:space="preserve">пропонується впровадження дослідницького проекту як засобу формування у студентів мотивів вивчення іноземних мов, формування пізнавального інтересу до активної участі у науково-дослідницькій діяльності. Проектна робота дозволяє виключити формальний характер вивчення мови й активізує взаємодію студентів для досягнення практичного результату навчання мові. Викладачеві в проекті приділяється роль координатора, експерта, додаткового джерела інформації. </w:t>
      </w:r>
      <w:r w:rsidRPr="00322C5A">
        <w:rPr>
          <w:rFonts w:ascii="Times New Roman" w:hAnsi="Times New Roman" w:cs="Times New Roman"/>
          <w:sz w:val="28"/>
          <w:szCs w:val="28"/>
        </w:rPr>
        <w:t>М</w:t>
      </w:r>
      <w:r w:rsidRPr="00322C5A">
        <w:rPr>
          <w:rFonts w:ascii="Times New Roman" w:hAnsi="Times New Roman" w:cs="Times New Roman"/>
          <w:i/>
          <w:iCs/>
          <w:sz w:val="28"/>
          <w:szCs w:val="28"/>
        </w:rPr>
        <w:t xml:space="preserve">етод проектів завжди потребує розв’язання проблеми. Результати проектів повинні бути відчутними: якщо це теоретична проблема, – то конкретне її розв’язання, якщо практична, – конкретний результат, готовий до впровадження в життя. Проектний метод навчання як педагогічна технологія включає в себе сукупність дослідницьких, проблемних, пошукових методів, креативних за своєю сутністю. </w:t>
      </w:r>
    </w:p>
    <w:p w:rsidR="00AD5249" w:rsidRPr="00322C5A" w:rsidRDefault="00AD5249" w:rsidP="00AD5249">
      <w:pPr>
        <w:spacing w:line="240" w:lineRule="auto"/>
        <w:ind w:firstLine="709"/>
        <w:contextualSpacing/>
        <w:jc w:val="both"/>
        <w:rPr>
          <w:rFonts w:ascii="Times New Roman" w:hAnsi="Times New Roman" w:cs="Times New Roman"/>
          <w:i/>
          <w:iCs/>
          <w:sz w:val="28"/>
          <w:szCs w:val="28"/>
        </w:rPr>
      </w:pPr>
      <w:r w:rsidRPr="00322C5A">
        <w:rPr>
          <w:rFonts w:ascii="Times New Roman" w:hAnsi="Times New Roman" w:cs="Times New Roman"/>
          <w:b/>
          <w:bCs/>
          <w:i/>
          <w:iCs/>
          <w:sz w:val="28"/>
          <w:szCs w:val="28"/>
        </w:rPr>
        <w:t>Ключові слова:</w:t>
      </w:r>
      <w:r w:rsidRPr="00322C5A">
        <w:rPr>
          <w:rFonts w:ascii="Times New Roman" w:hAnsi="Times New Roman" w:cs="Times New Roman"/>
          <w:i/>
          <w:iCs/>
          <w:sz w:val="28"/>
          <w:szCs w:val="28"/>
        </w:rPr>
        <w:t xml:space="preserve"> симуляція, рольова гра, метод проектів, дослідницькі вміння, наукова діяльність</w:t>
      </w:r>
    </w:p>
    <w:p w:rsidR="00AD5249" w:rsidRPr="00322C5A" w:rsidRDefault="00AD5249" w:rsidP="00AD5249">
      <w:pPr>
        <w:spacing w:before="65516" w:after="65516" w:line="240" w:lineRule="auto"/>
        <w:ind w:firstLine="709"/>
        <w:contextualSpacing/>
        <w:jc w:val="both"/>
        <w:rPr>
          <w:rFonts w:ascii="Times New Roman" w:hAnsi="Times New Roman" w:cs="Times New Roman"/>
          <w:b/>
          <w:bCs/>
          <w:i/>
          <w:iCs/>
          <w:color w:val="202124"/>
          <w:sz w:val="28"/>
          <w:szCs w:val="28"/>
          <w:shd w:val="solid" w:color="F8F9FA" w:fill="F8F9FA"/>
        </w:rPr>
      </w:pPr>
    </w:p>
    <w:p w:rsidR="00AD5249" w:rsidRPr="00322C5A" w:rsidRDefault="00AD5249" w:rsidP="00AD5249">
      <w:pPr>
        <w:spacing w:before="65516" w:after="65516" w:line="240" w:lineRule="auto"/>
        <w:ind w:firstLine="709"/>
        <w:contextualSpacing/>
        <w:jc w:val="both"/>
        <w:rPr>
          <w:rFonts w:ascii="Times New Roman" w:hAnsi="Times New Roman" w:cs="Times New Roman"/>
          <w:b/>
          <w:bCs/>
          <w:iCs/>
          <w:color w:val="202124"/>
          <w:sz w:val="28"/>
          <w:szCs w:val="28"/>
          <w:shd w:val="solid" w:color="F8F9FA" w:fill="F8F9FA"/>
          <w:lang w:val="en-US"/>
        </w:rPr>
      </w:pPr>
      <w:r w:rsidRPr="00322C5A">
        <w:rPr>
          <w:rStyle w:val="xfm07501313"/>
          <w:rFonts w:ascii="Times New Roman" w:hAnsi="Times New Roman" w:cs="Times New Roman"/>
          <w:b/>
          <w:sz w:val="28"/>
          <w:szCs w:val="28"/>
          <w:lang w:val="en-US"/>
        </w:rPr>
        <w:t>Khromchenko O.V.</w:t>
      </w:r>
      <w:r w:rsidRPr="00322C5A">
        <w:rPr>
          <w:rStyle w:val="xfm07501313"/>
          <w:sz w:val="28"/>
          <w:szCs w:val="28"/>
          <w:lang w:val="en-US"/>
        </w:rPr>
        <w:t> </w:t>
      </w:r>
      <w:r w:rsidRPr="00322C5A">
        <w:rPr>
          <w:rStyle w:val="xfm80414208"/>
          <w:rFonts w:ascii="Times New Roman" w:hAnsi="Times New Roman" w:cs="Times New Roman"/>
          <w:b/>
          <w:bCs/>
          <w:iCs/>
          <w:color w:val="202124"/>
          <w:sz w:val="28"/>
          <w:szCs w:val="28"/>
          <w:shd w:val="clear" w:color="auto" w:fill="F8F9FA"/>
          <w:lang w:val="en-US"/>
        </w:rPr>
        <w:t>Organization of research activity of future specialist in english philology by means of interactive technologies</w:t>
      </w:r>
    </w:p>
    <w:p w:rsidR="00AD5249" w:rsidRPr="00322C5A" w:rsidRDefault="00AD5249" w:rsidP="00AD5249">
      <w:pPr>
        <w:spacing w:before="65516" w:after="65516" w:line="240" w:lineRule="auto"/>
        <w:ind w:firstLine="709"/>
        <w:contextualSpacing/>
        <w:jc w:val="both"/>
        <w:rPr>
          <w:rFonts w:ascii="Times New Roman" w:hAnsi="Times New Roman" w:cs="Times New Roman"/>
          <w:i/>
          <w:iCs/>
          <w:color w:val="202124"/>
          <w:sz w:val="28"/>
          <w:szCs w:val="28"/>
          <w:shd w:val="solid" w:color="F8F9FA" w:fill="F8F9FA"/>
          <w:lang w:val="en-US"/>
        </w:rPr>
      </w:pPr>
      <w:r w:rsidRPr="00322C5A">
        <w:rPr>
          <w:rFonts w:ascii="Times New Roman" w:hAnsi="Times New Roman" w:cs="Times New Roman"/>
          <w:i/>
          <w:iCs/>
          <w:color w:val="202124"/>
          <w:sz w:val="28"/>
          <w:szCs w:val="28"/>
          <w:shd w:val="solid" w:color="F8F9FA" w:fill="F8F9FA"/>
          <w:lang w:val="en-US"/>
        </w:rPr>
        <w:t xml:space="preserve">The article investigates the problem of pedagogical support of research work of higher education students during their study. The article illustrates examples and considers the features of the introduction of the method of role-playing and simulation in the educational process. The following forms of role-playing games are defined: presentation, interview, press conference, round table, teleconference, </w:t>
      </w:r>
      <w:r w:rsidRPr="00322C5A">
        <w:rPr>
          <w:rFonts w:ascii="Times New Roman" w:hAnsi="Times New Roman" w:cs="Times New Roman"/>
          <w:i/>
          <w:iCs/>
          <w:color w:val="202124"/>
          <w:sz w:val="28"/>
          <w:szCs w:val="28"/>
          <w:shd w:val="solid" w:color="F8F9FA" w:fill="F8F9FA"/>
          <w:lang w:val="en-US"/>
        </w:rPr>
        <w:lastRenderedPageBreak/>
        <w:t>excursion, fairy tale, reportage, interest club. The method of simulation as a didactic game involves modeling of various aspects of reality, replacement of real objects, processes and phenomena by their models in the process of reproduction by students of integral professional activity of the specialist. The article proposes the introduction of a research project as a means of formation students' motives for learning foreign languages, the formation of cognitive interest in active participation in research activities. Project work eliminates the formal nature of language learning and enhances the interaction of students to achieve a practical result of language learning. The teacher in the project is given the role of coordinator, expert, additional source of information.The project method always needs to be solved. The results of projects must be tangible: if it is a theoretical problem, it is a concrete solution, if it is practical, it is a concrete result, ready to be implemented. The project method of teaching as a pedagogical technology includes a set of research, problem, search methods, creative in nature.</w:t>
      </w:r>
    </w:p>
    <w:p w:rsidR="00AD5249" w:rsidRPr="00322C5A" w:rsidRDefault="00AD5249" w:rsidP="00AD5249">
      <w:pPr>
        <w:spacing w:before="65516" w:after="65516" w:line="240" w:lineRule="auto"/>
        <w:ind w:firstLine="709"/>
        <w:contextualSpacing/>
        <w:jc w:val="both"/>
        <w:rPr>
          <w:rFonts w:ascii="Times New Roman" w:hAnsi="Times New Roman" w:cs="Times New Roman"/>
          <w:i/>
          <w:iCs/>
          <w:sz w:val="28"/>
          <w:szCs w:val="28"/>
          <w:shd w:val="solid" w:color="F8F9FA" w:fill="F8F9FA"/>
          <w:lang w:val="en-US"/>
        </w:rPr>
      </w:pPr>
      <w:r w:rsidRPr="00322C5A">
        <w:rPr>
          <w:rFonts w:ascii="Times New Roman" w:hAnsi="Times New Roman" w:cs="Times New Roman"/>
          <w:b/>
          <w:bCs/>
          <w:i/>
          <w:iCs/>
          <w:color w:val="202124"/>
          <w:sz w:val="28"/>
          <w:szCs w:val="28"/>
          <w:shd w:val="solid" w:color="F8F9FA" w:fill="F8F9FA"/>
          <w:lang w:val="en-US"/>
        </w:rPr>
        <w:t>Key words:</w:t>
      </w:r>
      <w:r w:rsidRPr="00322C5A">
        <w:rPr>
          <w:rFonts w:ascii="Times New Roman" w:hAnsi="Times New Roman" w:cs="Times New Roman"/>
          <w:i/>
          <w:iCs/>
          <w:color w:val="202124"/>
          <w:sz w:val="28"/>
          <w:szCs w:val="28"/>
          <w:shd w:val="solid" w:color="F8F9FA" w:fill="F8F9FA"/>
          <w:lang w:val="en-US"/>
        </w:rPr>
        <w:t xml:space="preserve"> simulation, role play, project method, research skills, scientific activity</w:t>
      </w:r>
    </w:p>
    <w:p w:rsidR="00AD5249" w:rsidRPr="00322C5A" w:rsidRDefault="00AD5249" w:rsidP="00AD5249">
      <w:pPr>
        <w:tabs>
          <w:tab w:val="left" w:pos="1247"/>
        </w:tabs>
        <w:spacing w:after="0" w:line="240" w:lineRule="auto"/>
        <w:contextualSpacing/>
        <w:jc w:val="both"/>
        <w:rPr>
          <w:rFonts w:ascii="Times New Roman" w:hAnsi="Times New Roman" w:cs="Times New Roman"/>
          <w:b/>
          <w:sz w:val="28"/>
          <w:szCs w:val="28"/>
          <w:lang w:val="en-US"/>
        </w:rPr>
      </w:pPr>
    </w:p>
    <w:p w:rsidR="00AD5249" w:rsidRDefault="00AD5249" w:rsidP="00AD5249">
      <w:pPr>
        <w:tabs>
          <w:tab w:val="left" w:pos="1247"/>
        </w:tabs>
        <w:spacing w:after="0" w:line="240" w:lineRule="auto"/>
        <w:contextualSpacing/>
        <w:jc w:val="center"/>
        <w:rPr>
          <w:rFonts w:ascii="Times New Roman" w:hAnsi="Times New Roman" w:cs="Times New Roman"/>
          <w:b/>
          <w:sz w:val="28"/>
          <w:szCs w:val="28"/>
          <w:lang w:val="uk-UA"/>
        </w:rPr>
      </w:pPr>
    </w:p>
    <w:p w:rsidR="00AD5249" w:rsidRDefault="00AD5249" w:rsidP="00AD5249">
      <w:pPr>
        <w:tabs>
          <w:tab w:val="left" w:pos="1247"/>
        </w:tabs>
        <w:spacing w:after="0" w:line="240" w:lineRule="auto"/>
        <w:contextualSpacing/>
        <w:jc w:val="center"/>
        <w:rPr>
          <w:rFonts w:ascii="Times New Roman" w:hAnsi="Times New Roman" w:cs="Times New Roman"/>
          <w:b/>
          <w:sz w:val="28"/>
          <w:szCs w:val="28"/>
          <w:lang w:val="uk-UA"/>
        </w:rPr>
      </w:pPr>
    </w:p>
    <w:p w:rsidR="00AD5249" w:rsidRDefault="00AD5249" w:rsidP="00AD5249">
      <w:pPr>
        <w:tabs>
          <w:tab w:val="left" w:pos="1247"/>
        </w:tabs>
        <w:spacing w:after="0" w:line="240" w:lineRule="auto"/>
        <w:contextualSpacing/>
        <w:jc w:val="center"/>
        <w:rPr>
          <w:rFonts w:ascii="Times New Roman" w:hAnsi="Times New Roman" w:cs="Times New Roman"/>
          <w:b/>
          <w:sz w:val="28"/>
          <w:szCs w:val="28"/>
          <w:lang w:val="uk-UA"/>
        </w:rPr>
      </w:pPr>
    </w:p>
    <w:p w:rsidR="00AD5249" w:rsidRDefault="00AD5249" w:rsidP="00AD5249">
      <w:pPr>
        <w:tabs>
          <w:tab w:val="left" w:pos="1247"/>
        </w:tabs>
        <w:spacing w:after="0" w:line="240" w:lineRule="auto"/>
        <w:contextualSpacing/>
        <w:jc w:val="center"/>
        <w:rPr>
          <w:rFonts w:ascii="Times New Roman" w:hAnsi="Times New Roman" w:cs="Times New Roman"/>
          <w:b/>
          <w:sz w:val="28"/>
          <w:szCs w:val="28"/>
          <w:lang w:val="uk-UA"/>
        </w:rPr>
      </w:pPr>
    </w:p>
    <w:p w:rsidR="00AD5249" w:rsidRDefault="00AD5249" w:rsidP="00AD5249">
      <w:pPr>
        <w:tabs>
          <w:tab w:val="left" w:pos="1247"/>
        </w:tabs>
        <w:spacing w:after="0" w:line="240" w:lineRule="auto"/>
        <w:contextualSpacing/>
        <w:jc w:val="center"/>
        <w:rPr>
          <w:rFonts w:ascii="Times New Roman" w:hAnsi="Times New Roman" w:cs="Times New Roman"/>
          <w:b/>
          <w:sz w:val="28"/>
          <w:szCs w:val="28"/>
          <w:lang w:val="uk-UA"/>
        </w:rPr>
      </w:pPr>
    </w:p>
    <w:p w:rsidR="00AD5249" w:rsidRDefault="00AD5249" w:rsidP="00AD5249">
      <w:pPr>
        <w:tabs>
          <w:tab w:val="left" w:pos="1247"/>
        </w:tabs>
        <w:spacing w:after="0" w:line="240" w:lineRule="auto"/>
        <w:contextualSpacing/>
        <w:jc w:val="center"/>
        <w:rPr>
          <w:rFonts w:ascii="Times New Roman" w:hAnsi="Times New Roman" w:cs="Times New Roman"/>
          <w:b/>
          <w:sz w:val="28"/>
          <w:szCs w:val="28"/>
          <w:lang w:val="uk-UA"/>
        </w:rPr>
      </w:pPr>
    </w:p>
    <w:p w:rsidR="00AD5249" w:rsidRPr="00354011" w:rsidRDefault="00AD5249" w:rsidP="00AD5249">
      <w:pPr>
        <w:tabs>
          <w:tab w:val="left" w:pos="1247"/>
        </w:tabs>
        <w:spacing w:after="0" w:line="240" w:lineRule="auto"/>
        <w:contextualSpacing/>
        <w:jc w:val="center"/>
        <w:rPr>
          <w:rFonts w:ascii="Times New Roman" w:hAnsi="Times New Roman" w:cs="Times New Roman"/>
          <w:b/>
          <w:sz w:val="28"/>
          <w:szCs w:val="28"/>
          <w:lang w:val="uk-UA"/>
        </w:rPr>
      </w:pPr>
    </w:p>
    <w:p w:rsidR="00AD5249" w:rsidRDefault="00AD5249" w:rsidP="00AD5249">
      <w:pPr>
        <w:shd w:val="clear" w:color="auto" w:fill="FFFFFF"/>
        <w:tabs>
          <w:tab w:val="left" w:pos="2338"/>
          <w:tab w:val="left" w:pos="4003"/>
        </w:tabs>
        <w:spacing w:before="120" w:line="240" w:lineRule="auto"/>
        <w:contextualSpacing/>
        <w:jc w:val="center"/>
        <w:rPr>
          <w:rFonts w:ascii="Times New Roman" w:hAnsi="Times New Roman" w:cs="Times New Roman"/>
          <w:b/>
          <w:bCs/>
          <w:sz w:val="28"/>
          <w:szCs w:val="28"/>
          <w:lang w:val="uk-UA"/>
        </w:rPr>
      </w:pPr>
    </w:p>
    <w:p w:rsidR="00AD5249" w:rsidRDefault="00AD5249" w:rsidP="00AD5249">
      <w:pPr>
        <w:shd w:val="clear" w:color="auto" w:fill="FFFFFF"/>
        <w:tabs>
          <w:tab w:val="left" w:pos="2338"/>
          <w:tab w:val="left" w:pos="4003"/>
        </w:tabs>
        <w:spacing w:before="120" w:line="240" w:lineRule="auto"/>
        <w:contextualSpacing/>
        <w:jc w:val="center"/>
        <w:rPr>
          <w:rFonts w:ascii="Times New Roman" w:hAnsi="Times New Roman" w:cs="Times New Roman"/>
          <w:b/>
          <w:bCs/>
          <w:sz w:val="28"/>
          <w:szCs w:val="28"/>
          <w:lang w:val="uk-UA"/>
        </w:rPr>
      </w:pPr>
    </w:p>
    <w:p w:rsidR="00AD5249" w:rsidRDefault="00AD5249" w:rsidP="00AD5249">
      <w:pPr>
        <w:shd w:val="clear" w:color="auto" w:fill="FFFFFF"/>
        <w:tabs>
          <w:tab w:val="left" w:pos="2338"/>
          <w:tab w:val="left" w:pos="4003"/>
        </w:tabs>
        <w:spacing w:before="120" w:line="240" w:lineRule="auto"/>
        <w:contextualSpacing/>
        <w:jc w:val="center"/>
        <w:rPr>
          <w:rFonts w:ascii="Times New Roman" w:hAnsi="Times New Roman" w:cs="Times New Roman"/>
          <w:b/>
          <w:bCs/>
          <w:sz w:val="28"/>
          <w:szCs w:val="28"/>
          <w:lang w:val="uk-UA"/>
        </w:rPr>
      </w:pPr>
    </w:p>
    <w:p w:rsidR="00AD5249" w:rsidRDefault="00AD5249" w:rsidP="00AD5249">
      <w:pPr>
        <w:shd w:val="clear" w:color="auto" w:fill="FFFFFF"/>
        <w:tabs>
          <w:tab w:val="left" w:pos="2338"/>
          <w:tab w:val="left" w:pos="4003"/>
        </w:tabs>
        <w:spacing w:before="120" w:line="240" w:lineRule="auto"/>
        <w:contextualSpacing/>
        <w:jc w:val="center"/>
        <w:rPr>
          <w:rFonts w:ascii="Times New Roman" w:hAnsi="Times New Roman" w:cs="Times New Roman"/>
          <w:b/>
          <w:bCs/>
          <w:sz w:val="28"/>
          <w:szCs w:val="28"/>
          <w:lang w:val="uk-UA"/>
        </w:rPr>
      </w:pPr>
    </w:p>
    <w:p w:rsidR="00AD5249" w:rsidRDefault="00AD5249" w:rsidP="00AD5249">
      <w:pPr>
        <w:shd w:val="clear" w:color="auto" w:fill="FFFFFF"/>
        <w:tabs>
          <w:tab w:val="left" w:pos="2338"/>
          <w:tab w:val="left" w:pos="4003"/>
        </w:tabs>
        <w:spacing w:before="120" w:line="240" w:lineRule="auto"/>
        <w:contextualSpacing/>
        <w:jc w:val="center"/>
        <w:rPr>
          <w:rFonts w:ascii="Times New Roman" w:hAnsi="Times New Roman" w:cs="Times New Roman"/>
          <w:b/>
          <w:bCs/>
          <w:sz w:val="28"/>
          <w:szCs w:val="28"/>
          <w:lang w:val="uk-UA"/>
        </w:rPr>
      </w:pPr>
    </w:p>
    <w:p w:rsidR="00AD5249" w:rsidRDefault="00AD5249" w:rsidP="00AD5249">
      <w:pPr>
        <w:shd w:val="clear" w:color="auto" w:fill="FFFFFF"/>
        <w:tabs>
          <w:tab w:val="left" w:pos="2338"/>
          <w:tab w:val="left" w:pos="4003"/>
        </w:tabs>
        <w:spacing w:before="120" w:line="240" w:lineRule="auto"/>
        <w:contextualSpacing/>
        <w:jc w:val="center"/>
        <w:rPr>
          <w:rFonts w:ascii="Times New Roman" w:hAnsi="Times New Roman" w:cs="Times New Roman"/>
          <w:b/>
          <w:bCs/>
          <w:sz w:val="28"/>
          <w:szCs w:val="28"/>
          <w:lang w:val="uk-UA"/>
        </w:rPr>
      </w:pPr>
    </w:p>
    <w:p w:rsidR="00AD5249" w:rsidRDefault="00AD5249" w:rsidP="00AD5249">
      <w:pPr>
        <w:shd w:val="clear" w:color="auto" w:fill="FFFFFF"/>
        <w:tabs>
          <w:tab w:val="left" w:pos="2338"/>
          <w:tab w:val="left" w:pos="4003"/>
        </w:tabs>
        <w:spacing w:before="120" w:line="240" w:lineRule="auto"/>
        <w:contextualSpacing/>
        <w:jc w:val="center"/>
        <w:rPr>
          <w:rFonts w:ascii="Times New Roman" w:hAnsi="Times New Roman" w:cs="Times New Roman"/>
          <w:b/>
          <w:bCs/>
          <w:sz w:val="28"/>
          <w:szCs w:val="28"/>
          <w:lang w:val="uk-UA"/>
        </w:rPr>
      </w:pPr>
    </w:p>
    <w:p w:rsidR="00AD5249" w:rsidRDefault="00AD5249" w:rsidP="00AD5249">
      <w:pPr>
        <w:shd w:val="clear" w:color="auto" w:fill="FFFFFF"/>
        <w:tabs>
          <w:tab w:val="left" w:pos="2338"/>
          <w:tab w:val="left" w:pos="4003"/>
        </w:tabs>
        <w:spacing w:before="120" w:line="240" w:lineRule="auto"/>
        <w:contextualSpacing/>
        <w:jc w:val="center"/>
        <w:rPr>
          <w:rFonts w:ascii="Times New Roman" w:hAnsi="Times New Roman" w:cs="Times New Roman"/>
          <w:b/>
          <w:bCs/>
          <w:sz w:val="28"/>
          <w:szCs w:val="28"/>
          <w:lang w:val="uk-UA"/>
        </w:rPr>
      </w:pPr>
    </w:p>
    <w:p w:rsidR="00AD5249" w:rsidRDefault="00AD5249" w:rsidP="00AD5249">
      <w:pPr>
        <w:shd w:val="clear" w:color="auto" w:fill="FFFFFF"/>
        <w:tabs>
          <w:tab w:val="left" w:pos="2338"/>
          <w:tab w:val="left" w:pos="4003"/>
        </w:tabs>
        <w:spacing w:before="120" w:line="240" w:lineRule="auto"/>
        <w:contextualSpacing/>
        <w:jc w:val="center"/>
        <w:rPr>
          <w:rFonts w:ascii="Times New Roman" w:hAnsi="Times New Roman" w:cs="Times New Roman"/>
          <w:b/>
          <w:bCs/>
          <w:sz w:val="28"/>
          <w:szCs w:val="28"/>
          <w:lang w:val="uk-UA"/>
        </w:rPr>
      </w:pPr>
    </w:p>
    <w:p w:rsidR="00AD5249" w:rsidRDefault="00AD5249" w:rsidP="00AD5249">
      <w:pPr>
        <w:shd w:val="clear" w:color="auto" w:fill="FFFFFF"/>
        <w:tabs>
          <w:tab w:val="left" w:pos="2338"/>
          <w:tab w:val="left" w:pos="4003"/>
        </w:tabs>
        <w:spacing w:before="120" w:line="240" w:lineRule="auto"/>
        <w:contextualSpacing/>
        <w:jc w:val="center"/>
        <w:rPr>
          <w:rFonts w:ascii="Times New Roman" w:hAnsi="Times New Roman" w:cs="Times New Roman"/>
          <w:b/>
          <w:bCs/>
          <w:sz w:val="28"/>
          <w:szCs w:val="28"/>
          <w:lang w:val="uk-UA"/>
        </w:rPr>
      </w:pPr>
    </w:p>
    <w:p w:rsidR="00AD5249" w:rsidRDefault="00AD5249" w:rsidP="00AD5249">
      <w:pPr>
        <w:shd w:val="clear" w:color="auto" w:fill="FFFFFF"/>
        <w:tabs>
          <w:tab w:val="left" w:pos="2338"/>
          <w:tab w:val="left" w:pos="4003"/>
        </w:tabs>
        <w:spacing w:before="120" w:line="240" w:lineRule="auto"/>
        <w:contextualSpacing/>
        <w:jc w:val="center"/>
        <w:rPr>
          <w:rFonts w:ascii="Times New Roman" w:hAnsi="Times New Roman" w:cs="Times New Roman"/>
          <w:b/>
          <w:bCs/>
          <w:sz w:val="28"/>
          <w:szCs w:val="28"/>
          <w:lang w:val="uk-UA"/>
        </w:rPr>
      </w:pPr>
    </w:p>
    <w:p w:rsidR="00AD5249" w:rsidRPr="00D93331" w:rsidRDefault="00AD5249" w:rsidP="00AD5249">
      <w:pPr>
        <w:shd w:val="clear" w:color="auto" w:fill="FFFFFF"/>
        <w:tabs>
          <w:tab w:val="left" w:pos="2338"/>
          <w:tab w:val="left" w:pos="4003"/>
        </w:tabs>
        <w:spacing w:before="120" w:line="240" w:lineRule="auto"/>
        <w:contextualSpacing/>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РОЗДІЛ </w:t>
      </w:r>
      <w:r>
        <w:rPr>
          <w:rFonts w:ascii="Times New Roman" w:hAnsi="Times New Roman" w:cs="Times New Roman"/>
          <w:b/>
          <w:bCs/>
          <w:sz w:val="28"/>
          <w:szCs w:val="28"/>
          <w:lang w:val="en-US"/>
        </w:rPr>
        <w:t>V</w:t>
      </w:r>
    </w:p>
    <w:p w:rsidR="00AD5249" w:rsidRPr="008348C5" w:rsidRDefault="00AD5249" w:rsidP="00AD5249">
      <w:pPr>
        <w:shd w:val="clear" w:color="auto" w:fill="FFFFFF"/>
        <w:tabs>
          <w:tab w:val="left" w:pos="2338"/>
          <w:tab w:val="left" w:pos="4003"/>
        </w:tabs>
        <w:spacing w:before="120" w:line="240" w:lineRule="auto"/>
        <w:contextualSpacing/>
        <w:jc w:val="center"/>
        <w:rPr>
          <w:rFonts w:ascii="Times New Roman" w:hAnsi="Times New Roman" w:cs="Times New Roman"/>
          <w:b/>
          <w:sz w:val="28"/>
          <w:szCs w:val="28"/>
          <w:lang w:val="uk-UA"/>
        </w:rPr>
      </w:pPr>
      <w:r w:rsidRPr="008348C5">
        <w:rPr>
          <w:rFonts w:ascii="Times New Roman" w:hAnsi="Times New Roman" w:cs="Times New Roman"/>
          <w:b/>
          <w:bCs/>
          <w:sz w:val="28"/>
          <w:szCs w:val="28"/>
          <w:lang w:val="uk-UA"/>
        </w:rPr>
        <w:t xml:space="preserve">ВДОСКОНАЛЕННЯ ЯКОСТІ </w:t>
      </w:r>
      <w:r w:rsidRPr="008348C5">
        <w:rPr>
          <w:rFonts w:ascii="Times New Roman" w:hAnsi="Times New Roman" w:cs="Times New Roman"/>
          <w:b/>
          <w:sz w:val="28"/>
          <w:szCs w:val="28"/>
          <w:lang w:val="uk-UA"/>
        </w:rPr>
        <w:t xml:space="preserve">НАУКОВО-ДОСЛІДНИЦЬКОЇ ПІДГОТОВКИ ЗДОБУВАЧІВ ДРУГОГО (МАГІСТЕРСЬКОГО) ТА ТРЕТЬОГО (ОСВІТНЬО-НАУКОВОГО) РІВНІВ ВИЩОЇ ОСВІТИ </w:t>
      </w:r>
    </w:p>
    <w:p w:rsidR="00AD5249" w:rsidRPr="008348C5" w:rsidRDefault="00AD5249" w:rsidP="00AD5249">
      <w:pPr>
        <w:shd w:val="clear" w:color="auto" w:fill="FFFFFF"/>
        <w:tabs>
          <w:tab w:val="left" w:pos="2338"/>
          <w:tab w:val="left" w:pos="4003"/>
        </w:tabs>
        <w:spacing w:before="120" w:line="240" w:lineRule="auto"/>
        <w:contextualSpacing/>
        <w:jc w:val="center"/>
        <w:rPr>
          <w:rFonts w:ascii="Times New Roman" w:hAnsi="Times New Roman" w:cs="Times New Roman"/>
          <w:b/>
          <w:sz w:val="28"/>
          <w:szCs w:val="28"/>
          <w:lang w:val="uk-UA"/>
        </w:rPr>
      </w:pPr>
      <w:r w:rsidRPr="008348C5">
        <w:rPr>
          <w:rFonts w:ascii="Times New Roman" w:hAnsi="Times New Roman" w:cs="Times New Roman"/>
          <w:b/>
          <w:sz w:val="28"/>
          <w:szCs w:val="28"/>
          <w:lang w:val="uk-UA"/>
        </w:rPr>
        <w:t xml:space="preserve">ЗІ СПЕЦІАЛЬНОСТІ 011 ОСВІТНІ, ПЕДАГОГІЧНІ НАУКИ </w:t>
      </w:r>
    </w:p>
    <w:p w:rsidR="00AD5249" w:rsidRPr="008348C5" w:rsidRDefault="00AD5249" w:rsidP="00AD5249">
      <w:pPr>
        <w:shd w:val="clear" w:color="auto" w:fill="FFFFFF"/>
        <w:tabs>
          <w:tab w:val="left" w:pos="2338"/>
          <w:tab w:val="left" w:pos="4003"/>
        </w:tabs>
        <w:spacing w:before="120" w:line="240" w:lineRule="auto"/>
        <w:contextualSpacing/>
        <w:jc w:val="center"/>
        <w:rPr>
          <w:rFonts w:ascii="Times New Roman" w:hAnsi="Times New Roman" w:cs="Times New Roman"/>
          <w:sz w:val="28"/>
          <w:szCs w:val="28"/>
          <w:lang w:val="uk-UA"/>
        </w:rPr>
      </w:pPr>
      <w:r w:rsidRPr="008348C5">
        <w:rPr>
          <w:rFonts w:ascii="Times New Roman" w:hAnsi="Times New Roman" w:cs="Times New Roman"/>
          <w:b/>
          <w:sz w:val="28"/>
          <w:szCs w:val="28"/>
          <w:lang w:val="uk-UA"/>
        </w:rPr>
        <w:t>ЗАСОБАМИ МАТЕМАТИЧНОЇ СТАТИСТИКИ</w:t>
      </w:r>
      <w:r w:rsidRPr="008348C5">
        <w:rPr>
          <w:rFonts w:ascii="Times New Roman" w:hAnsi="Times New Roman" w:cs="Times New Roman"/>
          <w:sz w:val="28"/>
          <w:szCs w:val="28"/>
          <w:lang w:val="uk-UA"/>
        </w:rPr>
        <w:t xml:space="preserve"> </w:t>
      </w:r>
    </w:p>
    <w:p w:rsidR="00AD5249" w:rsidRPr="008348C5" w:rsidRDefault="00AD5249" w:rsidP="00AD5249">
      <w:pPr>
        <w:shd w:val="clear" w:color="auto" w:fill="FFFFFF"/>
        <w:spacing w:line="240" w:lineRule="auto"/>
        <w:contextualSpacing/>
        <w:jc w:val="right"/>
        <w:rPr>
          <w:rFonts w:ascii="Times New Roman" w:hAnsi="Times New Roman" w:cs="Times New Roman"/>
          <w:b/>
          <w:sz w:val="28"/>
          <w:szCs w:val="28"/>
          <w:lang w:val="uk-UA"/>
        </w:rPr>
      </w:pPr>
    </w:p>
    <w:p w:rsidR="00AD5249" w:rsidRPr="008348C5" w:rsidRDefault="00AD5249" w:rsidP="00AD5249">
      <w:pPr>
        <w:shd w:val="clear" w:color="auto" w:fill="FFFFFF"/>
        <w:spacing w:line="240" w:lineRule="auto"/>
        <w:contextualSpacing/>
        <w:jc w:val="right"/>
        <w:rPr>
          <w:rFonts w:ascii="Times New Roman" w:hAnsi="Times New Roman" w:cs="Times New Roman"/>
          <w:b/>
          <w:sz w:val="28"/>
          <w:szCs w:val="28"/>
          <w:lang w:val="uk-UA"/>
        </w:rPr>
      </w:pPr>
      <w:r w:rsidRPr="008348C5">
        <w:rPr>
          <w:rFonts w:ascii="Times New Roman" w:hAnsi="Times New Roman" w:cs="Times New Roman"/>
          <w:b/>
          <w:sz w:val="28"/>
          <w:szCs w:val="28"/>
          <w:lang w:val="uk-UA"/>
        </w:rPr>
        <w:t>Павлова В.В.,</w:t>
      </w:r>
    </w:p>
    <w:p w:rsidR="00AD5249" w:rsidRDefault="00AD5249" w:rsidP="00AD5249">
      <w:pPr>
        <w:shd w:val="clear" w:color="auto" w:fill="FFFFFF"/>
        <w:spacing w:line="240" w:lineRule="auto"/>
        <w:contextualSpacing/>
        <w:jc w:val="right"/>
        <w:rPr>
          <w:rFonts w:ascii="Times New Roman" w:hAnsi="Times New Roman" w:cs="Times New Roman"/>
          <w:i/>
          <w:sz w:val="28"/>
          <w:szCs w:val="28"/>
          <w:lang w:val="uk-UA"/>
        </w:rPr>
      </w:pPr>
      <w:r w:rsidRPr="008348C5">
        <w:rPr>
          <w:rFonts w:ascii="Times New Roman" w:hAnsi="Times New Roman" w:cs="Times New Roman"/>
          <w:i/>
          <w:sz w:val="28"/>
          <w:szCs w:val="28"/>
          <w:lang w:val="uk-UA"/>
        </w:rPr>
        <w:t>кандидат</w:t>
      </w:r>
      <w:r>
        <w:rPr>
          <w:rFonts w:ascii="Times New Roman" w:hAnsi="Times New Roman" w:cs="Times New Roman"/>
          <w:i/>
          <w:sz w:val="28"/>
          <w:szCs w:val="28"/>
          <w:lang w:val="uk-UA"/>
        </w:rPr>
        <w:t>ка педагогічних наук, доцентка</w:t>
      </w:r>
      <w:r w:rsidRPr="008348C5">
        <w:rPr>
          <w:rFonts w:ascii="Times New Roman" w:hAnsi="Times New Roman" w:cs="Times New Roman"/>
          <w:i/>
          <w:sz w:val="28"/>
          <w:szCs w:val="28"/>
          <w:lang w:val="uk-UA"/>
        </w:rPr>
        <w:t xml:space="preserve"> кафедри </w:t>
      </w:r>
      <w:r>
        <w:rPr>
          <w:rFonts w:ascii="Times New Roman" w:hAnsi="Times New Roman" w:cs="Times New Roman"/>
          <w:i/>
          <w:sz w:val="28"/>
          <w:szCs w:val="28"/>
          <w:lang w:val="uk-UA"/>
        </w:rPr>
        <w:t>педагогіки</w:t>
      </w:r>
    </w:p>
    <w:p w:rsidR="00AD5249" w:rsidRPr="00551978" w:rsidRDefault="00AD5249" w:rsidP="00AD5249">
      <w:pPr>
        <w:spacing w:line="360" w:lineRule="auto"/>
        <w:ind w:firstLine="709"/>
        <w:contextualSpacing/>
        <w:jc w:val="right"/>
        <w:rPr>
          <w:rFonts w:ascii="Times New Roman" w:hAnsi="Times New Roman" w:cs="Times New Roman"/>
          <w:i/>
          <w:sz w:val="28"/>
          <w:szCs w:val="28"/>
        </w:rPr>
      </w:pPr>
      <w:r w:rsidRPr="00551978">
        <w:rPr>
          <w:rFonts w:ascii="Times New Roman" w:hAnsi="Times New Roman" w:cs="Times New Roman"/>
          <w:i/>
          <w:sz w:val="28"/>
          <w:szCs w:val="28"/>
        </w:rPr>
        <w:lastRenderedPageBreak/>
        <w:t>Одеський національний університет імені І.І.Мечникова</w:t>
      </w:r>
    </w:p>
    <w:p w:rsidR="00AD5249" w:rsidRPr="008348C5" w:rsidRDefault="00AD5249" w:rsidP="00AD5249">
      <w:pPr>
        <w:shd w:val="clear" w:color="auto" w:fill="FFFFFF"/>
        <w:spacing w:after="0" w:line="240" w:lineRule="auto"/>
        <w:ind w:firstLine="709"/>
        <w:contextualSpacing/>
        <w:jc w:val="both"/>
        <w:rPr>
          <w:rFonts w:ascii="Times New Roman" w:hAnsi="Times New Roman" w:cs="Times New Roman"/>
          <w:spacing w:val="-2"/>
          <w:sz w:val="28"/>
          <w:szCs w:val="28"/>
          <w:lang w:val="uk-UA"/>
        </w:rPr>
      </w:pPr>
      <w:r w:rsidRPr="008348C5">
        <w:rPr>
          <w:rFonts w:ascii="Times New Roman" w:hAnsi="Times New Roman" w:cs="Times New Roman"/>
          <w:b/>
          <w:spacing w:val="-2"/>
          <w:sz w:val="28"/>
          <w:szCs w:val="28"/>
          <w:lang w:val="uk-UA"/>
        </w:rPr>
        <w:t xml:space="preserve">Вступ. </w:t>
      </w:r>
      <w:r w:rsidRPr="008348C5">
        <w:rPr>
          <w:rFonts w:ascii="Times New Roman" w:hAnsi="Times New Roman" w:cs="Times New Roman"/>
          <w:spacing w:val="-2"/>
          <w:sz w:val="28"/>
          <w:szCs w:val="28"/>
          <w:lang w:val="uk-UA"/>
        </w:rPr>
        <w:t>Сучасні вітчизняні та світові тенденції розвитку науки вимагають зосередження уваги на процесі якісної підготовки здобувачів вищої освіти до науково-дослідницької діяльності. Україна не стоїть осторонь загальносвітових тенденцій, а формує свою освітню політику з врахуванням європейських стандартів.</w:t>
      </w:r>
      <w:r w:rsidRPr="008348C5">
        <w:rPr>
          <w:rFonts w:ascii="Times New Roman" w:hAnsi="Times New Roman" w:cs="Times New Roman"/>
        </w:rPr>
        <w:t xml:space="preserve"> </w:t>
      </w:r>
      <w:r w:rsidRPr="008348C5">
        <w:rPr>
          <w:rFonts w:ascii="Times New Roman" w:hAnsi="Times New Roman" w:cs="Times New Roman"/>
          <w:spacing w:val="-2"/>
          <w:sz w:val="28"/>
          <w:szCs w:val="28"/>
          <w:lang w:val="uk-UA"/>
        </w:rPr>
        <w:t xml:space="preserve">Можна з упевненістю стверджувати, що заклади вищої освіти поступово усвідомлюють роль науки у своєму розвитку та становленні, починають розуміти, що на сучасному етапі основними завданнями науки у вищій школі є відтворення та збереження науково-педагогічного потенціалу, утримання на відповідному рівні кадрової бази народного господарства, науки та освіти згідно з сучасними потребами регіонів і держави. І саме головне – це розуміння того, що без науково-дослідницької роботи немає ефективного навчального процесу, виховної роботи і в цілому не може бути повноцінного закладу вищої освіти. </w:t>
      </w:r>
    </w:p>
    <w:p w:rsidR="00AD5249" w:rsidRPr="008348C5" w:rsidRDefault="00AD5249" w:rsidP="00AD5249">
      <w:pPr>
        <w:shd w:val="clear" w:color="auto" w:fill="FFFFFF"/>
        <w:spacing w:after="0" w:line="240" w:lineRule="auto"/>
        <w:ind w:firstLine="709"/>
        <w:contextualSpacing/>
        <w:jc w:val="both"/>
        <w:rPr>
          <w:rFonts w:ascii="Times New Roman" w:hAnsi="Times New Roman" w:cs="Times New Roman"/>
          <w:spacing w:val="-2"/>
          <w:sz w:val="28"/>
          <w:szCs w:val="28"/>
          <w:lang w:val="uk-UA"/>
        </w:rPr>
      </w:pPr>
      <w:r w:rsidRPr="008348C5">
        <w:rPr>
          <w:rFonts w:ascii="Times New Roman" w:hAnsi="Times New Roman" w:cs="Times New Roman"/>
          <w:spacing w:val="-2"/>
          <w:sz w:val="28"/>
          <w:szCs w:val="28"/>
          <w:lang w:val="uk-UA"/>
        </w:rPr>
        <w:t>У цьому контексті елементом науково-дослідницької підготовки здобувачів вищої освіти другого та третього ступеня виступає набуття ними математико-статистичної компетентності, здатності застосовувати засоби математичної статистики у своїй науково-дослідницькій діяльності. Оскільки для здобувачів вищої освіти другого (магістерського) та третього (освітньо-наукового) рівнів спеціальності 011 освітні, педагогічні науки обізнаність з основами математичної статистики не є пріоритетною, то використання засобів математичної статистики може зумовлювати утруднення. За такої ситуації постає завдання підвищення рівня теоретичних знань з математичної статистики та формування умінь і досвіду використання засобів математичної статистики для розв’язання проблем дослідницького характеру у майбутніх фахівців. Коректне використання засобів математичної статистики у дослідженнях відкриває широкі перспективи для теорії та практики педагогічної науки, для підтвердження достовірності результатів дослідження та їх прийняття науковою спільнотою.</w:t>
      </w:r>
    </w:p>
    <w:p w:rsidR="00AD5249" w:rsidRPr="008348C5" w:rsidRDefault="00AD5249" w:rsidP="00AD5249">
      <w:pPr>
        <w:shd w:val="clear" w:color="auto" w:fill="FFFFFF"/>
        <w:spacing w:after="0" w:line="240" w:lineRule="auto"/>
        <w:ind w:firstLine="709"/>
        <w:contextualSpacing/>
        <w:jc w:val="both"/>
        <w:rPr>
          <w:rFonts w:ascii="Times New Roman" w:hAnsi="Times New Roman" w:cs="Times New Roman"/>
          <w:spacing w:val="-2"/>
          <w:sz w:val="28"/>
          <w:szCs w:val="28"/>
          <w:lang w:val="uk-UA"/>
        </w:rPr>
      </w:pPr>
      <w:r w:rsidRPr="008348C5">
        <w:rPr>
          <w:rFonts w:ascii="Times New Roman" w:hAnsi="Times New Roman" w:cs="Times New Roman"/>
          <w:spacing w:val="-2"/>
          <w:sz w:val="28"/>
          <w:szCs w:val="28"/>
          <w:lang w:val="uk-UA"/>
        </w:rPr>
        <w:t xml:space="preserve">Аналізуючи наукові джерела, можна виділити те, що характерною рисою сучасних освітніх тенденцій є спрямованість на розвиток професійних знань та компетентностей, творчу ініціативу, конкурентоспроможність, мобільність майбутніх фахівців, здатність до самостійної роботи, самовизначення та самоосвіти [13]. Так, компетентнісний підхід в освіті визначається добором цілей та змісту освіти шляхом визначення результатів професійної підготовки у вигляді сукупності компетентностей випускників. Крім того, компетентнісний підхід можна представити як метод моделювання результатів професійної підготовки та їх представлення як норм якості освіти у закладах вищої освіти. Підготовка сучасного фахівця на основі компетентнісного підходу зумовлена низкою вимог, а саме: для реформування вітчизняної системи освіти з урахуванням міжнародних норм і стандартів та досягнень національної освіти; створення моделі для сучасного європейського фахівця умов його розвитку та самореалізації; визначення переліку основних компетенцій для формування фахівця, їх змісту, рівня та показників сформованості з урахуванням </w:t>
      </w:r>
      <w:r w:rsidRPr="008348C5">
        <w:rPr>
          <w:rFonts w:ascii="Times New Roman" w:hAnsi="Times New Roman" w:cs="Times New Roman"/>
          <w:spacing w:val="-2"/>
          <w:sz w:val="28"/>
          <w:szCs w:val="28"/>
          <w:lang w:val="uk-UA"/>
        </w:rPr>
        <w:lastRenderedPageBreak/>
        <w:t xml:space="preserve">вітчизняного та закордонного досвіду [5]. В оновленій редакції ключових компетентностей для навчання упродовж життя 2018 року однією з ключових компетентностей є математична компетентність та компетентність у науках, технологіях та інженерії (Mathematical competence and competence in science, technology and engineering) [11]. </w:t>
      </w:r>
    </w:p>
    <w:p w:rsidR="00AD5249" w:rsidRPr="008348C5" w:rsidRDefault="00AD5249" w:rsidP="00AD5249">
      <w:pPr>
        <w:shd w:val="clear" w:color="auto" w:fill="FFFFFF"/>
        <w:spacing w:after="0" w:line="240" w:lineRule="auto"/>
        <w:ind w:firstLine="709"/>
        <w:contextualSpacing/>
        <w:jc w:val="both"/>
        <w:rPr>
          <w:rFonts w:ascii="Times New Roman" w:hAnsi="Times New Roman" w:cs="Times New Roman"/>
          <w:spacing w:val="-2"/>
          <w:sz w:val="28"/>
          <w:szCs w:val="28"/>
          <w:lang w:val="uk-UA"/>
        </w:rPr>
      </w:pPr>
      <w:r w:rsidRPr="008348C5">
        <w:rPr>
          <w:rFonts w:ascii="Times New Roman" w:hAnsi="Times New Roman" w:cs="Times New Roman"/>
          <w:spacing w:val="-2"/>
          <w:sz w:val="28"/>
          <w:szCs w:val="28"/>
          <w:lang w:val="uk-UA"/>
        </w:rPr>
        <w:t>Питанню вдосконалення та впровадження компетентнісного підходу в освіті присвячені праці В. Авдєєвої, О. Бондаревської, В. Краєвського, С. Лебедєва, О. Овчарук, О. Пометун, Дж. Равена, І. Родигіної, Г. Селевка, І. Фруміна, А. Хуторського та ін. Розробці основних положень теорії та практики формування предметних компетентностей з математики – Н. Зіненко, С. Ракова, І. Тарасенкової, Н. Ходиревої та ін. Вивчення педагогічних досліджень показує, що й нині переважає не зовсім компетентне використання засобів математичної статистики для обґрунтування отриманих результатів. Як зазначають О. Андрієнко, С. Архангельський, Б. Бітінас, В. Безпалько, С. Гончаренко, В. Ожогін, Л. Турбович, Л. Фрідман та ін., причиною такої ситуації є те, що коректне використання засобів математичної статистики у науково-педагогічних дослідженнях пов’язане з відповідними труднощами, адже в них, як правило, досліджуються якісні ознаки явища. Тому під час обробки та інтерпретації інформації виникає проблема відповідності мети і змісту дослідницьких завдань можливостям засобів математичної статистики.</w:t>
      </w:r>
    </w:p>
    <w:p w:rsidR="00AD5249" w:rsidRPr="008348C5" w:rsidRDefault="00AD5249" w:rsidP="00AD5249">
      <w:pPr>
        <w:shd w:val="clear" w:color="auto" w:fill="FFFFFF"/>
        <w:spacing w:after="0" w:line="240" w:lineRule="auto"/>
        <w:ind w:firstLine="709"/>
        <w:contextualSpacing/>
        <w:jc w:val="both"/>
        <w:rPr>
          <w:rFonts w:ascii="Times New Roman" w:hAnsi="Times New Roman" w:cs="Times New Roman"/>
          <w:spacing w:val="-2"/>
          <w:sz w:val="28"/>
          <w:szCs w:val="28"/>
          <w:lang w:val="uk-UA"/>
        </w:rPr>
      </w:pPr>
      <w:r w:rsidRPr="008348C5">
        <w:rPr>
          <w:rFonts w:ascii="Times New Roman" w:hAnsi="Times New Roman" w:cs="Times New Roman"/>
          <w:spacing w:val="-2"/>
          <w:sz w:val="28"/>
          <w:szCs w:val="28"/>
          <w:lang w:val="uk-UA"/>
        </w:rPr>
        <w:t>Аналіз робіт присвячених проблемі використання засобів математичної статистики у науково-педагогічних дослідженнях та вимог до рівня підготовки здобувачів другого та третього рівнів вищої освіти надав змогу виявити суперечності: між потребою сучасної освіти у фахівцях, які здатні ефективно вирішувати науково-дослідницькі проблеми із використанням засобів математичної статистики і недостатнім рівнем підготовки до використання засобів математичної статистики у переважної більшості педагогів-дослідників; між традиційною організацією освітнього процесу у закладі вищої освіти та наявністю новітніх практик підготовки здобувачів другого та третього рівнів вищої освіти до використання засобів математичної статистики у науково-педагогічних дослідженнях.</w:t>
      </w:r>
    </w:p>
    <w:p w:rsidR="00AD5249" w:rsidRPr="008348C5" w:rsidRDefault="00AD5249" w:rsidP="00AD5249">
      <w:pPr>
        <w:shd w:val="clear" w:color="auto" w:fill="FFFFFF"/>
        <w:spacing w:after="0" w:line="240" w:lineRule="auto"/>
        <w:ind w:firstLine="709"/>
        <w:contextualSpacing/>
        <w:jc w:val="both"/>
        <w:rPr>
          <w:rFonts w:ascii="Times New Roman" w:hAnsi="Times New Roman" w:cs="Times New Roman"/>
          <w:spacing w:val="-2"/>
          <w:sz w:val="28"/>
          <w:szCs w:val="28"/>
          <w:lang w:val="uk-UA"/>
        </w:rPr>
      </w:pPr>
      <w:r w:rsidRPr="008348C5">
        <w:rPr>
          <w:rFonts w:ascii="Times New Roman" w:hAnsi="Times New Roman" w:cs="Times New Roman"/>
          <w:spacing w:val="-2"/>
          <w:sz w:val="28"/>
          <w:szCs w:val="28"/>
          <w:lang w:val="uk-UA"/>
        </w:rPr>
        <w:t>Враховуючи актуальність означеної проблеми, та потребу в удосконаленні системи науково-дослідницької підготовки здобувачів другого та третього рівнів вищої освіти спеціальності 011 Освітні, педагогічні науки до використання засобів математичної статистики, перспективи, які відкриваються на шляху використання засобів математичної статистики, потребують для своєї реалізації надійного фундаменту.</w:t>
      </w:r>
    </w:p>
    <w:p w:rsidR="00AD5249" w:rsidRPr="008348C5" w:rsidRDefault="00AD5249" w:rsidP="00AD5249">
      <w:pPr>
        <w:shd w:val="clear" w:color="auto" w:fill="FFFFFF"/>
        <w:spacing w:after="0" w:line="240" w:lineRule="auto"/>
        <w:ind w:firstLine="709"/>
        <w:contextualSpacing/>
        <w:jc w:val="both"/>
        <w:rPr>
          <w:rFonts w:ascii="Times New Roman" w:hAnsi="Times New Roman" w:cs="Times New Roman"/>
          <w:spacing w:val="-2"/>
          <w:sz w:val="28"/>
          <w:szCs w:val="28"/>
          <w:lang w:val="uk-UA"/>
        </w:rPr>
      </w:pPr>
      <w:r w:rsidRPr="008348C5">
        <w:rPr>
          <w:rFonts w:ascii="Times New Roman" w:hAnsi="Times New Roman" w:cs="Times New Roman"/>
          <w:b/>
          <w:bCs/>
          <w:spacing w:val="-2"/>
          <w:sz w:val="28"/>
          <w:szCs w:val="28"/>
          <w:lang w:val="uk-UA"/>
        </w:rPr>
        <w:t>Мета дослідження</w:t>
      </w:r>
      <w:r w:rsidRPr="008348C5">
        <w:rPr>
          <w:rFonts w:ascii="Times New Roman" w:hAnsi="Times New Roman" w:cs="Times New Roman"/>
          <w:bCs/>
          <w:spacing w:val="-2"/>
          <w:sz w:val="28"/>
          <w:szCs w:val="28"/>
          <w:lang w:val="uk-UA"/>
        </w:rPr>
        <w:t xml:space="preserve"> </w:t>
      </w:r>
      <w:r w:rsidRPr="008348C5">
        <w:rPr>
          <w:rFonts w:ascii="Times New Roman" w:hAnsi="Times New Roman" w:cs="Times New Roman"/>
          <w:spacing w:val="-2"/>
          <w:sz w:val="28"/>
          <w:szCs w:val="28"/>
          <w:lang w:val="uk-UA"/>
        </w:rPr>
        <w:t xml:space="preserve">– обґрунтувати значущість засобів математичної статистики як необхідного підґрунтя науково-дослідницької підготовки здобувачів другого (магістерського) та третього (освітньо-наукового) рівнів вищої освіти спеціальності 011 Освітні, педагогічні науки, визначити сутність та структуру їхньої математико-статистичної компетентності. </w:t>
      </w:r>
    </w:p>
    <w:p w:rsidR="00AD5249" w:rsidRPr="008348C5" w:rsidRDefault="00AD5249" w:rsidP="00AD5249">
      <w:pPr>
        <w:shd w:val="clear" w:color="auto" w:fill="FFFFFF"/>
        <w:spacing w:after="0" w:line="240" w:lineRule="auto"/>
        <w:ind w:firstLine="709"/>
        <w:contextualSpacing/>
        <w:jc w:val="both"/>
        <w:rPr>
          <w:rFonts w:ascii="Times New Roman" w:hAnsi="Times New Roman" w:cs="Times New Roman"/>
          <w:lang w:val="uk-UA"/>
        </w:rPr>
      </w:pPr>
    </w:p>
    <w:p w:rsidR="00AD5249" w:rsidRDefault="00AD5249" w:rsidP="00AD5249">
      <w:pPr>
        <w:shd w:val="clear" w:color="auto" w:fill="FFFFFF"/>
        <w:spacing w:after="0" w:line="240" w:lineRule="auto"/>
        <w:ind w:firstLine="709"/>
        <w:contextualSpacing/>
        <w:jc w:val="center"/>
        <w:rPr>
          <w:rFonts w:ascii="Times New Roman" w:hAnsi="Times New Roman" w:cs="Times New Roman"/>
          <w:b/>
          <w:sz w:val="28"/>
          <w:szCs w:val="28"/>
          <w:lang w:val="uk-UA"/>
        </w:rPr>
      </w:pPr>
      <w:r w:rsidRPr="008348C5">
        <w:rPr>
          <w:rFonts w:ascii="Times New Roman" w:hAnsi="Times New Roman" w:cs="Times New Roman"/>
          <w:b/>
          <w:sz w:val="28"/>
          <w:szCs w:val="28"/>
          <w:lang w:val="uk-UA"/>
        </w:rPr>
        <w:t xml:space="preserve">4.1. Засоби математичної статистики як підгрунтя вдосконалення якості науково-дослідницької підготовки здобувачів другого </w:t>
      </w:r>
      <w:r w:rsidRPr="008348C5">
        <w:rPr>
          <w:rFonts w:ascii="Times New Roman" w:hAnsi="Times New Roman" w:cs="Times New Roman"/>
          <w:b/>
          <w:sz w:val="28"/>
          <w:szCs w:val="28"/>
          <w:lang w:val="uk-UA"/>
        </w:rPr>
        <w:lastRenderedPageBreak/>
        <w:t>(магістерського) та третього (освітньо-наукового) рівнів вищої освіти із спеціальності 011 Освітні, педагогічні науки</w:t>
      </w:r>
    </w:p>
    <w:p w:rsidR="00AD5249" w:rsidRPr="008348C5" w:rsidRDefault="00AD5249" w:rsidP="00AD5249">
      <w:pPr>
        <w:shd w:val="clear" w:color="auto" w:fill="FFFFFF"/>
        <w:spacing w:after="0" w:line="240" w:lineRule="auto"/>
        <w:ind w:firstLine="709"/>
        <w:contextualSpacing/>
        <w:jc w:val="center"/>
        <w:rPr>
          <w:rFonts w:ascii="Times New Roman" w:hAnsi="Times New Roman" w:cs="Times New Roman"/>
          <w:color w:val="FF0000"/>
          <w:spacing w:val="-2"/>
          <w:sz w:val="28"/>
          <w:szCs w:val="28"/>
          <w:lang w:val="uk-UA"/>
        </w:rPr>
      </w:pPr>
    </w:p>
    <w:p w:rsidR="00AD5249" w:rsidRPr="008348C5" w:rsidRDefault="00AD5249" w:rsidP="00AD5249">
      <w:pPr>
        <w:pStyle w:val="FR2"/>
        <w:spacing w:line="240" w:lineRule="auto"/>
        <w:ind w:left="-57" w:firstLine="709"/>
        <w:contextualSpacing/>
        <w:rPr>
          <w:rFonts w:ascii="Times New Roman" w:hAnsi="Times New Roman" w:cs="Times New Roman"/>
          <w:color w:val="000000"/>
          <w:sz w:val="28"/>
          <w:szCs w:val="28"/>
          <w:lang w:val="uk-UA" w:eastAsia="uk-UA"/>
        </w:rPr>
      </w:pPr>
      <w:r w:rsidRPr="008348C5">
        <w:rPr>
          <w:rFonts w:ascii="Times New Roman" w:hAnsi="Times New Roman" w:cs="Times New Roman"/>
          <w:color w:val="000000"/>
          <w:sz w:val="28"/>
          <w:szCs w:val="28"/>
          <w:lang w:val="uk-UA" w:eastAsia="uk-UA"/>
        </w:rPr>
        <w:t xml:space="preserve">Новий підхід до розуміння якості вищої ступеневої освіти на кожному з її відносно автономних етапів, як відомо, зв’язується з потребою сучасного суспільства в конкурентоспроможних, мобільних і висококваліфікованих кадрах, здатних вирішувати в порівнянні з попередньою соціально-економічною епохою якісно інші і складніші завдання. Стрімкий розвиток науки і обчислювальної техніки, вимога технологічності, що викликала, за відношенням до всіх основних процесів як у сфері виробництва і споживання, так і в соціальному житті суспільства, постійні зміни на ринку праці, всезростаюча соціальна диференціація суспільства зумовила зміну акценту у вимогах, що висуваються до випускників ЗВО. </w:t>
      </w:r>
    </w:p>
    <w:p w:rsidR="00AD5249" w:rsidRPr="008348C5" w:rsidRDefault="00AD5249" w:rsidP="00AD5249">
      <w:pPr>
        <w:pStyle w:val="FR2"/>
        <w:spacing w:line="240" w:lineRule="auto"/>
        <w:ind w:left="-57" w:firstLine="709"/>
        <w:contextualSpacing/>
        <w:rPr>
          <w:rFonts w:ascii="Times New Roman" w:hAnsi="Times New Roman" w:cs="Times New Roman"/>
          <w:color w:val="000000"/>
          <w:sz w:val="28"/>
          <w:szCs w:val="28"/>
          <w:lang w:val="uk-UA" w:eastAsia="uk-UA"/>
        </w:rPr>
      </w:pPr>
      <w:r w:rsidRPr="008348C5">
        <w:rPr>
          <w:rFonts w:ascii="Times New Roman" w:hAnsi="Times New Roman" w:cs="Times New Roman"/>
          <w:color w:val="000000"/>
          <w:sz w:val="28"/>
          <w:szCs w:val="28"/>
          <w:lang w:val="uk-UA" w:eastAsia="uk-UA"/>
        </w:rPr>
        <w:t xml:space="preserve">Оскільки стратегія модернізації вищої професійної освіти в Україні припускає, що в основі її оновленого змісту повинні бути встановлені ключові компетентності, то, відповідно, глобальною метою підготовки здобувачів вищої освіти другого (магістерського) та третього (освітньо-наукового) рівнів є формування у них відповідних їх науково-дослідницькому і науково-педагогічному статусу професійних компетентностей. </w:t>
      </w:r>
    </w:p>
    <w:p w:rsidR="00AD5249" w:rsidRPr="008348C5" w:rsidRDefault="00AD5249" w:rsidP="00AD5249">
      <w:pPr>
        <w:pStyle w:val="FR2"/>
        <w:spacing w:line="240" w:lineRule="auto"/>
        <w:ind w:left="-57" w:firstLine="709"/>
        <w:contextualSpacing/>
        <w:rPr>
          <w:rFonts w:ascii="Times New Roman" w:hAnsi="Times New Roman" w:cs="Times New Roman"/>
          <w:sz w:val="28"/>
          <w:szCs w:val="28"/>
          <w:lang w:val="uk-UA" w:eastAsia="uk-UA"/>
        </w:rPr>
      </w:pPr>
      <w:r w:rsidRPr="008348C5">
        <w:rPr>
          <w:rFonts w:ascii="Times New Roman" w:hAnsi="Times New Roman" w:cs="Times New Roman"/>
          <w:color w:val="000000"/>
          <w:sz w:val="28"/>
          <w:szCs w:val="28"/>
          <w:lang w:val="uk-UA" w:eastAsia="uk-UA"/>
        </w:rPr>
        <w:t>Вивчаючи програми підготовки здобувачів вищої освіти другого та третього рівнів спеціальності 011 Освітні, педагогічні науки, потрібно відзначити, що в цих документах основна мета підготовки спрямована на формування висококваліфікованих та конкурентоспроможних науково-педагогічних кадрів, що широко ерудовані в галузі актуальних проблем педагогічної науки та сучасних концепцій навчання й виховання учнівської та студентської молоді, володіють сучасними методами аналізу освітнього середовища та способами моделювання нових педагогічних систем і технологій, оптимально застосовуючи навички науково-дослідницької роботи та засоби сучасних інформаційно-комунікативних технологій для вдосконалення форм і методів наукової, виховної, методичної</w:t>
      </w:r>
      <w:r>
        <w:rPr>
          <w:rFonts w:ascii="Times New Roman" w:hAnsi="Times New Roman" w:cs="Times New Roman"/>
          <w:color w:val="000000"/>
          <w:sz w:val="28"/>
          <w:szCs w:val="28"/>
          <w:lang w:val="uk-UA" w:eastAsia="uk-UA"/>
        </w:rPr>
        <w:t>,</w:t>
      </w:r>
      <w:r w:rsidRPr="008348C5">
        <w:rPr>
          <w:rFonts w:ascii="Times New Roman" w:hAnsi="Times New Roman" w:cs="Times New Roman"/>
          <w:color w:val="000000"/>
          <w:sz w:val="28"/>
          <w:szCs w:val="28"/>
          <w:lang w:val="uk-UA" w:eastAsia="uk-UA"/>
        </w:rPr>
        <w:t xml:space="preserve"> професійно-педагогічної діяльності </w:t>
      </w:r>
      <w:r w:rsidRPr="008348C5">
        <w:rPr>
          <w:rFonts w:ascii="Times New Roman" w:hAnsi="Times New Roman" w:cs="Times New Roman"/>
          <w:sz w:val="28"/>
          <w:szCs w:val="28"/>
          <w:lang w:val="uk-UA" w:eastAsia="uk-UA"/>
        </w:rPr>
        <w:t xml:space="preserve">[9]. </w:t>
      </w:r>
    </w:p>
    <w:p w:rsidR="00AD5249" w:rsidRPr="008348C5" w:rsidRDefault="00AD5249" w:rsidP="00AD5249">
      <w:pPr>
        <w:shd w:val="clear" w:color="auto" w:fill="FFFFFF"/>
        <w:spacing w:after="0" w:line="240" w:lineRule="auto"/>
        <w:ind w:firstLine="709"/>
        <w:contextualSpacing/>
        <w:jc w:val="both"/>
        <w:rPr>
          <w:rFonts w:ascii="Times New Roman" w:hAnsi="Times New Roman" w:cs="Times New Roman"/>
          <w:spacing w:val="-2"/>
          <w:sz w:val="28"/>
          <w:szCs w:val="28"/>
          <w:lang w:val="uk-UA"/>
        </w:rPr>
      </w:pPr>
      <w:r w:rsidRPr="008348C5">
        <w:rPr>
          <w:rFonts w:ascii="Times New Roman" w:hAnsi="Times New Roman" w:cs="Times New Roman"/>
          <w:color w:val="000000"/>
          <w:sz w:val="28"/>
          <w:szCs w:val="28"/>
          <w:lang w:val="uk-UA" w:eastAsia="uk-UA"/>
        </w:rPr>
        <w:t>Як бачимо, науково-дослідницька підготовка є одним із найважливіших засобів підвищення якості підготовки і виховання фахівців з вищою освітою, здатних творчо застосовувати в практичній діяльності найновіші досягнення науково-технічного прогресу. Науково-дослідницька підготовка здобувачів другого та третього рівнів вищої освіти спеціальності 011 Освітні, педагогічні науки включає р</w:t>
      </w:r>
      <w:r w:rsidRPr="008348C5">
        <w:rPr>
          <w:rFonts w:ascii="Times New Roman" w:hAnsi="Times New Roman" w:cs="Times New Roman"/>
          <w:spacing w:val="-2"/>
          <w:sz w:val="28"/>
          <w:szCs w:val="28"/>
          <w:lang w:val="uk-UA"/>
        </w:rPr>
        <w:t>озвиток здатності здобувачів освіти до науково-дослідної діяльності, володіння алгоритмами психолого-педагогічних досліджень, техніками емпіричного і теоретичного аналізу, готовності до застосування якісних та кількісних методів, використання математичного опрацювання результатів дослідження, здатності до кількісної та якісної інтерпретації отриманих емпіричних результатів.</w:t>
      </w:r>
    </w:p>
    <w:p w:rsidR="00AD5249" w:rsidRPr="008348C5" w:rsidRDefault="00AD5249" w:rsidP="00AD5249">
      <w:pPr>
        <w:pStyle w:val="FR2"/>
        <w:spacing w:line="240" w:lineRule="auto"/>
        <w:ind w:left="-57" w:firstLine="709"/>
        <w:contextualSpacing/>
        <w:rPr>
          <w:rFonts w:ascii="Times New Roman" w:hAnsi="Times New Roman" w:cs="Times New Roman"/>
          <w:color w:val="000000"/>
          <w:sz w:val="28"/>
          <w:szCs w:val="28"/>
          <w:lang w:val="uk-UA" w:eastAsia="uk-UA"/>
        </w:rPr>
      </w:pPr>
      <w:r w:rsidRPr="008348C5">
        <w:rPr>
          <w:rFonts w:ascii="Times New Roman" w:hAnsi="Times New Roman" w:cs="Times New Roman"/>
          <w:color w:val="000000"/>
          <w:sz w:val="28"/>
          <w:szCs w:val="28"/>
          <w:lang w:val="uk-UA" w:eastAsia="uk-UA"/>
        </w:rPr>
        <w:t xml:space="preserve">Зазначимо й те, що оскільки процес підготовки до науково-дослідницької діяльності засобами математичної статистики організовується для особливого контингенту – здобувачів, які в переважній більшості не мають не тільки </w:t>
      </w:r>
      <w:r w:rsidRPr="008348C5">
        <w:rPr>
          <w:rFonts w:ascii="Times New Roman" w:hAnsi="Times New Roman" w:cs="Times New Roman"/>
          <w:color w:val="000000"/>
          <w:sz w:val="28"/>
          <w:szCs w:val="28"/>
          <w:lang w:val="uk-UA" w:eastAsia="uk-UA"/>
        </w:rPr>
        <w:lastRenderedPageBreak/>
        <w:t xml:space="preserve">належної математичної підготовленості до цього виду діяльності, але і будь-якої позитивної мотивації й інтересу до математики, через побоювання і невпевненість в собі при вирішенні дослідницьких завдань, що вимагають застосування математичного апарату, то ми звернулися до праць вчених, що розробляють основи диференційованого і особистісно-орієнтованого підходів до математичної підготовки здобувачів другого та третього рівнів вищої освіти гуманітарних спеціальностей. Згідно провідних настанов і принципів даних підходів, математична підготовка розглядається не як процес прямої передачі гуманітаріям відповідної навчальної інформації з математичних дисциплін, а як середовище їх особливої </w:t>
      </w:r>
      <w:r w:rsidRPr="008348C5">
        <w:rPr>
          <w:rFonts w:ascii="Times New Roman" w:hAnsi="Times New Roman" w:cs="Times New Roman"/>
          <w:spacing w:val="-2"/>
          <w:sz w:val="28"/>
          <w:szCs w:val="28"/>
          <w:lang w:val="uk-UA"/>
        </w:rPr>
        <w:t>–</w:t>
      </w:r>
      <w:r w:rsidRPr="008348C5">
        <w:rPr>
          <w:rFonts w:ascii="Times New Roman" w:hAnsi="Times New Roman" w:cs="Times New Roman"/>
          <w:color w:val="000000"/>
          <w:sz w:val="28"/>
          <w:szCs w:val="28"/>
          <w:lang w:val="uk-UA" w:eastAsia="uk-UA"/>
        </w:rPr>
        <w:t xml:space="preserve"> соціальної практики, в процесі якої відбувається особистісно-професійний розвиток майбутнього фахівця засобами цієї навчальної інформації. У зв’язку з цим, як стверджують Е. Карташова, Н. Набатникова, Е. Шикін, Г. Шикіна та ін., метою математичної освіти майбутніх фахівців гуманітарного профілю є:</w:t>
      </w:r>
    </w:p>
    <w:p w:rsidR="00AD5249" w:rsidRPr="008348C5" w:rsidRDefault="00AD5249" w:rsidP="00AD5249">
      <w:pPr>
        <w:pStyle w:val="FR2"/>
        <w:spacing w:line="240" w:lineRule="auto"/>
        <w:ind w:left="-57" w:firstLine="720"/>
        <w:contextualSpacing/>
        <w:rPr>
          <w:rFonts w:ascii="Times New Roman" w:hAnsi="Times New Roman" w:cs="Times New Roman"/>
          <w:color w:val="000000"/>
          <w:sz w:val="28"/>
          <w:szCs w:val="28"/>
          <w:lang w:val="uk-UA" w:eastAsia="uk-UA"/>
        </w:rPr>
      </w:pPr>
      <w:r w:rsidRPr="008348C5">
        <w:rPr>
          <w:rFonts w:ascii="Times New Roman" w:hAnsi="Times New Roman" w:cs="Times New Roman"/>
          <w:spacing w:val="-2"/>
          <w:sz w:val="28"/>
          <w:szCs w:val="28"/>
          <w:lang w:val="uk-UA"/>
        </w:rPr>
        <w:t>– </w:t>
      </w:r>
      <w:r w:rsidRPr="008348C5">
        <w:rPr>
          <w:rFonts w:ascii="Times New Roman" w:hAnsi="Times New Roman" w:cs="Times New Roman"/>
          <w:color w:val="000000"/>
          <w:sz w:val="28"/>
          <w:szCs w:val="28"/>
          <w:lang w:val="uk-UA" w:eastAsia="uk-UA"/>
        </w:rPr>
        <w:t>їх інтелектуальний розвиток на підставі оволодіння ними прийомами логічного мислення, розвитку пізнавальних здібностей і дослідницьких умінь у процесі вивчення математичних дисциплін;</w:t>
      </w:r>
    </w:p>
    <w:p w:rsidR="00AD5249" w:rsidRPr="008348C5" w:rsidRDefault="00AD5249" w:rsidP="00AD5249">
      <w:pPr>
        <w:pStyle w:val="FR2"/>
        <w:autoSpaceDE w:val="0"/>
        <w:autoSpaceDN w:val="0"/>
        <w:snapToGrid/>
        <w:spacing w:line="240" w:lineRule="auto"/>
        <w:ind w:left="-57" w:firstLine="720"/>
        <w:contextualSpacing/>
        <w:rPr>
          <w:rFonts w:ascii="Times New Roman" w:hAnsi="Times New Roman" w:cs="Times New Roman"/>
          <w:color w:val="000000"/>
          <w:sz w:val="28"/>
          <w:szCs w:val="28"/>
          <w:lang w:val="uk-UA"/>
        </w:rPr>
      </w:pPr>
      <w:r w:rsidRPr="008348C5">
        <w:rPr>
          <w:rFonts w:ascii="Times New Roman" w:hAnsi="Times New Roman" w:cs="Times New Roman"/>
          <w:spacing w:val="-2"/>
          <w:sz w:val="28"/>
          <w:szCs w:val="28"/>
          <w:lang w:val="uk-UA"/>
        </w:rPr>
        <w:t>– </w:t>
      </w:r>
      <w:r w:rsidRPr="008348C5">
        <w:rPr>
          <w:rFonts w:ascii="Times New Roman" w:hAnsi="Times New Roman" w:cs="Times New Roman"/>
          <w:color w:val="000000"/>
          <w:sz w:val="28"/>
          <w:szCs w:val="28"/>
          <w:lang w:val="uk-UA"/>
        </w:rPr>
        <w:t>озброєння сучасними видами математичного мислення (алгоритмічного, оптимізаційного і т.ін.);</w:t>
      </w:r>
    </w:p>
    <w:p w:rsidR="00AD5249" w:rsidRPr="008348C5" w:rsidRDefault="00AD5249" w:rsidP="00AD5249">
      <w:pPr>
        <w:pStyle w:val="FR2"/>
        <w:autoSpaceDE w:val="0"/>
        <w:autoSpaceDN w:val="0"/>
        <w:snapToGrid/>
        <w:spacing w:line="240" w:lineRule="auto"/>
        <w:ind w:left="-57" w:firstLine="720"/>
        <w:contextualSpacing/>
        <w:rPr>
          <w:rFonts w:ascii="Times New Roman" w:hAnsi="Times New Roman" w:cs="Times New Roman"/>
          <w:sz w:val="28"/>
          <w:szCs w:val="28"/>
          <w:lang w:val="uk-UA"/>
        </w:rPr>
      </w:pPr>
      <w:r w:rsidRPr="008348C5">
        <w:rPr>
          <w:rFonts w:ascii="Times New Roman" w:hAnsi="Times New Roman" w:cs="Times New Roman"/>
          <w:spacing w:val="-2"/>
          <w:sz w:val="28"/>
          <w:szCs w:val="28"/>
          <w:lang w:val="uk-UA"/>
        </w:rPr>
        <w:t>– </w:t>
      </w:r>
      <w:r w:rsidRPr="008348C5">
        <w:rPr>
          <w:rFonts w:ascii="Times New Roman" w:hAnsi="Times New Roman" w:cs="Times New Roman"/>
          <w:color w:val="000000"/>
          <w:sz w:val="28"/>
          <w:szCs w:val="28"/>
          <w:lang w:val="uk-UA"/>
        </w:rPr>
        <w:t xml:space="preserve">прищеплення навичок практичної діяльності в галузі математичного моделювання і застосування математичних методів в гуманітарних дослідженнях </w:t>
      </w:r>
      <w:r w:rsidRPr="008348C5">
        <w:rPr>
          <w:rFonts w:ascii="Times New Roman" w:hAnsi="Times New Roman" w:cs="Times New Roman"/>
          <w:sz w:val="28"/>
          <w:szCs w:val="28"/>
          <w:lang w:val="uk-UA"/>
        </w:rPr>
        <w:t>[4, 7, 14].</w:t>
      </w:r>
    </w:p>
    <w:p w:rsidR="00AD5249" w:rsidRPr="008348C5" w:rsidRDefault="00AD5249" w:rsidP="00AD5249">
      <w:pPr>
        <w:pStyle w:val="FR2"/>
        <w:autoSpaceDE w:val="0"/>
        <w:autoSpaceDN w:val="0"/>
        <w:snapToGrid/>
        <w:spacing w:line="240" w:lineRule="auto"/>
        <w:ind w:left="-57" w:firstLine="720"/>
        <w:contextualSpacing/>
        <w:rPr>
          <w:rFonts w:ascii="Times New Roman" w:hAnsi="Times New Roman" w:cs="Times New Roman"/>
          <w:color w:val="000000"/>
          <w:sz w:val="28"/>
          <w:szCs w:val="28"/>
          <w:lang w:val="uk-UA"/>
        </w:rPr>
      </w:pPr>
      <w:r w:rsidRPr="008348C5">
        <w:rPr>
          <w:rFonts w:ascii="Times New Roman" w:hAnsi="Times New Roman" w:cs="Times New Roman"/>
          <w:color w:val="000000"/>
          <w:sz w:val="28"/>
          <w:szCs w:val="28"/>
          <w:lang w:val="uk-UA"/>
        </w:rPr>
        <w:t xml:space="preserve">Відзначимо, що автори єдині в думці, що одним з продуктивних підходів до організації науково-дослідницької підготовки засобами математичної статистики здобувачів гуманітарних спеціальностей є той, суть якого полягає в наступному: зміст математичної освіти повинен бути представлений не тільки в логіці сучасної математики як науки, але і в логіці вирішення провідних завдань майбутньої професійної діяльності фахівця. В нашому випадку метою пізнавальної діяльності здобувачів вищої освіти другого та третього рівнів вищої освіти спеціальності 011 Освітні, педагогічні науки як тих, хто навчається, є не тільки оволодіння ними відповідним апаратом математичної статистики як цілісною науковою системою, а формування професійно значущих умінь і якостей їхньої особистості на основі пізнання логіки математики. Це означає, згідно твердження В.Сєрікова, затребування виявів особистості здобувачів вищої освіти, які, і реалізують феномен «бути особистістю» у процесі навчання. </w:t>
      </w:r>
    </w:p>
    <w:p w:rsidR="00AD5249" w:rsidRPr="008348C5" w:rsidRDefault="00AD5249" w:rsidP="00AD5249">
      <w:pPr>
        <w:pStyle w:val="FR2"/>
        <w:autoSpaceDE w:val="0"/>
        <w:autoSpaceDN w:val="0"/>
        <w:snapToGrid/>
        <w:spacing w:line="240" w:lineRule="auto"/>
        <w:ind w:left="-57" w:firstLine="720"/>
        <w:contextualSpacing/>
        <w:rPr>
          <w:rFonts w:ascii="Times New Roman" w:hAnsi="Times New Roman" w:cs="Times New Roman"/>
          <w:sz w:val="28"/>
          <w:szCs w:val="28"/>
          <w:lang w:val="uk-UA" w:eastAsia="uk-UA"/>
        </w:rPr>
      </w:pPr>
      <w:r w:rsidRPr="008348C5">
        <w:rPr>
          <w:rFonts w:ascii="Times New Roman" w:hAnsi="Times New Roman" w:cs="Times New Roman"/>
          <w:color w:val="000000"/>
          <w:sz w:val="28"/>
          <w:szCs w:val="28"/>
          <w:lang w:val="uk-UA" w:eastAsia="uk-UA"/>
        </w:rPr>
        <w:t xml:space="preserve">Крім того, особистісно зорієнтований підхід припускає при визначенні змісту математичної підготовки здобувачів другого та третього рівнів вищої освіти спеціальності 011 Освітні, педагогічні науки як майбутніх дослідників перенесення акценту з внутрішньої мети навчання (підготовка до продовження математичної освіти), на зовнішню (формування і розвиток культури мислення). З позиції формування культури мислення цінність математичних дисциплін, як стверджують С. Темірова, Е. Шикін, А. Шмельов, незаперечна, оскільки саме в процесі засвоєння їх змісту розвиваються багато якостей мислення, серед яких – </w:t>
      </w:r>
      <w:r w:rsidRPr="008348C5">
        <w:rPr>
          <w:rFonts w:ascii="Times New Roman" w:hAnsi="Times New Roman" w:cs="Times New Roman"/>
          <w:color w:val="000000"/>
          <w:sz w:val="28"/>
          <w:szCs w:val="28"/>
          <w:lang w:val="uk-UA" w:eastAsia="uk-UA"/>
        </w:rPr>
        <w:lastRenderedPageBreak/>
        <w:t>гнучкість, критичність, логічна обґрунтованість і т.ін</w:t>
      </w:r>
      <w:r w:rsidRPr="008348C5">
        <w:rPr>
          <w:rFonts w:ascii="Times New Roman" w:hAnsi="Times New Roman" w:cs="Times New Roman"/>
          <w:sz w:val="28"/>
          <w:szCs w:val="28"/>
          <w:lang w:val="uk-UA" w:eastAsia="uk-UA"/>
        </w:rPr>
        <w:t>. [12, 14, 15].</w:t>
      </w:r>
    </w:p>
    <w:p w:rsidR="00AD5249" w:rsidRPr="008348C5" w:rsidRDefault="00AD5249" w:rsidP="00AD5249">
      <w:pPr>
        <w:pStyle w:val="FR2"/>
        <w:autoSpaceDE w:val="0"/>
        <w:autoSpaceDN w:val="0"/>
        <w:snapToGrid/>
        <w:spacing w:line="240" w:lineRule="auto"/>
        <w:ind w:left="-57" w:firstLine="720"/>
        <w:contextualSpacing/>
        <w:rPr>
          <w:rFonts w:ascii="Times New Roman" w:hAnsi="Times New Roman" w:cs="Times New Roman"/>
          <w:color w:val="000000"/>
          <w:sz w:val="28"/>
          <w:szCs w:val="28"/>
          <w:lang w:val="uk-UA"/>
        </w:rPr>
      </w:pPr>
      <w:r w:rsidRPr="008348C5">
        <w:rPr>
          <w:rFonts w:ascii="Times New Roman" w:hAnsi="Times New Roman" w:cs="Times New Roman"/>
          <w:color w:val="000000"/>
          <w:sz w:val="28"/>
          <w:szCs w:val="28"/>
          <w:lang w:val="uk-UA"/>
        </w:rPr>
        <w:t>Крім того, зміст математичної підготовки як структурний компонент науково-дослідницької діяльності тих, хто є здобувачем другого та третього рівнів вищої освіти є найважливішим джерелом розвитку їх інтересу до пізнання математичних засобів і формування математико-статистичної компетентності. Він містить в собі багатющий потенціал для залучення, зміцнення, збагачення пізнавального інтересу, оскільки зміст пізнавальної і навчально-професійної діяльності здобувачів вищої освіти постійно оновлюється, заглиблюється і ускладнюється.</w:t>
      </w:r>
    </w:p>
    <w:p w:rsidR="00AD5249" w:rsidRPr="008348C5" w:rsidRDefault="00AD5249" w:rsidP="00AD5249">
      <w:pPr>
        <w:shd w:val="clear" w:color="auto" w:fill="FFFFFF"/>
        <w:spacing w:after="0" w:line="240" w:lineRule="auto"/>
        <w:ind w:firstLine="709"/>
        <w:contextualSpacing/>
        <w:jc w:val="both"/>
        <w:rPr>
          <w:rFonts w:ascii="Times New Roman" w:hAnsi="Times New Roman" w:cs="Times New Roman"/>
          <w:spacing w:val="-2"/>
          <w:sz w:val="28"/>
          <w:szCs w:val="28"/>
          <w:lang w:val="uk-UA"/>
        </w:rPr>
      </w:pPr>
      <w:r w:rsidRPr="008348C5">
        <w:rPr>
          <w:rFonts w:ascii="Times New Roman" w:hAnsi="Times New Roman" w:cs="Times New Roman"/>
          <w:spacing w:val="-2"/>
          <w:sz w:val="28"/>
          <w:szCs w:val="28"/>
          <w:lang w:val="uk-UA"/>
        </w:rPr>
        <w:t>Можемо відмітити типові помилки здобувачів другого та третього рівнів вищої освіти, що виникають під час підготовки до проведення педагогічного експерименту пов’язані з недостатньо розробленим планом проведення експерименту. Необхідно визначити об’єкт експерименту (у педагогічних дослідженнях, перш за все, мова йде про формування вибіркової сукупності), спосіб вимірювання досліджуваних змінних та скласти перелік ознак, які вивчатимуться. Важливо визначити шкалу вимірювання, яка буде відповідати усім особливостям результатів дослідження.</w:t>
      </w:r>
    </w:p>
    <w:p w:rsidR="00AD5249" w:rsidRPr="008348C5" w:rsidRDefault="00AD5249" w:rsidP="00AD5249">
      <w:pPr>
        <w:shd w:val="clear" w:color="auto" w:fill="FFFFFF"/>
        <w:spacing w:after="0" w:line="240" w:lineRule="auto"/>
        <w:ind w:firstLine="709"/>
        <w:contextualSpacing/>
        <w:jc w:val="both"/>
        <w:rPr>
          <w:rFonts w:ascii="Times New Roman" w:hAnsi="Times New Roman" w:cs="Times New Roman"/>
          <w:spacing w:val="-2"/>
          <w:sz w:val="28"/>
          <w:szCs w:val="28"/>
          <w:lang w:val="uk-UA"/>
        </w:rPr>
      </w:pPr>
      <w:r w:rsidRPr="008348C5">
        <w:rPr>
          <w:rFonts w:ascii="Times New Roman" w:hAnsi="Times New Roman" w:cs="Times New Roman"/>
          <w:spacing w:val="-2"/>
          <w:sz w:val="28"/>
          <w:szCs w:val="28"/>
          <w:lang w:val="uk-UA"/>
        </w:rPr>
        <w:t xml:space="preserve">У педагогічних дослідженнях точне вимірювання змінних – це складна задача (наприклад, точне вимірювання особистісних характеристик, ступеня відношення до чого-небудь). Неправильно обрана шкала вимірювання знизить достовірність отриманих результатів. Специфіка науково-педагогічних досліджень полягає у частому використанні слабкої порядкової (рангової шкали) – це бальне, рейтингове оцінювання. Над такими даними дослідник може здійснювати лише строго монотонні перетворення, а операції обчислення параметрів (середнього, дисперсії, середнього квадратичного відхилення) недопустимі. Нажаль, саме така помилка поширена у дослідженнях педагогічної тематики. </w:t>
      </w:r>
    </w:p>
    <w:p w:rsidR="00AD5249" w:rsidRPr="008348C5" w:rsidRDefault="00AD5249" w:rsidP="00AD5249">
      <w:pPr>
        <w:shd w:val="clear" w:color="auto" w:fill="FFFFFF"/>
        <w:spacing w:after="0" w:line="240" w:lineRule="auto"/>
        <w:ind w:firstLine="709"/>
        <w:contextualSpacing/>
        <w:jc w:val="both"/>
        <w:rPr>
          <w:rFonts w:ascii="Times New Roman" w:hAnsi="Times New Roman" w:cs="Times New Roman"/>
          <w:spacing w:val="-2"/>
          <w:sz w:val="28"/>
          <w:szCs w:val="28"/>
          <w:lang w:val="uk-UA"/>
        </w:rPr>
      </w:pPr>
      <w:r w:rsidRPr="008348C5">
        <w:rPr>
          <w:rFonts w:ascii="Times New Roman" w:hAnsi="Times New Roman" w:cs="Times New Roman"/>
          <w:spacing w:val="-2"/>
          <w:sz w:val="28"/>
          <w:szCs w:val="28"/>
          <w:lang w:val="uk-UA"/>
        </w:rPr>
        <w:t xml:space="preserve">Також переважає некоректне використання засобів математичної статистики для аналізу та підтвердження отриманих результатів. Наперед неузгоджене педагогічне вимірювання, тобто кількісне представлення якісних характеристик, з методикою подальшого статистичного опрацювання здобутих даних, створює для дослідників серйозні труднощі в оформленні отриманих результатів. Інколи статистичне опрацювання емпіричного матеріалу стає неможливим, бо отримані результати дослідження не були попередньо прив’язані до певної залежної змінної. Дослідник виходить із подібної ситуації приймаючи рішення ситуативного або інтуїтивного характеру. </w:t>
      </w:r>
    </w:p>
    <w:p w:rsidR="00AD5249" w:rsidRPr="008348C5" w:rsidRDefault="00AD5249" w:rsidP="00AD5249">
      <w:pPr>
        <w:shd w:val="clear" w:color="auto" w:fill="FFFFFF"/>
        <w:spacing w:after="0" w:line="240" w:lineRule="auto"/>
        <w:ind w:firstLine="709"/>
        <w:contextualSpacing/>
        <w:jc w:val="both"/>
        <w:rPr>
          <w:rFonts w:ascii="Times New Roman" w:hAnsi="Times New Roman" w:cs="Times New Roman"/>
          <w:spacing w:val="-2"/>
          <w:sz w:val="28"/>
          <w:szCs w:val="28"/>
          <w:lang w:val="uk-UA"/>
        </w:rPr>
      </w:pPr>
      <w:r w:rsidRPr="008348C5">
        <w:rPr>
          <w:rFonts w:ascii="Times New Roman" w:hAnsi="Times New Roman" w:cs="Times New Roman"/>
          <w:spacing w:val="-2"/>
          <w:sz w:val="28"/>
          <w:szCs w:val="28"/>
          <w:lang w:val="uk-UA"/>
        </w:rPr>
        <w:t xml:space="preserve">Використання засобів математичної статистики у науково-педагогічних дослідженнях здобувачами вищої освіти другого та третього рівнів не завжди супроводжується чітким уявленням про можливості їх застосування. Інколи дослідник використовує той чи інший метод аналізу даних лише в силу його суб’єктивної доступності. Основною ж метою використання математичної статистики у науково-педагогічних дослідженнях є створення формального математичного апарату для опису, моделювання систем та представлення </w:t>
      </w:r>
      <w:r w:rsidRPr="008348C5">
        <w:rPr>
          <w:rFonts w:ascii="Times New Roman" w:hAnsi="Times New Roman" w:cs="Times New Roman"/>
          <w:spacing w:val="-2"/>
          <w:sz w:val="28"/>
          <w:szCs w:val="28"/>
          <w:lang w:val="uk-UA"/>
        </w:rPr>
        <w:lastRenderedPageBreak/>
        <w:t>закономірностей і залежностей між досліджуваними характеристиками у компактній формі.</w:t>
      </w:r>
    </w:p>
    <w:p w:rsidR="00AD5249" w:rsidRPr="008348C5" w:rsidRDefault="00AD5249" w:rsidP="00AD5249">
      <w:pPr>
        <w:shd w:val="clear" w:color="auto" w:fill="FFFFFF"/>
        <w:spacing w:after="0" w:line="240" w:lineRule="auto"/>
        <w:ind w:firstLine="709"/>
        <w:contextualSpacing/>
        <w:jc w:val="both"/>
        <w:rPr>
          <w:rFonts w:ascii="Times New Roman" w:hAnsi="Times New Roman" w:cs="Times New Roman"/>
          <w:spacing w:val="-2"/>
          <w:sz w:val="28"/>
          <w:szCs w:val="28"/>
          <w:lang w:val="uk-UA"/>
        </w:rPr>
      </w:pPr>
      <w:r w:rsidRPr="008348C5">
        <w:rPr>
          <w:rFonts w:ascii="Times New Roman" w:hAnsi="Times New Roman" w:cs="Times New Roman"/>
          <w:spacing w:val="-2"/>
          <w:sz w:val="28"/>
          <w:szCs w:val="28"/>
          <w:lang w:val="uk-UA"/>
        </w:rPr>
        <w:t>Тому при організації науково-дослідницької підготовки здобувачів вищої освіти другого (магістерського) та третього (освітньо-наукового) рівнів спеціальності 011 Освітні, педагогічні науки засобами математичної статистики ми створюємо навчальне середовище, що сприяє набуттю здобувачами освіти компетентності у питаннях теорії ймовірностей та математичної статистики і здатності до використання цих знань для опрацювання масивів експериментальних даних, насамперед, у психолого-педагогічних дослідженнях (міри тенденції та розсіювання статистичних даних; графічні методи аналізу розподілу значень випадкових величин; види розподілу значень випадкових величин; кореляційний аналіз зв’язків (кореляції); коефіцієнт прямолінійної регресії; кореляційне відношення; кореляція якісних оцінок тощо) із метою надання кількісних характеристик досліджуваним явищам та набуття ними математико-статистичної компетентності.</w:t>
      </w:r>
    </w:p>
    <w:p w:rsidR="00AD5249" w:rsidRDefault="00AD5249" w:rsidP="00AD5249">
      <w:pPr>
        <w:shd w:val="clear" w:color="auto" w:fill="FFFFFF"/>
        <w:spacing w:after="0" w:line="240" w:lineRule="auto"/>
        <w:ind w:firstLine="709"/>
        <w:contextualSpacing/>
        <w:jc w:val="both"/>
        <w:rPr>
          <w:rFonts w:ascii="Times New Roman" w:hAnsi="Times New Roman" w:cs="Times New Roman"/>
          <w:spacing w:val="-2"/>
          <w:sz w:val="28"/>
          <w:szCs w:val="28"/>
          <w:lang w:val="uk-UA"/>
        </w:rPr>
      </w:pPr>
      <w:r w:rsidRPr="008348C5">
        <w:rPr>
          <w:rFonts w:ascii="Times New Roman" w:hAnsi="Times New Roman" w:cs="Times New Roman"/>
          <w:spacing w:val="-2"/>
          <w:sz w:val="28"/>
          <w:szCs w:val="28"/>
          <w:lang w:val="uk-UA"/>
        </w:rPr>
        <w:t>Таким чином, в навчальному процесі другого та третього рівнів вищої освіти спеціальності 011 Освітні, педагогічні науки потрібно використовувати різноманітні форми й методи активного навчання, які формують сучасного фахівця, підвищують ефективність його знань, розвивають здатність генерувати ідеї, нестандартно підходити до розв’язування фахових завдань. Науково-дослідницька підготовка здобувачів другого (магістерського) та третього (освітньо-наукового) рівнів вищої освіти спеціальності 011 Освітні, педагогічні науки засобами математичної статистики обумовлена сукупністю таких елементів: організація процесу навчання у контексті майбутньої професійної діяльності; розширення сфери практичного застосування засобів математичної статистики; організація ситуацій, які потребують знань, умінь і навичок для використання засобів математичної статистики. Поглиблення знань здобувачів з математичної статистики шляхом здійснення наукового аналізу власної педагогічної діяльності, оцінки результатів дослідження, зокрема, у межах власної кваліфікаційної роботи. Засоби математичної статистики - важливий інструмент аналізу психолого-педагогічних явищ і процесів, побудови теоретичних моделей, які дають змогу відобразити існуючі зв’язки досліджуваної реальності, прогнозувати поведінку суб’єктів навчання і виховання, і педагогічну динаміку. Саме тому наше дослідження присвячене проблемі визначення сутності та структури математико-статистичної компетентності здобувачів вищої освіти другого (магістерського) та третього (освітньо-наукового) рівнів спеціальності 011 освітні, педагогічні науки у процесі вивчення дисципліни «Вимірювання та методи математичної статистики у галузі наук про освіту».</w:t>
      </w:r>
    </w:p>
    <w:p w:rsidR="00AD5249" w:rsidRPr="008348C5" w:rsidRDefault="00AD5249" w:rsidP="00AD5249">
      <w:pPr>
        <w:shd w:val="clear" w:color="auto" w:fill="FFFFFF"/>
        <w:spacing w:after="0" w:line="240" w:lineRule="auto"/>
        <w:ind w:firstLine="709"/>
        <w:contextualSpacing/>
        <w:jc w:val="both"/>
        <w:rPr>
          <w:rFonts w:ascii="Times New Roman" w:hAnsi="Times New Roman" w:cs="Times New Roman"/>
          <w:spacing w:val="-2"/>
          <w:sz w:val="28"/>
          <w:szCs w:val="28"/>
          <w:lang w:val="uk-UA"/>
        </w:rPr>
      </w:pPr>
    </w:p>
    <w:p w:rsidR="00AD5249" w:rsidRDefault="00AD5249" w:rsidP="00AD5249">
      <w:pPr>
        <w:shd w:val="clear" w:color="auto" w:fill="FFFFFF"/>
        <w:spacing w:after="0" w:line="240" w:lineRule="auto"/>
        <w:ind w:firstLine="709"/>
        <w:contextualSpacing/>
        <w:jc w:val="center"/>
        <w:rPr>
          <w:rFonts w:ascii="Times New Roman" w:hAnsi="Times New Roman" w:cs="Times New Roman"/>
          <w:b/>
          <w:sz w:val="28"/>
          <w:szCs w:val="28"/>
          <w:lang w:val="uk-UA"/>
        </w:rPr>
      </w:pPr>
      <w:r w:rsidRPr="008348C5">
        <w:rPr>
          <w:rFonts w:ascii="Times New Roman" w:hAnsi="Times New Roman" w:cs="Times New Roman"/>
          <w:b/>
          <w:sz w:val="28"/>
          <w:szCs w:val="28"/>
          <w:lang w:val="uk-UA"/>
        </w:rPr>
        <w:t>4.2. Сутність та структура математико-статистичної компетентності</w:t>
      </w:r>
      <w:r w:rsidRPr="008348C5">
        <w:rPr>
          <w:rFonts w:ascii="Times New Roman" w:hAnsi="Times New Roman" w:cs="Times New Roman"/>
          <w:lang w:val="uk-UA"/>
        </w:rPr>
        <w:t xml:space="preserve"> </w:t>
      </w:r>
      <w:r w:rsidRPr="008348C5">
        <w:rPr>
          <w:rFonts w:ascii="Times New Roman" w:hAnsi="Times New Roman" w:cs="Times New Roman"/>
          <w:b/>
          <w:sz w:val="28"/>
          <w:szCs w:val="28"/>
          <w:lang w:val="uk-UA"/>
        </w:rPr>
        <w:t>як основа діагностики якості науково-дослідницької підготовки здобувачів спеціальності 011 Освітні, педагогічні науки</w:t>
      </w:r>
    </w:p>
    <w:p w:rsidR="00AD5249" w:rsidRPr="008348C5" w:rsidRDefault="00AD5249" w:rsidP="00AD5249">
      <w:pPr>
        <w:shd w:val="clear" w:color="auto" w:fill="FFFFFF"/>
        <w:spacing w:after="0" w:line="240" w:lineRule="auto"/>
        <w:ind w:firstLine="709"/>
        <w:contextualSpacing/>
        <w:jc w:val="center"/>
        <w:rPr>
          <w:rFonts w:ascii="Times New Roman" w:hAnsi="Times New Roman" w:cs="Times New Roman"/>
          <w:spacing w:val="-2"/>
          <w:sz w:val="28"/>
          <w:szCs w:val="28"/>
          <w:lang w:val="uk-UA"/>
        </w:rPr>
      </w:pPr>
    </w:p>
    <w:p w:rsidR="00AD5249" w:rsidRPr="008348C5" w:rsidRDefault="00AD5249" w:rsidP="00AD5249">
      <w:pPr>
        <w:shd w:val="clear" w:color="auto" w:fill="FFFFFF"/>
        <w:spacing w:after="0" w:line="240" w:lineRule="auto"/>
        <w:ind w:firstLine="709"/>
        <w:contextualSpacing/>
        <w:jc w:val="both"/>
        <w:rPr>
          <w:rFonts w:ascii="Times New Roman" w:hAnsi="Times New Roman" w:cs="Times New Roman"/>
          <w:spacing w:val="-2"/>
          <w:sz w:val="28"/>
          <w:szCs w:val="28"/>
          <w:lang w:val="uk-UA"/>
        </w:rPr>
      </w:pPr>
      <w:r w:rsidRPr="008348C5">
        <w:rPr>
          <w:rFonts w:ascii="Times New Roman" w:hAnsi="Times New Roman" w:cs="Times New Roman"/>
          <w:spacing w:val="-2"/>
          <w:sz w:val="28"/>
          <w:szCs w:val="28"/>
          <w:lang w:val="uk-UA"/>
        </w:rPr>
        <w:lastRenderedPageBreak/>
        <w:t>Науково-дослідницька підготовка здобувачів вищої освіти другого та третього рівнів вищої освіти спеціальності 011 Освітні, педагогічні науки засобами математичної статистики була і залишається актуальною проблемою в системі організації вищої освіти. Вирішення проблеми підготовки здобувачів вищої освіти другого та третього рівнів до коректного використання засобів математичної статистики залежить від багатьох чинників впливу і потребує комплексного, системного підходу. Тенденції в освіті та науці щодо використання математичної статистики для кількісного аналізу якісних показників педагогічного експерименту окреслили коло задач, які можна розв’язати за допомогою визначення і поєднання сукупності умов, методів та форм навчання, підвищення об’єктивності оцінювання результатів педагогічного впливу.</w:t>
      </w:r>
    </w:p>
    <w:p w:rsidR="00AD5249" w:rsidRPr="008348C5" w:rsidRDefault="00AD5249" w:rsidP="00AD5249">
      <w:pPr>
        <w:shd w:val="clear" w:color="auto" w:fill="FFFFFF"/>
        <w:spacing w:after="0" w:line="240" w:lineRule="auto"/>
        <w:ind w:firstLine="709"/>
        <w:contextualSpacing/>
        <w:jc w:val="both"/>
        <w:rPr>
          <w:rFonts w:ascii="Times New Roman" w:hAnsi="Times New Roman" w:cs="Times New Roman"/>
          <w:spacing w:val="-2"/>
          <w:sz w:val="28"/>
          <w:szCs w:val="28"/>
          <w:lang w:val="uk-UA"/>
        </w:rPr>
      </w:pPr>
      <w:r w:rsidRPr="008348C5">
        <w:rPr>
          <w:rFonts w:ascii="Times New Roman" w:hAnsi="Times New Roman" w:cs="Times New Roman"/>
          <w:spacing w:val="-2"/>
          <w:sz w:val="28"/>
          <w:szCs w:val="28"/>
          <w:lang w:val="uk-UA"/>
        </w:rPr>
        <w:t xml:space="preserve">Актуальність застосування засобів математичної статистики в процесі організації науково-дослідницької підготовки здобувачів другого та третього рівнів залишається гострою. Математичний апарат став більш різноманітним і гнучким та перетворився з методу обчислень у метод досліджень, який часто випереджає і доповнює метод безпосереднього експерименту. </w:t>
      </w:r>
    </w:p>
    <w:p w:rsidR="00AD5249" w:rsidRPr="008348C5" w:rsidRDefault="00AD5249" w:rsidP="00AD5249">
      <w:pPr>
        <w:shd w:val="clear" w:color="auto" w:fill="FFFFFF"/>
        <w:spacing w:after="0" w:line="240" w:lineRule="auto"/>
        <w:ind w:firstLine="709"/>
        <w:contextualSpacing/>
        <w:jc w:val="both"/>
        <w:rPr>
          <w:rFonts w:ascii="Times New Roman" w:hAnsi="Times New Roman" w:cs="Times New Roman"/>
          <w:sz w:val="28"/>
          <w:szCs w:val="28"/>
          <w:lang w:val="uk-UA"/>
        </w:rPr>
      </w:pPr>
      <w:r w:rsidRPr="008348C5">
        <w:rPr>
          <w:rFonts w:ascii="Times New Roman" w:hAnsi="Times New Roman" w:cs="Times New Roman"/>
          <w:spacing w:val="-2"/>
          <w:sz w:val="28"/>
          <w:szCs w:val="28"/>
          <w:lang w:val="uk-UA"/>
        </w:rPr>
        <w:t>Аналізуючи наукові джерела з проблеми сутності математичної компетентності, ми звернули увагу на різні підходи до розуміння змісту та сутності співвідношення понять «математична компетентність» та «математична грамотність». Н. Ковальова вважає, що математична грамотність складається з фундаментальних математичних ідей та математичної компетентності, тобто, математична компетентність є основою математичної грамотності [8].</w:t>
      </w:r>
      <w:r>
        <w:rPr>
          <w:rFonts w:ascii="Times New Roman" w:hAnsi="Times New Roman" w:cs="Times New Roman"/>
          <w:spacing w:val="-2"/>
          <w:sz w:val="28"/>
          <w:szCs w:val="28"/>
          <w:lang w:val="uk-UA"/>
        </w:rPr>
        <w:t xml:space="preserve"> </w:t>
      </w:r>
      <w:r w:rsidRPr="008348C5">
        <w:rPr>
          <w:rFonts w:ascii="Times New Roman" w:hAnsi="Times New Roman" w:cs="Times New Roman"/>
          <w:spacing w:val="-2"/>
          <w:sz w:val="28"/>
          <w:szCs w:val="28"/>
          <w:lang w:val="uk-UA"/>
        </w:rPr>
        <w:t>О.</w:t>
      </w:r>
      <w:r>
        <w:rPr>
          <w:rFonts w:ascii="Times New Roman" w:hAnsi="Times New Roman" w:cs="Times New Roman"/>
          <w:spacing w:val="-2"/>
          <w:sz w:val="28"/>
          <w:szCs w:val="28"/>
          <w:lang w:val="uk-UA"/>
        </w:rPr>
        <w:t> </w:t>
      </w:r>
      <w:r w:rsidRPr="008348C5">
        <w:rPr>
          <w:rFonts w:ascii="Times New Roman" w:hAnsi="Times New Roman" w:cs="Times New Roman"/>
          <w:spacing w:val="-2"/>
          <w:sz w:val="28"/>
          <w:szCs w:val="28"/>
          <w:lang w:val="uk-UA"/>
        </w:rPr>
        <w:t xml:space="preserve">Ліскович вважає, </w:t>
      </w:r>
      <w:r w:rsidRPr="008348C5">
        <w:rPr>
          <w:rFonts w:ascii="Times New Roman" w:hAnsi="Times New Roman" w:cs="Times New Roman"/>
          <w:sz w:val="28"/>
          <w:szCs w:val="28"/>
          <w:lang w:val="uk-UA"/>
        </w:rPr>
        <w:t>що математична компетентність має подвійну сутність, вона є й ключовою, і предметною. При вивченні математики, вона передусім формується як предметна компетентність, тоді як, коли математика виступає як база для інших навчальних дисциплін - як ключова компетентність. [6]. Автор звертає увагу, що визначення математичної компетентності в першу чергу стосуються математичної компетентності як предметної, тоді як ключова математична компетентність наближена до поняття математична грамотність.</w:t>
      </w:r>
    </w:p>
    <w:p w:rsidR="00AD5249" w:rsidRPr="008348C5" w:rsidRDefault="00AD5249" w:rsidP="00AD5249">
      <w:pPr>
        <w:shd w:val="clear" w:color="auto" w:fill="FFFFFF"/>
        <w:spacing w:after="0" w:line="240" w:lineRule="auto"/>
        <w:ind w:firstLine="709"/>
        <w:contextualSpacing/>
        <w:jc w:val="both"/>
        <w:rPr>
          <w:rFonts w:ascii="Times New Roman" w:hAnsi="Times New Roman" w:cs="Times New Roman"/>
          <w:spacing w:val="-2"/>
          <w:sz w:val="28"/>
          <w:szCs w:val="28"/>
          <w:lang w:val="uk-UA"/>
        </w:rPr>
      </w:pPr>
      <w:r w:rsidRPr="008348C5">
        <w:rPr>
          <w:rFonts w:ascii="Times New Roman" w:hAnsi="Times New Roman" w:cs="Times New Roman"/>
          <w:spacing w:val="-2"/>
          <w:sz w:val="28"/>
          <w:szCs w:val="28"/>
          <w:lang w:val="uk-UA"/>
        </w:rPr>
        <w:t>Натомість, І.</w:t>
      </w:r>
      <w:r>
        <w:rPr>
          <w:rFonts w:ascii="Times New Roman" w:hAnsi="Times New Roman" w:cs="Times New Roman"/>
          <w:spacing w:val="-2"/>
          <w:sz w:val="28"/>
          <w:szCs w:val="28"/>
          <w:lang w:val="uk-UA"/>
        </w:rPr>
        <w:t> </w:t>
      </w:r>
      <w:r w:rsidRPr="008348C5">
        <w:rPr>
          <w:rFonts w:ascii="Times New Roman" w:hAnsi="Times New Roman" w:cs="Times New Roman"/>
          <w:spacing w:val="-2"/>
          <w:sz w:val="28"/>
          <w:szCs w:val="28"/>
          <w:lang w:val="uk-UA"/>
        </w:rPr>
        <w:t>Зіненко розглядає математичну грамотність, як рівень освіченості, що передує компетентності, підкреслюючи, що означення цих понять в словниках дозволяє виділити істотні відмінності. Так ,«грамотність – абстр. ім. до грамотний, а грамотний – той, який володіє необхідними відомостями з певної галузі, знаннями в певній галузі, справі» [1</w:t>
      </w:r>
      <w:r w:rsidRPr="008348C5">
        <w:rPr>
          <w:rFonts w:ascii="Times New Roman" w:hAnsi="Times New Roman" w:cs="Times New Roman"/>
          <w:spacing w:val="-2"/>
          <w:sz w:val="16"/>
          <w:szCs w:val="16"/>
          <w:lang w:val="uk-UA"/>
        </w:rPr>
        <w:t xml:space="preserve">, </w:t>
      </w:r>
      <w:r w:rsidRPr="008348C5">
        <w:rPr>
          <w:rFonts w:ascii="Times New Roman" w:hAnsi="Times New Roman" w:cs="Times New Roman"/>
          <w:spacing w:val="-2"/>
          <w:sz w:val="28"/>
          <w:szCs w:val="28"/>
          <w:lang w:val="uk-UA"/>
        </w:rPr>
        <w:t xml:space="preserve">с.196], та наводить визначення математичної грамотності, запропоноване OECD/PISA – спроможність індивідуума ідентифікувати та осмислювати роль математики у світі, спроможність робити ґрунтовні математичні судження, можливість математичної діяльності, що відповідає запитам сьогодення та майбуття як творчого, конструктивного, зацікавленого і свідомого громадянина» [11, с. 19]. Відповідно робить висновок, що математична грамотність не синонімічна компетентності, а є важливою складовою математичної компетентності [3], тобто математична компетентність - це якість особистості, яка поєднує в собі математичну грамотність та досвід самостійної математичної діяльності. </w:t>
      </w:r>
    </w:p>
    <w:p w:rsidR="00AD5249" w:rsidRPr="008348C5" w:rsidRDefault="00AD5249" w:rsidP="00AD5249">
      <w:pPr>
        <w:shd w:val="clear" w:color="auto" w:fill="FFFFFF"/>
        <w:spacing w:after="0" w:line="240" w:lineRule="auto"/>
        <w:ind w:firstLine="709"/>
        <w:contextualSpacing/>
        <w:jc w:val="both"/>
        <w:rPr>
          <w:rFonts w:ascii="Times New Roman" w:hAnsi="Times New Roman" w:cs="Times New Roman"/>
          <w:spacing w:val="-2"/>
          <w:sz w:val="28"/>
          <w:szCs w:val="28"/>
          <w:lang w:val="uk-UA"/>
        </w:rPr>
      </w:pPr>
      <w:r w:rsidRPr="008348C5">
        <w:rPr>
          <w:rFonts w:ascii="Times New Roman" w:hAnsi="Times New Roman" w:cs="Times New Roman"/>
          <w:spacing w:val="-2"/>
          <w:sz w:val="28"/>
          <w:szCs w:val="28"/>
          <w:lang w:val="uk-UA"/>
        </w:rPr>
        <w:lastRenderedPageBreak/>
        <w:t xml:space="preserve">Як бачимо, у психолого-педагогічній літературі відсутнє однозначне тлумачення співвідношення категорій сутнісної відмінності між поняттями математична компетентність та математична грамотність. Обґрунтування відмінностей та взаємозв’язків між поняттями математична грамотність, математична компетентність, дає змогу довести, що ці поняття не взаємовиключають один одного, а є взаємопов’язаними, розширюють і поглиблюють уявлення про складність та багатогранність характеристик, що обумовлюють якість педагогічної діяльності, сприяють її вдосконаленню. </w:t>
      </w:r>
    </w:p>
    <w:p w:rsidR="00AD5249" w:rsidRPr="008348C5" w:rsidRDefault="00AD5249" w:rsidP="00AD5249">
      <w:pPr>
        <w:shd w:val="clear" w:color="auto" w:fill="FFFFFF"/>
        <w:spacing w:after="0" w:line="240" w:lineRule="auto"/>
        <w:ind w:firstLine="709"/>
        <w:contextualSpacing/>
        <w:jc w:val="both"/>
        <w:rPr>
          <w:rFonts w:ascii="Times New Roman" w:hAnsi="Times New Roman" w:cs="Times New Roman"/>
          <w:sz w:val="28"/>
          <w:szCs w:val="28"/>
          <w:lang w:val="uk-UA"/>
        </w:rPr>
      </w:pPr>
      <w:r w:rsidRPr="008348C5">
        <w:rPr>
          <w:rStyle w:val="11"/>
          <w:rFonts w:ascii="Times New Roman" w:hAnsi="Times New Roman"/>
          <w:bCs/>
          <w:color w:val="000000"/>
          <w:sz w:val="28"/>
          <w:szCs w:val="28"/>
          <w:shd w:val="clear" w:color="auto" w:fill="FFFFFF"/>
          <w:lang w:val="uk-UA"/>
        </w:rPr>
        <w:t>Математична статистика</w:t>
      </w:r>
      <w:r w:rsidRPr="008348C5">
        <w:rPr>
          <w:rFonts w:ascii="Times New Roman" w:hAnsi="Times New Roman" w:cs="Times New Roman"/>
          <w:color w:val="000000"/>
          <w:sz w:val="28"/>
          <w:szCs w:val="28"/>
          <w:shd w:val="clear" w:color="auto" w:fill="FFFFFF"/>
          <w:lang w:val="uk-UA"/>
        </w:rPr>
        <w:t xml:space="preserve"> - це галузь математичних знань, яка розробляє раціональні прийоми (способи) систематизації, обробки і аналізу даних статистичних спостережень масових явищ з метою встановлення характерних для них статистичних закономірностей, використання для наукових і практичних висновків</w:t>
      </w:r>
      <w:r w:rsidRPr="008348C5">
        <w:rPr>
          <w:rFonts w:ascii="Times New Roman" w:hAnsi="Times New Roman" w:cs="Times New Roman"/>
          <w:color w:val="000000"/>
          <w:sz w:val="18"/>
          <w:szCs w:val="18"/>
          <w:shd w:val="clear" w:color="auto" w:fill="FFFFFF"/>
        </w:rPr>
        <w:t>.</w:t>
      </w:r>
      <w:r w:rsidRPr="008348C5">
        <w:rPr>
          <w:rFonts w:ascii="Times New Roman" w:hAnsi="Times New Roman" w:cs="Times New Roman"/>
          <w:color w:val="000000"/>
          <w:sz w:val="18"/>
          <w:szCs w:val="18"/>
          <w:shd w:val="clear" w:color="auto" w:fill="FFFFFF"/>
          <w:lang w:val="uk-UA"/>
        </w:rPr>
        <w:t xml:space="preserve"> </w:t>
      </w:r>
      <w:r w:rsidRPr="008348C5">
        <w:rPr>
          <w:rFonts w:ascii="Times New Roman" w:hAnsi="Times New Roman" w:cs="Times New Roman"/>
          <w:sz w:val="28"/>
          <w:szCs w:val="28"/>
          <w:lang w:val="uk-UA"/>
        </w:rPr>
        <w:t>Математична статистика є базою для інших навчальних дисциплін на всіх етапах неперервної освіти для фахівців усіх спеціальностей</w:t>
      </w:r>
      <w:r w:rsidRPr="008348C5">
        <w:rPr>
          <w:rFonts w:ascii="Times New Roman" w:hAnsi="Times New Roman" w:cs="Times New Roman"/>
          <w:lang w:val="uk-UA"/>
        </w:rPr>
        <w:t xml:space="preserve">. </w:t>
      </w:r>
      <w:r w:rsidRPr="008348C5">
        <w:rPr>
          <w:rFonts w:ascii="Times New Roman" w:hAnsi="Times New Roman" w:cs="Times New Roman"/>
          <w:sz w:val="28"/>
          <w:szCs w:val="28"/>
          <w:lang w:val="uk-UA"/>
        </w:rPr>
        <w:t>Саме засобами математичної статистики відбувається представлення, аналіз та опрацювання інформації. Тому забезпечення підготовки до науково-дослідницької діяльності здобувачів другого (магістерського) та третього (освітньо-наукового) рівнів вищої освіти засобами математичної статистики на шляху набуття ними математико-статистичної компетентності</w:t>
      </w:r>
      <w:r w:rsidRPr="008348C5">
        <w:rPr>
          <w:rFonts w:ascii="Times New Roman" w:hAnsi="Times New Roman" w:cs="Times New Roman"/>
          <w:lang w:val="uk-UA"/>
        </w:rPr>
        <w:t xml:space="preserve"> </w:t>
      </w:r>
      <w:r w:rsidRPr="008348C5">
        <w:rPr>
          <w:rFonts w:ascii="Times New Roman" w:hAnsi="Times New Roman" w:cs="Times New Roman"/>
          <w:sz w:val="28"/>
          <w:szCs w:val="28"/>
          <w:lang w:val="uk-UA"/>
        </w:rPr>
        <w:t xml:space="preserve">набуває все більшої ваги. </w:t>
      </w:r>
    </w:p>
    <w:p w:rsidR="00AD5249" w:rsidRPr="008348C5" w:rsidRDefault="00AD5249" w:rsidP="00AD5249">
      <w:pPr>
        <w:shd w:val="clear" w:color="auto" w:fill="FFFFFF"/>
        <w:spacing w:after="0" w:line="240" w:lineRule="auto"/>
        <w:ind w:firstLine="709"/>
        <w:contextualSpacing/>
        <w:jc w:val="both"/>
        <w:rPr>
          <w:rFonts w:ascii="Times New Roman" w:hAnsi="Times New Roman" w:cs="Times New Roman"/>
          <w:spacing w:val="-2"/>
          <w:sz w:val="28"/>
          <w:szCs w:val="28"/>
          <w:lang w:val="uk-UA"/>
        </w:rPr>
      </w:pPr>
      <w:r w:rsidRPr="008348C5">
        <w:rPr>
          <w:rFonts w:ascii="Times New Roman" w:hAnsi="Times New Roman" w:cs="Times New Roman"/>
          <w:spacing w:val="-2"/>
          <w:sz w:val="28"/>
          <w:szCs w:val="28"/>
          <w:lang w:val="uk-UA"/>
        </w:rPr>
        <w:t>Нами було розглянуто поняття «математико-статистична грамотність», під якою ми розуміємо професійно важливу якість особистості майбутніх дослідників гуманітарних спеціальностей, що виявляється в її загальній здатності і спроможності ефективно вирішувати науково-дослідні проблеми гуманітарної науки за допомогою адекватного застосування математичних знань і досвіду вирішення математико-статистичних задач. В якості її структурних складових було виявлено 3 компоненти: науково-дослідницький, логіко-методологічний та процедурно-технологічний</w:t>
      </w:r>
      <w:r>
        <w:rPr>
          <w:rFonts w:ascii="Times New Roman" w:hAnsi="Times New Roman" w:cs="Times New Roman"/>
          <w:spacing w:val="-2"/>
          <w:sz w:val="28"/>
          <w:szCs w:val="28"/>
          <w:lang w:val="uk-UA"/>
        </w:rPr>
        <w:t xml:space="preserve"> </w:t>
      </w:r>
      <w:r w:rsidRPr="008348C5">
        <w:rPr>
          <w:rFonts w:ascii="Times New Roman" w:hAnsi="Times New Roman" w:cs="Times New Roman"/>
          <w:spacing w:val="-2"/>
          <w:sz w:val="28"/>
          <w:szCs w:val="28"/>
          <w:lang w:val="uk-UA"/>
        </w:rPr>
        <w:t xml:space="preserve">[10]. Погоджуючись з позицією І. Зіненко, стосовно співвідношення категорій сутнісної відмінності між поняттями математична компетентність та математична грамотність, ми розглядаємо математико-статистичну компетентність як «здатність до дії» як уміння використовувати математико-статистичні знання в науково-дослідницькій діяльності, як певні стратегії для реалізації науково-творчого потенціалу особистості. Такий підхід дозволяє розмежувати поняття математико-статистичної компетентності та грамотності. </w:t>
      </w:r>
    </w:p>
    <w:p w:rsidR="00AD5249" w:rsidRPr="008348C5" w:rsidRDefault="00AD5249" w:rsidP="00AD5249">
      <w:pPr>
        <w:shd w:val="clear" w:color="auto" w:fill="FFFFFF"/>
        <w:spacing w:after="0" w:line="240" w:lineRule="auto"/>
        <w:ind w:firstLine="709"/>
        <w:contextualSpacing/>
        <w:jc w:val="both"/>
        <w:rPr>
          <w:rFonts w:ascii="Times New Roman" w:hAnsi="Times New Roman" w:cs="Times New Roman"/>
          <w:sz w:val="28"/>
          <w:szCs w:val="28"/>
          <w:lang w:val="uk-UA"/>
        </w:rPr>
      </w:pPr>
      <w:r w:rsidRPr="008348C5">
        <w:rPr>
          <w:rFonts w:ascii="Times New Roman" w:hAnsi="Times New Roman" w:cs="Times New Roman"/>
          <w:spacing w:val="-2"/>
          <w:sz w:val="28"/>
          <w:szCs w:val="28"/>
          <w:lang w:val="uk-UA"/>
        </w:rPr>
        <w:t xml:space="preserve">Логічно ми підійшли до розкриття основного поняття нашого дослідження – математико-статистичної компетентності. На підставі узагальнення наукових поглядів щодо змісту поняття «математична компетентність», ми розуміємо визначення математико-статистичної компетентності як інтегративну якість особистості, що відображає готовність і здатність ефективно та адекватно застосовувати й набувати нові математико-статистичні знання, уміння, навички для вирішення проблем </w:t>
      </w:r>
      <w:r w:rsidRPr="008348C5">
        <w:rPr>
          <w:rFonts w:ascii="Times New Roman" w:hAnsi="Times New Roman" w:cs="Times New Roman"/>
          <w:sz w:val="28"/>
          <w:szCs w:val="28"/>
          <w:lang w:val="uk-UA"/>
        </w:rPr>
        <w:t>наукової творчості і досягнення професіоналізму в науково-дослідницькій діяльності.</w:t>
      </w:r>
    </w:p>
    <w:p w:rsidR="00AD5249" w:rsidRPr="008348C5" w:rsidRDefault="00AD5249" w:rsidP="00AD5249">
      <w:pPr>
        <w:shd w:val="clear" w:color="auto" w:fill="FFFFFF"/>
        <w:spacing w:after="0" w:line="240" w:lineRule="auto"/>
        <w:ind w:firstLine="709"/>
        <w:contextualSpacing/>
        <w:jc w:val="both"/>
        <w:rPr>
          <w:rFonts w:ascii="Times New Roman" w:hAnsi="Times New Roman" w:cs="Times New Roman"/>
          <w:sz w:val="28"/>
          <w:szCs w:val="28"/>
          <w:lang w:val="uk-UA"/>
        </w:rPr>
      </w:pPr>
      <w:r w:rsidRPr="008348C5">
        <w:rPr>
          <w:rFonts w:ascii="Times New Roman" w:hAnsi="Times New Roman" w:cs="Times New Roman"/>
          <w:spacing w:val="-2"/>
          <w:sz w:val="28"/>
          <w:szCs w:val="28"/>
          <w:lang w:val="uk-UA"/>
        </w:rPr>
        <w:lastRenderedPageBreak/>
        <w:t>У структурі математичної компетентності вчені виокремлюють від 3 до 5 компонентів: мотиваційний, когнітивний, діяльнісний, ціннісно-рефлексивний, емоційно-вольо</w:t>
      </w:r>
      <w:r>
        <w:rPr>
          <w:rFonts w:ascii="Times New Roman" w:hAnsi="Times New Roman" w:cs="Times New Roman"/>
          <w:spacing w:val="-2"/>
          <w:sz w:val="28"/>
          <w:szCs w:val="28"/>
          <w:lang w:val="uk-UA"/>
        </w:rPr>
        <w:t>вий (М. </w:t>
      </w:r>
      <w:r w:rsidRPr="008348C5">
        <w:rPr>
          <w:rFonts w:ascii="Times New Roman" w:hAnsi="Times New Roman" w:cs="Times New Roman"/>
          <w:spacing w:val="-2"/>
          <w:sz w:val="28"/>
          <w:szCs w:val="28"/>
          <w:lang w:val="uk-UA"/>
        </w:rPr>
        <w:t xml:space="preserve">Головань) [2]; мотиваційно-ціннісний, когнітивний, операційно-технологічний і </w:t>
      </w:r>
      <w:r>
        <w:rPr>
          <w:rFonts w:ascii="Times New Roman" w:hAnsi="Times New Roman" w:cs="Times New Roman"/>
          <w:spacing w:val="-2"/>
          <w:sz w:val="28"/>
          <w:szCs w:val="28"/>
          <w:lang w:val="uk-UA"/>
        </w:rPr>
        <w:t>рефлексивний (І. </w:t>
      </w:r>
      <w:r w:rsidRPr="008348C5">
        <w:rPr>
          <w:rFonts w:ascii="Times New Roman" w:hAnsi="Times New Roman" w:cs="Times New Roman"/>
          <w:spacing w:val="-2"/>
          <w:sz w:val="28"/>
          <w:szCs w:val="28"/>
          <w:lang w:val="uk-UA"/>
        </w:rPr>
        <w:t>Зіненко) [3]; особистісний, діяльні</w:t>
      </w:r>
      <w:r>
        <w:rPr>
          <w:rFonts w:ascii="Times New Roman" w:hAnsi="Times New Roman" w:cs="Times New Roman"/>
          <w:spacing w:val="-2"/>
          <w:sz w:val="28"/>
          <w:szCs w:val="28"/>
          <w:lang w:val="uk-UA"/>
        </w:rPr>
        <w:t>сний, когнітивний (Т. </w:t>
      </w:r>
      <w:r w:rsidRPr="008348C5">
        <w:rPr>
          <w:rFonts w:ascii="Times New Roman" w:hAnsi="Times New Roman" w:cs="Times New Roman"/>
          <w:spacing w:val="-2"/>
          <w:sz w:val="28"/>
          <w:szCs w:val="28"/>
          <w:lang w:val="uk-UA"/>
        </w:rPr>
        <w:t>Спичак). Ми р</w:t>
      </w:r>
      <w:r w:rsidRPr="008348C5">
        <w:rPr>
          <w:rFonts w:ascii="Times New Roman" w:hAnsi="Times New Roman" w:cs="Times New Roman"/>
          <w:sz w:val="28"/>
          <w:szCs w:val="28"/>
          <w:lang w:val="uk-UA"/>
        </w:rPr>
        <w:t xml:space="preserve">озуміємо математико-статистичну компетентність </w:t>
      </w:r>
      <w:r w:rsidRPr="008348C5">
        <w:rPr>
          <w:rFonts w:ascii="Times New Roman" w:hAnsi="Times New Roman" w:cs="Times New Roman"/>
          <w:spacing w:val="-2"/>
          <w:sz w:val="28"/>
          <w:szCs w:val="28"/>
          <w:lang w:val="uk-UA"/>
        </w:rPr>
        <w:t xml:space="preserve">здобувачів вищої освіти другого та третього рівнів, спеціальності 011 Освітні, педагогічні науки </w:t>
      </w:r>
      <w:r w:rsidRPr="008348C5">
        <w:rPr>
          <w:rFonts w:ascii="Times New Roman" w:hAnsi="Times New Roman" w:cs="Times New Roman"/>
          <w:sz w:val="28"/>
          <w:szCs w:val="28"/>
          <w:lang w:val="uk-UA"/>
        </w:rPr>
        <w:t>як діяльнісну характеристику особистості, сукупності математико-статистичної грамотності здобувачів та досвіду самостійної науково-дослідницької діяльності, що дозволяє обґрунтувати такі її структурні компоненти: особистісно-ціннісний, науково-дослідницький, логіко-методологічний,</w:t>
      </w:r>
      <w:r w:rsidRPr="008348C5">
        <w:rPr>
          <w:rFonts w:ascii="Times New Roman" w:hAnsi="Times New Roman" w:cs="Times New Roman"/>
          <w:lang w:val="uk-UA"/>
        </w:rPr>
        <w:t xml:space="preserve"> </w:t>
      </w:r>
      <w:r w:rsidRPr="008348C5">
        <w:rPr>
          <w:rFonts w:ascii="Times New Roman" w:hAnsi="Times New Roman" w:cs="Times New Roman"/>
          <w:sz w:val="28"/>
          <w:szCs w:val="28"/>
          <w:lang w:val="uk-UA"/>
        </w:rPr>
        <w:t xml:space="preserve">процедурно-технологічний та емоційно-вольовий (Рис.1). </w:t>
      </w:r>
    </w:p>
    <w:p w:rsidR="00AD5249" w:rsidRPr="008348C5" w:rsidRDefault="00BD05BC" w:rsidP="00AD5249">
      <w:pPr>
        <w:shd w:val="clear" w:color="auto" w:fill="FFFFFF"/>
        <w:spacing w:after="0" w:line="240" w:lineRule="auto"/>
        <w:ind w:firstLine="709"/>
        <w:contextualSpacing/>
        <w:jc w:val="both"/>
        <w:rPr>
          <w:rFonts w:ascii="Times New Roman" w:hAnsi="Times New Roman" w:cs="Times New Roman"/>
          <w:sz w:val="28"/>
          <w:szCs w:val="28"/>
          <w:lang w:val="uk-UA"/>
        </w:rPr>
      </w:pPr>
      <w:r w:rsidRPr="00BD05BC">
        <w:rPr>
          <w:rFonts w:ascii="Times New Roman" w:hAnsi="Times New Roman" w:cs="Times New Roman"/>
          <w:noProof/>
        </w:rPr>
        <w:pict>
          <v:shapetype id="_x0000_t109" coordsize="21600,21600" o:spt="109" path="m,l,21600r21600,l21600,xe">
            <v:stroke joinstyle="miter"/>
            <v:path gradientshapeok="t" o:connecttype="rect"/>
          </v:shapetype>
          <v:shape id="Блок-схема: процесс 2" o:spid="_x0000_s1026" type="#_x0000_t109" style="position:absolute;left:0;text-align:left;margin-left:15.3pt;margin-top:9pt;width:167.25pt;height:215.25pt;z-index:2516602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" fillcolor="#9cc2e5" strokecolor="#1f4d78" strokeweight="1pt">
            <v:textbox>
              <w:txbxContent>
                <w:p w:rsidR="0013671A" w:rsidRPr="00A0015F" w:rsidRDefault="0013671A" w:rsidP="00AD5249">
                  <w:pPr>
                    <w:jc w:val="center"/>
                    <w:rPr>
                      <w:rFonts w:ascii="Times New Roman" w:hAnsi="Times New Roman"/>
                      <w:color w:val="000000"/>
                      <w:sz w:val="34"/>
                      <w:szCs w:val="34"/>
                      <w:lang w:val="uk-UA"/>
                    </w:rPr>
                  </w:pPr>
                  <w:r w:rsidRPr="00A0015F">
                    <w:rPr>
                      <w:rFonts w:ascii="Times New Roman" w:hAnsi="Times New Roman"/>
                      <w:color w:val="000000"/>
                      <w:sz w:val="34"/>
                      <w:szCs w:val="34"/>
                      <w:lang w:val="uk-UA"/>
                    </w:rPr>
                    <w:t>Математико-статистична компетентність</w:t>
                  </w:r>
                </w:p>
                <w:p w:rsidR="0013671A" w:rsidRDefault="0013671A" w:rsidP="00AD5249"/>
              </w:txbxContent>
            </v:textbox>
          </v:shape>
        </w:pict>
      </w:r>
      <w:r w:rsidR="00AD5249" w:rsidRPr="008348C5">
        <w:rPr>
          <w:rFonts w:ascii="Times New Roman" w:hAnsi="Times New Roman" w:cs="Times New Roman"/>
          <w:sz w:val="28"/>
          <w:szCs w:val="28"/>
          <w:lang w:val="uk-UA"/>
        </w:rPr>
        <w:t xml:space="preserve">                                          </w:t>
      </w:r>
      <w:r w:rsidR="00AD5249" w:rsidRPr="008348C5">
        <w:rPr>
          <w:rFonts w:ascii="Times New Roman" w:hAnsi="Times New Roman" w:cs="Times New Roman"/>
          <w:noProof/>
          <w:sz w:val="28"/>
          <w:szCs w:val="28"/>
        </w:rPr>
        <w:drawing>
          <wp:inline distT="0" distB="0" distL="0" distR="0">
            <wp:extent cx="3338195" cy="3019425"/>
            <wp:effectExtent l="19050" t="0" r="0" b="0"/>
            <wp:docPr id="1" name="Схема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Схема 1"/>
                    <pic:cNvPicPr>
                      <a:picLocks noChangeArrowheads="1"/>
                    </pic:cNvPicPr>
                  </pic:nvPicPr>
                  <pic:blipFill>
                    <a:blip r:embed="rId9" cstate="print"/>
                    <a:srcRect/>
                    <a:stretch>
                      <a:fillRect/>
                    </a:stretch>
                  </pic:blipFill>
                  <pic:spPr bwMode="auto">
                    <a:xfrm>
                      <a:off x="0" y="0"/>
                      <a:ext cx="3338195" cy="3019425"/>
                    </a:xfrm>
                    <a:prstGeom prst="rect">
                      <a:avLst/>
                    </a:prstGeom>
                    <a:noFill/>
                    <a:ln w="9525">
                      <a:noFill/>
                      <a:miter lim="800000"/>
                      <a:headEnd/>
                      <a:tailEnd/>
                    </a:ln>
                  </pic:spPr>
                </pic:pic>
              </a:graphicData>
            </a:graphic>
          </wp:inline>
        </w:drawing>
      </w:r>
    </w:p>
    <w:p w:rsidR="00AD5249" w:rsidRPr="008348C5" w:rsidRDefault="00AD5249" w:rsidP="00AD5249">
      <w:pPr>
        <w:shd w:val="clear" w:color="auto" w:fill="FFFFFF"/>
        <w:spacing w:after="0" w:line="240" w:lineRule="auto"/>
        <w:ind w:firstLine="709"/>
        <w:contextualSpacing/>
        <w:jc w:val="center"/>
        <w:rPr>
          <w:rFonts w:ascii="Times New Roman" w:hAnsi="Times New Roman" w:cs="Times New Roman"/>
          <w:spacing w:val="-2"/>
          <w:sz w:val="28"/>
          <w:szCs w:val="28"/>
          <w:lang w:val="uk-UA"/>
        </w:rPr>
      </w:pPr>
      <w:r w:rsidRPr="008348C5">
        <w:rPr>
          <w:rFonts w:ascii="Times New Roman" w:hAnsi="Times New Roman" w:cs="Times New Roman"/>
          <w:sz w:val="28"/>
          <w:szCs w:val="28"/>
          <w:lang w:val="uk-UA"/>
        </w:rPr>
        <w:t>Рис.1 Структура математико-статистичної компетентності</w:t>
      </w:r>
      <w:r w:rsidRPr="008348C5">
        <w:rPr>
          <w:rFonts w:ascii="Times New Roman" w:hAnsi="Times New Roman" w:cs="Times New Roman"/>
          <w:spacing w:val="-2"/>
          <w:sz w:val="28"/>
          <w:szCs w:val="28"/>
          <w:lang w:val="uk-UA"/>
        </w:rPr>
        <w:t xml:space="preserve"> здобувачів другого та третього рівнів вищої освіти</w:t>
      </w:r>
    </w:p>
    <w:p w:rsidR="00AD5249" w:rsidRDefault="00AD5249" w:rsidP="00AD5249">
      <w:pPr>
        <w:shd w:val="clear" w:color="auto" w:fill="FFFFFF"/>
        <w:spacing w:after="0" w:line="240" w:lineRule="auto"/>
        <w:ind w:firstLine="709"/>
        <w:contextualSpacing/>
        <w:jc w:val="center"/>
        <w:rPr>
          <w:rFonts w:ascii="Times New Roman" w:hAnsi="Times New Roman" w:cs="Times New Roman"/>
          <w:spacing w:val="-2"/>
          <w:sz w:val="28"/>
          <w:szCs w:val="28"/>
          <w:lang w:val="uk-UA"/>
        </w:rPr>
      </w:pPr>
      <w:r w:rsidRPr="008348C5">
        <w:rPr>
          <w:rFonts w:ascii="Times New Roman" w:hAnsi="Times New Roman" w:cs="Times New Roman"/>
          <w:spacing w:val="-2"/>
          <w:sz w:val="28"/>
          <w:szCs w:val="28"/>
          <w:lang w:val="uk-UA"/>
        </w:rPr>
        <w:t>спеціальності 011 Освітні, педагогічні науки</w:t>
      </w:r>
    </w:p>
    <w:p w:rsidR="00AD5249" w:rsidRPr="008348C5" w:rsidRDefault="00AD5249" w:rsidP="00AD5249">
      <w:pPr>
        <w:shd w:val="clear" w:color="auto" w:fill="FFFFFF"/>
        <w:spacing w:after="0" w:line="240" w:lineRule="auto"/>
        <w:ind w:firstLine="709"/>
        <w:contextualSpacing/>
        <w:jc w:val="center"/>
        <w:rPr>
          <w:rFonts w:ascii="Times New Roman" w:hAnsi="Times New Roman" w:cs="Times New Roman"/>
          <w:sz w:val="28"/>
          <w:szCs w:val="28"/>
          <w:lang w:val="uk-UA"/>
        </w:rPr>
      </w:pPr>
    </w:p>
    <w:p w:rsidR="00AD5249" w:rsidRPr="008348C5" w:rsidRDefault="00AD5249" w:rsidP="00AD5249">
      <w:pPr>
        <w:shd w:val="clear" w:color="auto" w:fill="FFFFFF"/>
        <w:spacing w:after="0" w:line="240" w:lineRule="auto"/>
        <w:ind w:firstLine="709"/>
        <w:contextualSpacing/>
        <w:jc w:val="both"/>
        <w:rPr>
          <w:rFonts w:ascii="Times New Roman" w:hAnsi="Times New Roman" w:cs="Times New Roman"/>
          <w:sz w:val="28"/>
          <w:szCs w:val="28"/>
          <w:highlight w:val="yellow"/>
          <w:lang w:val="uk-UA"/>
        </w:rPr>
      </w:pPr>
      <w:r w:rsidRPr="008348C5">
        <w:rPr>
          <w:rFonts w:ascii="Times New Roman" w:hAnsi="Times New Roman" w:cs="Times New Roman"/>
          <w:sz w:val="28"/>
          <w:szCs w:val="28"/>
          <w:lang w:val="uk-UA"/>
        </w:rPr>
        <w:t>Особистісно-ціннісний компонент, який визначає сукупність особисто значущих і цінних прагнень, ідеалів, переконань, поглядів, ставлень до дослідницьких завдань, що вирішуються засобами математичної статистики; здатність розуміти роль математико-статистичної компетентності як однієї з соціальних цінностей через прагнення до самоактуалізації, саморозвитку, постійної роботи над собою у сфері науково-дослідницької діяльності засобами математичної статистики; уміння визначати резерви свого розвитку, самоаналіз і самооцінку результатів своєї діяльності з метою осмислення власної значущості у вирішенні дослідницьких проблем засобами математичної статистики;</w:t>
      </w:r>
    </w:p>
    <w:p w:rsidR="00AD5249" w:rsidRPr="008348C5" w:rsidRDefault="00AD5249" w:rsidP="00AD5249">
      <w:pPr>
        <w:shd w:val="clear" w:color="auto" w:fill="FFFFFF"/>
        <w:spacing w:after="0" w:line="240" w:lineRule="auto"/>
        <w:ind w:firstLine="709"/>
        <w:contextualSpacing/>
        <w:jc w:val="both"/>
        <w:rPr>
          <w:rFonts w:ascii="Times New Roman" w:hAnsi="Times New Roman" w:cs="Times New Roman"/>
          <w:sz w:val="28"/>
          <w:szCs w:val="28"/>
          <w:lang w:val="uk-UA"/>
        </w:rPr>
      </w:pPr>
      <w:r w:rsidRPr="008348C5">
        <w:rPr>
          <w:rFonts w:ascii="Times New Roman" w:hAnsi="Times New Roman" w:cs="Times New Roman"/>
          <w:spacing w:val="-2"/>
          <w:sz w:val="28"/>
          <w:szCs w:val="28"/>
          <w:lang w:val="uk-UA"/>
        </w:rPr>
        <w:t>– </w:t>
      </w:r>
      <w:r w:rsidRPr="008348C5">
        <w:rPr>
          <w:rFonts w:ascii="Times New Roman" w:hAnsi="Times New Roman" w:cs="Times New Roman"/>
          <w:sz w:val="28"/>
          <w:szCs w:val="28"/>
          <w:lang w:val="uk-UA"/>
        </w:rPr>
        <w:t xml:space="preserve">науково-дослідницький, який характеризує здатність розпізнавати і формулювати науково-дослідницькі проблеми у галузі педагогічних наук, за допомогою засобів математичної статистики через обізнаність особливостей, можливостей, перспектив використання засобів математичної статистики в </w:t>
      </w:r>
      <w:r w:rsidRPr="008348C5">
        <w:rPr>
          <w:rFonts w:ascii="Times New Roman" w:hAnsi="Times New Roman" w:cs="Times New Roman"/>
          <w:sz w:val="28"/>
          <w:szCs w:val="28"/>
          <w:lang w:val="uk-UA"/>
        </w:rPr>
        <w:lastRenderedPageBreak/>
        <w:t>гуманітарному дослідженні; володіння базовим термінологічним апаратом математичної статистики; спроможність виокремлювати різні типи математико-статистичних задач, упродовж здійснення експерименту, зокрема, перевіряти справедливість гіпотез, спираючись на відомі методи (індукція, аналогія, узагальнення);</w:t>
      </w:r>
    </w:p>
    <w:p w:rsidR="00AD5249" w:rsidRPr="008348C5" w:rsidRDefault="00AD5249" w:rsidP="00AD5249">
      <w:pPr>
        <w:shd w:val="clear" w:color="auto" w:fill="FFFFFF"/>
        <w:spacing w:after="0" w:line="240" w:lineRule="auto"/>
        <w:ind w:firstLine="709"/>
        <w:contextualSpacing/>
        <w:jc w:val="both"/>
        <w:rPr>
          <w:rFonts w:ascii="Times New Roman" w:hAnsi="Times New Roman" w:cs="Times New Roman"/>
          <w:sz w:val="28"/>
          <w:szCs w:val="28"/>
          <w:lang w:val="uk-UA"/>
        </w:rPr>
      </w:pPr>
      <w:r w:rsidRPr="008348C5">
        <w:rPr>
          <w:rFonts w:ascii="Times New Roman" w:hAnsi="Times New Roman" w:cs="Times New Roman"/>
          <w:spacing w:val="-2"/>
          <w:sz w:val="28"/>
          <w:szCs w:val="28"/>
          <w:lang w:val="uk-UA"/>
        </w:rPr>
        <w:t>– </w:t>
      </w:r>
      <w:r w:rsidRPr="008348C5">
        <w:rPr>
          <w:rFonts w:ascii="Times New Roman" w:hAnsi="Times New Roman" w:cs="Times New Roman"/>
          <w:sz w:val="28"/>
          <w:szCs w:val="28"/>
          <w:lang w:val="uk-UA"/>
        </w:rPr>
        <w:t>логіко-методологічний, який забезпечує здатність особистості здобувачів вищої освіти другого та третього рівнів вищої освіти добирати способи розв’язання і вирішувати математико-статистичні задачі, та використовувати адекватні предмету гуманітарного дослідження математичні знання і засоби через уміння використовувати різні інформаційні джерела для пошуку процедур розв’язання типових математичних (ймовірнісно-статистичних) задач (підручники, довідники, Інтернет-ресурси); володіння алгоритмами розв’язання типових математико-статистичних задач; уміння використовувати математичну та логічну символіку при оформленні математичних текстів гуманітарного дослідження.</w:t>
      </w:r>
    </w:p>
    <w:p w:rsidR="00AD5249" w:rsidRPr="008348C5" w:rsidRDefault="00AD5249" w:rsidP="00AD5249">
      <w:pPr>
        <w:shd w:val="clear" w:color="auto" w:fill="FFFFFF"/>
        <w:spacing w:after="0" w:line="240" w:lineRule="auto"/>
        <w:ind w:firstLine="709"/>
        <w:contextualSpacing/>
        <w:jc w:val="both"/>
        <w:rPr>
          <w:rFonts w:ascii="Times New Roman" w:hAnsi="Times New Roman" w:cs="Times New Roman"/>
          <w:sz w:val="28"/>
          <w:szCs w:val="28"/>
          <w:highlight w:val="yellow"/>
          <w:lang w:val="uk-UA"/>
        </w:rPr>
      </w:pPr>
      <w:r w:rsidRPr="008348C5">
        <w:rPr>
          <w:rFonts w:ascii="Times New Roman" w:hAnsi="Times New Roman" w:cs="Times New Roman"/>
          <w:spacing w:val="-2"/>
          <w:sz w:val="28"/>
          <w:szCs w:val="28"/>
          <w:lang w:val="uk-UA"/>
        </w:rPr>
        <w:t>– </w:t>
      </w:r>
      <w:r w:rsidRPr="008348C5">
        <w:rPr>
          <w:rFonts w:ascii="Times New Roman" w:hAnsi="Times New Roman" w:cs="Times New Roman"/>
          <w:sz w:val="28"/>
          <w:szCs w:val="28"/>
          <w:lang w:val="uk-UA"/>
        </w:rPr>
        <w:t>процедурно-технологічний, який визначає здатність критично аналізувати запропоновані засоби математичної статистики і коректно інтерпретувати здобуті результати з урахуванням специфіки поставлених науково-дослідницьких проблем педагогічного дослідження через спроможність проводити обґрунтування правильності розв’язування дослідницьких завдань засобами математичної статистики та знаходити логічні помилки у неправильних дедуктивних міркуваннях; уміння оцінювати доцільність способів інтерпретування результатів, отриманих формальними методами, у термінах вихідної предметної галузі; спроможність систематизувати здобуті результати (досліджувати межі справедливості здобутих результатів, встановлювати зв’язки з попередніми результатами, модифікувати вихідні завдання тощо);</w:t>
      </w:r>
    </w:p>
    <w:p w:rsidR="00AD5249" w:rsidRPr="008348C5" w:rsidRDefault="00AD5249" w:rsidP="00AD5249">
      <w:pPr>
        <w:shd w:val="clear" w:color="auto" w:fill="FFFFFF"/>
        <w:spacing w:after="0" w:line="240" w:lineRule="auto"/>
        <w:ind w:firstLine="709"/>
        <w:contextualSpacing/>
        <w:jc w:val="both"/>
        <w:rPr>
          <w:rFonts w:ascii="Times New Roman" w:hAnsi="Times New Roman" w:cs="Times New Roman"/>
          <w:sz w:val="28"/>
          <w:szCs w:val="28"/>
          <w:lang w:val="uk-UA"/>
        </w:rPr>
      </w:pPr>
      <w:r w:rsidRPr="008348C5">
        <w:rPr>
          <w:rFonts w:ascii="Times New Roman" w:hAnsi="Times New Roman" w:cs="Times New Roman"/>
          <w:spacing w:val="-2"/>
          <w:sz w:val="28"/>
          <w:szCs w:val="28"/>
          <w:lang w:val="uk-UA"/>
        </w:rPr>
        <w:t>– </w:t>
      </w:r>
      <w:r w:rsidRPr="008348C5">
        <w:rPr>
          <w:rFonts w:ascii="Times New Roman" w:hAnsi="Times New Roman" w:cs="Times New Roman"/>
          <w:sz w:val="28"/>
          <w:szCs w:val="28"/>
          <w:lang w:val="uk-UA"/>
        </w:rPr>
        <w:t xml:space="preserve">емоційно-вольовий компонент включає здатність розуміти власний емоційний стан у процесі науково-дослідницької діяльності засобами математичної статистики; здатність достойно переживати невдачі у дослідницькій діяльності в процесі розв’язання математико-статистичних задач; уміння проявляти вольові зусилля та наполегливість, цілеспрямованість у роботі, в процесі розв’язання математико-статистичних задач. </w:t>
      </w:r>
    </w:p>
    <w:p w:rsidR="00AD5249" w:rsidRPr="008348C5" w:rsidRDefault="00AD5249" w:rsidP="00AD5249">
      <w:pPr>
        <w:shd w:val="clear" w:color="auto" w:fill="FFFFFF"/>
        <w:spacing w:after="0" w:line="240" w:lineRule="auto"/>
        <w:ind w:firstLine="709"/>
        <w:contextualSpacing/>
        <w:jc w:val="both"/>
        <w:rPr>
          <w:rFonts w:ascii="Times New Roman" w:hAnsi="Times New Roman" w:cs="Times New Roman"/>
          <w:sz w:val="28"/>
          <w:szCs w:val="28"/>
          <w:lang w:val="uk-UA"/>
        </w:rPr>
      </w:pPr>
      <w:r w:rsidRPr="008348C5">
        <w:rPr>
          <w:rFonts w:ascii="Times New Roman" w:hAnsi="Times New Roman" w:cs="Times New Roman"/>
          <w:b/>
          <w:sz w:val="28"/>
          <w:szCs w:val="28"/>
          <w:lang w:val="uk-UA"/>
        </w:rPr>
        <w:t>Висновки.</w:t>
      </w:r>
      <w:r w:rsidRPr="008348C5">
        <w:rPr>
          <w:rFonts w:ascii="Times New Roman" w:hAnsi="Times New Roman" w:cs="Times New Roman"/>
          <w:sz w:val="28"/>
          <w:szCs w:val="28"/>
          <w:lang w:val="uk-UA"/>
        </w:rPr>
        <w:t xml:space="preserve"> Таким чином, математико-статистична компетентність </w:t>
      </w:r>
      <w:r w:rsidRPr="008348C5">
        <w:rPr>
          <w:rFonts w:ascii="Times New Roman" w:hAnsi="Times New Roman" w:cs="Times New Roman"/>
          <w:spacing w:val="-2"/>
          <w:sz w:val="28"/>
          <w:szCs w:val="28"/>
          <w:lang w:val="uk-UA"/>
        </w:rPr>
        <w:t xml:space="preserve">здобувачів вищої освіти другого та третього рівнів, спеціальності 011 Освітні, педагогічні науки </w:t>
      </w:r>
      <w:r w:rsidRPr="008348C5">
        <w:rPr>
          <w:rFonts w:ascii="Times New Roman" w:hAnsi="Times New Roman" w:cs="Times New Roman"/>
          <w:sz w:val="28"/>
          <w:szCs w:val="28"/>
          <w:lang w:val="uk-UA"/>
        </w:rPr>
        <w:t xml:space="preserve">як особистісна якість свідчить про інтелектуальні, дослідницькі та творчі уміння </w:t>
      </w:r>
      <w:r w:rsidRPr="008348C5">
        <w:rPr>
          <w:rFonts w:ascii="Times New Roman" w:hAnsi="Times New Roman" w:cs="Times New Roman"/>
          <w:spacing w:val="-2"/>
          <w:sz w:val="28"/>
          <w:szCs w:val="28"/>
          <w:lang w:val="uk-UA"/>
        </w:rPr>
        <w:t>здобувачів вищої освіти другого та третього рівня</w:t>
      </w:r>
      <w:r w:rsidRPr="008348C5">
        <w:rPr>
          <w:rFonts w:ascii="Times New Roman" w:hAnsi="Times New Roman" w:cs="Times New Roman"/>
          <w:sz w:val="28"/>
          <w:szCs w:val="28"/>
          <w:lang w:val="uk-UA"/>
        </w:rPr>
        <w:t xml:space="preserve"> та сприяє їх подальшому вдосконаленню. Формування математико-статистичної компетентності у здобувачів другого та третього рівнів вищої освіти спеціальності 011 Освітні, педагогічні науки є одним із засобів залучення до науко-дослідницької діяльності, методів наукового пізнання, та націлене на оволодіння прийомами мислення: індукція, дедукція, аналіз, синтез, аналогія, узагальнення, абстрагування, конкретизація; які необхідні в професійній діяльності. </w:t>
      </w:r>
    </w:p>
    <w:p w:rsidR="00AD5249" w:rsidRDefault="00AD5249" w:rsidP="00AD5249">
      <w:pPr>
        <w:shd w:val="clear" w:color="auto" w:fill="FFFFFF"/>
        <w:spacing w:after="0" w:line="240" w:lineRule="auto"/>
        <w:ind w:firstLine="709"/>
        <w:contextualSpacing/>
        <w:jc w:val="both"/>
        <w:rPr>
          <w:rFonts w:ascii="Times New Roman" w:hAnsi="Times New Roman" w:cs="Times New Roman"/>
          <w:sz w:val="28"/>
          <w:szCs w:val="28"/>
          <w:lang w:val="uk-UA"/>
        </w:rPr>
      </w:pPr>
      <w:r w:rsidRPr="008348C5">
        <w:rPr>
          <w:rFonts w:ascii="Times New Roman" w:hAnsi="Times New Roman" w:cs="Times New Roman"/>
          <w:sz w:val="28"/>
          <w:szCs w:val="28"/>
          <w:lang w:val="uk-UA"/>
        </w:rPr>
        <w:lastRenderedPageBreak/>
        <w:t>Подальшого дослідження потребує проблема визначення рівнів та критеріїв розвитку математико-статистичної компетентності та розроблення діагностичного інструментарію для визначення математико-статистичної компетентності здобувачами другого та третього рівнів вищої освіти спеціальності 011 Освітні, педагогічні науки.</w:t>
      </w:r>
    </w:p>
    <w:p w:rsidR="00AD5249" w:rsidRPr="008348C5" w:rsidRDefault="00AD5249" w:rsidP="00AD5249">
      <w:pPr>
        <w:shd w:val="clear" w:color="auto" w:fill="FFFFFF"/>
        <w:spacing w:after="0" w:line="240" w:lineRule="auto"/>
        <w:ind w:firstLine="284"/>
        <w:contextualSpacing/>
        <w:jc w:val="center"/>
        <w:rPr>
          <w:rFonts w:ascii="Times New Roman" w:hAnsi="Times New Roman" w:cs="Times New Roman"/>
          <w:b/>
          <w:sz w:val="24"/>
          <w:szCs w:val="24"/>
          <w:lang w:val="uk-UA"/>
        </w:rPr>
      </w:pPr>
      <w:r w:rsidRPr="008348C5">
        <w:rPr>
          <w:rFonts w:ascii="Times New Roman" w:hAnsi="Times New Roman" w:cs="Times New Roman"/>
          <w:b/>
          <w:sz w:val="28"/>
          <w:szCs w:val="28"/>
          <w:lang w:val="uk-UA"/>
        </w:rPr>
        <w:t>Список використаних джерел</w:t>
      </w:r>
    </w:p>
    <w:p w:rsidR="00AD5249" w:rsidRPr="008348C5" w:rsidRDefault="00AD5249" w:rsidP="00AD5249">
      <w:pPr>
        <w:numPr>
          <w:ilvl w:val="0"/>
          <w:numId w:val="12"/>
        </w:numPr>
        <w:spacing w:after="0" w:line="240" w:lineRule="auto"/>
        <w:ind w:left="0" w:firstLine="284"/>
        <w:contextualSpacing/>
        <w:jc w:val="both"/>
        <w:rPr>
          <w:rFonts w:ascii="Times New Roman" w:hAnsi="Times New Roman" w:cs="Times New Roman"/>
          <w:sz w:val="24"/>
          <w:szCs w:val="24"/>
          <w:lang w:val="uk-UA"/>
        </w:rPr>
      </w:pPr>
      <w:r w:rsidRPr="008348C5">
        <w:rPr>
          <w:rFonts w:ascii="Times New Roman" w:hAnsi="Times New Roman" w:cs="Times New Roman"/>
          <w:sz w:val="24"/>
          <w:szCs w:val="24"/>
        </w:rPr>
        <w:t xml:space="preserve">Великий </w:t>
      </w:r>
      <w:r w:rsidRPr="008348C5">
        <w:rPr>
          <w:rFonts w:ascii="Times New Roman" w:hAnsi="Times New Roman" w:cs="Times New Roman"/>
          <w:sz w:val="24"/>
          <w:szCs w:val="24"/>
          <w:lang w:val="uk-UA"/>
        </w:rPr>
        <w:t>тлумачний словник сучасної української мови /уклад. і голов. ред. В.Т. Бусел. К.: Ірпінь: ВТФ «Перун», 2004. 1440 с.</w:t>
      </w:r>
    </w:p>
    <w:p w:rsidR="00AD5249" w:rsidRPr="008348C5" w:rsidRDefault="00AD5249" w:rsidP="00AD5249">
      <w:pPr>
        <w:numPr>
          <w:ilvl w:val="0"/>
          <w:numId w:val="12"/>
        </w:numPr>
        <w:tabs>
          <w:tab w:val="left" w:pos="681"/>
        </w:tabs>
        <w:spacing w:after="0" w:line="240" w:lineRule="auto"/>
        <w:ind w:left="0" w:firstLine="284"/>
        <w:contextualSpacing/>
        <w:jc w:val="both"/>
        <w:rPr>
          <w:rFonts w:ascii="Times New Roman" w:hAnsi="Times New Roman" w:cs="Times New Roman"/>
          <w:sz w:val="24"/>
          <w:szCs w:val="24"/>
          <w:lang w:val="uk-UA" w:eastAsia="en-US"/>
        </w:rPr>
      </w:pPr>
      <w:r w:rsidRPr="008348C5">
        <w:rPr>
          <w:rFonts w:ascii="Times New Roman" w:hAnsi="Times New Roman" w:cs="Times New Roman"/>
          <w:sz w:val="24"/>
          <w:szCs w:val="24"/>
          <w:lang w:val="uk-UA" w:eastAsia="en-US"/>
        </w:rPr>
        <w:t xml:space="preserve">Головань М.С. Математична компетентність: сутність та структура. </w:t>
      </w:r>
      <w:r w:rsidRPr="008348C5">
        <w:rPr>
          <w:rFonts w:ascii="Times New Roman" w:hAnsi="Times New Roman" w:cs="Times New Roman"/>
          <w:i/>
          <w:sz w:val="24"/>
          <w:szCs w:val="24"/>
          <w:lang w:val="uk-UA" w:eastAsia="en-US"/>
        </w:rPr>
        <w:t>Науковий вісник Східноєвропейського національного університету</w:t>
      </w:r>
      <w:r w:rsidRPr="008348C5">
        <w:rPr>
          <w:rFonts w:ascii="Times New Roman" w:hAnsi="Times New Roman" w:cs="Times New Roman"/>
          <w:sz w:val="24"/>
          <w:szCs w:val="24"/>
          <w:lang w:val="uk-UA" w:eastAsia="en-US"/>
        </w:rPr>
        <w:t>. 2014. № 1. С. 35-39.</w:t>
      </w:r>
    </w:p>
    <w:p w:rsidR="00AD5249" w:rsidRPr="008348C5" w:rsidRDefault="00AD5249" w:rsidP="00AD5249">
      <w:pPr>
        <w:numPr>
          <w:ilvl w:val="0"/>
          <w:numId w:val="12"/>
        </w:numPr>
        <w:tabs>
          <w:tab w:val="left" w:pos="571"/>
        </w:tabs>
        <w:spacing w:after="0" w:line="240" w:lineRule="auto"/>
        <w:ind w:left="0" w:firstLine="284"/>
        <w:contextualSpacing/>
        <w:jc w:val="both"/>
        <w:rPr>
          <w:rFonts w:ascii="Times New Roman" w:hAnsi="Times New Roman" w:cs="Times New Roman"/>
          <w:sz w:val="24"/>
          <w:szCs w:val="24"/>
          <w:lang w:val="uk-UA" w:eastAsia="en-US"/>
        </w:rPr>
      </w:pPr>
      <w:r w:rsidRPr="008348C5">
        <w:rPr>
          <w:rFonts w:ascii="Times New Roman" w:hAnsi="Times New Roman" w:cs="Times New Roman"/>
          <w:sz w:val="24"/>
          <w:szCs w:val="24"/>
          <w:lang w:val="uk-UA" w:eastAsia="en-US"/>
        </w:rPr>
        <w:t xml:space="preserve">Зіненко І.М. Визначення структури математичної компетентності учнів старшого шкільного віку. </w:t>
      </w:r>
      <w:r w:rsidRPr="008348C5">
        <w:rPr>
          <w:rFonts w:ascii="Times New Roman" w:hAnsi="Times New Roman" w:cs="Times New Roman"/>
          <w:i/>
          <w:sz w:val="24"/>
          <w:szCs w:val="24"/>
          <w:lang w:val="uk-UA" w:eastAsia="en-US"/>
        </w:rPr>
        <w:t xml:space="preserve">Педагогічні науки: </w:t>
      </w:r>
      <w:r w:rsidRPr="0015705A">
        <w:rPr>
          <w:rFonts w:ascii="Times New Roman" w:hAnsi="Times New Roman" w:cs="Times New Roman"/>
          <w:i/>
          <w:spacing w:val="-20"/>
          <w:sz w:val="24"/>
          <w:szCs w:val="24"/>
          <w:lang w:val="uk-UA" w:eastAsia="en-US"/>
        </w:rPr>
        <w:t>теорія, історія, інноваційні технології.</w:t>
      </w:r>
      <w:r>
        <w:rPr>
          <w:rFonts w:ascii="Times New Roman" w:hAnsi="Times New Roman" w:cs="Times New Roman"/>
          <w:sz w:val="24"/>
          <w:szCs w:val="24"/>
          <w:lang w:val="uk-UA" w:eastAsia="en-US"/>
        </w:rPr>
        <w:t xml:space="preserve"> 2009. №2. С. </w:t>
      </w:r>
      <w:r w:rsidRPr="008348C5">
        <w:rPr>
          <w:rFonts w:ascii="Times New Roman" w:hAnsi="Times New Roman" w:cs="Times New Roman"/>
          <w:sz w:val="24"/>
          <w:szCs w:val="24"/>
          <w:lang w:val="uk-UA" w:eastAsia="en-US"/>
        </w:rPr>
        <w:t>165-174.</w:t>
      </w:r>
    </w:p>
    <w:p w:rsidR="00AD5249" w:rsidRPr="008348C5" w:rsidRDefault="00AD5249" w:rsidP="00AD5249">
      <w:pPr>
        <w:numPr>
          <w:ilvl w:val="0"/>
          <w:numId w:val="12"/>
        </w:numPr>
        <w:spacing w:after="0" w:line="240" w:lineRule="auto"/>
        <w:ind w:left="0" w:firstLine="284"/>
        <w:contextualSpacing/>
        <w:jc w:val="both"/>
        <w:rPr>
          <w:rFonts w:ascii="Times New Roman" w:hAnsi="Times New Roman" w:cs="Times New Roman"/>
          <w:sz w:val="24"/>
          <w:szCs w:val="24"/>
          <w:lang w:val="uk-UA"/>
        </w:rPr>
      </w:pPr>
      <w:r w:rsidRPr="008348C5">
        <w:rPr>
          <w:rFonts w:ascii="Times New Roman" w:hAnsi="Times New Roman" w:cs="Times New Roman"/>
          <w:sz w:val="24"/>
          <w:szCs w:val="24"/>
          <w:lang w:val="uk-UA"/>
        </w:rPr>
        <w:t xml:space="preserve">Карташова Е. Смирнова И: </w:t>
      </w:r>
      <w:r w:rsidRPr="008348C5">
        <w:rPr>
          <w:rFonts w:ascii="Times New Roman" w:hAnsi="Times New Roman" w:cs="Times New Roman"/>
          <w:sz w:val="24"/>
          <w:szCs w:val="24"/>
        </w:rPr>
        <w:t>Гуманитарии отдают предпочтение коллективным методам работы</w:t>
      </w:r>
      <w:r w:rsidRPr="008348C5">
        <w:rPr>
          <w:rFonts w:ascii="Times New Roman" w:hAnsi="Times New Roman" w:cs="Times New Roman"/>
          <w:sz w:val="24"/>
          <w:szCs w:val="24"/>
          <w:lang w:val="uk-UA"/>
        </w:rPr>
        <w:t xml:space="preserve"> </w:t>
      </w:r>
      <w:r w:rsidRPr="008348C5">
        <w:rPr>
          <w:rFonts w:ascii="Times New Roman" w:hAnsi="Times New Roman" w:cs="Times New Roman"/>
          <w:sz w:val="24"/>
          <w:szCs w:val="24"/>
          <w:lang w:val="en-US"/>
        </w:rPr>
        <w:t>URL</w:t>
      </w:r>
      <w:r w:rsidRPr="008348C5">
        <w:rPr>
          <w:rFonts w:ascii="Times New Roman" w:hAnsi="Times New Roman" w:cs="Times New Roman"/>
          <w:sz w:val="24"/>
          <w:szCs w:val="24"/>
          <w:lang w:val="uk-UA"/>
        </w:rPr>
        <w:t xml:space="preserve">: </w:t>
      </w:r>
      <w:hyperlink r:id="rId10" w:history="1">
        <w:r w:rsidRPr="008348C5">
          <w:rPr>
            <w:rFonts w:ascii="Times New Roman" w:hAnsi="Times New Roman" w:cs="Times New Roman"/>
            <w:sz w:val="24"/>
            <w:szCs w:val="24"/>
            <w:lang w:val="uk-UA"/>
          </w:rPr>
          <w:t>https://ps.1sept.ru/article.php?ID=200507827</w:t>
        </w:r>
      </w:hyperlink>
    </w:p>
    <w:p w:rsidR="00AD5249" w:rsidRPr="008348C5" w:rsidRDefault="00AD5249" w:rsidP="00AD5249">
      <w:pPr>
        <w:numPr>
          <w:ilvl w:val="0"/>
          <w:numId w:val="12"/>
        </w:numPr>
        <w:spacing w:after="0" w:line="240" w:lineRule="auto"/>
        <w:ind w:left="0" w:firstLine="284"/>
        <w:contextualSpacing/>
        <w:jc w:val="both"/>
        <w:rPr>
          <w:rFonts w:ascii="Times New Roman" w:hAnsi="Times New Roman" w:cs="Times New Roman"/>
          <w:sz w:val="24"/>
          <w:szCs w:val="24"/>
          <w:lang w:val="uk-UA"/>
        </w:rPr>
      </w:pPr>
      <w:r w:rsidRPr="008348C5">
        <w:rPr>
          <w:rFonts w:ascii="Times New Roman" w:hAnsi="Times New Roman" w:cs="Times New Roman"/>
          <w:sz w:val="24"/>
          <w:szCs w:val="24"/>
          <w:lang w:val="uk-UA"/>
        </w:rPr>
        <w:t xml:space="preserve">Ковальчук В. І. Впровадження компетентнісно-орієнтованого підходу в професійному навчанні студентів педагогічних спеціальностей. </w:t>
      </w:r>
      <w:r w:rsidRPr="008348C5">
        <w:rPr>
          <w:rFonts w:ascii="Times New Roman" w:hAnsi="Times New Roman" w:cs="Times New Roman"/>
          <w:i/>
          <w:sz w:val="24"/>
          <w:szCs w:val="24"/>
          <w:lang w:val="uk-UA"/>
        </w:rPr>
        <w:t>Молодий вчений</w:t>
      </w:r>
      <w:r w:rsidRPr="008348C5">
        <w:rPr>
          <w:rFonts w:ascii="Times New Roman" w:hAnsi="Times New Roman" w:cs="Times New Roman"/>
          <w:sz w:val="24"/>
          <w:szCs w:val="24"/>
          <w:lang w:val="uk-UA"/>
        </w:rPr>
        <w:t>. 2018. №11. С. 675-678.</w:t>
      </w:r>
    </w:p>
    <w:p w:rsidR="00AD5249" w:rsidRPr="008348C5" w:rsidRDefault="00AD5249" w:rsidP="00AD5249">
      <w:pPr>
        <w:numPr>
          <w:ilvl w:val="0"/>
          <w:numId w:val="12"/>
        </w:numPr>
        <w:spacing w:after="0" w:line="240" w:lineRule="auto"/>
        <w:ind w:left="0" w:firstLine="284"/>
        <w:contextualSpacing/>
        <w:jc w:val="both"/>
        <w:rPr>
          <w:rFonts w:ascii="Times New Roman" w:hAnsi="Times New Roman" w:cs="Times New Roman"/>
          <w:sz w:val="24"/>
          <w:szCs w:val="24"/>
          <w:lang w:val="uk-UA"/>
        </w:rPr>
      </w:pPr>
      <w:r w:rsidRPr="008348C5">
        <w:rPr>
          <w:rFonts w:ascii="Times New Roman" w:hAnsi="Times New Roman" w:cs="Times New Roman"/>
          <w:sz w:val="24"/>
          <w:szCs w:val="24"/>
          <w:lang w:val="uk-UA"/>
        </w:rPr>
        <w:t xml:space="preserve">Ліскович О.В. Удосконалення математичної грамотності учнів засобами міжпредметних зв’язків із фізикою та астрономією </w:t>
      </w:r>
      <w:r w:rsidRPr="008348C5">
        <w:rPr>
          <w:rFonts w:ascii="Times New Roman" w:hAnsi="Times New Roman" w:cs="Times New Roman"/>
          <w:sz w:val="24"/>
          <w:szCs w:val="24"/>
          <w:lang w:val="en-US"/>
        </w:rPr>
        <w:t>URL</w:t>
      </w:r>
      <w:r w:rsidRPr="008348C5">
        <w:rPr>
          <w:rFonts w:ascii="Times New Roman" w:hAnsi="Times New Roman" w:cs="Times New Roman"/>
          <w:sz w:val="24"/>
          <w:szCs w:val="24"/>
          <w:lang w:val="uk-UA"/>
        </w:rPr>
        <w:t xml:space="preserve">: </w:t>
      </w:r>
      <w:hyperlink r:id="rId11" w:history="1">
        <w:r w:rsidRPr="008348C5">
          <w:rPr>
            <w:rFonts w:ascii="Times New Roman" w:hAnsi="Times New Roman" w:cs="Times New Roman"/>
            <w:sz w:val="24"/>
            <w:szCs w:val="24"/>
            <w:lang w:val="uk-UA"/>
          </w:rPr>
          <w:t>https://repository.moippo.mk.ua/upload/19-06-20_53664.pdf</w:t>
        </w:r>
      </w:hyperlink>
    </w:p>
    <w:p w:rsidR="00AD5249" w:rsidRPr="008348C5" w:rsidRDefault="00AD5249" w:rsidP="00AD5249">
      <w:pPr>
        <w:numPr>
          <w:ilvl w:val="0"/>
          <w:numId w:val="12"/>
        </w:numPr>
        <w:tabs>
          <w:tab w:val="num" w:pos="540"/>
        </w:tabs>
        <w:spacing w:after="0" w:line="240" w:lineRule="auto"/>
        <w:ind w:left="0" w:firstLine="284"/>
        <w:contextualSpacing/>
        <w:jc w:val="both"/>
        <w:rPr>
          <w:rFonts w:ascii="Times New Roman" w:hAnsi="Times New Roman" w:cs="Times New Roman"/>
          <w:sz w:val="24"/>
          <w:szCs w:val="24"/>
        </w:rPr>
      </w:pPr>
      <w:r w:rsidRPr="008348C5">
        <w:rPr>
          <w:rFonts w:ascii="Times New Roman" w:hAnsi="Times New Roman" w:cs="Times New Roman"/>
          <w:sz w:val="24"/>
          <w:szCs w:val="24"/>
        </w:rPr>
        <w:t>Набатникова Н.В. Дидактические условия интереса студентов гуманитарных факультетов к изучению математики: дисс…канд. пед.</w:t>
      </w:r>
      <w:r w:rsidRPr="008348C5">
        <w:rPr>
          <w:rFonts w:ascii="Times New Roman" w:hAnsi="Times New Roman" w:cs="Times New Roman"/>
          <w:sz w:val="24"/>
          <w:szCs w:val="24"/>
          <w:lang w:val="uk-UA"/>
        </w:rPr>
        <w:t xml:space="preserve"> </w:t>
      </w:r>
      <w:r w:rsidRPr="008348C5">
        <w:rPr>
          <w:rFonts w:ascii="Times New Roman" w:hAnsi="Times New Roman" w:cs="Times New Roman"/>
          <w:sz w:val="24"/>
          <w:szCs w:val="24"/>
        </w:rPr>
        <w:t>наук: 13.00.08</w:t>
      </w:r>
      <w:r w:rsidRPr="008348C5">
        <w:rPr>
          <w:rFonts w:ascii="Times New Roman" w:hAnsi="Times New Roman" w:cs="Times New Roman"/>
          <w:sz w:val="24"/>
          <w:szCs w:val="24"/>
          <w:lang w:val="uk-UA"/>
        </w:rPr>
        <w:t>.</w:t>
      </w:r>
      <w:r w:rsidRPr="008348C5">
        <w:rPr>
          <w:rFonts w:ascii="Times New Roman" w:hAnsi="Times New Roman" w:cs="Times New Roman"/>
          <w:sz w:val="24"/>
          <w:szCs w:val="24"/>
        </w:rPr>
        <w:t xml:space="preserve"> Липецк</w:t>
      </w:r>
      <w:r w:rsidRPr="008348C5">
        <w:rPr>
          <w:rFonts w:ascii="Times New Roman" w:hAnsi="Times New Roman" w:cs="Times New Roman"/>
          <w:sz w:val="24"/>
          <w:szCs w:val="24"/>
          <w:lang w:val="uk-UA"/>
        </w:rPr>
        <w:t>,</w:t>
      </w:r>
      <w:r w:rsidRPr="008348C5">
        <w:rPr>
          <w:rFonts w:ascii="Times New Roman" w:hAnsi="Times New Roman" w:cs="Times New Roman"/>
          <w:sz w:val="24"/>
          <w:szCs w:val="24"/>
        </w:rPr>
        <w:t xml:space="preserve"> 2001. 221с.</w:t>
      </w:r>
    </w:p>
    <w:p w:rsidR="00AD5249" w:rsidRPr="008348C5" w:rsidRDefault="00AD5249" w:rsidP="00AD5249">
      <w:pPr>
        <w:numPr>
          <w:ilvl w:val="0"/>
          <w:numId w:val="12"/>
        </w:numPr>
        <w:spacing w:after="0" w:line="240" w:lineRule="auto"/>
        <w:ind w:left="0" w:firstLine="284"/>
        <w:contextualSpacing/>
        <w:jc w:val="both"/>
        <w:rPr>
          <w:rFonts w:ascii="Times New Roman" w:hAnsi="Times New Roman" w:cs="Times New Roman"/>
          <w:sz w:val="24"/>
          <w:szCs w:val="24"/>
          <w:lang w:val="uk-UA"/>
        </w:rPr>
      </w:pPr>
      <w:r w:rsidRPr="008348C5">
        <w:rPr>
          <w:rFonts w:ascii="Times New Roman" w:hAnsi="Times New Roman" w:cs="Times New Roman"/>
          <w:sz w:val="24"/>
          <w:szCs w:val="24"/>
          <w:lang w:val="uk-UA"/>
        </w:rPr>
        <w:t>Нові підходи до навчання та викладання математики в умовах Нової української школи.</w:t>
      </w:r>
      <w:r w:rsidRPr="008348C5">
        <w:rPr>
          <w:rFonts w:ascii="Times New Roman" w:hAnsi="Times New Roman" w:cs="Times New Roman"/>
          <w:sz w:val="24"/>
          <w:szCs w:val="24"/>
        </w:rPr>
        <w:t xml:space="preserve"> </w:t>
      </w:r>
      <w:r w:rsidRPr="008348C5">
        <w:rPr>
          <w:rFonts w:ascii="Times New Roman" w:hAnsi="Times New Roman" w:cs="Times New Roman"/>
          <w:sz w:val="24"/>
          <w:szCs w:val="24"/>
          <w:lang w:val="en-US"/>
        </w:rPr>
        <w:t>URL</w:t>
      </w:r>
      <w:r w:rsidRPr="008348C5">
        <w:rPr>
          <w:rFonts w:ascii="Times New Roman" w:hAnsi="Times New Roman" w:cs="Times New Roman"/>
          <w:sz w:val="24"/>
          <w:szCs w:val="24"/>
          <w:lang w:val="uk-UA"/>
        </w:rPr>
        <w:t>:</w:t>
      </w:r>
      <w:r>
        <w:rPr>
          <w:rFonts w:ascii="Times New Roman" w:hAnsi="Times New Roman" w:cs="Times New Roman"/>
          <w:sz w:val="24"/>
          <w:szCs w:val="24"/>
          <w:lang w:val="uk-UA"/>
        </w:rPr>
        <w:t xml:space="preserve"> </w:t>
      </w:r>
      <w:hyperlink r:id="rId12" w:history="1">
        <w:r w:rsidRPr="008348C5">
          <w:rPr>
            <w:rFonts w:ascii="Times New Roman" w:hAnsi="Times New Roman" w:cs="Times New Roman"/>
            <w:sz w:val="24"/>
            <w:szCs w:val="24"/>
            <w:lang w:val="uk-UA"/>
          </w:rPr>
          <w:t>https://vseosvita.ua/library/novi-pidhodi-do-navcanna-ta-vikladanna-matematiki-v-umovah-novoi-ukrainskoi-skoli-26069.html</w:t>
        </w:r>
      </w:hyperlink>
      <w:r>
        <w:rPr>
          <w:rFonts w:ascii="Times New Roman" w:hAnsi="Times New Roman" w:cs="Times New Roman"/>
          <w:sz w:val="24"/>
          <w:szCs w:val="24"/>
          <w:lang w:val="uk-UA"/>
        </w:rPr>
        <w:t>.</w:t>
      </w:r>
    </w:p>
    <w:p w:rsidR="00AD5249" w:rsidRPr="0015705A" w:rsidRDefault="00AD5249" w:rsidP="00AD5249">
      <w:pPr>
        <w:numPr>
          <w:ilvl w:val="0"/>
          <w:numId w:val="12"/>
        </w:numPr>
        <w:spacing w:after="0" w:line="240" w:lineRule="auto"/>
        <w:ind w:left="0" w:firstLine="284"/>
        <w:contextualSpacing/>
        <w:jc w:val="both"/>
        <w:rPr>
          <w:rFonts w:ascii="Times New Roman" w:hAnsi="Times New Roman" w:cs="Times New Roman"/>
          <w:spacing w:val="-20"/>
          <w:sz w:val="24"/>
          <w:szCs w:val="24"/>
          <w:lang w:val="uk-UA" w:eastAsia="en-US"/>
        </w:rPr>
      </w:pPr>
      <w:r w:rsidRPr="008348C5">
        <w:rPr>
          <w:rFonts w:ascii="Times New Roman" w:hAnsi="Times New Roman" w:cs="Times New Roman"/>
          <w:sz w:val="24"/>
          <w:szCs w:val="24"/>
          <w:lang w:val="uk-UA" w:eastAsia="en-US"/>
        </w:rPr>
        <w:t xml:space="preserve">Освітньо-наукова </w:t>
      </w:r>
      <w:r w:rsidRPr="0015705A">
        <w:rPr>
          <w:rFonts w:ascii="Times New Roman" w:hAnsi="Times New Roman" w:cs="Times New Roman"/>
          <w:spacing w:val="-20"/>
          <w:sz w:val="24"/>
          <w:szCs w:val="24"/>
          <w:lang w:val="uk-UA" w:eastAsia="en-US"/>
        </w:rPr>
        <w:t>програма підготовки докторів філософії</w:t>
      </w:r>
      <w:r w:rsidRPr="0015705A">
        <w:rPr>
          <w:rFonts w:ascii="Times New Roman" w:hAnsi="Times New Roman" w:cs="Times New Roman"/>
          <w:spacing w:val="-20"/>
          <w:sz w:val="24"/>
          <w:szCs w:val="24"/>
          <w:lang w:eastAsia="en-US"/>
        </w:rPr>
        <w:t xml:space="preserve"> </w:t>
      </w:r>
      <w:r w:rsidRPr="0015705A">
        <w:rPr>
          <w:rFonts w:ascii="Times New Roman" w:hAnsi="Times New Roman" w:cs="Times New Roman"/>
          <w:spacing w:val="-20"/>
          <w:sz w:val="24"/>
          <w:szCs w:val="24"/>
          <w:lang w:val="uk-UA" w:eastAsia="en-US"/>
        </w:rPr>
        <w:t>галузі</w:t>
      </w:r>
      <w:r w:rsidRPr="008348C5">
        <w:rPr>
          <w:rFonts w:ascii="Times New Roman" w:hAnsi="Times New Roman" w:cs="Times New Roman"/>
          <w:sz w:val="24"/>
          <w:szCs w:val="24"/>
          <w:lang w:val="uk-UA" w:eastAsia="en-US"/>
        </w:rPr>
        <w:t xml:space="preserve"> </w:t>
      </w:r>
      <w:r w:rsidRPr="0015705A">
        <w:rPr>
          <w:rFonts w:ascii="Times New Roman" w:hAnsi="Times New Roman" w:cs="Times New Roman"/>
          <w:spacing w:val="-20"/>
          <w:sz w:val="24"/>
          <w:szCs w:val="24"/>
          <w:lang w:val="uk-UA" w:eastAsia="en-US"/>
        </w:rPr>
        <w:t xml:space="preserve">освіти/педагогіки за спеціальністю 011 Освітні, педагогічні науки </w:t>
      </w:r>
      <w:r w:rsidRPr="0015705A">
        <w:rPr>
          <w:rFonts w:ascii="Times New Roman" w:hAnsi="Times New Roman" w:cs="Times New Roman"/>
          <w:spacing w:val="-20"/>
          <w:sz w:val="24"/>
          <w:szCs w:val="24"/>
          <w:lang w:val="en-US" w:eastAsia="en-US"/>
        </w:rPr>
        <w:t>URL</w:t>
      </w:r>
      <w:r w:rsidRPr="0015705A">
        <w:rPr>
          <w:rFonts w:ascii="Times New Roman" w:hAnsi="Times New Roman" w:cs="Times New Roman"/>
          <w:spacing w:val="-20"/>
          <w:sz w:val="24"/>
          <w:szCs w:val="24"/>
          <w:lang w:val="uk-UA" w:eastAsia="en-US"/>
        </w:rPr>
        <w:t xml:space="preserve">: </w:t>
      </w:r>
      <w:hyperlink r:id="rId13" w:history="1">
        <w:r w:rsidRPr="0015705A">
          <w:rPr>
            <w:rFonts w:ascii="Times New Roman" w:hAnsi="Times New Roman" w:cs="Times New Roman"/>
            <w:spacing w:val="-20"/>
            <w:sz w:val="24"/>
            <w:szCs w:val="24"/>
            <w:lang w:eastAsia="en-US"/>
          </w:rPr>
          <w:t>http</w:t>
        </w:r>
        <w:r w:rsidRPr="0015705A">
          <w:rPr>
            <w:rFonts w:ascii="Times New Roman" w:hAnsi="Times New Roman" w:cs="Times New Roman"/>
            <w:spacing w:val="-20"/>
            <w:sz w:val="24"/>
            <w:szCs w:val="24"/>
            <w:lang w:val="uk-UA" w:eastAsia="en-US"/>
          </w:rPr>
          <w:t>://</w:t>
        </w:r>
        <w:r w:rsidRPr="0015705A">
          <w:rPr>
            <w:rFonts w:ascii="Times New Roman" w:hAnsi="Times New Roman" w:cs="Times New Roman"/>
            <w:spacing w:val="-20"/>
            <w:sz w:val="24"/>
            <w:szCs w:val="24"/>
            <w:lang w:eastAsia="en-US"/>
          </w:rPr>
          <w:t>onu</w:t>
        </w:r>
        <w:r w:rsidRPr="0015705A">
          <w:rPr>
            <w:rFonts w:ascii="Times New Roman" w:hAnsi="Times New Roman" w:cs="Times New Roman"/>
            <w:spacing w:val="-20"/>
            <w:sz w:val="24"/>
            <w:szCs w:val="24"/>
            <w:lang w:val="uk-UA" w:eastAsia="en-US"/>
          </w:rPr>
          <w:t>.</w:t>
        </w:r>
        <w:r w:rsidRPr="0015705A">
          <w:rPr>
            <w:rFonts w:ascii="Times New Roman" w:hAnsi="Times New Roman" w:cs="Times New Roman"/>
            <w:spacing w:val="-20"/>
            <w:sz w:val="24"/>
            <w:szCs w:val="24"/>
            <w:lang w:eastAsia="en-US"/>
          </w:rPr>
          <w:t>edu</w:t>
        </w:r>
        <w:r w:rsidRPr="0015705A">
          <w:rPr>
            <w:rFonts w:ascii="Times New Roman" w:hAnsi="Times New Roman" w:cs="Times New Roman"/>
            <w:spacing w:val="-20"/>
            <w:sz w:val="24"/>
            <w:szCs w:val="24"/>
            <w:lang w:val="uk-UA" w:eastAsia="en-US"/>
          </w:rPr>
          <w:t>.</w:t>
        </w:r>
        <w:r w:rsidRPr="0015705A">
          <w:rPr>
            <w:rFonts w:ascii="Times New Roman" w:hAnsi="Times New Roman" w:cs="Times New Roman"/>
            <w:spacing w:val="-20"/>
            <w:sz w:val="24"/>
            <w:szCs w:val="24"/>
            <w:lang w:eastAsia="en-US"/>
          </w:rPr>
          <w:t>ua</w:t>
        </w:r>
        <w:r w:rsidRPr="0015705A">
          <w:rPr>
            <w:rFonts w:ascii="Times New Roman" w:hAnsi="Times New Roman" w:cs="Times New Roman"/>
            <w:spacing w:val="-20"/>
            <w:sz w:val="24"/>
            <w:szCs w:val="24"/>
            <w:lang w:val="uk-UA" w:eastAsia="en-US"/>
          </w:rPr>
          <w:t>/</w:t>
        </w:r>
        <w:r w:rsidRPr="0015705A">
          <w:rPr>
            <w:rFonts w:ascii="Times New Roman" w:hAnsi="Times New Roman" w:cs="Times New Roman"/>
            <w:spacing w:val="-20"/>
            <w:sz w:val="24"/>
            <w:szCs w:val="24"/>
            <w:lang w:eastAsia="en-US"/>
          </w:rPr>
          <w:t>pub</w:t>
        </w:r>
        <w:r w:rsidRPr="0015705A">
          <w:rPr>
            <w:rFonts w:ascii="Times New Roman" w:hAnsi="Times New Roman" w:cs="Times New Roman"/>
            <w:spacing w:val="-20"/>
            <w:sz w:val="24"/>
            <w:szCs w:val="24"/>
            <w:lang w:val="uk-UA" w:eastAsia="en-US"/>
          </w:rPr>
          <w:t>/</w:t>
        </w:r>
        <w:r w:rsidRPr="0015705A">
          <w:rPr>
            <w:rFonts w:ascii="Times New Roman" w:hAnsi="Times New Roman" w:cs="Times New Roman"/>
            <w:spacing w:val="-20"/>
            <w:sz w:val="24"/>
            <w:szCs w:val="24"/>
            <w:lang w:eastAsia="en-US"/>
          </w:rPr>
          <w:t>bank</w:t>
        </w:r>
        <w:r w:rsidRPr="0015705A">
          <w:rPr>
            <w:rFonts w:ascii="Times New Roman" w:hAnsi="Times New Roman" w:cs="Times New Roman"/>
            <w:spacing w:val="-20"/>
            <w:sz w:val="24"/>
            <w:szCs w:val="24"/>
            <w:lang w:val="uk-UA" w:eastAsia="en-US"/>
          </w:rPr>
          <w:t>/</w:t>
        </w:r>
        <w:r w:rsidRPr="0015705A">
          <w:rPr>
            <w:rFonts w:ascii="Times New Roman" w:hAnsi="Times New Roman" w:cs="Times New Roman"/>
            <w:spacing w:val="-20"/>
            <w:sz w:val="24"/>
            <w:szCs w:val="24"/>
            <w:lang w:eastAsia="en-US"/>
          </w:rPr>
          <w:t>userfiles</w:t>
        </w:r>
        <w:r w:rsidRPr="0015705A">
          <w:rPr>
            <w:rFonts w:ascii="Times New Roman" w:hAnsi="Times New Roman" w:cs="Times New Roman"/>
            <w:spacing w:val="-20"/>
            <w:sz w:val="24"/>
            <w:szCs w:val="24"/>
            <w:lang w:val="uk-UA" w:eastAsia="en-US"/>
          </w:rPr>
          <w:t>/</w:t>
        </w:r>
        <w:r w:rsidRPr="0015705A">
          <w:rPr>
            <w:rFonts w:ascii="Times New Roman" w:hAnsi="Times New Roman" w:cs="Times New Roman"/>
            <w:spacing w:val="-20"/>
            <w:sz w:val="24"/>
            <w:szCs w:val="24"/>
            <w:lang w:eastAsia="en-US"/>
          </w:rPr>
          <w:t>files</w:t>
        </w:r>
        <w:r w:rsidRPr="0015705A">
          <w:rPr>
            <w:rFonts w:ascii="Times New Roman" w:hAnsi="Times New Roman" w:cs="Times New Roman"/>
            <w:spacing w:val="-20"/>
            <w:sz w:val="24"/>
            <w:szCs w:val="24"/>
            <w:lang w:val="uk-UA" w:eastAsia="en-US"/>
          </w:rPr>
          <w:t>/</w:t>
        </w:r>
        <w:r w:rsidRPr="0015705A">
          <w:rPr>
            <w:rFonts w:ascii="Times New Roman" w:hAnsi="Times New Roman" w:cs="Times New Roman"/>
            <w:spacing w:val="-20"/>
            <w:sz w:val="24"/>
            <w:szCs w:val="24"/>
            <w:lang w:eastAsia="en-US"/>
          </w:rPr>
          <w:t>rgf</w:t>
        </w:r>
        <w:r w:rsidRPr="0015705A">
          <w:rPr>
            <w:rFonts w:ascii="Times New Roman" w:hAnsi="Times New Roman" w:cs="Times New Roman"/>
            <w:spacing w:val="-20"/>
            <w:sz w:val="24"/>
            <w:szCs w:val="24"/>
            <w:lang w:val="uk-UA" w:eastAsia="en-US"/>
          </w:rPr>
          <w:t>/</w:t>
        </w:r>
        <w:r w:rsidRPr="0015705A">
          <w:rPr>
            <w:rFonts w:ascii="Times New Roman" w:hAnsi="Times New Roman" w:cs="Times New Roman"/>
            <w:spacing w:val="-20"/>
            <w:sz w:val="24"/>
            <w:szCs w:val="24"/>
            <w:lang w:eastAsia="en-US"/>
          </w:rPr>
          <w:t>ped</w:t>
        </w:r>
        <w:r w:rsidRPr="0015705A">
          <w:rPr>
            <w:rFonts w:ascii="Times New Roman" w:hAnsi="Times New Roman" w:cs="Times New Roman"/>
            <w:spacing w:val="-20"/>
            <w:sz w:val="24"/>
            <w:szCs w:val="24"/>
            <w:lang w:val="uk-UA" w:eastAsia="en-US"/>
          </w:rPr>
          <w:t>/</w:t>
        </w:r>
        <w:r w:rsidRPr="0015705A">
          <w:rPr>
            <w:rFonts w:ascii="Times New Roman" w:hAnsi="Times New Roman" w:cs="Times New Roman"/>
            <w:spacing w:val="-20"/>
            <w:sz w:val="24"/>
            <w:szCs w:val="24"/>
            <w:lang w:eastAsia="en-US"/>
          </w:rPr>
          <w:t>oop</w:t>
        </w:r>
        <w:r w:rsidRPr="0015705A">
          <w:rPr>
            <w:rFonts w:ascii="Times New Roman" w:hAnsi="Times New Roman" w:cs="Times New Roman"/>
            <w:spacing w:val="-20"/>
            <w:sz w:val="24"/>
            <w:szCs w:val="24"/>
            <w:lang w:val="uk-UA" w:eastAsia="en-US"/>
          </w:rPr>
          <w:t>-</w:t>
        </w:r>
        <w:r w:rsidRPr="0015705A">
          <w:rPr>
            <w:rFonts w:ascii="Times New Roman" w:hAnsi="Times New Roman" w:cs="Times New Roman"/>
            <w:spacing w:val="-20"/>
            <w:sz w:val="24"/>
            <w:szCs w:val="24"/>
            <w:lang w:eastAsia="en-US"/>
          </w:rPr>
          <w:t>ped</w:t>
        </w:r>
        <w:r w:rsidRPr="0015705A">
          <w:rPr>
            <w:rFonts w:ascii="Times New Roman" w:hAnsi="Times New Roman" w:cs="Times New Roman"/>
            <w:spacing w:val="-20"/>
            <w:sz w:val="24"/>
            <w:szCs w:val="24"/>
            <w:lang w:val="uk-UA" w:eastAsia="en-US"/>
          </w:rPr>
          <w:t>011-</w:t>
        </w:r>
        <w:r w:rsidRPr="0015705A">
          <w:rPr>
            <w:rFonts w:ascii="Times New Roman" w:hAnsi="Times New Roman" w:cs="Times New Roman"/>
            <w:spacing w:val="-20"/>
            <w:sz w:val="24"/>
            <w:szCs w:val="24"/>
            <w:lang w:eastAsia="en-US"/>
          </w:rPr>
          <w:t>phd</w:t>
        </w:r>
        <w:r w:rsidRPr="0015705A">
          <w:rPr>
            <w:rFonts w:ascii="Times New Roman" w:hAnsi="Times New Roman" w:cs="Times New Roman"/>
            <w:spacing w:val="-20"/>
            <w:sz w:val="24"/>
            <w:szCs w:val="24"/>
            <w:lang w:val="uk-UA" w:eastAsia="en-US"/>
          </w:rPr>
          <w:t>.</w:t>
        </w:r>
        <w:r w:rsidRPr="0015705A">
          <w:rPr>
            <w:rFonts w:ascii="Times New Roman" w:hAnsi="Times New Roman" w:cs="Times New Roman"/>
            <w:spacing w:val="-20"/>
            <w:sz w:val="24"/>
            <w:szCs w:val="24"/>
            <w:lang w:eastAsia="en-US"/>
          </w:rPr>
          <w:t>pdf</w:t>
        </w:r>
      </w:hyperlink>
    </w:p>
    <w:p w:rsidR="00AD5249" w:rsidRPr="008348C5" w:rsidRDefault="00AD5249" w:rsidP="00AD5249">
      <w:pPr>
        <w:numPr>
          <w:ilvl w:val="0"/>
          <w:numId w:val="12"/>
        </w:numPr>
        <w:spacing w:after="0" w:line="240" w:lineRule="auto"/>
        <w:ind w:left="0" w:firstLine="284"/>
        <w:contextualSpacing/>
        <w:jc w:val="both"/>
        <w:rPr>
          <w:rFonts w:ascii="Times New Roman" w:hAnsi="Times New Roman" w:cs="Times New Roman"/>
          <w:sz w:val="24"/>
          <w:szCs w:val="24"/>
          <w:lang w:val="uk-UA" w:eastAsia="en-US"/>
        </w:rPr>
      </w:pPr>
      <w:r w:rsidRPr="008348C5">
        <w:rPr>
          <w:rFonts w:ascii="Times New Roman" w:hAnsi="Times New Roman" w:cs="Times New Roman"/>
          <w:sz w:val="24"/>
          <w:szCs w:val="24"/>
          <w:lang w:val="uk-UA" w:eastAsia="en-US"/>
        </w:rPr>
        <w:t xml:space="preserve"> Павлова В.В. Підготовка магістрантів і аспірантів гуманітарних спеціальностей до застосування засобів математичної статистики : дис. ... канд. пед. наук : 13.00.04. Одеса, 2007. 196 с.</w:t>
      </w:r>
    </w:p>
    <w:p w:rsidR="00AD5249" w:rsidRPr="008348C5" w:rsidRDefault="00AD5249" w:rsidP="00AD5249">
      <w:pPr>
        <w:numPr>
          <w:ilvl w:val="0"/>
          <w:numId w:val="12"/>
        </w:numPr>
        <w:spacing w:after="0" w:line="240" w:lineRule="auto"/>
        <w:ind w:left="0" w:firstLine="284"/>
        <w:contextualSpacing/>
        <w:jc w:val="both"/>
        <w:rPr>
          <w:rFonts w:ascii="Times New Roman" w:hAnsi="Times New Roman" w:cs="Times New Roman"/>
          <w:sz w:val="24"/>
          <w:szCs w:val="24"/>
          <w:lang w:eastAsia="en-US"/>
        </w:rPr>
      </w:pPr>
      <w:r w:rsidRPr="008348C5">
        <w:rPr>
          <w:rFonts w:ascii="Times New Roman" w:hAnsi="Times New Roman" w:cs="Times New Roman"/>
          <w:sz w:val="24"/>
          <w:szCs w:val="24"/>
          <w:lang w:val="uk-UA" w:eastAsia="en-US"/>
        </w:rPr>
        <w:t>РІ</w:t>
      </w:r>
      <w:r w:rsidRPr="008348C5">
        <w:rPr>
          <w:rFonts w:ascii="Times New Roman" w:hAnsi="Times New Roman" w:cs="Times New Roman"/>
          <w:sz w:val="24"/>
          <w:szCs w:val="24"/>
          <w:lang w:val="en-US" w:eastAsia="en-US"/>
        </w:rPr>
        <w:t>S</w:t>
      </w:r>
      <w:r w:rsidRPr="008348C5">
        <w:rPr>
          <w:rFonts w:ascii="Times New Roman" w:hAnsi="Times New Roman" w:cs="Times New Roman"/>
          <w:sz w:val="24"/>
          <w:szCs w:val="24"/>
          <w:lang w:val="uk-UA" w:eastAsia="en-US"/>
        </w:rPr>
        <w:t>А: математична грамотність / уклад. Т.С. Вакуленко, В.П. Горох, С.В. Ломакович, В.М. Терещенко; перекл. К.С. Шумова. Київ: У</w:t>
      </w:r>
      <w:r w:rsidRPr="008348C5">
        <w:rPr>
          <w:rFonts w:ascii="Times New Roman" w:hAnsi="Times New Roman" w:cs="Times New Roman"/>
          <w:sz w:val="24"/>
          <w:szCs w:val="24"/>
          <w:lang w:eastAsia="en-US"/>
        </w:rPr>
        <w:t>ЦОЯО, 2018. 60 с.</w:t>
      </w:r>
    </w:p>
    <w:p w:rsidR="00AD5249" w:rsidRPr="0015705A" w:rsidRDefault="00AD5249" w:rsidP="00AD5249">
      <w:pPr>
        <w:numPr>
          <w:ilvl w:val="0"/>
          <w:numId w:val="12"/>
        </w:numPr>
        <w:tabs>
          <w:tab w:val="num" w:pos="540"/>
        </w:tabs>
        <w:spacing w:after="0" w:line="240" w:lineRule="auto"/>
        <w:ind w:left="0" w:firstLine="284"/>
        <w:contextualSpacing/>
        <w:jc w:val="both"/>
        <w:rPr>
          <w:rFonts w:ascii="Times New Roman" w:hAnsi="Times New Roman" w:cs="Times New Roman"/>
          <w:spacing w:val="-20"/>
          <w:sz w:val="24"/>
          <w:szCs w:val="24"/>
          <w:lang w:val="uk-UA"/>
        </w:rPr>
      </w:pPr>
      <w:r w:rsidRPr="008348C5">
        <w:rPr>
          <w:rFonts w:ascii="Times New Roman" w:hAnsi="Times New Roman" w:cs="Times New Roman"/>
          <w:sz w:val="24"/>
          <w:szCs w:val="24"/>
        </w:rPr>
        <w:t xml:space="preserve">Темирова С.Г. О моделировании педагогического процесса математической подготовки </w:t>
      </w:r>
      <w:r w:rsidRPr="0015705A">
        <w:rPr>
          <w:rFonts w:ascii="Times New Roman" w:hAnsi="Times New Roman" w:cs="Times New Roman"/>
          <w:spacing w:val="-20"/>
          <w:sz w:val="24"/>
          <w:szCs w:val="24"/>
        </w:rPr>
        <w:t>будущих экономистов-менеджеров</w:t>
      </w:r>
      <w:r w:rsidRPr="0015705A">
        <w:rPr>
          <w:rFonts w:ascii="Times New Roman" w:hAnsi="Times New Roman" w:cs="Times New Roman"/>
          <w:spacing w:val="-20"/>
          <w:sz w:val="24"/>
          <w:szCs w:val="24"/>
          <w:lang w:val="uk-UA"/>
        </w:rPr>
        <w:t xml:space="preserve"> </w:t>
      </w:r>
      <w:r w:rsidRPr="0015705A">
        <w:rPr>
          <w:rFonts w:ascii="Times New Roman" w:hAnsi="Times New Roman" w:cs="Times New Roman"/>
          <w:spacing w:val="-20"/>
          <w:sz w:val="24"/>
          <w:szCs w:val="24"/>
          <w:lang w:val="en-US"/>
        </w:rPr>
        <w:t>URL</w:t>
      </w:r>
      <w:r w:rsidRPr="0015705A">
        <w:rPr>
          <w:rFonts w:ascii="Times New Roman" w:hAnsi="Times New Roman" w:cs="Times New Roman"/>
          <w:spacing w:val="-20"/>
          <w:sz w:val="24"/>
          <w:szCs w:val="24"/>
          <w:lang w:val="uk-UA"/>
        </w:rPr>
        <w:t xml:space="preserve">: </w:t>
      </w:r>
      <w:hyperlink r:id="rId14" w:history="1">
        <w:r w:rsidRPr="0015705A">
          <w:rPr>
            <w:rFonts w:ascii="Times New Roman" w:hAnsi="Times New Roman" w:cs="Times New Roman"/>
            <w:spacing w:val="-20"/>
            <w:sz w:val="24"/>
            <w:szCs w:val="24"/>
            <w:lang w:val="uk-UA"/>
          </w:rPr>
          <w:t>http://www.tvp.ru/conferen/vsppm07s/kiska205.pdf</w:t>
        </w:r>
      </w:hyperlink>
      <w:r w:rsidRPr="0015705A">
        <w:rPr>
          <w:rFonts w:ascii="Times New Roman" w:hAnsi="Times New Roman" w:cs="Times New Roman"/>
          <w:spacing w:val="-20"/>
          <w:sz w:val="24"/>
          <w:szCs w:val="24"/>
          <w:lang w:val="uk-UA"/>
        </w:rPr>
        <w:t>/</w:t>
      </w:r>
    </w:p>
    <w:p w:rsidR="00AD5249" w:rsidRPr="008348C5" w:rsidRDefault="00AD5249" w:rsidP="00AD5249">
      <w:pPr>
        <w:numPr>
          <w:ilvl w:val="0"/>
          <w:numId w:val="12"/>
        </w:numPr>
        <w:spacing w:after="0" w:line="240" w:lineRule="auto"/>
        <w:ind w:left="0" w:firstLine="284"/>
        <w:contextualSpacing/>
        <w:jc w:val="both"/>
        <w:rPr>
          <w:rFonts w:ascii="Times New Roman" w:hAnsi="Times New Roman" w:cs="Times New Roman"/>
          <w:sz w:val="24"/>
          <w:szCs w:val="24"/>
          <w:lang w:val="uk-UA"/>
        </w:rPr>
      </w:pPr>
      <w:r w:rsidRPr="008348C5">
        <w:rPr>
          <w:rFonts w:ascii="Times New Roman" w:hAnsi="Times New Roman" w:cs="Times New Roman"/>
          <w:sz w:val="24"/>
          <w:szCs w:val="24"/>
          <w:lang w:val="uk-UA"/>
        </w:rPr>
        <w:t xml:space="preserve">Тимченко О. В. Формування інформаційно-цифрової компетентності майбутніх фахівців освіти. Народна освіта. </w:t>
      </w:r>
      <w:hyperlink r:id="rId15" w:history="1">
        <w:r w:rsidRPr="008348C5">
          <w:rPr>
            <w:rStyle w:val="a7"/>
            <w:rFonts w:ascii="Times New Roman" w:hAnsi="Times New Roman" w:cs="Times New Roman"/>
            <w:sz w:val="24"/>
            <w:szCs w:val="24"/>
            <w:lang w:val="uk-UA"/>
          </w:rPr>
          <w:t>URL: https://www.narodnaosvita.kiev.ua/?page_id=5548</w:t>
        </w:r>
      </w:hyperlink>
    </w:p>
    <w:p w:rsidR="00AD5249" w:rsidRPr="008348C5" w:rsidRDefault="00AD5249" w:rsidP="00AD5249">
      <w:pPr>
        <w:numPr>
          <w:ilvl w:val="0"/>
          <w:numId w:val="12"/>
        </w:numPr>
        <w:tabs>
          <w:tab w:val="num" w:pos="540"/>
        </w:tabs>
        <w:spacing w:after="0" w:line="240" w:lineRule="auto"/>
        <w:ind w:left="0" w:firstLine="284"/>
        <w:contextualSpacing/>
        <w:jc w:val="both"/>
        <w:rPr>
          <w:rFonts w:ascii="Times New Roman" w:hAnsi="Times New Roman" w:cs="Times New Roman"/>
          <w:sz w:val="24"/>
          <w:szCs w:val="24"/>
        </w:rPr>
      </w:pPr>
      <w:r w:rsidRPr="008348C5">
        <w:rPr>
          <w:rFonts w:ascii="Times New Roman" w:hAnsi="Times New Roman" w:cs="Times New Roman"/>
          <w:sz w:val="24"/>
          <w:szCs w:val="24"/>
          <w:lang w:val="uk-UA"/>
        </w:rPr>
        <w:t xml:space="preserve">Шикин Е.В. </w:t>
      </w:r>
      <w:r w:rsidRPr="008348C5">
        <w:rPr>
          <w:rFonts w:ascii="Times New Roman" w:hAnsi="Times New Roman" w:cs="Times New Roman"/>
          <w:sz w:val="24"/>
          <w:szCs w:val="24"/>
        </w:rPr>
        <w:t xml:space="preserve">О математической составляющей гуманитарного образования </w:t>
      </w:r>
      <w:r w:rsidRPr="008348C5">
        <w:rPr>
          <w:rFonts w:ascii="Times New Roman" w:hAnsi="Times New Roman" w:cs="Times New Roman"/>
          <w:sz w:val="24"/>
          <w:szCs w:val="24"/>
          <w:lang w:val="en-US"/>
        </w:rPr>
        <w:t>URL</w:t>
      </w:r>
      <w:r w:rsidRPr="008348C5">
        <w:rPr>
          <w:rFonts w:ascii="Times New Roman" w:hAnsi="Times New Roman" w:cs="Times New Roman"/>
          <w:sz w:val="24"/>
          <w:szCs w:val="24"/>
          <w:lang w:val="uk-UA"/>
        </w:rPr>
        <w:t xml:space="preserve">: </w:t>
      </w:r>
      <w:hyperlink r:id="rId16" w:history="1">
        <w:r w:rsidRPr="008348C5">
          <w:rPr>
            <w:rFonts w:ascii="Times New Roman" w:hAnsi="Times New Roman" w:cs="Times New Roman"/>
            <w:sz w:val="24"/>
            <w:szCs w:val="24"/>
          </w:rPr>
          <w:t>http://www.mccme.ru./conf.2000/tezisy/tez_shik.htm</w:t>
        </w:r>
      </w:hyperlink>
      <w:r w:rsidRPr="008348C5">
        <w:rPr>
          <w:rFonts w:ascii="Times New Roman" w:hAnsi="Times New Roman" w:cs="Times New Roman"/>
          <w:sz w:val="24"/>
          <w:szCs w:val="24"/>
        </w:rPr>
        <w:t>.</w:t>
      </w:r>
    </w:p>
    <w:p w:rsidR="00AD5249" w:rsidRPr="0015705A" w:rsidRDefault="00AD5249" w:rsidP="00AD5249">
      <w:pPr>
        <w:numPr>
          <w:ilvl w:val="0"/>
          <w:numId w:val="12"/>
        </w:numPr>
        <w:tabs>
          <w:tab w:val="num" w:pos="540"/>
        </w:tabs>
        <w:spacing w:after="0" w:line="240" w:lineRule="auto"/>
        <w:ind w:left="0" w:firstLine="284"/>
        <w:contextualSpacing/>
        <w:jc w:val="both"/>
        <w:rPr>
          <w:rFonts w:ascii="Times New Roman" w:hAnsi="Times New Roman" w:cs="Times New Roman"/>
          <w:spacing w:val="-20"/>
          <w:sz w:val="24"/>
          <w:szCs w:val="24"/>
          <w:lang w:val="pl-PL"/>
        </w:rPr>
      </w:pPr>
      <w:r w:rsidRPr="008348C5">
        <w:rPr>
          <w:rFonts w:ascii="Times New Roman" w:hAnsi="Times New Roman" w:cs="Times New Roman"/>
          <w:sz w:val="24"/>
          <w:szCs w:val="24"/>
        </w:rPr>
        <w:t xml:space="preserve">Шмелев А.Г. Почему хромат </w:t>
      </w:r>
      <w:r w:rsidRPr="0015705A">
        <w:rPr>
          <w:rFonts w:ascii="Times New Roman" w:hAnsi="Times New Roman" w:cs="Times New Roman"/>
          <w:spacing w:val="-20"/>
          <w:sz w:val="24"/>
          <w:szCs w:val="24"/>
        </w:rPr>
        <w:t>математическая подготовка на факультете психологи и нуждается ли кто-нибудь в переменах?</w:t>
      </w:r>
      <w:r w:rsidRPr="0015705A">
        <w:rPr>
          <w:rFonts w:ascii="Times New Roman" w:hAnsi="Times New Roman" w:cs="Times New Roman"/>
          <w:spacing w:val="-20"/>
          <w:sz w:val="24"/>
          <w:szCs w:val="24"/>
          <w:lang w:val="uk-UA"/>
        </w:rPr>
        <w:t xml:space="preserve"> </w:t>
      </w:r>
      <w:r w:rsidRPr="0015705A">
        <w:rPr>
          <w:rFonts w:ascii="Times New Roman" w:hAnsi="Times New Roman" w:cs="Times New Roman"/>
          <w:spacing w:val="-20"/>
          <w:sz w:val="24"/>
          <w:szCs w:val="24"/>
          <w:lang w:val="pl-PL"/>
        </w:rPr>
        <w:t>URL</w:t>
      </w:r>
      <w:r w:rsidRPr="0015705A">
        <w:rPr>
          <w:rFonts w:ascii="Times New Roman" w:hAnsi="Times New Roman" w:cs="Times New Roman"/>
          <w:spacing w:val="-20"/>
          <w:sz w:val="24"/>
          <w:szCs w:val="24"/>
          <w:lang w:val="uk-UA"/>
        </w:rPr>
        <w:t xml:space="preserve">: </w:t>
      </w:r>
      <w:hyperlink r:id="rId17" w:history="1">
        <w:r w:rsidRPr="0015705A">
          <w:rPr>
            <w:rFonts w:ascii="Times New Roman" w:hAnsi="Times New Roman" w:cs="Times New Roman"/>
            <w:spacing w:val="-20"/>
            <w:sz w:val="24"/>
            <w:szCs w:val="24"/>
            <w:lang w:val="uk-UA"/>
          </w:rPr>
          <w:t>http://www.psy.msu.ru/science/public/shmelev/smelev_matematika.html</w:t>
        </w:r>
      </w:hyperlink>
    </w:p>
    <w:p w:rsidR="00AD5249" w:rsidRPr="0015705A" w:rsidRDefault="00AD5249" w:rsidP="00AD5249">
      <w:pPr>
        <w:spacing w:after="0" w:line="240" w:lineRule="auto"/>
        <w:ind w:left="284"/>
        <w:contextualSpacing/>
        <w:jc w:val="both"/>
        <w:rPr>
          <w:rFonts w:ascii="Times New Roman" w:hAnsi="Times New Roman" w:cs="Times New Roman"/>
          <w:spacing w:val="-20"/>
          <w:sz w:val="24"/>
          <w:szCs w:val="24"/>
          <w:lang w:val="pl-PL"/>
        </w:rPr>
      </w:pPr>
    </w:p>
    <w:p w:rsidR="00AD5249" w:rsidRPr="00322C5A" w:rsidRDefault="00AD5249" w:rsidP="00AD5249">
      <w:pPr>
        <w:shd w:val="clear" w:color="auto" w:fill="FFFFFF"/>
        <w:spacing w:after="0" w:line="240" w:lineRule="auto"/>
        <w:ind w:firstLine="709"/>
        <w:contextualSpacing/>
        <w:jc w:val="both"/>
        <w:rPr>
          <w:rFonts w:ascii="Times New Roman" w:hAnsi="Times New Roman" w:cs="Times New Roman"/>
          <w:b/>
          <w:sz w:val="24"/>
          <w:szCs w:val="24"/>
          <w:lang w:val="uk-UA"/>
        </w:rPr>
      </w:pPr>
      <w:r w:rsidRPr="00322C5A">
        <w:rPr>
          <w:rFonts w:ascii="Times New Roman" w:hAnsi="Times New Roman" w:cs="Times New Roman"/>
          <w:b/>
          <w:sz w:val="24"/>
          <w:szCs w:val="24"/>
          <w:lang w:val="uk-UA"/>
        </w:rPr>
        <w:t>Павлова В.В. В</w:t>
      </w:r>
      <w:r w:rsidRPr="00322C5A">
        <w:rPr>
          <w:rFonts w:ascii="Times New Roman" w:hAnsi="Times New Roman" w:cs="Times New Roman"/>
          <w:b/>
          <w:bCs/>
          <w:sz w:val="24"/>
          <w:szCs w:val="24"/>
          <w:lang w:val="uk-UA"/>
        </w:rPr>
        <w:t xml:space="preserve">досконалення якості </w:t>
      </w:r>
      <w:r w:rsidRPr="00322C5A">
        <w:rPr>
          <w:rFonts w:ascii="Times New Roman" w:hAnsi="Times New Roman" w:cs="Times New Roman"/>
          <w:b/>
          <w:sz w:val="24"/>
          <w:szCs w:val="24"/>
          <w:lang w:val="uk-UA"/>
        </w:rPr>
        <w:t>науково-дослідницької підготовки здобувачів другого (магістерського) та третього (освітньо-наукового) рівнів вищої освіти спеціальності 011 Освітні, педагогічні науки засобами математичної статистики</w:t>
      </w:r>
    </w:p>
    <w:p w:rsidR="00AD5249" w:rsidRPr="00322C5A" w:rsidRDefault="00AD5249" w:rsidP="00AD5249">
      <w:pPr>
        <w:shd w:val="clear" w:color="auto" w:fill="FFFFFF"/>
        <w:spacing w:after="0" w:line="240" w:lineRule="auto"/>
        <w:ind w:firstLine="709"/>
        <w:contextualSpacing/>
        <w:jc w:val="both"/>
        <w:rPr>
          <w:rFonts w:ascii="Times New Roman" w:hAnsi="Times New Roman" w:cs="Times New Roman"/>
          <w:i/>
          <w:spacing w:val="-2"/>
          <w:sz w:val="24"/>
          <w:szCs w:val="24"/>
          <w:lang w:val="uk-UA"/>
        </w:rPr>
      </w:pPr>
      <w:r w:rsidRPr="00322C5A">
        <w:rPr>
          <w:rFonts w:ascii="Times New Roman" w:hAnsi="Times New Roman" w:cs="Times New Roman"/>
          <w:i/>
          <w:sz w:val="24"/>
          <w:szCs w:val="24"/>
          <w:lang w:val="uk-UA"/>
        </w:rPr>
        <w:t xml:space="preserve">Підрозділ монографії присвячений обґрунтуванню науково-дослідницької підготовки здобувачів другого (магістерського) та третього (освітньо-наукового) рівнів вищої освіти спеціальності 011 Освітні, педагогічні науки засобами математичної статистики, висвітленню </w:t>
      </w:r>
      <w:r w:rsidRPr="00322C5A">
        <w:rPr>
          <w:rFonts w:ascii="Times New Roman" w:hAnsi="Times New Roman" w:cs="Times New Roman"/>
          <w:bCs/>
          <w:i/>
          <w:sz w:val="24"/>
          <w:szCs w:val="24"/>
          <w:lang w:val="uk-UA"/>
        </w:rPr>
        <w:t xml:space="preserve">загальних основ організації науково-дослідницької підготовки </w:t>
      </w:r>
      <w:r w:rsidRPr="00322C5A">
        <w:rPr>
          <w:rFonts w:ascii="Times New Roman" w:hAnsi="Times New Roman" w:cs="Times New Roman"/>
          <w:i/>
          <w:color w:val="000000"/>
          <w:sz w:val="24"/>
          <w:szCs w:val="24"/>
          <w:lang w:val="uk-UA"/>
        </w:rPr>
        <w:t xml:space="preserve">засобами математичної статистики, суть якої полягає в наступному: зміст математичної освіти повинен бути представлений не тільки в логіці сучасної математики як науки, але і в логіці вирішення провідних завдань майбутньої професійної діяльності фахівця, </w:t>
      </w:r>
      <w:r w:rsidRPr="00322C5A">
        <w:rPr>
          <w:rFonts w:ascii="Times New Roman" w:hAnsi="Times New Roman" w:cs="Times New Roman"/>
          <w:i/>
          <w:spacing w:val="-2"/>
          <w:sz w:val="24"/>
          <w:szCs w:val="24"/>
          <w:lang w:val="uk-UA"/>
        </w:rPr>
        <w:t xml:space="preserve">сприяє набуттю здобувачами математико-статистичної компетентності у питаннях теорії ймовірностей </w:t>
      </w:r>
      <w:r w:rsidRPr="00322C5A">
        <w:rPr>
          <w:rFonts w:ascii="Times New Roman" w:hAnsi="Times New Roman" w:cs="Times New Roman"/>
          <w:i/>
          <w:spacing w:val="-2"/>
          <w:sz w:val="24"/>
          <w:szCs w:val="24"/>
          <w:lang w:val="uk-UA"/>
        </w:rPr>
        <w:lastRenderedPageBreak/>
        <w:t>та математичної статистики і здатності до використання цих знань для опрацювання масивів експериментальних даних, насамперед, у психолого-педагогічних дослідженнях. Визначено, що н</w:t>
      </w:r>
      <w:r w:rsidRPr="00322C5A">
        <w:rPr>
          <w:rFonts w:ascii="Times New Roman" w:hAnsi="Times New Roman" w:cs="Times New Roman"/>
          <w:i/>
          <w:color w:val="000000"/>
          <w:sz w:val="24"/>
          <w:szCs w:val="24"/>
          <w:lang w:val="uk-UA" w:eastAsia="uk-UA"/>
        </w:rPr>
        <w:t>ауково-дослідницька підготовка здобувачів другого та третього ступенів вищої освіти спеціальності 011 Освітні педагогічні науки</w:t>
      </w:r>
      <w:r w:rsidRPr="00322C5A">
        <w:rPr>
          <w:rFonts w:ascii="Times New Roman" w:hAnsi="Times New Roman" w:cs="Times New Roman"/>
          <w:i/>
          <w:sz w:val="24"/>
          <w:szCs w:val="24"/>
          <w:lang w:val="uk-UA"/>
        </w:rPr>
        <w:t xml:space="preserve"> засобами математичної статистики</w:t>
      </w:r>
      <w:r w:rsidRPr="00322C5A">
        <w:rPr>
          <w:rFonts w:ascii="Times New Roman" w:hAnsi="Times New Roman" w:cs="Times New Roman"/>
          <w:i/>
          <w:color w:val="000000"/>
          <w:sz w:val="24"/>
          <w:szCs w:val="24"/>
          <w:lang w:val="uk-UA" w:eastAsia="uk-UA"/>
        </w:rPr>
        <w:t xml:space="preserve"> включає р</w:t>
      </w:r>
      <w:r w:rsidRPr="00322C5A">
        <w:rPr>
          <w:rFonts w:ascii="Times New Roman" w:hAnsi="Times New Roman" w:cs="Times New Roman"/>
          <w:i/>
          <w:spacing w:val="-2"/>
          <w:sz w:val="24"/>
          <w:szCs w:val="24"/>
          <w:lang w:val="uk-UA"/>
        </w:rPr>
        <w:t>озвиток здатності здобувачів освіти до науково-дослідницької діяльності, готовності до застосування якісних та кількісних методів, використання математичного опрацювання результатів дослідження, здатності до кількісної та якісної інтерпретації отриманих емпіричних результатів.</w:t>
      </w:r>
    </w:p>
    <w:p w:rsidR="00AD5249" w:rsidRPr="00322C5A" w:rsidRDefault="00AD5249" w:rsidP="00AD5249">
      <w:pPr>
        <w:shd w:val="clear" w:color="auto" w:fill="FFFFFF"/>
        <w:spacing w:after="0" w:line="240" w:lineRule="auto"/>
        <w:ind w:firstLine="709"/>
        <w:contextualSpacing/>
        <w:jc w:val="both"/>
        <w:rPr>
          <w:rFonts w:ascii="Times New Roman" w:hAnsi="Times New Roman" w:cs="Times New Roman"/>
          <w:i/>
          <w:sz w:val="24"/>
          <w:szCs w:val="24"/>
          <w:lang w:val="uk-UA"/>
        </w:rPr>
      </w:pPr>
      <w:r w:rsidRPr="00322C5A">
        <w:rPr>
          <w:rFonts w:ascii="Times New Roman" w:hAnsi="Times New Roman" w:cs="Times New Roman"/>
          <w:i/>
          <w:sz w:val="24"/>
          <w:szCs w:val="24"/>
          <w:lang w:val="uk-UA"/>
        </w:rPr>
        <w:t xml:space="preserve">Особлива увага приділяється аналізу </w:t>
      </w:r>
      <w:r w:rsidRPr="00322C5A">
        <w:rPr>
          <w:rFonts w:ascii="Times New Roman" w:hAnsi="Times New Roman" w:cs="Times New Roman"/>
          <w:i/>
          <w:spacing w:val="-2"/>
          <w:sz w:val="24"/>
          <w:szCs w:val="24"/>
          <w:lang w:val="uk-UA"/>
        </w:rPr>
        <w:t xml:space="preserve">розумінню змісту та сутності співвідношення понять «математична компетентність» та «математична грамотність», для обґрунтування відмінностей та взаємозв’язків між поняттями, що дає змогу довести, ці поняття є взаємопов’язаними, які розширюють і поглиблюють уявлення про складність та багатогранність характеристик, що обумовлюють якість педагогічної діяльності, сприяють її вдосконаленню. Розкрито сутність та структуру математико-статистичної компетентності здобувачів вищої освіти другого(магістерського) та третього (освітньо-наукового) ступеня спеціальності 011 Освітні, педагогічні науки, а саме: математико-статистична компетентність - інтегративна якість особистості, що відображає готовність і здатність ефективно та адекватно застосовувати й набувати нові математико-статистичні знання, уміння, навички для вирішення проблем </w:t>
      </w:r>
      <w:r w:rsidRPr="00322C5A">
        <w:rPr>
          <w:rFonts w:ascii="Times New Roman" w:hAnsi="Times New Roman" w:cs="Times New Roman"/>
          <w:i/>
          <w:sz w:val="24"/>
          <w:szCs w:val="24"/>
          <w:lang w:val="uk-UA"/>
        </w:rPr>
        <w:t>наукової творчості і досягнення професіоналізму в науково-дослідницькій діяльності.</w:t>
      </w:r>
    </w:p>
    <w:p w:rsidR="00AD5249" w:rsidRPr="00322C5A" w:rsidRDefault="00AD5249" w:rsidP="00AD5249">
      <w:pPr>
        <w:shd w:val="clear" w:color="auto" w:fill="FFFFFF"/>
        <w:spacing w:after="0" w:line="240" w:lineRule="auto"/>
        <w:ind w:firstLine="709"/>
        <w:contextualSpacing/>
        <w:jc w:val="both"/>
        <w:rPr>
          <w:rFonts w:ascii="Times New Roman" w:hAnsi="Times New Roman" w:cs="Times New Roman"/>
          <w:i/>
          <w:spacing w:val="-2"/>
          <w:sz w:val="24"/>
          <w:szCs w:val="24"/>
          <w:lang w:val="uk-UA"/>
        </w:rPr>
      </w:pPr>
      <w:r w:rsidRPr="00322C5A">
        <w:rPr>
          <w:rFonts w:ascii="Times New Roman" w:hAnsi="Times New Roman" w:cs="Times New Roman"/>
          <w:i/>
          <w:sz w:val="24"/>
          <w:szCs w:val="24"/>
          <w:lang w:val="uk-UA"/>
        </w:rPr>
        <w:t xml:space="preserve">Розглянуто математико-статистичну компетентність </w:t>
      </w:r>
      <w:r w:rsidRPr="00322C5A">
        <w:rPr>
          <w:rFonts w:ascii="Times New Roman" w:hAnsi="Times New Roman" w:cs="Times New Roman"/>
          <w:i/>
          <w:spacing w:val="-2"/>
          <w:sz w:val="24"/>
          <w:szCs w:val="24"/>
          <w:lang w:val="uk-UA"/>
        </w:rPr>
        <w:t xml:space="preserve">здобувачів вищої освіти другого та третього ступеня, спеціальності 011 Освітні, педагогічні науки </w:t>
      </w:r>
      <w:r w:rsidRPr="00322C5A">
        <w:rPr>
          <w:rFonts w:ascii="Times New Roman" w:hAnsi="Times New Roman" w:cs="Times New Roman"/>
          <w:i/>
          <w:sz w:val="24"/>
          <w:szCs w:val="24"/>
          <w:lang w:val="uk-UA"/>
        </w:rPr>
        <w:t>як діяльнісну характеристику особистості, сукупності математико-статистичної грамотності здобувачів та досвіду самостійної науково-дослідницької діяльності, що дозволяє обґрунтувати такі її структурні компоненти: особистісно-ціннісний, науково-дослідницький, логіко-методологічний, процедурно-технологічний та емоційно-вольовий, схарактеризовано кожний компонент.</w:t>
      </w:r>
    </w:p>
    <w:p w:rsidR="00AD5249" w:rsidRPr="00322C5A" w:rsidRDefault="00AD5249" w:rsidP="00AD5249">
      <w:pPr>
        <w:spacing w:after="0" w:line="240" w:lineRule="auto"/>
        <w:ind w:firstLine="708"/>
        <w:contextualSpacing/>
        <w:jc w:val="both"/>
        <w:rPr>
          <w:rFonts w:ascii="Times New Roman" w:hAnsi="Times New Roman" w:cs="Times New Roman"/>
          <w:i/>
          <w:sz w:val="24"/>
          <w:szCs w:val="24"/>
          <w:lang w:val="uk-UA"/>
        </w:rPr>
      </w:pPr>
      <w:r w:rsidRPr="00322C5A">
        <w:rPr>
          <w:rFonts w:ascii="Times New Roman" w:hAnsi="Times New Roman" w:cs="Times New Roman"/>
          <w:b/>
          <w:i/>
          <w:sz w:val="24"/>
          <w:szCs w:val="24"/>
          <w:lang w:val="uk-UA"/>
        </w:rPr>
        <w:t>Ключові слова</w:t>
      </w:r>
      <w:r w:rsidRPr="00322C5A">
        <w:rPr>
          <w:rFonts w:ascii="Times New Roman" w:hAnsi="Times New Roman" w:cs="Times New Roman"/>
          <w:i/>
          <w:sz w:val="24"/>
          <w:szCs w:val="24"/>
          <w:lang w:val="uk-UA"/>
        </w:rPr>
        <w:t>: науково-дослідницька підготовка, математико-статистична компетентність, математична компетентність, математична грамотність.</w:t>
      </w:r>
    </w:p>
    <w:p w:rsidR="00AD5249" w:rsidRPr="00322C5A" w:rsidRDefault="00AD5249" w:rsidP="00AD5249">
      <w:pPr>
        <w:spacing w:after="0" w:line="240" w:lineRule="auto"/>
        <w:ind w:firstLine="709"/>
        <w:contextualSpacing/>
        <w:jc w:val="both"/>
        <w:rPr>
          <w:rFonts w:ascii="Times New Roman" w:hAnsi="Times New Roman" w:cs="Times New Roman"/>
          <w:b/>
          <w:sz w:val="24"/>
          <w:szCs w:val="24"/>
          <w:lang w:val="uk-UA"/>
        </w:rPr>
      </w:pPr>
    </w:p>
    <w:p w:rsidR="00AD5249" w:rsidRPr="00322C5A" w:rsidRDefault="00AD5249" w:rsidP="00AD5249">
      <w:pPr>
        <w:spacing w:after="0" w:line="240" w:lineRule="auto"/>
        <w:ind w:firstLine="709"/>
        <w:contextualSpacing/>
        <w:jc w:val="both"/>
        <w:rPr>
          <w:rFonts w:ascii="Times New Roman" w:hAnsi="Times New Roman" w:cs="Times New Roman"/>
          <w:b/>
          <w:sz w:val="24"/>
          <w:szCs w:val="24"/>
          <w:lang w:val="en-US"/>
        </w:rPr>
      </w:pPr>
      <w:r w:rsidRPr="00322C5A">
        <w:rPr>
          <w:rFonts w:ascii="Times New Roman" w:hAnsi="Times New Roman" w:cs="Times New Roman"/>
          <w:b/>
          <w:sz w:val="24"/>
          <w:szCs w:val="24"/>
          <w:lang w:val="en-US"/>
        </w:rPr>
        <w:t>Pavlova V.V. Experience of organizing scientific and research preparation of students of the second (Master's) and third (educational and scientific) levels of higher education, specialty 011 educational, pedagogical sciences, by means of mathematical statistics</w:t>
      </w:r>
    </w:p>
    <w:p w:rsidR="00AD5249" w:rsidRPr="00322C5A" w:rsidRDefault="00AD5249" w:rsidP="00AD5249">
      <w:pPr>
        <w:spacing w:after="0" w:line="240" w:lineRule="auto"/>
        <w:ind w:firstLine="709"/>
        <w:contextualSpacing/>
        <w:jc w:val="both"/>
        <w:rPr>
          <w:rFonts w:ascii="Times New Roman" w:hAnsi="Times New Roman" w:cs="Times New Roman"/>
          <w:i/>
          <w:sz w:val="24"/>
          <w:szCs w:val="24"/>
          <w:lang w:val="en-US"/>
        </w:rPr>
      </w:pPr>
      <w:r w:rsidRPr="00322C5A">
        <w:rPr>
          <w:rFonts w:ascii="Times New Roman" w:hAnsi="Times New Roman" w:cs="Times New Roman"/>
          <w:i/>
          <w:sz w:val="24"/>
          <w:szCs w:val="24"/>
          <w:lang w:val="en-US"/>
        </w:rPr>
        <w:t xml:space="preserve">A sub-section of the monograph is devoted to the substantiation of scientific and research preparation of students of the second (Master's) and third (educational and scientific) levels of higher education, specialty 011 educational, pedagogical sciences, by means of mathematical statistics. Besides, this article highlights the general fundamentals of the organization of scientific and research preparation by means of mathematical statistics. The essence of mathematical statistics is summarized as follows: the content of mathematical education must be presented not only in the logic of modern mathematics as a science, but also in the logic of the solution of main objectives of the future professional activity of a specialist. This also contributes to the acquisition of mathematical and statistical competence by students in the questions of the theory of probability and mathematical statistics, as well as the ability to use this knowledge to process and analyze arrays of experimental data, primarily in psychological and pedagogical research. It is determined that the scientific and research preparation of students of the second and third degrees of higher education, specialty 011 educational, pedagogical sciences, by means of mathematical statistics includes the development of students' ability to do research activity, readiness to apply qualitative and quantitative research methods, willingness to use mathematical analysis to process the research results, ability to interpret the obtained empirical results in a quantitative and qualitative way. </w:t>
      </w:r>
    </w:p>
    <w:p w:rsidR="00AD5249" w:rsidRPr="00322C5A" w:rsidRDefault="00AD5249" w:rsidP="00AD5249">
      <w:pPr>
        <w:spacing w:after="0" w:line="240" w:lineRule="auto"/>
        <w:ind w:firstLine="709"/>
        <w:contextualSpacing/>
        <w:jc w:val="both"/>
        <w:rPr>
          <w:rFonts w:ascii="Times New Roman" w:hAnsi="Times New Roman" w:cs="Times New Roman"/>
          <w:i/>
          <w:sz w:val="24"/>
          <w:szCs w:val="24"/>
          <w:lang w:val="en-US"/>
        </w:rPr>
      </w:pPr>
      <w:r w:rsidRPr="00322C5A">
        <w:rPr>
          <w:rFonts w:ascii="Times New Roman" w:hAnsi="Times New Roman" w:cs="Times New Roman"/>
          <w:i/>
          <w:sz w:val="24"/>
          <w:szCs w:val="24"/>
          <w:lang w:val="en-US"/>
        </w:rPr>
        <w:t xml:space="preserve">Special attention is paid to the analysis of understanding the content and gist of the correlation between the terms «mathematical competence» and «mathematical literacy». The </w:t>
      </w:r>
      <w:r w:rsidRPr="00322C5A">
        <w:rPr>
          <w:rFonts w:ascii="Times New Roman" w:hAnsi="Times New Roman" w:cs="Times New Roman"/>
          <w:i/>
          <w:sz w:val="24"/>
          <w:szCs w:val="24"/>
          <w:lang w:val="en-US"/>
        </w:rPr>
        <w:lastRenderedPageBreak/>
        <w:t>grounding of the differences and connection between the concepts allows proving that these phenomena are interrelated, they expand and deepen the understanding of the complexity and versatility of characteristics that condition the quality of the pedagogical activity and contribute to its improvement. The article reveals the core and structure of mathematical and statistical competence of students of the second (Master's) and third (educational and scientific) degree in the specialty 011 educational, pedagogical sciences. Mathematical and statistical competence is an integrative quality of an individual, which reflects the willingness and ability to effectively and adequately apply and acquire new mathematical and statistical knowledge, competencies, skills to solve problems of scientific creativity and achieve professionalism in scientific and research activity.</w:t>
      </w:r>
    </w:p>
    <w:p w:rsidR="00AD5249" w:rsidRPr="00322C5A" w:rsidRDefault="00AD5249" w:rsidP="00AD5249">
      <w:pPr>
        <w:spacing w:after="0" w:line="240" w:lineRule="auto"/>
        <w:ind w:firstLine="709"/>
        <w:contextualSpacing/>
        <w:jc w:val="both"/>
        <w:rPr>
          <w:rFonts w:ascii="Times New Roman" w:hAnsi="Times New Roman" w:cs="Times New Roman"/>
          <w:i/>
          <w:sz w:val="24"/>
          <w:szCs w:val="24"/>
          <w:lang w:val="en-US"/>
        </w:rPr>
      </w:pPr>
      <w:r w:rsidRPr="00322C5A">
        <w:rPr>
          <w:rFonts w:ascii="Times New Roman" w:hAnsi="Times New Roman" w:cs="Times New Roman"/>
          <w:i/>
          <w:sz w:val="24"/>
          <w:szCs w:val="24"/>
          <w:lang w:val="en-US"/>
        </w:rPr>
        <w:t>Furthermore, this paper focuses on the mathematical and statistical competence of students of the second and third-degree of higher education, specialty 011 Educational, pedagogical sciences, as an activity-based characteristic of personality, the complex of mathematical and statistical literacy of students, and the experience of independent scientific and research activity. This suggests the following structural components of mathematical and statistical competence: personal and valuable, scientific and research, logical and methodological, procedural and technological, emotional and volitional. Each component is characterized in the given article.</w:t>
      </w:r>
    </w:p>
    <w:p w:rsidR="00AD5249" w:rsidRPr="00322C5A" w:rsidRDefault="00AD5249" w:rsidP="00AD5249">
      <w:pPr>
        <w:spacing w:after="0" w:line="240" w:lineRule="auto"/>
        <w:ind w:firstLine="709"/>
        <w:contextualSpacing/>
        <w:jc w:val="both"/>
        <w:rPr>
          <w:rFonts w:ascii="Times New Roman" w:hAnsi="Times New Roman" w:cs="Times New Roman"/>
          <w:i/>
          <w:sz w:val="24"/>
          <w:szCs w:val="24"/>
          <w:lang w:val="uk-UA"/>
        </w:rPr>
      </w:pPr>
      <w:r w:rsidRPr="00322C5A">
        <w:rPr>
          <w:rFonts w:ascii="Times New Roman" w:hAnsi="Times New Roman" w:cs="Times New Roman"/>
          <w:b/>
          <w:i/>
          <w:sz w:val="24"/>
          <w:szCs w:val="24"/>
          <w:lang w:val="en-US"/>
        </w:rPr>
        <w:t>Keywords:</w:t>
      </w:r>
      <w:r w:rsidRPr="00322C5A">
        <w:rPr>
          <w:rFonts w:ascii="Times New Roman" w:hAnsi="Times New Roman" w:cs="Times New Roman"/>
          <w:i/>
          <w:sz w:val="24"/>
          <w:szCs w:val="24"/>
          <w:lang w:val="en-US"/>
        </w:rPr>
        <w:t xml:space="preserve"> scientific and research preparation, mathematical and statistical competence, mathematical literacy, mathematical competence.</w:t>
      </w:r>
    </w:p>
    <w:p w:rsidR="008B6610" w:rsidRDefault="008B6610" w:rsidP="00AD5249">
      <w:pPr>
        <w:spacing w:after="0" w:line="240" w:lineRule="auto"/>
        <w:ind w:firstLine="709"/>
        <w:contextualSpacing/>
        <w:jc w:val="center"/>
        <w:rPr>
          <w:rFonts w:ascii="Times New Roman" w:hAnsi="Times New Roman" w:cs="Times New Roman"/>
          <w:b/>
          <w:sz w:val="28"/>
          <w:szCs w:val="28"/>
          <w:lang w:val="uk-UA"/>
        </w:rPr>
      </w:pPr>
    </w:p>
    <w:p w:rsidR="008B6610" w:rsidRDefault="008B6610" w:rsidP="00AD5249">
      <w:pPr>
        <w:spacing w:after="0" w:line="240" w:lineRule="auto"/>
        <w:ind w:firstLine="709"/>
        <w:contextualSpacing/>
        <w:jc w:val="center"/>
        <w:rPr>
          <w:rFonts w:ascii="Times New Roman" w:hAnsi="Times New Roman" w:cs="Times New Roman"/>
          <w:b/>
          <w:sz w:val="28"/>
          <w:szCs w:val="28"/>
          <w:lang w:val="uk-UA"/>
        </w:rPr>
      </w:pPr>
    </w:p>
    <w:p w:rsidR="00AD5249" w:rsidRPr="007A0B37" w:rsidRDefault="00AD5249" w:rsidP="00AD5249">
      <w:pPr>
        <w:spacing w:after="0" w:line="240" w:lineRule="auto"/>
        <w:ind w:firstLine="709"/>
        <w:contextualSpacing/>
        <w:jc w:val="center"/>
        <w:rPr>
          <w:rFonts w:ascii="Times New Roman" w:hAnsi="Times New Roman" w:cs="Times New Roman"/>
          <w:b/>
          <w:sz w:val="28"/>
          <w:szCs w:val="28"/>
          <w:lang w:val="uk-UA"/>
        </w:rPr>
      </w:pPr>
      <w:r w:rsidRPr="007A0B37">
        <w:rPr>
          <w:rFonts w:ascii="Times New Roman" w:hAnsi="Times New Roman" w:cs="Times New Roman"/>
          <w:b/>
          <w:sz w:val="28"/>
          <w:szCs w:val="28"/>
          <w:lang w:val="uk-UA"/>
        </w:rPr>
        <w:t xml:space="preserve">РОЗДІЛ </w:t>
      </w:r>
      <w:r w:rsidRPr="007A0B37">
        <w:rPr>
          <w:rFonts w:ascii="Times New Roman" w:hAnsi="Times New Roman" w:cs="Times New Roman"/>
          <w:b/>
          <w:sz w:val="28"/>
          <w:szCs w:val="28"/>
          <w:lang w:val="en-US"/>
        </w:rPr>
        <w:t>V</w:t>
      </w:r>
    </w:p>
    <w:p w:rsidR="00AD5249" w:rsidRPr="007A0B37" w:rsidRDefault="00AD5249" w:rsidP="00AD5249">
      <w:pPr>
        <w:autoSpaceDE w:val="0"/>
        <w:autoSpaceDN w:val="0"/>
        <w:adjustRightInd w:val="0"/>
        <w:spacing w:after="0" w:line="240" w:lineRule="auto"/>
        <w:ind w:firstLine="709"/>
        <w:contextualSpacing/>
        <w:jc w:val="center"/>
        <w:rPr>
          <w:rFonts w:ascii="Times New Roman" w:hAnsi="Times New Roman" w:cs="Times New Roman"/>
          <w:b/>
          <w:sz w:val="28"/>
          <w:szCs w:val="28"/>
          <w:lang w:val="uk-UA"/>
        </w:rPr>
      </w:pPr>
      <w:r w:rsidRPr="007A0B37">
        <w:rPr>
          <w:rFonts w:ascii="Times New Roman" w:hAnsi="Times New Roman" w:cs="Times New Roman"/>
          <w:b/>
          <w:sz w:val="28"/>
          <w:szCs w:val="28"/>
          <w:lang w:val="uk-UA"/>
        </w:rPr>
        <w:t>КОНЦЕПТУАЛЬНІ ТА НОРМАТИВНО-ПРАВОВІ ЗАСАДИ ОРГАНІЗАЦІЇ НАУКОВО-ДОСЛІДНИЦЬКОЇ ПІДГОТОВКИ ЗДОБУВАЧІВ ВИЩОЇ ОСВІТИ СТУПЕНЯ ДОКТОРА ФІЛОСОФІЇ В УМОВАХ ВПРОВАДЖЕННЯ СТРУКТУРОВАНИХ ОСВІТНЬО-НАУКОВИХ ПРОГРАМАМ</w:t>
      </w:r>
    </w:p>
    <w:p w:rsidR="00AD5249" w:rsidRPr="007A0B37" w:rsidRDefault="00AD5249" w:rsidP="00AD5249">
      <w:pPr>
        <w:autoSpaceDE w:val="0"/>
        <w:autoSpaceDN w:val="0"/>
        <w:adjustRightInd w:val="0"/>
        <w:spacing w:after="0" w:line="240" w:lineRule="auto"/>
        <w:ind w:firstLine="709"/>
        <w:contextualSpacing/>
        <w:jc w:val="center"/>
        <w:rPr>
          <w:rFonts w:ascii="Times New Roman" w:hAnsi="Times New Roman" w:cs="Times New Roman"/>
          <w:b/>
          <w:sz w:val="28"/>
          <w:szCs w:val="28"/>
          <w:lang w:val="uk-UA"/>
        </w:rPr>
      </w:pPr>
    </w:p>
    <w:p w:rsidR="00AD5249" w:rsidRPr="007A0B37" w:rsidRDefault="00AD5249" w:rsidP="00AD5249">
      <w:pPr>
        <w:autoSpaceDE w:val="0"/>
        <w:autoSpaceDN w:val="0"/>
        <w:adjustRightInd w:val="0"/>
        <w:spacing w:after="0" w:line="240" w:lineRule="auto"/>
        <w:ind w:firstLine="567"/>
        <w:contextualSpacing/>
        <w:jc w:val="both"/>
        <w:rPr>
          <w:rFonts w:ascii="Times New Roman" w:hAnsi="Times New Roman" w:cs="Times New Roman"/>
          <w:sz w:val="28"/>
          <w:szCs w:val="28"/>
          <w:lang w:val="uk-UA"/>
        </w:rPr>
      </w:pPr>
      <w:r w:rsidRPr="007A0B37">
        <w:rPr>
          <w:rFonts w:ascii="Times New Roman" w:hAnsi="Times New Roman" w:cs="Times New Roman"/>
          <w:b/>
          <w:sz w:val="28"/>
          <w:szCs w:val="28"/>
          <w:lang w:val="uk-UA"/>
        </w:rPr>
        <w:t xml:space="preserve">Вступ. </w:t>
      </w:r>
      <w:r w:rsidRPr="007A0B37">
        <w:rPr>
          <w:rFonts w:ascii="Times New Roman" w:hAnsi="Times New Roman" w:cs="Times New Roman"/>
          <w:sz w:val="28"/>
          <w:szCs w:val="28"/>
          <w:lang w:val="uk-UA"/>
        </w:rPr>
        <w:t>Серед освітніх кваліфікацій, що будуть присвоюватися вітчизняними закладами вищої освіти ІІІ-І</w:t>
      </w:r>
      <w:r w:rsidRPr="007A0B37">
        <w:rPr>
          <w:rFonts w:ascii="Times New Roman" w:hAnsi="Times New Roman" w:cs="Times New Roman"/>
          <w:sz w:val="28"/>
          <w:szCs w:val="28"/>
          <w:lang w:val="en-US"/>
        </w:rPr>
        <w:t>V</w:t>
      </w:r>
      <w:r w:rsidRPr="007A0B37">
        <w:rPr>
          <w:rFonts w:ascii="Times New Roman" w:hAnsi="Times New Roman" w:cs="Times New Roman"/>
          <w:sz w:val="28"/>
          <w:szCs w:val="28"/>
          <w:lang w:val="uk-UA"/>
        </w:rPr>
        <w:t xml:space="preserve"> рівнів акредитації вже починаючи з 2020 р., найвищими є доктор філософії та доктор наук [14]. При цьому, до 2016 р. поняття «доктор філософії» взагалі не використовувалося ні в Законах та нормативно-правових актах України стосовно перспектив розвитку вищої освіти, ні в працях українських науковців, присвячених підготовці фахівців вищої кваліфікації. Через це, як наголошують науковці, в нашій країні бракує комплексних досліджень, які стосуються досконалого розуміння сутності означеного феномена, а також специфіки й способів практичної реалізації відповідної – докторської підготовки, яка розпочалася в Україні тільки з жовтня 2016 року та здійснюється в наступний час в рамках експерименту з присудження ступеня доктора філософії [16, с.27]. До цього часу українські заклади вищої освіти здійснювали підготовку наукових та науково-педагогічних кадрів з присудженням їм ступенів кандидата (через аспірантуру) та доктора наук (через докторантуру) за відповідною спеціальністю.</w:t>
      </w:r>
    </w:p>
    <w:p w:rsidR="00AD5249" w:rsidRPr="007A0B37" w:rsidRDefault="00AD5249" w:rsidP="00AD5249">
      <w:pPr>
        <w:autoSpaceDE w:val="0"/>
        <w:autoSpaceDN w:val="0"/>
        <w:adjustRightInd w:val="0"/>
        <w:spacing w:after="0" w:line="240" w:lineRule="auto"/>
        <w:ind w:firstLine="567"/>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На відміну від українських освітніх реалій, у європейських країнах та США присудження ступеня доктора філософії з різних галузей знань здійснювалося найбільш престижними університетами упродовж ХХ століття. Натомість більш глибоке осмислення цілей та змісту докторської підготовки </w:t>
      </w:r>
      <w:r w:rsidRPr="007A0B37">
        <w:rPr>
          <w:rFonts w:ascii="Times New Roman" w:hAnsi="Times New Roman" w:cs="Times New Roman"/>
          <w:sz w:val="28"/>
          <w:szCs w:val="28"/>
          <w:lang w:val="uk-UA"/>
        </w:rPr>
        <w:lastRenderedPageBreak/>
        <w:t>розпочалося лише на початку ХХІ століття у зв’язку з упровадженням Болонського процесу, метою якого було формування Європейського простору вищої освіти [17], реалізацією Лісабонської стратегії зі створення Європейського дослідницького простору для суспільства знань [19], розробленням і прийняттям європейських кваліфікаційних метарамок (2005 і 2008 рр.) [22], що зумовлене наступними</w:t>
      </w:r>
      <w:r w:rsidRPr="007A0B37">
        <w:rPr>
          <w:rFonts w:ascii="Times New Roman" w:hAnsi="Times New Roman" w:cs="Times New Roman"/>
          <w:sz w:val="28"/>
          <w:szCs w:val="28"/>
        </w:rPr>
        <w:t xml:space="preserve"> причин</w:t>
      </w:r>
      <w:r w:rsidRPr="007A0B37">
        <w:rPr>
          <w:rFonts w:ascii="Times New Roman" w:hAnsi="Times New Roman" w:cs="Times New Roman"/>
          <w:sz w:val="28"/>
          <w:szCs w:val="28"/>
          <w:lang w:val="uk-UA"/>
        </w:rPr>
        <w:t>ами.</w:t>
      </w:r>
      <w:r w:rsidRPr="007A0B37">
        <w:rPr>
          <w:rFonts w:ascii="Times New Roman" w:hAnsi="Times New Roman" w:cs="Times New Roman"/>
          <w:sz w:val="28"/>
          <w:szCs w:val="28"/>
        </w:rPr>
        <w:t xml:space="preserve"> Серед них</w:t>
      </w:r>
      <w:r w:rsidRPr="007A0B37">
        <w:rPr>
          <w:rFonts w:ascii="Times New Roman" w:hAnsi="Times New Roman" w:cs="Times New Roman"/>
          <w:sz w:val="28"/>
          <w:szCs w:val="28"/>
          <w:lang w:val="uk-UA"/>
        </w:rPr>
        <w:t>, найбільш значущими є</w:t>
      </w:r>
      <w:r w:rsidRPr="007A0B37">
        <w:rPr>
          <w:rFonts w:ascii="Times New Roman" w:hAnsi="Times New Roman" w:cs="Times New Roman"/>
          <w:sz w:val="28"/>
          <w:szCs w:val="28"/>
        </w:rPr>
        <w:t xml:space="preserve"> такі</w:t>
      </w:r>
      <w:r w:rsidRPr="007A0B37">
        <w:rPr>
          <w:rFonts w:ascii="Times New Roman" w:hAnsi="Times New Roman" w:cs="Times New Roman"/>
          <w:sz w:val="28"/>
          <w:szCs w:val="28"/>
          <w:lang w:val="uk-UA"/>
        </w:rPr>
        <w:t>:</w:t>
      </w:r>
    </w:p>
    <w:p w:rsidR="00AD5249" w:rsidRPr="007A0B37" w:rsidRDefault="00AD5249" w:rsidP="00AD5249">
      <w:pPr>
        <w:autoSpaceDE w:val="0"/>
        <w:autoSpaceDN w:val="0"/>
        <w:adjustRightInd w:val="0"/>
        <w:spacing w:after="0" w:line="240" w:lineRule="auto"/>
        <w:ind w:firstLine="567"/>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підвищення попиту на ринку праці саме на висококваліфікований персонал, здатний до досліджень й інновацій, що супроводжується збільшенням заробітної плати і покращенням перспектив працевлаштування із підвищенням рівня освіти, а також зростання частки приватних інвестицій у вищу школу [18];</w:t>
      </w:r>
    </w:p>
    <w:p w:rsidR="00AD5249" w:rsidRPr="007A0B37" w:rsidRDefault="00AD5249" w:rsidP="00AD5249">
      <w:pPr>
        <w:autoSpaceDE w:val="0"/>
        <w:autoSpaceDN w:val="0"/>
        <w:adjustRightInd w:val="0"/>
        <w:spacing w:after="0" w:line="240" w:lineRule="auto"/>
        <w:ind w:firstLine="567"/>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фактичне бурхливе кількісне зростання вищої освіти порівняно з іншими освітніми рівнями (початковою, середньою, післясередньою невищою) [18];</w:t>
      </w:r>
    </w:p>
    <w:p w:rsidR="00AD5249" w:rsidRPr="007A0B37" w:rsidRDefault="00AD5249" w:rsidP="00AD5249">
      <w:pPr>
        <w:autoSpaceDE w:val="0"/>
        <w:autoSpaceDN w:val="0"/>
        <w:adjustRightInd w:val="0"/>
        <w:spacing w:after="0" w:line="240" w:lineRule="auto"/>
        <w:ind w:firstLine="567"/>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включення шостого (докторського) освітнього рівня до трициклової вищої освіти відповідно до Берлінського комюніке 2003 р. у межах Болонського процесу і потреба в чіткій ідентифікації цього рівня [22];</w:t>
      </w:r>
    </w:p>
    <w:p w:rsidR="00AD5249" w:rsidRPr="007A0B37" w:rsidRDefault="00AD5249" w:rsidP="00AD5249">
      <w:pPr>
        <w:autoSpaceDE w:val="0"/>
        <w:autoSpaceDN w:val="0"/>
        <w:adjustRightInd w:val="0"/>
        <w:spacing w:after="0" w:line="240" w:lineRule="auto"/>
        <w:ind w:firstLine="567"/>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w:t>
      </w:r>
      <w:r w:rsidRPr="007A0B37">
        <w:rPr>
          <w:rFonts w:ascii="Times New Roman" w:hAnsi="Times New Roman" w:cs="Times New Roman"/>
          <w:sz w:val="28"/>
          <w:szCs w:val="28"/>
        </w:rPr>
        <w:t>покладання на вищу школу основної відповідальності за підготовку 700 тис</w:t>
      </w:r>
      <w:r w:rsidRPr="007A0B37">
        <w:rPr>
          <w:rFonts w:ascii="Times New Roman" w:hAnsi="Times New Roman" w:cs="Times New Roman"/>
          <w:sz w:val="28"/>
          <w:szCs w:val="28"/>
          <w:lang w:val="uk-UA"/>
        </w:rPr>
        <w:t>яч</w:t>
      </w:r>
      <w:r w:rsidRPr="007A0B37">
        <w:rPr>
          <w:rFonts w:ascii="Times New Roman" w:hAnsi="Times New Roman" w:cs="Times New Roman"/>
          <w:sz w:val="28"/>
          <w:szCs w:val="28"/>
        </w:rPr>
        <w:t xml:space="preserve"> дослідників для Європейського</w:t>
      </w:r>
      <w:r w:rsidRPr="007A0B37">
        <w:rPr>
          <w:rFonts w:ascii="Times New Roman" w:hAnsi="Times New Roman" w:cs="Times New Roman"/>
          <w:sz w:val="28"/>
          <w:szCs w:val="28"/>
          <w:lang w:val="uk-UA"/>
        </w:rPr>
        <w:t xml:space="preserve"> </w:t>
      </w:r>
      <w:r w:rsidRPr="007A0B37">
        <w:rPr>
          <w:rFonts w:ascii="Times New Roman" w:hAnsi="Times New Roman" w:cs="Times New Roman"/>
          <w:sz w:val="28"/>
          <w:szCs w:val="28"/>
        </w:rPr>
        <w:t>дослідницького простору</w:t>
      </w:r>
      <w:r w:rsidRPr="007A0B37">
        <w:rPr>
          <w:rFonts w:ascii="Times New Roman" w:hAnsi="Times New Roman" w:cs="Times New Roman"/>
          <w:sz w:val="28"/>
          <w:szCs w:val="28"/>
          <w:lang w:val="uk-UA"/>
        </w:rPr>
        <w:t xml:space="preserve"> </w:t>
      </w:r>
      <w:r w:rsidRPr="007A0B37">
        <w:rPr>
          <w:rFonts w:ascii="Times New Roman" w:hAnsi="Times New Roman" w:cs="Times New Roman"/>
          <w:sz w:val="28"/>
          <w:szCs w:val="28"/>
        </w:rPr>
        <w:t>згідно з Лісабонською стратегією [</w:t>
      </w:r>
      <w:r w:rsidRPr="007A0B37">
        <w:rPr>
          <w:rFonts w:ascii="Times New Roman" w:hAnsi="Times New Roman" w:cs="Times New Roman"/>
          <w:sz w:val="28"/>
          <w:szCs w:val="28"/>
          <w:lang w:val="uk-UA"/>
        </w:rPr>
        <w:t>19</w:t>
      </w:r>
      <w:r w:rsidRPr="007A0B37">
        <w:rPr>
          <w:rFonts w:ascii="Times New Roman" w:hAnsi="Times New Roman" w:cs="Times New Roman"/>
          <w:sz w:val="28"/>
          <w:szCs w:val="28"/>
        </w:rPr>
        <w:t>]</w:t>
      </w:r>
      <w:r w:rsidRPr="007A0B37">
        <w:rPr>
          <w:rFonts w:ascii="Times New Roman" w:hAnsi="Times New Roman" w:cs="Times New Roman"/>
          <w:sz w:val="28"/>
          <w:szCs w:val="28"/>
          <w:lang w:val="uk-UA"/>
        </w:rPr>
        <w:t>;</w:t>
      </w:r>
    </w:p>
    <w:p w:rsidR="00AD5249" w:rsidRPr="007A0B37" w:rsidRDefault="00AD5249" w:rsidP="00AD5249">
      <w:pPr>
        <w:autoSpaceDE w:val="0"/>
        <w:autoSpaceDN w:val="0"/>
        <w:adjustRightInd w:val="0"/>
        <w:spacing w:after="0" w:line="240" w:lineRule="auto"/>
        <w:ind w:firstLine="567"/>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перетворення шостого (докторського) освітнього рівня в умовах дії сучасних глобалізаційних процесів та розвитку суспільства знань та знаннєвої економіки на важливий елемент системи освіти дорослих у контексті продовженої, безперервної освіти [19].</w:t>
      </w:r>
    </w:p>
    <w:p w:rsidR="00AD5249" w:rsidRDefault="00AD5249" w:rsidP="00AD5249">
      <w:pPr>
        <w:autoSpaceDE w:val="0"/>
        <w:autoSpaceDN w:val="0"/>
        <w:adjustRightInd w:val="0"/>
        <w:spacing w:after="0" w:line="240" w:lineRule="auto"/>
        <w:ind w:firstLine="709"/>
        <w:contextualSpacing/>
        <w:jc w:val="both"/>
        <w:rPr>
          <w:rFonts w:ascii="Times New Roman" w:hAnsi="Times New Roman" w:cs="Times New Roman"/>
          <w:sz w:val="28"/>
          <w:szCs w:val="28"/>
          <w:lang w:val="uk-UA"/>
        </w:rPr>
      </w:pPr>
      <w:r w:rsidRPr="007A0B37">
        <w:rPr>
          <w:rFonts w:ascii="Times New Roman" w:hAnsi="Times New Roman" w:cs="Times New Roman"/>
          <w:b/>
          <w:sz w:val="28"/>
          <w:szCs w:val="28"/>
          <w:lang w:val="uk-UA"/>
        </w:rPr>
        <w:t xml:space="preserve">Мета дослідження: </w:t>
      </w:r>
      <w:r w:rsidRPr="007A0B37">
        <w:rPr>
          <w:rFonts w:ascii="Times New Roman" w:hAnsi="Times New Roman" w:cs="Times New Roman"/>
          <w:sz w:val="28"/>
          <w:szCs w:val="28"/>
          <w:lang w:val="uk-UA"/>
        </w:rPr>
        <w:t>на підставі</w:t>
      </w:r>
      <w:r w:rsidRPr="007A0B37">
        <w:rPr>
          <w:rFonts w:ascii="Times New Roman" w:hAnsi="Times New Roman" w:cs="Times New Roman"/>
          <w:b/>
          <w:sz w:val="28"/>
          <w:szCs w:val="28"/>
          <w:lang w:val="uk-UA"/>
        </w:rPr>
        <w:t xml:space="preserve"> </w:t>
      </w:r>
      <w:r w:rsidRPr="007A0B37">
        <w:rPr>
          <w:rFonts w:ascii="Times New Roman" w:hAnsi="Times New Roman" w:cs="Times New Roman"/>
          <w:sz w:val="28"/>
          <w:szCs w:val="28"/>
          <w:lang w:val="uk-UA"/>
        </w:rPr>
        <w:t xml:space="preserve">аналізу особливостей діяльності та врахування досягнень вітчизняної аспірантури як форми підготовки наукових та науково-педагогічних кадрів з’ясувати концептуальні та нормативно-правові засади організації дослідницької підготовки нового покоління здобувачів вищої освіти – докторів філософії в умовах впровадження структурованих освітньо-наукових програм; обґрунтувати безперспективність діяльності відділів аспірантури. </w:t>
      </w:r>
    </w:p>
    <w:p w:rsidR="00AD5249" w:rsidRPr="007A0B37" w:rsidRDefault="00AD5249" w:rsidP="00AD5249">
      <w:pPr>
        <w:autoSpaceDE w:val="0"/>
        <w:autoSpaceDN w:val="0"/>
        <w:adjustRightInd w:val="0"/>
        <w:spacing w:after="0" w:line="240" w:lineRule="auto"/>
        <w:ind w:firstLine="709"/>
        <w:contextualSpacing/>
        <w:jc w:val="both"/>
        <w:rPr>
          <w:rFonts w:ascii="Times New Roman" w:hAnsi="Times New Roman" w:cs="Times New Roman"/>
          <w:sz w:val="28"/>
          <w:szCs w:val="28"/>
          <w:lang w:val="uk-UA"/>
        </w:rPr>
      </w:pPr>
    </w:p>
    <w:p w:rsidR="00AD5249" w:rsidRDefault="00AD5249" w:rsidP="00AD5249">
      <w:pPr>
        <w:autoSpaceDE w:val="0"/>
        <w:autoSpaceDN w:val="0"/>
        <w:adjustRightInd w:val="0"/>
        <w:spacing w:after="0" w:line="240" w:lineRule="auto"/>
        <w:ind w:firstLine="709"/>
        <w:contextualSpacing/>
        <w:jc w:val="center"/>
        <w:rPr>
          <w:rFonts w:ascii="Times New Roman" w:hAnsi="Times New Roman" w:cs="Times New Roman"/>
          <w:b/>
          <w:sz w:val="28"/>
          <w:szCs w:val="28"/>
          <w:lang w:val="uk-UA"/>
        </w:rPr>
      </w:pPr>
      <w:r w:rsidRPr="007A0B37">
        <w:rPr>
          <w:rFonts w:ascii="Times New Roman" w:hAnsi="Times New Roman" w:cs="Times New Roman"/>
          <w:b/>
          <w:sz w:val="28"/>
          <w:szCs w:val="28"/>
          <w:lang w:val="uk-UA"/>
        </w:rPr>
        <w:t>5.1. Аналіз особливостей функціонування вітчизняної аспірантури як основної форми підготовки наукових та науково-педагогічних кадрів</w:t>
      </w:r>
    </w:p>
    <w:p w:rsidR="00AD5249" w:rsidRPr="007A0B37" w:rsidRDefault="00AD5249" w:rsidP="00AD5249">
      <w:pPr>
        <w:autoSpaceDE w:val="0"/>
        <w:autoSpaceDN w:val="0"/>
        <w:adjustRightInd w:val="0"/>
        <w:spacing w:after="0" w:line="240" w:lineRule="auto"/>
        <w:ind w:firstLine="709"/>
        <w:contextualSpacing/>
        <w:jc w:val="center"/>
        <w:rPr>
          <w:rFonts w:ascii="Times New Roman" w:hAnsi="Times New Roman" w:cs="Times New Roman"/>
          <w:b/>
          <w:sz w:val="28"/>
          <w:szCs w:val="28"/>
          <w:lang w:val="uk-UA"/>
        </w:rPr>
      </w:pPr>
    </w:p>
    <w:p w:rsidR="00AD5249" w:rsidRPr="007A0B37" w:rsidRDefault="00AD5249" w:rsidP="00AD5249">
      <w:pPr>
        <w:autoSpaceDE w:val="0"/>
        <w:autoSpaceDN w:val="0"/>
        <w:adjustRightInd w:val="0"/>
        <w:spacing w:after="0" w:line="240" w:lineRule="auto"/>
        <w:ind w:firstLine="709"/>
        <w:contextualSpacing/>
        <w:jc w:val="right"/>
        <w:rPr>
          <w:rFonts w:ascii="Times New Roman" w:hAnsi="Times New Roman" w:cs="Times New Roman"/>
          <w:b/>
          <w:sz w:val="28"/>
          <w:szCs w:val="28"/>
          <w:lang w:val="uk-UA"/>
        </w:rPr>
      </w:pPr>
      <w:r w:rsidRPr="007A0B37">
        <w:rPr>
          <w:rFonts w:ascii="Times New Roman" w:hAnsi="Times New Roman" w:cs="Times New Roman"/>
          <w:b/>
          <w:sz w:val="28"/>
          <w:szCs w:val="28"/>
          <w:lang w:val="uk-UA"/>
        </w:rPr>
        <w:t xml:space="preserve">Голубенко Л.М., </w:t>
      </w:r>
    </w:p>
    <w:p w:rsidR="00AD5249" w:rsidRPr="007A0B37" w:rsidRDefault="00AD5249" w:rsidP="00AD5249">
      <w:pPr>
        <w:autoSpaceDE w:val="0"/>
        <w:autoSpaceDN w:val="0"/>
        <w:adjustRightInd w:val="0"/>
        <w:spacing w:after="0" w:line="240" w:lineRule="auto"/>
        <w:ind w:firstLine="709"/>
        <w:contextualSpacing/>
        <w:jc w:val="right"/>
        <w:rPr>
          <w:rFonts w:ascii="Times New Roman" w:hAnsi="Times New Roman" w:cs="Times New Roman"/>
          <w:i/>
          <w:sz w:val="28"/>
          <w:szCs w:val="28"/>
          <w:lang w:val="uk-UA"/>
        </w:rPr>
      </w:pPr>
      <w:r w:rsidRPr="007A0B37">
        <w:rPr>
          <w:rFonts w:ascii="Times New Roman" w:hAnsi="Times New Roman" w:cs="Times New Roman"/>
          <w:i/>
          <w:sz w:val="28"/>
          <w:szCs w:val="28"/>
          <w:lang w:val="uk-UA"/>
        </w:rPr>
        <w:t xml:space="preserve">декан факультету романо-германської філології, </w:t>
      </w:r>
    </w:p>
    <w:p w:rsidR="00AD5249" w:rsidRPr="007A0B37" w:rsidRDefault="00AD5249" w:rsidP="00AD5249">
      <w:pPr>
        <w:autoSpaceDE w:val="0"/>
        <w:autoSpaceDN w:val="0"/>
        <w:adjustRightInd w:val="0"/>
        <w:spacing w:after="0" w:line="240" w:lineRule="auto"/>
        <w:ind w:firstLine="709"/>
        <w:contextualSpacing/>
        <w:jc w:val="right"/>
        <w:rPr>
          <w:rFonts w:ascii="Times New Roman" w:hAnsi="Times New Roman" w:cs="Times New Roman"/>
          <w:i/>
          <w:sz w:val="28"/>
          <w:szCs w:val="28"/>
          <w:lang w:val="uk-UA"/>
        </w:rPr>
      </w:pPr>
      <w:r w:rsidRPr="007A0B37">
        <w:rPr>
          <w:rFonts w:ascii="Times New Roman" w:hAnsi="Times New Roman" w:cs="Times New Roman"/>
          <w:i/>
          <w:sz w:val="28"/>
          <w:szCs w:val="28"/>
          <w:lang w:val="uk-UA"/>
        </w:rPr>
        <w:t>професорка кафедри німецької філології</w:t>
      </w:r>
    </w:p>
    <w:p w:rsidR="00AD5249" w:rsidRPr="007A0B37" w:rsidRDefault="00AD5249" w:rsidP="00AD5249">
      <w:pPr>
        <w:autoSpaceDE w:val="0"/>
        <w:autoSpaceDN w:val="0"/>
        <w:adjustRightInd w:val="0"/>
        <w:spacing w:after="0" w:line="240" w:lineRule="auto"/>
        <w:ind w:firstLine="709"/>
        <w:contextualSpacing/>
        <w:jc w:val="right"/>
        <w:rPr>
          <w:rFonts w:ascii="Times New Roman" w:hAnsi="Times New Roman" w:cs="Times New Roman"/>
          <w:sz w:val="28"/>
          <w:szCs w:val="28"/>
          <w:lang w:val="uk-UA"/>
        </w:rPr>
      </w:pPr>
      <w:r w:rsidRPr="007A0B37">
        <w:rPr>
          <w:rFonts w:ascii="Times New Roman" w:hAnsi="Times New Roman" w:cs="Times New Roman"/>
          <w:b/>
          <w:sz w:val="28"/>
          <w:szCs w:val="28"/>
          <w:lang w:val="uk-UA"/>
        </w:rPr>
        <w:t>Колесниченко Н.Ю.</w:t>
      </w:r>
      <w:r w:rsidRPr="007A0B37">
        <w:rPr>
          <w:rFonts w:ascii="Times New Roman" w:hAnsi="Times New Roman" w:cs="Times New Roman"/>
          <w:sz w:val="28"/>
          <w:szCs w:val="28"/>
          <w:lang w:val="uk-UA"/>
        </w:rPr>
        <w:t>,</w:t>
      </w:r>
    </w:p>
    <w:p w:rsidR="00AD5249" w:rsidRDefault="00AD5249" w:rsidP="00AD5249">
      <w:pPr>
        <w:autoSpaceDE w:val="0"/>
        <w:autoSpaceDN w:val="0"/>
        <w:adjustRightInd w:val="0"/>
        <w:spacing w:after="0" w:line="240" w:lineRule="auto"/>
        <w:ind w:firstLine="709"/>
        <w:contextualSpacing/>
        <w:jc w:val="right"/>
        <w:rPr>
          <w:rFonts w:ascii="Times New Roman" w:hAnsi="Times New Roman" w:cs="Times New Roman"/>
          <w:i/>
          <w:sz w:val="28"/>
          <w:szCs w:val="28"/>
          <w:lang w:val="uk-UA"/>
        </w:rPr>
      </w:pPr>
      <w:r w:rsidRPr="007A0B37">
        <w:rPr>
          <w:rFonts w:ascii="Times New Roman" w:hAnsi="Times New Roman" w:cs="Times New Roman"/>
          <w:i/>
          <w:sz w:val="28"/>
          <w:szCs w:val="28"/>
          <w:lang w:val="uk-UA"/>
        </w:rPr>
        <w:t>докторка педагогічних наук, професорка</w:t>
      </w:r>
      <w:r w:rsidRPr="007A0B37">
        <w:rPr>
          <w:rFonts w:ascii="Times New Roman" w:hAnsi="Times New Roman" w:cs="Times New Roman"/>
          <w:sz w:val="28"/>
          <w:szCs w:val="28"/>
          <w:lang w:val="uk-UA"/>
        </w:rPr>
        <w:t xml:space="preserve"> </w:t>
      </w:r>
      <w:r w:rsidRPr="007A0B37">
        <w:rPr>
          <w:rFonts w:ascii="Times New Roman" w:hAnsi="Times New Roman" w:cs="Times New Roman"/>
          <w:i/>
          <w:sz w:val="28"/>
          <w:szCs w:val="28"/>
          <w:lang w:val="uk-UA"/>
        </w:rPr>
        <w:t>кафедри німецької філології</w:t>
      </w:r>
    </w:p>
    <w:p w:rsidR="00AD5249" w:rsidRPr="00551978" w:rsidRDefault="00AD5249" w:rsidP="00AD5249">
      <w:pPr>
        <w:spacing w:line="360" w:lineRule="auto"/>
        <w:ind w:firstLine="709"/>
        <w:contextualSpacing/>
        <w:jc w:val="right"/>
        <w:rPr>
          <w:rFonts w:ascii="Times New Roman" w:hAnsi="Times New Roman" w:cs="Times New Roman"/>
          <w:i/>
          <w:sz w:val="28"/>
          <w:szCs w:val="28"/>
        </w:rPr>
      </w:pPr>
      <w:r w:rsidRPr="00551978">
        <w:rPr>
          <w:rFonts w:ascii="Times New Roman" w:hAnsi="Times New Roman" w:cs="Times New Roman"/>
          <w:i/>
          <w:sz w:val="28"/>
          <w:szCs w:val="28"/>
        </w:rPr>
        <w:t>Одеський національний університет імені І.І.Мечникова</w:t>
      </w: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Вивчення наукових джерел засвідчує, що у 1925 році в СРСР, а згодом і в Україні, було утворено </w:t>
      </w:r>
      <w:r w:rsidRPr="007A0B37">
        <w:rPr>
          <w:rFonts w:ascii="Times New Roman" w:hAnsi="Times New Roman" w:cs="Times New Roman"/>
          <w:bCs/>
          <w:sz w:val="28"/>
          <w:szCs w:val="28"/>
          <w:lang w:val="uk-UA"/>
        </w:rPr>
        <w:t xml:space="preserve">аспірантуру </w:t>
      </w:r>
      <w:r w:rsidRPr="007A0B37">
        <w:rPr>
          <w:rFonts w:ascii="Times New Roman" w:hAnsi="Times New Roman" w:cs="Times New Roman"/>
          <w:sz w:val="28"/>
          <w:szCs w:val="28"/>
          <w:lang w:val="uk-UA"/>
        </w:rPr>
        <w:t xml:space="preserve">(від лат. аspiro – прагнути до чогось, домагатися) з метою підготовки наукових і науково-педагогічних кадрів для </w:t>
      </w:r>
      <w:hyperlink r:id="rId18" w:tooltip="Заклад вищої освіти" w:history="1">
        <w:r w:rsidRPr="007A0B37">
          <w:rPr>
            <w:rStyle w:val="a7"/>
            <w:rFonts w:ascii="Times New Roman" w:hAnsi="Times New Roman" w:cs="Times New Roman"/>
            <w:sz w:val="28"/>
            <w:szCs w:val="28"/>
            <w:lang w:val="uk-UA"/>
          </w:rPr>
          <w:t>закладів вищої освіти</w:t>
        </w:r>
      </w:hyperlink>
      <w:r w:rsidRPr="007A0B37">
        <w:rPr>
          <w:rFonts w:ascii="Times New Roman" w:hAnsi="Times New Roman" w:cs="Times New Roman"/>
          <w:sz w:val="28"/>
          <w:szCs w:val="28"/>
          <w:lang w:val="uk-UA"/>
        </w:rPr>
        <w:t xml:space="preserve"> і науково-дослідницьких установ упродовж трьох років для денної та чотирьох років для заочної форм навчання. Починаючи з 30-х років ХХ століття навчання через аспірантуру, яке приваблювало найбільш обдарованих і талановитих випускників, здатних до здійснення науково-дослідницької діяльності, почало поширюватися у </w:t>
      </w:r>
      <w:hyperlink r:id="rId19" w:tooltip="Заклад вищої освіти" w:history="1">
        <w:r w:rsidRPr="007A0B37">
          <w:rPr>
            <w:rStyle w:val="a7"/>
            <w:rFonts w:ascii="Times New Roman" w:hAnsi="Times New Roman" w:cs="Times New Roman"/>
            <w:sz w:val="28"/>
            <w:szCs w:val="28"/>
            <w:lang w:val="uk-UA"/>
          </w:rPr>
          <w:t>закладах вищої освіти</w:t>
        </w:r>
      </w:hyperlink>
      <w:r w:rsidRPr="007A0B37">
        <w:rPr>
          <w:rFonts w:ascii="Times New Roman" w:hAnsi="Times New Roman" w:cs="Times New Roman"/>
          <w:sz w:val="28"/>
          <w:szCs w:val="28"/>
          <w:lang w:val="uk-UA"/>
        </w:rPr>
        <w:t xml:space="preserve"> та науково-дослідних інститутах СРСР. Поступово навчання через аспірантуру почало розглядатися основною формою підготовки кадрів вищої кваліфікації з метою підготовки й захисту ними кандидатських дисертацій, який розпочався з 1934 року [1]. </w:t>
      </w:r>
    </w:p>
    <w:p w:rsidR="00AD5249" w:rsidRPr="007A0B37" w:rsidRDefault="00AD5249" w:rsidP="00AD5249">
      <w:pPr>
        <w:spacing w:after="0" w:line="240" w:lineRule="auto"/>
        <w:ind w:firstLine="709"/>
        <w:contextualSpacing/>
        <w:jc w:val="both"/>
        <w:rPr>
          <w:rFonts w:ascii="Times New Roman" w:eastAsia="Times New Roman" w:hAnsi="Times New Roman" w:cs="Times New Roman"/>
          <w:sz w:val="28"/>
          <w:szCs w:val="28"/>
        </w:rPr>
      </w:pPr>
      <w:r w:rsidRPr="007A0B37">
        <w:rPr>
          <w:rFonts w:ascii="Times New Roman" w:eastAsia="Times New Roman" w:hAnsi="Times New Roman" w:cs="Times New Roman"/>
          <w:sz w:val="28"/>
          <w:szCs w:val="28"/>
          <w:lang w:val="uk-UA"/>
        </w:rPr>
        <w:t>Це означало, що новатори вітчизняних закладів вищої освіти, усвідомлюючи важливу роль науки і досліджень у їх становленні та розвитку, намагалися сприяти не тільки відтворенню та збереженню науково-педагогічного потенціалу держави, утримання на відповідному рівні кадрової бази народного господарства, науки та освіти згідно з сучасними потребами суспільства, але й найголовніше – довести до загалу ро</w:t>
      </w:r>
      <w:r w:rsidRPr="007A0B37">
        <w:rPr>
          <w:rFonts w:ascii="Times New Roman" w:eastAsia="Times New Roman" w:hAnsi="Times New Roman" w:cs="Times New Roman"/>
          <w:sz w:val="28"/>
          <w:szCs w:val="28"/>
        </w:rPr>
        <w:t xml:space="preserve">зуміння того, що без науково-дослідної роботи немає ефективного навчального процесу, виховної роботи </w:t>
      </w:r>
      <w:r w:rsidRPr="007A0B37">
        <w:rPr>
          <w:rFonts w:ascii="Times New Roman" w:eastAsia="Times New Roman" w:hAnsi="Times New Roman" w:cs="Times New Roman"/>
          <w:sz w:val="28"/>
          <w:szCs w:val="28"/>
          <w:lang w:val="uk-UA"/>
        </w:rPr>
        <w:t>з талановитою молоддю,</w:t>
      </w:r>
      <w:r w:rsidRPr="007A0B37">
        <w:rPr>
          <w:rFonts w:ascii="Times New Roman" w:eastAsia="Times New Roman" w:hAnsi="Times New Roman" w:cs="Times New Roman"/>
          <w:sz w:val="28"/>
          <w:szCs w:val="28"/>
        </w:rPr>
        <w:t xml:space="preserve"> не може бути повноцінного закладу</w:t>
      </w:r>
      <w:r w:rsidRPr="007A0B37">
        <w:rPr>
          <w:rFonts w:ascii="Times New Roman" w:eastAsia="Times New Roman" w:hAnsi="Times New Roman" w:cs="Times New Roman"/>
          <w:sz w:val="28"/>
          <w:szCs w:val="28"/>
          <w:lang w:val="uk-UA"/>
        </w:rPr>
        <w:t xml:space="preserve"> вищої освіти</w:t>
      </w:r>
      <w:r w:rsidRPr="007A0B37">
        <w:rPr>
          <w:rFonts w:ascii="Times New Roman" w:eastAsia="Times New Roman" w:hAnsi="Times New Roman" w:cs="Times New Roman"/>
          <w:sz w:val="28"/>
          <w:szCs w:val="28"/>
        </w:rPr>
        <w:t>.</w:t>
      </w:r>
    </w:p>
    <w:p w:rsidR="00AD5249" w:rsidRPr="007A0B37" w:rsidRDefault="00AD5249" w:rsidP="00AD5249">
      <w:pPr>
        <w:pStyle w:val="HTML"/>
        <w:ind w:firstLine="709"/>
        <w:contextualSpacing/>
        <w:jc w:val="both"/>
        <w:rPr>
          <w:rFonts w:ascii="Times New Roman" w:hAnsi="Times New Roman" w:cs="Times New Roman"/>
          <w:sz w:val="28"/>
          <w:szCs w:val="28"/>
        </w:rPr>
      </w:pPr>
      <w:r w:rsidRPr="007A0B37">
        <w:rPr>
          <w:rFonts w:ascii="Times New Roman" w:hAnsi="Times New Roman" w:cs="Times New Roman"/>
          <w:sz w:val="28"/>
          <w:szCs w:val="28"/>
        </w:rPr>
        <w:t>Про важлив</w:t>
      </w:r>
      <w:r w:rsidRPr="007A0B37">
        <w:rPr>
          <w:rFonts w:ascii="Times New Roman" w:hAnsi="Times New Roman" w:cs="Times New Roman"/>
          <w:sz w:val="28"/>
          <w:szCs w:val="28"/>
          <w:lang w:val="uk-UA"/>
        </w:rPr>
        <w:t>і</w:t>
      </w:r>
      <w:r w:rsidRPr="007A0B37">
        <w:rPr>
          <w:rFonts w:ascii="Times New Roman" w:hAnsi="Times New Roman" w:cs="Times New Roman"/>
          <w:sz w:val="28"/>
          <w:szCs w:val="28"/>
        </w:rPr>
        <w:t xml:space="preserve">сть </w:t>
      </w:r>
      <w:r w:rsidRPr="007A0B37">
        <w:rPr>
          <w:rFonts w:ascii="Times New Roman" w:hAnsi="Times New Roman" w:cs="Times New Roman"/>
          <w:sz w:val="28"/>
          <w:szCs w:val="28"/>
          <w:lang w:val="uk-UA"/>
        </w:rPr>
        <w:t>вдосконалення національної системи підготовки наукових та науково-педагогічних кадрів наголошено у Законі України «Про освіту» (1991 р.) [10, с. 3] та</w:t>
      </w:r>
      <w:r w:rsidRPr="007A0B37">
        <w:rPr>
          <w:rFonts w:ascii="Times New Roman" w:hAnsi="Times New Roman" w:cs="Times New Roman"/>
          <w:b/>
          <w:sz w:val="28"/>
          <w:szCs w:val="28"/>
          <w:lang w:val="uk-UA"/>
        </w:rPr>
        <w:t xml:space="preserve"> </w:t>
      </w:r>
      <w:r w:rsidRPr="007A0B37">
        <w:rPr>
          <w:rFonts w:ascii="Times New Roman" w:hAnsi="Times New Roman" w:cs="Times New Roman"/>
          <w:sz w:val="28"/>
          <w:szCs w:val="28"/>
          <w:lang w:val="uk-UA"/>
        </w:rPr>
        <w:t>відповідній Постанові, затвердженої Кабінетом міністрів України у 1999 році. В ній було означено, що аспірантура і докторантура є формами підготовки науково-педагогічних та наукових кадрів вищої кваліфікації, які відкриваються при вищих навчальних закладах третього або четвертого рівнів акредитації і прирівняних до них закладах післядипломної освіти, які мають висококваліфіковані науково-педагогічні та наукові кадри, сучасну науково-дослідну, експериментальну та матеріальну базу [12]. Підготовка в аспірантурі здійснюється</w:t>
      </w:r>
      <w:bookmarkStart w:id="2" w:name="o26"/>
      <w:bookmarkEnd w:id="2"/>
      <w:r w:rsidRPr="007A0B37">
        <w:rPr>
          <w:rFonts w:ascii="Times New Roman" w:hAnsi="Times New Roman" w:cs="Times New Roman"/>
          <w:sz w:val="28"/>
          <w:szCs w:val="28"/>
        </w:rPr>
        <w:t xml:space="preserve"> за рахунок: </w:t>
      </w:r>
      <w:bookmarkStart w:id="3" w:name="o27"/>
      <w:bookmarkEnd w:id="3"/>
    </w:p>
    <w:p w:rsidR="00AD5249" w:rsidRPr="007A0B37" w:rsidRDefault="00AD5249" w:rsidP="00AD5249">
      <w:pPr>
        <w:pStyle w:val="HTML"/>
        <w:ind w:firstLine="709"/>
        <w:contextualSpacing/>
        <w:jc w:val="both"/>
        <w:rPr>
          <w:rFonts w:ascii="Times New Roman" w:hAnsi="Times New Roman" w:cs="Times New Roman"/>
          <w:sz w:val="28"/>
          <w:szCs w:val="28"/>
        </w:rPr>
      </w:pPr>
      <w:r w:rsidRPr="007A0B37">
        <w:rPr>
          <w:rFonts w:ascii="Times New Roman" w:hAnsi="Times New Roman" w:cs="Times New Roman"/>
          <w:sz w:val="28"/>
          <w:szCs w:val="28"/>
          <w:lang w:val="uk-UA"/>
        </w:rPr>
        <w:t>–</w:t>
      </w:r>
      <w:r w:rsidRPr="007A0B37">
        <w:rPr>
          <w:rFonts w:ascii="Times New Roman" w:hAnsi="Times New Roman" w:cs="Times New Roman"/>
          <w:sz w:val="28"/>
          <w:szCs w:val="28"/>
          <w:lang w:val="en-US"/>
        </w:rPr>
        <w:t> </w:t>
      </w:r>
      <w:r w:rsidRPr="007A0B37">
        <w:rPr>
          <w:rFonts w:ascii="Times New Roman" w:hAnsi="Times New Roman" w:cs="Times New Roman"/>
          <w:sz w:val="28"/>
          <w:szCs w:val="28"/>
        </w:rPr>
        <w:t xml:space="preserve">коштів Державного бюджету України </w:t>
      </w:r>
      <w:r w:rsidRPr="007A0B37">
        <w:rPr>
          <w:rFonts w:ascii="Times New Roman" w:hAnsi="Times New Roman" w:cs="Times New Roman"/>
          <w:sz w:val="28"/>
          <w:szCs w:val="28"/>
          <w:lang w:val="uk-UA"/>
        </w:rPr>
        <w:t>–</w:t>
      </w:r>
      <w:r w:rsidRPr="007A0B37">
        <w:rPr>
          <w:rFonts w:ascii="Times New Roman" w:hAnsi="Times New Roman" w:cs="Times New Roman"/>
          <w:sz w:val="28"/>
          <w:szCs w:val="28"/>
        </w:rPr>
        <w:t xml:space="preserve"> за державним замовленням для роботи у державному секторі народного господарства;</w:t>
      </w:r>
    </w:p>
    <w:p w:rsidR="00AD5249" w:rsidRPr="007A0B37" w:rsidRDefault="00AD5249" w:rsidP="00AD5249">
      <w:pPr>
        <w:pStyle w:val="HTML"/>
        <w:ind w:firstLine="709"/>
        <w:contextualSpacing/>
        <w:jc w:val="both"/>
        <w:rPr>
          <w:rFonts w:ascii="Times New Roman" w:hAnsi="Times New Roman" w:cs="Times New Roman"/>
          <w:sz w:val="28"/>
          <w:szCs w:val="28"/>
          <w:lang w:val="uk-UA"/>
        </w:rPr>
      </w:pPr>
      <w:bookmarkStart w:id="4" w:name="o28"/>
      <w:bookmarkEnd w:id="4"/>
      <w:r w:rsidRPr="007A0B37">
        <w:rPr>
          <w:rFonts w:ascii="Times New Roman" w:hAnsi="Times New Roman" w:cs="Times New Roman"/>
          <w:sz w:val="28"/>
          <w:szCs w:val="28"/>
          <w:lang w:val="uk-UA"/>
        </w:rPr>
        <w:t>–</w:t>
      </w:r>
      <w:r w:rsidRPr="007A0B37">
        <w:rPr>
          <w:rFonts w:ascii="Times New Roman" w:hAnsi="Times New Roman" w:cs="Times New Roman"/>
          <w:sz w:val="28"/>
          <w:szCs w:val="28"/>
          <w:lang w:val="en-US"/>
        </w:rPr>
        <w:t> </w:t>
      </w:r>
      <w:r w:rsidRPr="007A0B37">
        <w:rPr>
          <w:rFonts w:ascii="Times New Roman" w:hAnsi="Times New Roman" w:cs="Times New Roman"/>
          <w:sz w:val="28"/>
          <w:szCs w:val="28"/>
        </w:rPr>
        <w:t xml:space="preserve">коштів юридичних та фізичних осіб </w:t>
      </w:r>
      <w:r w:rsidRPr="007A0B37">
        <w:rPr>
          <w:rFonts w:ascii="Times New Roman" w:hAnsi="Times New Roman" w:cs="Times New Roman"/>
          <w:sz w:val="28"/>
          <w:szCs w:val="28"/>
          <w:lang w:val="uk-UA"/>
        </w:rPr>
        <w:t>–</w:t>
      </w:r>
      <w:r w:rsidRPr="007A0B37">
        <w:rPr>
          <w:rFonts w:ascii="Times New Roman" w:hAnsi="Times New Roman" w:cs="Times New Roman"/>
          <w:sz w:val="28"/>
          <w:szCs w:val="28"/>
        </w:rPr>
        <w:t xml:space="preserve"> на умовах контракту для роботи у державному і недержавному секторах народного господарства </w:t>
      </w:r>
      <w:r w:rsidRPr="007A0B37">
        <w:rPr>
          <w:rFonts w:ascii="Times New Roman" w:hAnsi="Times New Roman" w:cs="Times New Roman"/>
          <w:sz w:val="28"/>
          <w:szCs w:val="28"/>
          <w:lang w:val="uk-UA"/>
        </w:rPr>
        <w:t>[12].</w:t>
      </w:r>
      <w:r w:rsidRPr="007A0B37">
        <w:rPr>
          <w:rFonts w:ascii="Times New Roman" w:hAnsi="Times New Roman" w:cs="Times New Roman"/>
          <w:sz w:val="28"/>
          <w:szCs w:val="28"/>
        </w:rPr>
        <w:t xml:space="preserve"> </w:t>
      </w:r>
    </w:p>
    <w:p w:rsidR="00AD5249" w:rsidRPr="007A0B37" w:rsidRDefault="00AD5249" w:rsidP="00AD5249">
      <w:pPr>
        <w:pStyle w:val="HTML"/>
        <w:ind w:firstLine="91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До аспірантури на конкурсній основі приймалися особи, які мають вищу освіту і кваліфікацію спеціаліста або магістра. Термін навчання в аспірантурі з відривом від виробництва не перевищував трьох років, а без відриву від виробництва - чотирьох років. </w:t>
      </w:r>
    </w:p>
    <w:p w:rsidR="00AD5249" w:rsidRPr="007A0B37" w:rsidRDefault="00AD5249" w:rsidP="00AD5249">
      <w:pPr>
        <w:pStyle w:val="HTML"/>
        <w:ind w:firstLine="919"/>
        <w:contextualSpacing/>
        <w:jc w:val="both"/>
        <w:rPr>
          <w:rFonts w:ascii="Times New Roman" w:hAnsi="Times New Roman" w:cs="Times New Roman"/>
          <w:sz w:val="28"/>
          <w:szCs w:val="28"/>
        </w:rPr>
      </w:pPr>
      <w:bookmarkStart w:id="5" w:name="o102"/>
      <w:bookmarkEnd w:id="5"/>
      <w:r w:rsidRPr="007A0B37">
        <w:rPr>
          <w:rFonts w:ascii="Times New Roman" w:hAnsi="Times New Roman" w:cs="Times New Roman"/>
          <w:sz w:val="28"/>
          <w:szCs w:val="28"/>
          <w:lang w:val="uk-UA"/>
        </w:rPr>
        <w:t xml:space="preserve">Для проведення прийому до аспірантури створювалася приймальна комісія під головуванням керівника/заступника керівника вищого навчального закладу, членами якої призначалися висококваліфіковані науково-педагогічні кадри з числа керівників профільних кафедр та потенційних наукових керівників аспірантів. </w:t>
      </w:r>
      <w:bookmarkStart w:id="6" w:name="o103"/>
      <w:bookmarkEnd w:id="6"/>
      <w:r w:rsidRPr="007A0B37">
        <w:rPr>
          <w:rFonts w:ascii="Times New Roman" w:hAnsi="Times New Roman" w:cs="Times New Roman"/>
          <w:sz w:val="28"/>
          <w:szCs w:val="28"/>
        </w:rPr>
        <w:t>Рішення про допуск до  кладання вступних іспитів до аспірантури виноси</w:t>
      </w:r>
      <w:r w:rsidRPr="007A0B37">
        <w:rPr>
          <w:rFonts w:ascii="Times New Roman" w:hAnsi="Times New Roman" w:cs="Times New Roman"/>
          <w:sz w:val="28"/>
          <w:szCs w:val="28"/>
          <w:lang w:val="uk-UA"/>
        </w:rPr>
        <w:t>ли</w:t>
      </w:r>
      <w:r w:rsidRPr="007A0B37">
        <w:rPr>
          <w:rFonts w:ascii="Times New Roman" w:hAnsi="Times New Roman" w:cs="Times New Roman"/>
          <w:sz w:val="28"/>
          <w:szCs w:val="28"/>
        </w:rPr>
        <w:t xml:space="preserve">ся приймальною комісією за результатами співбесіди, розгляду реферату та поданих наукових праць з урахуванням письмового </w:t>
      </w:r>
      <w:r w:rsidRPr="007A0B37">
        <w:rPr>
          <w:rFonts w:ascii="Times New Roman" w:hAnsi="Times New Roman" w:cs="Times New Roman"/>
          <w:sz w:val="28"/>
          <w:szCs w:val="28"/>
        </w:rPr>
        <w:lastRenderedPageBreak/>
        <w:t>висновку передбачуваного наукового керівника, про що вступник до аспірантури повідомля</w:t>
      </w:r>
      <w:r w:rsidRPr="007A0B37">
        <w:rPr>
          <w:rFonts w:ascii="Times New Roman" w:hAnsi="Times New Roman" w:cs="Times New Roman"/>
          <w:sz w:val="28"/>
          <w:szCs w:val="28"/>
          <w:lang w:val="uk-UA"/>
        </w:rPr>
        <w:t>в</w:t>
      </w:r>
      <w:r w:rsidRPr="007A0B37">
        <w:rPr>
          <w:rFonts w:ascii="Times New Roman" w:hAnsi="Times New Roman" w:cs="Times New Roman"/>
          <w:sz w:val="28"/>
          <w:szCs w:val="28"/>
        </w:rPr>
        <w:t>ься у тижневий термін.</w:t>
      </w:r>
    </w:p>
    <w:p w:rsidR="00AD5249" w:rsidRPr="007A0B37" w:rsidRDefault="00AD5249" w:rsidP="00AD5249">
      <w:pPr>
        <w:pStyle w:val="HTML"/>
        <w:ind w:firstLine="709"/>
        <w:contextualSpacing/>
        <w:jc w:val="both"/>
        <w:rPr>
          <w:rFonts w:ascii="Times New Roman" w:hAnsi="Times New Roman" w:cs="Times New Roman"/>
          <w:sz w:val="28"/>
          <w:szCs w:val="28"/>
          <w:lang w:val="uk-UA"/>
        </w:rPr>
      </w:pPr>
      <w:bookmarkStart w:id="7" w:name="o105"/>
      <w:bookmarkEnd w:id="7"/>
      <w:r w:rsidRPr="007A0B37">
        <w:rPr>
          <w:rFonts w:ascii="Times New Roman" w:hAnsi="Times New Roman" w:cs="Times New Roman"/>
          <w:sz w:val="28"/>
          <w:szCs w:val="28"/>
        </w:rPr>
        <w:t>Вступники до аспірантури склада</w:t>
      </w:r>
      <w:r w:rsidRPr="007A0B37">
        <w:rPr>
          <w:rFonts w:ascii="Times New Roman" w:hAnsi="Times New Roman" w:cs="Times New Roman"/>
          <w:sz w:val="28"/>
          <w:szCs w:val="28"/>
          <w:lang w:val="uk-UA"/>
        </w:rPr>
        <w:t>ли</w:t>
      </w:r>
      <w:r w:rsidRPr="007A0B37">
        <w:rPr>
          <w:rFonts w:ascii="Times New Roman" w:hAnsi="Times New Roman" w:cs="Times New Roman"/>
          <w:sz w:val="28"/>
          <w:szCs w:val="28"/>
        </w:rPr>
        <w:t xml:space="preserve"> вступні іспити із спеціальності (в обсязі навчальної програми для спеціаліста або магістра, яка відповіда</w:t>
      </w:r>
      <w:r w:rsidRPr="007A0B37">
        <w:rPr>
          <w:rFonts w:ascii="Times New Roman" w:hAnsi="Times New Roman" w:cs="Times New Roman"/>
          <w:sz w:val="28"/>
          <w:szCs w:val="28"/>
          <w:lang w:val="uk-UA"/>
        </w:rPr>
        <w:t>ла</w:t>
      </w:r>
      <w:r w:rsidRPr="007A0B37">
        <w:rPr>
          <w:rFonts w:ascii="Times New Roman" w:hAnsi="Times New Roman" w:cs="Times New Roman"/>
          <w:sz w:val="28"/>
          <w:szCs w:val="28"/>
        </w:rPr>
        <w:t xml:space="preserve"> обраній ними науковій спеціальності, із філософії та однієї із іноземних мов  на вибір (англійської, німецької, іспанської, італійської, французької) в обсязі навчальних програм для вищих навчальних закладів IV рівня кредитації,  затверджених МОН. Іспит з іншої іноземної мови склада</w:t>
      </w:r>
      <w:r w:rsidRPr="007A0B37">
        <w:rPr>
          <w:rFonts w:ascii="Times New Roman" w:hAnsi="Times New Roman" w:cs="Times New Roman"/>
          <w:sz w:val="28"/>
          <w:szCs w:val="28"/>
          <w:lang w:val="uk-UA"/>
        </w:rPr>
        <w:t>в</w:t>
      </w:r>
      <w:r w:rsidRPr="007A0B37">
        <w:rPr>
          <w:rFonts w:ascii="Times New Roman" w:hAnsi="Times New Roman" w:cs="Times New Roman"/>
          <w:sz w:val="28"/>
          <w:szCs w:val="28"/>
        </w:rPr>
        <w:t xml:space="preserve">ся за рішенням  вченої ради вищого навчального закладу у разі, коли знання цієї мови необхідне для роботи над дисертацією. </w:t>
      </w:r>
      <w:bookmarkStart w:id="8" w:name="o107"/>
      <w:bookmarkEnd w:id="8"/>
      <w:r w:rsidRPr="007A0B37">
        <w:rPr>
          <w:rFonts w:ascii="Times New Roman" w:hAnsi="Times New Roman" w:cs="Times New Roman"/>
          <w:sz w:val="28"/>
          <w:szCs w:val="28"/>
        </w:rPr>
        <w:t>Вступники, які на час вступу до аспірантури склали всі або декілька кандидатських іспитів, звільня</w:t>
      </w:r>
      <w:r w:rsidRPr="007A0B37">
        <w:rPr>
          <w:rFonts w:ascii="Times New Roman" w:hAnsi="Times New Roman" w:cs="Times New Roman"/>
          <w:sz w:val="28"/>
          <w:szCs w:val="28"/>
          <w:lang w:val="uk-UA"/>
        </w:rPr>
        <w:t>ли</w:t>
      </w:r>
      <w:r w:rsidRPr="007A0B37">
        <w:rPr>
          <w:rFonts w:ascii="Times New Roman" w:hAnsi="Times New Roman" w:cs="Times New Roman"/>
          <w:sz w:val="28"/>
          <w:szCs w:val="28"/>
        </w:rPr>
        <w:t>ься  від відповідних вступних іспитів до аспірантури і їм зарахову</w:t>
      </w:r>
      <w:r w:rsidRPr="007A0B37">
        <w:rPr>
          <w:rFonts w:ascii="Times New Roman" w:hAnsi="Times New Roman" w:cs="Times New Roman"/>
          <w:sz w:val="28"/>
          <w:szCs w:val="28"/>
          <w:lang w:val="uk-UA"/>
        </w:rPr>
        <w:t>вали</w:t>
      </w:r>
      <w:r w:rsidRPr="007A0B37">
        <w:rPr>
          <w:rFonts w:ascii="Times New Roman" w:hAnsi="Times New Roman" w:cs="Times New Roman"/>
          <w:sz w:val="28"/>
          <w:szCs w:val="28"/>
        </w:rPr>
        <w:t>ся оцінки кандидатських іспитів. Прийом вступних іспитів до аспірантури проводи</w:t>
      </w:r>
      <w:r w:rsidRPr="007A0B37">
        <w:rPr>
          <w:rFonts w:ascii="Times New Roman" w:hAnsi="Times New Roman" w:cs="Times New Roman"/>
          <w:sz w:val="28"/>
          <w:szCs w:val="28"/>
          <w:lang w:val="uk-UA"/>
        </w:rPr>
        <w:t>в</w:t>
      </w:r>
      <w:r w:rsidRPr="007A0B37">
        <w:rPr>
          <w:rFonts w:ascii="Times New Roman" w:hAnsi="Times New Roman" w:cs="Times New Roman"/>
          <w:sz w:val="28"/>
          <w:szCs w:val="28"/>
        </w:rPr>
        <w:t>ся предметними комісіями, як правило, у кількості 3-5 осіб, які признача</w:t>
      </w:r>
      <w:r w:rsidRPr="007A0B37">
        <w:rPr>
          <w:rFonts w:ascii="Times New Roman" w:hAnsi="Times New Roman" w:cs="Times New Roman"/>
          <w:sz w:val="28"/>
          <w:szCs w:val="28"/>
          <w:lang w:val="uk-UA"/>
        </w:rPr>
        <w:t>ли</w:t>
      </w:r>
      <w:r w:rsidRPr="007A0B37">
        <w:rPr>
          <w:rFonts w:ascii="Times New Roman" w:hAnsi="Times New Roman" w:cs="Times New Roman"/>
          <w:sz w:val="28"/>
          <w:szCs w:val="28"/>
        </w:rPr>
        <w:t>ся  керівником вищого навчального закладу</w:t>
      </w:r>
      <w:r w:rsidRPr="007A0B37">
        <w:rPr>
          <w:rFonts w:ascii="Times New Roman" w:hAnsi="Times New Roman" w:cs="Times New Roman"/>
          <w:sz w:val="28"/>
          <w:szCs w:val="28"/>
          <w:lang w:val="uk-UA"/>
        </w:rPr>
        <w:t>,</w:t>
      </w:r>
      <w:r w:rsidRPr="007A0B37">
        <w:rPr>
          <w:rFonts w:ascii="Times New Roman" w:hAnsi="Times New Roman" w:cs="Times New Roman"/>
          <w:sz w:val="28"/>
          <w:szCs w:val="28"/>
        </w:rPr>
        <w:t xml:space="preserve"> до складу яких </w:t>
      </w:r>
      <w:r w:rsidRPr="007A0B37">
        <w:rPr>
          <w:rFonts w:ascii="Times New Roman" w:hAnsi="Times New Roman" w:cs="Times New Roman"/>
          <w:sz w:val="28"/>
          <w:szCs w:val="28"/>
          <w:lang w:val="uk-UA"/>
        </w:rPr>
        <w:t>залучали</w:t>
      </w:r>
      <w:r w:rsidRPr="007A0B37">
        <w:rPr>
          <w:rFonts w:ascii="Times New Roman" w:hAnsi="Times New Roman" w:cs="Times New Roman"/>
          <w:sz w:val="28"/>
          <w:szCs w:val="28"/>
        </w:rPr>
        <w:t>ся доктори та кандидати наук, а до складу предметної комісії із наукової спеціальності і передбачувані наукові керівники</w:t>
      </w:r>
      <w:r w:rsidRPr="007A0B37">
        <w:rPr>
          <w:rFonts w:ascii="Times New Roman" w:hAnsi="Times New Roman" w:cs="Times New Roman"/>
          <w:sz w:val="28"/>
          <w:szCs w:val="28"/>
          <w:lang w:val="uk-UA"/>
        </w:rPr>
        <w:t>.</w:t>
      </w:r>
    </w:p>
    <w:p w:rsidR="00AD5249" w:rsidRPr="007A0B37" w:rsidRDefault="00AD5249" w:rsidP="00AD5249">
      <w:pPr>
        <w:pStyle w:val="HTML"/>
        <w:ind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en-US"/>
        </w:rPr>
        <w:t>C</w:t>
      </w:r>
      <w:r w:rsidRPr="007A0B37">
        <w:rPr>
          <w:rFonts w:ascii="Times New Roman" w:hAnsi="Times New Roman" w:cs="Times New Roman"/>
          <w:sz w:val="28"/>
          <w:szCs w:val="28"/>
          <w:lang w:val="uk-UA"/>
        </w:rPr>
        <w:t xml:space="preserve">уттєво й те, що </w:t>
      </w:r>
      <w:bookmarkStart w:id="9" w:name="o29"/>
      <w:bookmarkEnd w:id="9"/>
      <w:r w:rsidRPr="007A0B37">
        <w:rPr>
          <w:rFonts w:ascii="Times New Roman" w:hAnsi="Times New Roman" w:cs="Times New Roman"/>
          <w:sz w:val="28"/>
          <w:szCs w:val="28"/>
          <w:lang w:val="uk-UA"/>
        </w:rPr>
        <w:t xml:space="preserve">після успішного складання вступних іспитів аспіранти, зараховані до навчання в аспірантурі, зобов'язувалися: </w:t>
      </w:r>
    </w:p>
    <w:p w:rsidR="00AD5249" w:rsidRPr="007A0B37" w:rsidRDefault="00AD5249" w:rsidP="00AD5249">
      <w:pPr>
        <w:pStyle w:val="HTML"/>
        <w:ind w:firstLine="709"/>
        <w:contextualSpacing/>
        <w:jc w:val="both"/>
        <w:rPr>
          <w:rFonts w:ascii="Times New Roman" w:hAnsi="Times New Roman" w:cs="Times New Roman"/>
          <w:sz w:val="28"/>
          <w:szCs w:val="28"/>
        </w:rPr>
      </w:pPr>
      <w:bookmarkStart w:id="10" w:name="o69"/>
      <w:bookmarkEnd w:id="10"/>
      <w:r w:rsidRPr="007A0B37">
        <w:rPr>
          <w:rFonts w:ascii="Times New Roman" w:hAnsi="Times New Roman" w:cs="Times New Roman"/>
          <w:sz w:val="28"/>
          <w:szCs w:val="28"/>
          <w:lang w:val="uk-UA"/>
        </w:rPr>
        <w:t>–</w:t>
      </w:r>
      <w:r w:rsidRPr="007A0B37">
        <w:rPr>
          <w:rFonts w:ascii="Times New Roman" w:hAnsi="Times New Roman" w:cs="Times New Roman"/>
          <w:sz w:val="28"/>
          <w:szCs w:val="28"/>
          <w:lang w:val="en-US"/>
        </w:rPr>
        <w:t> </w:t>
      </w:r>
      <w:r w:rsidRPr="007A0B37">
        <w:rPr>
          <w:rFonts w:ascii="Times New Roman" w:hAnsi="Times New Roman" w:cs="Times New Roman"/>
          <w:sz w:val="28"/>
          <w:szCs w:val="28"/>
        </w:rPr>
        <w:t xml:space="preserve">дотримуватися вимог законодавства, моральних, етичних норм поведінки; </w:t>
      </w:r>
    </w:p>
    <w:p w:rsidR="00AD5249" w:rsidRPr="007A0B37" w:rsidRDefault="00AD5249" w:rsidP="00AD5249">
      <w:pPr>
        <w:pStyle w:val="HTML"/>
        <w:ind w:firstLine="709"/>
        <w:contextualSpacing/>
        <w:jc w:val="both"/>
        <w:rPr>
          <w:rFonts w:ascii="Times New Roman" w:hAnsi="Times New Roman" w:cs="Times New Roman"/>
          <w:sz w:val="28"/>
          <w:szCs w:val="28"/>
        </w:rPr>
      </w:pPr>
      <w:bookmarkStart w:id="11" w:name="o70"/>
      <w:bookmarkEnd w:id="11"/>
      <w:r w:rsidRPr="007A0B37">
        <w:rPr>
          <w:rFonts w:ascii="Times New Roman" w:hAnsi="Times New Roman" w:cs="Times New Roman"/>
          <w:sz w:val="28"/>
          <w:szCs w:val="28"/>
          <w:lang w:val="uk-UA"/>
        </w:rPr>
        <w:t>–</w:t>
      </w:r>
      <w:r w:rsidRPr="007A0B37">
        <w:rPr>
          <w:rFonts w:ascii="Times New Roman" w:hAnsi="Times New Roman" w:cs="Times New Roman"/>
          <w:sz w:val="28"/>
          <w:szCs w:val="28"/>
          <w:lang w:val="en-US"/>
        </w:rPr>
        <w:t> </w:t>
      </w:r>
      <w:r w:rsidRPr="007A0B37">
        <w:rPr>
          <w:rFonts w:ascii="Times New Roman" w:hAnsi="Times New Roman" w:cs="Times New Roman"/>
          <w:sz w:val="28"/>
          <w:szCs w:val="28"/>
        </w:rPr>
        <w:t xml:space="preserve">глибоко оволодівати знаннями, практичними навичками, професійною майстерністю, підвищувати загальний культурний рівень; </w:t>
      </w:r>
    </w:p>
    <w:p w:rsidR="00AD5249" w:rsidRPr="007A0B37" w:rsidRDefault="00AD5249" w:rsidP="00AD5249">
      <w:pPr>
        <w:pStyle w:val="HTML"/>
        <w:ind w:firstLine="709"/>
        <w:contextualSpacing/>
        <w:jc w:val="both"/>
        <w:rPr>
          <w:rFonts w:ascii="Times New Roman" w:hAnsi="Times New Roman" w:cs="Times New Roman"/>
          <w:sz w:val="28"/>
          <w:szCs w:val="28"/>
        </w:rPr>
      </w:pPr>
      <w:bookmarkStart w:id="12" w:name="o71"/>
      <w:bookmarkEnd w:id="12"/>
      <w:r w:rsidRPr="007A0B37">
        <w:rPr>
          <w:rFonts w:ascii="Times New Roman" w:hAnsi="Times New Roman" w:cs="Times New Roman"/>
          <w:sz w:val="28"/>
          <w:szCs w:val="28"/>
          <w:lang w:val="uk-UA"/>
        </w:rPr>
        <w:t>–</w:t>
      </w:r>
      <w:r w:rsidRPr="007A0B37">
        <w:rPr>
          <w:rFonts w:ascii="Times New Roman" w:hAnsi="Times New Roman" w:cs="Times New Roman"/>
          <w:sz w:val="28"/>
          <w:szCs w:val="28"/>
          <w:lang w:val="en-US"/>
        </w:rPr>
        <w:t> </w:t>
      </w:r>
      <w:r w:rsidRPr="007A0B37">
        <w:rPr>
          <w:rFonts w:ascii="Times New Roman" w:hAnsi="Times New Roman" w:cs="Times New Roman"/>
          <w:sz w:val="28"/>
          <w:szCs w:val="28"/>
        </w:rPr>
        <w:t xml:space="preserve">опанувати методологію проведення наукових досліджень; </w:t>
      </w:r>
    </w:p>
    <w:p w:rsidR="00AD5249" w:rsidRPr="007A0B37" w:rsidRDefault="00AD5249" w:rsidP="00AD5249">
      <w:pPr>
        <w:pStyle w:val="HTML"/>
        <w:ind w:firstLine="709"/>
        <w:contextualSpacing/>
        <w:jc w:val="both"/>
        <w:rPr>
          <w:rFonts w:ascii="Times New Roman" w:hAnsi="Times New Roman" w:cs="Times New Roman"/>
          <w:sz w:val="28"/>
          <w:szCs w:val="28"/>
          <w:lang w:val="uk-UA"/>
        </w:rPr>
      </w:pPr>
      <w:bookmarkStart w:id="13" w:name="o72"/>
      <w:bookmarkEnd w:id="13"/>
      <w:r w:rsidRPr="007A0B37">
        <w:rPr>
          <w:rFonts w:ascii="Times New Roman" w:hAnsi="Times New Roman" w:cs="Times New Roman"/>
          <w:sz w:val="28"/>
          <w:szCs w:val="28"/>
          <w:lang w:val="uk-UA"/>
        </w:rPr>
        <w:t>–</w:t>
      </w:r>
      <w:r w:rsidRPr="007A0B37">
        <w:rPr>
          <w:rFonts w:ascii="Times New Roman" w:hAnsi="Times New Roman" w:cs="Times New Roman"/>
          <w:sz w:val="28"/>
          <w:szCs w:val="28"/>
          <w:lang w:val="en-US"/>
        </w:rPr>
        <w:t> </w:t>
      </w:r>
      <w:r w:rsidRPr="007A0B37">
        <w:rPr>
          <w:rFonts w:ascii="Times New Roman" w:hAnsi="Times New Roman" w:cs="Times New Roman"/>
          <w:sz w:val="28"/>
          <w:szCs w:val="28"/>
        </w:rPr>
        <w:t>виконувати індивідуальний план роботи над дисертацією</w:t>
      </w:r>
      <w:r w:rsidRPr="007A0B37">
        <w:rPr>
          <w:rFonts w:ascii="Times New Roman" w:hAnsi="Times New Roman" w:cs="Times New Roman"/>
          <w:sz w:val="28"/>
          <w:szCs w:val="28"/>
          <w:lang w:val="uk-UA"/>
        </w:rPr>
        <w:t xml:space="preserve">, який </w:t>
      </w:r>
      <w:r w:rsidRPr="007A0B37">
        <w:rPr>
          <w:rFonts w:ascii="Times New Roman" w:hAnsi="Times New Roman" w:cs="Times New Roman"/>
          <w:sz w:val="28"/>
          <w:szCs w:val="28"/>
        </w:rPr>
        <w:t>передбачає  складання кандидатських іспитів із спеціальності, іноземної мови та</w:t>
      </w:r>
      <w:r w:rsidRPr="007A0B37">
        <w:rPr>
          <w:rFonts w:ascii="Times New Roman" w:hAnsi="Times New Roman" w:cs="Times New Roman"/>
          <w:sz w:val="28"/>
          <w:szCs w:val="28"/>
          <w:lang w:val="uk-UA"/>
        </w:rPr>
        <w:t xml:space="preserve"> </w:t>
      </w:r>
      <w:r w:rsidRPr="007A0B37">
        <w:rPr>
          <w:rFonts w:ascii="Times New Roman" w:hAnsi="Times New Roman" w:cs="Times New Roman"/>
          <w:sz w:val="28"/>
          <w:szCs w:val="28"/>
        </w:rPr>
        <w:t xml:space="preserve">філософії, а у разі необхідності </w:t>
      </w:r>
      <w:r w:rsidRPr="007A0B37">
        <w:rPr>
          <w:rFonts w:ascii="Times New Roman" w:hAnsi="Times New Roman" w:cs="Times New Roman"/>
          <w:sz w:val="28"/>
          <w:szCs w:val="28"/>
          <w:lang w:val="uk-UA"/>
        </w:rPr>
        <w:t>–</w:t>
      </w:r>
      <w:r w:rsidRPr="007A0B37">
        <w:rPr>
          <w:rFonts w:ascii="Times New Roman" w:hAnsi="Times New Roman" w:cs="Times New Roman"/>
          <w:sz w:val="28"/>
          <w:szCs w:val="28"/>
        </w:rPr>
        <w:t xml:space="preserve"> додаткового іспиту, визначеного рішенням спеціалізованої вченої ради закладу, де передбачається захист дисертації, і заліків з дисциплін, визначених рішенням вченої ради вищого навчального закладу, з урахуванням профілю підготовки, а також педагогічна практика</w:t>
      </w:r>
      <w:r w:rsidRPr="007A0B37">
        <w:rPr>
          <w:rFonts w:ascii="Times New Roman" w:hAnsi="Times New Roman" w:cs="Times New Roman"/>
          <w:sz w:val="28"/>
          <w:szCs w:val="28"/>
          <w:lang w:val="uk-UA"/>
        </w:rPr>
        <w:t>;</w:t>
      </w:r>
    </w:p>
    <w:p w:rsidR="00AD5249" w:rsidRPr="007A0B37" w:rsidRDefault="00AD5249" w:rsidP="00AD5249">
      <w:pPr>
        <w:pStyle w:val="HTML"/>
        <w:ind w:firstLine="709"/>
        <w:contextualSpacing/>
        <w:jc w:val="both"/>
        <w:rPr>
          <w:rFonts w:ascii="Times New Roman" w:hAnsi="Times New Roman" w:cs="Times New Roman"/>
          <w:sz w:val="28"/>
          <w:szCs w:val="28"/>
        </w:rPr>
      </w:pPr>
      <w:bookmarkStart w:id="14" w:name="o73"/>
      <w:bookmarkEnd w:id="14"/>
      <w:r w:rsidRPr="007A0B37">
        <w:rPr>
          <w:rFonts w:ascii="Times New Roman" w:hAnsi="Times New Roman" w:cs="Times New Roman"/>
          <w:sz w:val="28"/>
          <w:szCs w:val="28"/>
          <w:lang w:val="uk-UA"/>
        </w:rPr>
        <w:t>–</w:t>
      </w:r>
      <w:r w:rsidRPr="007A0B37">
        <w:rPr>
          <w:rFonts w:ascii="Times New Roman" w:hAnsi="Times New Roman" w:cs="Times New Roman"/>
          <w:sz w:val="28"/>
          <w:szCs w:val="28"/>
          <w:lang w:val="en-US"/>
        </w:rPr>
        <w:t> </w:t>
      </w:r>
      <w:r w:rsidRPr="007A0B37">
        <w:rPr>
          <w:rFonts w:ascii="Times New Roman" w:hAnsi="Times New Roman" w:cs="Times New Roman"/>
          <w:sz w:val="28"/>
          <w:szCs w:val="28"/>
        </w:rPr>
        <w:t>звітувати про хід виконання дисертації на засіданні кафедри</w:t>
      </w:r>
      <w:r w:rsidRPr="007A0B37">
        <w:rPr>
          <w:rFonts w:ascii="Times New Roman" w:hAnsi="Times New Roman" w:cs="Times New Roman"/>
          <w:sz w:val="28"/>
          <w:szCs w:val="28"/>
          <w:lang w:val="uk-UA"/>
        </w:rPr>
        <w:t xml:space="preserve">, </w:t>
      </w:r>
      <w:r w:rsidRPr="007A0B37">
        <w:rPr>
          <w:rFonts w:ascii="Times New Roman" w:hAnsi="Times New Roman" w:cs="Times New Roman"/>
          <w:sz w:val="28"/>
          <w:szCs w:val="28"/>
        </w:rPr>
        <w:t xml:space="preserve">вченої ради  вищого навчального закладу; </w:t>
      </w:r>
    </w:p>
    <w:p w:rsidR="00AD5249" w:rsidRPr="007A0B37" w:rsidRDefault="00AD5249" w:rsidP="00AD5249">
      <w:pPr>
        <w:pStyle w:val="HTML"/>
        <w:ind w:firstLine="91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w:t>
      </w:r>
      <w:r w:rsidRPr="007A0B37">
        <w:rPr>
          <w:rFonts w:ascii="Times New Roman" w:hAnsi="Times New Roman" w:cs="Times New Roman"/>
          <w:sz w:val="28"/>
          <w:szCs w:val="28"/>
          <w:lang w:val="en-US"/>
        </w:rPr>
        <w:t> </w:t>
      </w:r>
      <w:r w:rsidRPr="007A0B37">
        <w:rPr>
          <w:rFonts w:ascii="Times New Roman" w:hAnsi="Times New Roman" w:cs="Times New Roman"/>
          <w:sz w:val="28"/>
          <w:szCs w:val="28"/>
        </w:rPr>
        <w:t>у встановлений термін захистити дисертацію або подати її спеціалізованій вченій раді</w:t>
      </w:r>
      <w:r w:rsidRPr="007A0B37">
        <w:rPr>
          <w:rFonts w:ascii="Times New Roman" w:hAnsi="Times New Roman" w:cs="Times New Roman"/>
          <w:sz w:val="28"/>
          <w:szCs w:val="28"/>
          <w:lang w:val="uk-UA"/>
        </w:rPr>
        <w:t xml:space="preserve"> [12].</w:t>
      </w:r>
      <w:r w:rsidRPr="007A0B37">
        <w:rPr>
          <w:rFonts w:ascii="Times New Roman" w:hAnsi="Times New Roman" w:cs="Times New Roman"/>
          <w:sz w:val="28"/>
          <w:szCs w:val="28"/>
        </w:rPr>
        <w:t xml:space="preserve"> </w:t>
      </w:r>
    </w:p>
    <w:p w:rsidR="00AD5249" w:rsidRPr="007A0B37" w:rsidRDefault="00AD5249" w:rsidP="00AD5249">
      <w:pPr>
        <w:pStyle w:val="HTML"/>
        <w:ind w:firstLine="91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При цьому, аспірант, який успішно захистив дисертацію до закінчення терміну навчання в аспірантурі, вважався таким, що повністю виконав індивідуальний план роботи, і відраховувався з аспірантури з дня захисту дисертації. Для забезпечення ефективності діяльності аспірантури вчені ради вищих навчальних закладів були зобов'язані не менш як один раз на рік розглядати питання щодо підготовки наукових і науково-педагогічних кадрів, переглядати склад наукових керівників, усувати від наукового керівництва осіб, які не забезпечували своєчасної і якісної підготовки аспірантів [12]. </w:t>
      </w:r>
    </w:p>
    <w:p w:rsidR="00AD5249" w:rsidRPr="007A0B37" w:rsidRDefault="00AD5249" w:rsidP="00AD5249">
      <w:pPr>
        <w:tabs>
          <w:tab w:val="left" w:pos="0"/>
        </w:tabs>
        <w:spacing w:line="240" w:lineRule="auto"/>
        <w:ind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Слід зазначити, що за термін з 1990 по 2008 р. кількісні показники мережі аспірантури в Україні суттєво зросли, але якість її функціонування виявляла </w:t>
      </w:r>
      <w:r w:rsidRPr="007A0B37">
        <w:rPr>
          <w:rFonts w:ascii="Times New Roman" w:hAnsi="Times New Roman" w:cs="Times New Roman"/>
          <w:sz w:val="28"/>
          <w:szCs w:val="28"/>
          <w:lang w:val="uk-UA"/>
        </w:rPr>
        <w:lastRenderedPageBreak/>
        <w:t>незначне покращення. Випуск аспірантів із захистом дисертацій до закінчення терміну навчання в аспірантурі збільшився з 17% до 22%, зокрема у вищій школі – з 21% до 25%, зменшившись в науково-дослідних установах – з 11% до 9% [15, с. 274]. При цьому, на якісні показники функціонування аспірантури суттєво впливало зниження загальної мотивації молодих людей до наукової та науково-педагогічної кар’єри через зниження суспільної престижності відповідної діяльності, а також застарілість змісту і форм навчання у вітчизняній аспірантурі, модернізація якої тільки розпочалася [16, с. 274].</w:t>
      </w:r>
    </w:p>
    <w:p w:rsidR="00AD5249" w:rsidRPr="007A0B37" w:rsidRDefault="00AD5249" w:rsidP="00AD5249">
      <w:pPr>
        <w:tabs>
          <w:tab w:val="left" w:pos="0"/>
        </w:tabs>
        <w:spacing w:line="240" w:lineRule="auto"/>
        <w:ind w:firstLine="709"/>
        <w:contextualSpacing/>
        <w:jc w:val="both"/>
        <w:rPr>
          <w:rFonts w:ascii="Times New Roman" w:hAnsi="Times New Roman" w:cs="Times New Roman"/>
          <w:sz w:val="28"/>
          <w:szCs w:val="28"/>
          <w:lang w:val="uk-UA"/>
        </w:rPr>
      </w:pPr>
      <w:r w:rsidRPr="007A0B37">
        <w:rPr>
          <w:rFonts w:ascii="Times New Roman" w:eastAsia="Times New Roman" w:hAnsi="Times New Roman" w:cs="Times New Roman"/>
          <w:sz w:val="28"/>
          <w:szCs w:val="28"/>
          <w:lang w:val="uk-UA"/>
        </w:rPr>
        <w:t xml:space="preserve">За даними Державної служби статистики України на 2015 рік, переважна більшість закладів, що здійснюють підготовку аспірантів, перебувають у сфері управління Міністерства освіти і науки – 32%, Національної академії наук – 28%, Національної академії аграрних наук та Академії медичних наук – по 7%, Міністерства охорони здоров’я – 4%. </w:t>
      </w:r>
      <w:r w:rsidRPr="007A0B37">
        <w:rPr>
          <w:rFonts w:ascii="Times New Roman" w:eastAsia="Times New Roman" w:hAnsi="Times New Roman" w:cs="Times New Roman"/>
          <w:sz w:val="28"/>
          <w:szCs w:val="28"/>
        </w:rPr>
        <w:t xml:space="preserve">У закладах </w:t>
      </w:r>
      <w:r w:rsidRPr="007A0B37">
        <w:rPr>
          <w:rFonts w:ascii="Times New Roman" w:eastAsia="Times New Roman" w:hAnsi="Times New Roman" w:cs="Times New Roman"/>
          <w:sz w:val="28"/>
          <w:szCs w:val="28"/>
          <w:lang w:val="uk-UA"/>
        </w:rPr>
        <w:t xml:space="preserve">вищої освіти </w:t>
      </w:r>
      <w:r w:rsidRPr="007A0B37">
        <w:rPr>
          <w:rFonts w:ascii="Times New Roman" w:eastAsia="Times New Roman" w:hAnsi="Times New Roman" w:cs="Times New Roman"/>
          <w:sz w:val="28"/>
          <w:szCs w:val="28"/>
        </w:rPr>
        <w:t>України працює 234</w:t>
      </w:r>
      <w:r w:rsidRPr="007A0B37">
        <w:rPr>
          <w:rFonts w:ascii="Times New Roman" w:eastAsia="Times New Roman" w:hAnsi="Times New Roman" w:cs="Times New Roman"/>
          <w:sz w:val="28"/>
          <w:szCs w:val="28"/>
          <w:lang w:val="uk-UA"/>
        </w:rPr>
        <w:t xml:space="preserve"> </w:t>
      </w:r>
      <w:r w:rsidRPr="007A0B37">
        <w:rPr>
          <w:rFonts w:ascii="Times New Roman" w:eastAsia="Times New Roman" w:hAnsi="Times New Roman" w:cs="Times New Roman"/>
          <w:sz w:val="28"/>
          <w:szCs w:val="28"/>
        </w:rPr>
        <w:t>аспірантур</w:t>
      </w:r>
      <w:r w:rsidRPr="007A0B37">
        <w:rPr>
          <w:rFonts w:ascii="Times New Roman" w:eastAsia="Times New Roman" w:hAnsi="Times New Roman" w:cs="Times New Roman"/>
          <w:sz w:val="28"/>
          <w:szCs w:val="28"/>
          <w:lang w:val="uk-UA"/>
        </w:rPr>
        <w:t xml:space="preserve">и </w:t>
      </w:r>
      <w:r w:rsidRPr="007A0B37">
        <w:rPr>
          <w:rFonts w:ascii="Times New Roman" w:eastAsia="Times New Roman" w:hAnsi="Times New Roman" w:cs="Times New Roman"/>
          <w:sz w:val="28"/>
          <w:szCs w:val="28"/>
        </w:rPr>
        <w:t xml:space="preserve">(48%), у наукових установах, відповідно, 256 </w:t>
      </w:r>
      <w:r w:rsidRPr="007A0B37">
        <w:rPr>
          <w:rFonts w:ascii="Times New Roman" w:eastAsia="Times New Roman" w:hAnsi="Times New Roman" w:cs="Times New Roman"/>
          <w:sz w:val="28"/>
          <w:szCs w:val="28"/>
          <w:lang w:val="uk-UA"/>
        </w:rPr>
        <w:t xml:space="preserve">аспірантур </w:t>
      </w:r>
      <w:r w:rsidRPr="007A0B37">
        <w:rPr>
          <w:rFonts w:ascii="Times New Roman" w:eastAsia="Times New Roman" w:hAnsi="Times New Roman" w:cs="Times New Roman"/>
          <w:sz w:val="28"/>
          <w:szCs w:val="28"/>
        </w:rPr>
        <w:t>(52%). Найбільша кількість аспірантів навчається у галузі технічних, економічних, юридичних та педагогічних наук</w:t>
      </w:r>
      <w:r w:rsidRPr="007A0B37">
        <w:rPr>
          <w:rFonts w:ascii="Times New Roman" w:eastAsia="Times New Roman" w:hAnsi="Times New Roman" w:cs="Times New Roman"/>
          <w:sz w:val="28"/>
          <w:szCs w:val="28"/>
          <w:lang w:val="uk-UA"/>
        </w:rPr>
        <w:t>, що є не змінною тенденцією впродовж всіх років незалежності України</w:t>
      </w:r>
      <w:r w:rsidRPr="007A0B37">
        <w:rPr>
          <w:rFonts w:ascii="Times New Roman" w:eastAsia="Times New Roman" w:hAnsi="Times New Roman" w:cs="Times New Roman"/>
          <w:sz w:val="28"/>
          <w:szCs w:val="28"/>
        </w:rPr>
        <w:t>.</w:t>
      </w:r>
      <w:r w:rsidRPr="007A0B37">
        <w:rPr>
          <w:rFonts w:ascii="Times New Roman" w:eastAsia="Times New Roman" w:hAnsi="Times New Roman" w:cs="Times New Roman"/>
          <w:sz w:val="28"/>
          <w:szCs w:val="28"/>
          <w:lang w:val="uk-UA"/>
        </w:rPr>
        <w:t xml:space="preserve"> </w:t>
      </w:r>
      <w:r w:rsidRPr="007A0B37">
        <w:rPr>
          <w:rFonts w:ascii="Times New Roman" w:hAnsi="Times New Roman" w:cs="Times New Roman"/>
          <w:sz w:val="28"/>
          <w:szCs w:val="28"/>
          <w:lang w:val="uk-UA"/>
        </w:rPr>
        <w:t>При цьому, в</w:t>
      </w:r>
      <w:r w:rsidRPr="007A0B37">
        <w:rPr>
          <w:rFonts w:ascii="Times New Roman" w:eastAsia="Times New Roman" w:hAnsi="Times New Roman" w:cs="Times New Roman"/>
          <w:sz w:val="28"/>
          <w:szCs w:val="28"/>
          <w:lang w:val="uk-UA"/>
        </w:rPr>
        <w:t xml:space="preserve">ікова структура аспірантів має таку відмінність, згідно якої переважна більшість з них (72%) має вік до 30 років, у тому числі 34% – до 25 років, 38% – від 26 до 29 років </w:t>
      </w:r>
      <w:r w:rsidRPr="007A0B37">
        <w:rPr>
          <w:rFonts w:ascii="Times New Roman" w:hAnsi="Times New Roman" w:cs="Times New Roman"/>
          <w:sz w:val="28"/>
          <w:szCs w:val="28"/>
          <w:lang w:val="uk-UA"/>
        </w:rPr>
        <w:t>[11]</w:t>
      </w:r>
      <w:r w:rsidRPr="007A0B37">
        <w:rPr>
          <w:rFonts w:ascii="Times New Roman" w:eastAsia="Times New Roman" w:hAnsi="Times New Roman" w:cs="Times New Roman"/>
          <w:sz w:val="28"/>
          <w:szCs w:val="28"/>
          <w:lang w:val="uk-UA"/>
        </w:rPr>
        <w:t>. Н</w:t>
      </w:r>
      <w:r w:rsidRPr="007A0B37">
        <w:rPr>
          <w:rFonts w:ascii="Times New Roman" w:hAnsi="Times New Roman" w:cs="Times New Roman"/>
          <w:sz w:val="28"/>
          <w:szCs w:val="28"/>
          <w:lang w:val="uk-UA"/>
        </w:rPr>
        <w:t>авчання аспірантів здійснюється переважно за кошти державного бюджету, але незважаючи на це, їх кількість останнім часом відчутно скорочується, що демонструє табл. 1.</w:t>
      </w:r>
    </w:p>
    <w:p w:rsidR="00AD5249" w:rsidRPr="007A0B37" w:rsidRDefault="00AD5249" w:rsidP="00AD5249">
      <w:pPr>
        <w:shd w:val="clear" w:color="auto" w:fill="FFFFFF"/>
        <w:spacing w:line="240" w:lineRule="auto"/>
        <w:ind w:left="45" w:right="23" w:firstLine="709"/>
        <w:contextualSpacing/>
        <w:jc w:val="right"/>
        <w:rPr>
          <w:rFonts w:ascii="Times New Roman" w:hAnsi="Times New Roman" w:cs="Times New Roman"/>
          <w:i/>
          <w:sz w:val="28"/>
          <w:szCs w:val="28"/>
          <w:lang w:val="uk-UA"/>
        </w:rPr>
      </w:pPr>
      <w:r w:rsidRPr="007A0B37">
        <w:rPr>
          <w:rFonts w:ascii="Times New Roman" w:hAnsi="Times New Roman" w:cs="Times New Roman"/>
          <w:i/>
          <w:sz w:val="28"/>
          <w:szCs w:val="28"/>
          <w:lang w:val="uk-UA"/>
        </w:rPr>
        <w:t>Таблиця 1</w:t>
      </w:r>
    </w:p>
    <w:p w:rsidR="00AD5249" w:rsidRPr="007A0B37" w:rsidRDefault="00AD5249" w:rsidP="00AD5249">
      <w:pPr>
        <w:shd w:val="clear" w:color="auto" w:fill="FFFFFF"/>
        <w:spacing w:line="240" w:lineRule="auto"/>
        <w:ind w:left="45" w:right="23" w:firstLine="709"/>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Статистичні дані щодо кількості осіб, які навчалися в аспірантурі впродовж 2012-2015 рр.</w:t>
      </w:r>
    </w:p>
    <w:tbl>
      <w:tblPr>
        <w:tblStyle w:val="af5"/>
        <w:tblW w:w="0" w:type="auto"/>
        <w:tblInd w:w="45" w:type="dxa"/>
        <w:tblLook w:val="04A0"/>
      </w:tblPr>
      <w:tblGrid>
        <w:gridCol w:w="1961"/>
        <w:gridCol w:w="1961"/>
        <w:gridCol w:w="1962"/>
        <w:gridCol w:w="1962"/>
        <w:gridCol w:w="1962"/>
      </w:tblGrid>
      <w:tr w:rsidR="00AD5249" w:rsidRPr="007A0B37" w:rsidTr="004338CB">
        <w:tc>
          <w:tcPr>
            <w:tcW w:w="9808" w:type="dxa"/>
            <w:gridSpan w:val="5"/>
          </w:tcPr>
          <w:p w:rsidR="00AD5249" w:rsidRPr="007A0B37" w:rsidRDefault="00AD5249" w:rsidP="004338CB">
            <w:pPr>
              <w:ind w:right="23"/>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Аспіранти</w:t>
            </w:r>
          </w:p>
        </w:tc>
      </w:tr>
      <w:tr w:rsidR="00AD5249" w:rsidRPr="007A0B37" w:rsidTr="004338CB">
        <w:tc>
          <w:tcPr>
            <w:tcW w:w="1961" w:type="dxa"/>
          </w:tcPr>
          <w:p w:rsidR="00AD5249" w:rsidRPr="007A0B37" w:rsidRDefault="00AD5249" w:rsidP="004338CB">
            <w:pPr>
              <w:ind w:right="23"/>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Роки</w:t>
            </w:r>
          </w:p>
        </w:tc>
        <w:tc>
          <w:tcPr>
            <w:tcW w:w="1961" w:type="dxa"/>
          </w:tcPr>
          <w:p w:rsidR="00AD5249" w:rsidRPr="007A0B37" w:rsidRDefault="00AD5249" w:rsidP="004338CB">
            <w:pPr>
              <w:contextualSpacing/>
              <w:jc w:val="center"/>
              <w:rPr>
                <w:rFonts w:ascii="Times New Roman" w:hAnsi="Times New Roman" w:cs="Times New Roman"/>
                <w:sz w:val="28"/>
                <w:szCs w:val="28"/>
              </w:rPr>
            </w:pPr>
            <w:r w:rsidRPr="007A0B37">
              <w:rPr>
                <w:rFonts w:ascii="Times New Roman" w:hAnsi="Times New Roman" w:cs="Times New Roman"/>
                <w:sz w:val="28"/>
                <w:szCs w:val="28"/>
              </w:rPr>
              <w:t>2012</w:t>
            </w:r>
          </w:p>
        </w:tc>
        <w:tc>
          <w:tcPr>
            <w:tcW w:w="1962" w:type="dxa"/>
          </w:tcPr>
          <w:p w:rsidR="00AD5249" w:rsidRPr="007A0B37" w:rsidRDefault="00AD5249" w:rsidP="004338CB">
            <w:pPr>
              <w:contextualSpacing/>
              <w:jc w:val="center"/>
              <w:rPr>
                <w:rFonts w:ascii="Times New Roman" w:hAnsi="Times New Roman" w:cs="Times New Roman"/>
                <w:sz w:val="28"/>
                <w:szCs w:val="28"/>
              </w:rPr>
            </w:pPr>
            <w:r w:rsidRPr="007A0B37">
              <w:rPr>
                <w:rFonts w:ascii="Times New Roman" w:hAnsi="Times New Roman" w:cs="Times New Roman"/>
                <w:sz w:val="28"/>
                <w:szCs w:val="28"/>
              </w:rPr>
              <w:t>2013</w:t>
            </w:r>
          </w:p>
        </w:tc>
        <w:tc>
          <w:tcPr>
            <w:tcW w:w="1962" w:type="dxa"/>
          </w:tcPr>
          <w:p w:rsidR="00AD5249" w:rsidRPr="007A0B37" w:rsidRDefault="00AD5249" w:rsidP="004338CB">
            <w:pPr>
              <w:contextualSpacing/>
              <w:jc w:val="center"/>
              <w:rPr>
                <w:rFonts w:ascii="Times New Roman" w:hAnsi="Times New Roman" w:cs="Times New Roman"/>
                <w:sz w:val="28"/>
                <w:szCs w:val="28"/>
              </w:rPr>
            </w:pPr>
            <w:r w:rsidRPr="007A0B37">
              <w:rPr>
                <w:rFonts w:ascii="Times New Roman" w:hAnsi="Times New Roman" w:cs="Times New Roman"/>
                <w:sz w:val="28"/>
                <w:szCs w:val="28"/>
              </w:rPr>
              <w:t>2014</w:t>
            </w:r>
          </w:p>
        </w:tc>
        <w:tc>
          <w:tcPr>
            <w:tcW w:w="1962" w:type="dxa"/>
          </w:tcPr>
          <w:p w:rsidR="00AD5249" w:rsidRPr="007A0B37" w:rsidRDefault="00AD5249" w:rsidP="004338CB">
            <w:pPr>
              <w:contextualSpacing/>
              <w:jc w:val="center"/>
              <w:rPr>
                <w:rFonts w:ascii="Times New Roman" w:hAnsi="Times New Roman" w:cs="Times New Roman"/>
                <w:sz w:val="28"/>
                <w:szCs w:val="28"/>
              </w:rPr>
            </w:pPr>
            <w:r w:rsidRPr="007A0B37">
              <w:rPr>
                <w:rFonts w:ascii="Times New Roman" w:hAnsi="Times New Roman" w:cs="Times New Roman"/>
                <w:sz w:val="28"/>
                <w:szCs w:val="28"/>
              </w:rPr>
              <w:t>2015</w:t>
            </w:r>
          </w:p>
        </w:tc>
      </w:tr>
      <w:tr w:rsidR="00AD5249" w:rsidRPr="007A0B37" w:rsidTr="004338CB">
        <w:tc>
          <w:tcPr>
            <w:tcW w:w="1961" w:type="dxa"/>
          </w:tcPr>
          <w:p w:rsidR="00AD5249" w:rsidRPr="007A0B37" w:rsidRDefault="00AD5249" w:rsidP="004338CB">
            <w:pPr>
              <w:ind w:right="23"/>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rPr>
              <w:t>Кількість – усього</w:t>
            </w:r>
          </w:p>
        </w:tc>
        <w:tc>
          <w:tcPr>
            <w:tcW w:w="1961" w:type="dxa"/>
          </w:tcPr>
          <w:p w:rsidR="00AD5249" w:rsidRPr="007A0B37" w:rsidRDefault="00AD5249" w:rsidP="004338CB">
            <w:pPr>
              <w:contextualSpacing/>
              <w:jc w:val="center"/>
              <w:rPr>
                <w:rFonts w:ascii="Times New Roman" w:hAnsi="Times New Roman" w:cs="Times New Roman"/>
                <w:sz w:val="28"/>
                <w:szCs w:val="28"/>
              </w:rPr>
            </w:pPr>
            <w:r w:rsidRPr="007A0B37">
              <w:rPr>
                <w:rFonts w:ascii="Times New Roman" w:hAnsi="Times New Roman" w:cs="Times New Roman"/>
                <w:sz w:val="28"/>
                <w:szCs w:val="28"/>
              </w:rPr>
              <w:t>33640</w:t>
            </w:r>
          </w:p>
        </w:tc>
        <w:tc>
          <w:tcPr>
            <w:tcW w:w="1962" w:type="dxa"/>
          </w:tcPr>
          <w:p w:rsidR="00AD5249" w:rsidRPr="007A0B37" w:rsidRDefault="00AD5249" w:rsidP="004338CB">
            <w:pPr>
              <w:contextualSpacing/>
              <w:jc w:val="center"/>
              <w:rPr>
                <w:rFonts w:ascii="Times New Roman" w:hAnsi="Times New Roman" w:cs="Times New Roman"/>
                <w:sz w:val="28"/>
                <w:szCs w:val="28"/>
              </w:rPr>
            </w:pPr>
            <w:r w:rsidRPr="007A0B37">
              <w:rPr>
                <w:rFonts w:ascii="Times New Roman" w:hAnsi="Times New Roman" w:cs="Times New Roman"/>
                <w:sz w:val="28"/>
                <w:szCs w:val="28"/>
              </w:rPr>
              <w:t>31482</w:t>
            </w:r>
          </w:p>
        </w:tc>
        <w:tc>
          <w:tcPr>
            <w:tcW w:w="1962" w:type="dxa"/>
          </w:tcPr>
          <w:p w:rsidR="00AD5249" w:rsidRPr="007A0B37" w:rsidRDefault="00AD5249" w:rsidP="004338CB">
            <w:pPr>
              <w:contextualSpacing/>
              <w:jc w:val="center"/>
              <w:rPr>
                <w:rFonts w:ascii="Times New Roman" w:hAnsi="Times New Roman" w:cs="Times New Roman"/>
                <w:sz w:val="28"/>
                <w:szCs w:val="28"/>
              </w:rPr>
            </w:pPr>
            <w:r w:rsidRPr="007A0B37">
              <w:rPr>
                <w:rFonts w:ascii="Times New Roman" w:hAnsi="Times New Roman" w:cs="Times New Roman"/>
                <w:sz w:val="28"/>
                <w:szCs w:val="28"/>
              </w:rPr>
              <w:t>27622</w:t>
            </w:r>
          </w:p>
        </w:tc>
        <w:tc>
          <w:tcPr>
            <w:tcW w:w="1962" w:type="dxa"/>
          </w:tcPr>
          <w:p w:rsidR="00AD5249" w:rsidRPr="007A0B37" w:rsidRDefault="00AD5249" w:rsidP="004338CB">
            <w:pPr>
              <w:contextualSpacing/>
              <w:jc w:val="center"/>
              <w:rPr>
                <w:rFonts w:ascii="Times New Roman" w:hAnsi="Times New Roman" w:cs="Times New Roman"/>
                <w:sz w:val="28"/>
                <w:szCs w:val="28"/>
              </w:rPr>
            </w:pPr>
            <w:r w:rsidRPr="007A0B37">
              <w:rPr>
                <w:rFonts w:ascii="Times New Roman" w:hAnsi="Times New Roman" w:cs="Times New Roman"/>
                <w:sz w:val="28"/>
                <w:szCs w:val="28"/>
              </w:rPr>
              <w:t>28487</w:t>
            </w:r>
          </w:p>
        </w:tc>
      </w:tr>
      <w:tr w:rsidR="00AD5249" w:rsidRPr="007A0B37" w:rsidTr="004338CB">
        <w:tc>
          <w:tcPr>
            <w:tcW w:w="1961" w:type="dxa"/>
          </w:tcPr>
          <w:p w:rsidR="00AD5249" w:rsidRPr="007A0B37" w:rsidRDefault="00AD5249" w:rsidP="004338CB">
            <w:pPr>
              <w:spacing w:line="240" w:lineRule="exact"/>
              <w:contextualSpacing/>
              <w:jc w:val="center"/>
              <w:rPr>
                <w:rFonts w:ascii="Times New Roman" w:hAnsi="Times New Roman" w:cs="Times New Roman"/>
                <w:sz w:val="28"/>
                <w:szCs w:val="28"/>
              </w:rPr>
            </w:pPr>
            <w:r w:rsidRPr="007A0B37">
              <w:rPr>
                <w:rFonts w:ascii="Times New Roman" w:hAnsi="Times New Roman" w:cs="Times New Roman"/>
                <w:sz w:val="28"/>
                <w:szCs w:val="28"/>
              </w:rPr>
              <w:t>у т</w:t>
            </w:r>
            <w:r>
              <w:rPr>
                <w:rFonts w:ascii="Times New Roman" w:hAnsi="Times New Roman" w:cs="Times New Roman"/>
                <w:sz w:val="28"/>
                <w:szCs w:val="28"/>
                <w:lang w:val="uk-UA"/>
              </w:rPr>
              <w:t>.</w:t>
            </w:r>
            <w:r w:rsidRPr="007A0B37">
              <w:rPr>
                <w:rFonts w:ascii="Times New Roman" w:hAnsi="Times New Roman" w:cs="Times New Roman"/>
                <w:sz w:val="28"/>
                <w:szCs w:val="28"/>
              </w:rPr>
              <w:t xml:space="preserve"> ч</w:t>
            </w:r>
            <w:r>
              <w:rPr>
                <w:rFonts w:ascii="Times New Roman" w:hAnsi="Times New Roman" w:cs="Times New Roman"/>
                <w:sz w:val="28"/>
                <w:szCs w:val="28"/>
                <w:lang w:val="uk-UA"/>
              </w:rPr>
              <w:t>.</w:t>
            </w:r>
            <w:r w:rsidRPr="007A0B37">
              <w:rPr>
                <w:rFonts w:ascii="Times New Roman" w:hAnsi="Times New Roman" w:cs="Times New Roman"/>
                <w:sz w:val="28"/>
                <w:szCs w:val="28"/>
              </w:rPr>
              <w:t xml:space="preserve"> навчались за рахунок державного бюджету</w:t>
            </w:r>
          </w:p>
        </w:tc>
        <w:tc>
          <w:tcPr>
            <w:tcW w:w="1961" w:type="dxa"/>
          </w:tcPr>
          <w:p w:rsidR="00AD5249" w:rsidRPr="007A0B37" w:rsidRDefault="00AD5249" w:rsidP="004338CB">
            <w:pPr>
              <w:contextualSpacing/>
              <w:jc w:val="center"/>
              <w:rPr>
                <w:rFonts w:ascii="Times New Roman" w:hAnsi="Times New Roman" w:cs="Times New Roman"/>
                <w:sz w:val="28"/>
                <w:szCs w:val="28"/>
              </w:rPr>
            </w:pPr>
            <w:r w:rsidRPr="007A0B37">
              <w:rPr>
                <w:rFonts w:ascii="Times New Roman" w:hAnsi="Times New Roman" w:cs="Times New Roman"/>
                <w:sz w:val="28"/>
                <w:szCs w:val="28"/>
              </w:rPr>
              <w:t>28638</w:t>
            </w:r>
          </w:p>
        </w:tc>
        <w:tc>
          <w:tcPr>
            <w:tcW w:w="1962" w:type="dxa"/>
          </w:tcPr>
          <w:p w:rsidR="00AD5249" w:rsidRPr="007A0B37" w:rsidRDefault="00AD5249" w:rsidP="004338CB">
            <w:pPr>
              <w:contextualSpacing/>
              <w:jc w:val="center"/>
              <w:rPr>
                <w:rFonts w:ascii="Times New Roman" w:hAnsi="Times New Roman" w:cs="Times New Roman"/>
                <w:sz w:val="28"/>
                <w:szCs w:val="28"/>
              </w:rPr>
            </w:pPr>
            <w:r w:rsidRPr="007A0B37">
              <w:rPr>
                <w:rFonts w:ascii="Times New Roman" w:hAnsi="Times New Roman" w:cs="Times New Roman"/>
                <w:sz w:val="28"/>
                <w:szCs w:val="28"/>
              </w:rPr>
              <w:t>26911</w:t>
            </w:r>
          </w:p>
        </w:tc>
        <w:tc>
          <w:tcPr>
            <w:tcW w:w="1962" w:type="dxa"/>
          </w:tcPr>
          <w:p w:rsidR="00AD5249" w:rsidRPr="007A0B37" w:rsidRDefault="00AD5249" w:rsidP="004338CB">
            <w:pPr>
              <w:contextualSpacing/>
              <w:jc w:val="center"/>
              <w:rPr>
                <w:rFonts w:ascii="Times New Roman" w:hAnsi="Times New Roman" w:cs="Times New Roman"/>
                <w:sz w:val="28"/>
                <w:szCs w:val="28"/>
              </w:rPr>
            </w:pPr>
            <w:r w:rsidRPr="007A0B37">
              <w:rPr>
                <w:rFonts w:ascii="Times New Roman" w:hAnsi="Times New Roman" w:cs="Times New Roman"/>
                <w:sz w:val="28"/>
                <w:szCs w:val="28"/>
              </w:rPr>
              <w:t>23412</w:t>
            </w:r>
          </w:p>
        </w:tc>
        <w:tc>
          <w:tcPr>
            <w:tcW w:w="1962" w:type="dxa"/>
          </w:tcPr>
          <w:p w:rsidR="00AD5249" w:rsidRPr="007A0B37" w:rsidRDefault="00AD5249" w:rsidP="004338CB">
            <w:pPr>
              <w:contextualSpacing/>
              <w:jc w:val="center"/>
              <w:rPr>
                <w:rFonts w:ascii="Times New Roman" w:hAnsi="Times New Roman" w:cs="Times New Roman"/>
                <w:sz w:val="28"/>
                <w:szCs w:val="28"/>
              </w:rPr>
            </w:pPr>
            <w:r w:rsidRPr="007A0B37">
              <w:rPr>
                <w:rFonts w:ascii="Times New Roman" w:hAnsi="Times New Roman" w:cs="Times New Roman"/>
                <w:sz w:val="28"/>
                <w:szCs w:val="28"/>
              </w:rPr>
              <w:t>21388</w:t>
            </w:r>
          </w:p>
        </w:tc>
      </w:tr>
    </w:tbl>
    <w:p w:rsidR="00AD5249" w:rsidRPr="007A0B37" w:rsidRDefault="00AD5249" w:rsidP="00AD5249">
      <w:pPr>
        <w:shd w:val="clear" w:color="auto" w:fill="FFFFFF"/>
        <w:spacing w:line="240" w:lineRule="auto"/>
        <w:ind w:left="45" w:right="23" w:firstLine="709"/>
        <w:contextualSpacing/>
        <w:jc w:val="right"/>
        <w:rPr>
          <w:rFonts w:ascii="Times New Roman" w:hAnsi="Times New Roman" w:cs="Times New Roman"/>
          <w:sz w:val="28"/>
          <w:szCs w:val="28"/>
          <w:lang w:val="uk-UA"/>
        </w:rPr>
      </w:pP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Не зважаючи на тривалість функціонування й певні досягнення, вітчизняна аспірантура, навчання в якій упродовж 95 років було організоване виходячи з національних інтересів української держави та сталих традицій функціонування вітчизняних наукових шкіл, в наступний час не правомірно вважати ідентичною аналогічній – докторській підготовці фахівців, яку здійснюють заклади вищої освіти в розвинених країнах світу з метою присудження підвищених дослідницьких кваліфікацій, зокрема доктора філософії [2, c. 43]. </w:t>
      </w: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З цього приводу Ж. Таланова, досліджуючи стан підготовки наукових і науково-педагогічних кадрів в Україні впродовж реформ 1987-2010 рр., констатувала, що завдання кардинального піднесення дослідницько-</w:t>
      </w:r>
      <w:r w:rsidRPr="007A0B37">
        <w:rPr>
          <w:rFonts w:ascii="Times New Roman" w:hAnsi="Times New Roman" w:cs="Times New Roman"/>
          <w:sz w:val="28"/>
          <w:szCs w:val="28"/>
          <w:lang w:val="uk-UA"/>
        </w:rPr>
        <w:lastRenderedPageBreak/>
        <w:t>інноваційної складової вищої освіти як основи функціонування вітчизняної аспірантури в контексті європейської освітньо-наукової інтеграції, не було виконане. Автор вказує на те, що наукові ступені кандидата і доктора наук законодавчо однозначно не віднесені, ні до освітньої, ні до наукової сфер, оскільки фрагментарно унормовуються в Законах України «Про освіту</w:t>
      </w:r>
      <w:r>
        <w:rPr>
          <w:rFonts w:ascii="Times New Roman" w:hAnsi="Times New Roman" w:cs="Times New Roman"/>
          <w:sz w:val="28"/>
          <w:szCs w:val="28"/>
          <w:lang w:val="uk-UA"/>
        </w:rPr>
        <w:t>» (1991 </w:t>
      </w:r>
      <w:r w:rsidRPr="007A0B37">
        <w:rPr>
          <w:rFonts w:ascii="Times New Roman" w:hAnsi="Times New Roman" w:cs="Times New Roman"/>
          <w:sz w:val="28"/>
          <w:szCs w:val="28"/>
          <w:lang w:val="uk-UA"/>
        </w:rPr>
        <w:t xml:space="preserve">р.), «Про вищу освіту» (2000 р.), з одного боку, і в Законі України «Про наукову і науково-технічну діяльність» (2015 р.), – з іншого [16, с. 49]. </w:t>
      </w: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Законом України «Про освіту» (1991 р.) аспірантура винесена за межі вищої освіти. Але де-факто, понад 80% аспірантів готувалися у вищих навчальних закладах, причому ефективніше, ніж у наукових установах</w:t>
      </w:r>
      <w:r w:rsidRPr="007A0B37">
        <w:rPr>
          <w:rFonts w:ascii="Times New Roman" w:hAnsi="Times New Roman" w:cs="Times New Roman"/>
          <w:b/>
          <w:sz w:val="28"/>
          <w:szCs w:val="28"/>
          <w:lang w:val="uk-UA"/>
        </w:rPr>
        <w:t xml:space="preserve"> </w:t>
      </w:r>
      <w:r w:rsidRPr="007A0B37">
        <w:rPr>
          <w:rFonts w:ascii="Times New Roman" w:hAnsi="Times New Roman" w:cs="Times New Roman"/>
          <w:sz w:val="28"/>
          <w:szCs w:val="28"/>
          <w:lang w:val="uk-UA"/>
        </w:rPr>
        <w:t>[10, с. 3].</w:t>
      </w:r>
      <w:r w:rsidRPr="007A0B37">
        <w:rPr>
          <w:rFonts w:ascii="Times New Roman" w:hAnsi="Times New Roman" w:cs="Times New Roman"/>
          <w:b/>
          <w:sz w:val="28"/>
          <w:szCs w:val="28"/>
          <w:lang w:val="uk-UA"/>
        </w:rPr>
        <w:t xml:space="preserve"> </w:t>
      </w:r>
      <w:r w:rsidRPr="007A0B37">
        <w:rPr>
          <w:rFonts w:ascii="Times New Roman" w:hAnsi="Times New Roman" w:cs="Times New Roman"/>
          <w:sz w:val="28"/>
          <w:szCs w:val="28"/>
          <w:lang w:val="uk-UA"/>
        </w:rPr>
        <w:t>В Законі України «Про вищу освіту» (2014) у ст. 58 ІХ розділу «Підготовка наукових і науково-педагогічних працівників» аспірантура визначається формою підготовки кадрів вищої кваліфікації, що створює умови для безперервної освіти, підвищення кваліфікації громадян і здобуття наукового ступеня кандидата наук [3]. Принципово й те, що за ст. 19 підготовка в аспірантурі вважається навчанням, поза підвищенням кваліфікації чи стажування, тобто таким, яке здійснюється у формі післядипломної освіти та освіти дорослих. Але це суперечить Закону України «Про освіту» 2017 року, в якому за ст.</w:t>
      </w:r>
      <w:r w:rsidRPr="007A0B37">
        <w:rPr>
          <w:rStyle w:val="rvts9"/>
          <w:rFonts w:ascii="Times New Roman" w:hAnsi="Times New Roman" w:cs="Times New Roman"/>
          <w:sz w:val="28"/>
          <w:szCs w:val="28"/>
          <w:lang w:val="uk-UA"/>
        </w:rPr>
        <w:t xml:space="preserve"> 30 «</w:t>
      </w:r>
      <w:r w:rsidRPr="007A0B37">
        <w:rPr>
          <w:rFonts w:ascii="Times New Roman" w:hAnsi="Times New Roman" w:cs="Times New Roman"/>
          <w:sz w:val="28"/>
          <w:szCs w:val="28"/>
          <w:lang w:val="uk-UA"/>
        </w:rPr>
        <w:t xml:space="preserve">Освітні, освітньо-кваліфікаційні рівні та ступені» означено, що </w:t>
      </w:r>
      <w:bookmarkStart w:id="15" w:name="n258"/>
      <w:bookmarkEnd w:id="15"/>
      <w:r w:rsidRPr="007A0B37">
        <w:rPr>
          <w:rFonts w:ascii="Times New Roman" w:hAnsi="Times New Roman" w:cs="Times New Roman"/>
          <w:sz w:val="28"/>
          <w:szCs w:val="28"/>
          <w:lang w:val="uk-UA"/>
        </w:rPr>
        <w:t xml:space="preserve">в Україні встановлюються такі освітньо-кваліфікаційні рівні та ступені: </w:t>
      </w:r>
      <w:bookmarkStart w:id="16" w:name="n266"/>
      <w:bookmarkEnd w:id="16"/>
      <w:r w:rsidRPr="007A0B37">
        <w:rPr>
          <w:rFonts w:ascii="Times New Roman" w:hAnsi="Times New Roman" w:cs="Times New Roman"/>
          <w:sz w:val="28"/>
          <w:szCs w:val="28"/>
          <w:lang w:val="uk-UA"/>
        </w:rPr>
        <w:t xml:space="preserve">кваліфікований робітник; </w:t>
      </w:r>
      <w:bookmarkStart w:id="17" w:name="n267"/>
      <w:bookmarkEnd w:id="17"/>
      <w:r w:rsidRPr="007A0B37">
        <w:rPr>
          <w:rFonts w:ascii="Times New Roman" w:hAnsi="Times New Roman" w:cs="Times New Roman"/>
          <w:sz w:val="28"/>
          <w:szCs w:val="28"/>
          <w:lang w:val="uk-UA"/>
        </w:rPr>
        <w:t xml:space="preserve">молодший спеціаліст; </w:t>
      </w:r>
      <w:bookmarkStart w:id="18" w:name="n268"/>
      <w:bookmarkEnd w:id="18"/>
      <w:r w:rsidRPr="007A0B37">
        <w:rPr>
          <w:rFonts w:ascii="Times New Roman" w:hAnsi="Times New Roman" w:cs="Times New Roman"/>
          <w:sz w:val="28"/>
          <w:szCs w:val="28"/>
          <w:lang w:val="uk-UA"/>
        </w:rPr>
        <w:t xml:space="preserve">молодший бакалавр; </w:t>
      </w:r>
      <w:bookmarkStart w:id="19" w:name="n269"/>
      <w:bookmarkEnd w:id="19"/>
      <w:r w:rsidRPr="007A0B37">
        <w:rPr>
          <w:rFonts w:ascii="Times New Roman" w:hAnsi="Times New Roman" w:cs="Times New Roman"/>
          <w:sz w:val="28"/>
          <w:szCs w:val="28"/>
          <w:lang w:val="uk-UA"/>
        </w:rPr>
        <w:t xml:space="preserve">бакалавр; </w:t>
      </w:r>
      <w:bookmarkStart w:id="20" w:name="n270"/>
      <w:bookmarkEnd w:id="20"/>
      <w:r w:rsidRPr="007A0B37">
        <w:rPr>
          <w:rFonts w:ascii="Times New Roman" w:hAnsi="Times New Roman" w:cs="Times New Roman"/>
          <w:sz w:val="28"/>
          <w:szCs w:val="28"/>
          <w:lang w:val="uk-UA"/>
        </w:rPr>
        <w:t xml:space="preserve">магістр; </w:t>
      </w:r>
      <w:bookmarkStart w:id="21" w:name="n271"/>
      <w:bookmarkEnd w:id="21"/>
      <w:r w:rsidRPr="007A0B37">
        <w:rPr>
          <w:rFonts w:ascii="Times New Roman" w:hAnsi="Times New Roman" w:cs="Times New Roman"/>
          <w:sz w:val="28"/>
          <w:szCs w:val="28"/>
          <w:lang w:val="uk-UA"/>
        </w:rPr>
        <w:t xml:space="preserve">доктор філософії; </w:t>
      </w:r>
      <w:bookmarkStart w:id="22" w:name="n272"/>
      <w:bookmarkEnd w:id="22"/>
      <w:r w:rsidRPr="007A0B37">
        <w:rPr>
          <w:rFonts w:ascii="Times New Roman" w:hAnsi="Times New Roman" w:cs="Times New Roman"/>
          <w:sz w:val="28"/>
          <w:szCs w:val="28"/>
          <w:lang w:val="uk-UA"/>
        </w:rPr>
        <w:t>доктор наук [4].</w:t>
      </w:r>
    </w:p>
    <w:p w:rsidR="00AD5249" w:rsidRPr="007A0B37" w:rsidRDefault="00AD5249" w:rsidP="00AD5249">
      <w:pPr>
        <w:spacing w:line="240" w:lineRule="auto"/>
        <w:ind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Зазначимо, що певну законодавчу невизначеність статусу аспірантури в Україні за означеними вище Законами мало усунути Положення «Про підготовку наукових і науково-педагогічних кадрів», затверджене у 1999 р.</w:t>
      </w:r>
      <w:r w:rsidRPr="007A0B37">
        <w:rPr>
          <w:rFonts w:ascii="Times New Roman" w:hAnsi="Times New Roman" w:cs="Times New Roman"/>
          <w:b/>
          <w:sz w:val="28"/>
          <w:szCs w:val="28"/>
          <w:lang w:val="uk-UA"/>
        </w:rPr>
        <w:t xml:space="preserve"> </w:t>
      </w:r>
      <w:r w:rsidRPr="007A0B37">
        <w:rPr>
          <w:rFonts w:ascii="Times New Roman" w:hAnsi="Times New Roman" w:cs="Times New Roman"/>
          <w:sz w:val="28"/>
          <w:szCs w:val="28"/>
          <w:lang w:val="uk-UA"/>
        </w:rPr>
        <w:t>[12],</w:t>
      </w:r>
      <w:r w:rsidRPr="007A0B37">
        <w:rPr>
          <w:rFonts w:ascii="Times New Roman" w:hAnsi="Times New Roman" w:cs="Times New Roman"/>
          <w:b/>
          <w:sz w:val="28"/>
          <w:szCs w:val="28"/>
          <w:lang w:val="uk-UA"/>
        </w:rPr>
        <w:t xml:space="preserve"> </w:t>
      </w:r>
      <w:r w:rsidRPr="007A0B37">
        <w:rPr>
          <w:rFonts w:ascii="Times New Roman" w:hAnsi="Times New Roman" w:cs="Times New Roman"/>
          <w:sz w:val="28"/>
          <w:szCs w:val="28"/>
          <w:lang w:val="uk-UA"/>
        </w:rPr>
        <w:t>яке втратило чинність з 1 січня 2019 р.</w:t>
      </w:r>
      <w:r w:rsidRPr="007A0B37">
        <w:rPr>
          <w:rFonts w:ascii="Times New Roman" w:hAnsi="Times New Roman" w:cs="Times New Roman"/>
          <w:b/>
          <w:sz w:val="28"/>
          <w:szCs w:val="28"/>
          <w:lang w:val="uk-UA"/>
        </w:rPr>
        <w:t xml:space="preserve"> </w:t>
      </w:r>
      <w:r w:rsidRPr="007A0B37">
        <w:rPr>
          <w:rFonts w:ascii="Times New Roman" w:hAnsi="Times New Roman" w:cs="Times New Roman"/>
          <w:sz w:val="28"/>
          <w:szCs w:val="28"/>
          <w:lang w:val="uk-UA"/>
        </w:rPr>
        <w:t>Цим положенням підтверджується, що аспірантура є формою підготовки наукових і науково-педагогічних кадрів вищої кваліфікації, що відкривається при вищих навчальних закладах третього або четвертого рівнів акредитації і прирівняних до них закладах післядипломної освіти, у наукових установах, що мають висококваліфіковані науково-педагогічні та наукові кадри, сучасну науково-дослідну, експериментальну, матеріальну базу [12].</w:t>
      </w:r>
      <w:r w:rsidRPr="007A0B37">
        <w:rPr>
          <w:rFonts w:ascii="Times New Roman" w:hAnsi="Times New Roman" w:cs="Times New Roman"/>
          <w:b/>
          <w:sz w:val="28"/>
          <w:szCs w:val="28"/>
          <w:lang w:val="uk-UA"/>
        </w:rPr>
        <w:t xml:space="preserve"> </w:t>
      </w:r>
      <w:r w:rsidRPr="007A0B37">
        <w:rPr>
          <w:rFonts w:ascii="Times New Roman" w:hAnsi="Times New Roman" w:cs="Times New Roman"/>
          <w:sz w:val="28"/>
          <w:szCs w:val="28"/>
          <w:lang w:val="uk-UA"/>
        </w:rPr>
        <w:t xml:space="preserve">За положенням, аспіранти мають виконати індивідуальний план роботи, який передбачає складання кандидатських іспитів і заліків з дисциплін (2-3), визначених рішенням вченої ради вищого навчального закладу з урахуванням профілю підготовки, а також педагогічну (асистентську) практику. </w:t>
      </w:r>
    </w:p>
    <w:p w:rsidR="00AD5249" w:rsidRPr="007A0B37" w:rsidRDefault="00AD5249" w:rsidP="00AD5249">
      <w:pPr>
        <w:spacing w:line="240" w:lineRule="auto"/>
        <w:ind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Метою аспірантури, згідно Положення «Про підготовку наукових і науково-педагогічних кадрів», є підготовка науково-педагогічних і наукових кадрів вищої кваліфікації для науки, вищої освіти й виробництва шляхом формування в них вмінь і навичок самостійної науково-дослідної діяльності, поглибленого вивчення теоретичних і методологічних основ науки, філософських знань, удосконалення знань з іноземної мови, орієнтованої на професійну діяльність, розвитку та вдосконалення здібностей щодо здійснення викладацької діяльності у закладі вищої освіти. Державні вимоги, закріплені в </w:t>
      </w:r>
      <w:r w:rsidRPr="007A0B37">
        <w:rPr>
          <w:rFonts w:ascii="Times New Roman" w:hAnsi="Times New Roman" w:cs="Times New Roman"/>
          <w:sz w:val="28"/>
          <w:szCs w:val="28"/>
          <w:lang w:val="uk-UA"/>
        </w:rPr>
        <w:lastRenderedPageBreak/>
        <w:t>даному документі, передбачають наступні компоненти програми підготовки аспірантів, а саме: освітньо-професійні дисципліни; факультативні дисципліни; педагогічну (асистентську) практику; науково-дослідну роботу; підсумкову атестацію (складання кандидатських іспитів із спеціальності, іноземної мови, філософії); підготовку дисертаційної роботи та подання її до спеціалізованої вченої ради для проходження державної атестації [12].</w:t>
      </w:r>
      <w:r w:rsidRPr="007A0B37">
        <w:rPr>
          <w:rFonts w:ascii="Times New Roman" w:hAnsi="Times New Roman" w:cs="Times New Roman"/>
          <w:b/>
          <w:sz w:val="28"/>
          <w:szCs w:val="28"/>
          <w:lang w:val="uk-UA"/>
        </w:rPr>
        <w:t xml:space="preserve"> </w:t>
      </w:r>
      <w:r w:rsidRPr="007A0B37">
        <w:rPr>
          <w:rFonts w:ascii="Times New Roman" w:hAnsi="Times New Roman" w:cs="Times New Roman"/>
          <w:sz w:val="28"/>
          <w:szCs w:val="28"/>
          <w:lang w:val="uk-UA"/>
        </w:rPr>
        <w:t>Це, на нашу думку, свідчить про те, що підготовка в аспірантурі наукових і науково-педагогічних кадрів передбачала, крім дослідницької, також й навчальну складову, яка в реальній практиці, на жаль, здебільшого не була чітко організованою за відповідними навчальними планами й графіками навчального процесу, й загалом не враховувалася зовсім під час захисту кандидатських дисертацій.</w:t>
      </w:r>
    </w:p>
    <w:p w:rsidR="00AD5249" w:rsidRPr="007A0B37" w:rsidRDefault="00AD5249" w:rsidP="00AD5249">
      <w:pPr>
        <w:spacing w:line="240" w:lineRule="auto"/>
        <w:ind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Кваліфікаційні вимоги до осіб, що закінчують аспірантуру, зводилися до того, що «Випускник аспірантури повинен бути широко ерудованим, мати фундаментальну наукову підготовку, володіти сучасними інформаційними технологіями, включаючи методи отримання, обробки та збереження наукової інформації, вміти самостійно формувати наукову тематику, організовувати та вести науково-дослідну діяльність з обраної наукової спеціальності» [9, с. 241]. </w:t>
      </w:r>
    </w:p>
    <w:p w:rsidR="00AD5249" w:rsidRPr="007A0B37" w:rsidRDefault="00AD5249" w:rsidP="00AD5249">
      <w:pPr>
        <w:spacing w:line="240" w:lineRule="auto"/>
        <w:ind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Фактично, з моменту уведення в дію Положення «Про підготовку наукових і науково-педагогічних кадрів», зміст навчальних програм трьох дисциплін був приведений у відповідність з програмами кандидатських іспитів, затверджених МОН України. Натомість, незважаючи на надане закладам вищої освіти право вибору дисциплін факультативного циклу, спрямованих на гуманітаризацію, інноватизацію та інформатизацію, а також здійснення варіативності теоретичного навчання аспірантів з урахуванням й поглибленням їхньої наукової спеціалізації й тренуванням універсальних дослідницьких умінь на засадах професійної етики й деонтології, а також на розширення їх загальнокультурного кругозору та розвиток соціальних і лідерських якостей, відділи аспірантури й підпорядковані їм кафедри здебільшого не використовували. До 2016 року перелік і зміст навчальних дисциплін, що мали б пропонуватися для факультативного вивчення аспірантами (зокрема, з педагогіки вищої школи, психології вищої школи, математичного моделювання, інформатики), необхідних для отримання ними наукового ступеня кандидата наук, досить рідко визначалися вченими радами закладів вищої освіти, які здійснювали підготовку наукових і науково-педагогічних кадрів. Зокрема, не зважаючи на те, що процес підготовки науково-педагогічних кадрів мав би бути двоєдиним не лише за назвою, але й по суті, відображаючи реальну інтеграцію науки, інновацій, викладання й навчання, завдання вітчизняної аспірантури як основної форми післядипломної освіти інколи не виправдано звужувалося до підготовки лише кваліфікованого викладача вищої школи, який повинен здійснювати навчальну й науково-дослідницьку діяльність. </w:t>
      </w:r>
    </w:p>
    <w:p w:rsidR="00AD5249" w:rsidRPr="007A0B37" w:rsidRDefault="00AD5249" w:rsidP="00AD5249">
      <w:pPr>
        <w:shd w:val="clear" w:color="auto" w:fill="FFFFFF"/>
        <w:spacing w:line="240" w:lineRule="auto"/>
        <w:ind w:left="45" w:right="23" w:firstLine="709"/>
        <w:contextualSpacing/>
        <w:jc w:val="both"/>
        <w:rPr>
          <w:rStyle w:val="rvts0"/>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Зазначимо, що перехід на європейський вектор функціонування вітчизняної аспірантури, як необхідний в межах виконання Болонських зобов’язань нашої країни в сфері підготовки наукових кадрів вищої </w:t>
      </w:r>
      <w:r w:rsidRPr="007A0B37">
        <w:rPr>
          <w:rFonts w:ascii="Times New Roman" w:hAnsi="Times New Roman" w:cs="Times New Roman"/>
          <w:sz w:val="28"/>
          <w:szCs w:val="28"/>
          <w:lang w:val="uk-UA"/>
        </w:rPr>
        <w:lastRenderedPageBreak/>
        <w:t xml:space="preserve">кваліфікації, вперше був означений в Законі України «Про наукову і науково-технічну діяльність» (2015 р.), в тексті якого </w:t>
      </w:r>
      <w:r w:rsidRPr="007A0B37">
        <w:rPr>
          <w:rStyle w:val="rvts0"/>
          <w:rFonts w:ascii="Times New Roman" w:hAnsi="Times New Roman" w:cs="Times New Roman"/>
          <w:sz w:val="28"/>
          <w:szCs w:val="28"/>
          <w:lang w:val="uk-UA"/>
        </w:rPr>
        <w:t>аспірант був визначений як вчений, який проводить фундаментальні та (або) прикладні наукові дослідження у рамках підготовки в аспірантурі у закладі вищої освіти/науковій установі для здобуття ступеня доктора філософії. При цьому увага приділена опису середовища, в рамках якого має формуватися особистість майбутнього доктора філософії (без визначення цього поняття), яке характеризується через нові категорії, яких не було раніше. Серед них:</w:t>
      </w: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 дослідницька інфраструктура як сукупність засобів, ресурсів та пов’язаних з ними послуг, які використовуються науковим співтовариством для проведення досліджень на найвищому рівні, що охоплює найважливіші об’єкти наукового устаткування та обладнання або набори приладів, ресурси, що базуються на знаннях (колекції, архіви, депозитарії або банки даних наукової інформації), інфраструктуру, засновану на технології комунікацій (грід, комп’ютери, програмне забезпечення і мережевий зв’язок), та інші структури унікального характеру. </w:t>
      </w:r>
      <w:r w:rsidRPr="007A0B37">
        <w:rPr>
          <w:rFonts w:ascii="Times New Roman" w:hAnsi="Times New Roman" w:cs="Times New Roman"/>
          <w:sz w:val="28"/>
          <w:szCs w:val="28"/>
        </w:rPr>
        <w:t>Дослідницькі інфраструктури можуть бути локально розташованими, віртуальними або розподіленими (організована мережа ресурсів), державними або приватними</w:t>
      </w:r>
      <w:r w:rsidRPr="007A0B37">
        <w:rPr>
          <w:rFonts w:ascii="Times New Roman" w:hAnsi="Times New Roman" w:cs="Times New Roman"/>
          <w:sz w:val="28"/>
          <w:szCs w:val="28"/>
          <w:lang w:val="uk-UA"/>
        </w:rPr>
        <w:t>, а також</w:t>
      </w:r>
      <w:r w:rsidRPr="007A0B37">
        <w:rPr>
          <w:rFonts w:ascii="Times New Roman" w:hAnsi="Times New Roman" w:cs="Times New Roman"/>
          <w:sz w:val="28"/>
          <w:szCs w:val="28"/>
        </w:rPr>
        <w:t xml:space="preserve"> можуть входити до міжнародних мереж;</w:t>
      </w:r>
      <w:bookmarkStart w:id="23" w:name="n18"/>
      <w:bookmarkEnd w:id="23"/>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Європейський дослідницький простір – система програм та політичних інструментів, що об’єднує інституційне середовище досліджень і розробок держав – учасниць Європейського Союзу та асоційованих членів з метою розвитку міжнародного науково-технічного співробітництва, вільного трансферу знань, мобільності дослідників [4].</w:t>
      </w: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r w:rsidRPr="007A0B37">
        <w:rPr>
          <w:rStyle w:val="rvts0"/>
          <w:rFonts w:ascii="Times New Roman" w:hAnsi="Times New Roman" w:cs="Times New Roman"/>
          <w:sz w:val="28"/>
          <w:szCs w:val="28"/>
          <w:lang w:val="uk-UA"/>
        </w:rPr>
        <w:t xml:space="preserve">Натомість, </w:t>
      </w:r>
      <w:r w:rsidRPr="007A0B37">
        <w:rPr>
          <w:rFonts w:ascii="Times New Roman" w:hAnsi="Times New Roman" w:cs="Times New Roman"/>
          <w:sz w:val="28"/>
          <w:szCs w:val="28"/>
          <w:lang w:val="uk-UA"/>
        </w:rPr>
        <w:t>як стверджують П. Біоде, М. Винницький, не зважаючи, що Україна підписала Болонську угоду у 2005 році, аналіз діяльності аспірантури до 2016 року засвідчує про те, що впровадження «структурованих докторських (PhD) програм … європейського зразка», створення відповідних Докторських шкіл як моделей функціонування аспірантури нового типу, а також дослідницьких університетів, ще не розпочалося належним чином [2; 8].</w:t>
      </w:r>
    </w:p>
    <w:p w:rsidR="00AD5249" w:rsidRPr="007A0B37" w:rsidRDefault="00AD5249" w:rsidP="00AD5249">
      <w:pPr>
        <w:spacing w:line="240" w:lineRule="auto"/>
        <w:ind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Як результат, в силу усталеної й заформалізованої традиції, а також слабкої модернізації вищої школи стосовно переходу на триступеневу вищу освіту: бакалавр – магістр – доктор філософії, навчання у вітчизняній аспірантурі реально перетворилося лише в підготовку аспірантом кандидатської дисертації з метою отримання наукового ступеня, підвищення свого соціально-професійного статусу й кар’єрного зростання. Цінності ж відданого служіння науці й суспільству, додержання високих етичних та деонтологічних ідеалів наукового співтовариства через усвідомлене опанування інноваційного й гуманітарного змісту післядипломної освіти в аспірантурі на шляху виховання висококваліфікованих, соціально відповідальних й морально зрілих топ-дослідників, а також набуття ними відповідних – соціальних, професійних та педагогічних компетентностей, необґрунтовано відходило на другий план. Через це, у більшості випадків якість діяльності аспірантури пов’язувалася тільки із успішним захистом дисертації в установлені строки. </w:t>
      </w:r>
    </w:p>
    <w:p w:rsidR="00AD5249" w:rsidRPr="007A0B37" w:rsidRDefault="00AD5249" w:rsidP="00AD5249">
      <w:pPr>
        <w:spacing w:line="240" w:lineRule="auto"/>
        <w:ind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lastRenderedPageBreak/>
        <w:t xml:space="preserve">До наступного часу продовжується практика, згідно з якою при оцінці ефективності діяльності аспірантури враховується лише два показника: чисельність і строк випуску аспірантів. У більшості звітів ректорів вітчизняних закладів вищої освіти, присвячених оцінці якості діяльності аспірантури, як правило, відсутні факти, які хоча б відносно характеризували особистий, професійний, діловий, морально-етичний і творчий потенціал молодих наукових і науково-педагогічних кадрів. В них здебільшого подано тільки статистичні дані про відсоток захищених дисертацій, розподіл аспірантів за віковими категоріями тих, хто захищається та закінчив аспірантуру, а також включених у науково-педагогічну діяльність. </w:t>
      </w:r>
    </w:p>
    <w:p w:rsidR="00AD5249" w:rsidRPr="007A0B37" w:rsidRDefault="00AD5249" w:rsidP="00AD5249">
      <w:pPr>
        <w:spacing w:line="240" w:lineRule="auto"/>
        <w:ind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Зокрема, вивчення звітів по відділу аспірантури ОНУ імені І.І. Мечникова з 1995 по 2009 рр. </w:t>
      </w:r>
      <w:r>
        <w:rPr>
          <w:rFonts w:ascii="Times New Roman" w:hAnsi="Times New Roman" w:cs="Times New Roman"/>
          <w:sz w:val="28"/>
          <w:szCs w:val="28"/>
          <w:lang w:val="uk-UA"/>
        </w:rPr>
        <w:t>дали змогу Г. </w:t>
      </w:r>
      <w:r w:rsidRPr="007A0B37">
        <w:rPr>
          <w:rFonts w:ascii="Times New Roman" w:hAnsi="Times New Roman" w:cs="Times New Roman"/>
          <w:sz w:val="28"/>
          <w:szCs w:val="28"/>
          <w:lang w:val="uk-UA"/>
        </w:rPr>
        <w:t>Поляковій відобразити такі узагальнені кількісні результати:</w:t>
      </w:r>
    </w:p>
    <w:p w:rsidR="00AD5249" w:rsidRPr="007A0B37" w:rsidRDefault="00AD5249" w:rsidP="00AD5249">
      <w:pPr>
        <w:shd w:val="clear" w:color="auto" w:fill="FFFFFF"/>
        <w:spacing w:line="240" w:lineRule="auto"/>
        <w:ind w:left="57" w:right="14"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 в університеті відкрито 97 спеціальностей, в ньому працює 10 спеціалізованих вчених рад із захисту дисертацій за 22 спеціальностями; </w:t>
      </w:r>
    </w:p>
    <w:p w:rsidR="00AD5249" w:rsidRPr="007A0B37" w:rsidRDefault="00AD5249" w:rsidP="00AD5249">
      <w:pPr>
        <w:shd w:val="clear" w:color="auto" w:fill="FFFFFF"/>
        <w:spacing w:line="240" w:lineRule="auto"/>
        <w:ind w:left="57" w:right="14"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кількість аспірантів зросла від 450 у 2003 р. до 525 осіб у 2009 р. та є однією з найбільших у мережі МОН України ;</w:t>
      </w:r>
    </w:p>
    <w:p w:rsidR="00AD5249" w:rsidRPr="007A0B37" w:rsidRDefault="00AD5249" w:rsidP="00AD5249">
      <w:pPr>
        <w:shd w:val="clear" w:color="auto" w:fill="FFFFFF"/>
        <w:spacing w:line="240" w:lineRule="auto"/>
        <w:ind w:left="57" w:right="14"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динаміка ефективності аспірантури у 1995 р. – 47,8%, 2000 р. – 49,7%, 2003 р. – 53,2%, 2009 р. – 61,9%;</w:t>
      </w:r>
    </w:p>
    <w:p w:rsidR="00AD5249" w:rsidRPr="007A0B37" w:rsidRDefault="00AD5249" w:rsidP="00AD5249">
      <w:pPr>
        <w:shd w:val="clear" w:color="auto" w:fill="FFFFFF"/>
        <w:spacing w:line="240" w:lineRule="auto"/>
        <w:ind w:left="57" w:right="14"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ефективність аспірантури піднялася у 2009 р. до 61,9%, що у 2,4 рази краще, ніж в середньому по системі МОН України (25,6%);</w:t>
      </w:r>
    </w:p>
    <w:p w:rsidR="00AD5249" w:rsidRPr="007A0B37" w:rsidRDefault="00AD5249" w:rsidP="00AD5249">
      <w:pPr>
        <w:shd w:val="clear" w:color="auto" w:fill="FFFFFF"/>
        <w:spacing w:line="240" w:lineRule="auto"/>
        <w:ind w:left="57" w:right="14"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зростання числа захистів кандидатських дисертацій з 21 у 2000 р., 49 – у 2004 р., 45 – у 2007 р., 48 – у 2008 р., 55 – у 2009 р.;</w:t>
      </w:r>
    </w:p>
    <w:p w:rsidR="00AD5249" w:rsidRPr="00D4275C" w:rsidRDefault="00AD5249" w:rsidP="00AD5249">
      <w:pPr>
        <w:shd w:val="clear" w:color="auto" w:fill="FFFFFF"/>
        <w:spacing w:line="240" w:lineRule="auto"/>
        <w:ind w:left="57" w:right="14" w:firstLine="709"/>
        <w:contextualSpacing/>
        <w:jc w:val="both"/>
        <w:rPr>
          <w:rFonts w:ascii="Times New Roman" w:hAnsi="Times New Roman" w:cs="Times New Roman"/>
          <w:spacing w:val="-20"/>
          <w:sz w:val="28"/>
          <w:szCs w:val="28"/>
          <w:lang w:val="uk-UA"/>
        </w:rPr>
      </w:pPr>
      <w:r w:rsidRPr="007A0B37">
        <w:rPr>
          <w:rFonts w:ascii="Times New Roman" w:hAnsi="Times New Roman" w:cs="Times New Roman"/>
          <w:sz w:val="28"/>
          <w:szCs w:val="28"/>
          <w:lang w:val="uk-UA"/>
        </w:rPr>
        <w:t xml:space="preserve">– з 1995 по 2009 рр. захищено 268 кандидатських </w:t>
      </w:r>
      <w:r w:rsidRPr="00D4275C">
        <w:rPr>
          <w:rFonts w:ascii="Times New Roman" w:hAnsi="Times New Roman" w:cs="Times New Roman"/>
          <w:spacing w:val="-20"/>
          <w:sz w:val="28"/>
          <w:szCs w:val="28"/>
          <w:lang w:val="uk-UA"/>
        </w:rPr>
        <w:t>дисертацій [13, с. 32-33].</w:t>
      </w:r>
    </w:p>
    <w:p w:rsidR="00AD5249" w:rsidRPr="007A0B37" w:rsidRDefault="00AD5249" w:rsidP="00AD5249">
      <w:pPr>
        <w:shd w:val="clear" w:color="auto" w:fill="FFFFFF"/>
        <w:spacing w:line="240" w:lineRule="auto"/>
        <w:ind w:left="57" w:right="14"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Інші тенденції щодо підготовки аспірантів в ОНУ ім. І.І. Мечникова проявилися впродовж 2010-2015 рр. [5], що висвітлює табл. 2.</w:t>
      </w:r>
    </w:p>
    <w:p w:rsidR="00AD5249" w:rsidRPr="007A0B37" w:rsidRDefault="00AD5249" w:rsidP="00AD5249">
      <w:pPr>
        <w:shd w:val="clear" w:color="auto" w:fill="FFFFFF"/>
        <w:spacing w:line="240" w:lineRule="auto"/>
        <w:ind w:left="45" w:right="23" w:firstLine="709"/>
        <w:contextualSpacing/>
        <w:jc w:val="right"/>
        <w:rPr>
          <w:rFonts w:ascii="Times New Roman" w:hAnsi="Times New Roman" w:cs="Times New Roman"/>
          <w:i/>
          <w:sz w:val="28"/>
          <w:szCs w:val="28"/>
          <w:lang w:val="uk-UA"/>
        </w:rPr>
      </w:pPr>
      <w:r w:rsidRPr="007A0B37">
        <w:rPr>
          <w:rFonts w:ascii="Times New Roman" w:hAnsi="Times New Roman" w:cs="Times New Roman"/>
          <w:i/>
          <w:sz w:val="28"/>
          <w:szCs w:val="28"/>
          <w:lang w:val="uk-UA"/>
        </w:rPr>
        <w:t>Таблиця 2</w:t>
      </w:r>
    </w:p>
    <w:p w:rsidR="00AD5249" w:rsidRPr="007A0B37" w:rsidRDefault="00AD5249" w:rsidP="00AD5249">
      <w:pPr>
        <w:shd w:val="clear" w:color="auto" w:fill="FFFFFF"/>
        <w:spacing w:line="240" w:lineRule="auto"/>
        <w:ind w:left="45" w:right="23" w:firstLine="709"/>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Статистичні дані щодо кількості осіб, які навчалися в аспірантурі </w:t>
      </w:r>
    </w:p>
    <w:p w:rsidR="00AD5249" w:rsidRPr="007A0B37" w:rsidRDefault="00AD5249" w:rsidP="00AD5249">
      <w:pPr>
        <w:shd w:val="clear" w:color="auto" w:fill="FFFFFF"/>
        <w:spacing w:line="240" w:lineRule="auto"/>
        <w:ind w:left="45" w:right="23" w:firstLine="709"/>
        <w:contextualSpacing/>
        <w:jc w:val="center"/>
        <w:rPr>
          <w:rFonts w:ascii="Times New Roman" w:eastAsia="TimesNewRomanPSMT" w:hAnsi="Times New Roman" w:cs="Times New Roman"/>
          <w:sz w:val="28"/>
          <w:szCs w:val="28"/>
          <w:lang w:val="uk-UA"/>
        </w:rPr>
      </w:pPr>
      <w:r w:rsidRPr="007A0B37">
        <w:rPr>
          <w:rFonts w:ascii="Times New Roman" w:hAnsi="Times New Roman" w:cs="Times New Roman"/>
          <w:sz w:val="28"/>
          <w:szCs w:val="28"/>
          <w:lang w:val="uk-UA"/>
        </w:rPr>
        <w:t>ОНУ ім. І.І. Мечникова впродовж 2010-2015 рр.</w:t>
      </w:r>
    </w:p>
    <w:tbl>
      <w:tblPr>
        <w:tblStyle w:val="af5"/>
        <w:tblW w:w="0" w:type="auto"/>
        <w:tblLook w:val="04A0"/>
      </w:tblPr>
      <w:tblGrid>
        <w:gridCol w:w="1893"/>
        <w:gridCol w:w="1317"/>
        <w:gridCol w:w="1317"/>
        <w:gridCol w:w="1317"/>
        <w:gridCol w:w="1317"/>
        <w:gridCol w:w="1318"/>
        <w:gridCol w:w="1318"/>
      </w:tblGrid>
      <w:tr w:rsidR="00AD5249" w:rsidRPr="007A0B37" w:rsidTr="004338CB">
        <w:tc>
          <w:tcPr>
            <w:tcW w:w="1893" w:type="dxa"/>
          </w:tcPr>
          <w:p w:rsidR="00AD5249" w:rsidRPr="007A0B37" w:rsidRDefault="00AD5249" w:rsidP="004338CB">
            <w:pPr>
              <w:contextualSpacing/>
              <w:jc w:val="center"/>
              <w:rPr>
                <w:rFonts w:ascii="Times New Roman" w:eastAsia="TimesNewRomanPSMT" w:hAnsi="Times New Roman" w:cs="Times New Roman"/>
                <w:sz w:val="28"/>
                <w:szCs w:val="28"/>
                <w:lang w:val="uk-UA"/>
              </w:rPr>
            </w:pPr>
            <w:r w:rsidRPr="007A0B37">
              <w:rPr>
                <w:rFonts w:ascii="Times New Roman" w:eastAsia="TimesNewRomanPSMT" w:hAnsi="Times New Roman" w:cs="Times New Roman"/>
                <w:sz w:val="28"/>
                <w:szCs w:val="28"/>
                <w:lang w:val="uk-UA"/>
              </w:rPr>
              <w:t>РОКИ</w:t>
            </w:r>
          </w:p>
        </w:tc>
        <w:tc>
          <w:tcPr>
            <w:tcW w:w="1317" w:type="dxa"/>
          </w:tcPr>
          <w:p w:rsidR="00AD5249" w:rsidRPr="007A0B37" w:rsidRDefault="00AD5249" w:rsidP="004338CB">
            <w:pPr>
              <w:contextualSpacing/>
              <w:jc w:val="center"/>
              <w:rPr>
                <w:rFonts w:ascii="Times New Roman" w:hAnsi="Times New Roman" w:cs="Times New Roman"/>
                <w:sz w:val="28"/>
                <w:szCs w:val="28"/>
              </w:rPr>
            </w:pPr>
            <w:r w:rsidRPr="007A0B37">
              <w:rPr>
                <w:rFonts w:ascii="Times New Roman" w:hAnsi="Times New Roman" w:cs="Times New Roman"/>
                <w:sz w:val="28"/>
                <w:szCs w:val="28"/>
              </w:rPr>
              <w:t>2010</w:t>
            </w:r>
          </w:p>
        </w:tc>
        <w:tc>
          <w:tcPr>
            <w:tcW w:w="1317" w:type="dxa"/>
          </w:tcPr>
          <w:p w:rsidR="00AD5249" w:rsidRPr="007A0B37" w:rsidRDefault="00AD5249" w:rsidP="004338CB">
            <w:pPr>
              <w:contextualSpacing/>
              <w:jc w:val="center"/>
              <w:rPr>
                <w:rFonts w:ascii="Times New Roman" w:hAnsi="Times New Roman" w:cs="Times New Roman"/>
                <w:sz w:val="28"/>
                <w:szCs w:val="28"/>
              </w:rPr>
            </w:pPr>
            <w:r w:rsidRPr="007A0B37">
              <w:rPr>
                <w:rFonts w:ascii="Times New Roman" w:hAnsi="Times New Roman" w:cs="Times New Roman"/>
                <w:sz w:val="28"/>
                <w:szCs w:val="28"/>
              </w:rPr>
              <w:t>2011</w:t>
            </w:r>
          </w:p>
        </w:tc>
        <w:tc>
          <w:tcPr>
            <w:tcW w:w="1317" w:type="dxa"/>
          </w:tcPr>
          <w:p w:rsidR="00AD5249" w:rsidRPr="007A0B37" w:rsidRDefault="00AD5249" w:rsidP="004338CB">
            <w:pPr>
              <w:contextualSpacing/>
              <w:jc w:val="center"/>
              <w:rPr>
                <w:rFonts w:ascii="Times New Roman" w:hAnsi="Times New Roman" w:cs="Times New Roman"/>
                <w:sz w:val="28"/>
                <w:szCs w:val="28"/>
              </w:rPr>
            </w:pPr>
            <w:r w:rsidRPr="007A0B37">
              <w:rPr>
                <w:rFonts w:ascii="Times New Roman" w:hAnsi="Times New Roman" w:cs="Times New Roman"/>
                <w:sz w:val="28"/>
                <w:szCs w:val="28"/>
              </w:rPr>
              <w:t>2012</w:t>
            </w:r>
          </w:p>
        </w:tc>
        <w:tc>
          <w:tcPr>
            <w:tcW w:w="1317" w:type="dxa"/>
          </w:tcPr>
          <w:p w:rsidR="00AD5249" w:rsidRPr="007A0B37" w:rsidRDefault="00AD5249" w:rsidP="004338CB">
            <w:pPr>
              <w:contextualSpacing/>
              <w:jc w:val="center"/>
              <w:rPr>
                <w:rFonts w:ascii="Times New Roman" w:hAnsi="Times New Roman" w:cs="Times New Roman"/>
                <w:sz w:val="28"/>
                <w:szCs w:val="28"/>
              </w:rPr>
            </w:pPr>
            <w:r w:rsidRPr="007A0B37">
              <w:rPr>
                <w:rFonts w:ascii="Times New Roman" w:hAnsi="Times New Roman" w:cs="Times New Roman"/>
                <w:sz w:val="28"/>
                <w:szCs w:val="28"/>
              </w:rPr>
              <w:t>2013</w:t>
            </w:r>
          </w:p>
        </w:tc>
        <w:tc>
          <w:tcPr>
            <w:tcW w:w="1318" w:type="dxa"/>
          </w:tcPr>
          <w:p w:rsidR="00AD5249" w:rsidRPr="007A0B37" w:rsidRDefault="00AD5249" w:rsidP="004338CB">
            <w:pPr>
              <w:contextualSpacing/>
              <w:jc w:val="center"/>
              <w:rPr>
                <w:rFonts w:ascii="Times New Roman" w:hAnsi="Times New Roman" w:cs="Times New Roman"/>
                <w:sz w:val="28"/>
                <w:szCs w:val="28"/>
              </w:rPr>
            </w:pPr>
            <w:r w:rsidRPr="007A0B37">
              <w:rPr>
                <w:rFonts w:ascii="Times New Roman" w:hAnsi="Times New Roman" w:cs="Times New Roman"/>
                <w:sz w:val="28"/>
                <w:szCs w:val="28"/>
              </w:rPr>
              <w:t>2014</w:t>
            </w:r>
          </w:p>
        </w:tc>
        <w:tc>
          <w:tcPr>
            <w:tcW w:w="1318" w:type="dxa"/>
          </w:tcPr>
          <w:p w:rsidR="00AD5249" w:rsidRPr="007A0B37" w:rsidRDefault="00AD5249" w:rsidP="004338CB">
            <w:pPr>
              <w:contextualSpacing/>
              <w:jc w:val="center"/>
              <w:rPr>
                <w:rFonts w:ascii="Times New Roman" w:hAnsi="Times New Roman" w:cs="Times New Roman"/>
                <w:sz w:val="28"/>
                <w:szCs w:val="28"/>
              </w:rPr>
            </w:pPr>
            <w:r w:rsidRPr="007A0B37">
              <w:rPr>
                <w:rFonts w:ascii="Times New Roman" w:hAnsi="Times New Roman" w:cs="Times New Roman"/>
                <w:sz w:val="28"/>
                <w:szCs w:val="28"/>
              </w:rPr>
              <w:t>2015</w:t>
            </w:r>
          </w:p>
        </w:tc>
      </w:tr>
      <w:tr w:rsidR="00AD5249" w:rsidRPr="007A0B37" w:rsidTr="004338CB">
        <w:tc>
          <w:tcPr>
            <w:tcW w:w="1893" w:type="dxa"/>
          </w:tcPr>
          <w:p w:rsidR="00AD5249" w:rsidRPr="007A0B37" w:rsidRDefault="00AD5249" w:rsidP="004338CB">
            <w:pPr>
              <w:contextualSpacing/>
              <w:jc w:val="center"/>
              <w:rPr>
                <w:rFonts w:ascii="Times New Roman" w:eastAsia="Times New Roman" w:hAnsi="Times New Roman" w:cs="Times New Roman"/>
                <w:sz w:val="28"/>
                <w:szCs w:val="28"/>
              </w:rPr>
            </w:pPr>
            <w:r w:rsidRPr="007A0B37">
              <w:rPr>
                <w:rFonts w:ascii="Times New Roman" w:eastAsia="Times New Roman" w:hAnsi="Times New Roman" w:cs="Times New Roman"/>
                <w:sz w:val="28"/>
                <w:szCs w:val="28"/>
              </w:rPr>
              <w:t>Прийом</w:t>
            </w:r>
            <w:r w:rsidRPr="007A0B37">
              <w:rPr>
                <w:rFonts w:ascii="Times New Roman" w:eastAsia="Times New Roman" w:hAnsi="Times New Roman" w:cs="Times New Roman"/>
                <w:sz w:val="28"/>
                <w:szCs w:val="28"/>
                <w:lang w:val="uk-UA"/>
              </w:rPr>
              <w:t xml:space="preserve"> </w:t>
            </w:r>
            <w:r w:rsidRPr="007A0B37">
              <w:rPr>
                <w:rFonts w:ascii="Times New Roman" w:eastAsia="Times New Roman" w:hAnsi="Times New Roman" w:cs="Times New Roman"/>
                <w:sz w:val="28"/>
                <w:szCs w:val="28"/>
              </w:rPr>
              <w:t>осіб</w:t>
            </w:r>
          </w:p>
          <w:p w:rsidR="00AD5249" w:rsidRPr="007A0B37" w:rsidRDefault="00AD5249" w:rsidP="004338CB">
            <w:pPr>
              <w:contextualSpacing/>
              <w:jc w:val="center"/>
              <w:rPr>
                <w:rFonts w:ascii="Times New Roman" w:eastAsia="TimesNewRomanPSMT" w:hAnsi="Times New Roman" w:cs="Times New Roman"/>
                <w:sz w:val="28"/>
                <w:szCs w:val="28"/>
                <w:lang w:val="uk-UA"/>
              </w:rPr>
            </w:pPr>
            <w:r w:rsidRPr="007A0B37">
              <w:rPr>
                <w:rFonts w:ascii="Times New Roman" w:eastAsia="Times New Roman" w:hAnsi="Times New Roman" w:cs="Times New Roman"/>
                <w:sz w:val="28"/>
                <w:szCs w:val="28"/>
              </w:rPr>
              <w:t>всього</w:t>
            </w:r>
          </w:p>
        </w:tc>
        <w:tc>
          <w:tcPr>
            <w:tcW w:w="1317" w:type="dxa"/>
          </w:tcPr>
          <w:p w:rsidR="00AD5249" w:rsidRPr="007A0B37" w:rsidRDefault="00AD5249" w:rsidP="004338CB">
            <w:pPr>
              <w:contextualSpacing/>
              <w:jc w:val="center"/>
              <w:rPr>
                <w:rFonts w:ascii="Times New Roman" w:eastAsia="Times New Roman" w:hAnsi="Times New Roman" w:cs="Times New Roman"/>
                <w:sz w:val="28"/>
                <w:szCs w:val="28"/>
              </w:rPr>
            </w:pPr>
            <w:r w:rsidRPr="007A0B37">
              <w:rPr>
                <w:rFonts w:ascii="Times New Roman" w:eastAsia="Times New Roman" w:hAnsi="Times New Roman" w:cs="Times New Roman"/>
                <w:sz w:val="28"/>
                <w:szCs w:val="28"/>
              </w:rPr>
              <w:t>154</w:t>
            </w:r>
          </w:p>
          <w:p w:rsidR="00AD5249" w:rsidRPr="007A0B37" w:rsidRDefault="00AD5249" w:rsidP="004338CB">
            <w:pPr>
              <w:contextualSpacing/>
              <w:jc w:val="center"/>
              <w:rPr>
                <w:rFonts w:ascii="Times New Roman" w:eastAsia="TimesNewRomanPSMT" w:hAnsi="Times New Roman" w:cs="Times New Roman"/>
                <w:sz w:val="28"/>
                <w:szCs w:val="28"/>
                <w:lang w:val="uk-UA"/>
              </w:rPr>
            </w:pPr>
            <w:r w:rsidRPr="007A0B37">
              <w:rPr>
                <w:rFonts w:ascii="Times New Roman" w:eastAsia="Times New Roman" w:hAnsi="Times New Roman" w:cs="Times New Roman"/>
                <w:sz w:val="28"/>
                <w:szCs w:val="28"/>
              </w:rPr>
              <w:t>85/69</w:t>
            </w:r>
          </w:p>
        </w:tc>
        <w:tc>
          <w:tcPr>
            <w:tcW w:w="1317" w:type="dxa"/>
          </w:tcPr>
          <w:p w:rsidR="00AD5249" w:rsidRPr="007A0B37" w:rsidRDefault="00AD5249" w:rsidP="004338CB">
            <w:pPr>
              <w:contextualSpacing/>
              <w:jc w:val="center"/>
              <w:rPr>
                <w:rFonts w:ascii="Times New Roman" w:eastAsia="Times New Roman" w:hAnsi="Times New Roman" w:cs="Times New Roman"/>
                <w:sz w:val="28"/>
                <w:szCs w:val="28"/>
              </w:rPr>
            </w:pPr>
            <w:r w:rsidRPr="007A0B37">
              <w:rPr>
                <w:rFonts w:ascii="Times New Roman" w:eastAsia="Times New Roman" w:hAnsi="Times New Roman" w:cs="Times New Roman"/>
                <w:sz w:val="28"/>
                <w:szCs w:val="28"/>
              </w:rPr>
              <w:t>140</w:t>
            </w:r>
          </w:p>
          <w:p w:rsidR="00AD5249" w:rsidRPr="007A0B37" w:rsidRDefault="00AD5249" w:rsidP="004338CB">
            <w:pPr>
              <w:contextualSpacing/>
              <w:jc w:val="center"/>
              <w:rPr>
                <w:rFonts w:ascii="Times New Roman" w:eastAsia="TimesNewRomanPSMT" w:hAnsi="Times New Roman" w:cs="Times New Roman"/>
                <w:sz w:val="28"/>
                <w:szCs w:val="28"/>
                <w:lang w:val="uk-UA"/>
              </w:rPr>
            </w:pPr>
            <w:r w:rsidRPr="007A0B37">
              <w:rPr>
                <w:rFonts w:ascii="Times New Roman" w:eastAsia="Times New Roman" w:hAnsi="Times New Roman" w:cs="Times New Roman"/>
                <w:sz w:val="28"/>
                <w:szCs w:val="28"/>
              </w:rPr>
              <w:t>77/63</w:t>
            </w:r>
          </w:p>
        </w:tc>
        <w:tc>
          <w:tcPr>
            <w:tcW w:w="1317" w:type="dxa"/>
          </w:tcPr>
          <w:p w:rsidR="00AD5249" w:rsidRPr="007A0B37" w:rsidRDefault="00AD5249" w:rsidP="004338CB">
            <w:pPr>
              <w:contextualSpacing/>
              <w:jc w:val="center"/>
              <w:rPr>
                <w:rFonts w:ascii="Times New Roman" w:eastAsia="Times New Roman" w:hAnsi="Times New Roman" w:cs="Times New Roman"/>
                <w:sz w:val="28"/>
                <w:szCs w:val="28"/>
              </w:rPr>
            </w:pPr>
            <w:r w:rsidRPr="007A0B37">
              <w:rPr>
                <w:rFonts w:ascii="Times New Roman" w:eastAsia="Times New Roman" w:hAnsi="Times New Roman" w:cs="Times New Roman"/>
                <w:sz w:val="28"/>
                <w:szCs w:val="28"/>
              </w:rPr>
              <w:t>144</w:t>
            </w:r>
          </w:p>
          <w:p w:rsidR="00AD5249" w:rsidRPr="007A0B37" w:rsidRDefault="00AD5249" w:rsidP="004338CB">
            <w:pPr>
              <w:contextualSpacing/>
              <w:jc w:val="center"/>
              <w:rPr>
                <w:rFonts w:ascii="Times New Roman" w:eastAsia="TimesNewRomanPSMT" w:hAnsi="Times New Roman" w:cs="Times New Roman"/>
                <w:sz w:val="28"/>
                <w:szCs w:val="28"/>
                <w:lang w:val="uk-UA"/>
              </w:rPr>
            </w:pPr>
            <w:r w:rsidRPr="007A0B37">
              <w:rPr>
                <w:rFonts w:ascii="Times New Roman" w:eastAsia="Times New Roman" w:hAnsi="Times New Roman" w:cs="Times New Roman"/>
                <w:sz w:val="28"/>
                <w:szCs w:val="28"/>
              </w:rPr>
              <w:t>77/67</w:t>
            </w:r>
          </w:p>
        </w:tc>
        <w:tc>
          <w:tcPr>
            <w:tcW w:w="1317" w:type="dxa"/>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125</w:t>
            </w:r>
          </w:p>
          <w:p w:rsidR="00AD5249" w:rsidRPr="007A0B37" w:rsidRDefault="00AD5249" w:rsidP="004338CB">
            <w:pPr>
              <w:contextualSpacing/>
              <w:jc w:val="center"/>
              <w:rPr>
                <w:rFonts w:ascii="Times New Roman" w:eastAsia="TimesNewRomanPSMT" w:hAnsi="Times New Roman" w:cs="Times New Roman"/>
                <w:sz w:val="28"/>
                <w:szCs w:val="28"/>
                <w:lang w:val="uk-UA"/>
              </w:rPr>
            </w:pPr>
            <w:r w:rsidRPr="007A0B37">
              <w:rPr>
                <w:rFonts w:ascii="Times New Roman" w:hAnsi="Times New Roman" w:cs="Times New Roman"/>
                <w:sz w:val="28"/>
                <w:szCs w:val="28"/>
              </w:rPr>
              <w:t>85</w:t>
            </w:r>
            <w:r w:rsidRPr="007A0B37">
              <w:rPr>
                <w:rFonts w:ascii="Times New Roman" w:hAnsi="Times New Roman" w:cs="Times New Roman"/>
                <w:sz w:val="28"/>
                <w:szCs w:val="28"/>
                <w:lang w:val="uk-UA"/>
              </w:rPr>
              <w:t>/</w:t>
            </w:r>
            <w:r w:rsidRPr="007A0B37">
              <w:rPr>
                <w:rFonts w:ascii="Times New Roman" w:hAnsi="Times New Roman" w:cs="Times New Roman"/>
                <w:sz w:val="28"/>
                <w:szCs w:val="28"/>
              </w:rPr>
              <w:t>40</w:t>
            </w:r>
          </w:p>
        </w:tc>
        <w:tc>
          <w:tcPr>
            <w:tcW w:w="1318" w:type="dxa"/>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111</w:t>
            </w:r>
          </w:p>
          <w:p w:rsidR="00AD5249" w:rsidRPr="007A0B37" w:rsidRDefault="00AD5249" w:rsidP="004338CB">
            <w:pPr>
              <w:contextualSpacing/>
              <w:jc w:val="center"/>
              <w:rPr>
                <w:rFonts w:ascii="Times New Roman" w:eastAsia="TimesNewRomanPSMT" w:hAnsi="Times New Roman" w:cs="Times New Roman"/>
                <w:sz w:val="28"/>
                <w:szCs w:val="28"/>
                <w:lang w:val="uk-UA"/>
              </w:rPr>
            </w:pPr>
            <w:r w:rsidRPr="007A0B37">
              <w:rPr>
                <w:rFonts w:ascii="Times New Roman" w:hAnsi="Times New Roman" w:cs="Times New Roman"/>
                <w:sz w:val="28"/>
                <w:szCs w:val="28"/>
              </w:rPr>
              <w:t>75</w:t>
            </w:r>
            <w:r w:rsidRPr="007A0B37">
              <w:rPr>
                <w:rFonts w:ascii="Times New Roman" w:hAnsi="Times New Roman" w:cs="Times New Roman"/>
                <w:sz w:val="28"/>
                <w:szCs w:val="28"/>
                <w:lang w:val="uk-UA"/>
              </w:rPr>
              <w:t>/</w:t>
            </w:r>
            <w:r w:rsidRPr="007A0B37">
              <w:rPr>
                <w:rFonts w:ascii="Times New Roman" w:hAnsi="Times New Roman" w:cs="Times New Roman"/>
                <w:sz w:val="28"/>
                <w:szCs w:val="28"/>
              </w:rPr>
              <w:t>36</w:t>
            </w:r>
          </w:p>
        </w:tc>
        <w:tc>
          <w:tcPr>
            <w:tcW w:w="1318" w:type="dxa"/>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149</w:t>
            </w:r>
          </w:p>
          <w:p w:rsidR="00AD5249" w:rsidRPr="007A0B37" w:rsidRDefault="00AD5249" w:rsidP="004338CB">
            <w:pPr>
              <w:contextualSpacing/>
              <w:jc w:val="center"/>
              <w:rPr>
                <w:rFonts w:ascii="Times New Roman" w:eastAsia="TimesNewRomanPSMT" w:hAnsi="Times New Roman" w:cs="Times New Roman"/>
                <w:sz w:val="28"/>
                <w:szCs w:val="28"/>
                <w:lang w:val="uk-UA"/>
              </w:rPr>
            </w:pPr>
            <w:r w:rsidRPr="007A0B37">
              <w:rPr>
                <w:rFonts w:ascii="Times New Roman" w:hAnsi="Times New Roman" w:cs="Times New Roman"/>
                <w:sz w:val="28"/>
                <w:szCs w:val="28"/>
              </w:rPr>
              <w:t>74</w:t>
            </w:r>
            <w:r w:rsidRPr="007A0B37">
              <w:rPr>
                <w:rFonts w:ascii="Times New Roman" w:hAnsi="Times New Roman" w:cs="Times New Roman"/>
                <w:sz w:val="28"/>
                <w:szCs w:val="28"/>
                <w:lang w:val="uk-UA"/>
              </w:rPr>
              <w:t>/</w:t>
            </w:r>
            <w:r w:rsidRPr="007A0B37">
              <w:rPr>
                <w:rFonts w:ascii="Times New Roman" w:hAnsi="Times New Roman" w:cs="Times New Roman"/>
                <w:sz w:val="28"/>
                <w:szCs w:val="28"/>
              </w:rPr>
              <w:t>75</w:t>
            </w:r>
          </w:p>
        </w:tc>
      </w:tr>
      <w:tr w:rsidR="00AD5249" w:rsidRPr="007A0B37" w:rsidTr="004338CB">
        <w:tc>
          <w:tcPr>
            <w:tcW w:w="1893" w:type="dxa"/>
          </w:tcPr>
          <w:p w:rsidR="00AD5249" w:rsidRPr="007A0B37" w:rsidRDefault="00AD5249" w:rsidP="004338CB">
            <w:pPr>
              <w:contextualSpacing/>
              <w:jc w:val="center"/>
              <w:rPr>
                <w:rFonts w:ascii="Times New Roman" w:eastAsia="Times New Roman" w:hAnsi="Times New Roman" w:cs="Times New Roman"/>
                <w:sz w:val="28"/>
                <w:szCs w:val="28"/>
              </w:rPr>
            </w:pPr>
            <w:r w:rsidRPr="007A0B37">
              <w:rPr>
                <w:rFonts w:ascii="Times New Roman" w:eastAsia="Times New Roman" w:hAnsi="Times New Roman" w:cs="Times New Roman"/>
                <w:sz w:val="28"/>
                <w:szCs w:val="28"/>
              </w:rPr>
              <w:t>Чисельність</w:t>
            </w:r>
          </w:p>
          <w:p w:rsidR="00AD5249" w:rsidRPr="007A0B37" w:rsidRDefault="00AD5249" w:rsidP="004338CB">
            <w:pPr>
              <w:contextualSpacing/>
              <w:jc w:val="center"/>
              <w:rPr>
                <w:rFonts w:ascii="Times New Roman" w:eastAsia="TimesNewRomanPSMT" w:hAnsi="Times New Roman" w:cs="Times New Roman"/>
                <w:sz w:val="28"/>
                <w:szCs w:val="28"/>
                <w:lang w:val="uk-UA"/>
              </w:rPr>
            </w:pPr>
            <w:r w:rsidRPr="007A0B37">
              <w:rPr>
                <w:rFonts w:ascii="Times New Roman" w:eastAsia="Times New Roman" w:hAnsi="Times New Roman" w:cs="Times New Roman"/>
                <w:sz w:val="28"/>
                <w:szCs w:val="28"/>
              </w:rPr>
              <w:t>осіб</w:t>
            </w:r>
          </w:p>
        </w:tc>
        <w:tc>
          <w:tcPr>
            <w:tcW w:w="1317" w:type="dxa"/>
          </w:tcPr>
          <w:p w:rsidR="00AD5249" w:rsidRPr="007A0B37" w:rsidRDefault="00AD5249" w:rsidP="004338CB">
            <w:pPr>
              <w:contextualSpacing/>
              <w:jc w:val="center"/>
              <w:rPr>
                <w:rFonts w:ascii="Times New Roman" w:eastAsia="TimesNewRomanPSMT" w:hAnsi="Times New Roman" w:cs="Times New Roman"/>
                <w:sz w:val="28"/>
                <w:szCs w:val="28"/>
                <w:lang w:val="uk-UA"/>
              </w:rPr>
            </w:pPr>
            <w:r w:rsidRPr="007A0B37">
              <w:rPr>
                <w:rFonts w:ascii="Times New Roman" w:hAnsi="Times New Roman" w:cs="Times New Roman"/>
                <w:sz w:val="28"/>
                <w:szCs w:val="28"/>
              </w:rPr>
              <w:t>510</w:t>
            </w:r>
          </w:p>
        </w:tc>
        <w:tc>
          <w:tcPr>
            <w:tcW w:w="1317" w:type="dxa"/>
          </w:tcPr>
          <w:p w:rsidR="00AD5249" w:rsidRPr="007A0B37" w:rsidRDefault="00AD5249" w:rsidP="004338CB">
            <w:pPr>
              <w:contextualSpacing/>
              <w:jc w:val="center"/>
              <w:rPr>
                <w:rFonts w:ascii="Times New Roman" w:eastAsia="TimesNewRomanPSMT" w:hAnsi="Times New Roman" w:cs="Times New Roman"/>
                <w:sz w:val="28"/>
                <w:szCs w:val="28"/>
                <w:lang w:val="uk-UA"/>
              </w:rPr>
            </w:pPr>
            <w:r w:rsidRPr="007A0B37">
              <w:rPr>
                <w:rFonts w:ascii="Times New Roman" w:hAnsi="Times New Roman" w:cs="Times New Roman"/>
                <w:sz w:val="28"/>
                <w:szCs w:val="28"/>
              </w:rPr>
              <w:t>510</w:t>
            </w:r>
          </w:p>
        </w:tc>
        <w:tc>
          <w:tcPr>
            <w:tcW w:w="1317" w:type="dxa"/>
          </w:tcPr>
          <w:p w:rsidR="00AD5249" w:rsidRPr="007A0B37" w:rsidRDefault="00AD5249" w:rsidP="004338CB">
            <w:pPr>
              <w:contextualSpacing/>
              <w:jc w:val="center"/>
              <w:rPr>
                <w:rFonts w:ascii="Times New Roman" w:eastAsia="TimesNewRomanPSMT" w:hAnsi="Times New Roman" w:cs="Times New Roman"/>
                <w:sz w:val="28"/>
                <w:szCs w:val="28"/>
                <w:lang w:val="uk-UA"/>
              </w:rPr>
            </w:pPr>
            <w:r w:rsidRPr="007A0B37">
              <w:rPr>
                <w:rFonts w:ascii="Times New Roman" w:hAnsi="Times New Roman" w:cs="Times New Roman"/>
                <w:sz w:val="28"/>
                <w:szCs w:val="28"/>
              </w:rPr>
              <w:t>475</w:t>
            </w:r>
          </w:p>
        </w:tc>
        <w:tc>
          <w:tcPr>
            <w:tcW w:w="1317" w:type="dxa"/>
          </w:tcPr>
          <w:p w:rsidR="00AD5249" w:rsidRPr="007A0B37" w:rsidRDefault="00AD5249" w:rsidP="004338CB">
            <w:pPr>
              <w:contextualSpacing/>
              <w:jc w:val="center"/>
              <w:rPr>
                <w:rFonts w:ascii="Times New Roman" w:eastAsia="TimesNewRomanPSMT" w:hAnsi="Times New Roman" w:cs="Times New Roman"/>
                <w:sz w:val="28"/>
                <w:szCs w:val="28"/>
                <w:lang w:val="uk-UA"/>
              </w:rPr>
            </w:pPr>
            <w:r w:rsidRPr="007A0B37">
              <w:rPr>
                <w:rFonts w:ascii="Times New Roman" w:hAnsi="Times New Roman" w:cs="Times New Roman"/>
                <w:sz w:val="28"/>
                <w:szCs w:val="28"/>
                <w:lang w:val="uk-UA"/>
              </w:rPr>
              <w:t>3</w:t>
            </w:r>
            <w:r w:rsidRPr="007A0B37">
              <w:rPr>
                <w:rFonts w:ascii="Times New Roman" w:hAnsi="Times New Roman" w:cs="Times New Roman"/>
                <w:sz w:val="28"/>
                <w:szCs w:val="28"/>
              </w:rPr>
              <w:t>75</w:t>
            </w:r>
          </w:p>
        </w:tc>
        <w:tc>
          <w:tcPr>
            <w:tcW w:w="1318" w:type="dxa"/>
          </w:tcPr>
          <w:p w:rsidR="00AD5249" w:rsidRPr="007A0B37" w:rsidRDefault="00AD5249" w:rsidP="004338CB">
            <w:pPr>
              <w:contextualSpacing/>
              <w:jc w:val="center"/>
              <w:rPr>
                <w:rFonts w:ascii="Times New Roman" w:eastAsia="TimesNewRomanPSMT" w:hAnsi="Times New Roman" w:cs="Times New Roman"/>
                <w:sz w:val="28"/>
                <w:szCs w:val="28"/>
                <w:lang w:val="uk-UA"/>
              </w:rPr>
            </w:pPr>
            <w:r w:rsidRPr="007A0B37">
              <w:rPr>
                <w:rFonts w:ascii="Times New Roman" w:hAnsi="Times New Roman" w:cs="Times New Roman"/>
                <w:sz w:val="28"/>
                <w:szCs w:val="28"/>
              </w:rPr>
              <w:t>337</w:t>
            </w:r>
          </w:p>
        </w:tc>
        <w:tc>
          <w:tcPr>
            <w:tcW w:w="1318" w:type="dxa"/>
          </w:tcPr>
          <w:p w:rsidR="00AD5249" w:rsidRPr="007A0B37" w:rsidRDefault="00AD5249" w:rsidP="004338CB">
            <w:pPr>
              <w:contextualSpacing/>
              <w:jc w:val="center"/>
              <w:rPr>
                <w:rFonts w:ascii="Times New Roman" w:eastAsia="TimesNewRomanPSMT" w:hAnsi="Times New Roman" w:cs="Times New Roman"/>
                <w:sz w:val="28"/>
                <w:szCs w:val="28"/>
                <w:lang w:val="uk-UA"/>
              </w:rPr>
            </w:pPr>
            <w:r w:rsidRPr="007A0B37">
              <w:rPr>
                <w:rFonts w:ascii="Times New Roman" w:hAnsi="Times New Roman" w:cs="Times New Roman"/>
                <w:sz w:val="28"/>
                <w:szCs w:val="28"/>
              </w:rPr>
              <w:t>305</w:t>
            </w:r>
          </w:p>
        </w:tc>
      </w:tr>
      <w:tr w:rsidR="00AD5249" w:rsidRPr="007A0B37" w:rsidTr="004338CB">
        <w:tc>
          <w:tcPr>
            <w:tcW w:w="1893" w:type="dxa"/>
          </w:tcPr>
          <w:p w:rsidR="00AD5249" w:rsidRPr="007A0B37" w:rsidRDefault="00AD5249" w:rsidP="004338CB">
            <w:pPr>
              <w:contextualSpacing/>
              <w:jc w:val="center"/>
              <w:rPr>
                <w:rFonts w:ascii="Times New Roman" w:eastAsia="Times New Roman" w:hAnsi="Times New Roman" w:cs="Times New Roman"/>
                <w:sz w:val="28"/>
                <w:szCs w:val="28"/>
              </w:rPr>
            </w:pPr>
            <w:r w:rsidRPr="007A0B37">
              <w:rPr>
                <w:rFonts w:ascii="Times New Roman" w:eastAsia="Times New Roman" w:hAnsi="Times New Roman" w:cs="Times New Roman"/>
                <w:sz w:val="28"/>
                <w:szCs w:val="28"/>
              </w:rPr>
              <w:t>Захищено</w:t>
            </w:r>
          </w:p>
          <w:p w:rsidR="00AD5249" w:rsidRPr="007A0B37" w:rsidRDefault="00AD5249" w:rsidP="004338CB">
            <w:pPr>
              <w:contextualSpacing/>
              <w:jc w:val="center"/>
              <w:rPr>
                <w:rFonts w:ascii="Times New Roman" w:eastAsia="TimesNewRomanPSMT" w:hAnsi="Times New Roman" w:cs="Times New Roman"/>
                <w:sz w:val="28"/>
                <w:szCs w:val="28"/>
                <w:lang w:val="uk-UA"/>
              </w:rPr>
            </w:pPr>
            <w:r w:rsidRPr="007A0B37">
              <w:rPr>
                <w:rFonts w:ascii="Times New Roman" w:eastAsia="Times New Roman" w:hAnsi="Times New Roman" w:cs="Times New Roman"/>
                <w:sz w:val="28"/>
                <w:szCs w:val="28"/>
              </w:rPr>
              <w:t>дисертацій</w:t>
            </w:r>
          </w:p>
        </w:tc>
        <w:tc>
          <w:tcPr>
            <w:tcW w:w="1317" w:type="dxa"/>
          </w:tcPr>
          <w:p w:rsidR="00AD5249" w:rsidRPr="007A0B37" w:rsidRDefault="00AD5249" w:rsidP="004338CB">
            <w:pPr>
              <w:contextualSpacing/>
              <w:jc w:val="center"/>
              <w:rPr>
                <w:rFonts w:ascii="Times New Roman" w:hAnsi="Times New Roman" w:cs="Times New Roman"/>
                <w:sz w:val="28"/>
                <w:szCs w:val="28"/>
              </w:rPr>
            </w:pPr>
            <w:r w:rsidRPr="007A0B37">
              <w:rPr>
                <w:rFonts w:ascii="Times New Roman" w:hAnsi="Times New Roman" w:cs="Times New Roman"/>
                <w:sz w:val="28"/>
                <w:szCs w:val="28"/>
              </w:rPr>
              <w:t>52</w:t>
            </w:r>
          </w:p>
        </w:tc>
        <w:tc>
          <w:tcPr>
            <w:tcW w:w="1317" w:type="dxa"/>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rPr>
              <w:t>5</w:t>
            </w:r>
            <w:r w:rsidRPr="007A0B37">
              <w:rPr>
                <w:rFonts w:ascii="Times New Roman" w:hAnsi="Times New Roman" w:cs="Times New Roman"/>
                <w:sz w:val="28"/>
                <w:szCs w:val="28"/>
                <w:lang w:val="uk-UA"/>
              </w:rPr>
              <w:t>0</w:t>
            </w:r>
          </w:p>
        </w:tc>
        <w:tc>
          <w:tcPr>
            <w:tcW w:w="1317" w:type="dxa"/>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49</w:t>
            </w:r>
          </w:p>
        </w:tc>
        <w:tc>
          <w:tcPr>
            <w:tcW w:w="1317" w:type="dxa"/>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54</w:t>
            </w:r>
          </w:p>
        </w:tc>
        <w:tc>
          <w:tcPr>
            <w:tcW w:w="1318" w:type="dxa"/>
          </w:tcPr>
          <w:p w:rsidR="00AD5249" w:rsidRPr="007A0B37" w:rsidRDefault="00AD5249" w:rsidP="004338CB">
            <w:pPr>
              <w:contextualSpacing/>
              <w:jc w:val="center"/>
              <w:rPr>
                <w:rFonts w:ascii="Times New Roman" w:hAnsi="Times New Roman" w:cs="Times New Roman"/>
                <w:sz w:val="28"/>
                <w:szCs w:val="28"/>
              </w:rPr>
            </w:pPr>
            <w:r w:rsidRPr="007A0B37">
              <w:rPr>
                <w:rFonts w:ascii="Times New Roman" w:hAnsi="Times New Roman" w:cs="Times New Roman"/>
                <w:sz w:val="28"/>
                <w:szCs w:val="28"/>
              </w:rPr>
              <w:t>56</w:t>
            </w:r>
          </w:p>
        </w:tc>
        <w:tc>
          <w:tcPr>
            <w:tcW w:w="1318" w:type="dxa"/>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20</w:t>
            </w:r>
          </w:p>
        </w:tc>
      </w:tr>
      <w:tr w:rsidR="00AD5249" w:rsidRPr="007A0B37" w:rsidTr="004338CB">
        <w:tc>
          <w:tcPr>
            <w:tcW w:w="1893" w:type="dxa"/>
          </w:tcPr>
          <w:p w:rsidR="00AD5249" w:rsidRPr="007A0B37" w:rsidRDefault="00AD5249" w:rsidP="004338CB">
            <w:pPr>
              <w:contextualSpacing/>
              <w:jc w:val="center"/>
              <w:rPr>
                <w:rFonts w:ascii="Times New Roman" w:eastAsia="Times New Roman" w:hAnsi="Times New Roman" w:cs="Times New Roman"/>
                <w:sz w:val="28"/>
                <w:szCs w:val="28"/>
              </w:rPr>
            </w:pPr>
            <w:r w:rsidRPr="007A0B37">
              <w:rPr>
                <w:rFonts w:ascii="Times New Roman" w:eastAsia="Times New Roman" w:hAnsi="Times New Roman" w:cs="Times New Roman"/>
                <w:sz w:val="28"/>
                <w:szCs w:val="28"/>
              </w:rPr>
              <w:t>Ефективність</w:t>
            </w:r>
          </w:p>
          <w:p w:rsidR="00AD5249" w:rsidRPr="007A0B37" w:rsidRDefault="00AD5249" w:rsidP="004338CB">
            <w:pPr>
              <w:contextualSpacing/>
              <w:jc w:val="center"/>
              <w:rPr>
                <w:rFonts w:ascii="Times New Roman" w:eastAsia="TimesNewRomanPSMT" w:hAnsi="Times New Roman" w:cs="Times New Roman"/>
                <w:sz w:val="28"/>
                <w:szCs w:val="28"/>
                <w:lang w:val="uk-UA"/>
              </w:rPr>
            </w:pPr>
            <w:r w:rsidRPr="007A0B37">
              <w:rPr>
                <w:rFonts w:ascii="Times New Roman" w:eastAsia="Times New Roman" w:hAnsi="Times New Roman" w:cs="Times New Roman"/>
                <w:sz w:val="28"/>
                <w:szCs w:val="28"/>
                <w:lang w:val="uk-UA"/>
              </w:rPr>
              <w:t>(</w:t>
            </w:r>
            <w:r w:rsidRPr="007A0B37">
              <w:rPr>
                <w:rFonts w:ascii="Times New Roman" w:eastAsia="Times New Roman" w:hAnsi="Times New Roman" w:cs="Times New Roman"/>
                <w:sz w:val="28"/>
                <w:szCs w:val="28"/>
              </w:rPr>
              <w:t>%</w:t>
            </w:r>
            <w:r w:rsidRPr="007A0B37">
              <w:rPr>
                <w:rFonts w:ascii="Times New Roman" w:eastAsia="Times New Roman" w:hAnsi="Times New Roman" w:cs="Times New Roman"/>
                <w:sz w:val="28"/>
                <w:szCs w:val="28"/>
                <w:lang w:val="uk-UA"/>
              </w:rPr>
              <w:t>)</w:t>
            </w:r>
          </w:p>
        </w:tc>
        <w:tc>
          <w:tcPr>
            <w:tcW w:w="1317" w:type="dxa"/>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33,8%</w:t>
            </w:r>
          </w:p>
        </w:tc>
        <w:tc>
          <w:tcPr>
            <w:tcW w:w="1317" w:type="dxa"/>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35,7%</w:t>
            </w:r>
          </w:p>
        </w:tc>
        <w:tc>
          <w:tcPr>
            <w:tcW w:w="1317" w:type="dxa"/>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34%</w:t>
            </w:r>
          </w:p>
        </w:tc>
        <w:tc>
          <w:tcPr>
            <w:tcW w:w="1317" w:type="dxa"/>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43,2%</w:t>
            </w:r>
          </w:p>
        </w:tc>
        <w:tc>
          <w:tcPr>
            <w:tcW w:w="1318" w:type="dxa"/>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48,6%</w:t>
            </w:r>
          </w:p>
        </w:tc>
        <w:tc>
          <w:tcPr>
            <w:tcW w:w="1318" w:type="dxa"/>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13,4%</w:t>
            </w:r>
          </w:p>
        </w:tc>
      </w:tr>
    </w:tbl>
    <w:p w:rsidR="00AD5249" w:rsidRPr="007A0B37" w:rsidRDefault="00AD5249" w:rsidP="00AD5249">
      <w:pPr>
        <w:spacing w:line="240" w:lineRule="auto"/>
        <w:ind w:firstLine="709"/>
        <w:contextualSpacing/>
        <w:jc w:val="both"/>
        <w:rPr>
          <w:rFonts w:ascii="Times New Roman" w:hAnsi="Times New Roman" w:cs="Times New Roman"/>
          <w:sz w:val="28"/>
          <w:szCs w:val="28"/>
          <w:lang w:val="uk-UA"/>
        </w:rPr>
      </w:pPr>
    </w:p>
    <w:p w:rsidR="00AD5249" w:rsidRPr="007A0B37" w:rsidRDefault="00AD5249" w:rsidP="00AD5249">
      <w:pPr>
        <w:spacing w:line="240" w:lineRule="auto"/>
        <w:ind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Як видно з табл. 2, з 2010 по 2015 рр. в діяльності аспірантури спостерігалася тенденція до суттєвого зменшення контингенту осіб, які проходили підготовку з метою здобуття наукового ступеня кандидата наук з 510 осіб до 305 осіб, тобто на 31% менше. При цьому, ефективність </w:t>
      </w:r>
      <w:r w:rsidRPr="007A0B37">
        <w:rPr>
          <w:rFonts w:ascii="Times New Roman" w:hAnsi="Times New Roman" w:cs="Times New Roman"/>
          <w:sz w:val="28"/>
          <w:szCs w:val="28"/>
          <w:lang w:val="uk-UA"/>
        </w:rPr>
        <w:lastRenderedPageBreak/>
        <w:t xml:space="preserve">аспірантури, яка встановлювалася за критерієм кількості захищених дисертацій відповідно від загальної кількості тих, хто завершив навчання в аспірантурі, мала поступове підвищення з 33,8% у 2010 р. до 48,6% у 2014 р., але з дуже різким падінням у 2015 р. – 13,4%. </w:t>
      </w:r>
    </w:p>
    <w:p w:rsidR="00AD5249" w:rsidRPr="007A0B37" w:rsidRDefault="00AD5249" w:rsidP="00AD5249">
      <w:pPr>
        <w:spacing w:line="240" w:lineRule="auto"/>
        <w:ind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Опитування зацікавлених осіб показано, що покращення стану роботи аспірантури обумовлене підвищенням вимог до кандидатів при вступі в аспірантуру, вдосконаленням якості й інтенсивності їх дослідницької діяльності під наглядом наукових керівників, а також тим, що в університеті взято за правило вести відбір талановитої молоді ще на етапі вступу до університету і готувати її до наукової та викладацької роботи протягом усього періоду навчання на факультеті чи в інституті.</w:t>
      </w:r>
    </w:p>
    <w:p w:rsidR="00AD5249" w:rsidRPr="007A0B37" w:rsidRDefault="00AD5249" w:rsidP="00AD5249">
      <w:pPr>
        <w:spacing w:line="240" w:lineRule="auto"/>
        <w:ind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Крім того, подані дані наводяться без їх порівняльно-зіставного аналізу з кількісними параметрами набору аспірантів у кожному році, строків їх захисту, що дуже важливо, оскільки лише чверть з їх числа захищали дисертації у відведені аспірантурою строки, якості підготовлених ними дисертацій. В звітах не міститься жодної інформації стосовно якості виконання аспірантами індивідуального плану з навчальної роботи, передбачених теоретичним і практичним аспектом їхньої наукової та науково-педагогічної підготовки в аспірантурі, не ведеться статистика стосовно працевлаштування в наукових організаціях та закладах вищої освіти. </w:t>
      </w:r>
    </w:p>
    <w:p w:rsidR="00AD5249" w:rsidRPr="007A0B37" w:rsidRDefault="00AD5249" w:rsidP="00AD5249">
      <w:pPr>
        <w:spacing w:line="240" w:lineRule="auto"/>
        <w:ind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У зв’язку з цим на практиці не рідкі випадки повного ігнорування аспірантами аудиторних курсів теоретичного навчання, передбаченого освітньо-професійною програмою аспірантури, а також відповідної – науково-педагогічної (асистентської) практики, на яку за нормативами відводилося 100 годин на рік. Не склавши заліків та іспитів з обов’язкових та факультативних навчальних дисциплін (зокрема, з педагогіки вищої школи, психології вищої школи, математичного моделювання/методів математичної статистики, інформатики/інформаційних технологій та інш.), передбачених індивідуальним навчальним планом, аспіранти безперешкодно допускалися до захисту кандидатської дисертації, яка за усталеною традицією визначала високу якість функціонування аспірантури. В силу такого стану справ не всі успішні випускники аспірантури так само ефективно виявляли себе як професійні дослідники та як науково-педагогічні кадри вищої школи, що до цього часу не висвітлюється та замовчується у звітах.</w:t>
      </w:r>
    </w:p>
    <w:p w:rsidR="00AD5249" w:rsidRPr="007A0B37" w:rsidRDefault="00AD5249" w:rsidP="00AD5249">
      <w:pPr>
        <w:spacing w:line="240" w:lineRule="auto"/>
        <w:ind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Як зазначає Л. Кондрашова, стратегія підготовки наукових і науково-педагогічних кадрів через аспірантуру передбачає суб’єктний розвиток і саморозвиток особистості, здатної виходити за межі нормативної діяльності, творчо вирішувати поставлені завдання. Ця стратегія спрямована на формування в аспірантів не тільки методологічної, але й духовної культури дослідника, його спроможності відповідально діяти в нестандартних ситуаціях, знаходити нові шляхи вирішення наукових проблем з позиції професійної етики та деонтології. З урахуванням цього соціального замовлення, для об’єктивності атестації наукових кадрів видатна українська вчена пропонує, по-перше, в практиці захисту дисертацій реалізувати принцип галузевий, а не </w:t>
      </w:r>
      <w:r w:rsidRPr="007A0B37">
        <w:rPr>
          <w:rFonts w:ascii="Times New Roman" w:hAnsi="Times New Roman" w:cs="Times New Roman"/>
          <w:sz w:val="28"/>
          <w:szCs w:val="28"/>
          <w:lang w:val="uk-UA"/>
        </w:rPr>
        <w:lastRenderedPageBreak/>
        <w:t>територіальний; по-друге, практикувати міжвузівські та міждержавні спеціалізовані вчені ради, які об’єднують видатних науковців – лідерів наукових шкіл, які мають досвід підготовки та рецензування дисертаційних робіт певної спрямованості, виявляють особисті якості, що дозволяють поєднувати вимогливість з повагою до особистості пошукувача наукового ступеня, об’єктивність та непідкупність в оцінці якості виконаного ним дисертаційного дослідження [9, с. 268].</w:t>
      </w:r>
    </w:p>
    <w:p w:rsidR="00AD5249" w:rsidRPr="007A0B37" w:rsidRDefault="00AD5249" w:rsidP="00AD5249">
      <w:pPr>
        <w:spacing w:line="240" w:lineRule="auto"/>
        <w:ind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Натомість, аналізуючи практику підготовки наукових і науково-педагогічних кадрів через аспірантуру, Л. Кондрашова засвідчує про тенденції зниження якості та ефективності підготовки її випускників до науково-дослідницької та викладацької діяльності. Причини такого стану, на думку вченої, полягають в тому, що заходи щодо модернізації інституту аспірантури носять епізодичний характер, мають місце сліпе копіювання зарубіжних аналогів, застосування їх у вітчизняному науковому просторі без врахування національного менталітету, цінностей та традицій. Серед деструктивних тенденцій виділено такі, а саме: моральна та матеріальна підтримка наукової праці безупинно знижується; вибір наукової тематики жорстко регламентується в координаційних радах, де не завжди має місце об’єктивність; недостатньо умов для конструктивного наукового діалогу, належної апробації та впровадження наукових результатів досліджень аспірантів, їхнього здорового творчого суперництва, оскільки має місце монополізм деяких вищих навчальних закладів в створенні спеціалізованих рад та заангажованість при рецензуванні дисертаційних робіт, що суперечить принципам професійної етики і деонтології; обмін науковими ідеями, особливо із зарубіжними науковцями, блокується браком фінансових ресурсів [9, с. 262-268].</w:t>
      </w: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Крім того, ґрунтовний аналіз програм і змісту дисциплін, передбачених нормативним (педагогіки вищої школи, психології вищої школи, методологія науки) і варіативним (інтелектуальна власність, правознавство, соціологія) компонентами навчального плану аспірантури, а також змісту рекомендованих навчальних посібників і питань до складання іспитів кандидатського мінімуму з філософії, низки наукових спеціальностей (педагогіка, психологія, соціальна робота, соціологія, політологія, журналістика, історія, біологія, географія) засвідчив, що до 2016 року заклади вищої освіти України досить слабко залучалися до проектування й реалізації моделей експерименту з модернізації підготовки здобувачів найвищого – докторського рівня вищої освіти. </w:t>
      </w: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p>
    <w:p w:rsidR="00AD5249" w:rsidRPr="007A0B37" w:rsidRDefault="00AD5249" w:rsidP="00AD5249">
      <w:pPr>
        <w:shd w:val="clear" w:color="auto" w:fill="FFFFFF"/>
        <w:spacing w:line="240" w:lineRule="auto"/>
        <w:ind w:left="45" w:right="23" w:firstLine="709"/>
        <w:contextualSpacing/>
        <w:jc w:val="center"/>
        <w:rPr>
          <w:rFonts w:ascii="Times New Roman" w:hAnsi="Times New Roman" w:cs="Times New Roman"/>
          <w:b/>
          <w:sz w:val="28"/>
          <w:szCs w:val="28"/>
          <w:lang w:val="uk-UA"/>
        </w:rPr>
      </w:pPr>
      <w:r w:rsidRPr="007A0B37">
        <w:rPr>
          <w:rFonts w:ascii="Times New Roman" w:hAnsi="Times New Roman" w:cs="Times New Roman"/>
          <w:b/>
          <w:sz w:val="28"/>
          <w:szCs w:val="28"/>
          <w:lang w:val="uk-UA"/>
        </w:rPr>
        <w:t>5.2. Концептуальні засади проектування й реалізації дослідницької складової освітньо-наукових програм підготовки докторів філософії</w:t>
      </w:r>
    </w:p>
    <w:p w:rsidR="00AD5249" w:rsidRDefault="00AD5249" w:rsidP="00AD5249">
      <w:pPr>
        <w:shd w:val="clear" w:color="auto" w:fill="FFFFFF"/>
        <w:spacing w:line="240" w:lineRule="auto"/>
        <w:ind w:firstLine="709"/>
        <w:contextualSpacing/>
        <w:jc w:val="right"/>
        <w:rPr>
          <w:rFonts w:ascii="Times New Roman" w:hAnsi="Times New Roman" w:cs="Times New Roman"/>
          <w:b/>
          <w:sz w:val="28"/>
          <w:szCs w:val="28"/>
          <w:lang w:val="uk-UA"/>
        </w:rPr>
      </w:pPr>
    </w:p>
    <w:p w:rsidR="00AD5249" w:rsidRPr="007A0B37" w:rsidRDefault="00AD5249" w:rsidP="00AD5249">
      <w:pPr>
        <w:shd w:val="clear" w:color="auto" w:fill="FFFFFF"/>
        <w:spacing w:line="240" w:lineRule="auto"/>
        <w:ind w:firstLine="709"/>
        <w:contextualSpacing/>
        <w:jc w:val="right"/>
        <w:rPr>
          <w:rFonts w:ascii="Times New Roman" w:hAnsi="Times New Roman" w:cs="Times New Roman"/>
          <w:b/>
          <w:sz w:val="28"/>
          <w:szCs w:val="28"/>
          <w:lang w:val="uk-UA"/>
        </w:rPr>
      </w:pPr>
      <w:r w:rsidRPr="007A0B37">
        <w:rPr>
          <w:rFonts w:ascii="Times New Roman" w:hAnsi="Times New Roman" w:cs="Times New Roman"/>
          <w:b/>
          <w:sz w:val="28"/>
          <w:szCs w:val="28"/>
        </w:rPr>
        <w:t>Цокур О.С.</w:t>
      </w:r>
      <w:r w:rsidRPr="007A0B37">
        <w:rPr>
          <w:rFonts w:ascii="Times New Roman" w:hAnsi="Times New Roman" w:cs="Times New Roman"/>
          <w:b/>
          <w:sz w:val="28"/>
          <w:szCs w:val="28"/>
          <w:lang w:val="uk-UA"/>
        </w:rPr>
        <w:t>,</w:t>
      </w:r>
    </w:p>
    <w:p w:rsidR="00AD5249" w:rsidRDefault="00AD5249" w:rsidP="00AD5249">
      <w:pPr>
        <w:shd w:val="clear" w:color="auto" w:fill="FFFFFF"/>
        <w:spacing w:line="240" w:lineRule="auto"/>
        <w:ind w:firstLine="709"/>
        <w:contextualSpacing/>
        <w:jc w:val="right"/>
        <w:rPr>
          <w:rFonts w:ascii="Times New Roman" w:hAnsi="Times New Roman" w:cs="Times New Roman"/>
          <w:i/>
          <w:sz w:val="28"/>
          <w:szCs w:val="28"/>
          <w:lang w:val="uk-UA"/>
        </w:rPr>
      </w:pPr>
      <w:r w:rsidRPr="007A0B37">
        <w:rPr>
          <w:rFonts w:ascii="Times New Roman" w:hAnsi="Times New Roman" w:cs="Times New Roman"/>
          <w:i/>
          <w:sz w:val="28"/>
          <w:szCs w:val="28"/>
          <w:lang w:val="uk-UA"/>
        </w:rPr>
        <w:t>докторка педагогічних наук, професорка,</w:t>
      </w:r>
      <w:r>
        <w:rPr>
          <w:rFonts w:ascii="Times New Roman" w:hAnsi="Times New Roman" w:cs="Times New Roman"/>
          <w:i/>
          <w:sz w:val="28"/>
          <w:szCs w:val="28"/>
          <w:lang w:val="uk-UA"/>
        </w:rPr>
        <w:t xml:space="preserve"> </w:t>
      </w:r>
      <w:r w:rsidRPr="007A0B37">
        <w:rPr>
          <w:rFonts w:ascii="Times New Roman" w:hAnsi="Times New Roman" w:cs="Times New Roman"/>
          <w:i/>
          <w:sz w:val="28"/>
          <w:szCs w:val="28"/>
          <w:lang w:val="uk-UA"/>
        </w:rPr>
        <w:t>завідувачка кафедри педагогіки</w:t>
      </w:r>
    </w:p>
    <w:p w:rsidR="00AD5249" w:rsidRPr="00551978" w:rsidRDefault="00AD5249" w:rsidP="00AD5249">
      <w:pPr>
        <w:spacing w:line="360" w:lineRule="auto"/>
        <w:ind w:firstLine="709"/>
        <w:contextualSpacing/>
        <w:jc w:val="right"/>
        <w:rPr>
          <w:rFonts w:ascii="Times New Roman" w:hAnsi="Times New Roman" w:cs="Times New Roman"/>
          <w:i/>
          <w:sz w:val="28"/>
          <w:szCs w:val="28"/>
        </w:rPr>
      </w:pPr>
      <w:r w:rsidRPr="00551978">
        <w:rPr>
          <w:rFonts w:ascii="Times New Roman" w:hAnsi="Times New Roman" w:cs="Times New Roman"/>
          <w:i/>
          <w:sz w:val="28"/>
          <w:szCs w:val="28"/>
        </w:rPr>
        <w:t>Одеський національний університет імені І.І.Мечникова</w:t>
      </w: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Сучасні реалії глобалізованого світу та інтенсифікація інтеграційних процесів вимагають більш активного залучення нашої країни до реалізації </w:t>
      </w:r>
      <w:r w:rsidRPr="007A0B37">
        <w:rPr>
          <w:rFonts w:ascii="Times New Roman" w:hAnsi="Times New Roman" w:cs="Times New Roman"/>
          <w:sz w:val="28"/>
          <w:szCs w:val="28"/>
          <w:lang w:val="uk-UA"/>
        </w:rPr>
        <w:lastRenderedPageBreak/>
        <w:t xml:space="preserve">провідних цілей Болонського процесу щодо формування Європейського простору вищої освіти та дотримання Лісабонської стратегії зі створення Європейського дослідницького простору для суспільства знань через започаткування дослідницької підготовки здобувачів на найвищому </w:t>
      </w:r>
      <w:r w:rsidRPr="007A0B37">
        <w:rPr>
          <w:rFonts w:ascii="Times New Roman" w:hAnsi="Times New Roman" w:cs="Times New Roman"/>
          <w:b/>
          <w:sz w:val="28"/>
          <w:szCs w:val="28"/>
          <w:lang w:val="uk-UA"/>
        </w:rPr>
        <w:t xml:space="preserve">– </w:t>
      </w:r>
      <w:r w:rsidRPr="007A0B37">
        <w:rPr>
          <w:rFonts w:ascii="Times New Roman" w:hAnsi="Times New Roman" w:cs="Times New Roman"/>
          <w:sz w:val="28"/>
          <w:szCs w:val="28"/>
          <w:lang w:val="uk-UA"/>
        </w:rPr>
        <w:t>третьому</w:t>
      </w:r>
      <w:r w:rsidRPr="007A0B37">
        <w:rPr>
          <w:rFonts w:ascii="Times New Roman" w:hAnsi="Times New Roman" w:cs="Times New Roman"/>
          <w:b/>
          <w:sz w:val="28"/>
          <w:szCs w:val="28"/>
          <w:lang w:val="uk-UA"/>
        </w:rPr>
        <w:t xml:space="preserve"> </w:t>
      </w:r>
      <w:r w:rsidRPr="007A0B37">
        <w:rPr>
          <w:rFonts w:ascii="Times New Roman" w:hAnsi="Times New Roman" w:cs="Times New Roman"/>
          <w:sz w:val="28"/>
          <w:szCs w:val="28"/>
          <w:lang w:val="uk-UA"/>
        </w:rPr>
        <w:t>рівні вищої освіти, якими мають стати доктори філософії. Остання має бути скерована на засадах 10 Зальцбурзьких принципів, що окреслюють стандартизовані вимоги до докторів філософії [17].</w:t>
      </w: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В означеному контексті, інноваційний досвід Національного університету «Києво-Могилянська академія», яка здобула у 2006 р. ґрант «TEMPUS/Taсis» на реалізацію проекту </w:t>
      </w:r>
      <w:hyperlink r:id="rId20" w:history="1">
        <w:r w:rsidRPr="0013671A">
          <w:rPr>
            <w:rFonts w:ascii="Times New Roman" w:hAnsi="Times New Roman" w:cs="Times New Roman"/>
            <w:sz w:val="28"/>
            <w:szCs w:val="28"/>
            <w:lang w:val="uk-UA"/>
          </w:rPr>
          <w:t>«</w:t>
        </w:r>
        <w:r w:rsidRPr="0013671A">
          <w:rPr>
            <w:rStyle w:val="a7"/>
            <w:rFonts w:ascii="Times New Roman" w:hAnsi="Times New Roman" w:cs="Times New Roman"/>
            <w:bCs/>
            <w:color w:val="auto"/>
            <w:sz w:val="28"/>
            <w:szCs w:val="28"/>
            <w:u w:val="none"/>
            <w:lang w:val="uk-UA"/>
          </w:rPr>
          <w:t>Впровадження принципів третього циклу вищої освіти Європейського простору в Україні</w:t>
        </w:r>
      </w:hyperlink>
      <w:r w:rsidRPr="0013671A">
        <w:rPr>
          <w:rFonts w:ascii="Times New Roman" w:hAnsi="Times New Roman" w:cs="Times New Roman"/>
          <w:sz w:val="28"/>
          <w:szCs w:val="28"/>
          <w:lang w:val="uk-UA"/>
        </w:rPr>
        <w:t>»</w:t>
      </w:r>
      <w:r w:rsidRPr="007A0B37">
        <w:rPr>
          <w:rFonts w:ascii="Times New Roman" w:hAnsi="Times New Roman" w:cs="Times New Roman"/>
          <w:sz w:val="28"/>
          <w:szCs w:val="28"/>
          <w:lang w:val="uk-UA"/>
        </w:rPr>
        <w:t xml:space="preserve"> [8], яскраво продемонстрував, що традиційно діюча система підготовки аспірантів потребує кардинальних змін, як з боку змісту та обсягів освітньо-професійних програм, так і стосовно способів організації провідних видів діяльності її основних суб’єктів. Серед ключових елементів спроектованої моделі підготовки докторів філософії, з огляду на Зальцбурзькі принципи, висвітлено наступні: </w:t>
      </w: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 підготовка здобувачів на третьому рівні вищої освіти за структурованим європейським зразком окрім здійснення самостійного оригінального наукового дослідження передбачає також прослуховування ними низки навчальних курсів для розширення загального кругозору й набуття системного світогляду; </w:t>
      </w: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 європейський докторант не є учнем-студентом, а стає молодим науковцем і колегою старших викладачів, котрий навчається шляхом проведення власних досліджень і поширює результати власних досліджень в академічному середовищі, залучається до викладання на нижчих рівнях підготовки. Це рішуче змінює академічний статус докторанта і передбачає його залучення до науково-педагогічного штату через той чи інший університетський підрозділ; </w:t>
      </w: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 згідно з гармонізованою європейською системою третього циклу освіти, оцінка кожного здобувача виводиться не лише з якості захищеної ним дисертації, а також з наявності/відсутності у нього публікацій у міжнародних науково-метричних/фахових журналах, що передбачає його участь у міжнародних конференціях та активне спілкування іноземною мовою з міжнародною науковою спільнотою; </w:t>
      </w: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 за сучасною європейською практикою, дисертаційні дослідження все частіше провадяться на стикові різних традиційних дисциплін, і тому їх керівництво здійснюється не одним науковим керівником (як це прийнято в українській аспірантурі), а кількома науковцями; </w:t>
      </w: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 наукові ступені присуджуються виключно університетами, без участі будь-якої вищої загальнодержавної інстанції; </w:t>
      </w: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 процедура захисту дисертацій на здобуття ступеня „доктора філософії” (PhD) у певній галузі знань не передбачає існування постійно діючих спеціалізованих вчених рад, а, навпаки, під кожну конкретну дисертацію </w:t>
      </w:r>
      <w:r w:rsidRPr="007A0B37">
        <w:rPr>
          <w:rFonts w:ascii="Times New Roman" w:hAnsi="Times New Roman" w:cs="Times New Roman"/>
          <w:sz w:val="28"/>
          <w:szCs w:val="28"/>
          <w:lang w:val="uk-UA"/>
        </w:rPr>
        <w:lastRenderedPageBreak/>
        <w:t xml:space="preserve">вимагає формування одноразової спеціалізованої ради із провідних спеціалістів світового рівня, які можуть детально оцінити фахову новизну даної дисертаційної роботи [16, с. 207]. </w:t>
      </w: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Як довів інноваційний досвід означеного вище університету, впровадження європейської моделі підготовки докторів філософії передбачає перехід на їх навчання за новими – структурованими освітньо-науковими програмами, що передбачає засвоєння ними певних знань, формування вмінь і навичок за обов’язковими і вибірковими навчальними курсами, а також проведення оригінальних наукових досліджень. З цією метою докторські програми мають включати типові види діяльності, кожен з яких оцінюється, а саме:</w:t>
      </w: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навчальна діяльність (обов’язкові, обов’язково вибіркові, вибіркові курси), яка розрахована на вивчення передусім курсів з наукових теорій, методології науки, етики і статистики;</w:t>
      </w: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дослідницька діяльність та презентація її результатів (публікації у вітчизняних і міжнародних виданнях);</w:t>
      </w: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активна участь у конференціях (міжнародних і національних);</w:t>
      </w: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цитування;</w:t>
      </w: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підготовка докторської дисертації;</w:t>
      </w: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упровадження нових методів, патенти, програмне забезпечення;</w:t>
      </w: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підготовка з освітніх технологій та викладацька діяльність, що розраховані на здобуття педагогічної кваліфікації;</w:t>
      </w: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навчальне стажування за кордоном.</w:t>
      </w:r>
    </w:p>
    <w:p w:rsidR="00AD5249" w:rsidRPr="007A0B37" w:rsidRDefault="00AD5249" w:rsidP="00AD5249">
      <w:pPr>
        <w:autoSpaceDE w:val="0"/>
        <w:autoSpaceDN w:val="0"/>
        <w:adjustRightInd w:val="0"/>
        <w:spacing w:after="0" w:line="240" w:lineRule="auto"/>
        <w:ind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Крім того, згідно із Зальцбурзькими принципами ключовим елементом докторської підготовки, що відрізняє третій цикл вищої освіти від першого і другого циклів, є поглиблення та розвиток знань через оригінальне дослідження. Разом з тим, підготовка докторів філософії має відповідати сучасним вимогам ринку праці, що є більш різноманітними, ніж суто академічні [20]. Через це, при організації докторської підготовки з урахуванням перспектив і можливостей подальшого професійного кар’єрного розвитку підготовлених дослідників вважається доцільним перехід на структуровані – освітньо-наукові програми. Останні нараховують перелік навчальних курсів, спрямованих на надання та засвоєння здобувачами ступеня доктора філософії спеціальних знань, умінь і навичок, оскільки вони як дослідники-початківці мають бути готовими до викликів глобального ринку праці. У зв’язку з цим, навчальна складова підготовки докторів філософії, як доводить зарубіжний досвід [2], стала інтегрованою частиною переважної більшості докторських програм в європейських країнах, передбачаючи міждисциплінарний характер навчальних дисциплін і наявність курсів, що спрямовані на розвиток їх комунікативних і презентаційних якостей та навичок, лідерського потенціалу, управлінського та проектного стилів діяльності, аби докторські кандидати були спроможні працювати в різних секторах економіки та суспільства. Загалом, стратегічні плани університетів передбачають створення відповідного потужного дослідницького середовища та механізмів удосконалення </w:t>
      </w:r>
      <w:r w:rsidRPr="007A0B37">
        <w:rPr>
          <w:rFonts w:ascii="Times New Roman" w:hAnsi="Times New Roman" w:cs="Times New Roman"/>
          <w:sz w:val="28"/>
          <w:szCs w:val="28"/>
          <w:lang w:val="uk-UA"/>
        </w:rPr>
        <w:lastRenderedPageBreak/>
        <w:t>докторської підготовки, зокрема шляхом залучення докторських кандидатів до досліджень у межах як університетських, так і міжнародних дослідницьких груп [19; 20].</w:t>
      </w:r>
      <w:r>
        <w:rPr>
          <w:rFonts w:ascii="Times New Roman" w:hAnsi="Times New Roman" w:cs="Times New Roman"/>
          <w:sz w:val="28"/>
          <w:szCs w:val="28"/>
          <w:lang w:val="uk-UA"/>
        </w:rPr>
        <w:t xml:space="preserve"> </w:t>
      </w:r>
      <w:r w:rsidRPr="007A0B37">
        <w:rPr>
          <w:rFonts w:ascii="Times New Roman" w:hAnsi="Times New Roman" w:cs="Times New Roman"/>
          <w:sz w:val="28"/>
          <w:szCs w:val="28"/>
          <w:lang w:val="uk-UA"/>
        </w:rPr>
        <w:t xml:space="preserve">Крім того, програмами докторської підготовки, що ґрунтуються на забезпеченні єдності навчання, досліджень й викладання, передбачено виховання викладацько-презентаційного типу мислення у докторів філософії як фахівців дослідницько-інноваційного типу, їх здатності приймати виважені рішення в сфері наукової та професійної діяльності, нести за них персональну відповідальність, а також готовності до формування громадянських, соціально і професійно значущих рис у колег та співробітників, надання допомоги іншим у досягненні спільних цілей. </w:t>
      </w: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Не випадково, тому, дослідницька складова освітньо-наукової програми зі спеціальності «Освітні, педагогічні науки», яка реалізується в Одеському національному університеті імені І.І. Мечникова, зорієнтована на підготовку нового покоління дослідників – докторів філософії з освітніх, педагогічних наук, інтегрованих у європейський науково-освітній простір, здатних у результаті навчання через дослідження та навчання у процесі дослідження до створення і захисту індивідуально ініційованих наукових досліджень, здійснення науково-дослідницької діяльності, аналітичної роботи, наукового консультування в галузі освіти/педагогіки, самостійної науково-педагогічної та студентоцентрованої викладацької діяльності у закладах вищої освіти.</w:t>
      </w:r>
    </w:p>
    <w:p w:rsidR="00AD5249" w:rsidRPr="007A0B37" w:rsidRDefault="00AD5249" w:rsidP="00AD5249">
      <w:pPr>
        <w:shd w:val="clear" w:color="auto" w:fill="FFFFFF"/>
        <w:spacing w:line="240" w:lineRule="auto"/>
        <w:ind w:left="45" w:right="23" w:firstLine="709"/>
        <w:contextualSpacing/>
        <w:jc w:val="both"/>
        <w:rPr>
          <w:rFonts w:ascii="Times New Roman" w:eastAsia="Times New Roman" w:hAnsi="Times New Roman" w:cs="Times New Roman"/>
          <w:sz w:val="28"/>
          <w:szCs w:val="28"/>
          <w:lang w:val="uk-UA"/>
        </w:rPr>
      </w:pPr>
      <w:r w:rsidRPr="007A0B37">
        <w:rPr>
          <w:rFonts w:ascii="Times New Roman" w:eastAsia="Times New Roman" w:hAnsi="Times New Roman" w:cs="Times New Roman"/>
          <w:sz w:val="28"/>
          <w:szCs w:val="28"/>
          <w:lang w:val="uk-UA"/>
        </w:rPr>
        <w:t>Дослідницька складова освітньо-наукової програми «Освітні, педагогічні науки» формується як індивідуальний план наукової роботи добувача і є невід’ємною частиною навчального плану підготовки доктора філософії. Індивідуальний план наукової роботи погоджується з науковим керівником. У цьому документі зазначаються терміни, вимоги та форма запланованих і виконаних добувачем дій, зарахованих до його проміжної атестації. Дослідницька складова програми покликана сприяти набуттю здобувачем індивідуального досвіду здійснення науково-дослідницької діяльності за обраною темою дисертаційної роботи, формуванню його ціннісних орієнтацій й академічної доброчесності, універсальних умінь та якостей досвідченого й соціально відповідально діючого дослідника, що дасть йому змогу самостійно здійснювати пізнання предмету дослідження шляхом системного й комплексного вивчення об’єкта для отримання інноваційних теоретичних і практичних здобутків, удосконалення й подальшого розвитку уже досягнутого на основі використання наукових методів, підходів, принципів і засобів.</w:t>
      </w:r>
    </w:p>
    <w:p w:rsidR="00AD5249" w:rsidRPr="007A0B37" w:rsidRDefault="00AD5249" w:rsidP="00AD5249">
      <w:pPr>
        <w:shd w:val="clear" w:color="auto" w:fill="FFFFFF"/>
        <w:spacing w:line="240" w:lineRule="auto"/>
        <w:ind w:left="45" w:right="23" w:firstLine="709"/>
        <w:contextualSpacing/>
        <w:jc w:val="both"/>
        <w:rPr>
          <w:rFonts w:ascii="Times New Roman" w:eastAsia="Times New Roman" w:hAnsi="Times New Roman" w:cs="Times New Roman"/>
          <w:sz w:val="28"/>
          <w:szCs w:val="28"/>
          <w:lang w:val="uk-UA"/>
        </w:rPr>
      </w:pPr>
      <w:r w:rsidRPr="007A0B37">
        <w:rPr>
          <w:rFonts w:ascii="Times New Roman" w:eastAsia="Times New Roman" w:hAnsi="Times New Roman" w:cs="Times New Roman"/>
          <w:sz w:val="28"/>
          <w:szCs w:val="28"/>
          <w:lang w:val="uk-UA"/>
        </w:rPr>
        <w:t xml:space="preserve">Здобувачі ступеня доктора філософії повинні вміти визначати й аналізувати цілі, зміст і принципи дослідження; активізувати знання щодо етапів та способів здійснення дослідно-експериментальної роботи; виявляти здатність до гіпотетичного та інноваційного мислення, генерування нових ідей; застосування різних методів активізації власного пізнавального потенціалу; провадити самостійний контекстний пошук джерел, критично опрацьовувати їх та використовувати в науково-дослідницькій роботі; організовувати й проводити теоретико-експериментальне дослідження. </w:t>
      </w:r>
    </w:p>
    <w:p w:rsidR="00AD5249" w:rsidRPr="007A0B37" w:rsidRDefault="00AD5249" w:rsidP="00AD5249">
      <w:pPr>
        <w:shd w:val="clear" w:color="auto" w:fill="FFFFFF"/>
        <w:spacing w:line="240" w:lineRule="auto"/>
        <w:ind w:left="45" w:right="23" w:firstLine="709"/>
        <w:contextualSpacing/>
        <w:jc w:val="both"/>
        <w:rPr>
          <w:rFonts w:ascii="Times New Roman" w:eastAsia="Times New Roman" w:hAnsi="Times New Roman" w:cs="Times New Roman"/>
          <w:sz w:val="28"/>
          <w:szCs w:val="28"/>
          <w:lang w:val="uk-UA"/>
        </w:rPr>
      </w:pPr>
      <w:r w:rsidRPr="007A0B37">
        <w:rPr>
          <w:rFonts w:ascii="Times New Roman" w:eastAsia="Times New Roman" w:hAnsi="Times New Roman" w:cs="Times New Roman"/>
          <w:sz w:val="28"/>
          <w:szCs w:val="28"/>
          <w:lang w:val="uk-UA"/>
        </w:rPr>
        <w:lastRenderedPageBreak/>
        <w:t xml:space="preserve">Для написання дисертації здобувачі мають оперувати номенклатурою наукового дослідження; коректно формулювати наукову проблему та дослідницькі завдання, визначати актуальність та новизну наукової роботи; відбирати, порівнювати, зіставляти й узагальнювати необхідну інформацію й фактичний матеріал для підготовки та проведення дослідження відповідно до поставленої мети й визначених завдань; аналізувати, систематизувати, класифікувати й узагальнювати ознаки об’єкта дослідження; проводити зв’язок з раніше відомими фактами, положеннями; вибудовувати логіку доказовості, логіку покрокових дій; розглядати проблему дослідження цілісно; комбінувати відомі методи та способи реалізації завдань; установлювати причинно-наслідкові зв’язки; мислити евристично, самостійно; формувати теоретичні та інформаційні бази наукового дослідження; аналізувати й порівнювати результати власних пошуків із працями вітчизняних та іноземних дослідників з обраної теми; формулювати й обґрунтовувати гіпотези дослідження; прогнозувати його результати; опрацьовувати одержані результати, аналізувати й переосмислювати їх, узгоджуючи із сучасними науковими даними; оцінювати перспективи розвитку досліджень; представляти підсумки виконаної роботи у вигляді звітів, тез і доповідей на конференціях, статей, оформлених згідно з вимогами; здійснювати наукову комунікацію в письмовій та усній формах шляхом застосування засобів академічної української та англійської мов. </w:t>
      </w:r>
      <w:r w:rsidRPr="007A0B37">
        <w:rPr>
          <w:rFonts w:ascii="Times New Roman" w:eastAsia="Times New Roman" w:hAnsi="Times New Roman" w:cs="Times New Roman"/>
          <w:sz w:val="28"/>
          <w:szCs w:val="28"/>
        </w:rPr>
        <w:t xml:space="preserve">За час </w:t>
      </w:r>
      <w:r w:rsidRPr="007A0B37">
        <w:rPr>
          <w:rFonts w:ascii="Times New Roman" w:eastAsia="Times New Roman" w:hAnsi="Times New Roman" w:cs="Times New Roman"/>
          <w:sz w:val="28"/>
          <w:szCs w:val="28"/>
          <w:lang w:val="uk-UA"/>
        </w:rPr>
        <w:t>навчання</w:t>
      </w:r>
      <w:r w:rsidRPr="007A0B37">
        <w:rPr>
          <w:rFonts w:ascii="Times New Roman" w:eastAsia="Times New Roman" w:hAnsi="Times New Roman" w:cs="Times New Roman"/>
          <w:sz w:val="28"/>
          <w:szCs w:val="28"/>
        </w:rPr>
        <w:t xml:space="preserve"> здобувач </w:t>
      </w:r>
      <w:r w:rsidRPr="007A0B37">
        <w:rPr>
          <w:rFonts w:ascii="Times New Roman" w:eastAsia="Times New Roman" w:hAnsi="Times New Roman" w:cs="Times New Roman"/>
          <w:sz w:val="28"/>
          <w:szCs w:val="28"/>
          <w:lang w:val="uk-UA"/>
        </w:rPr>
        <w:t>ступеня доктора філософії</w:t>
      </w:r>
      <w:r w:rsidRPr="007A0B37">
        <w:rPr>
          <w:rFonts w:ascii="Times New Roman" w:eastAsia="Times New Roman" w:hAnsi="Times New Roman" w:cs="Times New Roman"/>
          <w:sz w:val="28"/>
          <w:szCs w:val="28"/>
        </w:rPr>
        <w:t xml:space="preserve"> має опанувати розвинені стратегії </w:t>
      </w:r>
      <w:r w:rsidRPr="007A0B37">
        <w:rPr>
          <w:rFonts w:ascii="Times New Roman" w:eastAsia="Times New Roman" w:hAnsi="Times New Roman" w:cs="Times New Roman"/>
          <w:sz w:val="28"/>
          <w:szCs w:val="28"/>
          <w:lang w:val="uk-UA"/>
        </w:rPr>
        <w:t xml:space="preserve">прогнозування, </w:t>
      </w:r>
      <w:r w:rsidRPr="007A0B37">
        <w:rPr>
          <w:rFonts w:ascii="Times New Roman" w:eastAsia="Times New Roman" w:hAnsi="Times New Roman" w:cs="Times New Roman"/>
          <w:sz w:val="28"/>
          <w:szCs w:val="28"/>
        </w:rPr>
        <w:t>планування, проведення</w:t>
      </w:r>
      <w:r w:rsidRPr="007A0B37">
        <w:rPr>
          <w:rFonts w:ascii="Times New Roman" w:eastAsia="Times New Roman" w:hAnsi="Times New Roman" w:cs="Times New Roman"/>
          <w:sz w:val="28"/>
          <w:szCs w:val="28"/>
          <w:lang w:val="uk-UA"/>
        </w:rPr>
        <w:t xml:space="preserve"> </w:t>
      </w:r>
      <w:r w:rsidRPr="007A0B37">
        <w:rPr>
          <w:rFonts w:ascii="Times New Roman" w:eastAsia="Times New Roman" w:hAnsi="Times New Roman" w:cs="Times New Roman"/>
          <w:sz w:val="28"/>
          <w:szCs w:val="28"/>
        </w:rPr>
        <w:t>й реалізації власного дослідження.</w:t>
      </w:r>
    </w:p>
    <w:p w:rsidR="00AD5249" w:rsidRPr="007A0B37" w:rsidRDefault="00AD5249" w:rsidP="00AD5249">
      <w:pPr>
        <w:shd w:val="clear" w:color="auto" w:fill="FFFFFF"/>
        <w:spacing w:line="240" w:lineRule="auto"/>
        <w:ind w:left="45" w:right="23" w:firstLine="709"/>
        <w:contextualSpacing/>
        <w:jc w:val="both"/>
        <w:rPr>
          <w:rFonts w:ascii="Times New Roman" w:eastAsia="Times New Roman" w:hAnsi="Times New Roman" w:cs="Times New Roman"/>
          <w:sz w:val="28"/>
          <w:szCs w:val="28"/>
          <w:lang w:val="uk-UA"/>
        </w:rPr>
      </w:pPr>
      <w:r w:rsidRPr="007A0B37">
        <w:rPr>
          <w:rFonts w:ascii="Times New Roman" w:eastAsia="Times New Roman" w:hAnsi="Times New Roman" w:cs="Times New Roman"/>
          <w:sz w:val="28"/>
          <w:szCs w:val="28"/>
          <w:lang w:val="uk-UA"/>
        </w:rPr>
        <w:t xml:space="preserve">Дослідницька складова освітньо-наукової програми передбачає систематичне відвідування здобувачем індивідуальних консультацій у наукового керівника та членів академічної спільноти, безпосередню роботу здобувача над дисертацією, підготовку виступів на наукових конференціях і семінарах, написання наукових статей і тез доповідей на конференціях, публікацій у міжнародних і вітчизняних фахових виданнях та інші види наукової діяльності, де докторський кандидат реалізує набуті знання, навички й уміння, досвід творчої діяльності. </w:t>
      </w:r>
    </w:p>
    <w:p w:rsidR="00AD5249" w:rsidRPr="007A0B37" w:rsidRDefault="00AD5249" w:rsidP="00AD5249">
      <w:pPr>
        <w:spacing w:line="240" w:lineRule="auto"/>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ab/>
        <w:t>Провідні види діяльності здобувача ступеня доктора філософії</w:t>
      </w:r>
      <w:r w:rsidRPr="007A0B37">
        <w:rPr>
          <w:rFonts w:ascii="Times New Roman" w:hAnsi="Times New Roman" w:cs="Times New Roman"/>
          <w:b/>
          <w:sz w:val="28"/>
          <w:szCs w:val="28"/>
          <w:lang w:val="uk-UA"/>
        </w:rPr>
        <w:t xml:space="preserve"> </w:t>
      </w:r>
      <w:r w:rsidRPr="007A0B37">
        <w:rPr>
          <w:rFonts w:ascii="Times New Roman" w:hAnsi="Times New Roman" w:cs="Times New Roman"/>
          <w:sz w:val="28"/>
          <w:szCs w:val="28"/>
          <w:lang w:val="uk-UA"/>
        </w:rPr>
        <w:t xml:space="preserve">за дослідницькою складовою </w:t>
      </w:r>
      <w:r w:rsidRPr="007A0B37">
        <w:rPr>
          <w:rFonts w:ascii="Times New Roman" w:eastAsia="Times New Roman" w:hAnsi="Times New Roman" w:cs="Times New Roman"/>
          <w:sz w:val="28"/>
          <w:szCs w:val="28"/>
          <w:lang w:val="uk-UA"/>
        </w:rPr>
        <w:t xml:space="preserve">освітньо-наукової програми «Освітні, педагогічні науки» </w:t>
      </w:r>
      <w:r w:rsidRPr="007A0B37">
        <w:rPr>
          <w:rFonts w:ascii="Times New Roman" w:hAnsi="Times New Roman" w:cs="Times New Roman"/>
          <w:sz w:val="28"/>
          <w:szCs w:val="28"/>
          <w:lang w:val="uk-UA"/>
        </w:rPr>
        <w:t>висвітлено в табл. 3.</w:t>
      </w:r>
    </w:p>
    <w:p w:rsidR="00AD5249" w:rsidRPr="007A0B37" w:rsidRDefault="00AD5249" w:rsidP="00AD5249">
      <w:pPr>
        <w:spacing w:line="240" w:lineRule="auto"/>
        <w:contextualSpacing/>
        <w:jc w:val="right"/>
        <w:rPr>
          <w:rFonts w:ascii="Times New Roman" w:hAnsi="Times New Roman" w:cs="Times New Roman"/>
          <w:i/>
          <w:sz w:val="28"/>
          <w:szCs w:val="28"/>
          <w:lang w:val="uk-UA"/>
        </w:rPr>
      </w:pPr>
      <w:r w:rsidRPr="007A0B37">
        <w:rPr>
          <w:rFonts w:ascii="Times New Roman" w:hAnsi="Times New Roman" w:cs="Times New Roman"/>
          <w:i/>
          <w:sz w:val="28"/>
          <w:szCs w:val="28"/>
          <w:lang w:val="uk-UA"/>
        </w:rPr>
        <w:t>Таблиця 3</w:t>
      </w:r>
    </w:p>
    <w:p w:rsidR="00AD5249" w:rsidRPr="007A0B37" w:rsidRDefault="00AD5249" w:rsidP="00AD5249">
      <w:pPr>
        <w:spacing w:line="240" w:lineRule="auto"/>
        <w:contextualSpacing/>
        <w:jc w:val="center"/>
        <w:rPr>
          <w:rFonts w:ascii="Times New Roman" w:eastAsia="Times New Roman" w:hAnsi="Times New Roman" w:cs="Times New Roman"/>
          <w:i/>
          <w:sz w:val="28"/>
          <w:szCs w:val="28"/>
          <w:lang w:val="uk-UA"/>
        </w:rPr>
      </w:pPr>
      <w:r w:rsidRPr="007A0B37">
        <w:rPr>
          <w:rFonts w:ascii="Times New Roman" w:hAnsi="Times New Roman" w:cs="Times New Roman"/>
          <w:sz w:val="28"/>
          <w:szCs w:val="28"/>
          <w:lang w:val="uk-UA"/>
        </w:rPr>
        <w:t xml:space="preserve">Провідні види діяльності здобувача ступеня доктора філософії за дослідницькою складовою </w:t>
      </w:r>
      <w:r w:rsidRPr="007A0B37">
        <w:rPr>
          <w:rFonts w:ascii="Times New Roman" w:eastAsia="Times New Roman" w:hAnsi="Times New Roman" w:cs="Times New Roman"/>
          <w:sz w:val="28"/>
          <w:szCs w:val="28"/>
          <w:lang w:val="uk-UA"/>
        </w:rPr>
        <w:t>освітньо-наукової програми</w:t>
      </w:r>
    </w:p>
    <w:tbl>
      <w:tblPr>
        <w:tblStyle w:val="af5"/>
        <w:tblW w:w="0" w:type="auto"/>
        <w:tblInd w:w="108" w:type="dxa"/>
        <w:tblLook w:val="04A0"/>
      </w:tblPr>
      <w:tblGrid>
        <w:gridCol w:w="800"/>
        <w:gridCol w:w="5921"/>
        <w:gridCol w:w="1534"/>
        <w:gridCol w:w="1490"/>
      </w:tblGrid>
      <w:tr w:rsidR="00AD5249" w:rsidRPr="007A0B37" w:rsidTr="004338CB">
        <w:tc>
          <w:tcPr>
            <w:tcW w:w="800" w:type="dxa"/>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w:t>
            </w:r>
          </w:p>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з/ч</w:t>
            </w:r>
          </w:p>
        </w:tc>
        <w:tc>
          <w:tcPr>
            <w:tcW w:w="5921" w:type="dxa"/>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Види діяльності здобувача ступеня </w:t>
            </w:r>
          </w:p>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доктора філософії</w:t>
            </w:r>
          </w:p>
        </w:tc>
        <w:tc>
          <w:tcPr>
            <w:tcW w:w="1534" w:type="dxa"/>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Усна звітність</w:t>
            </w:r>
          </w:p>
        </w:tc>
        <w:tc>
          <w:tcPr>
            <w:tcW w:w="1490" w:type="dxa"/>
          </w:tcPr>
          <w:p w:rsidR="00AD5249" w:rsidRPr="007A0B37" w:rsidRDefault="00AD5249" w:rsidP="004338CB">
            <w:pPr>
              <w:contextualSpacing/>
              <w:rPr>
                <w:rFonts w:ascii="Times New Roman" w:hAnsi="Times New Roman" w:cs="Times New Roman"/>
                <w:sz w:val="28"/>
                <w:szCs w:val="28"/>
                <w:lang w:val="uk-UA"/>
              </w:rPr>
            </w:pPr>
            <w:r w:rsidRPr="007A0B37">
              <w:rPr>
                <w:rFonts w:ascii="Times New Roman" w:hAnsi="Times New Roman" w:cs="Times New Roman"/>
                <w:sz w:val="28"/>
                <w:szCs w:val="28"/>
                <w:lang w:val="uk-UA"/>
              </w:rPr>
              <w:t>Письмова звітність</w:t>
            </w:r>
          </w:p>
        </w:tc>
      </w:tr>
      <w:tr w:rsidR="00AD5249" w:rsidRPr="007A0B37" w:rsidTr="004338CB">
        <w:tc>
          <w:tcPr>
            <w:tcW w:w="800"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1</w:t>
            </w:r>
          </w:p>
        </w:tc>
        <w:tc>
          <w:tcPr>
            <w:tcW w:w="5921" w:type="dxa"/>
          </w:tcPr>
          <w:p w:rsidR="00AD5249" w:rsidRPr="007A0B37" w:rsidRDefault="00AD5249" w:rsidP="004338CB">
            <w:pPr>
              <w:pStyle w:val="Default"/>
              <w:contextualSpacing/>
              <w:jc w:val="both"/>
              <w:rPr>
                <w:rFonts w:ascii="Times New Roman" w:hAnsi="Times New Roman" w:cs="Times New Roman"/>
                <w:sz w:val="28"/>
                <w:szCs w:val="28"/>
              </w:rPr>
            </w:pPr>
            <w:r w:rsidRPr="007A0B37">
              <w:rPr>
                <w:rFonts w:ascii="Times New Roman" w:hAnsi="Times New Roman" w:cs="Times New Roman"/>
                <w:sz w:val="28"/>
                <w:szCs w:val="28"/>
              </w:rPr>
              <w:t>Створення та опрацювання джерельної бази дисертаційного дослідження</w:t>
            </w:r>
          </w:p>
        </w:tc>
        <w:tc>
          <w:tcPr>
            <w:tcW w:w="1534" w:type="dxa"/>
          </w:tcPr>
          <w:p w:rsidR="00AD5249" w:rsidRPr="007A0B37" w:rsidRDefault="00AD5249" w:rsidP="004338CB">
            <w:pPr>
              <w:pStyle w:val="Default"/>
              <w:contextualSpacing/>
              <w:jc w:val="center"/>
              <w:rPr>
                <w:rFonts w:ascii="Times New Roman" w:hAnsi="Times New Roman" w:cs="Times New Roman"/>
                <w:sz w:val="28"/>
                <w:szCs w:val="28"/>
              </w:rPr>
            </w:pPr>
          </w:p>
        </w:tc>
        <w:tc>
          <w:tcPr>
            <w:tcW w:w="1490"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w:t>
            </w:r>
          </w:p>
        </w:tc>
      </w:tr>
      <w:tr w:rsidR="00AD5249" w:rsidRPr="007A0B37" w:rsidTr="004338CB">
        <w:tc>
          <w:tcPr>
            <w:tcW w:w="800"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2</w:t>
            </w:r>
          </w:p>
        </w:tc>
        <w:tc>
          <w:tcPr>
            <w:tcW w:w="5921" w:type="dxa"/>
          </w:tcPr>
          <w:p w:rsidR="00AD5249" w:rsidRPr="007A0B37" w:rsidRDefault="00AD5249" w:rsidP="004338CB">
            <w:pPr>
              <w:pStyle w:val="Default"/>
              <w:contextualSpacing/>
              <w:jc w:val="both"/>
              <w:rPr>
                <w:rFonts w:ascii="Times New Roman" w:hAnsi="Times New Roman" w:cs="Times New Roman"/>
                <w:sz w:val="28"/>
                <w:szCs w:val="28"/>
              </w:rPr>
            </w:pPr>
            <w:r w:rsidRPr="007A0B37">
              <w:rPr>
                <w:rFonts w:ascii="Times New Roman" w:hAnsi="Times New Roman" w:cs="Times New Roman"/>
                <w:sz w:val="28"/>
                <w:szCs w:val="28"/>
              </w:rPr>
              <w:t>Підготовка, презентація та обґрунтування розширеного плану-проспекту дисертації</w:t>
            </w:r>
          </w:p>
        </w:tc>
        <w:tc>
          <w:tcPr>
            <w:tcW w:w="1534"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w:t>
            </w:r>
          </w:p>
        </w:tc>
        <w:tc>
          <w:tcPr>
            <w:tcW w:w="1490"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w:t>
            </w:r>
          </w:p>
        </w:tc>
      </w:tr>
      <w:tr w:rsidR="00AD5249" w:rsidRPr="007A0B37" w:rsidTr="004338CB">
        <w:tc>
          <w:tcPr>
            <w:tcW w:w="800"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3</w:t>
            </w:r>
          </w:p>
        </w:tc>
        <w:tc>
          <w:tcPr>
            <w:tcW w:w="5921" w:type="dxa"/>
          </w:tcPr>
          <w:p w:rsidR="00AD5249" w:rsidRPr="007A0B37" w:rsidRDefault="00AD5249" w:rsidP="004338CB">
            <w:pPr>
              <w:pStyle w:val="Default"/>
              <w:contextualSpacing/>
              <w:jc w:val="both"/>
              <w:rPr>
                <w:rFonts w:ascii="Times New Roman" w:hAnsi="Times New Roman" w:cs="Times New Roman"/>
                <w:sz w:val="28"/>
                <w:szCs w:val="28"/>
              </w:rPr>
            </w:pPr>
            <w:r w:rsidRPr="007A0B37">
              <w:rPr>
                <w:rFonts w:ascii="Times New Roman" w:hAnsi="Times New Roman" w:cs="Times New Roman"/>
                <w:sz w:val="28"/>
                <w:szCs w:val="28"/>
              </w:rPr>
              <w:t xml:space="preserve">Підготовка і проведення констатувального </w:t>
            </w:r>
            <w:r w:rsidRPr="007A0B37">
              <w:rPr>
                <w:rFonts w:ascii="Times New Roman" w:hAnsi="Times New Roman" w:cs="Times New Roman"/>
                <w:sz w:val="28"/>
                <w:szCs w:val="28"/>
              </w:rPr>
              <w:lastRenderedPageBreak/>
              <w:t>/діагностичного експерименту</w:t>
            </w:r>
          </w:p>
        </w:tc>
        <w:tc>
          <w:tcPr>
            <w:tcW w:w="1534" w:type="dxa"/>
          </w:tcPr>
          <w:p w:rsidR="00AD5249" w:rsidRPr="007A0B37" w:rsidRDefault="00AD5249" w:rsidP="004338CB">
            <w:pPr>
              <w:contextualSpacing/>
              <w:jc w:val="center"/>
              <w:rPr>
                <w:rFonts w:ascii="Times New Roman" w:hAnsi="Times New Roman" w:cs="Times New Roman"/>
                <w:sz w:val="28"/>
                <w:szCs w:val="28"/>
              </w:rPr>
            </w:pPr>
            <w:r w:rsidRPr="007A0B37">
              <w:rPr>
                <w:rFonts w:ascii="Times New Roman" w:eastAsia="Times New Roman" w:hAnsi="Times New Roman" w:cs="Times New Roman"/>
                <w:sz w:val="28"/>
                <w:szCs w:val="28"/>
                <w:lang w:val="uk-UA"/>
              </w:rPr>
              <w:lastRenderedPageBreak/>
              <w:t>+</w:t>
            </w:r>
          </w:p>
        </w:tc>
        <w:tc>
          <w:tcPr>
            <w:tcW w:w="1490"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w:t>
            </w:r>
          </w:p>
        </w:tc>
      </w:tr>
      <w:tr w:rsidR="00AD5249" w:rsidRPr="007A0B37" w:rsidTr="004338CB">
        <w:tc>
          <w:tcPr>
            <w:tcW w:w="800"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lastRenderedPageBreak/>
              <w:t>4</w:t>
            </w:r>
          </w:p>
        </w:tc>
        <w:tc>
          <w:tcPr>
            <w:tcW w:w="5921" w:type="dxa"/>
          </w:tcPr>
          <w:p w:rsidR="00AD5249" w:rsidRPr="007A0B37" w:rsidRDefault="00AD5249" w:rsidP="004338CB">
            <w:pPr>
              <w:pStyle w:val="Default"/>
              <w:contextualSpacing/>
              <w:jc w:val="both"/>
              <w:rPr>
                <w:rFonts w:ascii="Times New Roman" w:hAnsi="Times New Roman" w:cs="Times New Roman"/>
                <w:sz w:val="28"/>
                <w:szCs w:val="28"/>
              </w:rPr>
            </w:pPr>
            <w:r w:rsidRPr="007A0B37">
              <w:rPr>
                <w:rFonts w:ascii="Times New Roman" w:hAnsi="Times New Roman" w:cs="Times New Roman"/>
                <w:sz w:val="28"/>
                <w:szCs w:val="28"/>
              </w:rPr>
              <w:t>Підготовка і проведення формувального експерименту</w:t>
            </w:r>
          </w:p>
        </w:tc>
        <w:tc>
          <w:tcPr>
            <w:tcW w:w="1534" w:type="dxa"/>
          </w:tcPr>
          <w:p w:rsidR="00AD5249" w:rsidRPr="007A0B37" w:rsidRDefault="00AD5249" w:rsidP="004338CB">
            <w:pPr>
              <w:contextualSpacing/>
              <w:jc w:val="center"/>
              <w:rPr>
                <w:rFonts w:ascii="Times New Roman" w:hAnsi="Times New Roman" w:cs="Times New Roman"/>
                <w:sz w:val="28"/>
                <w:szCs w:val="28"/>
              </w:rPr>
            </w:pPr>
            <w:r w:rsidRPr="007A0B37">
              <w:rPr>
                <w:rFonts w:ascii="Times New Roman" w:eastAsia="Times New Roman" w:hAnsi="Times New Roman" w:cs="Times New Roman"/>
                <w:sz w:val="28"/>
                <w:szCs w:val="28"/>
                <w:lang w:val="uk-UA"/>
              </w:rPr>
              <w:t>+</w:t>
            </w:r>
          </w:p>
        </w:tc>
        <w:tc>
          <w:tcPr>
            <w:tcW w:w="1490"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w:t>
            </w:r>
          </w:p>
        </w:tc>
      </w:tr>
      <w:tr w:rsidR="00AD5249" w:rsidRPr="007A0B37" w:rsidTr="004338CB">
        <w:tc>
          <w:tcPr>
            <w:tcW w:w="800"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5</w:t>
            </w:r>
          </w:p>
        </w:tc>
        <w:tc>
          <w:tcPr>
            <w:tcW w:w="5921" w:type="dxa"/>
          </w:tcPr>
          <w:p w:rsidR="00AD5249" w:rsidRPr="007A0B37" w:rsidRDefault="00AD5249" w:rsidP="004338CB">
            <w:pPr>
              <w:pStyle w:val="Default"/>
              <w:contextualSpacing/>
              <w:jc w:val="both"/>
              <w:rPr>
                <w:rFonts w:ascii="Times New Roman" w:hAnsi="Times New Roman" w:cs="Times New Roman"/>
                <w:sz w:val="28"/>
                <w:szCs w:val="28"/>
              </w:rPr>
            </w:pPr>
            <w:r w:rsidRPr="007A0B37">
              <w:rPr>
                <w:rFonts w:ascii="Times New Roman" w:hAnsi="Times New Roman" w:cs="Times New Roman"/>
                <w:sz w:val="28"/>
                <w:szCs w:val="28"/>
              </w:rPr>
              <w:t xml:space="preserve">Узагальнення отриманих результатів у вигляді методичних або навчальних посібників та їх впровадження в освітню практику </w:t>
            </w:r>
          </w:p>
        </w:tc>
        <w:tc>
          <w:tcPr>
            <w:tcW w:w="1534" w:type="dxa"/>
          </w:tcPr>
          <w:p w:rsidR="00AD5249" w:rsidRPr="007A0B37" w:rsidRDefault="00AD5249" w:rsidP="004338CB">
            <w:pPr>
              <w:pStyle w:val="Default"/>
              <w:contextualSpacing/>
              <w:jc w:val="center"/>
              <w:rPr>
                <w:rFonts w:ascii="Times New Roman" w:hAnsi="Times New Roman" w:cs="Times New Roman"/>
                <w:sz w:val="28"/>
                <w:szCs w:val="28"/>
              </w:rPr>
            </w:pPr>
          </w:p>
        </w:tc>
        <w:tc>
          <w:tcPr>
            <w:tcW w:w="1490"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w:t>
            </w:r>
          </w:p>
        </w:tc>
      </w:tr>
      <w:tr w:rsidR="00AD5249" w:rsidRPr="007A0B37" w:rsidTr="004338CB">
        <w:tc>
          <w:tcPr>
            <w:tcW w:w="800"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6</w:t>
            </w:r>
          </w:p>
        </w:tc>
        <w:tc>
          <w:tcPr>
            <w:tcW w:w="5921" w:type="dxa"/>
          </w:tcPr>
          <w:p w:rsidR="00AD5249" w:rsidRPr="007A0B37" w:rsidRDefault="00AD5249" w:rsidP="004338CB">
            <w:pPr>
              <w:pStyle w:val="Default"/>
              <w:contextualSpacing/>
              <w:jc w:val="both"/>
              <w:rPr>
                <w:rFonts w:ascii="Times New Roman" w:hAnsi="Times New Roman" w:cs="Times New Roman"/>
                <w:sz w:val="28"/>
                <w:szCs w:val="28"/>
              </w:rPr>
            </w:pPr>
            <w:r w:rsidRPr="007A0B37">
              <w:rPr>
                <w:rFonts w:ascii="Times New Roman" w:hAnsi="Times New Roman" w:cs="Times New Roman"/>
                <w:sz w:val="28"/>
                <w:szCs w:val="28"/>
              </w:rPr>
              <w:t>Участь у наукових семінарах, підготовка доповідей</w:t>
            </w:r>
          </w:p>
        </w:tc>
        <w:tc>
          <w:tcPr>
            <w:tcW w:w="1534"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w:t>
            </w:r>
          </w:p>
        </w:tc>
        <w:tc>
          <w:tcPr>
            <w:tcW w:w="1490"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w:t>
            </w:r>
          </w:p>
        </w:tc>
      </w:tr>
      <w:tr w:rsidR="00AD5249" w:rsidRPr="007A0B37" w:rsidTr="004338CB">
        <w:tc>
          <w:tcPr>
            <w:tcW w:w="800"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7</w:t>
            </w:r>
          </w:p>
        </w:tc>
        <w:tc>
          <w:tcPr>
            <w:tcW w:w="5921" w:type="dxa"/>
          </w:tcPr>
          <w:p w:rsidR="00AD5249" w:rsidRPr="007A0B37" w:rsidRDefault="00AD5249" w:rsidP="004338CB">
            <w:pPr>
              <w:pStyle w:val="Default"/>
              <w:contextualSpacing/>
              <w:jc w:val="both"/>
              <w:rPr>
                <w:rFonts w:ascii="Times New Roman" w:hAnsi="Times New Roman" w:cs="Times New Roman"/>
                <w:sz w:val="28"/>
                <w:szCs w:val="28"/>
              </w:rPr>
            </w:pPr>
            <w:r w:rsidRPr="007A0B37">
              <w:rPr>
                <w:rFonts w:ascii="Times New Roman" w:hAnsi="Times New Roman" w:cs="Times New Roman"/>
                <w:sz w:val="28"/>
                <w:szCs w:val="28"/>
              </w:rPr>
              <w:t>Участь у наукових конференціях, підготовка та опублікування тез</w:t>
            </w:r>
          </w:p>
        </w:tc>
        <w:tc>
          <w:tcPr>
            <w:tcW w:w="1534"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w:t>
            </w:r>
          </w:p>
        </w:tc>
        <w:tc>
          <w:tcPr>
            <w:tcW w:w="1490"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w:t>
            </w:r>
          </w:p>
        </w:tc>
      </w:tr>
      <w:tr w:rsidR="00AD5249" w:rsidRPr="007A0B37" w:rsidTr="004338CB">
        <w:tc>
          <w:tcPr>
            <w:tcW w:w="800"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8</w:t>
            </w:r>
          </w:p>
        </w:tc>
        <w:tc>
          <w:tcPr>
            <w:tcW w:w="5921" w:type="dxa"/>
          </w:tcPr>
          <w:p w:rsidR="00AD5249" w:rsidRPr="007A0B37" w:rsidRDefault="00AD5249" w:rsidP="004338CB">
            <w:pPr>
              <w:pStyle w:val="Default"/>
              <w:contextualSpacing/>
              <w:jc w:val="both"/>
              <w:rPr>
                <w:rFonts w:ascii="Times New Roman" w:hAnsi="Times New Roman" w:cs="Times New Roman"/>
                <w:sz w:val="28"/>
                <w:szCs w:val="28"/>
              </w:rPr>
            </w:pPr>
            <w:r w:rsidRPr="007A0B37">
              <w:rPr>
                <w:rFonts w:ascii="Times New Roman" w:hAnsi="Times New Roman" w:cs="Times New Roman"/>
                <w:sz w:val="28"/>
                <w:szCs w:val="28"/>
              </w:rPr>
              <w:t>Підготовка та опублікування наукових статей</w:t>
            </w:r>
          </w:p>
        </w:tc>
        <w:tc>
          <w:tcPr>
            <w:tcW w:w="1534" w:type="dxa"/>
          </w:tcPr>
          <w:p w:rsidR="00AD5249" w:rsidRPr="007A0B37" w:rsidRDefault="00AD5249" w:rsidP="004338CB">
            <w:pPr>
              <w:pStyle w:val="Default"/>
              <w:contextualSpacing/>
              <w:jc w:val="center"/>
              <w:rPr>
                <w:rFonts w:ascii="Times New Roman" w:hAnsi="Times New Roman" w:cs="Times New Roman"/>
                <w:sz w:val="28"/>
                <w:szCs w:val="28"/>
              </w:rPr>
            </w:pPr>
          </w:p>
        </w:tc>
        <w:tc>
          <w:tcPr>
            <w:tcW w:w="1490"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w:t>
            </w:r>
          </w:p>
        </w:tc>
      </w:tr>
      <w:tr w:rsidR="00AD5249" w:rsidRPr="007A0B37" w:rsidTr="004338CB">
        <w:tc>
          <w:tcPr>
            <w:tcW w:w="800"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9</w:t>
            </w:r>
          </w:p>
        </w:tc>
        <w:tc>
          <w:tcPr>
            <w:tcW w:w="5921" w:type="dxa"/>
          </w:tcPr>
          <w:p w:rsidR="00AD5249" w:rsidRPr="007A0B37" w:rsidRDefault="00AD5249" w:rsidP="004338CB">
            <w:pPr>
              <w:pStyle w:val="Default"/>
              <w:contextualSpacing/>
              <w:jc w:val="both"/>
              <w:rPr>
                <w:rFonts w:ascii="Times New Roman" w:hAnsi="Times New Roman" w:cs="Times New Roman"/>
                <w:sz w:val="28"/>
                <w:szCs w:val="28"/>
              </w:rPr>
            </w:pPr>
            <w:r w:rsidRPr="007A0B37">
              <w:rPr>
                <w:rFonts w:ascii="Times New Roman" w:hAnsi="Times New Roman" w:cs="Times New Roman"/>
                <w:sz w:val="28"/>
                <w:szCs w:val="28"/>
              </w:rPr>
              <w:t xml:space="preserve">Піврічна атестація на кафедрі педагогіки </w:t>
            </w:r>
          </w:p>
        </w:tc>
        <w:tc>
          <w:tcPr>
            <w:tcW w:w="1534"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w:t>
            </w:r>
          </w:p>
        </w:tc>
        <w:tc>
          <w:tcPr>
            <w:tcW w:w="1490" w:type="dxa"/>
          </w:tcPr>
          <w:p w:rsidR="00AD5249" w:rsidRPr="007A0B37" w:rsidRDefault="00AD5249" w:rsidP="004338CB">
            <w:pPr>
              <w:pStyle w:val="Default"/>
              <w:contextualSpacing/>
              <w:jc w:val="center"/>
              <w:rPr>
                <w:rFonts w:ascii="Times New Roman" w:hAnsi="Times New Roman" w:cs="Times New Roman"/>
                <w:sz w:val="28"/>
                <w:szCs w:val="28"/>
              </w:rPr>
            </w:pPr>
          </w:p>
        </w:tc>
      </w:tr>
      <w:tr w:rsidR="00AD5249" w:rsidRPr="007A0B37" w:rsidTr="004338CB">
        <w:tc>
          <w:tcPr>
            <w:tcW w:w="800"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10</w:t>
            </w:r>
          </w:p>
        </w:tc>
        <w:tc>
          <w:tcPr>
            <w:tcW w:w="5921" w:type="dxa"/>
          </w:tcPr>
          <w:p w:rsidR="00AD5249" w:rsidRPr="007A0B37" w:rsidRDefault="00AD5249" w:rsidP="004338CB">
            <w:pPr>
              <w:pStyle w:val="Default"/>
              <w:contextualSpacing/>
              <w:jc w:val="both"/>
              <w:rPr>
                <w:rFonts w:ascii="Times New Roman" w:hAnsi="Times New Roman" w:cs="Times New Roman"/>
                <w:sz w:val="28"/>
                <w:szCs w:val="28"/>
              </w:rPr>
            </w:pPr>
            <w:r w:rsidRPr="007A0B37">
              <w:rPr>
                <w:rFonts w:ascii="Times New Roman" w:hAnsi="Times New Roman" w:cs="Times New Roman"/>
                <w:sz w:val="28"/>
                <w:szCs w:val="28"/>
              </w:rPr>
              <w:t>Щорічна атестація на кафедрі педагогіки та вченій раді факультету РГФ</w:t>
            </w:r>
          </w:p>
        </w:tc>
        <w:tc>
          <w:tcPr>
            <w:tcW w:w="1534" w:type="dxa"/>
          </w:tcPr>
          <w:p w:rsidR="00AD5249" w:rsidRPr="007A0B37" w:rsidRDefault="00AD5249" w:rsidP="004338CB">
            <w:pPr>
              <w:pStyle w:val="Default"/>
              <w:contextualSpacing/>
              <w:jc w:val="center"/>
              <w:rPr>
                <w:rFonts w:ascii="Times New Roman" w:hAnsi="Times New Roman" w:cs="Times New Roman"/>
                <w:sz w:val="28"/>
                <w:szCs w:val="28"/>
              </w:rPr>
            </w:pPr>
          </w:p>
        </w:tc>
        <w:tc>
          <w:tcPr>
            <w:tcW w:w="1490"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w:t>
            </w:r>
          </w:p>
        </w:tc>
      </w:tr>
      <w:tr w:rsidR="00AD5249" w:rsidRPr="007A0B37" w:rsidTr="004338CB">
        <w:tc>
          <w:tcPr>
            <w:tcW w:w="800"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11</w:t>
            </w:r>
          </w:p>
        </w:tc>
        <w:tc>
          <w:tcPr>
            <w:tcW w:w="5921" w:type="dxa"/>
          </w:tcPr>
          <w:p w:rsidR="00AD5249" w:rsidRPr="007A0B37" w:rsidRDefault="00AD5249" w:rsidP="004338CB">
            <w:pPr>
              <w:pStyle w:val="Default"/>
              <w:contextualSpacing/>
              <w:jc w:val="both"/>
              <w:rPr>
                <w:rFonts w:ascii="Times New Roman" w:hAnsi="Times New Roman" w:cs="Times New Roman"/>
                <w:sz w:val="28"/>
                <w:szCs w:val="28"/>
              </w:rPr>
            </w:pPr>
            <w:r w:rsidRPr="007A0B37">
              <w:rPr>
                <w:rFonts w:ascii="Times New Roman" w:hAnsi="Times New Roman" w:cs="Times New Roman"/>
                <w:sz w:val="28"/>
                <w:szCs w:val="28"/>
              </w:rPr>
              <w:t>Робота над текстом дисертації, оформленням використаних джерел</w:t>
            </w:r>
          </w:p>
        </w:tc>
        <w:tc>
          <w:tcPr>
            <w:tcW w:w="1534" w:type="dxa"/>
          </w:tcPr>
          <w:p w:rsidR="00AD5249" w:rsidRPr="007A0B37" w:rsidRDefault="00AD5249" w:rsidP="004338CB">
            <w:pPr>
              <w:pStyle w:val="Default"/>
              <w:contextualSpacing/>
              <w:jc w:val="center"/>
              <w:rPr>
                <w:rFonts w:ascii="Times New Roman" w:hAnsi="Times New Roman" w:cs="Times New Roman"/>
                <w:sz w:val="28"/>
                <w:szCs w:val="28"/>
              </w:rPr>
            </w:pPr>
          </w:p>
        </w:tc>
        <w:tc>
          <w:tcPr>
            <w:tcW w:w="1490"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w:t>
            </w:r>
          </w:p>
        </w:tc>
      </w:tr>
      <w:tr w:rsidR="00AD5249" w:rsidRPr="007A0B37" w:rsidTr="004338CB">
        <w:tc>
          <w:tcPr>
            <w:tcW w:w="800"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12</w:t>
            </w:r>
          </w:p>
        </w:tc>
        <w:tc>
          <w:tcPr>
            <w:tcW w:w="5921" w:type="dxa"/>
          </w:tcPr>
          <w:p w:rsidR="00AD5249" w:rsidRPr="007A0B37" w:rsidRDefault="00AD5249" w:rsidP="004338CB">
            <w:pPr>
              <w:pStyle w:val="Default"/>
              <w:contextualSpacing/>
              <w:jc w:val="both"/>
              <w:rPr>
                <w:rFonts w:ascii="Times New Roman" w:hAnsi="Times New Roman" w:cs="Times New Roman"/>
                <w:sz w:val="28"/>
                <w:szCs w:val="28"/>
              </w:rPr>
            </w:pPr>
            <w:r w:rsidRPr="007A0B37">
              <w:rPr>
                <w:rFonts w:ascii="Times New Roman" w:hAnsi="Times New Roman" w:cs="Times New Roman"/>
                <w:sz w:val="28"/>
                <w:szCs w:val="28"/>
              </w:rPr>
              <w:t xml:space="preserve">Презентація і обговорення матеріалів дисертації (за кожним розділом) на міжкафедральних семінарах, засіданнях кафедри педагогіки </w:t>
            </w:r>
          </w:p>
        </w:tc>
        <w:tc>
          <w:tcPr>
            <w:tcW w:w="1534"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w:t>
            </w:r>
          </w:p>
        </w:tc>
        <w:tc>
          <w:tcPr>
            <w:tcW w:w="1490"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w:t>
            </w:r>
          </w:p>
        </w:tc>
      </w:tr>
      <w:tr w:rsidR="00AD5249" w:rsidRPr="007A0B37" w:rsidTr="004338CB">
        <w:tc>
          <w:tcPr>
            <w:tcW w:w="800"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13</w:t>
            </w:r>
          </w:p>
        </w:tc>
        <w:tc>
          <w:tcPr>
            <w:tcW w:w="5921" w:type="dxa"/>
          </w:tcPr>
          <w:p w:rsidR="00AD5249" w:rsidRPr="007A0B37" w:rsidRDefault="00AD5249" w:rsidP="004338CB">
            <w:pPr>
              <w:pStyle w:val="Default"/>
              <w:contextualSpacing/>
              <w:jc w:val="both"/>
              <w:rPr>
                <w:rFonts w:ascii="Times New Roman" w:hAnsi="Times New Roman" w:cs="Times New Roman"/>
                <w:sz w:val="28"/>
                <w:szCs w:val="28"/>
              </w:rPr>
            </w:pPr>
            <w:r w:rsidRPr="007A0B37">
              <w:rPr>
                <w:rFonts w:ascii="Times New Roman" w:hAnsi="Times New Roman" w:cs="Times New Roman"/>
                <w:sz w:val="28"/>
                <w:szCs w:val="28"/>
              </w:rPr>
              <w:t>Презентація доповіді та автореферату дисертації, їх обговорення на засіданні кафедрі педагогіки</w:t>
            </w:r>
          </w:p>
        </w:tc>
        <w:tc>
          <w:tcPr>
            <w:tcW w:w="1534"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w:t>
            </w:r>
          </w:p>
        </w:tc>
        <w:tc>
          <w:tcPr>
            <w:tcW w:w="1490"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w:t>
            </w:r>
          </w:p>
        </w:tc>
      </w:tr>
      <w:tr w:rsidR="00AD5249" w:rsidRPr="007A0B37" w:rsidTr="004338CB">
        <w:tc>
          <w:tcPr>
            <w:tcW w:w="800"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14</w:t>
            </w:r>
          </w:p>
        </w:tc>
        <w:tc>
          <w:tcPr>
            <w:tcW w:w="5921" w:type="dxa"/>
          </w:tcPr>
          <w:p w:rsidR="00AD5249" w:rsidRPr="007A0B37" w:rsidRDefault="00AD5249" w:rsidP="004338CB">
            <w:pPr>
              <w:pStyle w:val="Default"/>
              <w:contextualSpacing/>
              <w:jc w:val="both"/>
              <w:rPr>
                <w:rFonts w:ascii="Times New Roman" w:hAnsi="Times New Roman" w:cs="Times New Roman"/>
                <w:sz w:val="28"/>
                <w:szCs w:val="28"/>
              </w:rPr>
            </w:pPr>
            <w:r w:rsidRPr="007A0B37">
              <w:rPr>
                <w:rFonts w:ascii="Times New Roman" w:hAnsi="Times New Roman" w:cs="Times New Roman"/>
                <w:sz w:val="28"/>
                <w:szCs w:val="28"/>
              </w:rPr>
              <w:t>Попереднє обговорення дисертації на науковому семінарі</w:t>
            </w:r>
          </w:p>
        </w:tc>
        <w:tc>
          <w:tcPr>
            <w:tcW w:w="1534"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w:t>
            </w:r>
          </w:p>
        </w:tc>
        <w:tc>
          <w:tcPr>
            <w:tcW w:w="1490"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w:t>
            </w:r>
          </w:p>
        </w:tc>
      </w:tr>
      <w:tr w:rsidR="00AD5249" w:rsidRPr="007A0B37" w:rsidTr="004338CB">
        <w:tc>
          <w:tcPr>
            <w:tcW w:w="800"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15</w:t>
            </w:r>
          </w:p>
        </w:tc>
        <w:tc>
          <w:tcPr>
            <w:tcW w:w="5921" w:type="dxa"/>
          </w:tcPr>
          <w:p w:rsidR="00AD5249" w:rsidRPr="007A0B37" w:rsidRDefault="00AD5249" w:rsidP="004338CB">
            <w:pPr>
              <w:pStyle w:val="Default"/>
              <w:contextualSpacing/>
              <w:jc w:val="both"/>
              <w:rPr>
                <w:rFonts w:ascii="Times New Roman" w:hAnsi="Times New Roman" w:cs="Times New Roman"/>
                <w:sz w:val="28"/>
                <w:szCs w:val="28"/>
              </w:rPr>
            </w:pPr>
            <w:r w:rsidRPr="007A0B37">
              <w:rPr>
                <w:rFonts w:ascii="Times New Roman" w:hAnsi="Times New Roman" w:cs="Times New Roman"/>
                <w:sz w:val="28"/>
                <w:szCs w:val="28"/>
              </w:rPr>
              <w:t>Публічний захист дисертації</w:t>
            </w:r>
          </w:p>
        </w:tc>
        <w:tc>
          <w:tcPr>
            <w:tcW w:w="1534"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w:t>
            </w:r>
          </w:p>
        </w:tc>
        <w:tc>
          <w:tcPr>
            <w:tcW w:w="1490" w:type="dxa"/>
          </w:tcPr>
          <w:p w:rsidR="00AD5249" w:rsidRPr="007A0B37" w:rsidRDefault="00AD5249" w:rsidP="004338CB">
            <w:pPr>
              <w:pStyle w:val="Default"/>
              <w:contextualSpacing/>
              <w:jc w:val="center"/>
              <w:rPr>
                <w:rFonts w:ascii="Times New Roman" w:hAnsi="Times New Roman" w:cs="Times New Roman"/>
                <w:sz w:val="28"/>
                <w:szCs w:val="28"/>
              </w:rPr>
            </w:pPr>
            <w:r w:rsidRPr="007A0B37">
              <w:rPr>
                <w:rFonts w:ascii="Times New Roman" w:hAnsi="Times New Roman" w:cs="Times New Roman"/>
                <w:sz w:val="28"/>
                <w:szCs w:val="28"/>
              </w:rPr>
              <w:t>+</w:t>
            </w:r>
          </w:p>
        </w:tc>
      </w:tr>
    </w:tbl>
    <w:p w:rsidR="00AD5249" w:rsidRPr="007A0B37" w:rsidRDefault="00AD5249" w:rsidP="00AD5249">
      <w:pPr>
        <w:spacing w:line="240" w:lineRule="auto"/>
        <w:contextualSpacing/>
        <w:jc w:val="both"/>
        <w:rPr>
          <w:rFonts w:ascii="Times New Roman" w:hAnsi="Times New Roman" w:cs="Times New Roman"/>
          <w:sz w:val="28"/>
          <w:szCs w:val="28"/>
          <w:lang w:val="uk-UA"/>
        </w:rPr>
      </w:pPr>
      <w:r w:rsidRPr="007A0B37">
        <w:rPr>
          <w:rFonts w:ascii="Times New Roman" w:hAnsi="Times New Roman" w:cs="Times New Roman"/>
          <w:bCs/>
          <w:sz w:val="28"/>
          <w:szCs w:val="28"/>
          <w:lang w:val="uk-UA"/>
        </w:rPr>
        <w:tab/>
        <w:t>Структурно-логічну схему</w:t>
      </w:r>
      <w:r w:rsidRPr="007A0B37">
        <w:rPr>
          <w:rFonts w:ascii="Times New Roman" w:hAnsi="Times New Roman" w:cs="Times New Roman"/>
          <w:b/>
          <w:bCs/>
          <w:sz w:val="28"/>
          <w:szCs w:val="28"/>
          <w:lang w:val="uk-UA"/>
        </w:rPr>
        <w:t xml:space="preserve"> </w:t>
      </w:r>
      <w:r w:rsidRPr="007A0B37">
        <w:rPr>
          <w:rFonts w:ascii="Times New Roman" w:hAnsi="Times New Roman" w:cs="Times New Roman"/>
          <w:bCs/>
          <w:sz w:val="28"/>
          <w:szCs w:val="28"/>
          <w:lang w:val="uk-UA"/>
        </w:rPr>
        <w:t>реалізації</w:t>
      </w:r>
      <w:r w:rsidRPr="007A0B37">
        <w:rPr>
          <w:rFonts w:ascii="Times New Roman" w:hAnsi="Times New Roman" w:cs="Times New Roman"/>
          <w:b/>
          <w:bCs/>
          <w:sz w:val="28"/>
          <w:szCs w:val="28"/>
          <w:lang w:val="uk-UA"/>
        </w:rPr>
        <w:t xml:space="preserve"> </w:t>
      </w:r>
      <w:r w:rsidRPr="007A0B37">
        <w:rPr>
          <w:rFonts w:ascii="Times New Roman" w:hAnsi="Times New Roman" w:cs="Times New Roman"/>
          <w:sz w:val="28"/>
          <w:szCs w:val="28"/>
          <w:lang w:val="uk-UA"/>
        </w:rPr>
        <w:t xml:space="preserve">дослідницької складової </w:t>
      </w:r>
      <w:r w:rsidRPr="007A0B37">
        <w:rPr>
          <w:rFonts w:ascii="Times New Roman" w:eastAsia="Times New Roman" w:hAnsi="Times New Roman" w:cs="Times New Roman"/>
          <w:sz w:val="28"/>
          <w:szCs w:val="28"/>
          <w:lang w:val="uk-UA"/>
        </w:rPr>
        <w:t xml:space="preserve">освітньо-наукової програми «Освітні, педагогічні науки» </w:t>
      </w:r>
      <w:r w:rsidRPr="007A0B37">
        <w:rPr>
          <w:rFonts w:ascii="Times New Roman" w:hAnsi="Times New Roman" w:cs="Times New Roman"/>
          <w:sz w:val="28"/>
          <w:szCs w:val="28"/>
          <w:lang w:val="uk-UA"/>
        </w:rPr>
        <w:t>висвітлено в табл. 4.</w:t>
      </w:r>
    </w:p>
    <w:p w:rsidR="00AD5249" w:rsidRDefault="00AD5249" w:rsidP="00AD5249">
      <w:pPr>
        <w:spacing w:line="240" w:lineRule="auto"/>
        <w:contextualSpacing/>
        <w:jc w:val="right"/>
        <w:rPr>
          <w:rFonts w:ascii="Times New Roman" w:hAnsi="Times New Roman" w:cs="Times New Roman"/>
          <w:i/>
          <w:sz w:val="28"/>
          <w:szCs w:val="28"/>
          <w:lang w:val="uk-UA"/>
        </w:rPr>
      </w:pPr>
    </w:p>
    <w:p w:rsidR="00AD5249" w:rsidRPr="007A0B37" w:rsidRDefault="00AD5249" w:rsidP="00AD5249">
      <w:pPr>
        <w:spacing w:line="240" w:lineRule="auto"/>
        <w:contextualSpacing/>
        <w:jc w:val="right"/>
        <w:rPr>
          <w:rFonts w:ascii="Times New Roman" w:hAnsi="Times New Roman" w:cs="Times New Roman"/>
          <w:i/>
          <w:sz w:val="28"/>
          <w:szCs w:val="28"/>
          <w:lang w:val="uk-UA"/>
        </w:rPr>
      </w:pPr>
      <w:r w:rsidRPr="007A0B37">
        <w:rPr>
          <w:rFonts w:ascii="Times New Roman" w:hAnsi="Times New Roman" w:cs="Times New Roman"/>
          <w:i/>
          <w:sz w:val="28"/>
          <w:szCs w:val="28"/>
          <w:lang w:val="uk-UA"/>
        </w:rPr>
        <w:t>Таблиця 4</w:t>
      </w:r>
    </w:p>
    <w:p w:rsidR="00AD5249" w:rsidRPr="007A0B37" w:rsidRDefault="00AD5249" w:rsidP="00AD5249">
      <w:pPr>
        <w:spacing w:line="240" w:lineRule="auto"/>
        <w:contextualSpacing/>
        <w:jc w:val="center"/>
        <w:rPr>
          <w:rFonts w:ascii="Times New Roman" w:hAnsi="Times New Roman" w:cs="Times New Roman"/>
          <w:sz w:val="28"/>
          <w:szCs w:val="28"/>
          <w:lang w:val="uk-UA"/>
        </w:rPr>
      </w:pPr>
      <w:r w:rsidRPr="007A0B37">
        <w:rPr>
          <w:rFonts w:ascii="Times New Roman" w:hAnsi="Times New Roman" w:cs="Times New Roman"/>
          <w:bCs/>
          <w:sz w:val="28"/>
          <w:szCs w:val="28"/>
          <w:lang w:val="uk-UA"/>
        </w:rPr>
        <w:t>Структурно-логічна схема реалізації</w:t>
      </w:r>
      <w:r w:rsidRPr="007A0B37">
        <w:rPr>
          <w:rFonts w:ascii="Times New Roman" w:hAnsi="Times New Roman" w:cs="Times New Roman"/>
          <w:b/>
          <w:bCs/>
          <w:sz w:val="28"/>
          <w:szCs w:val="28"/>
          <w:lang w:val="uk-UA"/>
        </w:rPr>
        <w:t xml:space="preserve"> </w:t>
      </w:r>
      <w:r w:rsidRPr="007A0B37">
        <w:rPr>
          <w:rFonts w:ascii="Times New Roman" w:hAnsi="Times New Roman" w:cs="Times New Roman"/>
          <w:sz w:val="28"/>
          <w:szCs w:val="28"/>
          <w:lang w:val="uk-UA"/>
        </w:rPr>
        <w:t xml:space="preserve">дослідницької складової </w:t>
      </w:r>
      <w:r w:rsidRPr="007A0B37">
        <w:rPr>
          <w:rFonts w:ascii="Times New Roman" w:eastAsia="Times New Roman" w:hAnsi="Times New Roman" w:cs="Times New Roman"/>
          <w:sz w:val="28"/>
          <w:szCs w:val="28"/>
          <w:lang w:val="uk-UA"/>
        </w:rPr>
        <w:t>освітньо-наукової програми «Освітні, педагогічні науки»</w:t>
      </w:r>
    </w:p>
    <w:tbl>
      <w:tblPr>
        <w:tblStyle w:val="af5"/>
        <w:tblW w:w="9889" w:type="dxa"/>
        <w:tblLayout w:type="fixed"/>
        <w:tblLook w:val="04A0"/>
      </w:tblPr>
      <w:tblGrid>
        <w:gridCol w:w="1409"/>
        <w:gridCol w:w="1427"/>
        <w:gridCol w:w="1080"/>
        <w:gridCol w:w="1343"/>
        <w:gridCol w:w="943"/>
        <w:gridCol w:w="994"/>
        <w:gridCol w:w="55"/>
        <w:gridCol w:w="1505"/>
        <w:gridCol w:w="1133"/>
      </w:tblGrid>
      <w:tr w:rsidR="00AD5249" w:rsidRPr="007A0B37" w:rsidTr="004338CB">
        <w:tc>
          <w:tcPr>
            <w:tcW w:w="9889" w:type="dxa"/>
            <w:gridSpan w:val="9"/>
          </w:tcPr>
          <w:p w:rsidR="00AD5249" w:rsidRPr="00856740" w:rsidRDefault="00AD5249" w:rsidP="004338CB">
            <w:pPr>
              <w:contextualSpacing/>
              <w:jc w:val="center"/>
              <w:rPr>
                <w:rFonts w:ascii="Times New Roman" w:hAnsi="Times New Roman" w:cs="Times New Roman"/>
                <w:sz w:val="28"/>
                <w:szCs w:val="28"/>
                <w:lang w:val="uk-UA"/>
              </w:rPr>
            </w:pPr>
            <w:r w:rsidRPr="00856740">
              <w:rPr>
                <w:rFonts w:ascii="Times New Roman" w:hAnsi="Times New Roman" w:cs="Times New Roman"/>
                <w:sz w:val="28"/>
                <w:szCs w:val="28"/>
                <w:lang w:val="uk-UA"/>
              </w:rPr>
              <w:t>Семестри</w:t>
            </w:r>
          </w:p>
        </w:tc>
      </w:tr>
      <w:tr w:rsidR="00AD5249" w:rsidRPr="007A0B37" w:rsidTr="004338CB">
        <w:tc>
          <w:tcPr>
            <w:tcW w:w="1409" w:type="dxa"/>
          </w:tcPr>
          <w:p w:rsidR="00AD5249" w:rsidRPr="00856740" w:rsidRDefault="00AD5249" w:rsidP="004338CB">
            <w:pPr>
              <w:contextualSpacing/>
              <w:jc w:val="center"/>
              <w:rPr>
                <w:rFonts w:ascii="Times New Roman" w:hAnsi="Times New Roman" w:cs="Times New Roman"/>
                <w:sz w:val="28"/>
                <w:szCs w:val="28"/>
                <w:lang w:val="uk-UA"/>
              </w:rPr>
            </w:pPr>
            <w:r w:rsidRPr="00856740">
              <w:rPr>
                <w:rFonts w:ascii="Times New Roman" w:hAnsi="Times New Roman" w:cs="Times New Roman"/>
                <w:sz w:val="28"/>
                <w:szCs w:val="28"/>
                <w:lang w:val="uk-UA"/>
              </w:rPr>
              <w:t xml:space="preserve">1 </w:t>
            </w:r>
          </w:p>
        </w:tc>
        <w:tc>
          <w:tcPr>
            <w:tcW w:w="1427" w:type="dxa"/>
          </w:tcPr>
          <w:p w:rsidR="00AD5249" w:rsidRPr="00856740" w:rsidRDefault="00AD5249" w:rsidP="004338CB">
            <w:pPr>
              <w:contextualSpacing/>
              <w:jc w:val="center"/>
              <w:rPr>
                <w:rFonts w:ascii="Times New Roman" w:hAnsi="Times New Roman" w:cs="Times New Roman"/>
                <w:sz w:val="28"/>
                <w:szCs w:val="28"/>
                <w:lang w:val="uk-UA"/>
              </w:rPr>
            </w:pPr>
            <w:r w:rsidRPr="00856740">
              <w:rPr>
                <w:rFonts w:ascii="Times New Roman" w:hAnsi="Times New Roman" w:cs="Times New Roman"/>
                <w:sz w:val="28"/>
                <w:szCs w:val="28"/>
                <w:lang w:val="uk-UA"/>
              </w:rPr>
              <w:t xml:space="preserve">2 </w:t>
            </w:r>
          </w:p>
        </w:tc>
        <w:tc>
          <w:tcPr>
            <w:tcW w:w="1080" w:type="dxa"/>
          </w:tcPr>
          <w:p w:rsidR="00AD5249" w:rsidRPr="00856740" w:rsidRDefault="00AD5249" w:rsidP="004338CB">
            <w:pPr>
              <w:contextualSpacing/>
              <w:jc w:val="center"/>
              <w:rPr>
                <w:rFonts w:ascii="Times New Roman" w:hAnsi="Times New Roman" w:cs="Times New Roman"/>
                <w:sz w:val="28"/>
                <w:szCs w:val="28"/>
                <w:lang w:val="uk-UA"/>
              </w:rPr>
            </w:pPr>
            <w:r w:rsidRPr="00856740">
              <w:rPr>
                <w:rFonts w:ascii="Times New Roman" w:hAnsi="Times New Roman" w:cs="Times New Roman"/>
                <w:sz w:val="28"/>
                <w:szCs w:val="28"/>
                <w:lang w:val="uk-UA"/>
              </w:rPr>
              <w:t xml:space="preserve">3 </w:t>
            </w:r>
          </w:p>
        </w:tc>
        <w:tc>
          <w:tcPr>
            <w:tcW w:w="1343" w:type="dxa"/>
          </w:tcPr>
          <w:p w:rsidR="00AD5249" w:rsidRPr="00856740" w:rsidRDefault="00AD5249" w:rsidP="004338CB">
            <w:pPr>
              <w:contextualSpacing/>
              <w:jc w:val="center"/>
              <w:rPr>
                <w:rFonts w:ascii="Times New Roman" w:hAnsi="Times New Roman" w:cs="Times New Roman"/>
                <w:sz w:val="28"/>
                <w:szCs w:val="28"/>
                <w:lang w:val="uk-UA"/>
              </w:rPr>
            </w:pPr>
            <w:r w:rsidRPr="00856740">
              <w:rPr>
                <w:rFonts w:ascii="Times New Roman" w:hAnsi="Times New Roman" w:cs="Times New Roman"/>
                <w:sz w:val="28"/>
                <w:szCs w:val="28"/>
                <w:lang w:val="uk-UA"/>
              </w:rPr>
              <w:t xml:space="preserve">4 </w:t>
            </w:r>
          </w:p>
        </w:tc>
        <w:tc>
          <w:tcPr>
            <w:tcW w:w="943" w:type="dxa"/>
          </w:tcPr>
          <w:p w:rsidR="00AD5249" w:rsidRPr="00856740" w:rsidRDefault="00AD5249" w:rsidP="004338CB">
            <w:pPr>
              <w:contextualSpacing/>
              <w:jc w:val="center"/>
              <w:rPr>
                <w:rFonts w:ascii="Times New Roman" w:hAnsi="Times New Roman" w:cs="Times New Roman"/>
                <w:sz w:val="28"/>
                <w:szCs w:val="28"/>
                <w:lang w:val="uk-UA"/>
              </w:rPr>
            </w:pPr>
            <w:r w:rsidRPr="00856740">
              <w:rPr>
                <w:rFonts w:ascii="Times New Roman" w:hAnsi="Times New Roman" w:cs="Times New Roman"/>
                <w:sz w:val="28"/>
                <w:szCs w:val="28"/>
                <w:lang w:val="uk-UA"/>
              </w:rPr>
              <w:t>5</w:t>
            </w:r>
          </w:p>
        </w:tc>
        <w:tc>
          <w:tcPr>
            <w:tcW w:w="994" w:type="dxa"/>
          </w:tcPr>
          <w:p w:rsidR="00AD5249" w:rsidRPr="00856740" w:rsidRDefault="00AD5249" w:rsidP="004338CB">
            <w:pPr>
              <w:contextualSpacing/>
              <w:jc w:val="center"/>
              <w:rPr>
                <w:rFonts w:ascii="Times New Roman" w:hAnsi="Times New Roman" w:cs="Times New Roman"/>
                <w:sz w:val="28"/>
                <w:szCs w:val="28"/>
                <w:lang w:val="uk-UA"/>
              </w:rPr>
            </w:pPr>
            <w:r w:rsidRPr="00856740">
              <w:rPr>
                <w:rFonts w:ascii="Times New Roman" w:hAnsi="Times New Roman" w:cs="Times New Roman"/>
                <w:sz w:val="28"/>
                <w:szCs w:val="28"/>
                <w:lang w:val="uk-UA"/>
              </w:rPr>
              <w:t>6</w:t>
            </w:r>
          </w:p>
        </w:tc>
        <w:tc>
          <w:tcPr>
            <w:tcW w:w="1560" w:type="dxa"/>
            <w:gridSpan w:val="2"/>
          </w:tcPr>
          <w:p w:rsidR="00AD5249" w:rsidRPr="00856740" w:rsidRDefault="00AD5249" w:rsidP="004338CB">
            <w:pPr>
              <w:contextualSpacing/>
              <w:jc w:val="center"/>
              <w:rPr>
                <w:rFonts w:ascii="Times New Roman" w:hAnsi="Times New Roman" w:cs="Times New Roman"/>
                <w:sz w:val="28"/>
                <w:szCs w:val="28"/>
                <w:lang w:val="uk-UA"/>
              </w:rPr>
            </w:pPr>
            <w:r w:rsidRPr="00856740">
              <w:rPr>
                <w:rFonts w:ascii="Times New Roman" w:hAnsi="Times New Roman" w:cs="Times New Roman"/>
                <w:sz w:val="28"/>
                <w:szCs w:val="28"/>
                <w:lang w:val="uk-UA"/>
              </w:rPr>
              <w:t>7</w:t>
            </w:r>
          </w:p>
        </w:tc>
        <w:tc>
          <w:tcPr>
            <w:tcW w:w="1133" w:type="dxa"/>
          </w:tcPr>
          <w:p w:rsidR="00AD5249" w:rsidRPr="00856740" w:rsidRDefault="00AD5249" w:rsidP="004338CB">
            <w:pPr>
              <w:contextualSpacing/>
              <w:jc w:val="center"/>
              <w:rPr>
                <w:rFonts w:ascii="Times New Roman" w:hAnsi="Times New Roman" w:cs="Times New Roman"/>
                <w:sz w:val="28"/>
                <w:szCs w:val="28"/>
                <w:lang w:val="uk-UA"/>
              </w:rPr>
            </w:pPr>
            <w:r w:rsidRPr="00856740">
              <w:rPr>
                <w:rFonts w:ascii="Times New Roman" w:hAnsi="Times New Roman" w:cs="Times New Roman"/>
                <w:sz w:val="28"/>
                <w:szCs w:val="28"/>
                <w:lang w:val="uk-UA"/>
              </w:rPr>
              <w:t>8</w:t>
            </w:r>
          </w:p>
        </w:tc>
      </w:tr>
      <w:tr w:rsidR="00AD5249" w:rsidRPr="0013671A" w:rsidTr="004338CB">
        <w:tc>
          <w:tcPr>
            <w:tcW w:w="5259" w:type="dxa"/>
            <w:gridSpan w:val="4"/>
          </w:tcPr>
          <w:p w:rsidR="00AD5249" w:rsidRPr="007A0B37" w:rsidRDefault="00AD5249" w:rsidP="0013671A">
            <w:pPr>
              <w:spacing w:line="240" w:lineRule="exact"/>
              <w:contextualSpacing/>
              <w:jc w:val="center"/>
              <w:rPr>
                <w:rFonts w:ascii="Times New Roman" w:hAnsi="Times New Roman" w:cs="Times New Roman"/>
                <w:b/>
                <w:sz w:val="28"/>
                <w:szCs w:val="28"/>
                <w:lang w:val="uk-UA"/>
              </w:rPr>
            </w:pPr>
            <w:r w:rsidRPr="007A0B37">
              <w:rPr>
                <w:rFonts w:ascii="Times New Roman" w:hAnsi="Times New Roman" w:cs="Times New Roman"/>
                <w:sz w:val="28"/>
                <w:szCs w:val="28"/>
                <w:lang w:val="uk-UA"/>
              </w:rPr>
              <w:t>Майстер-клас «Технологія здійснення науково-педагогічного дослідження за темою дисертації доктора філософії з освітніх, педагогічних наук» (у вигляді 25 годин інд. консультацій наукового керівника на семестр)</w:t>
            </w:r>
          </w:p>
        </w:tc>
        <w:tc>
          <w:tcPr>
            <w:tcW w:w="4630" w:type="dxa"/>
            <w:gridSpan w:val="5"/>
          </w:tcPr>
          <w:p w:rsidR="00AD5249" w:rsidRPr="007A0B37" w:rsidRDefault="00AD5249" w:rsidP="0013671A">
            <w:pPr>
              <w:spacing w:line="240" w:lineRule="exact"/>
              <w:contextualSpacing/>
              <w:jc w:val="both"/>
              <w:rPr>
                <w:rFonts w:ascii="Times New Roman" w:hAnsi="Times New Roman" w:cs="Times New Roman"/>
                <w:b/>
                <w:sz w:val="28"/>
                <w:szCs w:val="28"/>
                <w:lang w:val="uk-UA"/>
              </w:rPr>
            </w:pPr>
            <w:r w:rsidRPr="007A0B37">
              <w:rPr>
                <w:rFonts w:ascii="Times New Roman" w:hAnsi="Times New Roman" w:cs="Times New Roman"/>
                <w:sz w:val="28"/>
                <w:szCs w:val="28"/>
                <w:lang w:val="uk-UA"/>
              </w:rPr>
              <w:t>Майстер-клас «Технологія підготовки та оформлення тексту дисертації доктора філософії з освітніх, педагогічних наук» (</w:t>
            </w:r>
            <w:r w:rsidRPr="007A0B37">
              <w:rPr>
                <w:rFonts w:ascii="Times New Roman" w:hAnsi="Times New Roman" w:cs="Times New Roman"/>
                <w:spacing w:val="-20"/>
                <w:sz w:val="28"/>
                <w:szCs w:val="28"/>
                <w:lang w:val="uk-UA"/>
              </w:rPr>
              <w:t>у вигляді 25 годин інд. консультацій наукового керівника на семестр)</w:t>
            </w:r>
          </w:p>
        </w:tc>
      </w:tr>
      <w:tr w:rsidR="00AD5249" w:rsidRPr="007A0B37" w:rsidTr="004338CB">
        <w:tc>
          <w:tcPr>
            <w:tcW w:w="2836" w:type="dxa"/>
            <w:gridSpan w:val="2"/>
            <w:vAlign w:val="center"/>
          </w:tcPr>
          <w:p w:rsidR="00AD5249" w:rsidRPr="007A0B37" w:rsidRDefault="00AD5249" w:rsidP="0013671A">
            <w:pPr>
              <w:pStyle w:val="af7"/>
              <w:shd w:val="clear" w:color="auto" w:fill="auto"/>
              <w:spacing w:line="240" w:lineRule="exact"/>
              <w:contextualSpacing/>
              <w:jc w:val="center"/>
            </w:pPr>
            <w:r w:rsidRPr="007A0B37">
              <w:t xml:space="preserve">Написання </w:t>
            </w:r>
            <w:r w:rsidRPr="007A0B37">
              <w:rPr>
                <w:lang w:val="uk-UA"/>
              </w:rPr>
              <w:t xml:space="preserve">й публікація </w:t>
            </w:r>
            <w:r w:rsidRPr="007A0B37">
              <w:t>наукових статей (1)</w:t>
            </w:r>
          </w:p>
        </w:tc>
        <w:tc>
          <w:tcPr>
            <w:tcW w:w="2423" w:type="dxa"/>
            <w:gridSpan w:val="2"/>
            <w:vAlign w:val="center"/>
          </w:tcPr>
          <w:p w:rsidR="00AD5249" w:rsidRPr="007A0B37" w:rsidRDefault="00AD5249" w:rsidP="0013671A">
            <w:pPr>
              <w:pStyle w:val="af7"/>
              <w:shd w:val="clear" w:color="auto" w:fill="auto"/>
              <w:spacing w:line="240" w:lineRule="exact"/>
              <w:contextualSpacing/>
              <w:jc w:val="center"/>
            </w:pPr>
            <w:r w:rsidRPr="007A0B37">
              <w:t xml:space="preserve">Написання </w:t>
            </w:r>
            <w:r w:rsidRPr="007A0B37">
              <w:rPr>
                <w:lang w:val="uk-UA"/>
              </w:rPr>
              <w:t xml:space="preserve">й публікація </w:t>
            </w:r>
            <w:r w:rsidRPr="007A0B37">
              <w:t>наукових статей (2)</w:t>
            </w:r>
          </w:p>
        </w:tc>
        <w:tc>
          <w:tcPr>
            <w:tcW w:w="1992" w:type="dxa"/>
            <w:gridSpan w:val="3"/>
            <w:vAlign w:val="center"/>
          </w:tcPr>
          <w:p w:rsidR="00AD5249" w:rsidRPr="007A0B37" w:rsidRDefault="00AD5249" w:rsidP="0013671A">
            <w:pPr>
              <w:pStyle w:val="af7"/>
              <w:shd w:val="clear" w:color="auto" w:fill="auto"/>
              <w:spacing w:line="240" w:lineRule="exact"/>
              <w:ind w:right="40"/>
              <w:contextualSpacing/>
              <w:jc w:val="center"/>
              <w:rPr>
                <w:lang w:val="uk-UA"/>
              </w:rPr>
            </w:pPr>
            <w:r w:rsidRPr="007A0B37">
              <w:t xml:space="preserve">Написання </w:t>
            </w:r>
            <w:r w:rsidRPr="007A0B37">
              <w:rPr>
                <w:lang w:val="uk-UA"/>
              </w:rPr>
              <w:t xml:space="preserve">й публікація </w:t>
            </w:r>
            <w:r w:rsidRPr="007A0B37">
              <w:t>статей (2)</w:t>
            </w:r>
            <w:r w:rsidRPr="007A0B37">
              <w:rPr>
                <w:lang w:val="uk-UA"/>
              </w:rPr>
              <w:t xml:space="preserve"> у зарубіжних (у т.ч. 1 – у наукомет-ричних) </w:t>
            </w:r>
            <w:r w:rsidRPr="007A0B37">
              <w:rPr>
                <w:lang w:val="uk-UA"/>
              </w:rPr>
              <w:lastRenderedPageBreak/>
              <w:t>виданнях</w:t>
            </w:r>
          </w:p>
        </w:tc>
        <w:tc>
          <w:tcPr>
            <w:tcW w:w="1505" w:type="dxa"/>
          </w:tcPr>
          <w:p w:rsidR="00AD5249" w:rsidRPr="007A0B37" w:rsidRDefault="00AD5249" w:rsidP="0013671A">
            <w:pPr>
              <w:spacing w:line="240" w:lineRule="exact"/>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lastRenderedPageBreak/>
              <w:t>Розробка/публікація навчального</w:t>
            </w:r>
          </w:p>
          <w:p w:rsidR="00AD5249" w:rsidRPr="007A0B37" w:rsidRDefault="00AD5249" w:rsidP="0013671A">
            <w:pPr>
              <w:spacing w:line="240" w:lineRule="exact"/>
              <w:contextualSpacing/>
              <w:jc w:val="center"/>
              <w:rPr>
                <w:rFonts w:ascii="Times New Roman" w:hAnsi="Times New Roman" w:cs="Times New Roman"/>
                <w:b/>
                <w:sz w:val="28"/>
                <w:szCs w:val="28"/>
                <w:lang w:val="uk-UA"/>
              </w:rPr>
            </w:pPr>
            <w:r w:rsidRPr="007A0B37">
              <w:rPr>
                <w:rFonts w:ascii="Times New Roman" w:hAnsi="Times New Roman" w:cs="Times New Roman"/>
                <w:sz w:val="28"/>
                <w:szCs w:val="28"/>
                <w:lang w:val="uk-UA"/>
              </w:rPr>
              <w:t xml:space="preserve">/методич-ного посібника </w:t>
            </w:r>
            <w:r w:rsidRPr="007A0B37">
              <w:rPr>
                <w:rFonts w:ascii="Times New Roman" w:hAnsi="Times New Roman" w:cs="Times New Roman"/>
                <w:sz w:val="28"/>
                <w:szCs w:val="28"/>
              </w:rPr>
              <w:lastRenderedPageBreak/>
              <w:t>(</w:t>
            </w:r>
            <w:r w:rsidRPr="007A0B37">
              <w:rPr>
                <w:rFonts w:ascii="Times New Roman" w:hAnsi="Times New Roman" w:cs="Times New Roman"/>
                <w:sz w:val="28"/>
                <w:szCs w:val="28"/>
                <w:lang w:val="uk-UA"/>
              </w:rPr>
              <w:t>1</w:t>
            </w:r>
            <w:r w:rsidRPr="007A0B37">
              <w:rPr>
                <w:rFonts w:ascii="Times New Roman" w:hAnsi="Times New Roman" w:cs="Times New Roman"/>
                <w:sz w:val="28"/>
                <w:szCs w:val="28"/>
              </w:rPr>
              <w:t>)</w:t>
            </w:r>
          </w:p>
        </w:tc>
        <w:tc>
          <w:tcPr>
            <w:tcW w:w="1133" w:type="dxa"/>
          </w:tcPr>
          <w:p w:rsidR="00AD5249" w:rsidRPr="007A0B37" w:rsidRDefault="00AD5249" w:rsidP="0013671A">
            <w:pPr>
              <w:spacing w:line="240" w:lineRule="exact"/>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lastRenderedPageBreak/>
              <w:t xml:space="preserve">Оформлення тексту дисер-тації згідно чинних </w:t>
            </w:r>
            <w:r w:rsidRPr="007A0B37">
              <w:rPr>
                <w:rFonts w:ascii="Times New Roman" w:hAnsi="Times New Roman" w:cs="Times New Roman"/>
                <w:sz w:val="28"/>
                <w:szCs w:val="28"/>
                <w:lang w:val="uk-UA"/>
              </w:rPr>
              <w:lastRenderedPageBreak/>
              <w:t xml:space="preserve">вимог </w:t>
            </w:r>
          </w:p>
        </w:tc>
      </w:tr>
      <w:tr w:rsidR="00AD5249" w:rsidRPr="007A0B37" w:rsidTr="004338CB">
        <w:tc>
          <w:tcPr>
            <w:tcW w:w="2836" w:type="dxa"/>
            <w:gridSpan w:val="2"/>
            <w:vAlign w:val="bottom"/>
          </w:tcPr>
          <w:p w:rsidR="00AD5249" w:rsidRPr="007A0B37" w:rsidRDefault="00AD5249" w:rsidP="0013671A">
            <w:pPr>
              <w:pStyle w:val="af7"/>
              <w:shd w:val="clear" w:color="auto" w:fill="auto"/>
              <w:spacing w:line="240" w:lineRule="exact"/>
              <w:contextualSpacing/>
              <w:jc w:val="center"/>
              <w:rPr>
                <w:lang w:val="uk-UA"/>
              </w:rPr>
            </w:pPr>
            <w:r w:rsidRPr="007A0B37">
              <w:lastRenderedPageBreak/>
              <w:t>Участь у наукових конферен</w:t>
            </w:r>
            <w:r w:rsidRPr="007A0B37">
              <w:rPr>
                <w:lang w:val="uk-UA"/>
              </w:rPr>
              <w:t>ці</w:t>
            </w:r>
            <w:r w:rsidRPr="007A0B37">
              <w:t>ях (2)</w:t>
            </w:r>
            <w:r w:rsidRPr="007A0B37">
              <w:rPr>
                <w:lang w:val="uk-UA"/>
              </w:rPr>
              <w:t>, публікація тез</w:t>
            </w:r>
          </w:p>
        </w:tc>
        <w:tc>
          <w:tcPr>
            <w:tcW w:w="2423" w:type="dxa"/>
            <w:gridSpan w:val="2"/>
            <w:vAlign w:val="bottom"/>
          </w:tcPr>
          <w:p w:rsidR="00AD5249" w:rsidRPr="007A0B37" w:rsidRDefault="00AD5249" w:rsidP="0013671A">
            <w:pPr>
              <w:pStyle w:val="af7"/>
              <w:shd w:val="clear" w:color="auto" w:fill="auto"/>
              <w:spacing w:line="240" w:lineRule="exact"/>
              <w:contextualSpacing/>
              <w:jc w:val="center"/>
              <w:rPr>
                <w:lang w:val="uk-UA"/>
              </w:rPr>
            </w:pPr>
            <w:r w:rsidRPr="007A0B37">
              <w:t>Участь у наукових конферен</w:t>
            </w:r>
            <w:r w:rsidRPr="007A0B37">
              <w:rPr>
                <w:lang w:val="uk-UA"/>
              </w:rPr>
              <w:t>ці</w:t>
            </w:r>
            <w:r w:rsidRPr="007A0B37">
              <w:t>ях (</w:t>
            </w:r>
            <w:r w:rsidRPr="007A0B37">
              <w:rPr>
                <w:lang w:val="uk-UA"/>
              </w:rPr>
              <w:t>2</w:t>
            </w:r>
            <w:r w:rsidRPr="007A0B37">
              <w:t>)</w:t>
            </w:r>
            <w:r w:rsidRPr="007A0B37">
              <w:rPr>
                <w:lang w:val="uk-UA"/>
              </w:rPr>
              <w:t>, публікація тез</w:t>
            </w:r>
          </w:p>
        </w:tc>
        <w:tc>
          <w:tcPr>
            <w:tcW w:w="1992" w:type="dxa"/>
            <w:gridSpan w:val="3"/>
            <w:vAlign w:val="bottom"/>
          </w:tcPr>
          <w:p w:rsidR="00AD5249" w:rsidRPr="007A0B37" w:rsidRDefault="00AD5249" w:rsidP="0013671A">
            <w:pPr>
              <w:pStyle w:val="af7"/>
              <w:shd w:val="clear" w:color="auto" w:fill="auto"/>
              <w:spacing w:line="240" w:lineRule="exact"/>
              <w:ind w:right="40"/>
              <w:contextualSpacing/>
              <w:jc w:val="center"/>
              <w:rPr>
                <w:lang w:val="uk-UA"/>
              </w:rPr>
            </w:pPr>
            <w:r w:rsidRPr="007A0B37">
              <w:t xml:space="preserve">Участь у </w:t>
            </w:r>
            <w:r w:rsidRPr="007A0B37">
              <w:rPr>
                <w:lang w:val="uk-UA"/>
              </w:rPr>
              <w:t xml:space="preserve">Міжн. </w:t>
            </w:r>
            <w:r w:rsidRPr="007A0B37">
              <w:t>наукових конферен</w:t>
            </w:r>
            <w:r w:rsidRPr="007A0B37">
              <w:rPr>
                <w:lang w:val="uk-UA"/>
              </w:rPr>
              <w:t>ці</w:t>
            </w:r>
            <w:r w:rsidRPr="007A0B37">
              <w:t>ях (</w:t>
            </w:r>
            <w:r w:rsidRPr="007A0B37">
              <w:rPr>
                <w:lang w:val="uk-UA"/>
              </w:rPr>
              <w:t>2</w:t>
            </w:r>
            <w:r w:rsidRPr="007A0B37">
              <w:t>)</w:t>
            </w:r>
            <w:r w:rsidRPr="007A0B37">
              <w:rPr>
                <w:lang w:val="uk-UA"/>
              </w:rPr>
              <w:t>, публікація тез</w:t>
            </w:r>
          </w:p>
        </w:tc>
        <w:tc>
          <w:tcPr>
            <w:tcW w:w="1505" w:type="dxa"/>
          </w:tcPr>
          <w:p w:rsidR="00AD5249" w:rsidRPr="007A0B37" w:rsidRDefault="00AD5249" w:rsidP="0013671A">
            <w:pPr>
              <w:spacing w:line="240" w:lineRule="exact"/>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Впровад-ження резуль-татів дослідження в освітню практику</w:t>
            </w:r>
          </w:p>
        </w:tc>
        <w:tc>
          <w:tcPr>
            <w:tcW w:w="1133" w:type="dxa"/>
          </w:tcPr>
          <w:p w:rsidR="00AD5249" w:rsidRPr="0093352D" w:rsidRDefault="00AD5249" w:rsidP="0013671A">
            <w:pPr>
              <w:spacing w:line="240" w:lineRule="exact"/>
              <w:contextualSpacing/>
              <w:jc w:val="center"/>
              <w:rPr>
                <w:rFonts w:ascii="Times New Roman" w:hAnsi="Times New Roman" w:cs="Times New Roman"/>
                <w:sz w:val="28"/>
                <w:szCs w:val="28"/>
                <w:lang w:val="uk-UA"/>
              </w:rPr>
            </w:pPr>
            <w:r w:rsidRPr="0093352D">
              <w:rPr>
                <w:rFonts w:ascii="Times New Roman" w:hAnsi="Times New Roman" w:cs="Times New Roman"/>
                <w:sz w:val="28"/>
                <w:szCs w:val="28"/>
                <w:lang w:val="uk-UA"/>
              </w:rPr>
              <w:t>Попе-редня екс-перти-за дисер-тації</w:t>
            </w:r>
          </w:p>
          <w:p w:rsidR="00AD5249" w:rsidRPr="007A0B37" w:rsidRDefault="00AD5249" w:rsidP="0013671A">
            <w:pPr>
              <w:spacing w:line="240" w:lineRule="exact"/>
              <w:contextualSpacing/>
              <w:jc w:val="center"/>
              <w:rPr>
                <w:rFonts w:ascii="Times New Roman" w:hAnsi="Times New Roman" w:cs="Times New Roman"/>
                <w:b/>
                <w:sz w:val="28"/>
                <w:szCs w:val="28"/>
                <w:lang w:val="uk-UA"/>
              </w:rPr>
            </w:pPr>
            <w:r w:rsidRPr="0093352D">
              <w:rPr>
                <w:rFonts w:ascii="Times New Roman" w:hAnsi="Times New Roman" w:cs="Times New Roman"/>
                <w:spacing w:val="-20"/>
                <w:sz w:val="28"/>
                <w:szCs w:val="28"/>
                <w:lang w:val="uk-UA"/>
              </w:rPr>
              <w:t>(науко-вий</w:t>
            </w:r>
            <w:r w:rsidRPr="0093352D">
              <w:rPr>
                <w:rFonts w:ascii="Times New Roman" w:hAnsi="Times New Roman" w:cs="Times New Roman"/>
                <w:sz w:val="28"/>
                <w:szCs w:val="28"/>
                <w:lang w:val="uk-UA"/>
              </w:rPr>
              <w:t xml:space="preserve"> семі-нар)</w:t>
            </w:r>
          </w:p>
        </w:tc>
      </w:tr>
      <w:tr w:rsidR="00AD5249" w:rsidRPr="007A0B37" w:rsidTr="004338CB">
        <w:tc>
          <w:tcPr>
            <w:tcW w:w="2836" w:type="dxa"/>
            <w:gridSpan w:val="2"/>
            <w:vAlign w:val="bottom"/>
          </w:tcPr>
          <w:p w:rsidR="00AD5249" w:rsidRPr="007A0B37" w:rsidRDefault="00AD5249" w:rsidP="0013671A">
            <w:pPr>
              <w:pStyle w:val="af7"/>
              <w:shd w:val="clear" w:color="auto" w:fill="auto"/>
              <w:spacing w:line="240" w:lineRule="exact"/>
              <w:contextualSpacing/>
              <w:jc w:val="center"/>
            </w:pPr>
            <w:r w:rsidRPr="007A0B37">
              <w:t>Презента</w:t>
            </w:r>
            <w:r w:rsidRPr="007A0B37">
              <w:rPr>
                <w:lang w:val="uk-UA"/>
              </w:rPr>
              <w:t>ці</w:t>
            </w:r>
            <w:r w:rsidRPr="007A0B37">
              <w:t xml:space="preserve">я </w:t>
            </w:r>
            <w:r w:rsidRPr="007A0B37">
              <w:rPr>
                <w:lang w:val="uk-UA"/>
              </w:rPr>
              <w:t>та обговорення плану-проспекту дисертації, обгрунтування актуальності теми дослідження, його концептуального апарату, новизни й практичної цінності</w:t>
            </w:r>
            <w:r w:rsidRPr="007A0B37">
              <w:t xml:space="preserve"> (25-30 ст</w:t>
            </w:r>
            <w:r w:rsidRPr="007A0B37">
              <w:rPr>
                <w:lang w:val="uk-UA"/>
              </w:rPr>
              <w:t>ор</w:t>
            </w:r>
            <w:r w:rsidRPr="007A0B37">
              <w:t>.)</w:t>
            </w:r>
          </w:p>
        </w:tc>
        <w:tc>
          <w:tcPr>
            <w:tcW w:w="2423" w:type="dxa"/>
            <w:gridSpan w:val="2"/>
            <w:vAlign w:val="bottom"/>
          </w:tcPr>
          <w:p w:rsidR="00AD5249" w:rsidRPr="007A0B37" w:rsidRDefault="00AD5249" w:rsidP="0013671A">
            <w:pPr>
              <w:pStyle w:val="af7"/>
              <w:shd w:val="clear" w:color="auto" w:fill="auto"/>
              <w:spacing w:line="240" w:lineRule="exact"/>
              <w:ind w:right="520"/>
              <w:contextualSpacing/>
              <w:jc w:val="center"/>
              <w:rPr>
                <w:lang w:val="uk-UA"/>
              </w:rPr>
            </w:pPr>
            <w:r w:rsidRPr="007A0B37">
              <w:t>Презента</w:t>
            </w:r>
            <w:r w:rsidRPr="007A0B37">
              <w:rPr>
                <w:lang w:val="uk-UA"/>
              </w:rPr>
              <w:t>ці</w:t>
            </w:r>
            <w:r w:rsidRPr="007A0B37">
              <w:t>я</w:t>
            </w:r>
            <w:r w:rsidRPr="007A0B37">
              <w:rPr>
                <w:lang w:val="uk-UA"/>
              </w:rPr>
              <w:t xml:space="preserve"> 7</w:t>
            </w:r>
            <w:r w:rsidRPr="007A0B37">
              <w:t>0 стор</w:t>
            </w:r>
            <w:r w:rsidRPr="007A0B37">
              <w:rPr>
                <w:lang w:val="uk-UA"/>
              </w:rPr>
              <w:t>ін</w:t>
            </w:r>
            <w:r w:rsidRPr="007A0B37">
              <w:t>ок тексту дисертац</w:t>
            </w:r>
            <w:r w:rsidRPr="007A0B37">
              <w:rPr>
                <w:lang w:val="uk-UA"/>
              </w:rPr>
              <w:t>ії</w:t>
            </w:r>
            <w:r w:rsidRPr="007A0B37">
              <w:t xml:space="preserve">, </w:t>
            </w:r>
            <w:r w:rsidRPr="007A0B37">
              <w:rPr>
                <w:lang w:val="uk-UA"/>
              </w:rPr>
              <w:t xml:space="preserve">обговорення </w:t>
            </w:r>
          </w:p>
          <w:p w:rsidR="00AD5249" w:rsidRPr="007A0B37" w:rsidRDefault="00AD5249" w:rsidP="0013671A">
            <w:pPr>
              <w:pStyle w:val="af7"/>
              <w:shd w:val="clear" w:color="auto" w:fill="auto"/>
              <w:spacing w:line="240" w:lineRule="exact"/>
              <w:ind w:right="520"/>
              <w:contextualSpacing/>
              <w:jc w:val="center"/>
              <w:rPr>
                <w:lang w:val="uk-UA"/>
              </w:rPr>
            </w:pPr>
            <w:r w:rsidRPr="007A0B37">
              <w:rPr>
                <w:lang w:val="uk-UA"/>
              </w:rPr>
              <w:t xml:space="preserve">матеріалів 1 розділу </w:t>
            </w:r>
          </w:p>
        </w:tc>
        <w:tc>
          <w:tcPr>
            <w:tcW w:w="1992" w:type="dxa"/>
            <w:gridSpan w:val="3"/>
            <w:vAlign w:val="bottom"/>
          </w:tcPr>
          <w:p w:rsidR="00AD5249" w:rsidRPr="007A0B37" w:rsidRDefault="00AD5249" w:rsidP="0013671A">
            <w:pPr>
              <w:pStyle w:val="af7"/>
              <w:shd w:val="clear" w:color="auto" w:fill="auto"/>
              <w:spacing w:line="240" w:lineRule="exact"/>
              <w:contextualSpacing/>
              <w:jc w:val="center"/>
              <w:rPr>
                <w:lang w:val="uk-UA"/>
              </w:rPr>
            </w:pPr>
            <w:r w:rsidRPr="007A0B37">
              <w:rPr>
                <w:lang w:val="uk-UA"/>
              </w:rPr>
              <w:t>Презентація 90</w:t>
            </w:r>
            <w:r w:rsidRPr="007A0B37">
              <w:t xml:space="preserve"> стор</w:t>
            </w:r>
            <w:r w:rsidRPr="007A0B37">
              <w:rPr>
                <w:lang w:val="uk-UA"/>
              </w:rPr>
              <w:t>ін</w:t>
            </w:r>
            <w:r w:rsidRPr="007A0B37">
              <w:t>ок тексту дисертац</w:t>
            </w:r>
            <w:r w:rsidRPr="007A0B37">
              <w:rPr>
                <w:lang w:val="uk-UA"/>
              </w:rPr>
              <w:t>ії</w:t>
            </w:r>
            <w:r w:rsidRPr="007A0B37">
              <w:t xml:space="preserve">, </w:t>
            </w:r>
            <w:r w:rsidRPr="007A0B37">
              <w:rPr>
                <w:lang w:val="uk-UA"/>
              </w:rPr>
              <w:t>обговорення матеріалів 2-3 розділів</w:t>
            </w:r>
          </w:p>
        </w:tc>
        <w:tc>
          <w:tcPr>
            <w:tcW w:w="1505" w:type="dxa"/>
          </w:tcPr>
          <w:p w:rsidR="00AD5249" w:rsidRPr="007A0B37" w:rsidRDefault="00AD5249" w:rsidP="0013671A">
            <w:pPr>
              <w:spacing w:line="240" w:lineRule="exact"/>
              <w:contextualSpacing/>
              <w:jc w:val="center"/>
              <w:rPr>
                <w:rFonts w:ascii="Times New Roman" w:hAnsi="Times New Roman" w:cs="Times New Roman"/>
                <w:b/>
                <w:sz w:val="28"/>
                <w:szCs w:val="28"/>
                <w:lang w:val="uk-UA"/>
              </w:rPr>
            </w:pPr>
            <w:r w:rsidRPr="007A0B37">
              <w:rPr>
                <w:rFonts w:ascii="Times New Roman" w:hAnsi="Times New Roman" w:cs="Times New Roman"/>
                <w:sz w:val="28"/>
                <w:szCs w:val="28"/>
                <w:lang w:val="uk-UA"/>
              </w:rPr>
              <w:t>Оформ-лення списку вико рис-таних джерел</w:t>
            </w:r>
          </w:p>
        </w:tc>
        <w:tc>
          <w:tcPr>
            <w:tcW w:w="1133" w:type="dxa"/>
          </w:tcPr>
          <w:p w:rsidR="00AD5249" w:rsidRPr="007A0B37" w:rsidRDefault="00AD5249" w:rsidP="0013671A">
            <w:pPr>
              <w:spacing w:line="240" w:lineRule="exact"/>
              <w:contextualSpacing/>
              <w:jc w:val="center"/>
              <w:rPr>
                <w:rFonts w:ascii="Times New Roman" w:hAnsi="Times New Roman" w:cs="Times New Roman"/>
                <w:b/>
                <w:sz w:val="28"/>
                <w:szCs w:val="28"/>
                <w:lang w:val="uk-UA"/>
              </w:rPr>
            </w:pPr>
          </w:p>
          <w:p w:rsidR="00AD5249" w:rsidRPr="007A0B37" w:rsidRDefault="00AD5249" w:rsidP="0013671A">
            <w:pPr>
              <w:spacing w:line="240" w:lineRule="exact"/>
              <w:contextualSpacing/>
              <w:jc w:val="center"/>
              <w:rPr>
                <w:rFonts w:ascii="Times New Roman" w:hAnsi="Times New Roman" w:cs="Times New Roman"/>
                <w:b/>
                <w:sz w:val="28"/>
                <w:szCs w:val="28"/>
                <w:lang w:val="uk-UA"/>
              </w:rPr>
            </w:pPr>
            <w:r w:rsidRPr="007A0B37">
              <w:rPr>
                <w:rFonts w:ascii="Times New Roman" w:hAnsi="Times New Roman" w:cs="Times New Roman"/>
                <w:b/>
                <w:sz w:val="28"/>
                <w:szCs w:val="28"/>
                <w:lang w:val="uk-UA"/>
              </w:rPr>
              <w:t>Захист дисер</w:t>
            </w:r>
            <w:r>
              <w:rPr>
                <w:rFonts w:ascii="Times New Roman" w:hAnsi="Times New Roman" w:cs="Times New Roman"/>
                <w:b/>
                <w:sz w:val="28"/>
                <w:szCs w:val="28"/>
                <w:lang w:val="uk-UA"/>
              </w:rPr>
              <w:t>-</w:t>
            </w:r>
            <w:r w:rsidRPr="007A0B37">
              <w:rPr>
                <w:rFonts w:ascii="Times New Roman" w:hAnsi="Times New Roman" w:cs="Times New Roman"/>
                <w:b/>
                <w:sz w:val="28"/>
                <w:szCs w:val="28"/>
                <w:lang w:val="uk-UA"/>
              </w:rPr>
              <w:t>тації</w:t>
            </w:r>
          </w:p>
        </w:tc>
      </w:tr>
    </w:tbl>
    <w:p w:rsidR="00AD5249" w:rsidRPr="007A0B37" w:rsidRDefault="00AD5249" w:rsidP="00AD5249">
      <w:pPr>
        <w:pStyle w:val="Default"/>
        <w:ind w:firstLine="284"/>
        <w:contextualSpacing/>
        <w:jc w:val="both"/>
        <w:rPr>
          <w:rFonts w:ascii="Times New Roman" w:hAnsi="Times New Roman" w:cs="Times New Roman"/>
          <w:sz w:val="28"/>
          <w:szCs w:val="28"/>
        </w:rPr>
      </w:pP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Як засвідчують табл. 2 та табл. 3, дослідницька складова </w:t>
      </w:r>
      <w:r w:rsidRPr="007A0B37">
        <w:rPr>
          <w:rFonts w:ascii="Times New Roman" w:eastAsia="Times New Roman" w:hAnsi="Times New Roman" w:cs="Times New Roman"/>
          <w:sz w:val="28"/>
          <w:szCs w:val="28"/>
          <w:lang w:val="uk-UA"/>
        </w:rPr>
        <w:t>освітньо-наукової програми «Освітні, педагогічні науки» спрямована на формування інтегральної компетентності докторів філософії, яку вони зобов’язані продемонструвати під час захисту дисертації, а саме: з</w:t>
      </w:r>
      <w:r w:rsidRPr="007A0B37">
        <w:rPr>
          <w:rFonts w:ascii="Times New Roman" w:hAnsi="Times New Roman" w:cs="Times New Roman"/>
          <w:sz w:val="28"/>
          <w:szCs w:val="28"/>
          <w:lang w:val="uk-UA"/>
        </w:rPr>
        <w:t>датність розв’язувати комплексні проблеми в галузі професійної та/або дослідницько-інноваційної діяльності у сфері освіти/педагогіки в умовах інтеграції до європейського та світового науково-освітнього простору на основі глибокого переосмислення наявних та продукування нових цілісних знань, а також проведення власного науково-педагогічного дослідження, результати якого мають наукову новизну, теоретичне значення та практичну цінність.</w:t>
      </w: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p>
    <w:p w:rsidR="00AD5249" w:rsidRPr="007A0B37" w:rsidRDefault="00AD5249" w:rsidP="00AD5249">
      <w:pPr>
        <w:shd w:val="clear" w:color="auto" w:fill="FFFFFF"/>
        <w:spacing w:line="240" w:lineRule="auto"/>
        <w:ind w:left="45" w:right="23" w:firstLine="709"/>
        <w:contextualSpacing/>
        <w:jc w:val="center"/>
        <w:rPr>
          <w:rFonts w:ascii="Times New Roman" w:hAnsi="Times New Roman" w:cs="Times New Roman"/>
          <w:b/>
          <w:sz w:val="28"/>
          <w:szCs w:val="28"/>
          <w:lang w:val="uk-UA"/>
        </w:rPr>
      </w:pPr>
      <w:r w:rsidRPr="007A0B37">
        <w:rPr>
          <w:rFonts w:ascii="Times New Roman" w:hAnsi="Times New Roman" w:cs="Times New Roman"/>
          <w:b/>
          <w:sz w:val="28"/>
          <w:szCs w:val="28"/>
          <w:lang w:val="uk-UA"/>
        </w:rPr>
        <w:t xml:space="preserve">5.3. Діяльність відділу аспірантури в умовах провадження </w:t>
      </w:r>
      <w:r>
        <w:rPr>
          <w:rFonts w:ascii="Times New Roman" w:hAnsi="Times New Roman" w:cs="Times New Roman"/>
          <w:b/>
          <w:sz w:val="28"/>
          <w:szCs w:val="28"/>
          <w:lang w:val="uk-UA"/>
        </w:rPr>
        <w:t xml:space="preserve">структурованих </w:t>
      </w:r>
      <w:r w:rsidRPr="007A0B37">
        <w:rPr>
          <w:rFonts w:ascii="Times New Roman" w:hAnsi="Times New Roman" w:cs="Times New Roman"/>
          <w:b/>
          <w:sz w:val="28"/>
          <w:szCs w:val="28"/>
          <w:lang w:val="uk-UA"/>
        </w:rPr>
        <w:t>освітньо-наукових програм з підготовки докторів філософії: данина традиції чи втрата перспектив ?</w:t>
      </w:r>
    </w:p>
    <w:p w:rsidR="00AD5249" w:rsidRPr="007A0B37" w:rsidRDefault="00AD5249" w:rsidP="00AD5249">
      <w:pPr>
        <w:shd w:val="clear" w:color="auto" w:fill="FFFFFF"/>
        <w:spacing w:line="240" w:lineRule="auto"/>
        <w:ind w:left="45" w:right="23" w:firstLine="709"/>
        <w:contextualSpacing/>
        <w:jc w:val="right"/>
        <w:rPr>
          <w:rFonts w:ascii="Times New Roman" w:hAnsi="Times New Roman" w:cs="Times New Roman"/>
          <w:b/>
          <w:sz w:val="28"/>
          <w:szCs w:val="28"/>
          <w:lang w:val="uk-UA"/>
        </w:rPr>
      </w:pPr>
      <w:r w:rsidRPr="007A0B37">
        <w:rPr>
          <w:rFonts w:ascii="Times New Roman" w:hAnsi="Times New Roman" w:cs="Times New Roman"/>
          <w:b/>
          <w:sz w:val="28"/>
          <w:szCs w:val="28"/>
          <w:lang w:val="uk-UA"/>
        </w:rPr>
        <w:t>Железняк О.В.,</w:t>
      </w:r>
    </w:p>
    <w:p w:rsidR="00AD5249" w:rsidRPr="007A0B37" w:rsidRDefault="00AD5249" w:rsidP="00AD5249">
      <w:pPr>
        <w:shd w:val="clear" w:color="auto" w:fill="FFFFFF"/>
        <w:spacing w:line="240" w:lineRule="auto"/>
        <w:ind w:left="45" w:right="23" w:firstLine="709"/>
        <w:contextualSpacing/>
        <w:jc w:val="right"/>
        <w:rPr>
          <w:rFonts w:ascii="Times New Roman" w:hAnsi="Times New Roman" w:cs="Times New Roman"/>
          <w:i/>
          <w:sz w:val="28"/>
          <w:szCs w:val="28"/>
          <w:lang w:val="uk-UA"/>
        </w:rPr>
      </w:pPr>
      <w:r w:rsidRPr="007A0B37">
        <w:rPr>
          <w:rFonts w:ascii="Times New Roman" w:hAnsi="Times New Roman" w:cs="Times New Roman"/>
          <w:i/>
          <w:sz w:val="28"/>
          <w:szCs w:val="28"/>
          <w:lang w:val="uk-UA"/>
        </w:rPr>
        <w:t>кандидат педагогічних наук, доцент кафедри педагогіки</w:t>
      </w:r>
    </w:p>
    <w:p w:rsidR="00AD5249" w:rsidRPr="007A0B37" w:rsidRDefault="00AD5249" w:rsidP="00AD5249">
      <w:pPr>
        <w:shd w:val="clear" w:color="auto" w:fill="FFFFFF"/>
        <w:spacing w:line="240" w:lineRule="auto"/>
        <w:ind w:firstLine="709"/>
        <w:contextualSpacing/>
        <w:jc w:val="right"/>
        <w:rPr>
          <w:rFonts w:ascii="Times New Roman" w:hAnsi="Times New Roman" w:cs="Times New Roman"/>
          <w:b/>
          <w:sz w:val="28"/>
          <w:szCs w:val="28"/>
          <w:lang w:val="uk-UA"/>
        </w:rPr>
      </w:pPr>
      <w:r w:rsidRPr="007A0B37">
        <w:rPr>
          <w:rFonts w:ascii="Times New Roman" w:hAnsi="Times New Roman" w:cs="Times New Roman"/>
          <w:b/>
          <w:sz w:val="28"/>
          <w:szCs w:val="28"/>
        </w:rPr>
        <w:t>Цокур О.С.</w:t>
      </w:r>
      <w:r w:rsidRPr="007A0B37">
        <w:rPr>
          <w:rFonts w:ascii="Times New Roman" w:hAnsi="Times New Roman" w:cs="Times New Roman"/>
          <w:b/>
          <w:sz w:val="28"/>
          <w:szCs w:val="28"/>
          <w:lang w:val="uk-UA"/>
        </w:rPr>
        <w:t>,</w:t>
      </w:r>
    </w:p>
    <w:p w:rsidR="00AD5249" w:rsidRDefault="00AD5249" w:rsidP="00AD5249">
      <w:pPr>
        <w:shd w:val="clear" w:color="auto" w:fill="FFFFFF"/>
        <w:spacing w:line="240" w:lineRule="auto"/>
        <w:ind w:firstLine="709"/>
        <w:contextualSpacing/>
        <w:jc w:val="right"/>
        <w:rPr>
          <w:rFonts w:ascii="Times New Roman" w:hAnsi="Times New Roman" w:cs="Times New Roman"/>
          <w:i/>
          <w:sz w:val="28"/>
          <w:szCs w:val="28"/>
          <w:lang w:val="uk-UA"/>
        </w:rPr>
      </w:pPr>
      <w:r w:rsidRPr="007A0B37">
        <w:rPr>
          <w:rFonts w:ascii="Times New Roman" w:hAnsi="Times New Roman" w:cs="Times New Roman"/>
          <w:i/>
          <w:sz w:val="28"/>
          <w:szCs w:val="28"/>
          <w:lang w:val="uk-UA"/>
        </w:rPr>
        <w:t>докторка педагогічних наук, професорка,</w:t>
      </w:r>
      <w:r>
        <w:rPr>
          <w:rFonts w:ascii="Times New Roman" w:hAnsi="Times New Roman" w:cs="Times New Roman"/>
          <w:i/>
          <w:sz w:val="28"/>
          <w:szCs w:val="28"/>
          <w:lang w:val="uk-UA"/>
        </w:rPr>
        <w:t xml:space="preserve"> </w:t>
      </w:r>
      <w:r w:rsidRPr="007A0B37">
        <w:rPr>
          <w:rFonts w:ascii="Times New Roman" w:hAnsi="Times New Roman" w:cs="Times New Roman"/>
          <w:i/>
          <w:sz w:val="28"/>
          <w:szCs w:val="28"/>
          <w:lang w:val="uk-UA"/>
        </w:rPr>
        <w:t>завідувачка кафедри педагогіки</w:t>
      </w:r>
    </w:p>
    <w:p w:rsidR="00AD5249" w:rsidRPr="00551978" w:rsidRDefault="00AD5249" w:rsidP="00AD5249">
      <w:pPr>
        <w:spacing w:line="360" w:lineRule="auto"/>
        <w:ind w:firstLine="709"/>
        <w:contextualSpacing/>
        <w:jc w:val="right"/>
        <w:rPr>
          <w:rFonts w:ascii="Times New Roman" w:hAnsi="Times New Roman" w:cs="Times New Roman"/>
          <w:i/>
          <w:sz w:val="28"/>
          <w:szCs w:val="28"/>
        </w:rPr>
      </w:pPr>
      <w:r w:rsidRPr="00551978">
        <w:rPr>
          <w:rFonts w:ascii="Times New Roman" w:hAnsi="Times New Roman" w:cs="Times New Roman"/>
          <w:i/>
          <w:sz w:val="28"/>
          <w:szCs w:val="28"/>
        </w:rPr>
        <w:t>Одеський національний університет імені І.І.Мечникова</w:t>
      </w:r>
    </w:p>
    <w:p w:rsidR="00AD5249" w:rsidRPr="007A0B37" w:rsidRDefault="00AD5249" w:rsidP="00AD5249">
      <w:pPr>
        <w:shd w:val="clear" w:color="auto" w:fill="FFFFFF"/>
        <w:spacing w:line="240" w:lineRule="auto"/>
        <w:ind w:left="45" w:right="23" w:firstLine="709"/>
        <w:contextualSpacing/>
        <w:jc w:val="both"/>
        <w:rPr>
          <w:rStyle w:val="reference-text"/>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Слід зазначити, що з моменту введення в дію </w:t>
      </w:r>
      <w:hyperlink r:id="rId21" w:history="1">
        <w:r w:rsidRPr="0013671A">
          <w:rPr>
            <w:rStyle w:val="a7"/>
            <w:rFonts w:ascii="Times New Roman" w:hAnsi="Times New Roman" w:cs="Times New Roman"/>
            <w:color w:val="auto"/>
            <w:sz w:val="28"/>
            <w:szCs w:val="28"/>
            <w:u w:val="none"/>
          </w:rPr>
          <w:t>Порядк</w:t>
        </w:r>
        <w:r w:rsidRPr="0013671A">
          <w:rPr>
            <w:rStyle w:val="a7"/>
            <w:rFonts w:ascii="Times New Roman" w:hAnsi="Times New Roman" w:cs="Times New Roman"/>
            <w:color w:val="auto"/>
            <w:sz w:val="28"/>
            <w:szCs w:val="28"/>
            <w:u w:val="none"/>
            <w:lang w:val="uk-UA"/>
          </w:rPr>
          <w:t>у</w:t>
        </w:r>
        <w:r w:rsidRPr="0013671A">
          <w:rPr>
            <w:rStyle w:val="a7"/>
            <w:rFonts w:ascii="Times New Roman" w:hAnsi="Times New Roman" w:cs="Times New Roman"/>
            <w:color w:val="auto"/>
            <w:sz w:val="28"/>
            <w:szCs w:val="28"/>
            <w:u w:val="none"/>
          </w:rPr>
          <w:t xml:space="preserve"> підготовки здобувачів вищої освіти ступеня доктора філософії та доктора наук у вищих навчальних закладах (наукових установах), затверджен</w:t>
        </w:r>
        <w:r w:rsidRPr="0013671A">
          <w:rPr>
            <w:rStyle w:val="a7"/>
            <w:rFonts w:ascii="Times New Roman" w:hAnsi="Times New Roman" w:cs="Times New Roman"/>
            <w:color w:val="auto"/>
            <w:sz w:val="28"/>
            <w:szCs w:val="28"/>
            <w:u w:val="none"/>
            <w:lang w:val="uk-UA"/>
          </w:rPr>
          <w:t>ого</w:t>
        </w:r>
        <w:r w:rsidRPr="0013671A">
          <w:rPr>
            <w:rStyle w:val="a7"/>
            <w:rFonts w:ascii="Times New Roman" w:hAnsi="Times New Roman" w:cs="Times New Roman"/>
            <w:color w:val="auto"/>
            <w:sz w:val="28"/>
            <w:szCs w:val="28"/>
            <w:u w:val="none"/>
          </w:rPr>
          <w:t xml:space="preserve"> </w:t>
        </w:r>
        <w:r w:rsidRPr="0013671A">
          <w:rPr>
            <w:rStyle w:val="a7"/>
            <w:rFonts w:ascii="Times New Roman" w:hAnsi="Times New Roman" w:cs="Times New Roman"/>
            <w:color w:val="auto"/>
            <w:sz w:val="28"/>
            <w:szCs w:val="28"/>
            <w:u w:val="none"/>
            <w:lang w:val="uk-UA"/>
          </w:rPr>
          <w:t>П</w:t>
        </w:r>
        <w:r w:rsidRPr="0013671A">
          <w:rPr>
            <w:rStyle w:val="a7"/>
            <w:rFonts w:ascii="Times New Roman" w:hAnsi="Times New Roman" w:cs="Times New Roman"/>
            <w:color w:val="auto"/>
            <w:sz w:val="28"/>
            <w:szCs w:val="28"/>
            <w:u w:val="none"/>
          </w:rPr>
          <w:t xml:space="preserve">остановою Кабінету Міністрів України від 23.03.2016 </w:t>
        </w:r>
        <w:r w:rsidRPr="0013671A">
          <w:rPr>
            <w:rStyle w:val="a7"/>
            <w:rFonts w:ascii="Times New Roman" w:hAnsi="Times New Roman" w:cs="Times New Roman"/>
            <w:color w:val="auto"/>
            <w:sz w:val="28"/>
            <w:szCs w:val="28"/>
            <w:u w:val="none"/>
            <w:lang w:val="uk-UA"/>
          </w:rPr>
          <w:t xml:space="preserve">року </w:t>
        </w:r>
        <w:r w:rsidRPr="0013671A">
          <w:rPr>
            <w:rFonts w:ascii="Times New Roman" w:hAnsi="Times New Roman" w:cs="Times New Roman"/>
            <w:sz w:val="28"/>
            <w:szCs w:val="28"/>
          </w:rPr>
          <w:t>[</w:t>
        </w:r>
        <w:r w:rsidRPr="0013671A">
          <w:rPr>
            <w:rFonts w:ascii="Times New Roman" w:hAnsi="Times New Roman" w:cs="Times New Roman"/>
            <w:sz w:val="28"/>
            <w:szCs w:val="28"/>
            <w:lang w:val="uk-UA"/>
          </w:rPr>
          <w:t>14</w:t>
        </w:r>
        <w:r w:rsidRPr="0013671A">
          <w:rPr>
            <w:rFonts w:ascii="Times New Roman" w:hAnsi="Times New Roman" w:cs="Times New Roman"/>
            <w:sz w:val="28"/>
            <w:szCs w:val="28"/>
          </w:rPr>
          <w:t>]</w:t>
        </w:r>
        <w:r w:rsidRPr="0013671A">
          <w:rPr>
            <w:rStyle w:val="a7"/>
            <w:rFonts w:ascii="Times New Roman" w:hAnsi="Times New Roman" w:cs="Times New Roman"/>
            <w:color w:val="auto"/>
            <w:sz w:val="28"/>
            <w:szCs w:val="28"/>
            <w:u w:val="none"/>
            <w:lang w:val="uk-UA"/>
          </w:rPr>
          <w:t>,</w:t>
        </w:r>
      </w:hyperlink>
      <w:r w:rsidRPr="0013671A">
        <w:rPr>
          <w:rStyle w:val="reference-text"/>
          <w:rFonts w:ascii="Times New Roman" w:hAnsi="Times New Roman" w:cs="Times New Roman"/>
          <w:sz w:val="28"/>
          <w:szCs w:val="28"/>
          <w:lang w:val="uk-UA"/>
        </w:rPr>
        <w:t xml:space="preserve"> </w:t>
      </w:r>
      <w:r w:rsidRPr="007A0B37">
        <w:rPr>
          <w:rStyle w:val="reference-text"/>
          <w:rFonts w:ascii="Times New Roman" w:hAnsi="Times New Roman" w:cs="Times New Roman"/>
          <w:sz w:val="28"/>
          <w:szCs w:val="28"/>
          <w:lang w:val="uk-UA"/>
        </w:rPr>
        <w:t xml:space="preserve">фактично розпочався широкомасштабний експеримент з модернізації вітчизняної аспірантури на засадах європейських настанов в напряму організації підготовки нового покоління дослідників-початківців </w:t>
      </w:r>
      <w:r w:rsidRPr="007A0B37">
        <w:rPr>
          <w:rFonts w:ascii="Times New Roman" w:hAnsi="Times New Roman" w:cs="Times New Roman"/>
          <w:sz w:val="28"/>
          <w:szCs w:val="28"/>
          <w:lang w:val="uk-UA"/>
        </w:rPr>
        <w:t xml:space="preserve">– </w:t>
      </w:r>
      <w:r w:rsidRPr="007A0B37">
        <w:rPr>
          <w:rStyle w:val="reference-text"/>
          <w:rFonts w:ascii="Times New Roman" w:hAnsi="Times New Roman" w:cs="Times New Roman"/>
          <w:sz w:val="28"/>
          <w:szCs w:val="28"/>
          <w:lang w:val="uk-UA"/>
        </w:rPr>
        <w:t xml:space="preserve">докторів філософії. Це, передусім, </w:t>
      </w:r>
      <w:r w:rsidRPr="007A0B37">
        <w:rPr>
          <w:rStyle w:val="reference-text"/>
          <w:rFonts w:ascii="Times New Roman" w:hAnsi="Times New Roman" w:cs="Times New Roman"/>
          <w:sz w:val="28"/>
          <w:szCs w:val="28"/>
          <w:lang w:val="uk-UA"/>
        </w:rPr>
        <w:lastRenderedPageBreak/>
        <w:t xml:space="preserve">вимагало визнання реального факту щодо переводу підготовки наукових та науково-педагогічних кадрів із системи післядипломної освіти в формі аспірантури на третій </w:t>
      </w:r>
      <w:r w:rsidRPr="007A0B37">
        <w:rPr>
          <w:rFonts w:ascii="Times New Roman" w:hAnsi="Times New Roman" w:cs="Times New Roman"/>
          <w:sz w:val="28"/>
          <w:szCs w:val="28"/>
          <w:lang w:val="uk-UA"/>
        </w:rPr>
        <w:t>– освітньо-науковий рівень вищої освіти, призначений для підготовки нового типу фахівців-дослідників – здобувачів ступеня доктора філософії, що передбачає</w:t>
      </w:r>
      <w:r w:rsidRPr="007A0B37">
        <w:rPr>
          <w:rStyle w:val="reference-text"/>
          <w:rFonts w:ascii="Times New Roman" w:hAnsi="Times New Roman" w:cs="Times New Roman"/>
          <w:sz w:val="28"/>
          <w:szCs w:val="28"/>
          <w:lang w:val="uk-UA"/>
        </w:rPr>
        <w:t xml:space="preserve"> їх навчання за структурованими </w:t>
      </w:r>
      <w:r w:rsidRPr="007A0B37">
        <w:rPr>
          <w:rFonts w:ascii="Times New Roman" w:hAnsi="Times New Roman" w:cs="Times New Roman"/>
          <w:sz w:val="28"/>
          <w:szCs w:val="28"/>
          <w:lang w:val="uk-UA"/>
        </w:rPr>
        <w:t xml:space="preserve">– </w:t>
      </w:r>
      <w:r w:rsidRPr="007A0B37">
        <w:rPr>
          <w:rStyle w:val="reference-text"/>
          <w:rFonts w:ascii="Times New Roman" w:hAnsi="Times New Roman" w:cs="Times New Roman"/>
          <w:sz w:val="28"/>
          <w:szCs w:val="28"/>
          <w:lang w:val="uk-UA"/>
        </w:rPr>
        <w:t xml:space="preserve">освітньо-науковими програмами, спрямованими на формування їхніх загальних та спеціальних (фахових) компетентностей та здобуття відповідних програмних результатів. </w:t>
      </w: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r w:rsidRPr="007A0B37">
        <w:rPr>
          <w:rStyle w:val="reference-text"/>
          <w:rFonts w:ascii="Times New Roman" w:hAnsi="Times New Roman" w:cs="Times New Roman"/>
          <w:sz w:val="28"/>
          <w:szCs w:val="28"/>
          <w:lang w:val="uk-UA"/>
        </w:rPr>
        <w:t xml:space="preserve">Останнє зумовило не тільки кардинальне оновлення нормативно-правового забезпечення національної системи вищої освіти, освітньої політики та педагогічної логістики, яка тлумачить підготовку здобувачів ступеня доктора філософії як форму навчання на третьому рівні вищої освіти (тобто без аспірантури), чого не було раніше, але й вимагає використання нової освітньої термінології, </w:t>
      </w:r>
      <w:r w:rsidRPr="007A0B37">
        <w:rPr>
          <w:rFonts w:ascii="Times New Roman" w:hAnsi="Times New Roman" w:cs="Times New Roman"/>
          <w:sz w:val="28"/>
          <w:szCs w:val="28"/>
          <w:lang w:val="uk-UA"/>
        </w:rPr>
        <w:t>вилучаючи застарілі категорії, поняття й терміни (зокрема, аспірант, аспірантура, відділ аспірантури, наукові та науково-педагогічні кадри). Про необхідність використання нового понятійно-термінологічного апарату стосовно підготовки докторів філософії зобов’язують наступні нормативні документи і події:</w:t>
      </w: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словник основних термінів та їх визначень, поданий до Закону України «Про освіту» (2017 р.), в якому йдеться про здобувачів певного рівня вищої освіти – першого (бакалаврського), другого (магістерського), третього (освітньо-наукового), четвертого (наукового)</w:t>
      </w:r>
      <w:r w:rsidRPr="007A0B37">
        <w:rPr>
          <w:rFonts w:ascii="Times New Roman" w:hAnsi="Times New Roman" w:cs="Times New Roman"/>
          <w:spacing w:val="-20"/>
          <w:sz w:val="28"/>
          <w:szCs w:val="28"/>
          <w:lang w:val="uk-UA"/>
        </w:rPr>
        <w:t>, про що вказують ст.</w:t>
      </w:r>
      <w:r w:rsidRPr="007A0B37">
        <w:rPr>
          <w:rFonts w:ascii="Times New Roman" w:hAnsi="Times New Roman" w:cs="Times New Roman"/>
          <w:sz w:val="28"/>
          <w:szCs w:val="28"/>
          <w:lang w:val="uk-UA"/>
        </w:rPr>
        <w:t xml:space="preserve"> 1 п 8: здобувачі освіти – це особи, які здобувають освіту за будь-яким видом та формою здобуття освіти; ст. 10 п. 2: рівнями освіти є:… третій (освітньо-науковий/освітньо-творчий) рівень вищої освіти, який відповідає дев’ятому рівню Національної рамки кваліфікацій; ст. 52 п.1: учасниками освітнього процесу є здобувачі освіти… [3];</w:t>
      </w: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словник основних термінів та їх визначень, представлений у Законі України «Про вищу освіту», який наголошує, що згідно ст. </w:t>
      </w:r>
      <w:r w:rsidRPr="007A0B37">
        <w:rPr>
          <w:rStyle w:val="rvts9"/>
          <w:rFonts w:ascii="Times New Roman" w:hAnsi="Times New Roman" w:cs="Times New Roman"/>
          <w:sz w:val="28"/>
          <w:szCs w:val="28"/>
          <w:lang w:val="uk-UA"/>
        </w:rPr>
        <w:t>1п.</w:t>
      </w:r>
      <w:r w:rsidRPr="007A0B37">
        <w:rPr>
          <w:rStyle w:val="rvts0"/>
          <w:rFonts w:ascii="Times New Roman" w:hAnsi="Times New Roman" w:cs="Times New Roman"/>
          <w:sz w:val="28"/>
          <w:szCs w:val="28"/>
          <w:lang w:val="uk-UA"/>
        </w:rPr>
        <w:t xml:space="preserve">11: здобувачі вищої освіти </w:t>
      </w:r>
      <w:r w:rsidRPr="007A0B37">
        <w:rPr>
          <w:rFonts w:ascii="Times New Roman" w:hAnsi="Times New Roman" w:cs="Times New Roman"/>
          <w:sz w:val="28"/>
          <w:szCs w:val="28"/>
          <w:lang w:val="uk-UA"/>
        </w:rPr>
        <w:t>–</w:t>
      </w:r>
      <w:r w:rsidRPr="007A0B37">
        <w:rPr>
          <w:rStyle w:val="rvts0"/>
          <w:rFonts w:ascii="Times New Roman" w:hAnsi="Times New Roman" w:cs="Times New Roman"/>
          <w:sz w:val="28"/>
          <w:szCs w:val="28"/>
          <w:lang w:val="uk-UA"/>
        </w:rPr>
        <w:t xml:space="preserve"> особи, які навчаються у закладі вищої освіти на певному рівні вищої освіти з метою здобуття відповідного ступеня і кваліфікації; ст.</w:t>
      </w:r>
      <w:r w:rsidRPr="007A0B37">
        <w:rPr>
          <w:rStyle w:val="rvts9"/>
          <w:rFonts w:ascii="Times New Roman" w:hAnsi="Times New Roman" w:cs="Times New Roman"/>
          <w:sz w:val="28"/>
          <w:szCs w:val="28"/>
          <w:lang w:val="uk-UA"/>
        </w:rPr>
        <w:t xml:space="preserve"> 52 п</w:t>
      </w:r>
      <w:r w:rsidRPr="007A0B37">
        <w:rPr>
          <w:rFonts w:ascii="Times New Roman" w:hAnsi="Times New Roman" w:cs="Times New Roman"/>
          <w:sz w:val="28"/>
          <w:szCs w:val="28"/>
          <w:lang w:val="uk-UA"/>
        </w:rPr>
        <w:t>1: учасниками освітнього процесу у закладах вищої освіти є: наукові, науково-педагогічні та педагогічні працівники; здобувачі вищої освіти та інші особи, які навчаються у закладах вищої освіти [5];</w:t>
      </w: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 акт втрати дії Положення про підготовку наукових та науково-педагогічних кадрів з 1 січня 2019 р., в якому аспірантура і докторантура визначалися основними формами підготовки науково-педагогічних та наукових кадрів вищої кваліфікації [12]; </w:t>
      </w:r>
    </w:p>
    <w:p w:rsidR="00AD5249" w:rsidRPr="0013671A" w:rsidRDefault="00AD5249" w:rsidP="00AD5249">
      <w:pPr>
        <w:shd w:val="clear" w:color="auto" w:fill="FFFFFF"/>
        <w:spacing w:line="240" w:lineRule="auto"/>
        <w:ind w:left="45" w:right="23" w:firstLine="709"/>
        <w:contextualSpacing/>
        <w:jc w:val="both"/>
        <w:rPr>
          <w:rStyle w:val="ae"/>
          <w:rFonts w:ascii="Times New Roman" w:hAnsi="Times New Roman"/>
          <w:i w:val="0"/>
          <w:sz w:val="28"/>
          <w:szCs w:val="28"/>
          <w:lang w:val="uk-UA"/>
        </w:rPr>
      </w:pPr>
      <w:r w:rsidRPr="007A0B37">
        <w:rPr>
          <w:rFonts w:ascii="Times New Roman" w:hAnsi="Times New Roman" w:cs="Times New Roman"/>
          <w:sz w:val="28"/>
          <w:szCs w:val="28"/>
          <w:lang w:val="uk-UA"/>
        </w:rPr>
        <w:t>Крім того, оскільки Положення про підготовку наукових та науково-педагогічних кадрів</w:t>
      </w:r>
      <w:r w:rsidRPr="007A0B37">
        <w:rPr>
          <w:rFonts w:ascii="Times New Roman" w:hAnsi="Times New Roman" w:cs="Times New Roman"/>
          <w:b/>
          <w:sz w:val="28"/>
          <w:szCs w:val="28"/>
          <w:lang w:val="uk-UA"/>
        </w:rPr>
        <w:t xml:space="preserve"> </w:t>
      </w:r>
      <w:r w:rsidRPr="0013671A">
        <w:rPr>
          <w:rStyle w:val="ae"/>
          <w:rFonts w:ascii="Times New Roman" w:hAnsi="Times New Roman"/>
          <w:i w:val="0"/>
          <w:sz w:val="28"/>
          <w:szCs w:val="28"/>
          <w:lang w:val="uk-UA"/>
        </w:rPr>
        <w:t>втратило чинність на підставі Постанови КМУ №</w:t>
      </w:r>
      <w:hyperlink r:id="rId22" w:tgtFrame="_blank" w:history="1">
        <w:r w:rsidRPr="0013671A">
          <w:rPr>
            <w:rStyle w:val="a7"/>
            <w:rFonts w:ascii="Times New Roman" w:hAnsi="Times New Roman" w:cs="Times New Roman"/>
            <w:iCs/>
            <w:color w:val="auto"/>
            <w:sz w:val="28"/>
            <w:szCs w:val="28"/>
            <w:u w:val="none"/>
            <w:lang w:val="uk-UA"/>
          </w:rPr>
          <w:t>261-2016-п</w:t>
        </w:r>
      </w:hyperlink>
      <w:r w:rsidRPr="0013671A">
        <w:rPr>
          <w:rStyle w:val="ae"/>
          <w:rFonts w:ascii="Times New Roman" w:hAnsi="Times New Roman"/>
          <w:i w:val="0"/>
          <w:sz w:val="28"/>
          <w:szCs w:val="28"/>
          <w:lang w:val="uk-UA"/>
        </w:rPr>
        <w:t xml:space="preserve"> від 23.03.2016 р., то це вказує на зайвість в структурі сучасних вітчизняних закладів вищої освіти Відділів аспірантури й докторантури, які намагаються обґрунтувати доцільність свого існування через відповідні формальні Положення закладів вищої освіти, реально дублюючи функції їх </w:t>
      </w:r>
      <w:r w:rsidRPr="0013671A">
        <w:rPr>
          <w:rStyle w:val="ae"/>
          <w:rFonts w:ascii="Times New Roman" w:hAnsi="Times New Roman"/>
          <w:i w:val="0"/>
          <w:sz w:val="28"/>
          <w:szCs w:val="28"/>
          <w:lang w:val="uk-UA"/>
        </w:rPr>
        <w:lastRenderedPageBreak/>
        <w:t xml:space="preserve">провідних підрозділів </w:t>
      </w:r>
      <w:r w:rsidRPr="0013671A">
        <w:rPr>
          <w:rFonts w:ascii="Times New Roman" w:hAnsi="Times New Roman" w:cs="Times New Roman"/>
          <w:sz w:val="28"/>
          <w:szCs w:val="28"/>
          <w:lang w:val="uk-UA"/>
        </w:rPr>
        <w:t xml:space="preserve">– </w:t>
      </w:r>
      <w:r w:rsidRPr="0013671A">
        <w:rPr>
          <w:rStyle w:val="ae"/>
          <w:rFonts w:ascii="Times New Roman" w:hAnsi="Times New Roman"/>
          <w:i w:val="0"/>
          <w:sz w:val="28"/>
          <w:szCs w:val="28"/>
          <w:lang w:val="uk-UA"/>
        </w:rPr>
        <w:t xml:space="preserve">факультетів та випускових кафедр, які провадять освітньо-наукові програми за відповідними спеціальностями, а також безпідставно привласнюють собі функції навчальних відділів щодо затвердження графіків навчального процесу та навчальних планів з підготовки докторів філософії, до розробки яких не мають ніякого відношення, як і до перевірки та інспектування розкладу їх занять. Доказом зайвого існування Відділів аспірантури та докторантури в умовах здійснення навчання докторів філософії на третьому </w:t>
      </w:r>
      <w:r w:rsidRPr="0013671A">
        <w:rPr>
          <w:rFonts w:ascii="Times New Roman" w:hAnsi="Times New Roman" w:cs="Times New Roman"/>
          <w:sz w:val="28"/>
          <w:szCs w:val="28"/>
          <w:lang w:val="uk-UA"/>
        </w:rPr>
        <w:t>– освітньо-науковому</w:t>
      </w:r>
      <w:r w:rsidRPr="0013671A">
        <w:rPr>
          <w:rStyle w:val="ae"/>
          <w:rFonts w:ascii="Times New Roman" w:hAnsi="Times New Roman"/>
          <w:i w:val="0"/>
          <w:sz w:val="28"/>
          <w:szCs w:val="28"/>
          <w:lang w:val="uk-UA"/>
        </w:rPr>
        <w:t xml:space="preserve"> рівні вищої освіти є наступні міркування:</w:t>
      </w:r>
    </w:p>
    <w:p w:rsidR="00AD5249" w:rsidRPr="0013671A" w:rsidRDefault="00AD5249" w:rsidP="00AD5249">
      <w:pPr>
        <w:shd w:val="clear" w:color="auto" w:fill="FFFFFF"/>
        <w:spacing w:line="240" w:lineRule="auto"/>
        <w:ind w:left="45" w:right="23" w:firstLine="709"/>
        <w:contextualSpacing/>
        <w:jc w:val="both"/>
        <w:rPr>
          <w:rStyle w:val="ae"/>
          <w:rFonts w:ascii="Times New Roman" w:hAnsi="Times New Roman"/>
          <w:i w:val="0"/>
          <w:sz w:val="28"/>
          <w:szCs w:val="28"/>
          <w:lang w:val="uk-UA"/>
        </w:rPr>
      </w:pPr>
      <w:r w:rsidRPr="0013671A">
        <w:rPr>
          <w:rFonts w:ascii="Times New Roman" w:hAnsi="Times New Roman" w:cs="Times New Roman"/>
          <w:sz w:val="28"/>
          <w:szCs w:val="28"/>
          <w:lang w:val="uk-UA"/>
        </w:rPr>
        <w:t>– </w:t>
      </w:r>
      <w:r w:rsidRPr="0013671A">
        <w:rPr>
          <w:rStyle w:val="ae"/>
          <w:rFonts w:ascii="Times New Roman" w:hAnsi="Times New Roman"/>
          <w:i w:val="0"/>
          <w:sz w:val="28"/>
          <w:szCs w:val="28"/>
          <w:lang w:val="uk-UA"/>
        </w:rPr>
        <w:t>вступ здобувачів здійснює Приймальна комісія на підставі випробувань вступників;</w:t>
      </w:r>
    </w:p>
    <w:p w:rsidR="00AD5249" w:rsidRPr="0013671A" w:rsidRDefault="00AD5249" w:rsidP="00AD5249">
      <w:pPr>
        <w:shd w:val="clear" w:color="auto" w:fill="FFFFFF"/>
        <w:spacing w:line="240" w:lineRule="auto"/>
        <w:ind w:left="45" w:right="23" w:firstLine="709"/>
        <w:contextualSpacing/>
        <w:jc w:val="both"/>
        <w:rPr>
          <w:rStyle w:val="ae"/>
          <w:rFonts w:ascii="Times New Roman" w:hAnsi="Times New Roman"/>
          <w:i w:val="0"/>
          <w:sz w:val="28"/>
          <w:szCs w:val="28"/>
          <w:lang w:val="uk-UA"/>
        </w:rPr>
      </w:pPr>
      <w:r w:rsidRPr="0013671A">
        <w:rPr>
          <w:rFonts w:ascii="Times New Roman" w:hAnsi="Times New Roman" w:cs="Times New Roman"/>
          <w:sz w:val="28"/>
          <w:szCs w:val="28"/>
          <w:lang w:val="uk-UA"/>
        </w:rPr>
        <w:t>– </w:t>
      </w:r>
      <w:r w:rsidRPr="0013671A">
        <w:rPr>
          <w:rStyle w:val="ae"/>
          <w:rFonts w:ascii="Times New Roman" w:hAnsi="Times New Roman"/>
          <w:i w:val="0"/>
          <w:sz w:val="28"/>
          <w:szCs w:val="28"/>
          <w:lang w:val="uk-UA"/>
        </w:rPr>
        <w:t xml:space="preserve">методичне забезпечення освітнього процесу в рамках провадження </w:t>
      </w:r>
      <w:r w:rsidRPr="0013671A">
        <w:rPr>
          <w:rFonts w:ascii="Times New Roman" w:hAnsi="Times New Roman" w:cs="Times New Roman"/>
          <w:sz w:val="28"/>
          <w:szCs w:val="28"/>
          <w:lang w:val="uk-UA"/>
        </w:rPr>
        <w:t>освітньо-наукової програми</w:t>
      </w:r>
      <w:r w:rsidRPr="0013671A">
        <w:rPr>
          <w:rStyle w:val="ae"/>
          <w:rFonts w:ascii="Times New Roman" w:hAnsi="Times New Roman"/>
          <w:i w:val="0"/>
          <w:sz w:val="28"/>
          <w:szCs w:val="28"/>
          <w:lang w:val="uk-UA"/>
        </w:rPr>
        <w:t>, вдосконалення його якості здійснюють гаранти й групи забезпечення, члени профільних та інших кафедр, які здатні до координації необхідних зусиль щодо його організації самостійно;</w:t>
      </w:r>
    </w:p>
    <w:p w:rsidR="00AD5249" w:rsidRPr="0013671A" w:rsidRDefault="00AD5249" w:rsidP="00AD5249">
      <w:pPr>
        <w:shd w:val="clear" w:color="auto" w:fill="FFFFFF"/>
        <w:spacing w:line="240" w:lineRule="auto"/>
        <w:ind w:left="45" w:right="23" w:firstLine="709"/>
        <w:contextualSpacing/>
        <w:jc w:val="both"/>
        <w:rPr>
          <w:rStyle w:val="ae"/>
          <w:rFonts w:ascii="Times New Roman" w:hAnsi="Times New Roman"/>
          <w:i w:val="0"/>
          <w:sz w:val="28"/>
          <w:szCs w:val="28"/>
          <w:lang w:val="uk-UA"/>
        </w:rPr>
      </w:pPr>
      <w:r w:rsidRPr="0013671A">
        <w:rPr>
          <w:rFonts w:ascii="Times New Roman" w:hAnsi="Times New Roman" w:cs="Times New Roman"/>
          <w:sz w:val="28"/>
          <w:szCs w:val="28"/>
          <w:lang w:val="uk-UA"/>
        </w:rPr>
        <w:t>– </w:t>
      </w:r>
      <w:r w:rsidRPr="0013671A">
        <w:rPr>
          <w:rStyle w:val="ae"/>
          <w:rFonts w:ascii="Times New Roman" w:hAnsi="Times New Roman"/>
          <w:i w:val="0"/>
          <w:sz w:val="28"/>
          <w:szCs w:val="28"/>
          <w:lang w:val="uk-UA"/>
        </w:rPr>
        <w:t>розподіл здобувачів на мовні групи, а також навчання академічного письма здійснюють зав. кафедри іноземних мов, які здатні врахувати побажання здобувачів;</w:t>
      </w:r>
    </w:p>
    <w:p w:rsidR="00AD5249" w:rsidRPr="0013671A" w:rsidRDefault="00AD5249" w:rsidP="00AD5249">
      <w:pPr>
        <w:shd w:val="clear" w:color="auto" w:fill="FFFFFF"/>
        <w:spacing w:line="240" w:lineRule="auto"/>
        <w:ind w:left="45" w:right="23" w:firstLine="709"/>
        <w:contextualSpacing/>
        <w:jc w:val="both"/>
        <w:rPr>
          <w:rStyle w:val="ae"/>
          <w:rFonts w:ascii="Times New Roman" w:hAnsi="Times New Roman"/>
          <w:i w:val="0"/>
          <w:sz w:val="28"/>
          <w:szCs w:val="28"/>
          <w:lang w:val="uk-UA"/>
        </w:rPr>
      </w:pPr>
      <w:r w:rsidRPr="0013671A">
        <w:rPr>
          <w:rFonts w:ascii="Times New Roman" w:hAnsi="Times New Roman" w:cs="Times New Roman"/>
          <w:sz w:val="28"/>
          <w:szCs w:val="28"/>
          <w:lang w:val="uk-UA"/>
        </w:rPr>
        <w:t>– </w:t>
      </w:r>
      <w:r w:rsidRPr="0013671A">
        <w:rPr>
          <w:rStyle w:val="ae"/>
          <w:rFonts w:ascii="Times New Roman" w:hAnsi="Times New Roman"/>
          <w:i w:val="0"/>
          <w:sz w:val="28"/>
          <w:szCs w:val="28"/>
          <w:lang w:val="uk-UA"/>
        </w:rPr>
        <w:t xml:space="preserve">проміжну атестацію здобувачів щороку здійснюють наукові керівники, випускові кафедри та Вчені ради факультетів на основі врахування успішності виконання ними Індивідуальних планів з освітньої та дослідницької складових </w:t>
      </w:r>
      <w:r w:rsidRPr="0013671A">
        <w:rPr>
          <w:rFonts w:ascii="Times New Roman" w:hAnsi="Times New Roman" w:cs="Times New Roman"/>
          <w:sz w:val="28"/>
          <w:szCs w:val="28"/>
          <w:lang w:val="uk-UA"/>
        </w:rPr>
        <w:t>освітньо-наукової програми</w:t>
      </w:r>
      <w:r w:rsidRPr="0013671A">
        <w:rPr>
          <w:rStyle w:val="ae"/>
          <w:rFonts w:ascii="Times New Roman" w:hAnsi="Times New Roman"/>
          <w:i w:val="0"/>
          <w:sz w:val="28"/>
          <w:szCs w:val="28"/>
          <w:lang w:val="uk-UA"/>
        </w:rPr>
        <w:t>, які затверджуються ректором, науковими керівниками та деканами факультетів, що входить до їх повноважень;</w:t>
      </w:r>
    </w:p>
    <w:p w:rsidR="00AD5249" w:rsidRPr="0013671A" w:rsidRDefault="00AD5249" w:rsidP="00AD5249">
      <w:pPr>
        <w:shd w:val="clear" w:color="auto" w:fill="FFFFFF"/>
        <w:spacing w:line="240" w:lineRule="auto"/>
        <w:ind w:left="45" w:right="23" w:firstLine="709"/>
        <w:contextualSpacing/>
        <w:jc w:val="both"/>
        <w:rPr>
          <w:rStyle w:val="ae"/>
          <w:rFonts w:ascii="Times New Roman" w:hAnsi="Times New Roman"/>
          <w:i w:val="0"/>
          <w:sz w:val="28"/>
          <w:szCs w:val="28"/>
          <w:lang w:val="uk-UA"/>
        </w:rPr>
      </w:pPr>
      <w:r w:rsidRPr="0013671A">
        <w:rPr>
          <w:rFonts w:ascii="Times New Roman" w:hAnsi="Times New Roman" w:cs="Times New Roman"/>
          <w:sz w:val="28"/>
          <w:szCs w:val="28"/>
          <w:lang w:val="uk-UA"/>
        </w:rPr>
        <w:t>– </w:t>
      </w:r>
      <w:r w:rsidRPr="0013671A">
        <w:rPr>
          <w:rStyle w:val="ae"/>
          <w:rFonts w:ascii="Times New Roman" w:hAnsi="Times New Roman"/>
          <w:i w:val="0"/>
          <w:sz w:val="28"/>
          <w:szCs w:val="28"/>
          <w:lang w:val="uk-UA"/>
        </w:rPr>
        <w:t xml:space="preserve">відрахування/поновлення здобувачів здійснює ректор на підставі рапортів деканів, погоджених із гарантами </w:t>
      </w:r>
      <w:r w:rsidRPr="0013671A">
        <w:rPr>
          <w:rFonts w:ascii="Times New Roman" w:hAnsi="Times New Roman" w:cs="Times New Roman"/>
          <w:sz w:val="28"/>
          <w:szCs w:val="28"/>
          <w:lang w:val="uk-UA"/>
        </w:rPr>
        <w:t>освітньо-наукових програм</w:t>
      </w:r>
      <w:r w:rsidRPr="0013671A">
        <w:rPr>
          <w:rStyle w:val="ae"/>
          <w:rFonts w:ascii="Times New Roman" w:hAnsi="Times New Roman"/>
          <w:i w:val="0"/>
          <w:sz w:val="28"/>
          <w:szCs w:val="28"/>
          <w:lang w:val="uk-UA"/>
        </w:rPr>
        <w:t xml:space="preserve"> та науковими керівниками через приймальну комісію;</w:t>
      </w:r>
    </w:p>
    <w:p w:rsidR="00AD5249" w:rsidRPr="0013671A" w:rsidRDefault="00AD5249" w:rsidP="00AD5249">
      <w:pPr>
        <w:shd w:val="clear" w:color="auto" w:fill="FFFFFF"/>
        <w:spacing w:line="240" w:lineRule="auto"/>
        <w:ind w:left="45" w:right="23" w:firstLine="709"/>
        <w:contextualSpacing/>
        <w:jc w:val="both"/>
        <w:rPr>
          <w:rStyle w:val="ae"/>
          <w:rFonts w:ascii="Times New Roman" w:hAnsi="Times New Roman"/>
          <w:i w:val="0"/>
          <w:sz w:val="28"/>
          <w:szCs w:val="28"/>
          <w:lang w:val="uk-UA"/>
        </w:rPr>
      </w:pPr>
      <w:r w:rsidRPr="0013671A">
        <w:rPr>
          <w:rFonts w:ascii="Times New Roman" w:hAnsi="Times New Roman" w:cs="Times New Roman"/>
          <w:sz w:val="28"/>
          <w:szCs w:val="28"/>
          <w:lang w:val="uk-UA"/>
        </w:rPr>
        <w:t>– </w:t>
      </w:r>
      <w:r w:rsidRPr="0013671A">
        <w:rPr>
          <w:rStyle w:val="ae"/>
          <w:rFonts w:ascii="Times New Roman" w:hAnsi="Times New Roman"/>
          <w:i w:val="0"/>
          <w:sz w:val="28"/>
          <w:szCs w:val="28"/>
          <w:lang w:val="uk-UA"/>
        </w:rPr>
        <w:t>підсумкову атестацію у вигляді захисту дисертації здійснюють одноразові Ради, до членів яких входять провідні фахівці випускових кафедр, що відбувається шляхом подання відповідних рапортів деканів, клопотання ректора перед НАЗЯВО;</w:t>
      </w:r>
    </w:p>
    <w:p w:rsidR="00AD5249" w:rsidRPr="0013671A" w:rsidRDefault="00AD5249" w:rsidP="00AD5249">
      <w:pPr>
        <w:shd w:val="clear" w:color="auto" w:fill="FFFFFF"/>
        <w:spacing w:line="240" w:lineRule="auto"/>
        <w:ind w:left="45" w:right="23" w:firstLine="709"/>
        <w:contextualSpacing/>
        <w:jc w:val="both"/>
        <w:rPr>
          <w:rStyle w:val="ae"/>
          <w:rFonts w:ascii="Times New Roman" w:hAnsi="Times New Roman"/>
          <w:i w:val="0"/>
          <w:sz w:val="28"/>
          <w:szCs w:val="28"/>
          <w:lang w:val="uk-UA"/>
        </w:rPr>
      </w:pPr>
      <w:r w:rsidRPr="0013671A">
        <w:rPr>
          <w:rFonts w:ascii="Times New Roman" w:hAnsi="Times New Roman" w:cs="Times New Roman"/>
          <w:sz w:val="28"/>
          <w:szCs w:val="28"/>
          <w:lang w:val="uk-UA"/>
        </w:rPr>
        <w:t>– </w:t>
      </w:r>
      <w:r w:rsidRPr="0013671A">
        <w:rPr>
          <w:rStyle w:val="ae"/>
          <w:rFonts w:ascii="Times New Roman" w:hAnsi="Times New Roman"/>
          <w:i w:val="0"/>
          <w:sz w:val="28"/>
          <w:szCs w:val="28"/>
          <w:lang w:val="uk-UA"/>
        </w:rPr>
        <w:t xml:space="preserve">ініціювання й оновлення </w:t>
      </w:r>
      <w:r w:rsidRPr="0013671A">
        <w:rPr>
          <w:rFonts w:ascii="Times New Roman" w:hAnsi="Times New Roman" w:cs="Times New Roman"/>
          <w:sz w:val="28"/>
          <w:szCs w:val="28"/>
          <w:lang w:val="uk-UA"/>
        </w:rPr>
        <w:t>освітньо-наукових програм</w:t>
      </w:r>
      <w:r w:rsidRPr="0013671A">
        <w:rPr>
          <w:rStyle w:val="ae"/>
          <w:rFonts w:ascii="Times New Roman" w:hAnsi="Times New Roman"/>
          <w:i w:val="0"/>
          <w:sz w:val="28"/>
          <w:szCs w:val="28"/>
          <w:lang w:val="uk-UA"/>
        </w:rPr>
        <w:t xml:space="preserve"> здійснюють гаранти та члени проєктних груп випускових кафедр факультетів із врахуванням пропозицій роботодавців, членів академічної спільноти, здобувачів;</w:t>
      </w:r>
    </w:p>
    <w:p w:rsidR="00AD5249" w:rsidRPr="0013671A" w:rsidRDefault="00AD5249" w:rsidP="00AD5249">
      <w:pPr>
        <w:shd w:val="clear" w:color="auto" w:fill="FFFFFF"/>
        <w:spacing w:line="240" w:lineRule="auto"/>
        <w:ind w:left="45" w:right="23" w:firstLine="709"/>
        <w:contextualSpacing/>
        <w:jc w:val="both"/>
        <w:rPr>
          <w:rStyle w:val="ae"/>
          <w:rFonts w:ascii="Times New Roman" w:hAnsi="Times New Roman"/>
          <w:i w:val="0"/>
          <w:sz w:val="28"/>
          <w:szCs w:val="28"/>
          <w:lang w:val="uk-UA"/>
        </w:rPr>
      </w:pPr>
      <w:r w:rsidRPr="0013671A">
        <w:rPr>
          <w:rFonts w:ascii="Times New Roman" w:hAnsi="Times New Roman" w:cs="Times New Roman"/>
          <w:sz w:val="28"/>
          <w:szCs w:val="28"/>
          <w:lang w:val="uk-UA"/>
        </w:rPr>
        <w:t>– </w:t>
      </w:r>
      <w:r w:rsidRPr="0013671A">
        <w:rPr>
          <w:rStyle w:val="ae"/>
          <w:rFonts w:ascii="Times New Roman" w:hAnsi="Times New Roman"/>
          <w:i w:val="0"/>
          <w:sz w:val="28"/>
          <w:szCs w:val="28"/>
          <w:lang w:val="uk-UA"/>
        </w:rPr>
        <w:t xml:space="preserve">систематичний контроль та корекцію процесу підготовки докторів філософії здійснюють гаранти </w:t>
      </w:r>
      <w:r w:rsidRPr="0013671A">
        <w:rPr>
          <w:rFonts w:ascii="Times New Roman" w:hAnsi="Times New Roman" w:cs="Times New Roman"/>
          <w:sz w:val="28"/>
          <w:szCs w:val="28"/>
          <w:lang w:val="uk-UA"/>
        </w:rPr>
        <w:t>освітньо-наукових програм</w:t>
      </w:r>
      <w:r w:rsidRPr="0013671A">
        <w:rPr>
          <w:rStyle w:val="ae"/>
          <w:rFonts w:ascii="Times New Roman" w:hAnsi="Times New Roman"/>
          <w:i w:val="0"/>
          <w:sz w:val="28"/>
          <w:szCs w:val="28"/>
          <w:lang w:val="uk-UA"/>
        </w:rPr>
        <w:t>, завідувачі випускових кафедр, декани (деканат друкує відомості), навчальний відділ, проректори з науково-педагогічної роботи, зовнішні стейкголдери, здобувачі;</w:t>
      </w:r>
    </w:p>
    <w:p w:rsidR="00AD5249" w:rsidRPr="0013671A" w:rsidRDefault="00AD5249" w:rsidP="00AD5249">
      <w:pPr>
        <w:shd w:val="clear" w:color="auto" w:fill="FFFFFF"/>
        <w:spacing w:line="240" w:lineRule="auto"/>
        <w:ind w:left="45" w:right="23" w:firstLine="709"/>
        <w:contextualSpacing/>
        <w:jc w:val="both"/>
        <w:rPr>
          <w:rStyle w:val="ae"/>
          <w:rFonts w:ascii="Times New Roman" w:hAnsi="Times New Roman"/>
          <w:i w:val="0"/>
          <w:sz w:val="28"/>
          <w:szCs w:val="28"/>
          <w:lang w:val="uk-UA"/>
        </w:rPr>
      </w:pPr>
      <w:r w:rsidRPr="0013671A">
        <w:rPr>
          <w:rFonts w:ascii="Times New Roman" w:hAnsi="Times New Roman" w:cs="Times New Roman"/>
          <w:sz w:val="28"/>
          <w:szCs w:val="28"/>
          <w:lang w:val="uk-UA"/>
        </w:rPr>
        <w:t>– </w:t>
      </w:r>
      <w:r w:rsidRPr="0013671A">
        <w:rPr>
          <w:rStyle w:val="ae"/>
          <w:rFonts w:ascii="Times New Roman" w:hAnsi="Times New Roman"/>
          <w:i w:val="0"/>
          <w:sz w:val="28"/>
          <w:szCs w:val="28"/>
          <w:lang w:val="uk-UA"/>
        </w:rPr>
        <w:t xml:space="preserve">академічну довідку про виконання </w:t>
      </w:r>
      <w:r w:rsidRPr="0013671A">
        <w:rPr>
          <w:rFonts w:ascii="Times New Roman" w:hAnsi="Times New Roman" w:cs="Times New Roman"/>
          <w:sz w:val="28"/>
          <w:szCs w:val="28"/>
          <w:lang w:val="uk-UA"/>
        </w:rPr>
        <w:t>освітньо-наукової програми</w:t>
      </w:r>
      <w:r w:rsidRPr="0013671A">
        <w:rPr>
          <w:rStyle w:val="ae"/>
          <w:rFonts w:ascii="Times New Roman" w:hAnsi="Times New Roman"/>
          <w:i w:val="0"/>
          <w:sz w:val="28"/>
          <w:szCs w:val="28"/>
          <w:lang w:val="uk-UA"/>
        </w:rPr>
        <w:t xml:space="preserve"> підписують гарант та ректор.</w:t>
      </w:r>
    </w:p>
    <w:p w:rsidR="00AD5249" w:rsidRPr="007A0B37" w:rsidRDefault="00AD5249" w:rsidP="00AD5249">
      <w:pPr>
        <w:shd w:val="clear" w:color="auto" w:fill="FFFFFF"/>
        <w:spacing w:line="240" w:lineRule="auto"/>
        <w:ind w:left="45" w:right="23" w:firstLine="709"/>
        <w:contextualSpacing/>
        <w:jc w:val="both"/>
        <w:rPr>
          <w:rFonts w:ascii="Times New Roman" w:hAnsi="Times New Roman" w:cs="Times New Roman"/>
          <w:sz w:val="28"/>
          <w:szCs w:val="28"/>
          <w:lang w:val="uk-UA"/>
        </w:rPr>
      </w:pPr>
      <w:r w:rsidRPr="0013671A">
        <w:rPr>
          <w:rStyle w:val="ae"/>
          <w:rFonts w:ascii="Times New Roman" w:hAnsi="Times New Roman"/>
          <w:i w:val="0"/>
          <w:sz w:val="28"/>
          <w:szCs w:val="28"/>
          <w:lang w:val="uk-UA"/>
        </w:rPr>
        <w:t xml:space="preserve">Крім того, про незадовільний стан діяльності відділу аспірантури </w:t>
      </w:r>
      <w:r w:rsidRPr="0013671A">
        <w:rPr>
          <w:rFonts w:ascii="Times New Roman" w:hAnsi="Times New Roman" w:cs="Times New Roman"/>
          <w:sz w:val="28"/>
          <w:szCs w:val="28"/>
          <w:lang w:val="uk-UA"/>
        </w:rPr>
        <w:t xml:space="preserve">з 2017 по 2020 рр. </w:t>
      </w:r>
      <w:r w:rsidRPr="0013671A">
        <w:rPr>
          <w:rStyle w:val="ae"/>
          <w:rFonts w:ascii="Times New Roman" w:hAnsi="Times New Roman"/>
          <w:i w:val="0"/>
          <w:sz w:val="28"/>
          <w:szCs w:val="28"/>
          <w:lang w:val="uk-UA"/>
        </w:rPr>
        <w:t>яскраво свідчать с</w:t>
      </w:r>
      <w:r w:rsidRPr="0013671A">
        <w:rPr>
          <w:rFonts w:ascii="Times New Roman" w:hAnsi="Times New Roman" w:cs="Times New Roman"/>
          <w:sz w:val="28"/>
          <w:szCs w:val="28"/>
          <w:lang w:val="uk-UA"/>
        </w:rPr>
        <w:t>татистичні дані</w:t>
      </w:r>
      <w:r w:rsidRPr="0013671A">
        <w:rPr>
          <w:rStyle w:val="ae"/>
          <w:rFonts w:ascii="Times New Roman" w:hAnsi="Times New Roman"/>
          <w:i w:val="0"/>
          <w:sz w:val="28"/>
          <w:szCs w:val="28"/>
          <w:lang w:val="uk-UA"/>
        </w:rPr>
        <w:t>, які вказують на дуже</w:t>
      </w:r>
      <w:r w:rsidRPr="0013671A">
        <w:rPr>
          <w:rFonts w:ascii="Times New Roman" w:hAnsi="Times New Roman" w:cs="Times New Roman"/>
          <w:sz w:val="28"/>
          <w:szCs w:val="28"/>
          <w:lang w:val="uk-UA"/>
        </w:rPr>
        <w:t xml:space="preserve"> стрімку</w:t>
      </w:r>
      <w:r w:rsidRPr="007A0B37">
        <w:rPr>
          <w:rFonts w:ascii="Times New Roman" w:hAnsi="Times New Roman" w:cs="Times New Roman"/>
          <w:sz w:val="28"/>
          <w:szCs w:val="28"/>
          <w:lang w:val="uk-UA"/>
        </w:rPr>
        <w:t xml:space="preserve"> тенденцію до зниження кількісних показників вступу на навчання за освітньо-науковими програмами з метою здобуття ступеня доктора філософії в ряді </w:t>
      </w:r>
      <w:r w:rsidRPr="007A0B37">
        <w:rPr>
          <w:rFonts w:ascii="Times New Roman" w:hAnsi="Times New Roman" w:cs="Times New Roman"/>
          <w:sz w:val="28"/>
          <w:szCs w:val="28"/>
          <w:lang w:val="uk-UA"/>
        </w:rPr>
        <w:lastRenderedPageBreak/>
        <w:t>закладів вищої освіти України та, зокрема, в ОНУ ім. І.І. Мечникова, що фіксує табл. 5.</w:t>
      </w:r>
    </w:p>
    <w:p w:rsidR="00AD5249" w:rsidRPr="007A0B37" w:rsidRDefault="00AD5249" w:rsidP="00AD5249">
      <w:pPr>
        <w:shd w:val="clear" w:color="auto" w:fill="FFFFFF"/>
        <w:spacing w:line="240" w:lineRule="auto"/>
        <w:ind w:left="45" w:right="23" w:firstLine="709"/>
        <w:contextualSpacing/>
        <w:jc w:val="right"/>
        <w:rPr>
          <w:rFonts w:ascii="Times New Roman" w:hAnsi="Times New Roman" w:cs="Times New Roman"/>
          <w:i/>
          <w:sz w:val="28"/>
          <w:szCs w:val="28"/>
          <w:lang w:val="uk-UA"/>
        </w:rPr>
      </w:pPr>
      <w:r w:rsidRPr="007A0B37">
        <w:rPr>
          <w:rFonts w:ascii="Times New Roman" w:hAnsi="Times New Roman" w:cs="Times New Roman"/>
          <w:i/>
          <w:sz w:val="28"/>
          <w:szCs w:val="28"/>
          <w:lang w:val="uk-UA"/>
        </w:rPr>
        <w:t>Таблиця 5</w:t>
      </w:r>
    </w:p>
    <w:p w:rsidR="00AD5249" w:rsidRPr="007A0B37" w:rsidRDefault="00AD5249" w:rsidP="00AD5249">
      <w:pPr>
        <w:shd w:val="clear" w:color="auto" w:fill="FFFFFF"/>
        <w:spacing w:line="240" w:lineRule="auto"/>
        <w:ind w:left="45" w:right="23" w:firstLine="709"/>
        <w:contextualSpacing/>
        <w:jc w:val="center"/>
        <w:rPr>
          <w:rFonts w:ascii="Times New Roman" w:eastAsia="TimesNewRomanPSMT" w:hAnsi="Times New Roman" w:cs="Times New Roman"/>
          <w:sz w:val="28"/>
          <w:szCs w:val="28"/>
          <w:lang w:val="uk-UA"/>
        </w:rPr>
      </w:pPr>
      <w:r w:rsidRPr="007A0B37">
        <w:rPr>
          <w:rFonts w:ascii="Times New Roman" w:hAnsi="Times New Roman" w:cs="Times New Roman"/>
          <w:sz w:val="28"/>
          <w:szCs w:val="28"/>
          <w:lang w:val="uk-UA"/>
        </w:rPr>
        <w:t>Статистичні дані щодо кількості осіб, які навчалися в ОНУ ім. І.І. Мечникова впродовж 2017-2020 рр. за освітньо-науковими програмами</w:t>
      </w:r>
    </w:p>
    <w:tbl>
      <w:tblPr>
        <w:tblStyle w:val="af5"/>
        <w:tblW w:w="0" w:type="auto"/>
        <w:tblLayout w:type="fixed"/>
        <w:tblLook w:val="04A0"/>
      </w:tblPr>
      <w:tblGrid>
        <w:gridCol w:w="4077"/>
        <w:gridCol w:w="993"/>
        <w:gridCol w:w="992"/>
        <w:gridCol w:w="992"/>
        <w:gridCol w:w="1134"/>
        <w:gridCol w:w="1134"/>
      </w:tblGrid>
      <w:tr w:rsidR="00AD5249" w:rsidRPr="007A0B37" w:rsidTr="004338CB">
        <w:tc>
          <w:tcPr>
            <w:tcW w:w="4077" w:type="dxa"/>
            <w:vAlign w:val="center"/>
          </w:tcPr>
          <w:p w:rsidR="00AD5249" w:rsidRPr="007A0B37" w:rsidRDefault="00AD5249" w:rsidP="004338CB">
            <w:pPr>
              <w:spacing w:before="100" w:beforeAutospacing="1" w:after="100" w:afterAutospacing="1"/>
              <w:contextualSpacing/>
              <w:jc w:val="center"/>
              <w:rPr>
                <w:rFonts w:ascii="Times New Roman" w:hAnsi="Times New Roman" w:cs="Times New Roman"/>
                <w:sz w:val="28"/>
                <w:szCs w:val="28"/>
              </w:rPr>
            </w:pPr>
            <w:r w:rsidRPr="007A0B37">
              <w:rPr>
                <w:rFonts w:ascii="Times New Roman" w:hAnsi="Times New Roman" w:cs="Times New Roman"/>
                <w:sz w:val="28"/>
                <w:szCs w:val="28"/>
              </w:rPr>
              <w:t xml:space="preserve">Рік навчання </w:t>
            </w:r>
          </w:p>
        </w:tc>
        <w:tc>
          <w:tcPr>
            <w:tcW w:w="993" w:type="dxa"/>
            <w:vAlign w:val="center"/>
          </w:tcPr>
          <w:p w:rsidR="00AD5249" w:rsidRPr="007A0B37" w:rsidRDefault="00AD5249" w:rsidP="004338CB">
            <w:pPr>
              <w:spacing w:before="100" w:beforeAutospacing="1" w:after="100" w:afterAutospacing="1"/>
              <w:contextualSpacing/>
              <w:rPr>
                <w:rFonts w:ascii="Times New Roman" w:hAnsi="Times New Roman" w:cs="Times New Roman"/>
                <w:sz w:val="28"/>
                <w:szCs w:val="28"/>
              </w:rPr>
            </w:pPr>
            <w:r w:rsidRPr="007A0B37">
              <w:rPr>
                <w:rFonts w:ascii="Times New Roman" w:hAnsi="Times New Roman" w:cs="Times New Roman"/>
                <w:sz w:val="28"/>
                <w:szCs w:val="28"/>
                <w:lang w:val="uk-UA"/>
              </w:rPr>
              <w:t>1</w:t>
            </w:r>
            <w:r w:rsidRPr="007A0B37">
              <w:rPr>
                <w:rFonts w:ascii="Times New Roman" w:hAnsi="Times New Roman" w:cs="Times New Roman"/>
                <w:sz w:val="28"/>
                <w:szCs w:val="28"/>
              </w:rPr>
              <w:t xml:space="preserve"> рік </w:t>
            </w:r>
          </w:p>
        </w:tc>
        <w:tc>
          <w:tcPr>
            <w:tcW w:w="992" w:type="dxa"/>
            <w:vAlign w:val="center"/>
          </w:tcPr>
          <w:p w:rsidR="00AD5249" w:rsidRPr="007A0B37" w:rsidRDefault="00AD5249" w:rsidP="004338CB">
            <w:pPr>
              <w:spacing w:before="100" w:beforeAutospacing="1" w:after="100" w:afterAutospacing="1"/>
              <w:contextualSpacing/>
              <w:rPr>
                <w:rFonts w:ascii="Times New Roman" w:hAnsi="Times New Roman" w:cs="Times New Roman"/>
                <w:sz w:val="28"/>
                <w:szCs w:val="28"/>
                <w:lang w:val="uk-UA"/>
              </w:rPr>
            </w:pPr>
            <w:r w:rsidRPr="007A0B37">
              <w:rPr>
                <w:rFonts w:ascii="Times New Roman" w:hAnsi="Times New Roman" w:cs="Times New Roman"/>
                <w:sz w:val="28"/>
                <w:szCs w:val="28"/>
                <w:lang w:val="uk-UA"/>
              </w:rPr>
              <w:t>2 рік</w:t>
            </w:r>
          </w:p>
        </w:tc>
        <w:tc>
          <w:tcPr>
            <w:tcW w:w="992" w:type="dxa"/>
          </w:tcPr>
          <w:p w:rsidR="00AD5249" w:rsidRPr="007A0B37" w:rsidRDefault="00AD5249" w:rsidP="004338CB">
            <w:pPr>
              <w:contextualSpacing/>
              <w:rPr>
                <w:rFonts w:ascii="Times New Roman" w:hAnsi="Times New Roman" w:cs="Times New Roman"/>
                <w:sz w:val="28"/>
                <w:szCs w:val="28"/>
                <w:lang w:val="uk-UA"/>
              </w:rPr>
            </w:pPr>
            <w:r w:rsidRPr="007A0B37">
              <w:rPr>
                <w:rFonts w:ascii="Times New Roman" w:hAnsi="Times New Roman" w:cs="Times New Roman"/>
                <w:sz w:val="28"/>
                <w:szCs w:val="28"/>
                <w:lang w:val="en-US"/>
              </w:rPr>
              <w:t xml:space="preserve">3 </w:t>
            </w:r>
            <w:r w:rsidRPr="007A0B37">
              <w:rPr>
                <w:rFonts w:ascii="Times New Roman" w:hAnsi="Times New Roman" w:cs="Times New Roman"/>
                <w:sz w:val="28"/>
                <w:szCs w:val="28"/>
                <w:lang w:val="uk-UA"/>
              </w:rPr>
              <w:t>рік</w:t>
            </w:r>
          </w:p>
        </w:tc>
        <w:tc>
          <w:tcPr>
            <w:tcW w:w="1134" w:type="dxa"/>
          </w:tcPr>
          <w:p w:rsidR="00AD5249" w:rsidRPr="007A0B37" w:rsidRDefault="00AD5249" w:rsidP="004338CB">
            <w:pPr>
              <w:contextualSpacing/>
              <w:rPr>
                <w:rFonts w:ascii="Times New Roman" w:hAnsi="Times New Roman" w:cs="Times New Roman"/>
                <w:sz w:val="28"/>
                <w:szCs w:val="28"/>
              </w:rPr>
            </w:pPr>
            <w:r w:rsidRPr="007A0B37">
              <w:rPr>
                <w:rFonts w:ascii="Times New Roman" w:hAnsi="Times New Roman" w:cs="Times New Roman"/>
                <w:sz w:val="28"/>
                <w:szCs w:val="28"/>
              </w:rPr>
              <w:t>4 рік</w:t>
            </w:r>
          </w:p>
        </w:tc>
        <w:tc>
          <w:tcPr>
            <w:tcW w:w="1134" w:type="dxa"/>
          </w:tcPr>
          <w:p w:rsidR="00AD5249" w:rsidRPr="007A0B37" w:rsidRDefault="00AD5249" w:rsidP="004338CB">
            <w:pPr>
              <w:contextualSpacing/>
              <w:rPr>
                <w:rFonts w:ascii="Times New Roman" w:hAnsi="Times New Roman" w:cs="Times New Roman"/>
                <w:sz w:val="28"/>
                <w:szCs w:val="28"/>
                <w:lang w:val="uk-UA"/>
              </w:rPr>
            </w:pPr>
            <w:r w:rsidRPr="007A0B37">
              <w:rPr>
                <w:rFonts w:ascii="Times New Roman" w:hAnsi="Times New Roman" w:cs="Times New Roman"/>
                <w:sz w:val="28"/>
                <w:szCs w:val="28"/>
                <w:lang w:val="uk-UA"/>
              </w:rPr>
              <w:t>1 рік</w:t>
            </w:r>
          </w:p>
        </w:tc>
      </w:tr>
      <w:tr w:rsidR="00AD5249" w:rsidRPr="007A0B37" w:rsidTr="004338CB">
        <w:tc>
          <w:tcPr>
            <w:tcW w:w="4077" w:type="dxa"/>
            <w:vAlign w:val="center"/>
          </w:tcPr>
          <w:p w:rsidR="00AD5249" w:rsidRPr="007A0B37" w:rsidRDefault="00AD5249" w:rsidP="004338CB">
            <w:pPr>
              <w:spacing w:before="100" w:beforeAutospacing="1" w:after="100" w:afterAutospacing="1"/>
              <w:contextualSpacing/>
              <w:rPr>
                <w:rFonts w:ascii="Times New Roman" w:hAnsi="Times New Roman" w:cs="Times New Roman"/>
                <w:sz w:val="28"/>
                <w:szCs w:val="28"/>
              </w:rPr>
            </w:pPr>
            <w:r w:rsidRPr="007A0B37">
              <w:rPr>
                <w:rFonts w:ascii="Times New Roman" w:hAnsi="Times New Roman" w:cs="Times New Roman"/>
                <w:sz w:val="28"/>
                <w:szCs w:val="28"/>
                <w:lang w:val="uk-UA"/>
              </w:rPr>
              <w:t>Р</w:t>
            </w:r>
            <w:r w:rsidRPr="007A0B37">
              <w:rPr>
                <w:rFonts w:ascii="Times New Roman" w:hAnsi="Times New Roman" w:cs="Times New Roman"/>
                <w:sz w:val="28"/>
                <w:szCs w:val="28"/>
              </w:rPr>
              <w:t>ік наб</w:t>
            </w:r>
            <w:r w:rsidRPr="007A0B37">
              <w:rPr>
                <w:rFonts w:ascii="Times New Roman" w:hAnsi="Times New Roman" w:cs="Times New Roman"/>
                <w:sz w:val="28"/>
                <w:szCs w:val="28"/>
                <w:lang w:val="uk-UA"/>
              </w:rPr>
              <w:t>о</w:t>
            </w:r>
            <w:r w:rsidRPr="007A0B37">
              <w:rPr>
                <w:rFonts w:ascii="Times New Roman" w:hAnsi="Times New Roman" w:cs="Times New Roman"/>
                <w:sz w:val="28"/>
                <w:szCs w:val="28"/>
              </w:rPr>
              <w:t>р</w:t>
            </w:r>
            <w:r w:rsidRPr="007A0B37">
              <w:rPr>
                <w:rFonts w:ascii="Times New Roman" w:hAnsi="Times New Roman" w:cs="Times New Roman"/>
                <w:sz w:val="28"/>
                <w:szCs w:val="28"/>
                <w:lang w:val="uk-UA"/>
              </w:rPr>
              <w:t>у</w:t>
            </w:r>
            <w:r w:rsidRPr="007A0B37">
              <w:rPr>
                <w:rFonts w:ascii="Times New Roman" w:hAnsi="Times New Roman" w:cs="Times New Roman"/>
                <w:sz w:val="28"/>
                <w:szCs w:val="28"/>
              </w:rPr>
              <w:t xml:space="preserve"> здобувачів </w:t>
            </w:r>
          </w:p>
        </w:tc>
        <w:tc>
          <w:tcPr>
            <w:tcW w:w="993" w:type="dxa"/>
            <w:vAlign w:val="center"/>
          </w:tcPr>
          <w:p w:rsidR="00AD5249" w:rsidRPr="007A0B37" w:rsidRDefault="00AD5249" w:rsidP="004338CB">
            <w:pPr>
              <w:spacing w:before="100" w:beforeAutospacing="1" w:after="100" w:afterAutospacing="1"/>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2020</w:t>
            </w:r>
          </w:p>
        </w:tc>
        <w:tc>
          <w:tcPr>
            <w:tcW w:w="992" w:type="dxa"/>
            <w:vAlign w:val="center"/>
          </w:tcPr>
          <w:p w:rsidR="00AD5249" w:rsidRPr="007A0B37" w:rsidRDefault="00AD5249" w:rsidP="004338CB">
            <w:pPr>
              <w:spacing w:before="100" w:beforeAutospacing="1" w:after="100" w:afterAutospacing="1"/>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2019</w:t>
            </w:r>
          </w:p>
        </w:tc>
        <w:tc>
          <w:tcPr>
            <w:tcW w:w="992" w:type="dxa"/>
            <w:vAlign w:val="center"/>
          </w:tcPr>
          <w:p w:rsidR="00AD5249" w:rsidRPr="007A0B37" w:rsidRDefault="00AD5249" w:rsidP="004338CB">
            <w:pPr>
              <w:spacing w:before="100" w:beforeAutospacing="1" w:after="100" w:afterAutospacing="1"/>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2018</w:t>
            </w:r>
          </w:p>
        </w:tc>
        <w:tc>
          <w:tcPr>
            <w:tcW w:w="1134" w:type="dxa"/>
            <w:vAlign w:val="center"/>
          </w:tcPr>
          <w:p w:rsidR="00AD5249" w:rsidRPr="007A0B37" w:rsidRDefault="00AD5249" w:rsidP="004338CB">
            <w:pPr>
              <w:spacing w:before="100" w:beforeAutospacing="1" w:after="100" w:afterAutospacing="1"/>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2017</w:t>
            </w:r>
          </w:p>
        </w:tc>
        <w:tc>
          <w:tcPr>
            <w:tcW w:w="1134" w:type="dxa"/>
          </w:tcPr>
          <w:p w:rsidR="00AD5249" w:rsidRPr="007A0B37" w:rsidRDefault="00AD5249" w:rsidP="004338CB">
            <w:pPr>
              <w:spacing w:before="100" w:beforeAutospacing="1" w:after="100" w:afterAutospacing="1"/>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2016</w:t>
            </w:r>
          </w:p>
        </w:tc>
      </w:tr>
      <w:tr w:rsidR="00AD5249" w:rsidRPr="007A0B37" w:rsidTr="004338CB">
        <w:tc>
          <w:tcPr>
            <w:tcW w:w="4077" w:type="dxa"/>
            <w:vAlign w:val="center"/>
          </w:tcPr>
          <w:p w:rsidR="00AD5249" w:rsidRPr="007A0B37" w:rsidRDefault="00AD5249" w:rsidP="004338CB">
            <w:pPr>
              <w:spacing w:before="100" w:beforeAutospacing="1" w:after="100" w:afterAutospacing="1"/>
              <w:contextualSpacing/>
              <w:rPr>
                <w:rFonts w:ascii="Times New Roman" w:hAnsi="Times New Roman" w:cs="Times New Roman"/>
                <w:sz w:val="28"/>
                <w:szCs w:val="28"/>
              </w:rPr>
            </w:pPr>
            <w:r w:rsidRPr="007A0B37">
              <w:rPr>
                <w:rFonts w:ascii="Times New Roman" w:hAnsi="Times New Roman" w:cs="Times New Roman"/>
                <w:sz w:val="28"/>
                <w:szCs w:val="28"/>
              </w:rPr>
              <w:t>Обсяг набору на О</w:t>
            </w:r>
            <w:r w:rsidRPr="007A0B37">
              <w:rPr>
                <w:rFonts w:ascii="Times New Roman" w:hAnsi="Times New Roman" w:cs="Times New Roman"/>
                <w:sz w:val="28"/>
                <w:szCs w:val="28"/>
                <w:lang w:val="uk-UA"/>
              </w:rPr>
              <w:t>Н</w:t>
            </w:r>
            <w:r w:rsidRPr="007A0B37">
              <w:rPr>
                <w:rFonts w:ascii="Times New Roman" w:hAnsi="Times New Roman" w:cs="Times New Roman"/>
                <w:sz w:val="28"/>
                <w:szCs w:val="28"/>
              </w:rPr>
              <w:t xml:space="preserve">П </w:t>
            </w:r>
          </w:p>
        </w:tc>
        <w:tc>
          <w:tcPr>
            <w:tcW w:w="993"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59</w:t>
            </w:r>
          </w:p>
        </w:tc>
        <w:tc>
          <w:tcPr>
            <w:tcW w:w="992" w:type="dxa"/>
            <w:vAlign w:val="center"/>
          </w:tcPr>
          <w:p w:rsidR="00AD5249" w:rsidRPr="007A0B37" w:rsidRDefault="00AD5249" w:rsidP="004338CB">
            <w:pPr>
              <w:contextualSpacing/>
              <w:rPr>
                <w:rFonts w:ascii="Times New Roman" w:hAnsi="Times New Roman" w:cs="Times New Roman"/>
                <w:sz w:val="28"/>
                <w:szCs w:val="28"/>
                <w:lang w:val="en-US"/>
              </w:rPr>
            </w:pPr>
            <w:r w:rsidRPr="007A0B37">
              <w:rPr>
                <w:rFonts w:ascii="Times New Roman" w:hAnsi="Times New Roman" w:cs="Times New Roman"/>
                <w:sz w:val="28"/>
                <w:szCs w:val="28"/>
              </w:rPr>
              <w:t xml:space="preserve">   </w:t>
            </w:r>
            <w:r w:rsidRPr="007A0B37">
              <w:rPr>
                <w:rFonts w:ascii="Times New Roman" w:hAnsi="Times New Roman" w:cs="Times New Roman"/>
                <w:sz w:val="28"/>
                <w:szCs w:val="28"/>
                <w:lang w:val="uk-UA"/>
              </w:rPr>
              <w:t>8</w:t>
            </w:r>
            <w:r w:rsidRPr="007A0B37">
              <w:rPr>
                <w:rFonts w:ascii="Times New Roman" w:hAnsi="Times New Roman" w:cs="Times New Roman"/>
                <w:sz w:val="28"/>
                <w:szCs w:val="28"/>
                <w:lang w:val="en-US"/>
              </w:rPr>
              <w:t>4</w:t>
            </w:r>
          </w:p>
        </w:tc>
        <w:tc>
          <w:tcPr>
            <w:tcW w:w="992" w:type="dxa"/>
            <w:vAlign w:val="center"/>
          </w:tcPr>
          <w:p w:rsidR="00AD5249" w:rsidRPr="007A0B37" w:rsidRDefault="00AD5249" w:rsidP="004338CB">
            <w:pPr>
              <w:contextualSpacing/>
              <w:rPr>
                <w:rFonts w:ascii="Times New Roman" w:hAnsi="Times New Roman" w:cs="Times New Roman"/>
                <w:sz w:val="28"/>
                <w:szCs w:val="28"/>
                <w:lang w:val="uk-UA"/>
              </w:rPr>
            </w:pPr>
            <w:r w:rsidRPr="007A0B37">
              <w:rPr>
                <w:rFonts w:ascii="Times New Roman" w:hAnsi="Times New Roman" w:cs="Times New Roman"/>
                <w:sz w:val="28"/>
                <w:szCs w:val="28"/>
              </w:rPr>
              <w:t> </w:t>
            </w:r>
            <w:r w:rsidRPr="007A0B37">
              <w:rPr>
                <w:rFonts w:ascii="Times New Roman" w:hAnsi="Times New Roman" w:cs="Times New Roman"/>
                <w:sz w:val="28"/>
                <w:szCs w:val="28"/>
                <w:lang w:val="uk-UA"/>
              </w:rPr>
              <w:t xml:space="preserve">  78</w:t>
            </w:r>
          </w:p>
        </w:tc>
        <w:tc>
          <w:tcPr>
            <w:tcW w:w="1134" w:type="dxa"/>
            <w:vAlign w:val="center"/>
          </w:tcPr>
          <w:p w:rsidR="00AD5249" w:rsidRPr="007A0B37" w:rsidRDefault="00AD5249" w:rsidP="004338CB">
            <w:pPr>
              <w:contextualSpacing/>
              <w:rPr>
                <w:rFonts w:ascii="Times New Roman" w:hAnsi="Times New Roman" w:cs="Times New Roman"/>
                <w:sz w:val="28"/>
                <w:szCs w:val="28"/>
                <w:lang w:val="uk-UA"/>
              </w:rPr>
            </w:pPr>
            <w:r w:rsidRPr="007A0B37">
              <w:rPr>
                <w:rFonts w:ascii="Times New Roman" w:hAnsi="Times New Roman" w:cs="Times New Roman"/>
                <w:sz w:val="28"/>
                <w:szCs w:val="28"/>
              </w:rPr>
              <w:t> </w:t>
            </w:r>
            <w:r w:rsidRPr="007A0B37">
              <w:rPr>
                <w:rFonts w:ascii="Times New Roman" w:hAnsi="Times New Roman" w:cs="Times New Roman"/>
                <w:sz w:val="28"/>
                <w:szCs w:val="28"/>
                <w:lang w:val="uk-UA"/>
              </w:rPr>
              <w:t xml:space="preserve"> 98</w:t>
            </w:r>
          </w:p>
        </w:tc>
        <w:tc>
          <w:tcPr>
            <w:tcW w:w="1134" w:type="dxa"/>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103</w:t>
            </w:r>
          </w:p>
        </w:tc>
      </w:tr>
      <w:tr w:rsidR="00AD5249" w:rsidRPr="007A0B37" w:rsidTr="004338CB">
        <w:tc>
          <w:tcPr>
            <w:tcW w:w="4077" w:type="dxa"/>
            <w:vAlign w:val="center"/>
          </w:tcPr>
          <w:p w:rsidR="00AD5249" w:rsidRPr="007A0B37" w:rsidRDefault="00AD5249" w:rsidP="004338CB">
            <w:pPr>
              <w:spacing w:before="100" w:beforeAutospacing="1" w:after="100" w:afterAutospacing="1"/>
              <w:contextualSpacing/>
              <w:rPr>
                <w:rFonts w:ascii="Times New Roman" w:hAnsi="Times New Roman" w:cs="Times New Roman"/>
                <w:sz w:val="28"/>
                <w:szCs w:val="28"/>
              </w:rPr>
            </w:pPr>
            <w:r w:rsidRPr="007A0B37">
              <w:rPr>
                <w:rFonts w:ascii="Times New Roman" w:hAnsi="Times New Roman" w:cs="Times New Roman"/>
                <w:sz w:val="28"/>
                <w:szCs w:val="28"/>
              </w:rPr>
              <w:t>011 Освітні, педагогічні науки</w:t>
            </w:r>
          </w:p>
        </w:tc>
        <w:tc>
          <w:tcPr>
            <w:tcW w:w="993"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2</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w:t>
            </w:r>
          </w:p>
        </w:tc>
      </w:tr>
      <w:tr w:rsidR="00AD5249" w:rsidRPr="007A0B37" w:rsidTr="004338CB">
        <w:tc>
          <w:tcPr>
            <w:tcW w:w="4077" w:type="dxa"/>
            <w:vAlign w:val="center"/>
          </w:tcPr>
          <w:p w:rsidR="00AD5249" w:rsidRPr="007A0B37" w:rsidRDefault="00AD5249" w:rsidP="004338CB">
            <w:pPr>
              <w:spacing w:before="100" w:beforeAutospacing="1" w:after="100" w:afterAutospacing="1"/>
              <w:contextualSpacing/>
              <w:rPr>
                <w:rFonts w:ascii="Times New Roman" w:hAnsi="Times New Roman" w:cs="Times New Roman"/>
                <w:sz w:val="28"/>
                <w:szCs w:val="28"/>
              </w:rPr>
            </w:pPr>
            <w:r w:rsidRPr="007A0B37">
              <w:rPr>
                <w:rFonts w:ascii="Times New Roman" w:hAnsi="Times New Roman" w:cs="Times New Roman"/>
                <w:sz w:val="28"/>
                <w:szCs w:val="28"/>
              </w:rPr>
              <w:t>032 Історія та археологія</w:t>
            </w:r>
          </w:p>
        </w:tc>
        <w:tc>
          <w:tcPr>
            <w:tcW w:w="993"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4</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10</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7</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11</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10</w:t>
            </w:r>
          </w:p>
        </w:tc>
      </w:tr>
      <w:tr w:rsidR="00AD5249" w:rsidRPr="007A0B37" w:rsidTr="004338CB">
        <w:tc>
          <w:tcPr>
            <w:tcW w:w="4077" w:type="dxa"/>
            <w:vAlign w:val="center"/>
          </w:tcPr>
          <w:p w:rsidR="00AD5249" w:rsidRPr="007A0B37" w:rsidRDefault="00AD5249" w:rsidP="004338CB">
            <w:pPr>
              <w:spacing w:before="100" w:beforeAutospacing="1" w:after="100" w:afterAutospacing="1"/>
              <w:contextualSpacing/>
              <w:rPr>
                <w:rFonts w:ascii="Times New Roman" w:hAnsi="Times New Roman" w:cs="Times New Roman"/>
                <w:sz w:val="28"/>
                <w:szCs w:val="28"/>
              </w:rPr>
            </w:pPr>
            <w:r w:rsidRPr="007A0B37">
              <w:rPr>
                <w:rFonts w:ascii="Times New Roman" w:hAnsi="Times New Roman" w:cs="Times New Roman"/>
                <w:sz w:val="28"/>
                <w:szCs w:val="28"/>
              </w:rPr>
              <w:t>033 Філософія</w:t>
            </w:r>
          </w:p>
        </w:tc>
        <w:tc>
          <w:tcPr>
            <w:tcW w:w="993"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2</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4</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4</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5</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7</w:t>
            </w:r>
          </w:p>
        </w:tc>
      </w:tr>
      <w:tr w:rsidR="00AD5249" w:rsidRPr="007A0B37" w:rsidTr="004338CB">
        <w:tc>
          <w:tcPr>
            <w:tcW w:w="4077" w:type="dxa"/>
            <w:vAlign w:val="center"/>
          </w:tcPr>
          <w:p w:rsidR="00AD5249" w:rsidRPr="007A0B37" w:rsidRDefault="00AD5249" w:rsidP="004338CB">
            <w:pPr>
              <w:spacing w:before="100" w:beforeAutospacing="1" w:after="100" w:afterAutospacing="1"/>
              <w:contextualSpacing/>
              <w:rPr>
                <w:rFonts w:ascii="Times New Roman" w:hAnsi="Times New Roman" w:cs="Times New Roman"/>
                <w:sz w:val="28"/>
                <w:szCs w:val="28"/>
              </w:rPr>
            </w:pPr>
            <w:r w:rsidRPr="007A0B37">
              <w:rPr>
                <w:rFonts w:ascii="Times New Roman" w:hAnsi="Times New Roman" w:cs="Times New Roman"/>
                <w:sz w:val="28"/>
                <w:szCs w:val="28"/>
              </w:rPr>
              <w:t>035 Філологія</w:t>
            </w:r>
          </w:p>
        </w:tc>
        <w:tc>
          <w:tcPr>
            <w:tcW w:w="993"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6</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8</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8</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10</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12</w:t>
            </w:r>
          </w:p>
        </w:tc>
      </w:tr>
      <w:tr w:rsidR="00AD5249" w:rsidRPr="007A0B37" w:rsidTr="004338CB">
        <w:tc>
          <w:tcPr>
            <w:tcW w:w="4077" w:type="dxa"/>
            <w:vAlign w:val="center"/>
          </w:tcPr>
          <w:p w:rsidR="00AD5249" w:rsidRPr="007A0B37" w:rsidRDefault="00AD5249" w:rsidP="004338CB">
            <w:pPr>
              <w:spacing w:before="100" w:beforeAutospacing="1" w:after="100" w:afterAutospacing="1"/>
              <w:contextualSpacing/>
              <w:rPr>
                <w:rFonts w:ascii="Times New Roman" w:hAnsi="Times New Roman" w:cs="Times New Roman"/>
                <w:sz w:val="28"/>
                <w:szCs w:val="28"/>
              </w:rPr>
            </w:pPr>
            <w:r w:rsidRPr="007A0B37">
              <w:rPr>
                <w:rFonts w:ascii="Times New Roman" w:hAnsi="Times New Roman" w:cs="Times New Roman"/>
                <w:sz w:val="28"/>
                <w:szCs w:val="28"/>
              </w:rPr>
              <w:t>051 Економіка</w:t>
            </w:r>
          </w:p>
        </w:tc>
        <w:tc>
          <w:tcPr>
            <w:tcW w:w="993"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3</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3</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4</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4</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4</w:t>
            </w:r>
          </w:p>
        </w:tc>
      </w:tr>
      <w:tr w:rsidR="00AD5249" w:rsidRPr="007A0B37" w:rsidTr="004338CB">
        <w:tc>
          <w:tcPr>
            <w:tcW w:w="4077" w:type="dxa"/>
            <w:vAlign w:val="center"/>
          </w:tcPr>
          <w:p w:rsidR="00AD5249" w:rsidRPr="007A0B37" w:rsidRDefault="00AD5249" w:rsidP="004338CB">
            <w:pPr>
              <w:spacing w:before="100" w:beforeAutospacing="1" w:after="100" w:afterAutospacing="1"/>
              <w:contextualSpacing/>
              <w:rPr>
                <w:rFonts w:ascii="Times New Roman" w:hAnsi="Times New Roman" w:cs="Times New Roman"/>
                <w:sz w:val="28"/>
                <w:szCs w:val="28"/>
              </w:rPr>
            </w:pPr>
            <w:r w:rsidRPr="007A0B37">
              <w:rPr>
                <w:rFonts w:ascii="Times New Roman" w:hAnsi="Times New Roman" w:cs="Times New Roman"/>
                <w:sz w:val="28"/>
                <w:szCs w:val="28"/>
              </w:rPr>
              <w:t>052 Політологія</w:t>
            </w:r>
          </w:p>
        </w:tc>
        <w:tc>
          <w:tcPr>
            <w:tcW w:w="993"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6</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5</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6</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8</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8</w:t>
            </w:r>
          </w:p>
        </w:tc>
      </w:tr>
      <w:tr w:rsidR="00AD5249" w:rsidRPr="007A0B37" w:rsidTr="004338CB">
        <w:tc>
          <w:tcPr>
            <w:tcW w:w="4077" w:type="dxa"/>
            <w:vAlign w:val="center"/>
          </w:tcPr>
          <w:p w:rsidR="00AD5249" w:rsidRPr="007A0B37" w:rsidRDefault="00AD5249" w:rsidP="004338CB">
            <w:pPr>
              <w:spacing w:before="100" w:beforeAutospacing="1" w:after="100" w:afterAutospacing="1"/>
              <w:contextualSpacing/>
              <w:rPr>
                <w:rFonts w:ascii="Times New Roman" w:hAnsi="Times New Roman" w:cs="Times New Roman"/>
                <w:sz w:val="28"/>
                <w:szCs w:val="28"/>
              </w:rPr>
            </w:pPr>
            <w:r w:rsidRPr="007A0B37">
              <w:rPr>
                <w:rFonts w:ascii="Times New Roman" w:hAnsi="Times New Roman" w:cs="Times New Roman"/>
                <w:sz w:val="28"/>
                <w:szCs w:val="28"/>
              </w:rPr>
              <w:t>053 Психологія</w:t>
            </w:r>
          </w:p>
        </w:tc>
        <w:tc>
          <w:tcPr>
            <w:tcW w:w="993"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6</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en-US"/>
              </w:rPr>
            </w:pPr>
            <w:r w:rsidRPr="007A0B37">
              <w:rPr>
                <w:rFonts w:ascii="Times New Roman" w:hAnsi="Times New Roman" w:cs="Times New Roman"/>
                <w:sz w:val="28"/>
                <w:szCs w:val="28"/>
                <w:lang w:val="en-US"/>
              </w:rPr>
              <w:t>10</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9</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16</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18</w:t>
            </w:r>
          </w:p>
        </w:tc>
      </w:tr>
      <w:tr w:rsidR="00AD5249" w:rsidRPr="007A0B37" w:rsidTr="004338CB">
        <w:tc>
          <w:tcPr>
            <w:tcW w:w="4077" w:type="dxa"/>
            <w:vAlign w:val="center"/>
          </w:tcPr>
          <w:p w:rsidR="00AD5249" w:rsidRPr="007A0B37" w:rsidRDefault="00AD5249" w:rsidP="004338CB">
            <w:pPr>
              <w:spacing w:before="100" w:beforeAutospacing="1" w:after="100" w:afterAutospacing="1"/>
              <w:contextualSpacing/>
              <w:rPr>
                <w:rFonts w:ascii="Times New Roman" w:hAnsi="Times New Roman" w:cs="Times New Roman"/>
                <w:sz w:val="28"/>
                <w:szCs w:val="28"/>
              </w:rPr>
            </w:pPr>
            <w:r w:rsidRPr="007A0B37">
              <w:rPr>
                <w:rFonts w:ascii="Times New Roman" w:hAnsi="Times New Roman" w:cs="Times New Roman"/>
                <w:sz w:val="28"/>
                <w:szCs w:val="28"/>
              </w:rPr>
              <w:t>054 Соціологія</w:t>
            </w:r>
          </w:p>
        </w:tc>
        <w:tc>
          <w:tcPr>
            <w:tcW w:w="993"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2</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2</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2</w:t>
            </w:r>
          </w:p>
        </w:tc>
      </w:tr>
      <w:tr w:rsidR="00AD5249" w:rsidRPr="007A0B37" w:rsidTr="004338CB">
        <w:tc>
          <w:tcPr>
            <w:tcW w:w="4077" w:type="dxa"/>
            <w:vAlign w:val="center"/>
          </w:tcPr>
          <w:p w:rsidR="00AD5249" w:rsidRPr="007A0B37" w:rsidRDefault="00AD5249" w:rsidP="004338CB">
            <w:pPr>
              <w:spacing w:before="100" w:beforeAutospacing="1" w:after="100" w:afterAutospacing="1"/>
              <w:contextualSpacing/>
              <w:rPr>
                <w:rFonts w:ascii="Times New Roman" w:hAnsi="Times New Roman" w:cs="Times New Roman"/>
                <w:sz w:val="28"/>
                <w:szCs w:val="28"/>
              </w:rPr>
            </w:pPr>
            <w:r w:rsidRPr="007A0B37">
              <w:rPr>
                <w:rFonts w:ascii="Times New Roman" w:hAnsi="Times New Roman" w:cs="Times New Roman"/>
                <w:sz w:val="28"/>
                <w:szCs w:val="28"/>
              </w:rPr>
              <w:t>061 Журналістика</w:t>
            </w:r>
          </w:p>
        </w:tc>
        <w:tc>
          <w:tcPr>
            <w:tcW w:w="993"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0</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w:t>
            </w:r>
          </w:p>
        </w:tc>
      </w:tr>
      <w:tr w:rsidR="00AD5249" w:rsidRPr="007A0B37" w:rsidTr="004338CB">
        <w:tc>
          <w:tcPr>
            <w:tcW w:w="4077" w:type="dxa"/>
            <w:vAlign w:val="center"/>
          </w:tcPr>
          <w:p w:rsidR="00AD5249" w:rsidRPr="007A0B37" w:rsidRDefault="00AD5249" w:rsidP="004338CB">
            <w:pPr>
              <w:spacing w:before="100" w:beforeAutospacing="1" w:after="100" w:afterAutospacing="1"/>
              <w:contextualSpacing/>
              <w:rPr>
                <w:rFonts w:ascii="Times New Roman" w:hAnsi="Times New Roman" w:cs="Times New Roman"/>
                <w:sz w:val="28"/>
                <w:szCs w:val="28"/>
              </w:rPr>
            </w:pPr>
            <w:r w:rsidRPr="007A0B37">
              <w:rPr>
                <w:rFonts w:ascii="Times New Roman" w:hAnsi="Times New Roman" w:cs="Times New Roman"/>
                <w:sz w:val="28"/>
                <w:szCs w:val="28"/>
              </w:rPr>
              <w:t>073 Менеджмент</w:t>
            </w:r>
          </w:p>
        </w:tc>
        <w:tc>
          <w:tcPr>
            <w:tcW w:w="993"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2</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2</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5</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2</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2</w:t>
            </w:r>
          </w:p>
        </w:tc>
      </w:tr>
      <w:tr w:rsidR="00AD5249" w:rsidRPr="007A0B37" w:rsidTr="004338CB">
        <w:tc>
          <w:tcPr>
            <w:tcW w:w="4077" w:type="dxa"/>
            <w:vAlign w:val="center"/>
          </w:tcPr>
          <w:p w:rsidR="00AD5249" w:rsidRPr="007A0B37" w:rsidRDefault="00AD5249" w:rsidP="004338CB">
            <w:pPr>
              <w:spacing w:before="100" w:beforeAutospacing="1" w:after="100" w:afterAutospacing="1"/>
              <w:contextualSpacing/>
              <w:rPr>
                <w:rFonts w:ascii="Times New Roman" w:hAnsi="Times New Roman" w:cs="Times New Roman"/>
                <w:sz w:val="28"/>
                <w:szCs w:val="28"/>
              </w:rPr>
            </w:pPr>
            <w:r w:rsidRPr="007A0B37">
              <w:rPr>
                <w:rFonts w:ascii="Times New Roman" w:hAnsi="Times New Roman" w:cs="Times New Roman"/>
                <w:sz w:val="28"/>
                <w:szCs w:val="28"/>
              </w:rPr>
              <w:t>081 Право</w:t>
            </w:r>
          </w:p>
        </w:tc>
        <w:tc>
          <w:tcPr>
            <w:tcW w:w="993"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5</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3</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7</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13</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13</w:t>
            </w:r>
          </w:p>
        </w:tc>
      </w:tr>
      <w:tr w:rsidR="00AD5249" w:rsidRPr="007A0B37" w:rsidTr="004338CB">
        <w:tc>
          <w:tcPr>
            <w:tcW w:w="4077" w:type="dxa"/>
            <w:vAlign w:val="center"/>
          </w:tcPr>
          <w:p w:rsidR="00AD5249" w:rsidRPr="007A0B37" w:rsidRDefault="00AD5249" w:rsidP="004338CB">
            <w:pPr>
              <w:spacing w:before="100" w:beforeAutospacing="1" w:after="100" w:afterAutospacing="1"/>
              <w:contextualSpacing/>
              <w:rPr>
                <w:rFonts w:ascii="Times New Roman" w:hAnsi="Times New Roman" w:cs="Times New Roman"/>
                <w:sz w:val="28"/>
                <w:szCs w:val="28"/>
              </w:rPr>
            </w:pPr>
            <w:r w:rsidRPr="007A0B37">
              <w:rPr>
                <w:rFonts w:ascii="Times New Roman" w:hAnsi="Times New Roman" w:cs="Times New Roman"/>
                <w:sz w:val="28"/>
                <w:szCs w:val="28"/>
              </w:rPr>
              <w:t>091 Біологія</w:t>
            </w:r>
          </w:p>
        </w:tc>
        <w:tc>
          <w:tcPr>
            <w:tcW w:w="993"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3</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en-US"/>
              </w:rPr>
            </w:pPr>
            <w:r w:rsidRPr="007A0B37">
              <w:rPr>
                <w:rFonts w:ascii="Times New Roman" w:hAnsi="Times New Roman" w:cs="Times New Roman"/>
                <w:sz w:val="28"/>
                <w:szCs w:val="28"/>
                <w:lang w:val="en-US"/>
              </w:rPr>
              <w:t>7</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4</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4</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4</w:t>
            </w:r>
          </w:p>
        </w:tc>
      </w:tr>
      <w:tr w:rsidR="00AD5249" w:rsidRPr="007A0B37" w:rsidTr="004338CB">
        <w:tc>
          <w:tcPr>
            <w:tcW w:w="4077" w:type="dxa"/>
            <w:vAlign w:val="center"/>
          </w:tcPr>
          <w:p w:rsidR="00AD5249" w:rsidRPr="007A0B37" w:rsidRDefault="00AD5249" w:rsidP="004338CB">
            <w:pPr>
              <w:spacing w:before="100" w:beforeAutospacing="1" w:after="100" w:afterAutospacing="1"/>
              <w:contextualSpacing/>
              <w:rPr>
                <w:rFonts w:ascii="Times New Roman" w:hAnsi="Times New Roman" w:cs="Times New Roman"/>
                <w:sz w:val="28"/>
                <w:szCs w:val="28"/>
              </w:rPr>
            </w:pPr>
            <w:r w:rsidRPr="007A0B37">
              <w:rPr>
                <w:rFonts w:ascii="Times New Roman" w:hAnsi="Times New Roman" w:cs="Times New Roman"/>
                <w:sz w:val="28"/>
                <w:szCs w:val="28"/>
              </w:rPr>
              <w:t>102 Хімія</w:t>
            </w:r>
          </w:p>
        </w:tc>
        <w:tc>
          <w:tcPr>
            <w:tcW w:w="993"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3</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2</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2</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6</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6</w:t>
            </w:r>
          </w:p>
        </w:tc>
      </w:tr>
      <w:tr w:rsidR="00AD5249" w:rsidRPr="007A0B37" w:rsidTr="004338CB">
        <w:tc>
          <w:tcPr>
            <w:tcW w:w="4077" w:type="dxa"/>
            <w:vAlign w:val="center"/>
          </w:tcPr>
          <w:p w:rsidR="00AD5249" w:rsidRPr="007A0B37" w:rsidRDefault="00AD5249" w:rsidP="004338CB">
            <w:pPr>
              <w:spacing w:before="100" w:beforeAutospacing="1" w:after="100" w:afterAutospacing="1"/>
              <w:contextualSpacing/>
              <w:rPr>
                <w:rFonts w:ascii="Times New Roman" w:hAnsi="Times New Roman" w:cs="Times New Roman"/>
                <w:sz w:val="28"/>
                <w:szCs w:val="28"/>
              </w:rPr>
            </w:pPr>
            <w:r w:rsidRPr="007A0B37">
              <w:rPr>
                <w:rFonts w:ascii="Times New Roman" w:hAnsi="Times New Roman" w:cs="Times New Roman"/>
                <w:sz w:val="28"/>
                <w:szCs w:val="28"/>
              </w:rPr>
              <w:t>103 Науки про Землю</w:t>
            </w:r>
          </w:p>
        </w:tc>
        <w:tc>
          <w:tcPr>
            <w:tcW w:w="993"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2</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2</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4</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4</w:t>
            </w:r>
          </w:p>
        </w:tc>
      </w:tr>
      <w:tr w:rsidR="00AD5249" w:rsidRPr="007A0B37" w:rsidTr="004338CB">
        <w:tc>
          <w:tcPr>
            <w:tcW w:w="4077" w:type="dxa"/>
            <w:vAlign w:val="center"/>
          </w:tcPr>
          <w:p w:rsidR="00AD5249" w:rsidRPr="007A0B37" w:rsidRDefault="00AD5249" w:rsidP="004338CB">
            <w:pPr>
              <w:spacing w:before="100" w:beforeAutospacing="1" w:after="100" w:afterAutospacing="1"/>
              <w:contextualSpacing/>
              <w:rPr>
                <w:rFonts w:ascii="Times New Roman" w:hAnsi="Times New Roman" w:cs="Times New Roman"/>
                <w:sz w:val="28"/>
                <w:szCs w:val="28"/>
              </w:rPr>
            </w:pPr>
            <w:r w:rsidRPr="007A0B37">
              <w:rPr>
                <w:rFonts w:ascii="Times New Roman" w:hAnsi="Times New Roman" w:cs="Times New Roman"/>
                <w:sz w:val="28"/>
                <w:szCs w:val="28"/>
              </w:rPr>
              <w:t>104 Фізика та астрономія</w:t>
            </w:r>
          </w:p>
        </w:tc>
        <w:tc>
          <w:tcPr>
            <w:tcW w:w="993"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5</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en-US"/>
              </w:rPr>
            </w:pPr>
            <w:r w:rsidRPr="007A0B37">
              <w:rPr>
                <w:rFonts w:ascii="Times New Roman" w:hAnsi="Times New Roman" w:cs="Times New Roman"/>
                <w:sz w:val="28"/>
                <w:szCs w:val="28"/>
                <w:lang w:val="en-US"/>
              </w:rPr>
              <w:t>5</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3</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5</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5</w:t>
            </w:r>
          </w:p>
        </w:tc>
      </w:tr>
      <w:tr w:rsidR="00AD5249" w:rsidRPr="007A0B37" w:rsidTr="004338CB">
        <w:tc>
          <w:tcPr>
            <w:tcW w:w="4077" w:type="dxa"/>
            <w:vAlign w:val="center"/>
          </w:tcPr>
          <w:p w:rsidR="00AD5249" w:rsidRPr="007A0B37" w:rsidRDefault="00AD5249" w:rsidP="004338CB">
            <w:pPr>
              <w:spacing w:before="100" w:beforeAutospacing="1" w:after="100" w:afterAutospacing="1"/>
              <w:contextualSpacing/>
              <w:rPr>
                <w:rFonts w:ascii="Times New Roman" w:hAnsi="Times New Roman" w:cs="Times New Roman"/>
                <w:sz w:val="28"/>
                <w:szCs w:val="28"/>
              </w:rPr>
            </w:pPr>
            <w:r w:rsidRPr="007A0B37">
              <w:rPr>
                <w:rFonts w:ascii="Times New Roman" w:hAnsi="Times New Roman" w:cs="Times New Roman"/>
                <w:sz w:val="28"/>
                <w:szCs w:val="28"/>
              </w:rPr>
              <w:t>106 Географія</w:t>
            </w:r>
          </w:p>
        </w:tc>
        <w:tc>
          <w:tcPr>
            <w:tcW w:w="993"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2</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2</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4</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3</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3</w:t>
            </w:r>
          </w:p>
        </w:tc>
      </w:tr>
      <w:tr w:rsidR="00AD5249" w:rsidRPr="007A0B37" w:rsidTr="004338CB">
        <w:tc>
          <w:tcPr>
            <w:tcW w:w="4077" w:type="dxa"/>
            <w:vAlign w:val="center"/>
          </w:tcPr>
          <w:p w:rsidR="00AD5249" w:rsidRPr="007A0B37" w:rsidRDefault="00AD5249" w:rsidP="004338CB">
            <w:pPr>
              <w:spacing w:before="100" w:beforeAutospacing="1" w:after="100" w:afterAutospacing="1"/>
              <w:contextualSpacing/>
              <w:rPr>
                <w:rFonts w:ascii="Times New Roman" w:hAnsi="Times New Roman" w:cs="Times New Roman"/>
                <w:sz w:val="28"/>
                <w:szCs w:val="28"/>
              </w:rPr>
            </w:pPr>
            <w:r w:rsidRPr="007A0B37">
              <w:rPr>
                <w:rFonts w:ascii="Times New Roman" w:hAnsi="Times New Roman" w:cs="Times New Roman"/>
                <w:sz w:val="28"/>
                <w:szCs w:val="28"/>
              </w:rPr>
              <w:t>111 Математика</w:t>
            </w:r>
          </w:p>
        </w:tc>
        <w:tc>
          <w:tcPr>
            <w:tcW w:w="993"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3</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w:t>
            </w:r>
          </w:p>
        </w:tc>
      </w:tr>
      <w:tr w:rsidR="00AD5249" w:rsidRPr="007A0B37" w:rsidTr="004338CB">
        <w:tc>
          <w:tcPr>
            <w:tcW w:w="4077" w:type="dxa"/>
            <w:vAlign w:val="center"/>
          </w:tcPr>
          <w:p w:rsidR="00AD5249" w:rsidRPr="007A0B37" w:rsidRDefault="00AD5249" w:rsidP="004338CB">
            <w:pPr>
              <w:spacing w:before="100" w:beforeAutospacing="1" w:after="100" w:afterAutospacing="1"/>
              <w:contextualSpacing/>
              <w:rPr>
                <w:rFonts w:ascii="Times New Roman" w:hAnsi="Times New Roman" w:cs="Times New Roman"/>
                <w:sz w:val="28"/>
                <w:szCs w:val="28"/>
              </w:rPr>
            </w:pPr>
            <w:r w:rsidRPr="007A0B37">
              <w:rPr>
                <w:rFonts w:ascii="Times New Roman" w:hAnsi="Times New Roman" w:cs="Times New Roman"/>
                <w:sz w:val="28"/>
                <w:szCs w:val="28"/>
              </w:rPr>
              <w:t>113 Прикладна математика</w:t>
            </w:r>
          </w:p>
        </w:tc>
        <w:tc>
          <w:tcPr>
            <w:tcW w:w="993"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3</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8</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3</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w:t>
            </w:r>
          </w:p>
        </w:tc>
      </w:tr>
      <w:tr w:rsidR="00AD5249" w:rsidRPr="007A0B37" w:rsidTr="004338CB">
        <w:tc>
          <w:tcPr>
            <w:tcW w:w="4077" w:type="dxa"/>
            <w:vAlign w:val="center"/>
          </w:tcPr>
          <w:p w:rsidR="00AD5249" w:rsidRPr="007A0B37" w:rsidRDefault="00AD5249" w:rsidP="004338CB">
            <w:pPr>
              <w:spacing w:before="100" w:beforeAutospacing="1" w:after="100" w:afterAutospacing="1"/>
              <w:contextualSpacing/>
              <w:rPr>
                <w:rFonts w:ascii="Times New Roman" w:hAnsi="Times New Roman" w:cs="Times New Roman"/>
                <w:sz w:val="28"/>
                <w:szCs w:val="28"/>
              </w:rPr>
            </w:pPr>
            <w:r w:rsidRPr="007A0B37">
              <w:rPr>
                <w:rFonts w:ascii="Times New Roman" w:hAnsi="Times New Roman" w:cs="Times New Roman"/>
                <w:sz w:val="28"/>
                <w:szCs w:val="28"/>
              </w:rPr>
              <w:t>122 Комп’ютерні науки</w:t>
            </w:r>
          </w:p>
        </w:tc>
        <w:tc>
          <w:tcPr>
            <w:tcW w:w="993"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2</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5</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2</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w:t>
            </w:r>
          </w:p>
        </w:tc>
      </w:tr>
      <w:tr w:rsidR="00AD5249" w:rsidRPr="007A0B37" w:rsidTr="004338CB">
        <w:tc>
          <w:tcPr>
            <w:tcW w:w="4077" w:type="dxa"/>
            <w:vAlign w:val="center"/>
          </w:tcPr>
          <w:p w:rsidR="00AD5249" w:rsidRPr="007A0B37" w:rsidRDefault="00AD5249" w:rsidP="004338CB">
            <w:pPr>
              <w:spacing w:before="100" w:beforeAutospacing="1" w:after="100" w:afterAutospacing="1"/>
              <w:contextualSpacing/>
              <w:rPr>
                <w:rFonts w:ascii="Times New Roman" w:hAnsi="Times New Roman" w:cs="Times New Roman"/>
                <w:spacing w:val="-20"/>
                <w:sz w:val="28"/>
                <w:szCs w:val="28"/>
              </w:rPr>
            </w:pPr>
            <w:r w:rsidRPr="007A0B37">
              <w:rPr>
                <w:rFonts w:ascii="Times New Roman" w:hAnsi="Times New Roman" w:cs="Times New Roman"/>
                <w:spacing w:val="-20"/>
                <w:sz w:val="28"/>
                <w:szCs w:val="28"/>
              </w:rPr>
              <w:t>162Біотехнології та біоінженерія</w:t>
            </w:r>
          </w:p>
        </w:tc>
        <w:tc>
          <w:tcPr>
            <w:tcW w:w="993"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2</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0</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0</w:t>
            </w:r>
          </w:p>
        </w:tc>
      </w:tr>
      <w:tr w:rsidR="00AD5249" w:rsidRPr="007A0B37" w:rsidTr="004338CB">
        <w:tc>
          <w:tcPr>
            <w:tcW w:w="4077" w:type="dxa"/>
            <w:vAlign w:val="center"/>
          </w:tcPr>
          <w:p w:rsidR="00AD5249" w:rsidRPr="007A0B37" w:rsidRDefault="00AD5249" w:rsidP="004338CB">
            <w:pPr>
              <w:spacing w:before="100" w:beforeAutospacing="1" w:after="100" w:afterAutospacing="1"/>
              <w:contextualSpacing/>
              <w:rPr>
                <w:rFonts w:ascii="Times New Roman" w:hAnsi="Times New Roman" w:cs="Times New Roman"/>
                <w:spacing w:val="-20"/>
                <w:sz w:val="28"/>
                <w:szCs w:val="28"/>
              </w:rPr>
            </w:pPr>
            <w:r w:rsidRPr="007A0B37">
              <w:rPr>
                <w:rFonts w:ascii="Times New Roman" w:hAnsi="Times New Roman" w:cs="Times New Roman"/>
                <w:spacing w:val="-20"/>
                <w:sz w:val="28"/>
                <w:szCs w:val="28"/>
              </w:rPr>
              <w:t>292Міжнародні економічні відносини</w:t>
            </w:r>
          </w:p>
        </w:tc>
        <w:tc>
          <w:tcPr>
            <w:tcW w:w="993"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2</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2</w:t>
            </w:r>
          </w:p>
        </w:tc>
        <w:tc>
          <w:tcPr>
            <w:tcW w:w="992"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1</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0</w:t>
            </w:r>
          </w:p>
        </w:tc>
        <w:tc>
          <w:tcPr>
            <w:tcW w:w="1134" w:type="dxa"/>
            <w:vAlign w:val="center"/>
          </w:tcPr>
          <w:p w:rsidR="00AD5249" w:rsidRPr="007A0B37" w:rsidRDefault="00AD5249" w:rsidP="004338CB">
            <w:pPr>
              <w:contextualSpacing/>
              <w:jc w:val="center"/>
              <w:rPr>
                <w:rFonts w:ascii="Times New Roman" w:hAnsi="Times New Roman" w:cs="Times New Roman"/>
                <w:sz w:val="28"/>
                <w:szCs w:val="28"/>
                <w:lang w:val="uk-UA"/>
              </w:rPr>
            </w:pPr>
            <w:r w:rsidRPr="007A0B37">
              <w:rPr>
                <w:rFonts w:ascii="Times New Roman" w:hAnsi="Times New Roman" w:cs="Times New Roman"/>
                <w:sz w:val="28"/>
                <w:szCs w:val="28"/>
                <w:lang w:val="uk-UA"/>
              </w:rPr>
              <w:t>0</w:t>
            </w:r>
          </w:p>
        </w:tc>
      </w:tr>
    </w:tbl>
    <w:p w:rsidR="00AD5249" w:rsidRPr="007A0B37" w:rsidRDefault="00AD5249" w:rsidP="00AD5249">
      <w:pPr>
        <w:spacing w:after="0" w:line="240" w:lineRule="auto"/>
        <w:contextualSpacing/>
        <w:rPr>
          <w:rFonts w:ascii="Times New Roman" w:eastAsia="Times New Roman" w:hAnsi="Times New Roman" w:cs="Times New Roman"/>
          <w:sz w:val="28"/>
          <w:szCs w:val="28"/>
          <w:lang w:val="uk-UA"/>
        </w:rPr>
      </w:pPr>
    </w:p>
    <w:p w:rsidR="00AD5249" w:rsidRPr="007A0B37" w:rsidRDefault="00AD5249" w:rsidP="00AD5249">
      <w:pPr>
        <w:spacing w:after="0" w:line="240" w:lineRule="auto"/>
        <w:ind w:firstLine="709"/>
        <w:contextualSpacing/>
        <w:jc w:val="both"/>
        <w:rPr>
          <w:rFonts w:ascii="Times New Roman" w:eastAsia="Times New Roman" w:hAnsi="Times New Roman" w:cs="Times New Roman"/>
          <w:sz w:val="28"/>
          <w:szCs w:val="28"/>
          <w:lang w:val="uk-UA"/>
        </w:rPr>
      </w:pPr>
      <w:r w:rsidRPr="007A0B37">
        <w:rPr>
          <w:rFonts w:ascii="Times New Roman" w:hAnsi="Times New Roman" w:cs="Times New Roman"/>
          <w:sz w:val="28"/>
          <w:szCs w:val="28"/>
          <w:lang w:val="uk-UA"/>
        </w:rPr>
        <w:t xml:space="preserve">Згідно даних табл. </w:t>
      </w:r>
      <w:r>
        <w:rPr>
          <w:rFonts w:ascii="Times New Roman" w:hAnsi="Times New Roman" w:cs="Times New Roman"/>
          <w:sz w:val="28"/>
          <w:szCs w:val="28"/>
          <w:lang w:val="uk-UA"/>
        </w:rPr>
        <w:t>5</w:t>
      </w:r>
      <w:r w:rsidRPr="007A0B37">
        <w:rPr>
          <w:rFonts w:ascii="Times New Roman" w:hAnsi="Times New Roman" w:cs="Times New Roman"/>
          <w:sz w:val="28"/>
          <w:szCs w:val="28"/>
          <w:lang w:val="uk-UA"/>
        </w:rPr>
        <w:t>, видно, що з кожним роком кількість бажаючих отримати європейський ступінь доктора філософії поступово зменшується: від 103 осіб в 2016 р. до 59 осіб у 2020 р. За звітом ректора [7], у</w:t>
      </w:r>
      <w:r w:rsidRPr="007A0B37">
        <w:rPr>
          <w:rFonts w:ascii="Times New Roman" w:eastAsia="Times New Roman" w:hAnsi="Times New Roman" w:cs="Times New Roman"/>
          <w:sz w:val="28"/>
          <w:szCs w:val="28"/>
          <w:lang w:val="uk-UA"/>
        </w:rPr>
        <w:t xml:space="preserve">сього станом на 1 жовтня 2020 року в університеті проходили підготовку 270 здобувачів ступеня доктора філософії із 21 спеціальності. </w:t>
      </w:r>
      <w:r w:rsidRPr="007A0B37">
        <w:rPr>
          <w:rFonts w:ascii="Times New Roman" w:eastAsia="Times New Roman" w:hAnsi="Times New Roman" w:cs="Times New Roman"/>
          <w:sz w:val="28"/>
          <w:szCs w:val="28"/>
        </w:rPr>
        <w:t>Обсяг</w:t>
      </w:r>
      <w:r w:rsidRPr="007A0B37">
        <w:rPr>
          <w:rFonts w:ascii="Times New Roman" w:eastAsia="Times New Roman" w:hAnsi="Times New Roman" w:cs="Times New Roman"/>
          <w:sz w:val="28"/>
          <w:szCs w:val="28"/>
          <w:lang w:val="uk-UA"/>
        </w:rPr>
        <w:t xml:space="preserve"> першого </w:t>
      </w:r>
      <w:r w:rsidRPr="007A0B37">
        <w:rPr>
          <w:rFonts w:ascii="Times New Roman" w:eastAsia="Times New Roman" w:hAnsi="Times New Roman" w:cs="Times New Roman"/>
          <w:sz w:val="28"/>
          <w:szCs w:val="28"/>
        </w:rPr>
        <w:t>випуску</w:t>
      </w:r>
      <w:r w:rsidRPr="007A0B37">
        <w:rPr>
          <w:rFonts w:ascii="Times New Roman" w:eastAsia="Times New Roman" w:hAnsi="Times New Roman" w:cs="Times New Roman"/>
          <w:sz w:val="28"/>
          <w:szCs w:val="28"/>
          <w:lang w:val="uk-UA"/>
        </w:rPr>
        <w:t xml:space="preserve"> за новими правилами </w:t>
      </w:r>
      <w:r w:rsidRPr="007A0B37">
        <w:rPr>
          <w:rFonts w:ascii="Times New Roman" w:eastAsia="Times New Roman" w:hAnsi="Times New Roman" w:cs="Times New Roman"/>
          <w:sz w:val="28"/>
          <w:szCs w:val="28"/>
        </w:rPr>
        <w:t>на</w:t>
      </w:r>
      <w:r w:rsidRPr="007A0B37">
        <w:rPr>
          <w:rFonts w:ascii="Times New Roman" w:eastAsia="Times New Roman" w:hAnsi="Times New Roman" w:cs="Times New Roman"/>
          <w:sz w:val="28"/>
          <w:szCs w:val="28"/>
          <w:lang w:val="uk-UA"/>
        </w:rPr>
        <w:t xml:space="preserve"> четверт</w:t>
      </w:r>
      <w:r w:rsidRPr="007A0B37">
        <w:rPr>
          <w:rFonts w:ascii="Times New Roman" w:eastAsia="Times New Roman" w:hAnsi="Times New Roman" w:cs="Times New Roman"/>
          <w:sz w:val="28"/>
          <w:szCs w:val="28"/>
        </w:rPr>
        <w:t>ому</w:t>
      </w:r>
      <w:r w:rsidRPr="007A0B37">
        <w:rPr>
          <w:rFonts w:ascii="Times New Roman" w:eastAsia="Times New Roman" w:hAnsi="Times New Roman" w:cs="Times New Roman"/>
          <w:sz w:val="28"/>
          <w:szCs w:val="28"/>
          <w:lang w:val="uk-UA"/>
        </w:rPr>
        <w:t xml:space="preserve"> </w:t>
      </w:r>
      <w:r w:rsidRPr="007A0B37">
        <w:rPr>
          <w:rFonts w:ascii="Times New Roman" w:eastAsia="Times New Roman" w:hAnsi="Times New Roman" w:cs="Times New Roman"/>
          <w:sz w:val="28"/>
          <w:szCs w:val="28"/>
        </w:rPr>
        <w:t>курсі</w:t>
      </w:r>
      <w:r w:rsidRPr="007A0B37">
        <w:rPr>
          <w:rFonts w:ascii="Times New Roman" w:eastAsia="Times New Roman" w:hAnsi="Times New Roman" w:cs="Times New Roman"/>
          <w:sz w:val="28"/>
          <w:szCs w:val="28"/>
          <w:lang w:val="uk-UA"/>
        </w:rPr>
        <w:t xml:space="preserve"> </w:t>
      </w:r>
      <w:r w:rsidRPr="007A0B37">
        <w:rPr>
          <w:rFonts w:ascii="Times New Roman" w:eastAsia="Times New Roman" w:hAnsi="Times New Roman" w:cs="Times New Roman"/>
          <w:sz w:val="28"/>
          <w:szCs w:val="28"/>
        </w:rPr>
        <w:t>склав</w:t>
      </w:r>
      <w:r w:rsidRPr="007A0B37">
        <w:rPr>
          <w:rFonts w:ascii="Times New Roman" w:eastAsia="Times New Roman" w:hAnsi="Times New Roman" w:cs="Times New Roman"/>
          <w:sz w:val="28"/>
          <w:szCs w:val="28"/>
          <w:lang w:val="uk-UA"/>
        </w:rPr>
        <w:t xml:space="preserve"> </w:t>
      </w:r>
      <w:r w:rsidRPr="007A0B37">
        <w:rPr>
          <w:rFonts w:ascii="Times New Roman" w:eastAsia="Times New Roman" w:hAnsi="Times New Roman" w:cs="Times New Roman"/>
          <w:sz w:val="28"/>
          <w:szCs w:val="28"/>
        </w:rPr>
        <w:t>31 особу</w:t>
      </w:r>
      <w:r w:rsidRPr="007A0B37">
        <w:rPr>
          <w:rFonts w:ascii="Times New Roman" w:eastAsia="Times New Roman" w:hAnsi="Times New Roman" w:cs="Times New Roman"/>
          <w:sz w:val="28"/>
          <w:szCs w:val="28"/>
          <w:lang w:val="uk-UA"/>
        </w:rPr>
        <w:t xml:space="preserve"> </w:t>
      </w:r>
      <w:r w:rsidRPr="007A0B37">
        <w:rPr>
          <w:rFonts w:ascii="Times New Roman" w:eastAsia="Times New Roman" w:hAnsi="Times New Roman" w:cs="Times New Roman"/>
          <w:sz w:val="28"/>
          <w:szCs w:val="28"/>
        </w:rPr>
        <w:t>за</w:t>
      </w:r>
      <w:r w:rsidRPr="007A0B37">
        <w:rPr>
          <w:rFonts w:ascii="Times New Roman" w:eastAsia="Times New Roman" w:hAnsi="Times New Roman" w:cs="Times New Roman"/>
          <w:sz w:val="28"/>
          <w:szCs w:val="28"/>
          <w:lang w:val="uk-UA"/>
        </w:rPr>
        <w:t xml:space="preserve"> </w:t>
      </w:r>
      <w:r w:rsidRPr="007A0B37">
        <w:rPr>
          <w:rFonts w:ascii="Times New Roman" w:eastAsia="Times New Roman" w:hAnsi="Times New Roman" w:cs="Times New Roman"/>
          <w:sz w:val="28"/>
          <w:szCs w:val="28"/>
        </w:rPr>
        <w:t>15 освітньо-науковими</w:t>
      </w:r>
      <w:r w:rsidRPr="007A0B37">
        <w:rPr>
          <w:rFonts w:ascii="Times New Roman" w:eastAsia="Times New Roman" w:hAnsi="Times New Roman" w:cs="Times New Roman"/>
          <w:sz w:val="28"/>
          <w:szCs w:val="28"/>
          <w:lang w:val="uk-UA"/>
        </w:rPr>
        <w:t xml:space="preserve"> </w:t>
      </w:r>
      <w:r w:rsidRPr="007A0B37">
        <w:rPr>
          <w:rFonts w:ascii="Times New Roman" w:eastAsia="Times New Roman" w:hAnsi="Times New Roman" w:cs="Times New Roman"/>
          <w:sz w:val="28"/>
          <w:szCs w:val="28"/>
        </w:rPr>
        <w:t>програмами</w:t>
      </w:r>
      <w:r w:rsidRPr="007A0B37">
        <w:rPr>
          <w:rFonts w:ascii="Times New Roman" w:eastAsia="Times New Roman" w:hAnsi="Times New Roman" w:cs="Times New Roman"/>
          <w:sz w:val="28"/>
          <w:szCs w:val="28"/>
          <w:lang w:val="uk-UA"/>
        </w:rPr>
        <w:t xml:space="preserve">, 8 з яких подали заяви щодо попереднього захисту дисертації. Це означає, що з 103 здобувачів, які вступили на докторські програми, лише третина з них виконала вимоги освітньої складової, і тільки 8% випускників </w:t>
      </w:r>
      <w:r w:rsidRPr="007A0B37">
        <w:rPr>
          <w:rFonts w:ascii="Times New Roman" w:eastAsia="Times New Roman" w:hAnsi="Times New Roman" w:cs="Times New Roman"/>
          <w:sz w:val="28"/>
          <w:szCs w:val="28"/>
          <w:lang w:val="uk-UA"/>
        </w:rPr>
        <w:lastRenderedPageBreak/>
        <w:t xml:space="preserve">вчасно виконали всі завдання, передбачені освітньою та дослідницькою складовими </w:t>
      </w:r>
      <w:r w:rsidRPr="007A0B37">
        <w:rPr>
          <w:rFonts w:ascii="Times New Roman" w:hAnsi="Times New Roman" w:cs="Times New Roman"/>
          <w:sz w:val="28"/>
          <w:szCs w:val="28"/>
          <w:lang w:val="uk-UA"/>
        </w:rPr>
        <w:t>освітньо-наукових програм з відповідних спеціальностей.</w:t>
      </w:r>
    </w:p>
    <w:p w:rsidR="00AD5249" w:rsidRPr="0013671A" w:rsidRDefault="00AD5249" w:rsidP="00AD5249">
      <w:pPr>
        <w:pStyle w:val="HTML"/>
        <w:ind w:firstLine="709"/>
        <w:contextualSpacing/>
        <w:jc w:val="both"/>
        <w:rPr>
          <w:rStyle w:val="ae"/>
          <w:rFonts w:ascii="Times New Roman" w:hAnsi="Times New Roman"/>
          <w:i w:val="0"/>
          <w:sz w:val="28"/>
          <w:szCs w:val="28"/>
          <w:lang w:val="uk-UA"/>
        </w:rPr>
      </w:pPr>
      <w:r w:rsidRPr="0013671A">
        <w:rPr>
          <w:rStyle w:val="ae"/>
          <w:rFonts w:ascii="Times New Roman" w:hAnsi="Times New Roman"/>
          <w:i w:val="0"/>
          <w:sz w:val="28"/>
          <w:szCs w:val="28"/>
          <w:lang w:val="uk-UA"/>
        </w:rPr>
        <w:t xml:space="preserve">Отже, очевидно, що в нових реаліях організації освітнього процесу на третьому рівні вищої освіти, тобто по завершенні експерименту </w:t>
      </w:r>
      <w:r w:rsidRPr="0013671A">
        <w:rPr>
          <w:rFonts w:ascii="Times New Roman" w:hAnsi="Times New Roman" w:cs="Times New Roman"/>
          <w:sz w:val="28"/>
          <w:szCs w:val="28"/>
          <w:lang w:val="uk-UA"/>
        </w:rPr>
        <w:t>з присудження ступеня доктора філософії, який припиняє свою дію 30 червня 2021 р.,</w:t>
      </w:r>
      <w:r w:rsidRPr="0013671A">
        <w:rPr>
          <w:rStyle w:val="ae"/>
          <w:rFonts w:ascii="Times New Roman" w:hAnsi="Times New Roman"/>
          <w:sz w:val="28"/>
          <w:szCs w:val="28"/>
          <w:lang w:val="uk-UA"/>
        </w:rPr>
        <w:t xml:space="preserve"> </w:t>
      </w:r>
      <w:r w:rsidRPr="0013671A">
        <w:rPr>
          <w:rStyle w:val="ae"/>
          <w:rFonts w:ascii="Times New Roman" w:hAnsi="Times New Roman"/>
          <w:i w:val="0"/>
          <w:sz w:val="28"/>
          <w:szCs w:val="28"/>
          <w:lang w:val="uk-UA"/>
        </w:rPr>
        <w:t>діяльність відділу аспірантури не має перспектив для свого подальшого функціонування, оскільки, по-перше, не буде потреби у складанні іспитів кандидатського мінімуму через аспірантуру, а по-друге, докторська підготовка повною мірою почне опікуватися випусковими кафедрами, зокрема, членами проєктних груп та груп забезпечення спеціальностей, діяльність яких контролюється деканами відповідних факультетів та проректорами з науково-педагогічної діяльності.</w:t>
      </w:r>
    </w:p>
    <w:p w:rsidR="00AD5249" w:rsidRPr="007A0B37" w:rsidRDefault="00AD5249" w:rsidP="00AD5249">
      <w:pPr>
        <w:shd w:val="clear" w:color="auto" w:fill="FFFFFF"/>
        <w:spacing w:line="240" w:lineRule="auto"/>
        <w:ind w:left="45" w:right="23" w:firstLine="657"/>
        <w:contextualSpacing/>
        <w:jc w:val="both"/>
        <w:rPr>
          <w:rFonts w:ascii="Times New Roman" w:hAnsi="Times New Roman" w:cs="Times New Roman"/>
          <w:sz w:val="28"/>
          <w:szCs w:val="28"/>
          <w:lang w:val="uk-UA"/>
        </w:rPr>
      </w:pPr>
      <w:r w:rsidRPr="007A0B37">
        <w:rPr>
          <w:rFonts w:ascii="Times New Roman" w:hAnsi="Times New Roman" w:cs="Times New Roman"/>
          <w:b/>
          <w:sz w:val="28"/>
          <w:szCs w:val="28"/>
          <w:lang w:val="uk-UA"/>
        </w:rPr>
        <w:t>Висновки</w:t>
      </w:r>
      <w:r w:rsidRPr="007A0B37">
        <w:rPr>
          <w:rFonts w:ascii="Times New Roman" w:hAnsi="Times New Roman" w:cs="Times New Roman"/>
          <w:sz w:val="28"/>
          <w:szCs w:val="28"/>
          <w:lang w:val="uk-UA"/>
        </w:rPr>
        <w:t xml:space="preserve">. Означене вище переконливо засвідчує, що сучасне нормативно-правове забезпечення процесу організації підготовки докторів філософії у вітчизняних закладах вищої освіти враховує європейські вимоги, зокрема Зальцбурзькі базові принципи. Останні, передбачаючи навчання докторів філософії на третьому рівні вищої освіти за </w:t>
      </w:r>
      <w:r w:rsidRPr="007A0B37">
        <w:rPr>
          <w:rStyle w:val="reference-text"/>
          <w:rFonts w:ascii="Times New Roman" w:hAnsi="Times New Roman" w:cs="Times New Roman"/>
          <w:sz w:val="28"/>
          <w:szCs w:val="28"/>
          <w:lang w:val="uk-UA"/>
        </w:rPr>
        <w:t xml:space="preserve">структурованими </w:t>
      </w:r>
      <w:r w:rsidRPr="007A0B37">
        <w:rPr>
          <w:rFonts w:ascii="Times New Roman" w:hAnsi="Times New Roman" w:cs="Times New Roman"/>
          <w:sz w:val="28"/>
          <w:szCs w:val="28"/>
          <w:lang w:val="uk-UA"/>
        </w:rPr>
        <w:t xml:space="preserve">– </w:t>
      </w:r>
      <w:r w:rsidRPr="007A0B37">
        <w:rPr>
          <w:rStyle w:val="reference-text"/>
          <w:rFonts w:ascii="Times New Roman" w:hAnsi="Times New Roman" w:cs="Times New Roman"/>
          <w:sz w:val="28"/>
          <w:szCs w:val="28"/>
          <w:lang w:val="uk-UA"/>
        </w:rPr>
        <w:t>освітньо-науковими програмами</w:t>
      </w:r>
      <w:r w:rsidRPr="007A0B37">
        <w:rPr>
          <w:rFonts w:ascii="Times New Roman" w:hAnsi="Times New Roman" w:cs="Times New Roman"/>
          <w:sz w:val="28"/>
          <w:szCs w:val="28"/>
          <w:lang w:val="uk-UA"/>
        </w:rPr>
        <w:t xml:space="preserve">, спрямовують його провідні цілі на підготовку з їхнього складу таких професіоналів-дослідників, які мають зробити ключовий внесок у створення нових знань, виявляючи системний науковий світогляд, культуру академічної доброчесності, розвинені дослідницькі й комунікативно-презентаційні вміння, громадянські якості й соціальні навички роботи в команді, готовність до лідерства й реалізації успішної кар’єри в академічному середовищі та за його межами. </w:t>
      </w:r>
    </w:p>
    <w:p w:rsidR="00AD5249" w:rsidRPr="007A0B37" w:rsidRDefault="00AD5249" w:rsidP="00AD5249">
      <w:pPr>
        <w:shd w:val="clear" w:color="auto" w:fill="FFFFFF"/>
        <w:spacing w:line="240" w:lineRule="auto"/>
        <w:ind w:left="45" w:right="23" w:firstLine="657"/>
        <w:contextualSpacing/>
        <w:jc w:val="both"/>
        <w:rPr>
          <w:rFonts w:ascii="Times New Roman" w:eastAsia="TimesNewRomanPSMT" w:hAnsi="Times New Roman" w:cs="Times New Roman"/>
          <w:color w:val="191919"/>
          <w:sz w:val="28"/>
          <w:szCs w:val="28"/>
          <w:lang w:val="uk-UA"/>
        </w:rPr>
      </w:pPr>
      <w:r w:rsidRPr="007A0B37">
        <w:rPr>
          <w:rFonts w:ascii="Times New Roman" w:eastAsia="TimesNewRomanPSMT" w:hAnsi="Times New Roman" w:cs="Times New Roman"/>
          <w:color w:val="191919"/>
          <w:sz w:val="28"/>
          <w:szCs w:val="28"/>
          <w:lang w:val="uk-UA"/>
        </w:rPr>
        <w:t xml:space="preserve">Зафіксовано, що, незважаючи на європейські дескриптори, у процесі організації науково-дослідницької діяльності </w:t>
      </w:r>
      <w:r w:rsidRPr="007A0B37">
        <w:rPr>
          <w:rFonts w:ascii="Times New Roman" w:eastAsia="TimesNewRomanPSMT" w:hAnsi="Times New Roman" w:cs="Times New Roman"/>
          <w:sz w:val="28"/>
          <w:szCs w:val="28"/>
          <w:lang w:val="uk-UA"/>
        </w:rPr>
        <w:t>здобувачів другого (магістерського) та третього (освітньо-наукового) рівнів вищої освіти</w:t>
      </w:r>
      <w:r w:rsidRPr="007A0B37">
        <w:rPr>
          <w:rFonts w:ascii="Times New Roman" w:eastAsia="TimesNewRomanPSMT" w:hAnsi="Times New Roman" w:cs="Times New Roman"/>
          <w:color w:val="191919"/>
          <w:sz w:val="28"/>
          <w:szCs w:val="28"/>
          <w:lang w:val="uk-UA"/>
        </w:rPr>
        <w:t xml:space="preserve"> дуже повільно відбувається зміна моделі їхньої традиційної </w:t>
      </w:r>
      <w:r w:rsidRPr="007A0B37">
        <w:rPr>
          <w:rFonts w:ascii="Times New Roman" w:hAnsi="Times New Roman" w:cs="Times New Roman"/>
          <w:sz w:val="28"/>
          <w:szCs w:val="28"/>
          <w:lang w:val="uk-UA"/>
        </w:rPr>
        <w:t xml:space="preserve">– </w:t>
      </w:r>
      <w:r w:rsidRPr="007A0B37">
        <w:rPr>
          <w:rFonts w:ascii="Times New Roman" w:eastAsia="TimesNewRomanPSMT" w:hAnsi="Times New Roman" w:cs="Times New Roman"/>
          <w:color w:val="191919"/>
          <w:sz w:val="28"/>
          <w:szCs w:val="28"/>
          <w:lang w:val="uk-UA"/>
        </w:rPr>
        <w:t xml:space="preserve">предметно-орієнтованої підготовки як дослідників, спрямованої на передачу глибоких знань, сконцентрованих у змісті різних навчальних дисциплін та текстів, на інноваційну модель розвитку їхньої дослідницької кар’єри. Остання націлена на неперервний загальнокультурний, морально-етичний та інтелектуально-творчий розвиток й саморозвиток особистості здобувачів вищої освіти шляхом впровадження індивідуальних освітньо-наукових траєкторій, уведення гнучких форм навчання, створення простору випереджального імітаційного розігрування ситуацій, в яких здійснюється їхня наукова підготовка як майбутніх професіоналів, розширення засобів метапредметних тренінгів та практик, подолання розриву між навчанням та дослідженням. </w:t>
      </w:r>
    </w:p>
    <w:p w:rsidR="00AD5249" w:rsidRPr="007A0B37" w:rsidRDefault="00AD5249" w:rsidP="00AD5249">
      <w:pPr>
        <w:shd w:val="clear" w:color="auto" w:fill="FFFFFF"/>
        <w:spacing w:line="240" w:lineRule="auto"/>
        <w:ind w:left="45" w:right="23" w:firstLine="657"/>
        <w:contextualSpacing/>
        <w:jc w:val="both"/>
        <w:rPr>
          <w:rFonts w:ascii="Times New Roman" w:eastAsia="TimesNewRomanPSMT" w:hAnsi="Times New Roman" w:cs="Times New Roman"/>
          <w:color w:val="191919"/>
          <w:sz w:val="28"/>
          <w:szCs w:val="28"/>
          <w:lang w:val="uk-UA"/>
        </w:rPr>
      </w:pPr>
      <w:r w:rsidRPr="007A0B37">
        <w:rPr>
          <w:rFonts w:ascii="Times New Roman" w:eastAsia="TimesNewRomanPSMT" w:hAnsi="Times New Roman" w:cs="Times New Roman"/>
          <w:color w:val="191919"/>
          <w:sz w:val="28"/>
          <w:szCs w:val="28"/>
          <w:lang w:val="uk-UA"/>
        </w:rPr>
        <w:t xml:space="preserve">З’ясовано, що для успішності академічної кар’єри здобувачів магістерського й, особливо, докторського рівнів вищої освіти, необхідно забезпечити формування й розвиток, як мінімум, наступних компетентностей: </w:t>
      </w:r>
    </w:p>
    <w:p w:rsidR="00AD5249" w:rsidRPr="007A0B37" w:rsidRDefault="00AD5249" w:rsidP="00AD5249">
      <w:pPr>
        <w:shd w:val="clear" w:color="auto" w:fill="FFFFFF"/>
        <w:spacing w:line="240" w:lineRule="auto"/>
        <w:ind w:left="45" w:right="23" w:firstLine="657"/>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xml:space="preserve">– фахових (предметних, спеціалізованих), що передбачають здобуття глибинних знань із спеціальності через засвоєння основних концепцій, розуміння теоретичних та практичних проблем, історії та сучасного стану </w:t>
      </w:r>
      <w:r w:rsidRPr="007A0B37">
        <w:rPr>
          <w:rFonts w:ascii="Times New Roman" w:hAnsi="Times New Roman" w:cs="Times New Roman"/>
          <w:sz w:val="28"/>
          <w:szCs w:val="28"/>
          <w:lang w:val="uk-UA"/>
        </w:rPr>
        <w:lastRenderedPageBreak/>
        <w:t>розвитку досліджуваної галузі науки, оволодіння її концептуальним та термінологічним апаратом;</w:t>
      </w:r>
    </w:p>
    <w:p w:rsidR="00AD5249" w:rsidRPr="00247D04" w:rsidRDefault="00AD5249" w:rsidP="00AD5249">
      <w:pPr>
        <w:shd w:val="clear" w:color="auto" w:fill="FFFFFF"/>
        <w:spacing w:line="240" w:lineRule="auto"/>
        <w:ind w:left="45" w:right="23" w:firstLine="657"/>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 загальнонаукових (філософських, методологічних, світоглядних), які вимагають вияву системного наукового світогляду, розширення загального культурного кругозору, дотримання настанов наукової етики та професійної моралі, принципів академічної доброчесності;</w:t>
      </w:r>
    </w:p>
    <w:p w:rsidR="00AD5249" w:rsidRPr="00247D04" w:rsidRDefault="00AD5249" w:rsidP="00AD5249">
      <w:pPr>
        <w:shd w:val="clear" w:color="auto" w:fill="FFFFFF"/>
        <w:spacing w:line="240" w:lineRule="auto"/>
        <w:ind w:left="45" w:right="23" w:firstLine="657"/>
        <w:contextualSpacing/>
        <w:jc w:val="both"/>
        <w:rPr>
          <w:rFonts w:ascii="Times New Roman" w:hAnsi="Times New Roman" w:cs="Times New Roman"/>
          <w:sz w:val="28"/>
          <w:szCs w:val="28"/>
          <w:lang w:val="uk-UA"/>
        </w:rPr>
      </w:pPr>
      <w:r w:rsidRPr="00247D04">
        <w:rPr>
          <w:rFonts w:ascii="Times New Roman" w:hAnsi="Times New Roman" w:cs="Times New Roman"/>
          <w:sz w:val="28"/>
          <w:szCs w:val="28"/>
          <w:lang w:val="uk-UA"/>
        </w:rPr>
        <w:t>– </w:t>
      </w:r>
      <w:r w:rsidRPr="00247D04">
        <w:rPr>
          <w:rFonts w:ascii="Times New Roman" w:eastAsia="TimesNewRomanPSMT" w:hAnsi="Times New Roman" w:cs="Times New Roman"/>
          <w:color w:val="191919"/>
          <w:sz w:val="28"/>
          <w:szCs w:val="28"/>
          <w:lang w:val="uk-UA"/>
        </w:rPr>
        <w:t xml:space="preserve">універсальних (дослідницьких, когнітивних, метакогнітивних), які, з одного боку, грунтуються на вміннях аналізувати, порівнювати й узагальнювати, висувати, обгрунтовувати й доводити гіпотези, логічно й критично мислити, аргументовано викладати матеріал, який досліджуєтся, ставити й чітко відповідати на запитання, а з іншого, </w:t>
      </w:r>
      <w:r w:rsidRPr="00247D04">
        <w:rPr>
          <w:rFonts w:ascii="Times New Roman" w:hAnsi="Times New Roman" w:cs="Times New Roman"/>
          <w:sz w:val="28"/>
          <w:szCs w:val="28"/>
          <w:lang w:val="uk-UA"/>
        </w:rPr>
        <w:t xml:space="preserve">– </w:t>
      </w:r>
      <w:r w:rsidRPr="00247D04">
        <w:rPr>
          <w:rFonts w:ascii="Times New Roman" w:eastAsia="TimesNewRomanPSMT" w:hAnsi="Times New Roman" w:cs="Times New Roman"/>
          <w:color w:val="191919"/>
          <w:sz w:val="28"/>
          <w:szCs w:val="28"/>
          <w:lang w:val="uk-UA"/>
        </w:rPr>
        <w:t xml:space="preserve">працювати в цифровому середовищі, </w:t>
      </w:r>
      <w:r w:rsidRPr="00247D04">
        <w:rPr>
          <w:rFonts w:ascii="Times New Roman" w:hAnsi="Times New Roman" w:cs="Times New Roman"/>
          <w:sz w:val="28"/>
          <w:szCs w:val="28"/>
          <w:lang w:val="uk-UA"/>
        </w:rPr>
        <w:t>застосовуючи сучасні інформаційні технології у науковій діяльності, здатності до організації та проведення заходів з науково-просвітницької діяльності й навчальних занять, управління науковими проектами, складання пропозицій щодо фінансування наукових досліджень, реєстрації прав інтелектуальної власності;</w:t>
      </w:r>
    </w:p>
    <w:p w:rsidR="00AD5249" w:rsidRPr="00247D04" w:rsidRDefault="00AD5249" w:rsidP="00AD5249">
      <w:pPr>
        <w:shd w:val="clear" w:color="auto" w:fill="FFFFFF"/>
        <w:spacing w:line="240" w:lineRule="auto"/>
        <w:ind w:left="45" w:right="23" w:firstLine="657"/>
        <w:contextualSpacing/>
        <w:jc w:val="both"/>
        <w:rPr>
          <w:rFonts w:ascii="Times New Roman" w:hAnsi="Times New Roman" w:cs="Times New Roman"/>
          <w:sz w:val="28"/>
          <w:szCs w:val="28"/>
          <w:lang w:val="uk-UA"/>
        </w:rPr>
      </w:pPr>
      <w:r w:rsidRPr="00247D04">
        <w:rPr>
          <w:rFonts w:ascii="Times New Roman" w:hAnsi="Times New Roman" w:cs="Times New Roman"/>
          <w:sz w:val="28"/>
          <w:szCs w:val="28"/>
          <w:lang w:val="uk-UA"/>
        </w:rPr>
        <w:t xml:space="preserve">– мовних (комунікативних, мовленнєвих), достатніх для здійснення усної та письмової презентації результатів власного наукового дослідження рідною мовою, представлення та обговорення результатів своєї наукової роботи іноземною мовою </w:t>
      </w:r>
      <w:r w:rsidRPr="00247D04">
        <w:rPr>
          <w:rFonts w:ascii="Times New Roman" w:hAnsi="Times New Roman" w:cs="Times New Roman"/>
          <w:sz w:val="28"/>
          <w:szCs w:val="28"/>
        </w:rPr>
        <w:t>(англійською або іншою</w:t>
      </w:r>
      <w:r w:rsidRPr="00247D04">
        <w:rPr>
          <w:rFonts w:ascii="Times New Roman" w:hAnsi="Times New Roman" w:cs="Times New Roman"/>
          <w:sz w:val="28"/>
          <w:szCs w:val="28"/>
          <w:lang w:val="uk-UA"/>
        </w:rPr>
        <w:t>,</w:t>
      </w:r>
      <w:r w:rsidRPr="00247D04">
        <w:rPr>
          <w:rFonts w:ascii="Times New Roman" w:hAnsi="Times New Roman" w:cs="Times New Roman"/>
          <w:sz w:val="28"/>
          <w:szCs w:val="28"/>
        </w:rPr>
        <w:t xml:space="preserve"> відповідно до специфіки спеціальності) в усній та письмовій формі, а також для повного розуміння іншомовних наукових текстів</w:t>
      </w:r>
      <w:r w:rsidRPr="00247D04">
        <w:rPr>
          <w:rFonts w:ascii="Times New Roman" w:hAnsi="Times New Roman" w:cs="Times New Roman"/>
          <w:sz w:val="28"/>
          <w:szCs w:val="28"/>
          <w:lang w:val="uk-UA"/>
        </w:rPr>
        <w:t>;</w:t>
      </w:r>
    </w:p>
    <w:p w:rsidR="00AD5249" w:rsidRPr="00247D04" w:rsidRDefault="00AD5249" w:rsidP="00AD5249">
      <w:pPr>
        <w:shd w:val="clear" w:color="auto" w:fill="FFFFFF"/>
        <w:spacing w:line="240" w:lineRule="auto"/>
        <w:ind w:left="45" w:right="23" w:firstLine="657"/>
        <w:contextualSpacing/>
        <w:jc w:val="both"/>
        <w:rPr>
          <w:rFonts w:ascii="Times New Roman" w:eastAsia="TimesNewRomanPSMT" w:hAnsi="Times New Roman" w:cs="Times New Roman"/>
          <w:color w:val="191919"/>
          <w:sz w:val="28"/>
          <w:szCs w:val="28"/>
          <w:lang w:val="uk-UA"/>
        </w:rPr>
      </w:pPr>
      <w:r w:rsidRPr="00247D04">
        <w:rPr>
          <w:rFonts w:ascii="Times New Roman" w:hAnsi="Times New Roman" w:cs="Times New Roman"/>
          <w:sz w:val="28"/>
          <w:szCs w:val="28"/>
          <w:lang w:val="uk-UA"/>
        </w:rPr>
        <w:t>– </w:t>
      </w:r>
      <w:r w:rsidRPr="00247D04">
        <w:rPr>
          <w:rFonts w:ascii="Times New Roman" w:eastAsia="TimesNewRomanPSMT" w:hAnsi="Times New Roman" w:cs="Times New Roman"/>
          <w:color w:val="191919"/>
          <w:sz w:val="28"/>
          <w:szCs w:val="28"/>
          <w:lang w:val="uk-UA"/>
        </w:rPr>
        <w:t>соціально-психологічних (персональних, індивідуальних), затребуваних в різних професійних сферах діяльності, що передбачають наявність здатності до співпраці з науковим керівником та супервайзерами, участі у проектній діятельності та командній роботі, виявляти самостійність, лідерство, економічну, гендерну й правову грамотність, вмінь міжособистісного спілкування й полікультурного діалогу з преставниками різних спільнот.</w:t>
      </w:r>
    </w:p>
    <w:p w:rsidR="00AD5249" w:rsidRDefault="00AD5249" w:rsidP="00AD5249">
      <w:pPr>
        <w:shd w:val="clear" w:color="auto" w:fill="FFFFFF"/>
        <w:spacing w:line="240" w:lineRule="auto"/>
        <w:ind w:left="45" w:right="23" w:firstLine="657"/>
        <w:contextualSpacing/>
        <w:jc w:val="both"/>
        <w:rPr>
          <w:rFonts w:ascii="Times New Roman" w:hAnsi="Times New Roman" w:cs="Times New Roman"/>
          <w:sz w:val="28"/>
          <w:szCs w:val="28"/>
          <w:lang w:val="uk-UA"/>
        </w:rPr>
      </w:pPr>
      <w:r w:rsidRPr="007A0B37">
        <w:rPr>
          <w:rFonts w:ascii="Times New Roman" w:hAnsi="Times New Roman" w:cs="Times New Roman"/>
          <w:sz w:val="28"/>
          <w:szCs w:val="28"/>
          <w:lang w:val="uk-UA"/>
        </w:rPr>
        <w:t>Натомість для досягнення належної якості докторської підготовки необхідно покращувати дослідницьке середовище й наукову комунікацію, матеріально-технічну й інформаційно-технологічну базу закладів вищої освіти, методичне забезпечення навчальних дисциплін, міжнародну академічну мобільність тощо.</w:t>
      </w:r>
    </w:p>
    <w:p w:rsidR="00AD5249" w:rsidRPr="00247D04" w:rsidRDefault="00AD5249" w:rsidP="00AD5249">
      <w:pPr>
        <w:shd w:val="clear" w:color="auto" w:fill="FFFFFF"/>
        <w:spacing w:line="240" w:lineRule="exact"/>
        <w:ind w:left="45" w:right="23" w:firstLine="709"/>
        <w:contextualSpacing/>
        <w:jc w:val="center"/>
        <w:rPr>
          <w:rFonts w:ascii="Times New Roman" w:hAnsi="Times New Roman" w:cs="Times New Roman"/>
          <w:b/>
          <w:sz w:val="24"/>
          <w:szCs w:val="24"/>
          <w:lang w:val="uk-UA"/>
        </w:rPr>
      </w:pPr>
      <w:r w:rsidRPr="007A0B37">
        <w:rPr>
          <w:rFonts w:ascii="Times New Roman" w:hAnsi="Times New Roman" w:cs="Times New Roman"/>
          <w:b/>
          <w:sz w:val="28"/>
          <w:szCs w:val="28"/>
          <w:lang w:val="uk-UA"/>
        </w:rPr>
        <w:t>Список використаних джерел</w:t>
      </w:r>
    </w:p>
    <w:p w:rsidR="00AD5249" w:rsidRPr="00247D04" w:rsidRDefault="00AD5249" w:rsidP="00AD5249">
      <w:pPr>
        <w:shd w:val="clear" w:color="auto" w:fill="FFFFFF"/>
        <w:spacing w:line="240" w:lineRule="exact"/>
        <w:ind w:right="23" w:firstLine="239"/>
        <w:contextualSpacing/>
        <w:jc w:val="both"/>
        <w:rPr>
          <w:rFonts w:ascii="Times New Roman" w:hAnsi="Times New Roman" w:cs="Times New Roman"/>
          <w:sz w:val="24"/>
          <w:szCs w:val="24"/>
          <w:lang w:val="uk-UA"/>
        </w:rPr>
      </w:pPr>
      <w:r w:rsidRPr="00247D04">
        <w:rPr>
          <w:rFonts w:ascii="Times New Roman" w:hAnsi="Times New Roman" w:cs="Times New Roman"/>
          <w:sz w:val="24"/>
          <w:szCs w:val="24"/>
          <w:lang w:val="uk-UA"/>
        </w:rPr>
        <w:t xml:space="preserve">1. Аспірантура. </w:t>
      </w:r>
      <w:r w:rsidRPr="00247D04">
        <w:rPr>
          <w:rFonts w:ascii="Times New Roman" w:hAnsi="Times New Roman" w:cs="Times New Roman"/>
          <w:sz w:val="24"/>
          <w:szCs w:val="24"/>
          <w:lang w:val="en-US"/>
        </w:rPr>
        <w:t>URL</w:t>
      </w:r>
      <w:r w:rsidRPr="00247D04">
        <w:rPr>
          <w:rFonts w:ascii="Times New Roman" w:hAnsi="Times New Roman" w:cs="Times New Roman"/>
          <w:sz w:val="24"/>
          <w:szCs w:val="24"/>
          <w:lang w:val="uk-UA"/>
        </w:rPr>
        <w:t>: https://uk.wikipedia.org/wiki.</w:t>
      </w:r>
    </w:p>
    <w:p w:rsidR="00AD5249" w:rsidRPr="0013671A" w:rsidRDefault="00AD5249" w:rsidP="00AD5249">
      <w:pPr>
        <w:autoSpaceDE w:val="0"/>
        <w:autoSpaceDN w:val="0"/>
        <w:adjustRightInd w:val="0"/>
        <w:spacing w:after="0" w:line="240" w:lineRule="exact"/>
        <w:ind w:firstLine="239"/>
        <w:contextualSpacing/>
        <w:jc w:val="both"/>
        <w:rPr>
          <w:rFonts w:ascii="Times New Roman" w:eastAsia="TimesNewRomanPSMT" w:hAnsi="Times New Roman" w:cs="Times New Roman"/>
          <w:sz w:val="24"/>
          <w:szCs w:val="24"/>
          <w:lang w:val="uk-UA"/>
        </w:rPr>
      </w:pPr>
      <w:r w:rsidRPr="00247D04">
        <w:rPr>
          <w:rFonts w:ascii="Times New Roman" w:eastAsia="TimesNewRomanPS-ItalicMT" w:hAnsi="Times New Roman" w:cs="Times New Roman"/>
          <w:iCs/>
          <w:sz w:val="24"/>
          <w:szCs w:val="24"/>
          <w:lang w:val="uk-UA"/>
        </w:rPr>
        <w:t xml:space="preserve">2. Біоде П., </w:t>
      </w:r>
      <w:r w:rsidRPr="00247D04">
        <w:rPr>
          <w:rFonts w:ascii="Times New Roman" w:eastAsia="TimesNewRomanPSMT" w:hAnsi="Times New Roman" w:cs="Times New Roman"/>
          <w:sz w:val="24"/>
          <w:szCs w:val="24"/>
          <w:lang w:val="uk-UA"/>
        </w:rPr>
        <w:t>Колонж</w:t>
      </w:r>
      <w:r w:rsidRPr="00247D04">
        <w:rPr>
          <w:rFonts w:ascii="Times New Roman" w:eastAsia="TimesNewRomanPS-ItalicMT" w:hAnsi="Times New Roman" w:cs="Times New Roman"/>
          <w:iCs/>
          <w:sz w:val="24"/>
          <w:szCs w:val="24"/>
          <w:lang w:val="uk-UA"/>
        </w:rPr>
        <w:t xml:space="preserve"> С.,</w:t>
      </w:r>
      <w:r w:rsidRPr="00247D04">
        <w:rPr>
          <w:rFonts w:ascii="Times New Roman" w:eastAsia="TimesNewRomanPSMT" w:hAnsi="Times New Roman" w:cs="Times New Roman"/>
          <w:sz w:val="24"/>
          <w:szCs w:val="24"/>
          <w:lang w:val="uk-UA"/>
        </w:rPr>
        <w:t xml:space="preserve"> Шамба Ж. Докторська підготовка у Франції. Докторські програми в Європі та Україні: Впровадження принципів третього циклу вищої освіти Європейського простору в Україні: матеріали міжн. конф. </w:t>
      </w:r>
      <w:r w:rsidRPr="00247D04">
        <w:rPr>
          <w:rFonts w:ascii="Times New Roman" w:eastAsia="TimesNewRomanPSMT" w:hAnsi="Times New Roman" w:cs="Times New Roman"/>
          <w:sz w:val="24"/>
          <w:szCs w:val="24"/>
        </w:rPr>
        <w:t>(Київ, 11-20 квіт</w:t>
      </w:r>
      <w:r w:rsidRPr="00247D04">
        <w:rPr>
          <w:rFonts w:ascii="Times New Roman" w:eastAsia="TimesNewRomanPSMT" w:hAnsi="Times New Roman" w:cs="Times New Roman"/>
          <w:sz w:val="24"/>
          <w:szCs w:val="24"/>
          <w:lang w:val="uk-UA"/>
        </w:rPr>
        <w:t>ня</w:t>
      </w:r>
      <w:r w:rsidRPr="00247D04">
        <w:rPr>
          <w:rFonts w:ascii="Times New Roman" w:eastAsia="TimesNewRomanPSMT" w:hAnsi="Times New Roman" w:cs="Times New Roman"/>
          <w:sz w:val="24"/>
          <w:szCs w:val="24"/>
        </w:rPr>
        <w:t xml:space="preserve"> 2007 р.) / наук. ред., упоряд. В. Моринець. К. : Унів. вид-во</w:t>
      </w:r>
      <w:r w:rsidRPr="00247D04">
        <w:rPr>
          <w:rFonts w:ascii="Times New Roman" w:eastAsia="TimesNewRomanPSMT" w:hAnsi="Times New Roman" w:cs="Times New Roman"/>
          <w:sz w:val="24"/>
          <w:szCs w:val="24"/>
          <w:lang w:val="uk-UA"/>
        </w:rPr>
        <w:t xml:space="preserve"> </w:t>
      </w:r>
      <w:r w:rsidRPr="00247D04">
        <w:rPr>
          <w:rFonts w:ascii="Times New Roman" w:eastAsia="TimesNewRomanPSMT" w:hAnsi="Times New Roman" w:cs="Times New Roman"/>
          <w:sz w:val="24"/>
          <w:szCs w:val="24"/>
        </w:rPr>
        <w:t>“</w:t>
      </w:r>
      <w:r w:rsidRPr="0013671A">
        <w:rPr>
          <w:rFonts w:ascii="Times New Roman" w:eastAsia="TimesNewRomanPSMT" w:hAnsi="Times New Roman" w:cs="Times New Roman"/>
          <w:sz w:val="24"/>
          <w:szCs w:val="24"/>
        </w:rPr>
        <w:t>Пульсар”, 2007. С. 38–51.</w:t>
      </w:r>
    </w:p>
    <w:p w:rsidR="00AD5249" w:rsidRPr="0013671A" w:rsidRDefault="00AD5249" w:rsidP="00AD5249">
      <w:pPr>
        <w:autoSpaceDE w:val="0"/>
        <w:autoSpaceDN w:val="0"/>
        <w:adjustRightInd w:val="0"/>
        <w:spacing w:after="0" w:line="240" w:lineRule="exact"/>
        <w:ind w:firstLine="239"/>
        <w:contextualSpacing/>
        <w:jc w:val="both"/>
        <w:rPr>
          <w:rFonts w:ascii="Times New Roman" w:hAnsi="Times New Roman" w:cs="Times New Roman"/>
          <w:spacing w:val="-20"/>
          <w:sz w:val="24"/>
          <w:szCs w:val="24"/>
          <w:lang w:val="uk-UA"/>
        </w:rPr>
      </w:pPr>
      <w:r w:rsidRPr="0013671A">
        <w:rPr>
          <w:rFonts w:ascii="Times New Roman" w:hAnsi="Times New Roman" w:cs="Times New Roman"/>
          <w:sz w:val="24"/>
          <w:szCs w:val="24"/>
          <w:lang w:val="uk-UA"/>
        </w:rPr>
        <w:t>3. </w:t>
      </w:r>
      <w:r w:rsidRPr="0013671A">
        <w:rPr>
          <w:rFonts w:ascii="Times New Roman" w:hAnsi="Times New Roman" w:cs="Times New Roman"/>
          <w:spacing w:val="-20"/>
          <w:sz w:val="24"/>
          <w:szCs w:val="24"/>
          <w:lang w:val="uk-UA"/>
        </w:rPr>
        <w:t xml:space="preserve">Закон України «Про вищу освіту». </w:t>
      </w:r>
      <w:r w:rsidRPr="0013671A">
        <w:rPr>
          <w:rFonts w:ascii="Times New Roman" w:hAnsi="Times New Roman" w:cs="Times New Roman"/>
          <w:spacing w:val="-20"/>
          <w:sz w:val="24"/>
          <w:szCs w:val="24"/>
          <w:lang w:val="en-US"/>
        </w:rPr>
        <w:t>URL</w:t>
      </w:r>
      <w:r w:rsidRPr="0013671A">
        <w:rPr>
          <w:rFonts w:ascii="Times New Roman" w:hAnsi="Times New Roman" w:cs="Times New Roman"/>
          <w:spacing w:val="-20"/>
          <w:sz w:val="24"/>
          <w:szCs w:val="24"/>
          <w:lang w:val="uk-UA"/>
        </w:rPr>
        <w:t xml:space="preserve">: </w:t>
      </w:r>
      <w:hyperlink r:id="rId23" w:anchor="Text" w:history="1">
        <w:r w:rsidRPr="0013671A">
          <w:rPr>
            <w:rStyle w:val="a7"/>
            <w:rFonts w:ascii="Times New Roman" w:hAnsi="Times New Roman" w:cs="Times New Roman"/>
            <w:color w:val="auto"/>
            <w:spacing w:val="-20"/>
            <w:sz w:val="24"/>
            <w:szCs w:val="24"/>
            <w:u w:val="none"/>
            <w:lang w:val="uk-UA"/>
          </w:rPr>
          <w:t>https://zakon.rada.gov.ua/laws/show/1556-18#Text</w:t>
        </w:r>
      </w:hyperlink>
      <w:r w:rsidRPr="0013671A">
        <w:rPr>
          <w:rFonts w:ascii="Times New Roman" w:hAnsi="Times New Roman" w:cs="Times New Roman"/>
          <w:spacing w:val="-20"/>
          <w:sz w:val="24"/>
          <w:szCs w:val="24"/>
          <w:lang w:val="uk-UA"/>
        </w:rPr>
        <w:t>.</w:t>
      </w:r>
    </w:p>
    <w:p w:rsidR="00AD5249" w:rsidRPr="0013671A" w:rsidRDefault="00AD5249" w:rsidP="00AD5249">
      <w:pPr>
        <w:spacing w:line="240" w:lineRule="exact"/>
        <w:ind w:firstLine="239"/>
        <w:contextualSpacing/>
        <w:rPr>
          <w:rFonts w:ascii="Times New Roman" w:hAnsi="Times New Roman" w:cs="Times New Roman"/>
          <w:sz w:val="24"/>
          <w:szCs w:val="24"/>
          <w:lang w:val="uk-UA"/>
        </w:rPr>
      </w:pPr>
      <w:r w:rsidRPr="0013671A">
        <w:rPr>
          <w:rFonts w:ascii="Times New Roman" w:hAnsi="Times New Roman" w:cs="Times New Roman"/>
          <w:sz w:val="24"/>
          <w:szCs w:val="24"/>
          <w:lang w:val="uk-UA"/>
        </w:rPr>
        <w:t xml:space="preserve">4.  Закон України «Про наукову і науково-технічну діяльність» (2015 р.) </w:t>
      </w:r>
      <w:r w:rsidRPr="0013671A">
        <w:rPr>
          <w:rFonts w:ascii="Times New Roman" w:hAnsi="Times New Roman" w:cs="Times New Roman"/>
          <w:sz w:val="24"/>
          <w:szCs w:val="24"/>
          <w:lang w:val="en-US"/>
        </w:rPr>
        <w:t>URL</w:t>
      </w:r>
      <w:r w:rsidRPr="0013671A">
        <w:rPr>
          <w:rFonts w:ascii="Times New Roman" w:hAnsi="Times New Roman" w:cs="Times New Roman"/>
          <w:sz w:val="24"/>
          <w:szCs w:val="24"/>
          <w:lang w:val="uk-UA"/>
        </w:rPr>
        <w:t>: https://zakon.rada.gov.ua/laws/show/848-19#Tex.</w:t>
      </w:r>
    </w:p>
    <w:p w:rsidR="00AD5249" w:rsidRPr="0013671A" w:rsidRDefault="00AD5249" w:rsidP="00AD5249">
      <w:pPr>
        <w:spacing w:line="240" w:lineRule="exact"/>
        <w:ind w:firstLine="239"/>
        <w:contextualSpacing/>
        <w:rPr>
          <w:rFonts w:ascii="Times New Roman" w:hAnsi="Times New Roman" w:cs="Times New Roman"/>
          <w:spacing w:val="-20"/>
          <w:sz w:val="24"/>
          <w:szCs w:val="24"/>
          <w:lang w:val="uk-UA"/>
        </w:rPr>
      </w:pPr>
      <w:r w:rsidRPr="0013671A">
        <w:rPr>
          <w:rFonts w:ascii="Times New Roman" w:hAnsi="Times New Roman" w:cs="Times New Roman"/>
          <w:sz w:val="24"/>
          <w:szCs w:val="24"/>
          <w:lang w:val="uk-UA"/>
        </w:rPr>
        <w:t xml:space="preserve">5. Закон України «Про освіту» (2017 р.) </w:t>
      </w:r>
      <w:r w:rsidRPr="0013671A">
        <w:rPr>
          <w:rFonts w:ascii="Times New Roman" w:eastAsia="Times New Roman" w:hAnsi="Times New Roman" w:cs="Times New Roman"/>
          <w:sz w:val="24"/>
          <w:szCs w:val="24"/>
          <w:lang w:val="en-US"/>
        </w:rPr>
        <w:t>URL</w:t>
      </w:r>
      <w:r w:rsidRPr="0013671A">
        <w:rPr>
          <w:rFonts w:ascii="Times New Roman" w:eastAsia="Times New Roman" w:hAnsi="Times New Roman" w:cs="Times New Roman"/>
          <w:sz w:val="24"/>
          <w:szCs w:val="24"/>
          <w:lang w:val="uk-UA"/>
        </w:rPr>
        <w:t xml:space="preserve">: </w:t>
      </w:r>
      <w:hyperlink r:id="rId24" w:history="1">
        <w:r w:rsidRPr="0013671A">
          <w:rPr>
            <w:rStyle w:val="a7"/>
            <w:rFonts w:ascii="Times New Roman" w:hAnsi="Times New Roman" w:cs="Times New Roman"/>
            <w:color w:val="auto"/>
            <w:spacing w:val="-20"/>
            <w:sz w:val="24"/>
            <w:szCs w:val="24"/>
            <w:u w:val="none"/>
            <w:lang w:val="uk-UA"/>
          </w:rPr>
          <w:t>https://base.kristti.com.ua/?p=5895</w:t>
        </w:r>
      </w:hyperlink>
      <w:r w:rsidRPr="0013671A">
        <w:rPr>
          <w:rFonts w:ascii="Times New Roman" w:hAnsi="Times New Roman" w:cs="Times New Roman"/>
          <w:spacing w:val="-20"/>
          <w:sz w:val="24"/>
          <w:szCs w:val="24"/>
          <w:lang w:val="uk-UA"/>
        </w:rPr>
        <w:t>.</w:t>
      </w:r>
    </w:p>
    <w:p w:rsidR="00AD5249" w:rsidRPr="0013671A" w:rsidRDefault="00AD5249" w:rsidP="00AD5249">
      <w:pPr>
        <w:shd w:val="clear" w:color="auto" w:fill="FFFFFF"/>
        <w:spacing w:line="240" w:lineRule="exact"/>
        <w:ind w:right="23" w:firstLine="239"/>
        <w:contextualSpacing/>
        <w:jc w:val="both"/>
        <w:rPr>
          <w:rFonts w:ascii="Times New Roman" w:hAnsi="Times New Roman" w:cs="Times New Roman"/>
          <w:sz w:val="24"/>
          <w:szCs w:val="24"/>
          <w:lang w:val="uk-UA"/>
        </w:rPr>
      </w:pPr>
      <w:r w:rsidRPr="0013671A">
        <w:rPr>
          <w:rFonts w:ascii="Times New Roman" w:hAnsi="Times New Roman" w:cs="Times New Roman"/>
          <w:sz w:val="24"/>
          <w:szCs w:val="24"/>
          <w:lang w:val="uk-UA"/>
        </w:rPr>
        <w:t xml:space="preserve">6. Звіт ректора ОНУ ім. І.І. Мечникова за 2010-2015 рр. </w:t>
      </w:r>
      <w:hyperlink r:id="rId25" w:history="1">
        <w:r w:rsidRPr="0013671A">
          <w:rPr>
            <w:rStyle w:val="a7"/>
            <w:rFonts w:ascii="Times New Roman" w:hAnsi="Times New Roman" w:cs="Times New Roman"/>
            <w:color w:val="auto"/>
            <w:sz w:val="24"/>
            <w:szCs w:val="24"/>
            <w:u w:val="none"/>
            <w:lang w:val="uk-UA"/>
          </w:rPr>
          <w:t>http://onu.edu.ua/pub/bank/userfiles/files/rector/otchet-rectora-2014.pdf</w:t>
        </w:r>
      </w:hyperlink>
      <w:r w:rsidRPr="0013671A">
        <w:rPr>
          <w:rFonts w:ascii="Times New Roman" w:hAnsi="Times New Roman" w:cs="Times New Roman"/>
          <w:sz w:val="24"/>
          <w:szCs w:val="24"/>
          <w:lang w:val="uk-UA"/>
        </w:rPr>
        <w:t>.</w:t>
      </w:r>
    </w:p>
    <w:p w:rsidR="00AD5249" w:rsidRPr="0013671A" w:rsidRDefault="00AD5249" w:rsidP="00AD5249">
      <w:pPr>
        <w:shd w:val="clear" w:color="auto" w:fill="FFFFFF"/>
        <w:spacing w:line="240" w:lineRule="exact"/>
        <w:ind w:right="23" w:firstLine="239"/>
        <w:contextualSpacing/>
        <w:jc w:val="both"/>
        <w:rPr>
          <w:rFonts w:ascii="Times New Roman" w:hAnsi="Times New Roman" w:cs="Times New Roman"/>
          <w:sz w:val="24"/>
          <w:szCs w:val="24"/>
          <w:lang w:val="uk-UA"/>
        </w:rPr>
      </w:pPr>
      <w:r w:rsidRPr="0013671A">
        <w:rPr>
          <w:rFonts w:ascii="Times New Roman" w:hAnsi="Times New Roman" w:cs="Times New Roman"/>
          <w:sz w:val="24"/>
          <w:szCs w:val="24"/>
          <w:lang w:val="uk-UA"/>
        </w:rPr>
        <w:t xml:space="preserve">7. Звіт ректора ОНУ ім. І.І. Мечникова за 2019-2020 рр. </w:t>
      </w:r>
      <w:hyperlink r:id="rId26" w:history="1">
        <w:r w:rsidRPr="0013671A">
          <w:rPr>
            <w:rStyle w:val="a7"/>
            <w:rFonts w:ascii="Times New Roman" w:hAnsi="Times New Roman" w:cs="Times New Roman"/>
            <w:color w:val="auto"/>
            <w:sz w:val="24"/>
            <w:szCs w:val="24"/>
            <w:u w:val="none"/>
            <w:lang w:val="uk-UA"/>
          </w:rPr>
          <w:t>http://onu.edu.ua/pub/bank/userfiles/files/rector/zvit-rectora2020_Koval_IM.pdf</w:t>
        </w:r>
      </w:hyperlink>
      <w:r w:rsidRPr="0013671A">
        <w:rPr>
          <w:rFonts w:ascii="Times New Roman" w:hAnsi="Times New Roman" w:cs="Times New Roman"/>
          <w:sz w:val="24"/>
          <w:szCs w:val="24"/>
          <w:lang w:val="uk-UA"/>
        </w:rPr>
        <w:t>.</w:t>
      </w:r>
    </w:p>
    <w:p w:rsidR="00AD5249" w:rsidRPr="0013671A" w:rsidRDefault="00AD5249" w:rsidP="00AD5249">
      <w:pPr>
        <w:autoSpaceDE w:val="0"/>
        <w:autoSpaceDN w:val="0"/>
        <w:adjustRightInd w:val="0"/>
        <w:spacing w:after="0" w:line="240" w:lineRule="exact"/>
        <w:ind w:firstLine="239"/>
        <w:contextualSpacing/>
        <w:jc w:val="both"/>
        <w:rPr>
          <w:rFonts w:ascii="Times New Roman" w:hAnsi="Times New Roman" w:cs="Times New Roman"/>
          <w:spacing w:val="-20"/>
          <w:sz w:val="24"/>
          <w:szCs w:val="24"/>
          <w:lang w:val="uk-UA"/>
        </w:rPr>
      </w:pPr>
      <w:r w:rsidRPr="0013671A">
        <w:rPr>
          <w:rFonts w:ascii="Times New Roman" w:hAnsi="Times New Roman" w:cs="Times New Roman"/>
          <w:sz w:val="24"/>
          <w:szCs w:val="24"/>
          <w:lang w:val="uk-UA"/>
        </w:rPr>
        <w:lastRenderedPageBreak/>
        <w:t xml:space="preserve">8. Винницький М. Експеримент з впровадження програм в Україні на базі Києво-Могилянської академії. Імплементація західних освітніх стандартів в пострадянських країнах: </w:t>
      </w:r>
      <w:r w:rsidRPr="0013671A">
        <w:rPr>
          <w:rFonts w:ascii="Times New Roman" w:hAnsi="Times New Roman" w:cs="Times New Roman"/>
          <w:spacing w:val="-20"/>
          <w:sz w:val="24"/>
          <w:szCs w:val="24"/>
          <w:lang w:val="uk-UA"/>
        </w:rPr>
        <w:t>матеріали міжн. наук. конф. 21–22 квітня 2008 р. К. : Вид-во «Міленіум», 2008. С. 22–23.</w:t>
      </w:r>
    </w:p>
    <w:p w:rsidR="00AD5249" w:rsidRPr="0013671A" w:rsidRDefault="00AD5249" w:rsidP="00AD5249">
      <w:pPr>
        <w:autoSpaceDE w:val="0"/>
        <w:autoSpaceDN w:val="0"/>
        <w:adjustRightInd w:val="0"/>
        <w:spacing w:after="0" w:line="240" w:lineRule="exact"/>
        <w:ind w:firstLine="239"/>
        <w:contextualSpacing/>
        <w:jc w:val="both"/>
        <w:rPr>
          <w:rFonts w:ascii="Times New Roman" w:hAnsi="Times New Roman" w:cs="Times New Roman"/>
          <w:sz w:val="24"/>
          <w:szCs w:val="24"/>
          <w:lang w:val="uk-UA"/>
        </w:rPr>
      </w:pPr>
      <w:r w:rsidRPr="0013671A">
        <w:rPr>
          <w:rFonts w:ascii="Times New Roman" w:hAnsi="Times New Roman" w:cs="Times New Roman"/>
          <w:sz w:val="24"/>
          <w:szCs w:val="24"/>
          <w:lang w:val="uk-UA"/>
        </w:rPr>
        <w:t xml:space="preserve">9. Кондрашова Л. В. Высшая педагогическая школа и Болонский процесс: реалии и перспективы: монография. Кривой Рог : КГПУ, ИВИ, 2007. 474 с. </w:t>
      </w:r>
    </w:p>
    <w:p w:rsidR="00AD5249" w:rsidRPr="0013671A" w:rsidRDefault="00AD5249" w:rsidP="00AD5249">
      <w:pPr>
        <w:autoSpaceDE w:val="0"/>
        <w:autoSpaceDN w:val="0"/>
        <w:adjustRightInd w:val="0"/>
        <w:spacing w:after="0" w:line="240" w:lineRule="exact"/>
        <w:ind w:firstLine="239"/>
        <w:contextualSpacing/>
        <w:rPr>
          <w:rFonts w:ascii="Times New Roman" w:eastAsia="TimesNewRomanPSMT" w:hAnsi="Times New Roman" w:cs="Times New Roman"/>
          <w:spacing w:val="-20"/>
          <w:sz w:val="24"/>
          <w:szCs w:val="24"/>
          <w:lang w:val="uk-UA"/>
        </w:rPr>
      </w:pPr>
      <w:r w:rsidRPr="0013671A">
        <w:rPr>
          <w:rFonts w:ascii="Times New Roman" w:eastAsia="TimesNewRomanPS-ItalicMT" w:hAnsi="Times New Roman" w:cs="Times New Roman"/>
          <w:iCs/>
          <w:sz w:val="24"/>
          <w:szCs w:val="24"/>
          <w:lang w:val="uk-UA"/>
        </w:rPr>
        <w:t>10. </w:t>
      </w:r>
      <w:r w:rsidRPr="0013671A">
        <w:rPr>
          <w:rFonts w:ascii="Times New Roman" w:eastAsia="TimesNewRomanPS-ItalicMT" w:hAnsi="Times New Roman" w:cs="Times New Roman"/>
          <w:iCs/>
          <w:spacing w:val="-20"/>
          <w:sz w:val="24"/>
          <w:szCs w:val="24"/>
          <w:lang w:val="uk-UA"/>
        </w:rPr>
        <w:t xml:space="preserve">Куценко В. </w:t>
      </w:r>
      <w:r w:rsidRPr="0013671A">
        <w:rPr>
          <w:rFonts w:ascii="Times New Roman" w:eastAsia="TimesNewRomanPSMT" w:hAnsi="Times New Roman" w:cs="Times New Roman"/>
          <w:spacing w:val="-20"/>
          <w:sz w:val="24"/>
          <w:szCs w:val="24"/>
          <w:lang w:val="uk-UA"/>
        </w:rPr>
        <w:t>Аспірантура і докторантура на порозі змін: європейський вимір. Наук. світ. 2009. № 12. С. 2–3.</w:t>
      </w:r>
    </w:p>
    <w:p w:rsidR="00AD5249" w:rsidRPr="0013671A" w:rsidRDefault="00AD5249" w:rsidP="00AD5249">
      <w:pPr>
        <w:spacing w:after="0" w:line="240" w:lineRule="exact"/>
        <w:ind w:firstLine="239"/>
        <w:contextualSpacing/>
        <w:jc w:val="both"/>
        <w:rPr>
          <w:rFonts w:ascii="Times New Roman" w:eastAsia="Times New Roman" w:hAnsi="Times New Roman" w:cs="Times New Roman"/>
          <w:spacing w:val="-20"/>
          <w:sz w:val="24"/>
          <w:szCs w:val="24"/>
          <w:lang w:val="uk-UA"/>
        </w:rPr>
      </w:pPr>
      <w:r w:rsidRPr="0013671A">
        <w:rPr>
          <w:rFonts w:ascii="Times New Roman" w:eastAsia="Times New Roman" w:hAnsi="Times New Roman" w:cs="Times New Roman"/>
          <w:sz w:val="24"/>
          <w:szCs w:val="24"/>
          <w:lang w:val="uk-UA"/>
        </w:rPr>
        <w:t xml:space="preserve">11. Наукова та інноваційна діяльність в Україні у 2015 році: </w:t>
      </w:r>
      <w:r w:rsidRPr="0013671A">
        <w:rPr>
          <w:rFonts w:ascii="Times New Roman" w:eastAsia="Times New Roman" w:hAnsi="Times New Roman" w:cs="Times New Roman"/>
          <w:spacing w:val="-20"/>
          <w:sz w:val="24"/>
          <w:szCs w:val="24"/>
          <w:lang w:val="uk-UA"/>
        </w:rPr>
        <w:t>статистичний збірник / Державна служба статистики Україн</w:t>
      </w:r>
      <w:r w:rsidRPr="0013671A">
        <w:rPr>
          <w:rFonts w:ascii="Times New Roman" w:eastAsia="Times New Roman" w:hAnsi="Times New Roman" w:cs="Times New Roman"/>
          <w:spacing w:val="-20"/>
          <w:sz w:val="24"/>
          <w:szCs w:val="24"/>
        </w:rPr>
        <w:t>и</w:t>
      </w:r>
      <w:r w:rsidRPr="0013671A">
        <w:rPr>
          <w:rFonts w:ascii="Times New Roman" w:eastAsia="Times New Roman" w:hAnsi="Times New Roman" w:cs="Times New Roman"/>
          <w:spacing w:val="-20"/>
          <w:sz w:val="24"/>
          <w:szCs w:val="24"/>
          <w:lang w:val="uk-UA"/>
        </w:rPr>
        <w:t xml:space="preserve">. </w:t>
      </w:r>
      <w:r w:rsidRPr="0013671A">
        <w:rPr>
          <w:rFonts w:ascii="Times New Roman" w:eastAsia="Times New Roman" w:hAnsi="Times New Roman" w:cs="Times New Roman"/>
          <w:spacing w:val="-20"/>
          <w:sz w:val="24"/>
          <w:szCs w:val="24"/>
          <w:lang w:val="en-US"/>
        </w:rPr>
        <w:t>URL</w:t>
      </w:r>
      <w:r w:rsidRPr="0013671A">
        <w:rPr>
          <w:rFonts w:ascii="Times New Roman" w:eastAsia="Times New Roman" w:hAnsi="Times New Roman" w:cs="Times New Roman"/>
          <w:spacing w:val="-20"/>
          <w:sz w:val="24"/>
          <w:szCs w:val="24"/>
          <w:lang w:val="uk-UA"/>
        </w:rPr>
        <w:t xml:space="preserve">: </w:t>
      </w:r>
      <w:hyperlink r:id="rId27" w:history="1">
        <w:r w:rsidRPr="0013671A">
          <w:rPr>
            <w:rStyle w:val="a7"/>
            <w:rFonts w:ascii="Times New Roman" w:hAnsi="Times New Roman" w:cs="Times New Roman"/>
            <w:color w:val="auto"/>
            <w:spacing w:val="-20"/>
            <w:sz w:val="24"/>
            <w:szCs w:val="24"/>
            <w:u w:val="none"/>
            <w:lang w:val="en-US"/>
          </w:rPr>
          <w:t>http://www.ukrstat.gov.ua/druk/publicat/Arhiv_u/16/Arch_nay_zb.htm</w:t>
        </w:r>
      </w:hyperlink>
      <w:r w:rsidRPr="0013671A">
        <w:rPr>
          <w:rFonts w:ascii="Times New Roman" w:eastAsia="Times New Roman" w:hAnsi="Times New Roman" w:cs="Times New Roman"/>
          <w:spacing w:val="-20"/>
          <w:sz w:val="24"/>
          <w:szCs w:val="24"/>
          <w:lang w:val="uk-UA"/>
        </w:rPr>
        <w:t>.</w:t>
      </w:r>
    </w:p>
    <w:p w:rsidR="00AD5249" w:rsidRPr="0013671A" w:rsidRDefault="00AD5249" w:rsidP="00AD5249">
      <w:pPr>
        <w:spacing w:after="0" w:line="240" w:lineRule="exact"/>
        <w:ind w:firstLine="239"/>
        <w:contextualSpacing/>
        <w:jc w:val="both"/>
        <w:rPr>
          <w:rStyle w:val="ae"/>
          <w:rFonts w:ascii="Times New Roman" w:hAnsi="Times New Roman"/>
          <w:i w:val="0"/>
          <w:spacing w:val="-20"/>
          <w:sz w:val="24"/>
          <w:szCs w:val="24"/>
          <w:lang w:val="uk-UA"/>
        </w:rPr>
      </w:pPr>
      <w:r w:rsidRPr="0013671A">
        <w:rPr>
          <w:rFonts w:ascii="Times New Roman" w:hAnsi="Times New Roman" w:cs="Times New Roman"/>
          <w:sz w:val="24"/>
          <w:szCs w:val="24"/>
          <w:lang w:val="uk-UA"/>
        </w:rPr>
        <w:t xml:space="preserve">12. Положення про підготовку наукових та науково-педагогічних кадрів: </w:t>
      </w:r>
      <w:r w:rsidRPr="0013671A">
        <w:rPr>
          <w:rStyle w:val="ae"/>
          <w:rFonts w:ascii="Times New Roman" w:hAnsi="Times New Roman"/>
          <w:spacing w:val="-20"/>
          <w:sz w:val="24"/>
          <w:szCs w:val="24"/>
          <w:lang w:val="uk-UA"/>
        </w:rPr>
        <w:t>Постанова КМУ №309 від</w:t>
      </w:r>
      <w:r w:rsidRPr="0013671A">
        <w:rPr>
          <w:rFonts w:ascii="Times New Roman" w:hAnsi="Times New Roman" w:cs="Times New Roman"/>
          <w:b/>
          <w:bCs/>
          <w:spacing w:val="-20"/>
          <w:sz w:val="24"/>
          <w:szCs w:val="24"/>
        </w:rPr>
        <w:t xml:space="preserve"> </w:t>
      </w:r>
      <w:r w:rsidRPr="0013671A">
        <w:rPr>
          <w:rFonts w:ascii="Times New Roman" w:hAnsi="Times New Roman" w:cs="Times New Roman"/>
          <w:bCs/>
          <w:spacing w:val="-20"/>
          <w:sz w:val="24"/>
          <w:szCs w:val="24"/>
        </w:rPr>
        <w:t xml:space="preserve">1 березня 1999 р. </w:t>
      </w:r>
      <w:r w:rsidRPr="0013671A">
        <w:rPr>
          <w:rFonts w:ascii="Times New Roman" w:eastAsia="Times New Roman" w:hAnsi="Times New Roman" w:cs="Times New Roman"/>
          <w:spacing w:val="-20"/>
          <w:sz w:val="24"/>
          <w:szCs w:val="24"/>
          <w:lang w:val="en-US"/>
        </w:rPr>
        <w:t>URL</w:t>
      </w:r>
      <w:r w:rsidRPr="0013671A">
        <w:rPr>
          <w:rFonts w:ascii="Times New Roman" w:eastAsia="Times New Roman" w:hAnsi="Times New Roman" w:cs="Times New Roman"/>
          <w:spacing w:val="-20"/>
          <w:sz w:val="24"/>
          <w:szCs w:val="24"/>
          <w:lang w:val="uk-UA"/>
        </w:rPr>
        <w:t>:</w:t>
      </w:r>
      <w:r w:rsidRPr="0013671A">
        <w:rPr>
          <w:rFonts w:ascii="Times New Roman" w:hAnsi="Times New Roman" w:cs="Times New Roman"/>
          <w:spacing w:val="-20"/>
          <w:sz w:val="24"/>
          <w:szCs w:val="24"/>
          <w:lang w:val="uk-UA"/>
        </w:rPr>
        <w:t xml:space="preserve"> https://zakon.rada.gov.ua/laws/show/309-99-%D0%BF?lang=ru#Text</w:t>
      </w:r>
    </w:p>
    <w:p w:rsidR="00AD5249" w:rsidRPr="0013671A" w:rsidRDefault="00AD5249" w:rsidP="00AD5249">
      <w:pPr>
        <w:autoSpaceDE w:val="0"/>
        <w:autoSpaceDN w:val="0"/>
        <w:adjustRightInd w:val="0"/>
        <w:spacing w:after="0" w:line="240" w:lineRule="exact"/>
        <w:ind w:firstLine="239"/>
        <w:contextualSpacing/>
        <w:jc w:val="both"/>
        <w:rPr>
          <w:rFonts w:ascii="Times New Roman" w:hAnsi="Times New Roman" w:cs="Times New Roman"/>
          <w:sz w:val="24"/>
          <w:szCs w:val="24"/>
          <w:lang w:val="uk-UA"/>
        </w:rPr>
      </w:pPr>
      <w:r w:rsidRPr="0013671A">
        <w:rPr>
          <w:rFonts w:ascii="Times New Roman" w:hAnsi="Times New Roman" w:cs="Times New Roman"/>
          <w:sz w:val="24"/>
          <w:szCs w:val="24"/>
          <w:lang w:val="uk-UA"/>
        </w:rPr>
        <w:t xml:space="preserve">13. Полякова Г.П. Деонтологічна підготовка наукових та науково-педагогічних кадрів вищої кваліфікації в аспірантурі: сутність і результати. </w:t>
      </w:r>
      <w:r w:rsidRPr="0013671A">
        <w:rPr>
          <w:rFonts w:ascii="Times New Roman" w:hAnsi="Times New Roman" w:cs="Times New Roman"/>
          <w:sz w:val="24"/>
          <w:szCs w:val="24"/>
        </w:rPr>
        <w:t> </w:t>
      </w:r>
      <w:r w:rsidRPr="0013671A">
        <w:rPr>
          <w:rFonts w:ascii="Times New Roman" w:hAnsi="Times New Roman" w:cs="Times New Roman"/>
          <w:sz w:val="24"/>
          <w:szCs w:val="24"/>
          <w:lang w:val="uk-UA"/>
        </w:rPr>
        <w:t>Науковий вісник ПНПУ імені К.</w:t>
      </w:r>
      <w:r w:rsidRPr="0013671A">
        <w:rPr>
          <w:rFonts w:ascii="Times New Roman" w:hAnsi="Times New Roman" w:cs="Times New Roman"/>
          <w:sz w:val="24"/>
          <w:szCs w:val="24"/>
        </w:rPr>
        <w:t> </w:t>
      </w:r>
      <w:r w:rsidRPr="0013671A">
        <w:rPr>
          <w:rFonts w:ascii="Times New Roman" w:hAnsi="Times New Roman" w:cs="Times New Roman"/>
          <w:sz w:val="24"/>
          <w:szCs w:val="24"/>
          <w:lang w:val="uk-UA"/>
        </w:rPr>
        <w:t>Д. Ушинського: зб. наук. пр. № 1–2. Одеса: ПНПУ ім. К. Д. Ушинського, 2011. С. 29–35.</w:t>
      </w:r>
    </w:p>
    <w:p w:rsidR="00AD5249" w:rsidRPr="0013671A" w:rsidRDefault="00AD5249" w:rsidP="00AD5249">
      <w:pPr>
        <w:spacing w:after="0" w:line="240" w:lineRule="exact"/>
        <w:ind w:firstLine="239"/>
        <w:contextualSpacing/>
        <w:jc w:val="both"/>
        <w:rPr>
          <w:rFonts w:ascii="Times New Roman" w:hAnsi="Times New Roman" w:cs="Times New Roman"/>
          <w:spacing w:val="-20"/>
          <w:sz w:val="24"/>
          <w:szCs w:val="24"/>
          <w:lang w:val="uk-UA"/>
        </w:rPr>
      </w:pPr>
      <w:r w:rsidRPr="0013671A">
        <w:rPr>
          <w:rFonts w:ascii="Times New Roman" w:eastAsia="Times New Roman" w:hAnsi="Times New Roman" w:cs="Times New Roman"/>
          <w:sz w:val="24"/>
          <w:szCs w:val="24"/>
          <w:lang w:val="uk-UA"/>
        </w:rPr>
        <w:t>14. </w:t>
      </w:r>
      <w:bookmarkStart w:id="24" w:name="n3"/>
      <w:bookmarkEnd w:id="24"/>
      <w:r w:rsidRPr="0013671A">
        <w:rPr>
          <w:rFonts w:ascii="Times New Roman" w:hAnsi="Times New Roman" w:cs="Times New Roman"/>
          <w:sz w:val="24"/>
          <w:szCs w:val="24"/>
          <w:lang w:val="uk-UA"/>
        </w:rPr>
        <w:t xml:space="preserve">Про затвердження Порядку підготовки здобувачів вищої освіти ступеня доктора філософії та доктора наук у вищих навчальних закладах </w:t>
      </w:r>
      <w:r w:rsidRPr="0013671A">
        <w:rPr>
          <w:rFonts w:ascii="Times New Roman" w:hAnsi="Times New Roman" w:cs="Times New Roman"/>
          <w:spacing w:val="-20"/>
          <w:sz w:val="24"/>
          <w:szCs w:val="24"/>
          <w:lang w:val="uk-UA"/>
        </w:rPr>
        <w:t xml:space="preserve">(наукових установах): Постанова КМУ № 261 від 23 березня 2016 р. </w:t>
      </w:r>
      <w:r w:rsidRPr="0013671A">
        <w:rPr>
          <w:rFonts w:ascii="Times New Roman" w:hAnsi="Times New Roman" w:cs="Times New Roman"/>
          <w:spacing w:val="-20"/>
          <w:sz w:val="24"/>
          <w:szCs w:val="24"/>
          <w:lang w:val="en-US"/>
        </w:rPr>
        <w:t>URL</w:t>
      </w:r>
      <w:r w:rsidRPr="0013671A">
        <w:rPr>
          <w:rFonts w:ascii="Times New Roman" w:hAnsi="Times New Roman" w:cs="Times New Roman"/>
          <w:spacing w:val="-20"/>
          <w:sz w:val="24"/>
          <w:szCs w:val="24"/>
          <w:lang w:val="uk-UA"/>
        </w:rPr>
        <w:t>: https://zakon.rada.gov.ua/laws/show/261-2016-%D0%BF#Text.</w:t>
      </w:r>
    </w:p>
    <w:p w:rsidR="00AD5249" w:rsidRPr="0013671A" w:rsidRDefault="00AD5249" w:rsidP="00AD5249">
      <w:pPr>
        <w:spacing w:after="0" w:line="240" w:lineRule="exact"/>
        <w:ind w:firstLine="239"/>
        <w:contextualSpacing/>
        <w:jc w:val="both"/>
        <w:rPr>
          <w:rFonts w:ascii="Times New Roman" w:hAnsi="Times New Roman" w:cs="Times New Roman"/>
          <w:sz w:val="24"/>
          <w:szCs w:val="24"/>
          <w:lang w:val="uk-UA"/>
        </w:rPr>
      </w:pPr>
      <w:r w:rsidRPr="0013671A">
        <w:rPr>
          <w:rFonts w:ascii="Times New Roman" w:eastAsia="Times New Roman" w:hAnsi="Times New Roman" w:cs="Times New Roman"/>
          <w:sz w:val="24"/>
          <w:szCs w:val="24"/>
          <w:lang w:val="uk-UA"/>
        </w:rPr>
        <w:t>15. </w:t>
      </w:r>
      <w:r w:rsidRPr="0013671A">
        <w:rPr>
          <w:rFonts w:ascii="Times New Roman" w:eastAsia="Times New Roman" w:hAnsi="Times New Roman" w:cs="Times New Roman"/>
          <w:sz w:val="24"/>
          <w:szCs w:val="24"/>
        </w:rPr>
        <w:t>Про проведення експерименту з присудження ступеня доктора філософії</w:t>
      </w:r>
      <w:r w:rsidRPr="0013671A">
        <w:rPr>
          <w:rFonts w:ascii="Times New Roman" w:eastAsia="Times New Roman" w:hAnsi="Times New Roman" w:cs="Times New Roman"/>
          <w:sz w:val="24"/>
          <w:szCs w:val="24"/>
          <w:lang w:val="uk-UA"/>
        </w:rPr>
        <w:t xml:space="preserve">: </w:t>
      </w:r>
      <w:r w:rsidRPr="0013671A">
        <w:rPr>
          <w:rFonts w:ascii="Times New Roman" w:eastAsia="Times New Roman" w:hAnsi="Times New Roman" w:cs="Times New Roman"/>
          <w:sz w:val="24"/>
          <w:szCs w:val="24"/>
        </w:rPr>
        <w:t>Постанова</w:t>
      </w:r>
      <w:r w:rsidRPr="0013671A">
        <w:rPr>
          <w:rFonts w:ascii="Times New Roman" w:eastAsia="Times New Roman" w:hAnsi="Times New Roman" w:cs="Times New Roman"/>
          <w:sz w:val="24"/>
          <w:szCs w:val="24"/>
          <w:lang w:val="uk-UA"/>
        </w:rPr>
        <w:t xml:space="preserve"> </w:t>
      </w:r>
      <w:r w:rsidRPr="0013671A">
        <w:rPr>
          <w:rFonts w:ascii="Times New Roman" w:eastAsia="Times New Roman" w:hAnsi="Times New Roman" w:cs="Times New Roman"/>
          <w:spacing w:val="-20"/>
          <w:sz w:val="24"/>
          <w:szCs w:val="24"/>
          <w:lang w:val="uk-UA"/>
        </w:rPr>
        <w:t xml:space="preserve">КМУ </w:t>
      </w:r>
      <w:r w:rsidRPr="0013671A">
        <w:rPr>
          <w:rFonts w:ascii="Times New Roman" w:eastAsia="Times New Roman" w:hAnsi="Times New Roman" w:cs="Times New Roman"/>
          <w:spacing w:val="-20"/>
          <w:sz w:val="24"/>
          <w:szCs w:val="24"/>
        </w:rPr>
        <w:t>від 6 березня 2019 р. № 167</w:t>
      </w:r>
      <w:r w:rsidRPr="0013671A">
        <w:rPr>
          <w:rFonts w:ascii="Times New Roman" w:eastAsia="Times New Roman" w:hAnsi="Times New Roman" w:cs="Times New Roman"/>
          <w:spacing w:val="-20"/>
          <w:sz w:val="24"/>
          <w:szCs w:val="24"/>
          <w:lang w:val="uk-UA"/>
        </w:rPr>
        <w:t xml:space="preserve">. </w:t>
      </w:r>
      <w:r w:rsidRPr="0013671A">
        <w:rPr>
          <w:rFonts w:ascii="Times New Roman" w:eastAsia="Times New Roman" w:hAnsi="Times New Roman" w:cs="Times New Roman"/>
          <w:spacing w:val="-20"/>
          <w:sz w:val="24"/>
          <w:szCs w:val="24"/>
          <w:lang w:val="en-US"/>
        </w:rPr>
        <w:t>URL</w:t>
      </w:r>
      <w:r w:rsidRPr="0013671A">
        <w:rPr>
          <w:rFonts w:ascii="Times New Roman" w:eastAsia="Times New Roman" w:hAnsi="Times New Roman" w:cs="Times New Roman"/>
          <w:spacing w:val="-20"/>
          <w:sz w:val="24"/>
          <w:szCs w:val="24"/>
          <w:lang w:val="uk-UA"/>
        </w:rPr>
        <w:t xml:space="preserve">: </w:t>
      </w:r>
      <w:hyperlink r:id="rId28" w:anchor="Text" w:history="1">
        <w:r w:rsidRPr="0013671A">
          <w:rPr>
            <w:rStyle w:val="a7"/>
            <w:rFonts w:ascii="Times New Roman" w:hAnsi="Times New Roman" w:cs="Times New Roman"/>
            <w:color w:val="auto"/>
            <w:spacing w:val="-20"/>
            <w:sz w:val="24"/>
            <w:szCs w:val="24"/>
            <w:u w:val="none"/>
            <w:lang w:val="en-US"/>
          </w:rPr>
          <w:t>https://zakon.rada.gov.ua/laws/show/167-2019-%D0%BF#Text</w:t>
        </w:r>
      </w:hyperlink>
    </w:p>
    <w:p w:rsidR="00AD5249" w:rsidRPr="0013671A" w:rsidRDefault="00AD5249" w:rsidP="00AD5249">
      <w:pPr>
        <w:autoSpaceDE w:val="0"/>
        <w:autoSpaceDN w:val="0"/>
        <w:adjustRightInd w:val="0"/>
        <w:spacing w:after="0" w:line="240" w:lineRule="exact"/>
        <w:ind w:firstLine="239"/>
        <w:contextualSpacing/>
        <w:jc w:val="both"/>
        <w:rPr>
          <w:rFonts w:ascii="Times New Roman" w:eastAsia="TimesNewRomanPSMT" w:hAnsi="Times New Roman" w:cs="Times New Roman"/>
          <w:spacing w:val="-20"/>
          <w:sz w:val="24"/>
          <w:szCs w:val="24"/>
          <w:lang w:val="uk-UA"/>
        </w:rPr>
      </w:pPr>
      <w:r w:rsidRPr="0013671A">
        <w:rPr>
          <w:rFonts w:ascii="Times New Roman" w:hAnsi="Times New Roman" w:cs="Times New Roman"/>
          <w:bCs/>
          <w:sz w:val="24"/>
          <w:szCs w:val="24"/>
          <w:lang w:val="uk-UA"/>
        </w:rPr>
        <w:t>16. </w:t>
      </w:r>
      <w:r w:rsidRPr="0013671A">
        <w:rPr>
          <w:rFonts w:ascii="Times New Roman" w:hAnsi="Times New Roman" w:cs="Times New Roman"/>
          <w:bCs/>
          <w:spacing w:val="-20"/>
          <w:sz w:val="24"/>
          <w:szCs w:val="24"/>
        </w:rPr>
        <w:t>Таланова Ж. В.</w:t>
      </w:r>
      <w:r w:rsidRPr="0013671A">
        <w:rPr>
          <w:rFonts w:ascii="Times New Roman" w:hAnsi="Times New Roman" w:cs="Times New Roman"/>
          <w:b/>
          <w:bCs/>
          <w:spacing w:val="-20"/>
          <w:sz w:val="24"/>
          <w:szCs w:val="24"/>
          <w:lang w:val="uk-UA"/>
        </w:rPr>
        <w:t xml:space="preserve"> </w:t>
      </w:r>
      <w:r w:rsidRPr="0013671A">
        <w:rPr>
          <w:rFonts w:ascii="Times New Roman" w:eastAsia="TimesNewRomanPSMT" w:hAnsi="Times New Roman" w:cs="Times New Roman"/>
          <w:spacing w:val="-20"/>
          <w:sz w:val="24"/>
          <w:szCs w:val="24"/>
        </w:rPr>
        <w:t>Докторська підготовка у світі та Україні: монографія. К</w:t>
      </w:r>
      <w:r w:rsidRPr="0013671A">
        <w:rPr>
          <w:rFonts w:ascii="Times New Roman" w:eastAsia="TimesNewRomanPSMT" w:hAnsi="Times New Roman" w:cs="Times New Roman"/>
          <w:spacing w:val="-20"/>
          <w:sz w:val="24"/>
          <w:szCs w:val="24"/>
          <w:lang w:val="en-US"/>
        </w:rPr>
        <w:t xml:space="preserve">.: </w:t>
      </w:r>
      <w:r w:rsidRPr="0013671A">
        <w:rPr>
          <w:rFonts w:ascii="Times New Roman" w:eastAsia="TimesNewRomanPSMT" w:hAnsi="Times New Roman" w:cs="Times New Roman"/>
          <w:spacing w:val="-20"/>
          <w:sz w:val="24"/>
          <w:szCs w:val="24"/>
        </w:rPr>
        <w:t>Міленіум</w:t>
      </w:r>
      <w:r w:rsidRPr="0013671A">
        <w:rPr>
          <w:rFonts w:ascii="Times New Roman" w:eastAsia="TimesNewRomanPSMT" w:hAnsi="Times New Roman" w:cs="Times New Roman"/>
          <w:spacing w:val="-20"/>
          <w:sz w:val="24"/>
          <w:szCs w:val="24"/>
          <w:lang w:val="en-US"/>
        </w:rPr>
        <w:t xml:space="preserve">, 2010.  476 </w:t>
      </w:r>
      <w:r w:rsidRPr="0013671A">
        <w:rPr>
          <w:rFonts w:ascii="Times New Roman" w:eastAsia="TimesNewRomanPSMT" w:hAnsi="Times New Roman" w:cs="Times New Roman"/>
          <w:spacing w:val="-20"/>
          <w:sz w:val="24"/>
          <w:szCs w:val="24"/>
        </w:rPr>
        <w:t>с</w:t>
      </w:r>
      <w:r w:rsidRPr="0013671A">
        <w:rPr>
          <w:rFonts w:ascii="Times New Roman" w:eastAsia="TimesNewRomanPSMT" w:hAnsi="Times New Roman" w:cs="Times New Roman"/>
          <w:spacing w:val="-20"/>
          <w:sz w:val="24"/>
          <w:szCs w:val="24"/>
          <w:lang w:val="en-US"/>
        </w:rPr>
        <w:t>.</w:t>
      </w:r>
    </w:p>
    <w:p w:rsidR="00AD5249" w:rsidRPr="00247D04" w:rsidRDefault="00AD5249" w:rsidP="00AD5249">
      <w:pPr>
        <w:autoSpaceDE w:val="0"/>
        <w:autoSpaceDN w:val="0"/>
        <w:adjustRightInd w:val="0"/>
        <w:spacing w:after="0" w:line="240" w:lineRule="exact"/>
        <w:ind w:firstLine="239"/>
        <w:contextualSpacing/>
        <w:rPr>
          <w:rFonts w:ascii="Times New Roman" w:eastAsia="TimesNewRomanPSMT" w:hAnsi="Times New Roman" w:cs="Times New Roman"/>
          <w:sz w:val="24"/>
          <w:szCs w:val="24"/>
          <w:lang w:val="uk-UA"/>
        </w:rPr>
      </w:pPr>
      <w:r w:rsidRPr="0013671A">
        <w:rPr>
          <w:rFonts w:ascii="Times New Roman" w:eastAsia="TimesNewRomanPSMT" w:hAnsi="Times New Roman" w:cs="Times New Roman"/>
          <w:sz w:val="24"/>
          <w:szCs w:val="24"/>
          <w:lang w:val="uk-UA"/>
        </w:rPr>
        <w:t>17. </w:t>
      </w:r>
      <w:r w:rsidRPr="0013671A">
        <w:rPr>
          <w:rFonts w:ascii="Times New Roman" w:eastAsia="TimesNewRomanPSMT" w:hAnsi="Times New Roman" w:cs="Times New Roman"/>
          <w:sz w:val="24"/>
          <w:szCs w:val="24"/>
          <w:lang w:val="en-US"/>
        </w:rPr>
        <w:t xml:space="preserve">Bologna Policy Forum Statement. Vienna, March 12, 2010. </w:t>
      </w:r>
      <w:r w:rsidRPr="0013671A">
        <w:rPr>
          <w:rFonts w:ascii="Times New Roman" w:eastAsia="Times New Roman" w:hAnsi="Times New Roman" w:cs="Times New Roman"/>
          <w:sz w:val="24"/>
          <w:szCs w:val="24"/>
          <w:lang w:val="en-US"/>
        </w:rPr>
        <w:t>URL</w:t>
      </w:r>
      <w:r w:rsidRPr="0013671A">
        <w:rPr>
          <w:rFonts w:ascii="Times New Roman" w:eastAsia="Times New Roman" w:hAnsi="Times New Roman" w:cs="Times New Roman"/>
          <w:sz w:val="24"/>
          <w:szCs w:val="24"/>
          <w:lang w:val="uk-UA"/>
        </w:rPr>
        <w:t>:</w:t>
      </w:r>
      <w:r w:rsidRPr="00247D04">
        <w:rPr>
          <w:rFonts w:ascii="Times New Roman" w:eastAsia="Times New Roman" w:hAnsi="Times New Roman" w:cs="Times New Roman"/>
          <w:sz w:val="24"/>
          <w:szCs w:val="24"/>
          <w:lang w:val="uk-UA"/>
        </w:rPr>
        <w:t xml:space="preserve"> </w:t>
      </w:r>
      <w:r w:rsidRPr="00247D04">
        <w:rPr>
          <w:rFonts w:ascii="Times New Roman" w:eastAsia="TimesNewRomanPSMT" w:hAnsi="Times New Roman" w:cs="Times New Roman"/>
          <w:sz w:val="24"/>
          <w:szCs w:val="24"/>
          <w:lang w:val="en-US"/>
        </w:rPr>
        <w:t>http://www.ond.vlaanderen.be/hogeronderwijs/bologna/2010_conference/ index.htm.</w:t>
      </w:r>
    </w:p>
    <w:p w:rsidR="00AD5249" w:rsidRPr="00247D04" w:rsidRDefault="00AD5249" w:rsidP="00AD5249">
      <w:pPr>
        <w:autoSpaceDE w:val="0"/>
        <w:autoSpaceDN w:val="0"/>
        <w:adjustRightInd w:val="0"/>
        <w:spacing w:after="0" w:line="240" w:lineRule="exact"/>
        <w:ind w:firstLine="239"/>
        <w:contextualSpacing/>
        <w:rPr>
          <w:rFonts w:ascii="Times New Roman" w:eastAsia="TimesNewRomanPSMT" w:hAnsi="Times New Roman" w:cs="Times New Roman"/>
          <w:sz w:val="24"/>
          <w:szCs w:val="24"/>
          <w:lang w:val="uk-UA"/>
        </w:rPr>
      </w:pPr>
      <w:r w:rsidRPr="00247D04">
        <w:rPr>
          <w:rFonts w:ascii="Times New Roman" w:eastAsia="TimesNewRomanPSMT" w:hAnsi="Times New Roman" w:cs="Times New Roman"/>
          <w:sz w:val="24"/>
          <w:szCs w:val="24"/>
          <w:lang w:val="uk-UA"/>
        </w:rPr>
        <w:t>18. </w:t>
      </w:r>
      <w:r w:rsidRPr="00247D04">
        <w:rPr>
          <w:rFonts w:ascii="Times New Roman" w:eastAsia="TimesNewRomanPSMT" w:hAnsi="Times New Roman" w:cs="Times New Roman"/>
          <w:sz w:val="24"/>
          <w:szCs w:val="24"/>
          <w:lang w:val="en-US"/>
        </w:rPr>
        <w:t xml:space="preserve">Education at a Glance: OECD Indicators – 2009 Edition. Paris: OECD Publications, 2009. </w:t>
      </w:r>
      <w:r w:rsidRPr="00247D04">
        <w:rPr>
          <w:rFonts w:ascii="Times New Roman" w:eastAsia="Times New Roman" w:hAnsi="Times New Roman" w:cs="Times New Roman"/>
          <w:sz w:val="24"/>
          <w:szCs w:val="24"/>
          <w:lang w:val="en-US"/>
        </w:rPr>
        <w:t>URL</w:t>
      </w:r>
      <w:r w:rsidRPr="00247D04">
        <w:rPr>
          <w:rFonts w:ascii="Times New Roman" w:eastAsia="Times New Roman" w:hAnsi="Times New Roman" w:cs="Times New Roman"/>
          <w:sz w:val="24"/>
          <w:szCs w:val="24"/>
          <w:lang w:val="uk-UA"/>
        </w:rPr>
        <w:t xml:space="preserve">: </w:t>
      </w:r>
      <w:r w:rsidRPr="00247D04">
        <w:rPr>
          <w:rFonts w:ascii="Times New Roman" w:eastAsia="TimesNewRomanPSMT" w:hAnsi="Times New Roman" w:cs="Times New Roman"/>
          <w:sz w:val="24"/>
          <w:szCs w:val="24"/>
          <w:lang w:val="en-US"/>
        </w:rPr>
        <w:t>http://www.oecd.org./document</w:t>
      </w:r>
      <w:r w:rsidRPr="00247D04">
        <w:rPr>
          <w:rFonts w:ascii="Times New Roman" w:eastAsia="TimesNewRomanPSMT" w:hAnsi="Times New Roman" w:cs="Times New Roman"/>
          <w:sz w:val="24"/>
          <w:szCs w:val="24"/>
          <w:lang w:val="uk-UA"/>
        </w:rPr>
        <w:t>.</w:t>
      </w:r>
    </w:p>
    <w:p w:rsidR="00AD5249" w:rsidRPr="00247D04" w:rsidRDefault="00AD5249" w:rsidP="00AD5249">
      <w:pPr>
        <w:autoSpaceDE w:val="0"/>
        <w:autoSpaceDN w:val="0"/>
        <w:adjustRightInd w:val="0"/>
        <w:spacing w:after="0" w:line="240" w:lineRule="exact"/>
        <w:ind w:firstLine="239"/>
        <w:contextualSpacing/>
        <w:jc w:val="both"/>
        <w:rPr>
          <w:rFonts w:ascii="Times New Roman" w:eastAsia="TimesNewRomanPSMT" w:hAnsi="Times New Roman" w:cs="Times New Roman"/>
          <w:sz w:val="24"/>
          <w:szCs w:val="24"/>
          <w:lang w:val="en-US"/>
        </w:rPr>
      </w:pPr>
      <w:r w:rsidRPr="00247D04">
        <w:rPr>
          <w:rFonts w:ascii="Times New Roman" w:eastAsia="TimesNewRomanPSMT" w:hAnsi="Times New Roman" w:cs="Times New Roman"/>
          <w:sz w:val="24"/>
          <w:szCs w:val="24"/>
          <w:lang w:val="uk-UA"/>
        </w:rPr>
        <w:t>19. </w:t>
      </w:r>
      <w:r w:rsidRPr="00247D04">
        <w:rPr>
          <w:rFonts w:ascii="Times New Roman" w:eastAsia="TimesNewRomanPSMT" w:hAnsi="Times New Roman" w:cs="Times New Roman"/>
          <w:sz w:val="24"/>
          <w:szCs w:val="24"/>
          <w:lang w:val="en-US"/>
        </w:rPr>
        <w:t xml:space="preserve">European Commission. Growth and Jobs. </w:t>
      </w:r>
      <w:r w:rsidRPr="00247D04">
        <w:rPr>
          <w:rFonts w:ascii="Times New Roman" w:eastAsia="Times New Roman" w:hAnsi="Times New Roman" w:cs="Times New Roman"/>
          <w:sz w:val="24"/>
          <w:szCs w:val="24"/>
          <w:lang w:val="en-US"/>
        </w:rPr>
        <w:t>URL</w:t>
      </w:r>
      <w:r w:rsidRPr="00247D04">
        <w:rPr>
          <w:rFonts w:ascii="Times New Roman" w:eastAsia="Times New Roman" w:hAnsi="Times New Roman" w:cs="Times New Roman"/>
          <w:sz w:val="24"/>
          <w:szCs w:val="24"/>
          <w:lang w:val="uk-UA"/>
        </w:rPr>
        <w:t xml:space="preserve">: </w:t>
      </w:r>
      <w:r w:rsidRPr="00247D04">
        <w:rPr>
          <w:rFonts w:ascii="Times New Roman" w:eastAsia="TimesNewRomanPSMT" w:hAnsi="Times New Roman" w:cs="Times New Roman"/>
          <w:sz w:val="24"/>
          <w:szCs w:val="24"/>
          <w:lang w:val="en-US"/>
        </w:rPr>
        <w:t>http://ec.europa.eu/growthandjobs/.</w:t>
      </w:r>
    </w:p>
    <w:p w:rsidR="00AD5249" w:rsidRPr="0013671A" w:rsidRDefault="00AD5249" w:rsidP="00AD5249">
      <w:pPr>
        <w:autoSpaceDE w:val="0"/>
        <w:autoSpaceDN w:val="0"/>
        <w:adjustRightInd w:val="0"/>
        <w:spacing w:after="0" w:line="240" w:lineRule="exact"/>
        <w:ind w:firstLine="239"/>
        <w:contextualSpacing/>
        <w:jc w:val="both"/>
        <w:rPr>
          <w:rFonts w:ascii="Times New Roman" w:eastAsia="Times New Roman" w:hAnsi="Times New Roman" w:cs="Times New Roman"/>
          <w:sz w:val="24"/>
          <w:szCs w:val="24"/>
          <w:lang w:val="uk-UA"/>
        </w:rPr>
      </w:pPr>
      <w:r w:rsidRPr="00247D04">
        <w:rPr>
          <w:rFonts w:ascii="Times New Roman" w:eastAsia="TimesNewRomanPSMT" w:hAnsi="Times New Roman" w:cs="Times New Roman"/>
          <w:sz w:val="24"/>
          <w:szCs w:val="24"/>
          <w:lang w:val="uk-UA"/>
        </w:rPr>
        <w:t>20. </w:t>
      </w:r>
      <w:r w:rsidRPr="00247D04">
        <w:rPr>
          <w:rFonts w:ascii="Times New Roman" w:eastAsia="TimesNewRomanPSMT" w:hAnsi="Times New Roman" w:cs="Times New Roman"/>
          <w:sz w:val="24"/>
          <w:szCs w:val="24"/>
          <w:lang w:val="en-US"/>
        </w:rPr>
        <w:t xml:space="preserve">European Commission. Growth and Jobs. Background. </w:t>
      </w:r>
      <w:r w:rsidRPr="00247D04">
        <w:rPr>
          <w:rFonts w:ascii="Times New Roman" w:eastAsia="Times New Roman" w:hAnsi="Times New Roman" w:cs="Times New Roman"/>
          <w:sz w:val="24"/>
          <w:szCs w:val="24"/>
          <w:lang w:val="en-US"/>
        </w:rPr>
        <w:t>URL</w:t>
      </w:r>
      <w:r w:rsidRPr="00247D04">
        <w:rPr>
          <w:rFonts w:ascii="Times New Roman" w:eastAsia="Times New Roman" w:hAnsi="Times New Roman" w:cs="Times New Roman"/>
          <w:sz w:val="24"/>
          <w:szCs w:val="24"/>
          <w:lang w:val="uk-UA"/>
        </w:rPr>
        <w:t xml:space="preserve">: </w:t>
      </w:r>
      <w:r w:rsidRPr="00247D04">
        <w:rPr>
          <w:rFonts w:ascii="Times New Roman" w:eastAsia="TimesNewRomanPSMT" w:hAnsi="Times New Roman" w:cs="Times New Roman"/>
          <w:sz w:val="24"/>
          <w:szCs w:val="24"/>
          <w:lang w:val="en-US"/>
        </w:rPr>
        <w:t xml:space="preserve"> </w:t>
      </w:r>
      <w:hyperlink r:id="rId29" w:history="1">
        <w:r w:rsidRPr="0013671A">
          <w:rPr>
            <w:rStyle w:val="a7"/>
            <w:rFonts w:ascii="Times New Roman" w:eastAsia="TimesNewRomanPSMT" w:hAnsi="Times New Roman" w:cs="Times New Roman"/>
            <w:color w:val="auto"/>
            <w:sz w:val="24"/>
            <w:szCs w:val="24"/>
            <w:u w:val="none"/>
            <w:lang w:val="en-US"/>
          </w:rPr>
          <w:t>http://ec.europa.eu/growthandjobs/faqs/background/index_en.htm</w:t>
        </w:r>
      </w:hyperlink>
      <w:r w:rsidRPr="0013671A">
        <w:rPr>
          <w:rFonts w:ascii="Times New Roman" w:eastAsia="TimesNewRomanPSMT" w:hAnsi="Times New Roman" w:cs="Times New Roman"/>
          <w:sz w:val="24"/>
          <w:szCs w:val="24"/>
          <w:lang w:val="en-US"/>
        </w:rPr>
        <w:t>.</w:t>
      </w:r>
      <w:r w:rsidRPr="0013671A">
        <w:rPr>
          <w:rFonts w:ascii="Times New Roman" w:eastAsia="Times New Roman" w:hAnsi="Times New Roman" w:cs="Times New Roman"/>
          <w:sz w:val="24"/>
          <w:szCs w:val="24"/>
          <w:lang w:val="uk-UA"/>
        </w:rPr>
        <w:t xml:space="preserve"> </w:t>
      </w:r>
    </w:p>
    <w:p w:rsidR="00AD5249" w:rsidRPr="00247D04" w:rsidRDefault="00AD5249" w:rsidP="00AD5249">
      <w:pPr>
        <w:autoSpaceDE w:val="0"/>
        <w:autoSpaceDN w:val="0"/>
        <w:adjustRightInd w:val="0"/>
        <w:spacing w:after="0" w:line="240" w:lineRule="exact"/>
        <w:ind w:firstLine="239"/>
        <w:contextualSpacing/>
        <w:rPr>
          <w:rFonts w:ascii="Times New Roman" w:eastAsia="Times New Roman" w:hAnsi="Times New Roman" w:cs="Times New Roman"/>
          <w:sz w:val="24"/>
          <w:szCs w:val="24"/>
          <w:lang w:val="uk-UA"/>
        </w:rPr>
      </w:pPr>
      <w:r w:rsidRPr="00247D04">
        <w:rPr>
          <w:rFonts w:ascii="Times New Roman" w:eastAsia="TimesNewRomanPSMT" w:hAnsi="Times New Roman" w:cs="Times New Roman"/>
          <w:sz w:val="24"/>
          <w:szCs w:val="24"/>
          <w:lang w:val="uk-UA"/>
        </w:rPr>
        <w:t>21. </w:t>
      </w:r>
      <w:r w:rsidRPr="00247D04">
        <w:rPr>
          <w:rFonts w:ascii="Times New Roman" w:eastAsia="TimesNewRomanPSMT" w:hAnsi="Times New Roman" w:cs="Times New Roman"/>
          <w:sz w:val="24"/>
          <w:szCs w:val="24"/>
          <w:lang w:val="en-US"/>
        </w:rPr>
        <w:t>International Standard Classification of Education. ISCED,</w:t>
      </w:r>
      <w:r w:rsidRPr="00247D04">
        <w:rPr>
          <w:rFonts w:ascii="Times New Roman" w:eastAsia="TimesNewRomanPSMT" w:hAnsi="Times New Roman" w:cs="Times New Roman"/>
          <w:sz w:val="24"/>
          <w:szCs w:val="24"/>
          <w:lang w:val="uk-UA"/>
        </w:rPr>
        <w:t xml:space="preserve"> </w:t>
      </w:r>
      <w:r w:rsidRPr="00247D04">
        <w:rPr>
          <w:rFonts w:ascii="Times New Roman" w:eastAsia="TimesNewRomanPSMT" w:hAnsi="Times New Roman" w:cs="Times New Roman"/>
          <w:sz w:val="24"/>
          <w:szCs w:val="24"/>
          <w:lang w:val="en-US"/>
        </w:rPr>
        <w:t xml:space="preserve">1997 /UNESCO. </w:t>
      </w:r>
      <w:r w:rsidRPr="00247D04">
        <w:rPr>
          <w:rFonts w:ascii="Times New Roman" w:eastAsia="Times New Roman" w:hAnsi="Times New Roman" w:cs="Times New Roman"/>
          <w:sz w:val="24"/>
          <w:szCs w:val="24"/>
          <w:lang w:val="en-US"/>
        </w:rPr>
        <w:t>URL</w:t>
      </w:r>
      <w:r w:rsidRPr="00247D04">
        <w:rPr>
          <w:rFonts w:ascii="Times New Roman" w:eastAsia="Times New Roman" w:hAnsi="Times New Roman" w:cs="Times New Roman"/>
          <w:sz w:val="24"/>
          <w:szCs w:val="24"/>
          <w:lang w:val="uk-UA"/>
        </w:rPr>
        <w:t xml:space="preserve">: </w:t>
      </w:r>
      <w:r w:rsidRPr="00247D04">
        <w:rPr>
          <w:rFonts w:ascii="Times New Roman" w:eastAsia="TimesNewRomanPSMT" w:hAnsi="Times New Roman" w:cs="Times New Roman"/>
          <w:sz w:val="24"/>
          <w:szCs w:val="24"/>
          <w:lang w:val="en-US"/>
        </w:rPr>
        <w:t>www.uis.unesco.org/en/pub/pub</w:t>
      </w:r>
      <w:r w:rsidRPr="00247D04">
        <w:rPr>
          <w:rFonts w:ascii="Times New Roman" w:eastAsia="TimesNewRomanPSMT" w:hAnsi="Times New Roman" w:cs="Times New Roman"/>
          <w:sz w:val="24"/>
          <w:szCs w:val="24"/>
          <w:lang w:val="uk-UA"/>
        </w:rPr>
        <w:t>.</w:t>
      </w:r>
    </w:p>
    <w:p w:rsidR="00AD5249" w:rsidRPr="00247D04" w:rsidRDefault="00AD5249" w:rsidP="00AD5249">
      <w:pPr>
        <w:autoSpaceDE w:val="0"/>
        <w:autoSpaceDN w:val="0"/>
        <w:adjustRightInd w:val="0"/>
        <w:spacing w:after="0" w:line="240" w:lineRule="exact"/>
        <w:ind w:firstLine="239"/>
        <w:contextualSpacing/>
        <w:rPr>
          <w:rFonts w:ascii="Times New Roman" w:eastAsia="Times New Roman" w:hAnsi="Times New Roman" w:cs="Times New Roman"/>
          <w:sz w:val="24"/>
          <w:szCs w:val="24"/>
          <w:lang w:val="uk-UA"/>
        </w:rPr>
      </w:pPr>
      <w:r w:rsidRPr="00247D04">
        <w:rPr>
          <w:rFonts w:ascii="Times New Roman" w:eastAsia="TimesNewRomanPSMT" w:hAnsi="Times New Roman" w:cs="Times New Roman"/>
          <w:sz w:val="24"/>
          <w:szCs w:val="24"/>
          <w:lang w:val="uk-UA"/>
        </w:rPr>
        <w:t>22. </w:t>
      </w:r>
      <w:r w:rsidRPr="00247D04">
        <w:rPr>
          <w:rFonts w:ascii="Times New Roman" w:eastAsia="TimesNewRomanPSMT" w:hAnsi="Times New Roman" w:cs="Times New Roman"/>
          <w:sz w:val="24"/>
          <w:szCs w:val="24"/>
          <w:lang w:val="en-US"/>
        </w:rPr>
        <w:t>Realizing the European Higher Education Area. Communiqué</w:t>
      </w:r>
      <w:r w:rsidRPr="00247D04">
        <w:rPr>
          <w:rFonts w:ascii="Times New Roman" w:eastAsia="TimesNewRomanPSMT" w:hAnsi="Times New Roman" w:cs="Times New Roman"/>
          <w:sz w:val="24"/>
          <w:szCs w:val="24"/>
          <w:lang w:val="uk-UA"/>
        </w:rPr>
        <w:t xml:space="preserve"> </w:t>
      </w:r>
      <w:r w:rsidRPr="00247D04">
        <w:rPr>
          <w:rFonts w:ascii="Times New Roman" w:eastAsia="TimesNewRomanPSMT" w:hAnsi="Times New Roman" w:cs="Times New Roman"/>
          <w:sz w:val="24"/>
          <w:szCs w:val="24"/>
          <w:lang w:val="en-US"/>
        </w:rPr>
        <w:t>of the Conference of Ministers responsible for Higher Education</w:t>
      </w:r>
      <w:r w:rsidRPr="00247D04">
        <w:rPr>
          <w:rFonts w:ascii="Times New Roman" w:eastAsia="TimesNewRomanPSMT" w:hAnsi="Times New Roman" w:cs="Times New Roman"/>
          <w:sz w:val="24"/>
          <w:szCs w:val="24"/>
          <w:lang w:val="uk-UA"/>
        </w:rPr>
        <w:t xml:space="preserve"> </w:t>
      </w:r>
      <w:r w:rsidRPr="00247D04">
        <w:rPr>
          <w:rFonts w:ascii="Times New Roman" w:eastAsia="TimesNewRomanPSMT" w:hAnsi="Times New Roman" w:cs="Times New Roman"/>
          <w:sz w:val="24"/>
          <w:szCs w:val="24"/>
          <w:lang w:val="en-US"/>
        </w:rPr>
        <w:t xml:space="preserve">in Berlin on September 2003. </w:t>
      </w:r>
      <w:r w:rsidRPr="00247D04">
        <w:rPr>
          <w:rFonts w:ascii="Times New Roman" w:eastAsia="Times New Roman" w:hAnsi="Times New Roman" w:cs="Times New Roman"/>
          <w:sz w:val="24"/>
          <w:szCs w:val="24"/>
          <w:lang w:val="en-US"/>
        </w:rPr>
        <w:t>URL</w:t>
      </w:r>
      <w:r w:rsidRPr="00247D04">
        <w:rPr>
          <w:rFonts w:ascii="Times New Roman" w:eastAsia="Times New Roman" w:hAnsi="Times New Roman" w:cs="Times New Roman"/>
          <w:sz w:val="24"/>
          <w:szCs w:val="24"/>
          <w:lang w:val="uk-UA"/>
        </w:rPr>
        <w:t>:</w:t>
      </w:r>
      <w:r w:rsidRPr="00247D04">
        <w:rPr>
          <w:rFonts w:ascii="Times New Roman" w:eastAsia="TimesNewRomanPSMT" w:hAnsi="Times New Roman" w:cs="Times New Roman"/>
          <w:sz w:val="24"/>
          <w:szCs w:val="24"/>
          <w:lang w:val="en-US"/>
        </w:rPr>
        <w:t xml:space="preserve"> http://www.bologna-berlin2003.de/pdf/Communiqué1.pdl</w:t>
      </w:r>
      <w:r w:rsidRPr="00247D04">
        <w:rPr>
          <w:rFonts w:ascii="Times New Roman" w:eastAsia="TimesNewRomanPSMT" w:hAnsi="Times New Roman" w:cs="Times New Roman"/>
          <w:sz w:val="24"/>
          <w:szCs w:val="24"/>
          <w:lang w:val="uk-UA"/>
        </w:rPr>
        <w:t>.</w:t>
      </w:r>
    </w:p>
    <w:p w:rsidR="0013671A" w:rsidRPr="006F47D2" w:rsidRDefault="0013671A" w:rsidP="00AD5249">
      <w:pPr>
        <w:autoSpaceDE w:val="0"/>
        <w:autoSpaceDN w:val="0"/>
        <w:adjustRightInd w:val="0"/>
        <w:spacing w:after="0" w:line="240" w:lineRule="auto"/>
        <w:ind w:firstLine="709"/>
        <w:contextualSpacing/>
        <w:jc w:val="both"/>
        <w:rPr>
          <w:rFonts w:ascii="Times New Roman" w:eastAsia="Times New Roman" w:hAnsi="Times New Roman" w:cs="Times New Roman"/>
          <w:b/>
          <w:sz w:val="24"/>
          <w:szCs w:val="24"/>
          <w:lang w:val="uk-UA"/>
        </w:rPr>
      </w:pPr>
    </w:p>
    <w:p w:rsidR="00AD5249" w:rsidRPr="006F47D2" w:rsidRDefault="00AD5249" w:rsidP="00AD5249">
      <w:pPr>
        <w:autoSpaceDE w:val="0"/>
        <w:autoSpaceDN w:val="0"/>
        <w:adjustRightInd w:val="0"/>
        <w:spacing w:after="0" w:line="240" w:lineRule="auto"/>
        <w:ind w:firstLine="709"/>
        <w:contextualSpacing/>
        <w:jc w:val="both"/>
        <w:rPr>
          <w:rFonts w:ascii="Times New Roman" w:hAnsi="Times New Roman" w:cs="Times New Roman"/>
          <w:b/>
          <w:sz w:val="24"/>
          <w:szCs w:val="24"/>
          <w:lang w:val="uk-UA"/>
        </w:rPr>
      </w:pPr>
      <w:r w:rsidRPr="006F47D2">
        <w:rPr>
          <w:rFonts w:ascii="Times New Roman" w:eastAsia="Times New Roman" w:hAnsi="Times New Roman" w:cs="Times New Roman"/>
          <w:b/>
          <w:sz w:val="24"/>
          <w:szCs w:val="24"/>
          <w:lang w:val="uk-UA"/>
        </w:rPr>
        <w:t>Голубенко Л.М., Колесниченко</w:t>
      </w:r>
      <w:r w:rsidRPr="006F47D2">
        <w:rPr>
          <w:rFonts w:ascii="Times New Roman" w:hAnsi="Times New Roman" w:cs="Times New Roman"/>
          <w:b/>
          <w:sz w:val="24"/>
          <w:szCs w:val="24"/>
          <w:lang w:val="uk-UA"/>
        </w:rPr>
        <w:t xml:space="preserve"> </w:t>
      </w:r>
      <w:r w:rsidRPr="006F47D2">
        <w:rPr>
          <w:rFonts w:ascii="Times New Roman" w:eastAsia="Times New Roman" w:hAnsi="Times New Roman" w:cs="Times New Roman"/>
          <w:b/>
          <w:sz w:val="24"/>
          <w:szCs w:val="24"/>
          <w:lang w:val="uk-UA"/>
        </w:rPr>
        <w:t xml:space="preserve">Н.Ю., Железняк О.В., Цокур О.С., </w:t>
      </w:r>
      <w:r w:rsidRPr="006F47D2">
        <w:rPr>
          <w:rFonts w:ascii="Times New Roman" w:hAnsi="Times New Roman" w:cs="Times New Roman"/>
          <w:b/>
          <w:sz w:val="24"/>
          <w:szCs w:val="24"/>
          <w:lang w:val="uk-UA"/>
        </w:rPr>
        <w:t>Концептуальні та нормативно-правові засади організації науково-дослідницької підготовки здобувачів вищої освіти ступеня доктора філософії в умовах впровадження структурованих освітньо-наукових програмам</w:t>
      </w:r>
    </w:p>
    <w:p w:rsidR="00AD5249" w:rsidRPr="006F47D2" w:rsidRDefault="00AD5249" w:rsidP="00AD5249">
      <w:pPr>
        <w:shd w:val="clear" w:color="auto" w:fill="FFFFFF"/>
        <w:spacing w:line="240" w:lineRule="auto"/>
        <w:ind w:left="45" w:right="23" w:firstLine="657"/>
        <w:contextualSpacing/>
        <w:jc w:val="both"/>
        <w:rPr>
          <w:rFonts w:ascii="Times New Roman" w:eastAsia="TimesNewRomanPSMT" w:hAnsi="Times New Roman" w:cs="Times New Roman"/>
          <w:i/>
          <w:color w:val="191919"/>
          <w:sz w:val="24"/>
          <w:szCs w:val="24"/>
          <w:lang w:val="uk-UA"/>
        </w:rPr>
      </w:pPr>
      <w:r w:rsidRPr="006F47D2">
        <w:rPr>
          <w:rFonts w:ascii="Times New Roman" w:hAnsi="Times New Roman" w:cs="Times New Roman"/>
          <w:i/>
          <w:sz w:val="24"/>
          <w:szCs w:val="24"/>
          <w:lang w:val="uk-UA"/>
        </w:rPr>
        <w:t xml:space="preserve">Розділ монографії присвячено конкретизації питань, які стосуються оновлення концептуального апарату й традиційних уявлень стосовно сутності </w:t>
      </w:r>
      <w:r w:rsidRPr="006F47D2">
        <w:rPr>
          <w:rFonts w:ascii="Times New Roman" w:eastAsia="TimesNewRomanPSMT" w:hAnsi="Times New Roman" w:cs="Times New Roman"/>
          <w:i/>
          <w:sz w:val="24"/>
          <w:szCs w:val="24"/>
          <w:lang w:val="uk-UA"/>
        </w:rPr>
        <w:t>готовності до науково-дослідної діяльності</w:t>
      </w:r>
      <w:r w:rsidRPr="006F47D2">
        <w:rPr>
          <w:rFonts w:ascii="Times New Roman" w:hAnsi="Times New Roman" w:cs="Times New Roman"/>
          <w:i/>
          <w:sz w:val="24"/>
          <w:szCs w:val="24"/>
          <w:lang w:val="uk-UA"/>
        </w:rPr>
        <w:t xml:space="preserve"> </w:t>
      </w:r>
      <w:r w:rsidRPr="006F47D2">
        <w:rPr>
          <w:rFonts w:ascii="Times New Roman" w:eastAsia="TimesNewRomanPSMT" w:hAnsi="Times New Roman" w:cs="Times New Roman"/>
          <w:i/>
          <w:sz w:val="24"/>
          <w:szCs w:val="24"/>
          <w:lang w:val="uk-UA"/>
        </w:rPr>
        <w:t xml:space="preserve">здобувачів другого (магістерського) та третього (освітньо-наукового) рівнів вищої освіти </w:t>
      </w:r>
      <w:r w:rsidRPr="006F47D2">
        <w:rPr>
          <w:rFonts w:ascii="Times New Roman" w:hAnsi="Times New Roman" w:cs="Times New Roman"/>
          <w:i/>
          <w:sz w:val="24"/>
          <w:szCs w:val="24"/>
          <w:lang w:val="uk-UA"/>
        </w:rPr>
        <w:t>з огляду на</w:t>
      </w:r>
      <w:r w:rsidRPr="006F47D2">
        <w:rPr>
          <w:rFonts w:ascii="Times New Roman" w:eastAsia="TimesNewRomanPSMT" w:hAnsi="Times New Roman" w:cs="Times New Roman"/>
          <w:i/>
          <w:sz w:val="24"/>
          <w:szCs w:val="24"/>
          <w:lang w:val="uk-UA"/>
        </w:rPr>
        <w:t xml:space="preserve"> Дублінські дескриптори. Готовність до науково-дослідної діяльності розглядається в якості провідного суб’єктивного фактора, що зумовлює успішний розвиток </w:t>
      </w:r>
      <w:r w:rsidRPr="006F47D2">
        <w:rPr>
          <w:rFonts w:ascii="Times New Roman" w:hAnsi="Times New Roman" w:cs="Times New Roman"/>
          <w:i/>
          <w:sz w:val="24"/>
          <w:szCs w:val="24"/>
          <w:lang w:val="uk-UA"/>
        </w:rPr>
        <w:t xml:space="preserve">академічної кар’єри здобувачів </w:t>
      </w:r>
      <w:r w:rsidRPr="006F47D2">
        <w:rPr>
          <w:rFonts w:ascii="Times New Roman" w:eastAsia="TimesNewRomanPSMT" w:hAnsi="Times New Roman" w:cs="Times New Roman"/>
          <w:i/>
          <w:sz w:val="24"/>
          <w:szCs w:val="24"/>
          <w:lang w:val="uk-UA"/>
        </w:rPr>
        <w:t xml:space="preserve">вищої освіти. Науково-дослідну діяльність потрактовано як таку </w:t>
      </w:r>
      <w:r w:rsidRPr="006F47D2">
        <w:rPr>
          <w:rFonts w:ascii="Times New Roman" w:hAnsi="Times New Roman" w:cs="Times New Roman"/>
          <w:i/>
          <w:sz w:val="24"/>
          <w:szCs w:val="24"/>
          <w:lang w:val="uk-UA"/>
        </w:rPr>
        <w:t>інтелектуально-творчу активність особистості, що розгортається за етапами наукового дослідження та спрямована на відтворення існуючої та отримання нової інформації, результатом якої є нові знання.</w:t>
      </w:r>
      <w:r w:rsidRPr="006F47D2">
        <w:rPr>
          <w:rFonts w:ascii="Times New Roman" w:eastAsia="TimesNewRomanPSMT" w:hAnsi="Times New Roman" w:cs="Times New Roman"/>
          <w:i/>
          <w:sz w:val="24"/>
          <w:szCs w:val="24"/>
          <w:lang w:val="uk-UA"/>
        </w:rPr>
        <w:t xml:space="preserve"> Уточнено, що науково-дослідна діяльність базується на двох складових: дослідницькій (пошуковій, експериментальній, діагностичній, моніторинговій) та науковій (науково-технічній, науково-експертній, науково-просвітницькій, науково-педагогічній, інноваційній), специфіку яких необхідно враховувати під час формування відповідної готовності здобувачів вищої освіти. Продемонстровано, що</w:t>
      </w:r>
      <w:r w:rsidRPr="006F47D2">
        <w:rPr>
          <w:rFonts w:ascii="Times New Roman" w:hAnsi="Times New Roman" w:cs="Times New Roman"/>
          <w:i/>
          <w:sz w:val="24"/>
          <w:szCs w:val="24"/>
          <w:lang w:val="uk-UA"/>
        </w:rPr>
        <w:t xml:space="preserve"> згідно Дублінських дескрипторів, академічна кар’єра науковців передбачає перебіг чотирьох етапів, кожен з яких зумовлює можливість досягнення ними відповідного рівня кваліфікації та рангу: </w:t>
      </w:r>
      <w:r w:rsidRPr="006F47D2">
        <w:rPr>
          <w:rFonts w:ascii="Times New Roman" w:hAnsi="Times New Roman" w:cs="Times New Roman"/>
          <w:i/>
          <w:sz w:val="24"/>
          <w:szCs w:val="24"/>
          <w:lang w:val="en-US"/>
        </w:rPr>
        <w:t>R</w:t>
      </w:r>
      <w:r w:rsidRPr="006F47D2">
        <w:rPr>
          <w:rFonts w:ascii="Times New Roman" w:hAnsi="Times New Roman" w:cs="Times New Roman"/>
          <w:i/>
          <w:sz w:val="24"/>
          <w:szCs w:val="24"/>
          <w:lang w:val="uk-UA"/>
        </w:rPr>
        <w:t xml:space="preserve">1 – дослідник-початківець, який не має ступеня доктора філософії; </w:t>
      </w:r>
      <w:r w:rsidRPr="006F47D2">
        <w:rPr>
          <w:rFonts w:ascii="Times New Roman" w:hAnsi="Times New Roman" w:cs="Times New Roman"/>
          <w:i/>
          <w:sz w:val="24"/>
          <w:szCs w:val="24"/>
          <w:lang w:val="en-US"/>
        </w:rPr>
        <w:t>R</w:t>
      </w:r>
      <w:r w:rsidRPr="006F47D2">
        <w:rPr>
          <w:rFonts w:ascii="Times New Roman" w:hAnsi="Times New Roman" w:cs="Times New Roman"/>
          <w:i/>
          <w:sz w:val="24"/>
          <w:szCs w:val="24"/>
          <w:lang w:val="uk-UA"/>
        </w:rPr>
        <w:t xml:space="preserve">2 – дослідник, який отримав ступінь доктора філософії, але не готовий до здійснення дослідницької діяльності повністю самостійно; </w:t>
      </w:r>
      <w:r w:rsidRPr="006F47D2">
        <w:rPr>
          <w:rFonts w:ascii="Times New Roman" w:hAnsi="Times New Roman" w:cs="Times New Roman"/>
          <w:i/>
          <w:sz w:val="24"/>
          <w:szCs w:val="24"/>
          <w:lang w:val="en-US"/>
        </w:rPr>
        <w:t>R</w:t>
      </w:r>
      <w:r w:rsidRPr="006F47D2">
        <w:rPr>
          <w:rFonts w:ascii="Times New Roman" w:hAnsi="Times New Roman" w:cs="Times New Roman"/>
          <w:i/>
          <w:sz w:val="24"/>
          <w:szCs w:val="24"/>
          <w:lang w:val="uk-UA"/>
        </w:rPr>
        <w:t xml:space="preserve">3 – незалежний дослідник, який готовий та здатний до здійснення наукового дослідження абсолютно самостійно; </w:t>
      </w:r>
      <w:r w:rsidRPr="006F47D2">
        <w:rPr>
          <w:rFonts w:ascii="Times New Roman" w:hAnsi="Times New Roman" w:cs="Times New Roman"/>
          <w:i/>
          <w:sz w:val="24"/>
          <w:szCs w:val="24"/>
          <w:lang w:val="en-US"/>
        </w:rPr>
        <w:t>R</w:t>
      </w:r>
      <w:r w:rsidRPr="006F47D2">
        <w:rPr>
          <w:rFonts w:ascii="Times New Roman" w:hAnsi="Times New Roman" w:cs="Times New Roman"/>
          <w:i/>
          <w:sz w:val="24"/>
          <w:szCs w:val="24"/>
          <w:lang w:val="uk-UA"/>
        </w:rPr>
        <w:t xml:space="preserve">4 – провідний дослідник (вчений, лідер), який очолює дослідницьку </w:t>
      </w:r>
      <w:r w:rsidRPr="006F47D2">
        <w:rPr>
          <w:rFonts w:ascii="Times New Roman" w:hAnsi="Times New Roman" w:cs="Times New Roman"/>
          <w:i/>
          <w:sz w:val="24"/>
          <w:szCs w:val="24"/>
          <w:lang w:val="uk-UA"/>
        </w:rPr>
        <w:lastRenderedPageBreak/>
        <w:t xml:space="preserve">роботу в певній науковій галузі. Узагальнено, що </w:t>
      </w:r>
      <w:r w:rsidRPr="006F47D2">
        <w:rPr>
          <w:rFonts w:ascii="Times New Roman" w:eastAsia="TimesNewRomanPSMT" w:hAnsi="Times New Roman" w:cs="Times New Roman"/>
          <w:i/>
          <w:color w:val="191919"/>
          <w:sz w:val="24"/>
          <w:szCs w:val="24"/>
          <w:lang w:val="uk-UA"/>
        </w:rPr>
        <w:t xml:space="preserve">незважаючи на європейські дескриптори, у процесі формування готовності до науково-дослідної діяльності </w:t>
      </w:r>
      <w:r w:rsidRPr="006F47D2">
        <w:rPr>
          <w:rFonts w:ascii="Times New Roman" w:eastAsia="TimesNewRomanPSMT" w:hAnsi="Times New Roman" w:cs="Times New Roman"/>
          <w:i/>
          <w:sz w:val="24"/>
          <w:szCs w:val="24"/>
          <w:lang w:val="uk-UA"/>
        </w:rPr>
        <w:t>здобувачів другого та третього рівнів вищої освіти</w:t>
      </w:r>
      <w:r w:rsidRPr="006F47D2">
        <w:rPr>
          <w:rFonts w:ascii="Times New Roman" w:eastAsia="TimesNewRomanPSMT" w:hAnsi="Times New Roman" w:cs="Times New Roman"/>
          <w:i/>
          <w:color w:val="191919"/>
          <w:sz w:val="24"/>
          <w:szCs w:val="24"/>
          <w:lang w:val="uk-UA"/>
        </w:rPr>
        <w:t xml:space="preserve"> дуже повільно відбувається зміна моделі їхньої традиційної </w:t>
      </w:r>
      <w:r w:rsidRPr="006F47D2">
        <w:rPr>
          <w:rFonts w:ascii="Times New Roman" w:hAnsi="Times New Roman" w:cs="Times New Roman"/>
          <w:i/>
          <w:sz w:val="24"/>
          <w:szCs w:val="24"/>
          <w:lang w:val="uk-UA"/>
        </w:rPr>
        <w:t xml:space="preserve">– </w:t>
      </w:r>
      <w:r w:rsidRPr="006F47D2">
        <w:rPr>
          <w:rFonts w:ascii="Times New Roman" w:eastAsia="TimesNewRomanPSMT" w:hAnsi="Times New Roman" w:cs="Times New Roman"/>
          <w:i/>
          <w:color w:val="191919"/>
          <w:sz w:val="24"/>
          <w:szCs w:val="24"/>
          <w:lang w:val="uk-UA"/>
        </w:rPr>
        <w:t xml:space="preserve">предметно-орієнтованої підготовки як дослідників на інноваційну модель розвитку їхньої академічної кар’єри. Остання базується на впровадженні індивідуальних освітньо-наукових траєкторій, уведенні гнучких форм навчання, створенні простору випереджального імітаційного розігрування ситуацій, розширенні засобів метапредметних тренінгів та практик, подоланні розриву між навчанням та дослідженням. </w:t>
      </w:r>
    </w:p>
    <w:p w:rsidR="00AD5249" w:rsidRPr="006F47D2" w:rsidRDefault="00AD5249" w:rsidP="00AD5249">
      <w:pPr>
        <w:shd w:val="clear" w:color="auto" w:fill="FFFFFF"/>
        <w:spacing w:line="240" w:lineRule="auto"/>
        <w:ind w:left="45" w:right="23" w:firstLine="657"/>
        <w:contextualSpacing/>
        <w:jc w:val="both"/>
        <w:rPr>
          <w:rFonts w:ascii="Times New Roman" w:hAnsi="Times New Roman" w:cs="Times New Roman"/>
          <w:i/>
          <w:sz w:val="24"/>
          <w:szCs w:val="24"/>
          <w:lang w:val="uk-UA"/>
        </w:rPr>
      </w:pPr>
      <w:r w:rsidRPr="006F47D2">
        <w:rPr>
          <w:rFonts w:ascii="Times New Roman" w:hAnsi="Times New Roman" w:cs="Times New Roman"/>
          <w:b/>
          <w:i/>
          <w:sz w:val="24"/>
          <w:szCs w:val="24"/>
          <w:lang w:val="uk-UA"/>
        </w:rPr>
        <w:t>Ключові слова:</w:t>
      </w:r>
      <w:r w:rsidRPr="006F47D2">
        <w:rPr>
          <w:rFonts w:ascii="Times New Roman" w:hAnsi="Times New Roman" w:cs="Times New Roman"/>
          <w:i/>
          <w:sz w:val="24"/>
          <w:szCs w:val="24"/>
          <w:lang w:val="uk-UA"/>
        </w:rPr>
        <w:t xml:space="preserve"> </w:t>
      </w:r>
      <w:r w:rsidRPr="006F47D2">
        <w:rPr>
          <w:rFonts w:ascii="Times New Roman" w:eastAsia="TimesNewRomanPSMT" w:hAnsi="Times New Roman" w:cs="Times New Roman"/>
          <w:i/>
          <w:color w:val="191919"/>
          <w:sz w:val="24"/>
          <w:szCs w:val="24"/>
          <w:lang w:val="uk-UA"/>
        </w:rPr>
        <w:t xml:space="preserve">науково-дослідна діяльність, формування готовності до науково-дослідної діяльності, наукові кваліфікації, ранги </w:t>
      </w:r>
      <w:r w:rsidRPr="006F47D2">
        <w:rPr>
          <w:rFonts w:ascii="Times New Roman" w:eastAsia="TimesNewRomanPSMT" w:hAnsi="Times New Roman" w:cs="Times New Roman"/>
          <w:i/>
          <w:sz w:val="24"/>
          <w:szCs w:val="24"/>
          <w:lang w:val="uk-UA"/>
        </w:rPr>
        <w:t>д</w:t>
      </w:r>
      <w:r w:rsidRPr="006F47D2">
        <w:rPr>
          <w:rFonts w:ascii="Times New Roman" w:hAnsi="Times New Roman" w:cs="Times New Roman"/>
          <w:i/>
          <w:sz w:val="24"/>
          <w:szCs w:val="24"/>
          <w:lang w:val="uk-UA"/>
        </w:rPr>
        <w:t>ослідників,</w:t>
      </w:r>
      <w:r w:rsidRPr="006F47D2">
        <w:rPr>
          <w:rFonts w:ascii="Times New Roman" w:eastAsia="TimesNewRomanPSMT" w:hAnsi="Times New Roman" w:cs="Times New Roman"/>
          <w:i/>
          <w:sz w:val="24"/>
          <w:szCs w:val="24"/>
          <w:lang w:val="uk-UA"/>
        </w:rPr>
        <w:t xml:space="preserve"> академічна </w:t>
      </w:r>
      <w:r w:rsidRPr="006F47D2">
        <w:rPr>
          <w:rFonts w:ascii="Times New Roman" w:hAnsi="Times New Roman" w:cs="Times New Roman"/>
          <w:i/>
          <w:sz w:val="24"/>
          <w:szCs w:val="24"/>
          <w:lang w:val="uk-UA"/>
        </w:rPr>
        <w:t xml:space="preserve">кар’єра, ступінь магістра, ступінь доктора філософії. </w:t>
      </w:r>
    </w:p>
    <w:p w:rsidR="00AD5249" w:rsidRPr="006F47D2" w:rsidRDefault="00AD5249" w:rsidP="00AD5249">
      <w:pPr>
        <w:rPr>
          <w:sz w:val="24"/>
          <w:szCs w:val="24"/>
          <w:lang w:val="uk-UA"/>
        </w:rPr>
      </w:pPr>
    </w:p>
    <w:p w:rsidR="00AD5249" w:rsidRPr="006F47D2" w:rsidRDefault="00AD5249" w:rsidP="00AD5249">
      <w:pPr>
        <w:spacing w:after="0" w:line="240" w:lineRule="auto"/>
        <w:ind w:firstLine="567"/>
        <w:contextualSpacing/>
        <w:jc w:val="both"/>
        <w:rPr>
          <w:rFonts w:ascii="Times New Roman" w:eastAsia="Times New Roman" w:hAnsi="Times New Roman" w:cs="Times New Roman"/>
          <w:b/>
          <w:sz w:val="24"/>
          <w:szCs w:val="24"/>
          <w:lang w:val="uk-UA"/>
        </w:rPr>
      </w:pPr>
      <w:r w:rsidRPr="006F47D2">
        <w:rPr>
          <w:rFonts w:ascii="Times New Roman" w:hAnsi="Times New Roman" w:cs="Times New Roman"/>
          <w:b/>
          <w:sz w:val="24"/>
          <w:szCs w:val="24"/>
          <w:lang w:val="en-US"/>
        </w:rPr>
        <w:t>Golubenko</w:t>
      </w:r>
      <w:r w:rsidRPr="006F47D2">
        <w:rPr>
          <w:rFonts w:ascii="Times New Roman" w:hAnsi="Times New Roman" w:cs="Times New Roman"/>
          <w:b/>
          <w:sz w:val="24"/>
          <w:szCs w:val="24"/>
          <w:lang w:val="uk-UA"/>
        </w:rPr>
        <w:t xml:space="preserve"> </w:t>
      </w:r>
      <w:r w:rsidRPr="006F47D2">
        <w:rPr>
          <w:rFonts w:ascii="Times New Roman" w:hAnsi="Times New Roman" w:cs="Times New Roman"/>
          <w:b/>
          <w:sz w:val="24"/>
          <w:szCs w:val="24"/>
          <w:lang w:val="en-US"/>
        </w:rPr>
        <w:t>L</w:t>
      </w:r>
      <w:r w:rsidRPr="006F47D2">
        <w:rPr>
          <w:rFonts w:ascii="Times New Roman" w:hAnsi="Times New Roman" w:cs="Times New Roman"/>
          <w:b/>
          <w:sz w:val="24"/>
          <w:szCs w:val="24"/>
          <w:lang w:val="uk-UA"/>
        </w:rPr>
        <w:t>.</w:t>
      </w:r>
      <w:r w:rsidRPr="006F47D2">
        <w:rPr>
          <w:rFonts w:ascii="Times New Roman" w:hAnsi="Times New Roman" w:cs="Times New Roman"/>
          <w:b/>
          <w:sz w:val="24"/>
          <w:szCs w:val="24"/>
          <w:lang w:val="en-US"/>
        </w:rPr>
        <w:t>M</w:t>
      </w:r>
      <w:r w:rsidRPr="006F47D2">
        <w:rPr>
          <w:rFonts w:ascii="Times New Roman" w:hAnsi="Times New Roman" w:cs="Times New Roman"/>
          <w:b/>
          <w:sz w:val="24"/>
          <w:szCs w:val="24"/>
          <w:lang w:val="uk-UA"/>
        </w:rPr>
        <w:t xml:space="preserve">., </w:t>
      </w:r>
      <w:r w:rsidRPr="006F47D2">
        <w:rPr>
          <w:rFonts w:ascii="Times New Roman" w:hAnsi="Times New Roman" w:cs="Times New Roman"/>
          <w:b/>
          <w:sz w:val="24"/>
          <w:szCs w:val="24"/>
          <w:lang w:val="en-US"/>
        </w:rPr>
        <w:t>Kolesnychenko</w:t>
      </w:r>
      <w:r w:rsidRPr="006F47D2">
        <w:rPr>
          <w:rFonts w:ascii="Times New Roman" w:hAnsi="Times New Roman" w:cs="Times New Roman"/>
          <w:b/>
          <w:sz w:val="24"/>
          <w:szCs w:val="24"/>
          <w:lang w:val="uk-UA"/>
        </w:rPr>
        <w:t xml:space="preserve"> </w:t>
      </w:r>
      <w:r w:rsidRPr="006F47D2">
        <w:rPr>
          <w:rFonts w:ascii="Times New Roman" w:hAnsi="Times New Roman" w:cs="Times New Roman"/>
          <w:b/>
          <w:sz w:val="24"/>
          <w:szCs w:val="24"/>
          <w:lang w:val="en-US"/>
        </w:rPr>
        <w:t>N</w:t>
      </w:r>
      <w:r w:rsidRPr="006F47D2">
        <w:rPr>
          <w:rFonts w:ascii="Times New Roman" w:hAnsi="Times New Roman" w:cs="Times New Roman"/>
          <w:b/>
          <w:sz w:val="24"/>
          <w:szCs w:val="24"/>
          <w:lang w:val="uk-UA"/>
        </w:rPr>
        <w:t>.</w:t>
      </w:r>
      <w:r w:rsidRPr="006F47D2">
        <w:rPr>
          <w:rFonts w:ascii="Times New Roman" w:hAnsi="Times New Roman" w:cs="Times New Roman"/>
          <w:b/>
          <w:sz w:val="24"/>
          <w:szCs w:val="24"/>
          <w:lang w:val="en-US"/>
        </w:rPr>
        <w:t>Y</w:t>
      </w:r>
      <w:r w:rsidRPr="006F47D2">
        <w:rPr>
          <w:rFonts w:ascii="Times New Roman" w:hAnsi="Times New Roman" w:cs="Times New Roman"/>
          <w:b/>
          <w:sz w:val="24"/>
          <w:szCs w:val="24"/>
          <w:lang w:val="uk-UA"/>
        </w:rPr>
        <w:t xml:space="preserve">., </w:t>
      </w:r>
      <w:r w:rsidRPr="006F47D2">
        <w:rPr>
          <w:rFonts w:ascii="Times New Roman" w:hAnsi="Times New Roman" w:cs="Times New Roman"/>
          <w:b/>
          <w:bCs/>
          <w:color w:val="000000"/>
          <w:sz w:val="24"/>
          <w:szCs w:val="24"/>
          <w:lang w:val="en-US"/>
        </w:rPr>
        <w:t>Zeleznyak</w:t>
      </w:r>
      <w:r w:rsidRPr="006F47D2">
        <w:rPr>
          <w:rFonts w:ascii="Times New Roman" w:hAnsi="Times New Roman" w:cs="Times New Roman"/>
          <w:b/>
          <w:bCs/>
          <w:color w:val="000000"/>
          <w:sz w:val="24"/>
          <w:szCs w:val="24"/>
          <w:lang w:val="uk-UA"/>
        </w:rPr>
        <w:t xml:space="preserve"> </w:t>
      </w:r>
      <w:r w:rsidRPr="006F47D2">
        <w:rPr>
          <w:rFonts w:ascii="Times New Roman" w:hAnsi="Times New Roman" w:cs="Times New Roman"/>
          <w:b/>
          <w:bCs/>
          <w:color w:val="000000"/>
          <w:sz w:val="24"/>
          <w:szCs w:val="24"/>
          <w:lang w:val="en-US"/>
        </w:rPr>
        <w:t>O</w:t>
      </w:r>
      <w:r w:rsidRPr="006F47D2">
        <w:rPr>
          <w:rFonts w:ascii="Times New Roman" w:hAnsi="Times New Roman" w:cs="Times New Roman"/>
          <w:b/>
          <w:bCs/>
          <w:color w:val="000000"/>
          <w:sz w:val="24"/>
          <w:szCs w:val="24"/>
          <w:lang w:val="uk-UA"/>
        </w:rPr>
        <w:t>.</w:t>
      </w:r>
      <w:r w:rsidRPr="006F47D2">
        <w:rPr>
          <w:rFonts w:ascii="Times New Roman" w:hAnsi="Times New Roman" w:cs="Times New Roman"/>
          <w:b/>
          <w:bCs/>
          <w:color w:val="000000"/>
          <w:sz w:val="24"/>
          <w:szCs w:val="24"/>
          <w:lang w:val="en-US"/>
        </w:rPr>
        <w:t>V</w:t>
      </w:r>
      <w:r w:rsidRPr="006F47D2">
        <w:rPr>
          <w:rFonts w:ascii="Times New Roman" w:hAnsi="Times New Roman" w:cs="Times New Roman"/>
          <w:b/>
          <w:bCs/>
          <w:color w:val="000000"/>
          <w:sz w:val="24"/>
          <w:szCs w:val="24"/>
          <w:lang w:val="uk-UA"/>
        </w:rPr>
        <w:t xml:space="preserve">., </w:t>
      </w:r>
      <w:r w:rsidRPr="006F47D2">
        <w:rPr>
          <w:rFonts w:ascii="Times New Roman" w:hAnsi="Times New Roman" w:cs="Times New Roman"/>
          <w:b/>
          <w:sz w:val="24"/>
          <w:szCs w:val="24"/>
          <w:lang w:val="en-US"/>
        </w:rPr>
        <w:t>Tsokur</w:t>
      </w:r>
      <w:r w:rsidRPr="006F47D2">
        <w:rPr>
          <w:rFonts w:ascii="Times New Roman" w:hAnsi="Times New Roman" w:cs="Times New Roman"/>
          <w:b/>
          <w:sz w:val="24"/>
          <w:szCs w:val="24"/>
          <w:lang w:val="uk-UA"/>
        </w:rPr>
        <w:t xml:space="preserve"> О.</w:t>
      </w:r>
      <w:r w:rsidRPr="006F47D2">
        <w:rPr>
          <w:rFonts w:ascii="Times New Roman" w:hAnsi="Times New Roman" w:cs="Times New Roman"/>
          <w:b/>
          <w:sz w:val="24"/>
          <w:szCs w:val="24"/>
          <w:lang w:val="en-US"/>
        </w:rPr>
        <w:t>S</w:t>
      </w:r>
      <w:r w:rsidRPr="006F47D2">
        <w:rPr>
          <w:rFonts w:ascii="Times New Roman" w:hAnsi="Times New Roman" w:cs="Times New Roman"/>
          <w:b/>
          <w:sz w:val="24"/>
          <w:szCs w:val="24"/>
          <w:lang w:val="uk-UA"/>
        </w:rPr>
        <w:t xml:space="preserve">. </w:t>
      </w:r>
      <w:r w:rsidRPr="006F47D2">
        <w:rPr>
          <w:rFonts w:ascii="Times New Roman" w:eastAsia="Times New Roman" w:hAnsi="Times New Roman" w:cs="Times New Roman"/>
          <w:b/>
          <w:sz w:val="24"/>
          <w:szCs w:val="24"/>
          <w:lang w:val="en-US"/>
        </w:rPr>
        <w:t>The conceptual and the judicial-regulatory bases of organization of scientific research training of ph.d. applicants under conditions of implementation of structured scientific-educational programmes</w:t>
      </w:r>
    </w:p>
    <w:p w:rsidR="00AD5249" w:rsidRPr="006F47D2" w:rsidRDefault="00AD5249" w:rsidP="00AD5249">
      <w:pPr>
        <w:spacing w:after="0" w:line="240" w:lineRule="auto"/>
        <w:ind w:firstLine="567"/>
        <w:contextualSpacing/>
        <w:jc w:val="both"/>
        <w:rPr>
          <w:rFonts w:ascii="Times New Roman" w:eastAsia="Times New Roman" w:hAnsi="Times New Roman" w:cs="Times New Roman"/>
          <w:b/>
          <w:sz w:val="24"/>
          <w:szCs w:val="24"/>
          <w:lang w:val="uk-UA"/>
        </w:rPr>
      </w:pPr>
    </w:p>
    <w:p w:rsidR="00AD5249" w:rsidRPr="006F47D2" w:rsidRDefault="00AD5249" w:rsidP="00AD5249">
      <w:pPr>
        <w:spacing w:after="0" w:line="240" w:lineRule="auto"/>
        <w:ind w:firstLine="567"/>
        <w:contextualSpacing/>
        <w:jc w:val="both"/>
        <w:rPr>
          <w:rFonts w:ascii="Times New Roman" w:hAnsi="Times New Roman" w:cs="Times New Roman"/>
          <w:color w:val="191919"/>
          <w:sz w:val="24"/>
          <w:szCs w:val="24"/>
          <w:lang w:val="en-US"/>
        </w:rPr>
      </w:pPr>
      <w:r w:rsidRPr="006F47D2">
        <w:rPr>
          <w:rFonts w:ascii="Times New Roman" w:eastAsia="Times New Roman" w:hAnsi="Times New Roman" w:cs="Times New Roman"/>
          <w:sz w:val="24"/>
          <w:szCs w:val="24"/>
          <w:lang w:val="en-US"/>
        </w:rPr>
        <w:t xml:space="preserve">This part of monography is devoted to </w:t>
      </w:r>
      <w:r w:rsidRPr="006F47D2">
        <w:rPr>
          <w:rFonts w:ascii="Times New Roman" w:hAnsi="Times New Roman" w:cs="Times New Roman"/>
          <w:color w:val="000000"/>
          <w:sz w:val="24"/>
          <w:szCs w:val="24"/>
          <w:lang w:val="en-US"/>
        </w:rPr>
        <w:t>concretization of certain scientific issues that reflect the updating of the conceptual contents and traditional beliefs regarding the essence of awareness for scientific research activity of those applying for the second (Master of Arts) and third (scientific research) levels of higher education in conformity with the Dublin’s descriptors.</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Thus</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the</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awareness</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for</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scientific</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research</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activity</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is</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treated</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as</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a</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leading</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subjective</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factor</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which</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tends</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to</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determine successful development of academic careers of students at higher educational institutions.</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Furthermore</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the</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scientific</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research</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activity</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is</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understood</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as</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a</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specific</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intellectual</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and</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creative</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activity</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of</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a</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student</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which</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tends</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to</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expand</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throughout</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completion</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of</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definite</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stages</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of</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scientific</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research</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and</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is</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focused</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on</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both</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the</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reproduction</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of</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the</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data already</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 xml:space="preserve">acquired as well as acquisition of new data which leads to gaining new knowledge. In this article we have also managed to ascertain that the scientific research activity tends to be based on 2 major components: </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the research component (data searching, experimental, diagnostic, monitoring) and the scientific component (scientific-technical, scientific assessment, scientific guidance, scientific pedagogical, innovative), the essence of which are to be taken into consideration during formation of relevant awareness of students. Also, we have attempted to demonstrate</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that in   accordance with the Dublin’s descriptors, an academic scientific career is believed to incorporate 4 stages, each of which tends to  contribute to the students’ attainment of a specific scientific rank and level of scientific qualification, such as</w:t>
      </w:r>
      <w:r w:rsidRPr="006F47D2">
        <w:rPr>
          <w:rFonts w:ascii="Times New Roman" w:hAnsi="Times New Roman" w:cs="Times New Roman"/>
          <w:color w:val="000000"/>
          <w:sz w:val="24"/>
          <w:szCs w:val="24"/>
          <w:lang w:val="uk-UA"/>
        </w:rPr>
        <w:t>: </w:t>
      </w:r>
      <w:r w:rsidRPr="006F47D2">
        <w:rPr>
          <w:rFonts w:ascii="Times New Roman" w:hAnsi="Times New Roman" w:cs="Times New Roman"/>
          <w:color w:val="000000"/>
          <w:sz w:val="24"/>
          <w:szCs w:val="24"/>
          <w:lang w:val="en-US"/>
        </w:rPr>
        <w:t>R</w:t>
      </w:r>
      <w:r w:rsidRPr="006F47D2">
        <w:rPr>
          <w:rFonts w:ascii="Times New Roman" w:hAnsi="Times New Roman" w:cs="Times New Roman"/>
          <w:color w:val="000000"/>
          <w:sz w:val="24"/>
          <w:szCs w:val="24"/>
          <w:lang w:val="uk-UA"/>
        </w:rPr>
        <w:t xml:space="preserve">1 – </w:t>
      </w:r>
      <w:r w:rsidRPr="006F47D2">
        <w:rPr>
          <w:rFonts w:ascii="Times New Roman" w:hAnsi="Times New Roman" w:cs="Times New Roman"/>
          <w:color w:val="000000"/>
          <w:sz w:val="24"/>
          <w:szCs w:val="24"/>
          <w:lang w:val="en-US"/>
        </w:rPr>
        <w:t>a researcher-beginner</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who has not yet obtained the PhD degree; R</w:t>
      </w:r>
      <w:r w:rsidRPr="006F47D2">
        <w:rPr>
          <w:rFonts w:ascii="Times New Roman" w:hAnsi="Times New Roman" w:cs="Times New Roman"/>
          <w:color w:val="000000"/>
          <w:sz w:val="24"/>
          <w:szCs w:val="24"/>
          <w:lang w:val="uk-UA"/>
        </w:rPr>
        <w:t xml:space="preserve">2 – </w:t>
      </w:r>
      <w:r w:rsidRPr="006F47D2">
        <w:rPr>
          <w:rFonts w:ascii="Times New Roman" w:hAnsi="Times New Roman" w:cs="Times New Roman"/>
          <w:color w:val="000000"/>
          <w:sz w:val="24"/>
          <w:szCs w:val="24"/>
          <w:lang w:val="en-US"/>
        </w:rPr>
        <w:t>a researcher who has already obtained the PhD degree, however, is not yet duly prepared to conduct fully independent research activity;</w:t>
      </w:r>
      <w:r w:rsidRPr="006F47D2">
        <w:rPr>
          <w:rFonts w:ascii="Times New Roman" w:hAnsi="Times New Roman" w:cs="Times New Roman"/>
          <w:color w:val="000000"/>
          <w:sz w:val="24"/>
          <w:szCs w:val="24"/>
          <w:lang w:val="uk-UA"/>
        </w:rPr>
        <w:t> </w:t>
      </w:r>
      <w:r w:rsidRPr="006F47D2">
        <w:rPr>
          <w:rFonts w:ascii="Times New Roman" w:hAnsi="Times New Roman" w:cs="Times New Roman"/>
          <w:color w:val="000000"/>
          <w:sz w:val="24"/>
          <w:szCs w:val="24"/>
          <w:lang w:val="en-US"/>
        </w:rPr>
        <w:t>R</w:t>
      </w:r>
      <w:r w:rsidRPr="006F47D2">
        <w:rPr>
          <w:rFonts w:ascii="Times New Roman" w:hAnsi="Times New Roman" w:cs="Times New Roman"/>
          <w:color w:val="000000"/>
          <w:sz w:val="24"/>
          <w:szCs w:val="24"/>
          <w:lang w:val="uk-UA"/>
        </w:rPr>
        <w:t xml:space="preserve">3 – </w:t>
      </w:r>
      <w:r w:rsidRPr="006F47D2">
        <w:rPr>
          <w:rFonts w:ascii="Times New Roman" w:hAnsi="Times New Roman" w:cs="Times New Roman"/>
          <w:color w:val="000000"/>
          <w:sz w:val="24"/>
          <w:szCs w:val="24"/>
          <w:lang w:val="en-US"/>
        </w:rPr>
        <w:t>an independent researcher  who is apt and prepared for a fully independent research activity;</w:t>
      </w:r>
      <w:r w:rsidRPr="006F47D2">
        <w:rPr>
          <w:rFonts w:ascii="Times New Roman" w:hAnsi="Times New Roman" w:cs="Times New Roman"/>
          <w:color w:val="000000"/>
          <w:sz w:val="24"/>
          <w:szCs w:val="24"/>
          <w:lang w:val="uk-UA"/>
        </w:rPr>
        <w:t> </w:t>
      </w:r>
      <w:r w:rsidRPr="006F47D2">
        <w:rPr>
          <w:rFonts w:ascii="Times New Roman" w:hAnsi="Times New Roman" w:cs="Times New Roman"/>
          <w:color w:val="000000"/>
          <w:sz w:val="24"/>
          <w:szCs w:val="24"/>
          <w:lang w:val="en-US"/>
        </w:rPr>
        <w:t>R</w:t>
      </w:r>
      <w:r w:rsidRPr="006F47D2">
        <w:rPr>
          <w:rFonts w:ascii="Times New Roman" w:hAnsi="Times New Roman" w:cs="Times New Roman"/>
          <w:color w:val="000000"/>
          <w:sz w:val="24"/>
          <w:szCs w:val="24"/>
          <w:lang w:val="uk-UA"/>
        </w:rPr>
        <w:t xml:space="preserve">4 – </w:t>
      </w:r>
      <w:r w:rsidRPr="006F47D2">
        <w:rPr>
          <w:rFonts w:ascii="Times New Roman" w:hAnsi="Times New Roman" w:cs="Times New Roman"/>
          <w:color w:val="000000"/>
          <w:sz w:val="24"/>
          <w:szCs w:val="24"/>
          <w:lang w:val="en-US"/>
        </w:rPr>
        <w:t>an advanced researcher (leader, scholar) who manages and conducts a research activity in a specific scientific sphere.</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In</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addition</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we</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have</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reached</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a</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conclusion</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that</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despite</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the</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influence</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of</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the</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existing</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European</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descriptors</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during</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formation</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of</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awareness</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for</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scientific</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research</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activity</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of</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applicants</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of</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the</w:t>
      </w:r>
      <w:r w:rsidRPr="006F47D2">
        <w:rPr>
          <w:rFonts w:ascii="Times New Roman" w:hAnsi="Times New Roman" w:cs="Times New Roman"/>
          <w:color w:val="000000"/>
          <w:sz w:val="24"/>
          <w:szCs w:val="24"/>
          <w:lang w:val="uk-UA"/>
        </w:rPr>
        <w:t xml:space="preserve"> 2</w:t>
      </w:r>
      <w:r w:rsidRPr="006F47D2">
        <w:rPr>
          <w:rFonts w:ascii="Times New Roman" w:hAnsi="Times New Roman" w:cs="Times New Roman"/>
          <w:color w:val="000000"/>
          <w:sz w:val="24"/>
          <w:szCs w:val="24"/>
          <w:vertAlign w:val="superscript"/>
          <w:lang w:val="en-US"/>
        </w:rPr>
        <w:t>nd</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and</w:t>
      </w:r>
      <w:r w:rsidRPr="006F47D2">
        <w:rPr>
          <w:rFonts w:ascii="Times New Roman" w:hAnsi="Times New Roman" w:cs="Times New Roman"/>
          <w:color w:val="000000"/>
          <w:sz w:val="24"/>
          <w:szCs w:val="24"/>
          <w:lang w:val="uk-UA"/>
        </w:rPr>
        <w:t xml:space="preserve"> 3</w:t>
      </w:r>
      <w:r w:rsidRPr="006F47D2">
        <w:rPr>
          <w:rFonts w:ascii="Times New Roman" w:hAnsi="Times New Roman" w:cs="Times New Roman"/>
          <w:color w:val="000000"/>
          <w:sz w:val="24"/>
          <w:szCs w:val="24"/>
          <w:vertAlign w:val="superscript"/>
          <w:lang w:val="en-US"/>
        </w:rPr>
        <w:t>rd</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levels</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of</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higher</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education</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their</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shift</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from</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the</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traditional</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subject</w:t>
      </w:r>
      <w:r w:rsidRPr="006F47D2">
        <w:rPr>
          <w:rFonts w:ascii="Times New Roman" w:hAnsi="Times New Roman" w:cs="Times New Roman"/>
          <w:color w:val="000000"/>
          <w:sz w:val="24"/>
          <w:szCs w:val="24"/>
          <w:lang w:val="uk-UA"/>
        </w:rPr>
        <w:t>-</w:t>
      </w:r>
      <w:r w:rsidRPr="006F47D2">
        <w:rPr>
          <w:rFonts w:ascii="Times New Roman" w:hAnsi="Times New Roman" w:cs="Times New Roman"/>
          <w:color w:val="000000"/>
          <w:sz w:val="24"/>
          <w:szCs w:val="24"/>
          <w:lang w:val="en-US"/>
        </w:rPr>
        <w:t>oriented</w:t>
      </w:r>
      <w:r w:rsidRPr="006F47D2">
        <w:rPr>
          <w:rFonts w:ascii="Times New Roman" w:hAnsi="Times New Roman" w:cs="Times New Roman"/>
          <w:color w:val="000000"/>
          <w:sz w:val="24"/>
          <w:szCs w:val="24"/>
          <w:lang w:val="uk-UA"/>
        </w:rPr>
        <w:t xml:space="preserve"> </w:t>
      </w:r>
      <w:r w:rsidRPr="006F47D2">
        <w:rPr>
          <w:rFonts w:ascii="Times New Roman" w:hAnsi="Times New Roman" w:cs="Times New Roman"/>
          <w:color w:val="000000"/>
          <w:sz w:val="24"/>
          <w:szCs w:val="24"/>
          <w:lang w:val="en-US"/>
        </w:rPr>
        <w:t>preparation of researchers onto the innovative model of academic career development tends to be rather slow.</w:t>
      </w:r>
      <w:r w:rsidRPr="006F47D2">
        <w:rPr>
          <w:rFonts w:ascii="Times New Roman" w:hAnsi="Times New Roman" w:cs="Times New Roman"/>
          <w:color w:val="191919"/>
          <w:sz w:val="24"/>
          <w:szCs w:val="24"/>
          <w:lang w:val="uk-UA"/>
        </w:rPr>
        <w:t xml:space="preserve"> </w:t>
      </w:r>
      <w:r w:rsidRPr="006F47D2">
        <w:rPr>
          <w:rFonts w:ascii="Times New Roman" w:hAnsi="Times New Roman" w:cs="Times New Roman"/>
          <w:color w:val="191919"/>
          <w:sz w:val="24"/>
          <w:szCs w:val="24"/>
          <w:lang w:val="en-US"/>
        </w:rPr>
        <w:t>The</w:t>
      </w:r>
      <w:r w:rsidRPr="006F47D2">
        <w:rPr>
          <w:rFonts w:ascii="Times New Roman" w:hAnsi="Times New Roman" w:cs="Times New Roman"/>
          <w:color w:val="191919"/>
          <w:sz w:val="24"/>
          <w:szCs w:val="24"/>
          <w:lang w:val="uk-UA"/>
        </w:rPr>
        <w:t xml:space="preserve"> </w:t>
      </w:r>
      <w:r w:rsidRPr="006F47D2">
        <w:rPr>
          <w:rFonts w:ascii="Times New Roman" w:hAnsi="Times New Roman" w:cs="Times New Roman"/>
          <w:color w:val="191919"/>
          <w:sz w:val="24"/>
          <w:szCs w:val="24"/>
          <w:lang w:val="en-US"/>
        </w:rPr>
        <w:t>latter model</w:t>
      </w:r>
      <w:r w:rsidRPr="006F47D2">
        <w:rPr>
          <w:rFonts w:ascii="Times New Roman" w:hAnsi="Times New Roman" w:cs="Times New Roman"/>
          <w:color w:val="191919"/>
          <w:sz w:val="24"/>
          <w:szCs w:val="24"/>
          <w:lang w:val="uk-UA"/>
        </w:rPr>
        <w:t xml:space="preserve"> </w:t>
      </w:r>
      <w:r w:rsidRPr="006F47D2">
        <w:rPr>
          <w:rFonts w:ascii="Times New Roman" w:hAnsi="Times New Roman" w:cs="Times New Roman"/>
          <w:color w:val="191919"/>
          <w:sz w:val="24"/>
          <w:szCs w:val="24"/>
          <w:lang w:val="en-US"/>
        </w:rPr>
        <w:t>is</w:t>
      </w:r>
      <w:r w:rsidRPr="006F47D2">
        <w:rPr>
          <w:rFonts w:ascii="Times New Roman" w:hAnsi="Times New Roman" w:cs="Times New Roman"/>
          <w:color w:val="191919"/>
          <w:sz w:val="24"/>
          <w:szCs w:val="24"/>
          <w:lang w:val="uk-UA"/>
        </w:rPr>
        <w:t xml:space="preserve"> </w:t>
      </w:r>
      <w:r w:rsidRPr="006F47D2">
        <w:rPr>
          <w:rFonts w:ascii="Times New Roman" w:hAnsi="Times New Roman" w:cs="Times New Roman"/>
          <w:color w:val="191919"/>
          <w:sz w:val="24"/>
          <w:szCs w:val="24"/>
          <w:lang w:val="en-US"/>
        </w:rPr>
        <w:t>based</w:t>
      </w:r>
      <w:r w:rsidRPr="006F47D2">
        <w:rPr>
          <w:rFonts w:ascii="Times New Roman" w:hAnsi="Times New Roman" w:cs="Times New Roman"/>
          <w:color w:val="191919"/>
          <w:sz w:val="24"/>
          <w:szCs w:val="24"/>
          <w:lang w:val="uk-UA"/>
        </w:rPr>
        <w:t xml:space="preserve"> </w:t>
      </w:r>
      <w:r w:rsidRPr="006F47D2">
        <w:rPr>
          <w:rFonts w:ascii="Times New Roman" w:hAnsi="Times New Roman" w:cs="Times New Roman"/>
          <w:color w:val="191919"/>
          <w:sz w:val="24"/>
          <w:szCs w:val="24"/>
          <w:lang w:val="en-US"/>
        </w:rPr>
        <w:t>on</w:t>
      </w:r>
      <w:r w:rsidRPr="006F47D2">
        <w:rPr>
          <w:rFonts w:ascii="Times New Roman" w:hAnsi="Times New Roman" w:cs="Times New Roman"/>
          <w:color w:val="191919"/>
          <w:sz w:val="24"/>
          <w:szCs w:val="24"/>
          <w:lang w:val="uk-UA"/>
        </w:rPr>
        <w:t xml:space="preserve"> </w:t>
      </w:r>
      <w:r w:rsidRPr="006F47D2">
        <w:rPr>
          <w:rFonts w:ascii="Times New Roman" w:hAnsi="Times New Roman" w:cs="Times New Roman"/>
          <w:color w:val="191919"/>
          <w:sz w:val="24"/>
          <w:szCs w:val="24"/>
          <w:lang w:val="en-US"/>
        </w:rPr>
        <w:t>the</w:t>
      </w:r>
      <w:r w:rsidRPr="006F47D2">
        <w:rPr>
          <w:rFonts w:ascii="Times New Roman" w:hAnsi="Times New Roman" w:cs="Times New Roman"/>
          <w:color w:val="191919"/>
          <w:sz w:val="24"/>
          <w:szCs w:val="24"/>
          <w:lang w:val="uk-UA"/>
        </w:rPr>
        <w:t xml:space="preserve"> </w:t>
      </w:r>
      <w:r w:rsidRPr="006F47D2">
        <w:rPr>
          <w:rFonts w:ascii="Times New Roman" w:hAnsi="Times New Roman" w:cs="Times New Roman"/>
          <w:color w:val="191919"/>
          <w:sz w:val="24"/>
          <w:szCs w:val="24"/>
          <w:lang w:val="en-US"/>
        </w:rPr>
        <w:t>introduction</w:t>
      </w:r>
      <w:r w:rsidRPr="006F47D2">
        <w:rPr>
          <w:rFonts w:ascii="Times New Roman" w:hAnsi="Times New Roman" w:cs="Times New Roman"/>
          <w:color w:val="191919"/>
          <w:sz w:val="24"/>
          <w:szCs w:val="24"/>
          <w:lang w:val="uk-UA"/>
        </w:rPr>
        <w:t xml:space="preserve"> </w:t>
      </w:r>
      <w:r w:rsidRPr="006F47D2">
        <w:rPr>
          <w:rFonts w:ascii="Times New Roman" w:hAnsi="Times New Roman" w:cs="Times New Roman"/>
          <w:color w:val="191919"/>
          <w:sz w:val="24"/>
          <w:szCs w:val="24"/>
          <w:lang w:val="en-US"/>
        </w:rPr>
        <w:t>of</w:t>
      </w:r>
      <w:r w:rsidRPr="006F47D2">
        <w:rPr>
          <w:rFonts w:ascii="Times New Roman" w:hAnsi="Times New Roman" w:cs="Times New Roman"/>
          <w:color w:val="191919"/>
          <w:sz w:val="24"/>
          <w:szCs w:val="24"/>
          <w:lang w:val="uk-UA"/>
        </w:rPr>
        <w:t xml:space="preserve"> </w:t>
      </w:r>
      <w:r w:rsidRPr="006F47D2">
        <w:rPr>
          <w:rFonts w:ascii="Times New Roman" w:hAnsi="Times New Roman" w:cs="Times New Roman"/>
          <w:color w:val="191919"/>
          <w:sz w:val="24"/>
          <w:szCs w:val="24"/>
          <w:lang w:val="en-US"/>
        </w:rPr>
        <w:t>individual</w:t>
      </w:r>
      <w:r w:rsidRPr="006F47D2">
        <w:rPr>
          <w:rFonts w:ascii="Times New Roman" w:hAnsi="Times New Roman" w:cs="Times New Roman"/>
          <w:color w:val="191919"/>
          <w:sz w:val="24"/>
          <w:szCs w:val="24"/>
          <w:lang w:val="uk-UA"/>
        </w:rPr>
        <w:t xml:space="preserve"> </w:t>
      </w:r>
      <w:r w:rsidRPr="006F47D2">
        <w:rPr>
          <w:rFonts w:ascii="Times New Roman" w:hAnsi="Times New Roman" w:cs="Times New Roman"/>
          <w:color w:val="191919"/>
          <w:sz w:val="24"/>
          <w:szCs w:val="24"/>
          <w:lang w:val="en-US"/>
        </w:rPr>
        <w:t>scientific</w:t>
      </w:r>
      <w:r w:rsidRPr="006F47D2">
        <w:rPr>
          <w:rFonts w:ascii="Times New Roman" w:hAnsi="Times New Roman" w:cs="Times New Roman"/>
          <w:color w:val="191919"/>
          <w:sz w:val="24"/>
          <w:szCs w:val="24"/>
          <w:lang w:val="uk-UA"/>
        </w:rPr>
        <w:t xml:space="preserve"> </w:t>
      </w:r>
      <w:r w:rsidRPr="006F47D2">
        <w:rPr>
          <w:rFonts w:ascii="Times New Roman" w:hAnsi="Times New Roman" w:cs="Times New Roman"/>
          <w:color w:val="191919"/>
          <w:sz w:val="24"/>
          <w:szCs w:val="24"/>
          <w:lang w:val="en-US"/>
        </w:rPr>
        <w:t>research</w:t>
      </w:r>
      <w:r w:rsidRPr="006F47D2">
        <w:rPr>
          <w:rFonts w:ascii="Times New Roman" w:hAnsi="Times New Roman" w:cs="Times New Roman"/>
          <w:color w:val="191919"/>
          <w:sz w:val="24"/>
          <w:szCs w:val="24"/>
          <w:lang w:val="uk-UA"/>
        </w:rPr>
        <w:t xml:space="preserve"> </w:t>
      </w:r>
      <w:r w:rsidRPr="006F47D2">
        <w:rPr>
          <w:rFonts w:ascii="Times New Roman" w:hAnsi="Times New Roman" w:cs="Times New Roman"/>
          <w:color w:val="191919"/>
          <w:sz w:val="24"/>
          <w:szCs w:val="24"/>
          <w:lang w:val="en-US"/>
        </w:rPr>
        <w:t>trends</w:t>
      </w:r>
      <w:r w:rsidRPr="006F47D2">
        <w:rPr>
          <w:rFonts w:ascii="Times New Roman" w:hAnsi="Times New Roman" w:cs="Times New Roman"/>
          <w:color w:val="191919"/>
          <w:sz w:val="24"/>
          <w:szCs w:val="24"/>
          <w:lang w:val="uk-UA"/>
        </w:rPr>
        <w:t xml:space="preserve">, </w:t>
      </w:r>
      <w:r w:rsidRPr="006F47D2">
        <w:rPr>
          <w:rFonts w:ascii="Times New Roman" w:hAnsi="Times New Roman" w:cs="Times New Roman"/>
          <w:color w:val="191919"/>
          <w:sz w:val="24"/>
          <w:szCs w:val="24"/>
          <w:lang w:val="en-US"/>
        </w:rPr>
        <w:t>implementation</w:t>
      </w:r>
      <w:r w:rsidRPr="006F47D2">
        <w:rPr>
          <w:rFonts w:ascii="Times New Roman" w:hAnsi="Times New Roman" w:cs="Times New Roman"/>
          <w:color w:val="191919"/>
          <w:sz w:val="24"/>
          <w:szCs w:val="24"/>
          <w:lang w:val="uk-UA"/>
        </w:rPr>
        <w:t xml:space="preserve"> </w:t>
      </w:r>
      <w:r w:rsidRPr="006F47D2">
        <w:rPr>
          <w:rFonts w:ascii="Times New Roman" w:hAnsi="Times New Roman" w:cs="Times New Roman"/>
          <w:color w:val="191919"/>
          <w:sz w:val="24"/>
          <w:szCs w:val="24"/>
          <w:lang w:val="en-US"/>
        </w:rPr>
        <w:t>of</w:t>
      </w:r>
      <w:r w:rsidRPr="006F47D2">
        <w:rPr>
          <w:rFonts w:ascii="Times New Roman" w:hAnsi="Times New Roman" w:cs="Times New Roman"/>
          <w:color w:val="191919"/>
          <w:sz w:val="24"/>
          <w:szCs w:val="24"/>
          <w:lang w:val="uk-UA"/>
        </w:rPr>
        <w:t xml:space="preserve"> </w:t>
      </w:r>
      <w:r w:rsidRPr="006F47D2">
        <w:rPr>
          <w:rFonts w:ascii="Times New Roman" w:hAnsi="Times New Roman" w:cs="Times New Roman"/>
          <w:color w:val="191919"/>
          <w:sz w:val="24"/>
          <w:szCs w:val="24"/>
          <w:lang w:val="en-US"/>
        </w:rPr>
        <w:t>flexible</w:t>
      </w:r>
      <w:r w:rsidRPr="006F47D2">
        <w:rPr>
          <w:rFonts w:ascii="Times New Roman" w:hAnsi="Times New Roman" w:cs="Times New Roman"/>
          <w:color w:val="191919"/>
          <w:sz w:val="24"/>
          <w:szCs w:val="24"/>
          <w:lang w:val="uk-UA"/>
        </w:rPr>
        <w:t xml:space="preserve"> </w:t>
      </w:r>
      <w:r w:rsidRPr="006F47D2">
        <w:rPr>
          <w:rFonts w:ascii="Times New Roman" w:hAnsi="Times New Roman" w:cs="Times New Roman"/>
          <w:color w:val="191919"/>
          <w:sz w:val="24"/>
          <w:szCs w:val="24"/>
          <w:lang w:val="en-US"/>
        </w:rPr>
        <w:t>teaching</w:t>
      </w:r>
      <w:r w:rsidRPr="006F47D2">
        <w:rPr>
          <w:rFonts w:ascii="Times New Roman" w:hAnsi="Times New Roman" w:cs="Times New Roman"/>
          <w:color w:val="191919"/>
          <w:sz w:val="24"/>
          <w:szCs w:val="24"/>
          <w:lang w:val="uk-UA"/>
        </w:rPr>
        <w:t xml:space="preserve"> </w:t>
      </w:r>
      <w:r w:rsidRPr="006F47D2">
        <w:rPr>
          <w:rFonts w:ascii="Times New Roman" w:hAnsi="Times New Roman" w:cs="Times New Roman"/>
          <w:color w:val="191919"/>
          <w:sz w:val="24"/>
          <w:szCs w:val="24"/>
          <w:lang w:val="en-US"/>
        </w:rPr>
        <w:t>forms</w:t>
      </w:r>
      <w:r w:rsidRPr="006F47D2">
        <w:rPr>
          <w:rFonts w:ascii="Times New Roman" w:hAnsi="Times New Roman" w:cs="Times New Roman"/>
          <w:color w:val="191919"/>
          <w:sz w:val="24"/>
          <w:szCs w:val="24"/>
          <w:lang w:val="uk-UA"/>
        </w:rPr>
        <w:t xml:space="preserve"> </w:t>
      </w:r>
      <w:r w:rsidRPr="006F47D2">
        <w:rPr>
          <w:rFonts w:ascii="Times New Roman" w:hAnsi="Times New Roman" w:cs="Times New Roman"/>
          <w:color w:val="191919"/>
          <w:sz w:val="24"/>
          <w:szCs w:val="24"/>
          <w:lang w:val="en-US"/>
        </w:rPr>
        <w:t>and</w:t>
      </w:r>
      <w:r w:rsidRPr="006F47D2">
        <w:rPr>
          <w:rFonts w:ascii="Times New Roman" w:hAnsi="Times New Roman" w:cs="Times New Roman"/>
          <w:color w:val="191919"/>
          <w:sz w:val="24"/>
          <w:szCs w:val="24"/>
          <w:lang w:val="uk-UA"/>
        </w:rPr>
        <w:t xml:space="preserve"> </w:t>
      </w:r>
      <w:r w:rsidRPr="006F47D2">
        <w:rPr>
          <w:rFonts w:ascii="Times New Roman" w:hAnsi="Times New Roman" w:cs="Times New Roman"/>
          <w:color w:val="191919"/>
          <w:sz w:val="24"/>
          <w:szCs w:val="24"/>
          <w:lang w:val="en-US"/>
        </w:rPr>
        <w:t>methods</w:t>
      </w:r>
      <w:r w:rsidRPr="006F47D2">
        <w:rPr>
          <w:rFonts w:ascii="Times New Roman" w:hAnsi="Times New Roman" w:cs="Times New Roman"/>
          <w:color w:val="191919"/>
          <w:sz w:val="24"/>
          <w:szCs w:val="24"/>
          <w:lang w:val="uk-UA"/>
        </w:rPr>
        <w:t xml:space="preserve">, </w:t>
      </w:r>
      <w:r w:rsidRPr="006F47D2">
        <w:rPr>
          <w:rFonts w:ascii="Times New Roman" w:hAnsi="Times New Roman" w:cs="Times New Roman"/>
          <w:color w:val="191919"/>
          <w:sz w:val="24"/>
          <w:szCs w:val="24"/>
          <w:lang w:val="en-US"/>
        </w:rPr>
        <w:t>creation</w:t>
      </w:r>
      <w:r w:rsidRPr="006F47D2">
        <w:rPr>
          <w:rFonts w:ascii="Times New Roman" w:hAnsi="Times New Roman" w:cs="Times New Roman"/>
          <w:color w:val="191919"/>
          <w:sz w:val="24"/>
          <w:szCs w:val="24"/>
          <w:lang w:val="uk-UA"/>
        </w:rPr>
        <w:t xml:space="preserve"> </w:t>
      </w:r>
      <w:r w:rsidRPr="006F47D2">
        <w:rPr>
          <w:rFonts w:ascii="Times New Roman" w:hAnsi="Times New Roman" w:cs="Times New Roman"/>
          <w:color w:val="191919"/>
          <w:sz w:val="24"/>
          <w:szCs w:val="24"/>
          <w:lang w:val="en-US"/>
        </w:rPr>
        <w:t>of</w:t>
      </w:r>
      <w:r w:rsidRPr="006F47D2">
        <w:rPr>
          <w:rFonts w:ascii="Times New Roman" w:hAnsi="Times New Roman" w:cs="Times New Roman"/>
          <w:color w:val="191919"/>
          <w:sz w:val="24"/>
          <w:szCs w:val="24"/>
          <w:lang w:val="uk-UA"/>
        </w:rPr>
        <w:t xml:space="preserve"> </w:t>
      </w:r>
      <w:r w:rsidRPr="006F47D2">
        <w:rPr>
          <w:rFonts w:ascii="Times New Roman" w:hAnsi="Times New Roman" w:cs="Times New Roman"/>
          <w:color w:val="191919"/>
          <w:sz w:val="24"/>
          <w:szCs w:val="24"/>
          <w:lang w:val="en-US"/>
        </w:rPr>
        <w:t>progressive</w:t>
      </w:r>
      <w:r w:rsidRPr="006F47D2">
        <w:rPr>
          <w:rFonts w:ascii="Times New Roman" w:hAnsi="Times New Roman" w:cs="Times New Roman"/>
          <w:color w:val="191919"/>
          <w:sz w:val="24"/>
          <w:szCs w:val="24"/>
          <w:lang w:val="uk-UA"/>
        </w:rPr>
        <w:t xml:space="preserve"> </w:t>
      </w:r>
      <w:r w:rsidRPr="006F47D2">
        <w:rPr>
          <w:rFonts w:ascii="Times New Roman" w:hAnsi="Times New Roman" w:cs="Times New Roman"/>
          <w:color w:val="191919"/>
          <w:sz w:val="24"/>
          <w:szCs w:val="24"/>
          <w:lang w:val="en-US"/>
        </w:rPr>
        <w:t>imitative</w:t>
      </w:r>
      <w:r w:rsidRPr="006F47D2">
        <w:rPr>
          <w:rFonts w:ascii="Times New Roman" w:hAnsi="Times New Roman" w:cs="Times New Roman"/>
          <w:color w:val="191919"/>
          <w:sz w:val="24"/>
          <w:szCs w:val="24"/>
          <w:lang w:val="uk-UA"/>
        </w:rPr>
        <w:t xml:space="preserve"> </w:t>
      </w:r>
      <w:r w:rsidRPr="006F47D2">
        <w:rPr>
          <w:rFonts w:ascii="Times New Roman" w:hAnsi="Times New Roman" w:cs="Times New Roman"/>
          <w:color w:val="191919"/>
          <w:sz w:val="24"/>
          <w:szCs w:val="24"/>
          <w:lang w:val="en-US"/>
        </w:rPr>
        <w:t>role</w:t>
      </w:r>
      <w:r w:rsidRPr="006F47D2">
        <w:rPr>
          <w:rFonts w:ascii="Times New Roman" w:hAnsi="Times New Roman" w:cs="Times New Roman"/>
          <w:color w:val="191919"/>
          <w:sz w:val="24"/>
          <w:szCs w:val="24"/>
          <w:lang w:val="uk-UA"/>
        </w:rPr>
        <w:t>-</w:t>
      </w:r>
      <w:r w:rsidRPr="006F47D2">
        <w:rPr>
          <w:rFonts w:ascii="Times New Roman" w:hAnsi="Times New Roman" w:cs="Times New Roman"/>
          <w:color w:val="191919"/>
          <w:sz w:val="24"/>
          <w:szCs w:val="24"/>
          <w:lang w:val="en-US"/>
        </w:rPr>
        <w:t>play</w:t>
      </w:r>
      <w:r w:rsidRPr="006F47D2">
        <w:rPr>
          <w:rFonts w:ascii="Times New Roman" w:hAnsi="Times New Roman" w:cs="Times New Roman"/>
          <w:color w:val="191919"/>
          <w:sz w:val="24"/>
          <w:szCs w:val="24"/>
          <w:lang w:val="uk-UA"/>
        </w:rPr>
        <w:t xml:space="preserve"> </w:t>
      </w:r>
      <w:r w:rsidRPr="006F47D2">
        <w:rPr>
          <w:rFonts w:ascii="Times New Roman" w:hAnsi="Times New Roman" w:cs="Times New Roman"/>
          <w:color w:val="191919"/>
          <w:sz w:val="24"/>
          <w:szCs w:val="24"/>
          <w:lang w:val="en-US"/>
        </w:rPr>
        <w:t>scenarios</w:t>
      </w:r>
      <w:r w:rsidRPr="006F47D2">
        <w:rPr>
          <w:rFonts w:ascii="Times New Roman" w:hAnsi="Times New Roman" w:cs="Times New Roman"/>
          <w:color w:val="191919"/>
          <w:sz w:val="24"/>
          <w:szCs w:val="24"/>
          <w:lang w:val="uk-UA"/>
        </w:rPr>
        <w:t>,</w:t>
      </w:r>
      <w:r w:rsidRPr="006F47D2">
        <w:rPr>
          <w:rFonts w:ascii="Times New Roman" w:hAnsi="Times New Roman" w:cs="Times New Roman"/>
          <w:color w:val="191919"/>
          <w:sz w:val="24"/>
          <w:szCs w:val="24"/>
          <w:lang w:val="en-US"/>
        </w:rPr>
        <w:t xml:space="preserve"> expansion of forms and methods of meta-subject trainings and practices, elimination of barrier between studies and research activities.</w:t>
      </w:r>
    </w:p>
    <w:p w:rsidR="00AD5249" w:rsidRPr="006F47D2" w:rsidRDefault="00AD5249" w:rsidP="00AD5249">
      <w:pPr>
        <w:shd w:val="clear" w:color="auto" w:fill="FFFFFF"/>
        <w:spacing w:before="100" w:beforeAutospacing="1" w:after="100" w:afterAutospacing="1" w:line="240" w:lineRule="auto"/>
        <w:ind w:firstLine="567"/>
        <w:contextualSpacing/>
        <w:jc w:val="both"/>
        <w:outlineLvl w:val="1"/>
        <w:rPr>
          <w:rFonts w:ascii="Times New Roman" w:hAnsi="Times New Roman" w:cs="Times New Roman"/>
          <w:b/>
          <w:bCs/>
          <w:color w:val="000000"/>
          <w:sz w:val="24"/>
          <w:szCs w:val="24"/>
          <w:lang w:val="uk-UA"/>
        </w:rPr>
      </w:pPr>
      <w:r w:rsidRPr="006F47D2">
        <w:rPr>
          <w:rFonts w:ascii="Times New Roman" w:hAnsi="Times New Roman" w:cs="Times New Roman"/>
          <w:b/>
          <w:bCs/>
          <w:i/>
          <w:iCs/>
          <w:color w:val="000000"/>
          <w:sz w:val="24"/>
          <w:szCs w:val="24"/>
          <w:lang w:val="en-US"/>
        </w:rPr>
        <w:t>Key</w:t>
      </w:r>
      <w:r w:rsidRPr="006F47D2">
        <w:rPr>
          <w:rFonts w:ascii="Times New Roman" w:hAnsi="Times New Roman" w:cs="Times New Roman"/>
          <w:b/>
          <w:bCs/>
          <w:i/>
          <w:iCs/>
          <w:color w:val="000000"/>
          <w:sz w:val="24"/>
          <w:szCs w:val="24"/>
          <w:lang w:val="uk-UA"/>
        </w:rPr>
        <w:t xml:space="preserve"> </w:t>
      </w:r>
      <w:r w:rsidRPr="006F47D2">
        <w:rPr>
          <w:rFonts w:ascii="Times New Roman" w:hAnsi="Times New Roman" w:cs="Times New Roman"/>
          <w:b/>
          <w:bCs/>
          <w:i/>
          <w:iCs/>
          <w:color w:val="000000"/>
          <w:sz w:val="24"/>
          <w:szCs w:val="24"/>
          <w:lang w:val="en-US"/>
        </w:rPr>
        <w:t>words</w:t>
      </w:r>
      <w:r w:rsidRPr="006F47D2">
        <w:rPr>
          <w:rFonts w:ascii="Times New Roman" w:hAnsi="Times New Roman" w:cs="Times New Roman"/>
          <w:b/>
          <w:bCs/>
          <w:i/>
          <w:iCs/>
          <w:color w:val="000000"/>
          <w:sz w:val="24"/>
          <w:szCs w:val="24"/>
          <w:lang w:val="uk-UA"/>
        </w:rPr>
        <w:t>:</w:t>
      </w:r>
      <w:r w:rsidRPr="006F47D2">
        <w:rPr>
          <w:rFonts w:ascii="Times New Roman" w:hAnsi="Times New Roman" w:cs="Times New Roman"/>
          <w:b/>
          <w:bCs/>
          <w:i/>
          <w:iCs/>
          <w:color w:val="000000"/>
          <w:sz w:val="24"/>
          <w:szCs w:val="24"/>
          <w:lang w:val="en-US"/>
        </w:rPr>
        <w:t xml:space="preserve"> </w:t>
      </w:r>
      <w:r w:rsidRPr="006F47D2">
        <w:rPr>
          <w:rFonts w:ascii="Times New Roman" w:hAnsi="Times New Roman" w:cs="Times New Roman"/>
          <w:bCs/>
          <w:iCs/>
          <w:color w:val="000000"/>
          <w:sz w:val="24"/>
          <w:szCs w:val="24"/>
          <w:lang w:val="en-US"/>
        </w:rPr>
        <w:t>scientific</w:t>
      </w:r>
      <w:r w:rsidRPr="006F47D2">
        <w:rPr>
          <w:rFonts w:ascii="Times New Roman" w:hAnsi="Times New Roman" w:cs="Times New Roman"/>
          <w:bCs/>
          <w:iCs/>
          <w:color w:val="000000"/>
          <w:sz w:val="24"/>
          <w:szCs w:val="24"/>
          <w:lang w:val="uk-UA"/>
        </w:rPr>
        <w:t xml:space="preserve"> </w:t>
      </w:r>
      <w:r w:rsidRPr="006F47D2">
        <w:rPr>
          <w:rFonts w:ascii="Times New Roman" w:hAnsi="Times New Roman" w:cs="Times New Roman"/>
          <w:bCs/>
          <w:iCs/>
          <w:color w:val="000000"/>
          <w:sz w:val="24"/>
          <w:szCs w:val="24"/>
          <w:lang w:val="en-US"/>
        </w:rPr>
        <w:t>research</w:t>
      </w:r>
      <w:r w:rsidRPr="006F47D2">
        <w:rPr>
          <w:rFonts w:ascii="Times New Roman" w:hAnsi="Times New Roman" w:cs="Times New Roman"/>
          <w:bCs/>
          <w:iCs/>
          <w:color w:val="000000"/>
          <w:sz w:val="24"/>
          <w:szCs w:val="24"/>
          <w:lang w:val="uk-UA"/>
        </w:rPr>
        <w:t xml:space="preserve"> </w:t>
      </w:r>
      <w:r w:rsidRPr="006F47D2">
        <w:rPr>
          <w:rFonts w:ascii="Times New Roman" w:hAnsi="Times New Roman" w:cs="Times New Roman"/>
          <w:bCs/>
          <w:iCs/>
          <w:color w:val="000000"/>
          <w:sz w:val="24"/>
          <w:szCs w:val="24"/>
          <w:lang w:val="en-US"/>
        </w:rPr>
        <w:t>activity</w:t>
      </w:r>
      <w:r w:rsidRPr="006F47D2">
        <w:rPr>
          <w:rFonts w:ascii="Times New Roman" w:hAnsi="Times New Roman" w:cs="Times New Roman"/>
          <w:bCs/>
          <w:iCs/>
          <w:color w:val="000000"/>
          <w:sz w:val="24"/>
          <w:szCs w:val="24"/>
          <w:lang w:val="uk-UA"/>
        </w:rPr>
        <w:t xml:space="preserve">, </w:t>
      </w:r>
      <w:r w:rsidRPr="006F47D2">
        <w:rPr>
          <w:rFonts w:ascii="Times New Roman" w:hAnsi="Times New Roman" w:cs="Times New Roman"/>
          <w:bCs/>
          <w:iCs/>
          <w:color w:val="000000"/>
          <w:sz w:val="24"/>
          <w:szCs w:val="24"/>
          <w:lang w:val="en-US"/>
        </w:rPr>
        <w:t>formation</w:t>
      </w:r>
      <w:r w:rsidRPr="006F47D2">
        <w:rPr>
          <w:rFonts w:ascii="Times New Roman" w:hAnsi="Times New Roman" w:cs="Times New Roman"/>
          <w:bCs/>
          <w:iCs/>
          <w:color w:val="000000"/>
          <w:sz w:val="24"/>
          <w:szCs w:val="24"/>
          <w:lang w:val="uk-UA"/>
        </w:rPr>
        <w:t xml:space="preserve"> </w:t>
      </w:r>
      <w:r w:rsidRPr="006F47D2">
        <w:rPr>
          <w:rFonts w:ascii="Times New Roman" w:hAnsi="Times New Roman" w:cs="Times New Roman"/>
          <w:bCs/>
          <w:iCs/>
          <w:color w:val="000000"/>
          <w:sz w:val="24"/>
          <w:szCs w:val="24"/>
          <w:lang w:val="en-US"/>
        </w:rPr>
        <w:t>of</w:t>
      </w:r>
      <w:r w:rsidRPr="006F47D2">
        <w:rPr>
          <w:rFonts w:ascii="Times New Roman" w:hAnsi="Times New Roman" w:cs="Times New Roman"/>
          <w:bCs/>
          <w:iCs/>
          <w:color w:val="000000"/>
          <w:sz w:val="24"/>
          <w:szCs w:val="24"/>
          <w:lang w:val="uk-UA"/>
        </w:rPr>
        <w:t xml:space="preserve"> </w:t>
      </w:r>
      <w:r w:rsidRPr="006F47D2">
        <w:rPr>
          <w:rFonts w:ascii="Times New Roman" w:hAnsi="Times New Roman" w:cs="Times New Roman"/>
          <w:bCs/>
          <w:iCs/>
          <w:color w:val="000000"/>
          <w:sz w:val="24"/>
          <w:szCs w:val="24"/>
          <w:lang w:val="en-US"/>
        </w:rPr>
        <w:t>awareness</w:t>
      </w:r>
      <w:r w:rsidRPr="006F47D2">
        <w:rPr>
          <w:rFonts w:ascii="Times New Roman" w:hAnsi="Times New Roman" w:cs="Times New Roman"/>
          <w:bCs/>
          <w:iCs/>
          <w:color w:val="000000"/>
          <w:sz w:val="24"/>
          <w:szCs w:val="24"/>
          <w:lang w:val="uk-UA"/>
        </w:rPr>
        <w:t xml:space="preserve"> </w:t>
      </w:r>
      <w:r w:rsidRPr="006F47D2">
        <w:rPr>
          <w:rFonts w:ascii="Times New Roman" w:hAnsi="Times New Roman" w:cs="Times New Roman"/>
          <w:bCs/>
          <w:iCs/>
          <w:color w:val="000000"/>
          <w:sz w:val="24"/>
          <w:szCs w:val="24"/>
          <w:lang w:val="en-US"/>
        </w:rPr>
        <w:t>for</w:t>
      </w:r>
      <w:r w:rsidRPr="006F47D2">
        <w:rPr>
          <w:rFonts w:ascii="Times New Roman" w:hAnsi="Times New Roman" w:cs="Times New Roman"/>
          <w:bCs/>
          <w:iCs/>
          <w:color w:val="000000"/>
          <w:sz w:val="24"/>
          <w:szCs w:val="24"/>
          <w:lang w:val="uk-UA"/>
        </w:rPr>
        <w:t xml:space="preserve"> </w:t>
      </w:r>
      <w:r w:rsidRPr="006F47D2">
        <w:rPr>
          <w:rFonts w:ascii="Times New Roman" w:hAnsi="Times New Roman" w:cs="Times New Roman"/>
          <w:bCs/>
          <w:iCs/>
          <w:color w:val="000000"/>
          <w:sz w:val="24"/>
          <w:szCs w:val="24"/>
          <w:lang w:val="en-US"/>
        </w:rPr>
        <w:t>the</w:t>
      </w:r>
      <w:r w:rsidRPr="006F47D2">
        <w:rPr>
          <w:rFonts w:ascii="Times New Roman" w:hAnsi="Times New Roman" w:cs="Times New Roman"/>
          <w:bCs/>
          <w:iCs/>
          <w:color w:val="000000"/>
          <w:sz w:val="24"/>
          <w:szCs w:val="24"/>
          <w:lang w:val="uk-UA"/>
        </w:rPr>
        <w:t xml:space="preserve"> </w:t>
      </w:r>
      <w:r w:rsidRPr="006F47D2">
        <w:rPr>
          <w:rFonts w:ascii="Times New Roman" w:hAnsi="Times New Roman" w:cs="Times New Roman"/>
          <w:bCs/>
          <w:iCs/>
          <w:color w:val="000000"/>
          <w:sz w:val="24"/>
          <w:szCs w:val="24"/>
          <w:lang w:val="en-US"/>
        </w:rPr>
        <w:t>scientific</w:t>
      </w:r>
      <w:r w:rsidRPr="006F47D2">
        <w:rPr>
          <w:rFonts w:ascii="Times New Roman" w:hAnsi="Times New Roman" w:cs="Times New Roman"/>
          <w:bCs/>
          <w:iCs/>
          <w:color w:val="000000"/>
          <w:sz w:val="24"/>
          <w:szCs w:val="24"/>
          <w:lang w:val="uk-UA"/>
        </w:rPr>
        <w:t xml:space="preserve"> </w:t>
      </w:r>
      <w:r w:rsidRPr="006F47D2">
        <w:rPr>
          <w:rFonts w:ascii="Times New Roman" w:hAnsi="Times New Roman" w:cs="Times New Roman"/>
          <w:bCs/>
          <w:iCs/>
          <w:color w:val="000000"/>
          <w:sz w:val="24"/>
          <w:szCs w:val="24"/>
          <w:lang w:val="en-US"/>
        </w:rPr>
        <w:t>research</w:t>
      </w:r>
      <w:r w:rsidRPr="006F47D2">
        <w:rPr>
          <w:rFonts w:ascii="Times New Roman" w:hAnsi="Times New Roman" w:cs="Times New Roman"/>
          <w:bCs/>
          <w:iCs/>
          <w:color w:val="000000"/>
          <w:sz w:val="24"/>
          <w:szCs w:val="24"/>
          <w:lang w:val="uk-UA"/>
        </w:rPr>
        <w:t xml:space="preserve"> </w:t>
      </w:r>
      <w:r w:rsidRPr="006F47D2">
        <w:rPr>
          <w:rFonts w:ascii="Times New Roman" w:hAnsi="Times New Roman" w:cs="Times New Roman"/>
          <w:bCs/>
          <w:iCs/>
          <w:color w:val="000000"/>
          <w:sz w:val="24"/>
          <w:szCs w:val="24"/>
          <w:lang w:val="en-US"/>
        </w:rPr>
        <w:t>activity</w:t>
      </w:r>
      <w:r w:rsidRPr="006F47D2">
        <w:rPr>
          <w:rFonts w:ascii="Times New Roman" w:hAnsi="Times New Roman" w:cs="Times New Roman"/>
          <w:bCs/>
          <w:iCs/>
          <w:color w:val="000000"/>
          <w:sz w:val="24"/>
          <w:szCs w:val="24"/>
          <w:lang w:val="uk-UA"/>
        </w:rPr>
        <w:t xml:space="preserve">, </w:t>
      </w:r>
      <w:r w:rsidRPr="006F47D2">
        <w:rPr>
          <w:rFonts w:ascii="Times New Roman" w:hAnsi="Times New Roman" w:cs="Times New Roman"/>
          <w:bCs/>
          <w:iCs/>
          <w:color w:val="000000"/>
          <w:sz w:val="24"/>
          <w:szCs w:val="24"/>
          <w:lang w:val="en-US"/>
        </w:rPr>
        <w:t>scientific</w:t>
      </w:r>
      <w:r w:rsidRPr="006F47D2">
        <w:rPr>
          <w:rFonts w:ascii="Times New Roman" w:hAnsi="Times New Roman" w:cs="Times New Roman"/>
          <w:bCs/>
          <w:iCs/>
          <w:color w:val="000000"/>
          <w:sz w:val="24"/>
          <w:szCs w:val="24"/>
          <w:lang w:val="uk-UA"/>
        </w:rPr>
        <w:t xml:space="preserve"> </w:t>
      </w:r>
      <w:r w:rsidRPr="006F47D2">
        <w:rPr>
          <w:rFonts w:ascii="Times New Roman" w:hAnsi="Times New Roman" w:cs="Times New Roman"/>
          <w:bCs/>
          <w:iCs/>
          <w:color w:val="000000"/>
          <w:sz w:val="24"/>
          <w:szCs w:val="24"/>
          <w:lang w:val="en-US"/>
        </w:rPr>
        <w:t>qualifications</w:t>
      </w:r>
      <w:r w:rsidRPr="006F47D2">
        <w:rPr>
          <w:rFonts w:ascii="Times New Roman" w:hAnsi="Times New Roman" w:cs="Times New Roman"/>
          <w:bCs/>
          <w:iCs/>
          <w:color w:val="000000"/>
          <w:sz w:val="24"/>
          <w:szCs w:val="24"/>
          <w:lang w:val="uk-UA"/>
        </w:rPr>
        <w:t xml:space="preserve">, </w:t>
      </w:r>
      <w:r w:rsidRPr="006F47D2">
        <w:rPr>
          <w:rFonts w:ascii="Times New Roman" w:hAnsi="Times New Roman" w:cs="Times New Roman"/>
          <w:bCs/>
          <w:iCs/>
          <w:color w:val="000000"/>
          <w:sz w:val="24"/>
          <w:szCs w:val="24"/>
          <w:lang w:val="en-US"/>
        </w:rPr>
        <w:t>researcher</w:t>
      </w:r>
      <w:r w:rsidRPr="006F47D2">
        <w:rPr>
          <w:rFonts w:ascii="Times New Roman" w:hAnsi="Times New Roman" w:cs="Times New Roman"/>
          <w:bCs/>
          <w:iCs/>
          <w:color w:val="000000"/>
          <w:sz w:val="24"/>
          <w:szCs w:val="24"/>
          <w:lang w:val="uk-UA"/>
        </w:rPr>
        <w:t>’</w:t>
      </w:r>
      <w:r w:rsidRPr="006F47D2">
        <w:rPr>
          <w:rFonts w:ascii="Times New Roman" w:hAnsi="Times New Roman" w:cs="Times New Roman"/>
          <w:bCs/>
          <w:iCs/>
          <w:color w:val="000000"/>
          <w:sz w:val="24"/>
          <w:szCs w:val="24"/>
          <w:lang w:val="en-US"/>
        </w:rPr>
        <w:t>s</w:t>
      </w:r>
      <w:r w:rsidRPr="006F47D2">
        <w:rPr>
          <w:rFonts w:ascii="Times New Roman" w:hAnsi="Times New Roman" w:cs="Times New Roman"/>
          <w:bCs/>
          <w:iCs/>
          <w:color w:val="000000"/>
          <w:sz w:val="24"/>
          <w:szCs w:val="24"/>
          <w:lang w:val="uk-UA"/>
        </w:rPr>
        <w:t xml:space="preserve"> </w:t>
      </w:r>
      <w:r w:rsidRPr="006F47D2">
        <w:rPr>
          <w:rFonts w:ascii="Times New Roman" w:hAnsi="Times New Roman" w:cs="Times New Roman"/>
          <w:bCs/>
          <w:iCs/>
          <w:color w:val="000000"/>
          <w:sz w:val="24"/>
          <w:szCs w:val="24"/>
          <w:lang w:val="en-US"/>
        </w:rPr>
        <w:t>ranks</w:t>
      </w:r>
      <w:r w:rsidRPr="006F47D2">
        <w:rPr>
          <w:rFonts w:ascii="Times New Roman" w:hAnsi="Times New Roman" w:cs="Times New Roman"/>
          <w:bCs/>
          <w:iCs/>
          <w:color w:val="000000"/>
          <w:sz w:val="24"/>
          <w:szCs w:val="24"/>
          <w:lang w:val="uk-UA"/>
        </w:rPr>
        <w:t xml:space="preserve">, </w:t>
      </w:r>
      <w:r w:rsidRPr="006F47D2">
        <w:rPr>
          <w:rFonts w:ascii="Times New Roman" w:hAnsi="Times New Roman" w:cs="Times New Roman"/>
          <w:bCs/>
          <w:iCs/>
          <w:color w:val="000000"/>
          <w:sz w:val="24"/>
          <w:szCs w:val="24"/>
          <w:lang w:val="en-US"/>
        </w:rPr>
        <w:t>an</w:t>
      </w:r>
      <w:r w:rsidRPr="006F47D2">
        <w:rPr>
          <w:rFonts w:ascii="Times New Roman" w:hAnsi="Times New Roman" w:cs="Times New Roman"/>
          <w:bCs/>
          <w:iCs/>
          <w:color w:val="000000"/>
          <w:sz w:val="24"/>
          <w:szCs w:val="24"/>
          <w:lang w:val="uk-UA"/>
        </w:rPr>
        <w:t xml:space="preserve"> </w:t>
      </w:r>
      <w:r w:rsidRPr="006F47D2">
        <w:rPr>
          <w:rFonts w:ascii="Times New Roman" w:hAnsi="Times New Roman" w:cs="Times New Roman"/>
          <w:bCs/>
          <w:iCs/>
          <w:color w:val="000000"/>
          <w:sz w:val="24"/>
          <w:szCs w:val="24"/>
          <w:lang w:val="en-US"/>
        </w:rPr>
        <w:t>academic</w:t>
      </w:r>
      <w:r w:rsidRPr="006F47D2">
        <w:rPr>
          <w:rFonts w:ascii="Times New Roman" w:hAnsi="Times New Roman" w:cs="Times New Roman"/>
          <w:bCs/>
          <w:iCs/>
          <w:color w:val="000000"/>
          <w:sz w:val="24"/>
          <w:szCs w:val="24"/>
          <w:lang w:val="uk-UA"/>
        </w:rPr>
        <w:t xml:space="preserve"> </w:t>
      </w:r>
      <w:r w:rsidRPr="006F47D2">
        <w:rPr>
          <w:rFonts w:ascii="Times New Roman" w:hAnsi="Times New Roman" w:cs="Times New Roman"/>
          <w:bCs/>
          <w:iCs/>
          <w:color w:val="000000"/>
          <w:sz w:val="24"/>
          <w:szCs w:val="24"/>
          <w:lang w:val="en-US"/>
        </w:rPr>
        <w:t>career</w:t>
      </w:r>
      <w:r w:rsidRPr="006F47D2">
        <w:rPr>
          <w:rFonts w:ascii="Times New Roman" w:hAnsi="Times New Roman" w:cs="Times New Roman"/>
          <w:bCs/>
          <w:iCs/>
          <w:color w:val="000000"/>
          <w:sz w:val="24"/>
          <w:szCs w:val="24"/>
          <w:lang w:val="uk-UA"/>
        </w:rPr>
        <w:t xml:space="preserve">, </w:t>
      </w:r>
      <w:r w:rsidRPr="006F47D2">
        <w:rPr>
          <w:rFonts w:ascii="Times New Roman" w:hAnsi="Times New Roman" w:cs="Times New Roman"/>
          <w:bCs/>
          <w:iCs/>
          <w:color w:val="000000"/>
          <w:sz w:val="24"/>
          <w:szCs w:val="24"/>
          <w:lang w:val="en-US"/>
        </w:rPr>
        <w:t>the</w:t>
      </w:r>
      <w:r w:rsidRPr="006F47D2">
        <w:rPr>
          <w:rFonts w:ascii="Times New Roman" w:hAnsi="Times New Roman" w:cs="Times New Roman"/>
          <w:bCs/>
          <w:iCs/>
          <w:color w:val="000000"/>
          <w:sz w:val="24"/>
          <w:szCs w:val="24"/>
          <w:lang w:val="uk-UA"/>
        </w:rPr>
        <w:t xml:space="preserve"> </w:t>
      </w:r>
      <w:r w:rsidRPr="006F47D2">
        <w:rPr>
          <w:rFonts w:ascii="Times New Roman" w:hAnsi="Times New Roman" w:cs="Times New Roman"/>
          <w:bCs/>
          <w:iCs/>
          <w:color w:val="000000"/>
          <w:sz w:val="24"/>
          <w:szCs w:val="24"/>
          <w:lang w:val="en-US"/>
        </w:rPr>
        <w:t>Master</w:t>
      </w:r>
      <w:r w:rsidRPr="006F47D2">
        <w:rPr>
          <w:rFonts w:ascii="Times New Roman" w:hAnsi="Times New Roman" w:cs="Times New Roman"/>
          <w:bCs/>
          <w:iCs/>
          <w:color w:val="000000"/>
          <w:sz w:val="24"/>
          <w:szCs w:val="24"/>
          <w:lang w:val="uk-UA"/>
        </w:rPr>
        <w:t xml:space="preserve"> </w:t>
      </w:r>
      <w:r w:rsidRPr="006F47D2">
        <w:rPr>
          <w:rFonts w:ascii="Times New Roman" w:hAnsi="Times New Roman" w:cs="Times New Roman"/>
          <w:bCs/>
          <w:iCs/>
          <w:color w:val="000000"/>
          <w:sz w:val="24"/>
          <w:szCs w:val="24"/>
          <w:lang w:val="en-US"/>
        </w:rPr>
        <w:t>of</w:t>
      </w:r>
      <w:r w:rsidRPr="006F47D2">
        <w:rPr>
          <w:rFonts w:ascii="Times New Roman" w:hAnsi="Times New Roman" w:cs="Times New Roman"/>
          <w:bCs/>
          <w:iCs/>
          <w:color w:val="000000"/>
          <w:sz w:val="24"/>
          <w:szCs w:val="24"/>
          <w:lang w:val="uk-UA"/>
        </w:rPr>
        <w:t xml:space="preserve"> </w:t>
      </w:r>
      <w:r w:rsidRPr="006F47D2">
        <w:rPr>
          <w:rFonts w:ascii="Times New Roman" w:hAnsi="Times New Roman" w:cs="Times New Roman"/>
          <w:bCs/>
          <w:iCs/>
          <w:color w:val="000000"/>
          <w:sz w:val="24"/>
          <w:szCs w:val="24"/>
          <w:lang w:val="en-US"/>
        </w:rPr>
        <w:t>Arts</w:t>
      </w:r>
      <w:r w:rsidRPr="006F47D2">
        <w:rPr>
          <w:rFonts w:ascii="Times New Roman" w:hAnsi="Times New Roman" w:cs="Times New Roman"/>
          <w:bCs/>
          <w:iCs/>
          <w:color w:val="000000"/>
          <w:sz w:val="24"/>
          <w:szCs w:val="24"/>
          <w:lang w:val="uk-UA"/>
        </w:rPr>
        <w:t xml:space="preserve"> (</w:t>
      </w:r>
      <w:r w:rsidRPr="006F47D2">
        <w:rPr>
          <w:rFonts w:ascii="Times New Roman" w:hAnsi="Times New Roman" w:cs="Times New Roman"/>
          <w:bCs/>
          <w:iCs/>
          <w:color w:val="000000"/>
          <w:sz w:val="24"/>
          <w:szCs w:val="24"/>
          <w:lang w:val="en-US"/>
        </w:rPr>
        <w:t>MA</w:t>
      </w:r>
      <w:r w:rsidRPr="006F47D2">
        <w:rPr>
          <w:rFonts w:ascii="Times New Roman" w:hAnsi="Times New Roman" w:cs="Times New Roman"/>
          <w:bCs/>
          <w:iCs/>
          <w:color w:val="000000"/>
          <w:sz w:val="24"/>
          <w:szCs w:val="24"/>
          <w:lang w:val="uk-UA"/>
        </w:rPr>
        <w:t xml:space="preserve">) </w:t>
      </w:r>
      <w:r w:rsidRPr="006F47D2">
        <w:rPr>
          <w:rFonts w:ascii="Times New Roman" w:hAnsi="Times New Roman" w:cs="Times New Roman"/>
          <w:bCs/>
          <w:iCs/>
          <w:color w:val="000000"/>
          <w:sz w:val="24"/>
          <w:szCs w:val="24"/>
          <w:lang w:val="en-US"/>
        </w:rPr>
        <w:t>degree</w:t>
      </w:r>
      <w:r w:rsidRPr="006F47D2">
        <w:rPr>
          <w:rFonts w:ascii="Times New Roman" w:hAnsi="Times New Roman" w:cs="Times New Roman"/>
          <w:bCs/>
          <w:iCs/>
          <w:color w:val="000000"/>
          <w:sz w:val="24"/>
          <w:szCs w:val="24"/>
          <w:lang w:val="uk-UA"/>
        </w:rPr>
        <w:t xml:space="preserve">, </w:t>
      </w:r>
      <w:r w:rsidRPr="006F47D2">
        <w:rPr>
          <w:rFonts w:ascii="Times New Roman" w:hAnsi="Times New Roman" w:cs="Times New Roman"/>
          <w:bCs/>
          <w:iCs/>
          <w:color w:val="000000"/>
          <w:sz w:val="24"/>
          <w:szCs w:val="24"/>
          <w:lang w:val="en-US"/>
        </w:rPr>
        <w:t>the</w:t>
      </w:r>
      <w:r w:rsidRPr="006F47D2">
        <w:rPr>
          <w:rFonts w:ascii="Times New Roman" w:hAnsi="Times New Roman" w:cs="Times New Roman"/>
          <w:bCs/>
          <w:iCs/>
          <w:color w:val="000000"/>
          <w:sz w:val="24"/>
          <w:szCs w:val="24"/>
          <w:lang w:val="uk-UA"/>
        </w:rPr>
        <w:t xml:space="preserve"> </w:t>
      </w:r>
      <w:r w:rsidRPr="006F47D2">
        <w:rPr>
          <w:rFonts w:ascii="Times New Roman" w:hAnsi="Times New Roman" w:cs="Times New Roman"/>
          <w:bCs/>
          <w:iCs/>
          <w:color w:val="000000"/>
          <w:sz w:val="24"/>
          <w:szCs w:val="24"/>
          <w:lang w:val="en-US"/>
        </w:rPr>
        <w:t>Philosophy</w:t>
      </w:r>
      <w:r w:rsidRPr="006F47D2">
        <w:rPr>
          <w:rFonts w:ascii="Times New Roman" w:hAnsi="Times New Roman" w:cs="Times New Roman"/>
          <w:bCs/>
          <w:iCs/>
          <w:color w:val="000000"/>
          <w:sz w:val="24"/>
          <w:szCs w:val="24"/>
          <w:lang w:val="uk-UA"/>
        </w:rPr>
        <w:t xml:space="preserve"> </w:t>
      </w:r>
      <w:r w:rsidRPr="006F47D2">
        <w:rPr>
          <w:rFonts w:ascii="Times New Roman" w:hAnsi="Times New Roman" w:cs="Times New Roman"/>
          <w:bCs/>
          <w:iCs/>
          <w:color w:val="000000"/>
          <w:sz w:val="24"/>
          <w:szCs w:val="24"/>
          <w:lang w:val="en-US"/>
        </w:rPr>
        <w:t>Doctor</w:t>
      </w:r>
      <w:r w:rsidRPr="006F47D2">
        <w:rPr>
          <w:rFonts w:ascii="Times New Roman" w:hAnsi="Times New Roman" w:cs="Times New Roman"/>
          <w:bCs/>
          <w:iCs/>
          <w:color w:val="000000"/>
          <w:sz w:val="24"/>
          <w:szCs w:val="24"/>
          <w:lang w:val="uk-UA"/>
        </w:rPr>
        <w:t>’</w:t>
      </w:r>
      <w:r w:rsidRPr="006F47D2">
        <w:rPr>
          <w:rFonts w:ascii="Times New Roman" w:hAnsi="Times New Roman" w:cs="Times New Roman"/>
          <w:bCs/>
          <w:iCs/>
          <w:color w:val="000000"/>
          <w:sz w:val="24"/>
          <w:szCs w:val="24"/>
          <w:lang w:val="en-US"/>
        </w:rPr>
        <w:t>s</w:t>
      </w:r>
      <w:r w:rsidRPr="006F47D2">
        <w:rPr>
          <w:rFonts w:ascii="Times New Roman" w:hAnsi="Times New Roman" w:cs="Times New Roman"/>
          <w:bCs/>
          <w:iCs/>
          <w:color w:val="000000"/>
          <w:sz w:val="24"/>
          <w:szCs w:val="24"/>
          <w:lang w:val="uk-UA"/>
        </w:rPr>
        <w:t xml:space="preserve"> (</w:t>
      </w:r>
      <w:r w:rsidRPr="006F47D2">
        <w:rPr>
          <w:rFonts w:ascii="Times New Roman" w:hAnsi="Times New Roman" w:cs="Times New Roman"/>
          <w:bCs/>
          <w:iCs/>
          <w:color w:val="000000"/>
          <w:sz w:val="24"/>
          <w:szCs w:val="24"/>
          <w:lang w:val="en-US"/>
        </w:rPr>
        <w:t>PhD</w:t>
      </w:r>
      <w:r w:rsidRPr="006F47D2">
        <w:rPr>
          <w:rFonts w:ascii="Times New Roman" w:hAnsi="Times New Roman" w:cs="Times New Roman"/>
          <w:bCs/>
          <w:iCs/>
          <w:color w:val="000000"/>
          <w:sz w:val="24"/>
          <w:szCs w:val="24"/>
          <w:lang w:val="uk-UA"/>
        </w:rPr>
        <w:t xml:space="preserve">) </w:t>
      </w:r>
      <w:r w:rsidRPr="006F47D2">
        <w:rPr>
          <w:rFonts w:ascii="Times New Roman" w:hAnsi="Times New Roman" w:cs="Times New Roman"/>
          <w:bCs/>
          <w:iCs/>
          <w:color w:val="000000"/>
          <w:sz w:val="24"/>
          <w:szCs w:val="24"/>
          <w:lang w:val="en-US"/>
        </w:rPr>
        <w:t>degree</w:t>
      </w:r>
      <w:r w:rsidRPr="006F47D2">
        <w:rPr>
          <w:rFonts w:ascii="Times New Roman" w:hAnsi="Times New Roman" w:cs="Times New Roman"/>
          <w:bCs/>
          <w:iCs/>
          <w:color w:val="000000"/>
          <w:sz w:val="24"/>
          <w:szCs w:val="24"/>
          <w:lang w:val="uk-UA"/>
        </w:rPr>
        <w:t>.</w:t>
      </w:r>
    </w:p>
    <w:p w:rsidR="00AD5249" w:rsidRDefault="00AD5249" w:rsidP="00AD5249">
      <w:pPr>
        <w:spacing w:line="360" w:lineRule="auto"/>
        <w:ind w:firstLine="709"/>
        <w:contextualSpacing/>
        <w:jc w:val="center"/>
        <w:rPr>
          <w:rFonts w:ascii="Times New Roman" w:hAnsi="Times New Roman" w:cs="Times New Roman"/>
          <w:b/>
          <w:sz w:val="28"/>
          <w:szCs w:val="28"/>
          <w:lang w:val="uk-UA"/>
        </w:rPr>
      </w:pPr>
    </w:p>
    <w:p w:rsidR="0013671A" w:rsidRDefault="0013671A" w:rsidP="00AD5249">
      <w:pPr>
        <w:spacing w:line="360" w:lineRule="auto"/>
        <w:ind w:firstLine="709"/>
        <w:contextualSpacing/>
        <w:jc w:val="center"/>
        <w:rPr>
          <w:rFonts w:ascii="Times New Roman" w:hAnsi="Times New Roman" w:cs="Times New Roman"/>
          <w:b/>
          <w:sz w:val="28"/>
          <w:szCs w:val="28"/>
          <w:lang w:val="uk-UA"/>
        </w:rPr>
      </w:pPr>
    </w:p>
    <w:p w:rsidR="00AD5249" w:rsidRPr="00E65B08" w:rsidRDefault="00AD5249" w:rsidP="00AD5249">
      <w:pPr>
        <w:spacing w:line="240" w:lineRule="auto"/>
        <w:ind w:firstLine="709"/>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РОЗДІЛ </w:t>
      </w:r>
      <w:r>
        <w:rPr>
          <w:rFonts w:ascii="Times New Roman" w:hAnsi="Times New Roman" w:cs="Times New Roman"/>
          <w:b/>
          <w:sz w:val="28"/>
          <w:szCs w:val="28"/>
          <w:lang w:val="en-US"/>
        </w:rPr>
        <w:t>VI</w:t>
      </w:r>
    </w:p>
    <w:p w:rsidR="00AD5249" w:rsidRDefault="00AD5249" w:rsidP="00AD5249">
      <w:pPr>
        <w:spacing w:line="240" w:lineRule="auto"/>
        <w:ind w:firstLine="709"/>
        <w:contextualSpacing/>
        <w:jc w:val="center"/>
        <w:rPr>
          <w:rFonts w:ascii="Times New Roman" w:hAnsi="Times New Roman" w:cs="Times New Roman"/>
          <w:b/>
          <w:sz w:val="28"/>
          <w:szCs w:val="28"/>
          <w:lang w:val="uk-UA"/>
        </w:rPr>
      </w:pPr>
      <w:r w:rsidRPr="00551978">
        <w:rPr>
          <w:rFonts w:ascii="Times New Roman" w:hAnsi="Times New Roman" w:cs="Times New Roman"/>
          <w:b/>
          <w:sz w:val="28"/>
          <w:szCs w:val="28"/>
          <w:lang w:val="uk-UA"/>
        </w:rPr>
        <w:t>НАУКОВО-</w:t>
      </w:r>
      <w:r w:rsidRPr="00E65B08">
        <w:rPr>
          <w:rFonts w:ascii="Times New Roman" w:hAnsi="Times New Roman" w:cs="Times New Roman"/>
          <w:b/>
          <w:sz w:val="28"/>
          <w:szCs w:val="28"/>
          <w:lang w:val="uk-UA"/>
        </w:rPr>
        <w:t>ДОСЛ</w:t>
      </w:r>
      <w:r w:rsidRPr="00551978">
        <w:rPr>
          <w:rFonts w:ascii="Times New Roman" w:hAnsi="Times New Roman" w:cs="Times New Roman"/>
          <w:b/>
          <w:sz w:val="28"/>
          <w:szCs w:val="28"/>
          <w:lang w:val="uk-UA"/>
        </w:rPr>
        <w:t>І</w:t>
      </w:r>
      <w:r w:rsidRPr="00E65B08">
        <w:rPr>
          <w:rFonts w:ascii="Times New Roman" w:hAnsi="Times New Roman" w:cs="Times New Roman"/>
          <w:b/>
          <w:sz w:val="28"/>
          <w:szCs w:val="28"/>
          <w:lang w:val="uk-UA"/>
        </w:rPr>
        <w:t>ДНИЦЬКА П</w:t>
      </w:r>
      <w:r w:rsidRPr="00551978">
        <w:rPr>
          <w:rFonts w:ascii="Times New Roman" w:hAnsi="Times New Roman" w:cs="Times New Roman"/>
          <w:b/>
          <w:sz w:val="28"/>
          <w:szCs w:val="28"/>
          <w:lang w:val="uk-UA"/>
        </w:rPr>
        <w:t>І</w:t>
      </w:r>
      <w:r w:rsidRPr="00E65B08">
        <w:rPr>
          <w:rFonts w:ascii="Times New Roman" w:hAnsi="Times New Roman" w:cs="Times New Roman"/>
          <w:b/>
          <w:sz w:val="28"/>
          <w:szCs w:val="28"/>
          <w:lang w:val="uk-UA"/>
        </w:rPr>
        <w:t>ДГОТОВКА</w:t>
      </w:r>
      <w:r w:rsidRPr="00551978">
        <w:rPr>
          <w:rFonts w:ascii="Times New Roman" w:hAnsi="Times New Roman" w:cs="Times New Roman"/>
          <w:b/>
          <w:sz w:val="28"/>
          <w:szCs w:val="28"/>
          <w:lang w:val="uk-UA"/>
        </w:rPr>
        <w:t xml:space="preserve"> ДОКТОРІВ ФІЛОСОФІЇ В КОНТЕКСТІ </w:t>
      </w:r>
      <w:r>
        <w:rPr>
          <w:rFonts w:ascii="Times New Roman" w:hAnsi="Times New Roman" w:cs="Times New Roman"/>
          <w:b/>
          <w:sz w:val="28"/>
          <w:szCs w:val="28"/>
          <w:lang w:val="uk-UA"/>
        </w:rPr>
        <w:t xml:space="preserve">АНДРАГОГІЧНОГО ТА </w:t>
      </w:r>
      <w:r w:rsidRPr="00551978">
        <w:rPr>
          <w:rFonts w:ascii="Times New Roman" w:hAnsi="Times New Roman" w:cs="Times New Roman"/>
          <w:b/>
          <w:sz w:val="28"/>
          <w:szCs w:val="28"/>
          <w:lang w:val="uk-UA"/>
        </w:rPr>
        <w:t xml:space="preserve">КОМПЕТЕНТНІСНОГО </w:t>
      </w:r>
      <w:r w:rsidR="004338CB">
        <w:rPr>
          <w:rFonts w:ascii="Times New Roman" w:hAnsi="Times New Roman" w:cs="Times New Roman"/>
          <w:b/>
          <w:sz w:val="28"/>
          <w:szCs w:val="28"/>
          <w:lang w:val="uk-UA"/>
        </w:rPr>
        <w:t>ПІДХОДІВ</w:t>
      </w:r>
    </w:p>
    <w:p w:rsidR="00AD5249" w:rsidRPr="00551978" w:rsidRDefault="00AD5249" w:rsidP="00AD5249">
      <w:pPr>
        <w:spacing w:line="240" w:lineRule="auto"/>
        <w:ind w:firstLine="709"/>
        <w:contextualSpacing/>
        <w:jc w:val="center"/>
        <w:rPr>
          <w:rFonts w:ascii="Times New Roman" w:hAnsi="Times New Roman" w:cs="Times New Roman"/>
          <w:b/>
          <w:sz w:val="28"/>
          <w:szCs w:val="28"/>
          <w:lang w:val="uk-UA"/>
        </w:rPr>
      </w:pPr>
    </w:p>
    <w:p w:rsidR="00AD5249" w:rsidRPr="00551978" w:rsidRDefault="00AD5249" w:rsidP="00AD5249">
      <w:pPr>
        <w:shd w:val="clear" w:color="auto" w:fill="FFFFFF"/>
        <w:spacing w:line="240" w:lineRule="auto"/>
        <w:ind w:firstLine="709"/>
        <w:contextualSpacing/>
        <w:jc w:val="right"/>
        <w:rPr>
          <w:rFonts w:ascii="Times New Roman" w:hAnsi="Times New Roman" w:cs="Times New Roman"/>
          <w:b/>
          <w:sz w:val="28"/>
          <w:szCs w:val="28"/>
          <w:lang w:val="uk-UA"/>
        </w:rPr>
      </w:pPr>
      <w:r>
        <w:rPr>
          <w:rFonts w:ascii="Times New Roman" w:hAnsi="Times New Roman" w:cs="Times New Roman"/>
          <w:b/>
          <w:sz w:val="28"/>
          <w:szCs w:val="28"/>
        </w:rPr>
        <w:t>Цокур</w:t>
      </w:r>
      <w:r w:rsidRPr="00D0769C">
        <w:rPr>
          <w:rFonts w:ascii="Times New Roman" w:hAnsi="Times New Roman" w:cs="Times New Roman"/>
          <w:b/>
          <w:sz w:val="28"/>
          <w:szCs w:val="28"/>
        </w:rPr>
        <w:t xml:space="preserve"> </w:t>
      </w:r>
      <w:r>
        <w:rPr>
          <w:rFonts w:ascii="Times New Roman" w:hAnsi="Times New Roman" w:cs="Times New Roman"/>
          <w:b/>
          <w:sz w:val="28"/>
          <w:szCs w:val="28"/>
        </w:rPr>
        <w:t>О</w:t>
      </w:r>
      <w:r w:rsidRPr="00D0769C">
        <w:rPr>
          <w:rFonts w:ascii="Times New Roman" w:hAnsi="Times New Roman" w:cs="Times New Roman"/>
          <w:b/>
          <w:sz w:val="28"/>
          <w:szCs w:val="28"/>
        </w:rPr>
        <w:t>.</w:t>
      </w:r>
      <w:r>
        <w:rPr>
          <w:rFonts w:ascii="Times New Roman" w:hAnsi="Times New Roman" w:cs="Times New Roman"/>
          <w:b/>
          <w:sz w:val="28"/>
          <w:szCs w:val="28"/>
        </w:rPr>
        <w:t>С</w:t>
      </w:r>
      <w:r w:rsidRPr="00D0769C">
        <w:rPr>
          <w:rFonts w:ascii="Times New Roman" w:hAnsi="Times New Roman" w:cs="Times New Roman"/>
          <w:b/>
          <w:sz w:val="28"/>
          <w:szCs w:val="28"/>
        </w:rPr>
        <w:t>.</w:t>
      </w:r>
      <w:r w:rsidRPr="00551978">
        <w:rPr>
          <w:rFonts w:ascii="Times New Roman" w:hAnsi="Times New Roman" w:cs="Times New Roman"/>
          <w:b/>
          <w:sz w:val="28"/>
          <w:szCs w:val="28"/>
          <w:lang w:val="uk-UA"/>
        </w:rPr>
        <w:t>,</w:t>
      </w:r>
    </w:p>
    <w:p w:rsidR="00AD5249" w:rsidRDefault="00AD5249" w:rsidP="00AD5249">
      <w:pPr>
        <w:shd w:val="clear" w:color="auto" w:fill="FFFFFF"/>
        <w:spacing w:line="240" w:lineRule="auto"/>
        <w:ind w:firstLine="709"/>
        <w:contextualSpacing/>
        <w:jc w:val="right"/>
        <w:rPr>
          <w:rFonts w:ascii="Times New Roman" w:hAnsi="Times New Roman" w:cs="Times New Roman"/>
          <w:i/>
          <w:sz w:val="28"/>
          <w:szCs w:val="28"/>
          <w:lang w:val="uk-UA"/>
        </w:rPr>
      </w:pPr>
      <w:r w:rsidRPr="00551978">
        <w:rPr>
          <w:rFonts w:ascii="Times New Roman" w:hAnsi="Times New Roman" w:cs="Times New Roman"/>
          <w:i/>
          <w:sz w:val="28"/>
          <w:szCs w:val="28"/>
          <w:lang w:val="uk-UA"/>
        </w:rPr>
        <w:t>доктор</w:t>
      </w:r>
      <w:r>
        <w:rPr>
          <w:rFonts w:ascii="Times New Roman" w:hAnsi="Times New Roman" w:cs="Times New Roman"/>
          <w:i/>
          <w:sz w:val="28"/>
          <w:szCs w:val="28"/>
          <w:lang w:val="uk-UA"/>
        </w:rPr>
        <w:t>ка</w:t>
      </w:r>
      <w:r w:rsidRPr="00551978">
        <w:rPr>
          <w:rFonts w:ascii="Times New Roman" w:hAnsi="Times New Roman" w:cs="Times New Roman"/>
          <w:i/>
          <w:sz w:val="28"/>
          <w:szCs w:val="28"/>
          <w:lang w:val="uk-UA"/>
        </w:rPr>
        <w:t xml:space="preserve"> педагогічних наук, професор</w:t>
      </w:r>
      <w:r>
        <w:rPr>
          <w:rFonts w:ascii="Times New Roman" w:hAnsi="Times New Roman" w:cs="Times New Roman"/>
          <w:i/>
          <w:sz w:val="28"/>
          <w:szCs w:val="28"/>
          <w:lang w:val="uk-UA"/>
        </w:rPr>
        <w:t>ка, зав. кафедри педагогіки</w:t>
      </w:r>
    </w:p>
    <w:p w:rsidR="00AD5249" w:rsidRPr="00551978" w:rsidRDefault="00AD5249" w:rsidP="00AD5249">
      <w:pPr>
        <w:spacing w:line="360" w:lineRule="auto"/>
        <w:ind w:firstLine="709"/>
        <w:contextualSpacing/>
        <w:jc w:val="right"/>
        <w:rPr>
          <w:rFonts w:ascii="Times New Roman" w:hAnsi="Times New Roman" w:cs="Times New Roman"/>
          <w:i/>
          <w:sz w:val="28"/>
          <w:szCs w:val="28"/>
        </w:rPr>
      </w:pPr>
      <w:r w:rsidRPr="00551978">
        <w:rPr>
          <w:rFonts w:ascii="Times New Roman" w:hAnsi="Times New Roman" w:cs="Times New Roman"/>
          <w:i/>
          <w:sz w:val="28"/>
          <w:szCs w:val="28"/>
        </w:rPr>
        <w:t>Одеський національний університет імені І.І.Мечникова</w:t>
      </w:r>
    </w:p>
    <w:p w:rsidR="00AD5249" w:rsidRPr="00551978" w:rsidRDefault="00AD5249" w:rsidP="00AD5249">
      <w:pPr>
        <w:autoSpaceDE w:val="0"/>
        <w:autoSpaceDN w:val="0"/>
        <w:adjustRightInd w:val="0"/>
        <w:spacing w:after="0" w:line="240" w:lineRule="auto"/>
        <w:ind w:firstLine="709"/>
        <w:contextualSpacing/>
        <w:jc w:val="both"/>
        <w:rPr>
          <w:rFonts w:ascii="Times New Roman" w:hAnsi="Times New Roman" w:cs="Times New Roman"/>
          <w:sz w:val="28"/>
          <w:szCs w:val="28"/>
          <w:lang w:val="uk-UA"/>
        </w:rPr>
      </w:pPr>
      <w:r w:rsidRPr="00551978">
        <w:rPr>
          <w:rFonts w:ascii="Times New Roman" w:hAnsi="Times New Roman" w:cs="Times New Roman"/>
          <w:b/>
          <w:sz w:val="28"/>
          <w:szCs w:val="28"/>
          <w:lang w:val="uk-UA"/>
        </w:rPr>
        <w:t xml:space="preserve">Вступ. </w:t>
      </w:r>
      <w:r w:rsidRPr="00551978">
        <w:rPr>
          <w:rFonts w:ascii="Times New Roman" w:hAnsi="Times New Roman" w:cs="Times New Roman"/>
          <w:sz w:val="28"/>
          <w:szCs w:val="28"/>
          <w:lang w:val="uk-UA"/>
        </w:rPr>
        <w:t>В умовах утвердження дослідницько-інноваційного типу суспільного прогресу та зростання у новому тисячолітті частки висококваліфікованої праці в усіх сферах людської діяльності, підготовка здобувачів вищої освіти ступеня «Доктор філософії», яка, за Міжнародною стандартною класифікацією освіти версії 1997 р., тлумачиться як докторська – тобто дослідницька підготовка фахівців на найвищому – шостому освітньому рівні [</w:t>
      </w:r>
      <w:r>
        <w:rPr>
          <w:rFonts w:ascii="Times New Roman" w:hAnsi="Times New Roman" w:cs="Times New Roman"/>
          <w:sz w:val="28"/>
          <w:szCs w:val="28"/>
          <w:lang w:val="uk-UA"/>
        </w:rPr>
        <w:t>12</w:t>
      </w:r>
      <w:r w:rsidRPr="00551978">
        <w:rPr>
          <w:rFonts w:ascii="Times New Roman" w:hAnsi="Times New Roman" w:cs="Times New Roman"/>
          <w:sz w:val="28"/>
          <w:szCs w:val="28"/>
          <w:lang w:val="uk-UA"/>
        </w:rPr>
        <w:t>], або, за визначенням Болонського процесу [</w:t>
      </w:r>
      <w:r>
        <w:rPr>
          <w:rFonts w:ascii="Times New Roman" w:hAnsi="Times New Roman" w:cs="Times New Roman"/>
          <w:sz w:val="28"/>
          <w:szCs w:val="28"/>
          <w:lang w:val="uk-UA"/>
        </w:rPr>
        <w:t>13</w:t>
      </w:r>
      <w:r w:rsidRPr="00551978">
        <w:rPr>
          <w:rFonts w:ascii="Times New Roman" w:hAnsi="Times New Roman" w:cs="Times New Roman"/>
          <w:sz w:val="28"/>
          <w:szCs w:val="28"/>
          <w:lang w:val="uk-UA"/>
        </w:rPr>
        <w:t>], розглядається як третій (також найвищий) цикл вищої освіти, стрімко розвивається в світі. При цьому, поняття «докторська підготовка» є прийнятим термінологічним словосполученням у світовій та європейській освітній практиці, є ієрархічно рядоположною з так званою бакалаврською і магістерською підготовкою, що відповідно становить перший і другий цикли вищої освіти. Синонімічним (тотожним) поняттям до докторської підготовки (</w:t>
      </w:r>
      <w:r w:rsidRPr="00551978">
        <w:rPr>
          <w:rFonts w:ascii="Times New Roman" w:hAnsi="Times New Roman" w:cs="Times New Roman"/>
          <w:i/>
          <w:iCs/>
          <w:sz w:val="28"/>
          <w:szCs w:val="28"/>
          <w:lang w:val="uk-UA"/>
        </w:rPr>
        <w:t xml:space="preserve">англ. </w:t>
      </w:r>
      <w:r w:rsidRPr="00551978">
        <w:rPr>
          <w:rFonts w:ascii="Times New Roman" w:hAnsi="Times New Roman" w:cs="Times New Roman"/>
          <w:sz w:val="28"/>
          <w:szCs w:val="28"/>
        </w:rPr>
        <w:t>doctoral</w:t>
      </w:r>
      <w:r w:rsidRPr="00551978">
        <w:rPr>
          <w:rFonts w:ascii="Times New Roman" w:hAnsi="Times New Roman" w:cs="Times New Roman"/>
          <w:sz w:val="28"/>
          <w:szCs w:val="28"/>
          <w:lang w:val="uk-UA"/>
        </w:rPr>
        <w:t xml:space="preserve"> </w:t>
      </w:r>
      <w:r w:rsidRPr="00551978">
        <w:rPr>
          <w:rFonts w:ascii="Times New Roman" w:hAnsi="Times New Roman" w:cs="Times New Roman"/>
          <w:sz w:val="28"/>
          <w:szCs w:val="28"/>
        </w:rPr>
        <w:t>training</w:t>
      </w:r>
      <w:r w:rsidRPr="00551978">
        <w:rPr>
          <w:rFonts w:ascii="Times New Roman" w:hAnsi="Times New Roman" w:cs="Times New Roman"/>
          <w:sz w:val="28"/>
          <w:szCs w:val="28"/>
          <w:lang w:val="uk-UA"/>
        </w:rPr>
        <w:t>) визнається докторська освіта (</w:t>
      </w:r>
      <w:r w:rsidRPr="00551978">
        <w:rPr>
          <w:rFonts w:ascii="Times New Roman" w:hAnsi="Times New Roman" w:cs="Times New Roman"/>
          <w:i/>
          <w:iCs/>
          <w:sz w:val="28"/>
          <w:szCs w:val="28"/>
          <w:lang w:val="uk-UA"/>
        </w:rPr>
        <w:t xml:space="preserve">англ. </w:t>
      </w:r>
      <w:r w:rsidRPr="00551978">
        <w:rPr>
          <w:rFonts w:ascii="Times New Roman" w:hAnsi="Times New Roman" w:cs="Times New Roman"/>
          <w:sz w:val="28"/>
          <w:szCs w:val="28"/>
        </w:rPr>
        <w:t>doctoral</w:t>
      </w:r>
      <w:r w:rsidRPr="00551978">
        <w:rPr>
          <w:rFonts w:ascii="Times New Roman" w:hAnsi="Times New Roman" w:cs="Times New Roman"/>
          <w:sz w:val="28"/>
          <w:szCs w:val="28"/>
          <w:lang w:val="uk-UA"/>
        </w:rPr>
        <w:t xml:space="preserve"> </w:t>
      </w:r>
      <w:r w:rsidRPr="00551978">
        <w:rPr>
          <w:rFonts w:ascii="Times New Roman" w:hAnsi="Times New Roman" w:cs="Times New Roman"/>
          <w:sz w:val="28"/>
          <w:szCs w:val="28"/>
        </w:rPr>
        <w:t>education</w:t>
      </w:r>
      <w:r w:rsidRPr="00551978">
        <w:rPr>
          <w:rFonts w:ascii="Times New Roman" w:hAnsi="Times New Roman" w:cs="Times New Roman"/>
          <w:sz w:val="28"/>
          <w:szCs w:val="28"/>
          <w:lang w:val="uk-UA"/>
        </w:rPr>
        <w:t xml:space="preserve">), означення якої пріоритетно почало використовуватися під час утворення Європейського простору вищої освіти, починаючи з 2003 р. </w:t>
      </w:r>
    </w:p>
    <w:p w:rsidR="00AD5249" w:rsidRPr="00551978" w:rsidRDefault="00AD5249" w:rsidP="00AD5249">
      <w:pPr>
        <w:autoSpaceDE w:val="0"/>
        <w:autoSpaceDN w:val="0"/>
        <w:adjustRightInd w:val="0"/>
        <w:spacing w:after="0" w:line="240" w:lineRule="auto"/>
        <w:ind w:firstLine="709"/>
        <w:contextualSpacing/>
        <w:jc w:val="both"/>
        <w:rPr>
          <w:rFonts w:ascii="Times New Roman" w:hAnsi="Times New Roman" w:cs="Times New Roman"/>
          <w:sz w:val="28"/>
          <w:szCs w:val="28"/>
          <w:lang w:val="uk-UA"/>
        </w:rPr>
      </w:pPr>
      <w:r w:rsidRPr="00551978">
        <w:rPr>
          <w:rFonts w:ascii="Times New Roman" w:hAnsi="Times New Roman" w:cs="Times New Roman"/>
          <w:sz w:val="28"/>
          <w:szCs w:val="28"/>
          <w:lang w:val="uk-UA"/>
        </w:rPr>
        <w:t>Суттєво, що концепцію освітньо-дослідницької природи докторської підготовки як навчання через дослідження визнано в розвинених країнах, зокрема тих, що входять в Організацію економічного співробітництва і розвитку (30 країн, у тому числі 19 країн – членів ЄС), європейських країнах-учасницях Болонського процесу (47 країн, у т.ч. Україна), інших країнах, які використовують Міжнародну стандартну класифікацію освіти. В контексті європейського виміру, на рівні докторської освіти відбувається перетин й інтеграція двох європейських просторів – вищої освіти і наукових досліджень (Європейський дослідницький простір), який формується відповідно до Лісабонської стратегії Європейського Союзу 2000 р. Через це, з одного боку, європейський освітньо-науковий простір здебільшого кваліфікують як європейський простір докторської освіти, концепцію якої, представленою десятьма Зальцбурзькими принципами, вважається доцільним поширювати на глобалізований світ загалом, а також на будь-який його інший регіон. З іншого боку, – докторські (освітньо-наукові) програми, які передбачають поглиблене навчання та оригінальні дослідження, розглядаються як механізм надання так званих підвищених дослідницьких кваліфікацій (</w:t>
      </w:r>
      <w:r w:rsidRPr="00551978">
        <w:rPr>
          <w:rFonts w:ascii="Times New Roman" w:hAnsi="Times New Roman" w:cs="Times New Roman"/>
          <w:i/>
          <w:iCs/>
          <w:sz w:val="28"/>
          <w:szCs w:val="28"/>
          <w:lang w:val="uk-UA"/>
        </w:rPr>
        <w:t xml:space="preserve">англ. </w:t>
      </w:r>
      <w:r w:rsidRPr="00551978">
        <w:rPr>
          <w:rFonts w:ascii="Times New Roman" w:hAnsi="Times New Roman" w:cs="Times New Roman"/>
          <w:sz w:val="28"/>
          <w:szCs w:val="28"/>
          <w:lang w:val="en-US"/>
        </w:rPr>
        <w:t>advanced</w:t>
      </w:r>
      <w:r w:rsidRPr="00551978">
        <w:rPr>
          <w:rFonts w:ascii="Times New Roman" w:hAnsi="Times New Roman" w:cs="Times New Roman"/>
          <w:sz w:val="28"/>
          <w:szCs w:val="28"/>
          <w:lang w:val="uk-UA"/>
        </w:rPr>
        <w:t xml:space="preserve"> </w:t>
      </w:r>
      <w:r w:rsidRPr="00551978">
        <w:rPr>
          <w:rFonts w:ascii="Times New Roman" w:hAnsi="Times New Roman" w:cs="Times New Roman"/>
          <w:sz w:val="28"/>
          <w:szCs w:val="28"/>
          <w:lang w:val="en-US"/>
        </w:rPr>
        <w:t>research</w:t>
      </w:r>
      <w:r w:rsidRPr="00551978">
        <w:rPr>
          <w:rFonts w:ascii="Times New Roman" w:hAnsi="Times New Roman" w:cs="Times New Roman"/>
          <w:sz w:val="28"/>
          <w:szCs w:val="28"/>
          <w:lang w:val="uk-UA"/>
        </w:rPr>
        <w:t xml:space="preserve"> </w:t>
      </w:r>
      <w:r w:rsidRPr="00551978">
        <w:rPr>
          <w:rFonts w:ascii="Times New Roman" w:hAnsi="Times New Roman" w:cs="Times New Roman"/>
          <w:sz w:val="28"/>
          <w:szCs w:val="28"/>
          <w:lang w:val="en-US"/>
        </w:rPr>
        <w:t>qualifications</w:t>
      </w:r>
      <w:r w:rsidRPr="00551978">
        <w:rPr>
          <w:rFonts w:ascii="Times New Roman" w:hAnsi="Times New Roman" w:cs="Times New Roman"/>
          <w:sz w:val="28"/>
          <w:szCs w:val="28"/>
          <w:lang w:val="uk-UA"/>
        </w:rPr>
        <w:t xml:space="preserve">). Пов’язано це з тим, що згідно пріоритетів Бельгійського (Лювенського) комюніке “Болонський процес 2020 – Європейський простір вищої освіти у новому десятиріччі” (2009 р.), сучасні вищі заклади освіти </w:t>
      </w:r>
      <w:r w:rsidRPr="00551978">
        <w:rPr>
          <w:rFonts w:ascii="Times New Roman" w:hAnsi="Times New Roman" w:cs="Times New Roman"/>
          <w:sz w:val="28"/>
          <w:szCs w:val="28"/>
          <w:lang w:val="uk-UA"/>
        </w:rPr>
        <w:lastRenderedPageBreak/>
        <w:t>мають відігравати провідну роль в інтенсифікації наукових досліджень й інноваційних розробок з метою організації науково зорієнтованої підготовки дипломованих учених для сфери вищої школи й дослідницько-інноваційної діяльності, а також дослідницького персоналу для професійних та інших соціально-економічних сфер суспільства знань [</w:t>
      </w:r>
      <w:r>
        <w:rPr>
          <w:rFonts w:ascii="Times New Roman" w:hAnsi="Times New Roman" w:cs="Times New Roman"/>
          <w:sz w:val="28"/>
          <w:szCs w:val="28"/>
          <w:lang w:val="uk-UA"/>
        </w:rPr>
        <w:t>15</w:t>
      </w:r>
      <w:r w:rsidRPr="00551978">
        <w:rPr>
          <w:rFonts w:ascii="Times New Roman" w:hAnsi="Times New Roman" w:cs="Times New Roman"/>
          <w:sz w:val="28"/>
          <w:szCs w:val="28"/>
          <w:lang w:val="uk-UA"/>
        </w:rPr>
        <w:t>]. Останнє вимагає впровадження структурованих освітньо-наукових програм підготовки докторів філософії, націлених на формування їх загальних (наукових, філософських, комунікативних і т.д.) та спеціалізованих (фахових) компетентностей шляхом засвоєння ними певних обсягів методологічних, концептуальних та міжпредметних знань, набуття універсальних дослідницьких умінь і соціальних навичок, комунікативних, організаційно-педагогічних та лідерських якостей у процесі опанування обов’язкових та вибіркових навчальних дисциплін, а також проведення оригінальних самостійних наукових досліджень [</w:t>
      </w:r>
      <w:r>
        <w:rPr>
          <w:rFonts w:ascii="Times New Roman" w:hAnsi="Times New Roman" w:cs="Times New Roman"/>
          <w:sz w:val="28"/>
          <w:szCs w:val="28"/>
          <w:lang w:val="uk-UA"/>
        </w:rPr>
        <w:t>14</w:t>
      </w:r>
      <w:r w:rsidRPr="00551978">
        <w:rPr>
          <w:rFonts w:ascii="Times New Roman" w:hAnsi="Times New Roman" w:cs="Times New Roman"/>
          <w:sz w:val="28"/>
          <w:szCs w:val="28"/>
          <w:lang w:val="uk-UA"/>
        </w:rPr>
        <w:t>].</w:t>
      </w:r>
    </w:p>
    <w:p w:rsidR="00AD5249" w:rsidRPr="00551978" w:rsidRDefault="00AD5249" w:rsidP="00AD5249">
      <w:pPr>
        <w:autoSpaceDE w:val="0"/>
        <w:autoSpaceDN w:val="0"/>
        <w:adjustRightInd w:val="0"/>
        <w:spacing w:after="0" w:line="240" w:lineRule="auto"/>
        <w:ind w:firstLine="709"/>
        <w:contextualSpacing/>
        <w:jc w:val="both"/>
        <w:rPr>
          <w:rFonts w:ascii="Times New Roman" w:hAnsi="Times New Roman" w:cs="Times New Roman"/>
          <w:sz w:val="28"/>
          <w:szCs w:val="28"/>
          <w:lang w:val="uk-UA"/>
        </w:rPr>
      </w:pPr>
      <w:r w:rsidRPr="00551978">
        <w:rPr>
          <w:rFonts w:ascii="Times New Roman" w:hAnsi="Times New Roman" w:cs="Times New Roman"/>
          <w:sz w:val="28"/>
          <w:szCs w:val="28"/>
          <w:lang w:val="uk-UA"/>
        </w:rPr>
        <w:t>Натомість типові моделі структури загальних та фахових компетентностей доктора філософії з певної галузі науки до сьогодні залишаються недостатньо дослідженими, що відкриває можливості для формування авторських концепцій його докторської  – науково-дослідницької підготовки.</w:t>
      </w:r>
    </w:p>
    <w:p w:rsidR="00AD5249" w:rsidRPr="00551978" w:rsidRDefault="00AD5249" w:rsidP="00AD5249">
      <w:pPr>
        <w:autoSpaceDE w:val="0"/>
        <w:autoSpaceDN w:val="0"/>
        <w:adjustRightInd w:val="0"/>
        <w:spacing w:after="0" w:line="240" w:lineRule="auto"/>
        <w:ind w:firstLine="709"/>
        <w:contextualSpacing/>
        <w:jc w:val="both"/>
        <w:rPr>
          <w:rFonts w:ascii="Times New Roman" w:hAnsi="Times New Roman" w:cs="Times New Roman"/>
          <w:sz w:val="28"/>
          <w:szCs w:val="28"/>
          <w:lang w:val="uk-UA"/>
        </w:rPr>
      </w:pPr>
      <w:r w:rsidRPr="00551978">
        <w:rPr>
          <w:rFonts w:ascii="Times New Roman" w:hAnsi="Times New Roman" w:cs="Times New Roman"/>
          <w:b/>
          <w:sz w:val="28"/>
          <w:szCs w:val="28"/>
          <w:lang w:val="uk-UA"/>
        </w:rPr>
        <w:t xml:space="preserve">Мета дослідження: </w:t>
      </w:r>
      <w:r w:rsidRPr="00551978">
        <w:rPr>
          <w:rFonts w:ascii="Times New Roman" w:hAnsi="Times New Roman" w:cs="Times New Roman"/>
          <w:sz w:val="28"/>
          <w:szCs w:val="28"/>
          <w:lang w:val="uk-UA"/>
        </w:rPr>
        <w:t>з’ясувати й обґрунтувати перелік загальних та фахових компетентностей доктора філософії з освітніх, педагогічних наук</w:t>
      </w:r>
      <w:r>
        <w:rPr>
          <w:rFonts w:ascii="Times New Roman" w:hAnsi="Times New Roman" w:cs="Times New Roman"/>
          <w:sz w:val="28"/>
          <w:szCs w:val="28"/>
          <w:lang w:val="uk-UA"/>
        </w:rPr>
        <w:t xml:space="preserve"> в контексті загальноєвропейських цінностей та настанов щодо вдосконалення якості докторської </w:t>
      </w:r>
      <w:r w:rsidRPr="005A07F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lang w:val="uk-UA"/>
        </w:rPr>
        <w:t>науково-дослідницької підготовки</w:t>
      </w:r>
      <w:r w:rsidR="004338CB">
        <w:rPr>
          <w:rFonts w:ascii="Times New Roman" w:hAnsi="Times New Roman" w:cs="Times New Roman"/>
          <w:sz w:val="28"/>
          <w:szCs w:val="28"/>
          <w:lang w:val="uk-UA"/>
        </w:rPr>
        <w:t>, зокрема, шляхом застосування засобів андрагогічного та компетентнісного підходів</w:t>
      </w:r>
      <w:r w:rsidRPr="00551978">
        <w:rPr>
          <w:rFonts w:ascii="Times New Roman" w:hAnsi="Times New Roman" w:cs="Times New Roman"/>
          <w:sz w:val="28"/>
          <w:szCs w:val="28"/>
          <w:lang w:val="uk-UA"/>
        </w:rPr>
        <w:t xml:space="preserve">. </w:t>
      </w:r>
    </w:p>
    <w:p w:rsidR="00AD5249" w:rsidRPr="007B372E" w:rsidRDefault="00AD5249" w:rsidP="00AD5249">
      <w:pPr>
        <w:autoSpaceDE w:val="0"/>
        <w:autoSpaceDN w:val="0"/>
        <w:adjustRightInd w:val="0"/>
        <w:spacing w:after="0" w:line="240" w:lineRule="auto"/>
        <w:contextualSpacing/>
        <w:jc w:val="both"/>
        <w:rPr>
          <w:rFonts w:ascii="Times New Roman" w:hAnsi="Times New Roman" w:cs="Times New Roman"/>
          <w:sz w:val="28"/>
          <w:szCs w:val="28"/>
          <w:lang w:val="uk-UA"/>
        </w:rPr>
      </w:pPr>
    </w:p>
    <w:p w:rsidR="00AD5249" w:rsidRDefault="00AD5249" w:rsidP="00AD5249">
      <w:pPr>
        <w:spacing w:after="0" w:line="240" w:lineRule="auto"/>
        <w:ind w:firstLine="709"/>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6.1. </w:t>
      </w:r>
      <w:r w:rsidRPr="00D16603">
        <w:rPr>
          <w:rFonts w:ascii="Times New Roman" w:hAnsi="Times New Roman" w:cs="Times New Roman"/>
          <w:b/>
          <w:sz w:val="28"/>
          <w:szCs w:val="28"/>
          <w:lang w:val="uk-UA"/>
        </w:rPr>
        <w:t xml:space="preserve">Характеристика загальних та фахових компетентностей </w:t>
      </w:r>
    </w:p>
    <w:p w:rsidR="00AD5249" w:rsidRDefault="00AD5249" w:rsidP="00AD5249">
      <w:pPr>
        <w:spacing w:after="0" w:line="240" w:lineRule="auto"/>
        <w:ind w:firstLine="709"/>
        <w:contextualSpacing/>
        <w:jc w:val="center"/>
        <w:rPr>
          <w:rFonts w:ascii="Times New Roman" w:hAnsi="Times New Roman" w:cs="Times New Roman"/>
          <w:b/>
          <w:sz w:val="28"/>
          <w:szCs w:val="28"/>
          <w:lang w:val="uk-UA"/>
        </w:rPr>
      </w:pPr>
      <w:r w:rsidRPr="00D16603">
        <w:rPr>
          <w:rFonts w:ascii="Times New Roman" w:hAnsi="Times New Roman" w:cs="Times New Roman"/>
          <w:b/>
          <w:sz w:val="28"/>
          <w:szCs w:val="28"/>
          <w:lang w:val="uk-UA"/>
        </w:rPr>
        <w:t>доктора філософії з освітніх, педагогічних наук</w:t>
      </w:r>
      <w:r w:rsidR="0013671A">
        <w:rPr>
          <w:rFonts w:ascii="Times New Roman" w:hAnsi="Times New Roman" w:cs="Times New Roman"/>
          <w:b/>
          <w:sz w:val="28"/>
          <w:szCs w:val="28"/>
          <w:lang w:val="uk-UA"/>
        </w:rPr>
        <w:t xml:space="preserve"> з позиції андрагогічного підходу</w:t>
      </w:r>
    </w:p>
    <w:p w:rsidR="00AD5249" w:rsidRPr="00D16603" w:rsidRDefault="00AD5249" w:rsidP="00AD5249">
      <w:pPr>
        <w:spacing w:after="0" w:line="240" w:lineRule="auto"/>
        <w:ind w:firstLine="709"/>
        <w:contextualSpacing/>
        <w:jc w:val="center"/>
        <w:rPr>
          <w:rFonts w:ascii="Times New Roman" w:eastAsia="Times New Roman" w:hAnsi="Times New Roman" w:cs="Times New Roman"/>
          <w:b/>
          <w:sz w:val="28"/>
          <w:szCs w:val="28"/>
          <w:lang w:val="uk-UA"/>
        </w:rPr>
      </w:pPr>
    </w:p>
    <w:p w:rsidR="00AD5249" w:rsidRDefault="00AD5249" w:rsidP="0013671A">
      <w:pPr>
        <w:spacing w:after="0" w:line="24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Ф</w:t>
      </w:r>
      <w:r w:rsidRPr="0044002C">
        <w:rPr>
          <w:rFonts w:ascii="Times New Roman" w:eastAsia="Times New Roman" w:hAnsi="Times New Roman" w:cs="Times New Roman"/>
          <w:sz w:val="28"/>
          <w:szCs w:val="28"/>
          <w:lang w:val="uk-UA"/>
        </w:rPr>
        <w:t>ормуванн</w:t>
      </w:r>
      <w:r>
        <w:rPr>
          <w:rFonts w:ascii="Times New Roman" w:eastAsia="Times New Roman" w:hAnsi="Times New Roman" w:cs="Times New Roman"/>
          <w:sz w:val="28"/>
          <w:szCs w:val="28"/>
          <w:lang w:val="uk-UA"/>
        </w:rPr>
        <w:t>я</w:t>
      </w:r>
      <w:r w:rsidRPr="0044002C">
        <w:rPr>
          <w:rFonts w:ascii="Times New Roman" w:eastAsia="Times New Roman" w:hAnsi="Times New Roman" w:cs="Times New Roman"/>
          <w:sz w:val="28"/>
          <w:szCs w:val="28"/>
          <w:lang w:val="uk-UA"/>
        </w:rPr>
        <w:t xml:space="preserve"> національної системи кваліфікацій</w:t>
      </w:r>
      <w:r>
        <w:rPr>
          <w:rFonts w:ascii="Times New Roman" w:eastAsia="Times New Roman" w:hAnsi="Times New Roman" w:cs="Times New Roman"/>
          <w:sz w:val="28"/>
          <w:szCs w:val="28"/>
          <w:lang w:val="uk-UA"/>
        </w:rPr>
        <w:t xml:space="preserve"> шляхом її</w:t>
      </w:r>
      <w:r w:rsidRPr="0044002C">
        <w:rPr>
          <w:rFonts w:ascii="Times New Roman" w:eastAsia="Times New Roman" w:hAnsi="Times New Roman" w:cs="Times New Roman"/>
          <w:sz w:val="28"/>
          <w:szCs w:val="28"/>
          <w:lang w:val="uk-UA"/>
        </w:rPr>
        <w:t xml:space="preserve"> узгоджен</w:t>
      </w:r>
      <w:r>
        <w:rPr>
          <w:rFonts w:ascii="Times New Roman" w:eastAsia="Times New Roman" w:hAnsi="Times New Roman" w:cs="Times New Roman"/>
          <w:sz w:val="28"/>
          <w:szCs w:val="28"/>
          <w:lang w:val="uk-UA"/>
        </w:rPr>
        <w:t>ня</w:t>
      </w:r>
      <w:r w:rsidRPr="0044002C">
        <w:rPr>
          <w:rFonts w:ascii="Times New Roman" w:eastAsia="Times New Roman" w:hAnsi="Times New Roman" w:cs="Times New Roman"/>
          <w:sz w:val="28"/>
          <w:szCs w:val="28"/>
          <w:lang w:val="uk-UA"/>
        </w:rPr>
        <w:t xml:space="preserve"> з європейськ</w:t>
      </w:r>
      <w:r>
        <w:rPr>
          <w:rFonts w:ascii="Times New Roman" w:eastAsia="Times New Roman" w:hAnsi="Times New Roman" w:cs="Times New Roman"/>
          <w:sz w:val="28"/>
          <w:szCs w:val="28"/>
          <w:lang w:val="uk-UA"/>
        </w:rPr>
        <w:t>ими критеріями, зумовивши стратегічний курс модернізації вітчизнян</w:t>
      </w:r>
      <w:r w:rsidRPr="005A07F5">
        <w:rPr>
          <w:rFonts w:ascii="Times New Roman" w:eastAsia="Times New Roman" w:hAnsi="Times New Roman" w:cs="Times New Roman"/>
          <w:sz w:val="28"/>
          <w:szCs w:val="28"/>
          <w:lang w:val="uk-UA"/>
        </w:rPr>
        <w:t xml:space="preserve">ої системи </w:t>
      </w:r>
      <w:r>
        <w:rPr>
          <w:rFonts w:ascii="Times New Roman" w:eastAsia="Times New Roman" w:hAnsi="Times New Roman" w:cs="Times New Roman"/>
          <w:sz w:val="28"/>
          <w:szCs w:val="28"/>
          <w:lang w:val="uk-UA"/>
        </w:rPr>
        <w:t xml:space="preserve">вищої </w:t>
      </w:r>
      <w:r w:rsidRPr="005A07F5">
        <w:rPr>
          <w:rFonts w:ascii="Times New Roman" w:eastAsia="Times New Roman" w:hAnsi="Times New Roman" w:cs="Times New Roman"/>
          <w:sz w:val="28"/>
          <w:szCs w:val="28"/>
          <w:lang w:val="uk-UA"/>
        </w:rPr>
        <w:t>освіти</w:t>
      </w:r>
      <w:r>
        <w:rPr>
          <w:rFonts w:ascii="Times New Roman" w:eastAsia="Times New Roman" w:hAnsi="Times New Roman" w:cs="Times New Roman"/>
          <w:sz w:val="28"/>
          <w:szCs w:val="28"/>
          <w:lang w:val="uk-UA"/>
        </w:rPr>
        <w:t xml:space="preserve"> на </w:t>
      </w:r>
      <w:r w:rsidRPr="005A07F5">
        <w:rPr>
          <w:rFonts w:ascii="Times New Roman" w:eastAsia="Times New Roman" w:hAnsi="Times New Roman" w:cs="Times New Roman"/>
          <w:sz w:val="28"/>
          <w:szCs w:val="28"/>
          <w:lang w:val="uk-UA"/>
        </w:rPr>
        <w:t>переорієнтаці</w:t>
      </w:r>
      <w:r>
        <w:rPr>
          <w:rFonts w:ascii="Times New Roman" w:eastAsia="Times New Roman" w:hAnsi="Times New Roman" w:cs="Times New Roman"/>
          <w:sz w:val="28"/>
          <w:szCs w:val="28"/>
          <w:lang w:val="uk-UA"/>
        </w:rPr>
        <w:t>ю</w:t>
      </w:r>
      <w:r w:rsidRPr="005A07F5">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цілей, змісту, форм і методів організації освітнього процесу </w:t>
      </w:r>
      <w:r w:rsidRPr="005A07F5">
        <w:rPr>
          <w:rFonts w:ascii="Times New Roman" w:eastAsia="Times New Roman" w:hAnsi="Times New Roman" w:cs="Times New Roman"/>
          <w:sz w:val="28"/>
          <w:szCs w:val="28"/>
          <w:lang w:val="uk-UA"/>
        </w:rPr>
        <w:t xml:space="preserve">на </w:t>
      </w:r>
      <w:r>
        <w:rPr>
          <w:rFonts w:ascii="Times New Roman" w:eastAsia="Times New Roman" w:hAnsi="Times New Roman" w:cs="Times New Roman"/>
          <w:sz w:val="28"/>
          <w:szCs w:val="28"/>
          <w:lang w:val="uk-UA"/>
        </w:rPr>
        <w:t xml:space="preserve">досягнення високої якості </w:t>
      </w:r>
      <w:r w:rsidRPr="005A07F5">
        <w:rPr>
          <w:rFonts w:ascii="Times New Roman" w:eastAsia="Times New Roman" w:hAnsi="Times New Roman" w:cs="Times New Roman"/>
          <w:sz w:val="28"/>
          <w:szCs w:val="28"/>
          <w:lang w:val="uk-UA"/>
        </w:rPr>
        <w:t>кінцеви</w:t>
      </w:r>
      <w:r>
        <w:rPr>
          <w:rFonts w:ascii="Times New Roman" w:eastAsia="Times New Roman" w:hAnsi="Times New Roman" w:cs="Times New Roman"/>
          <w:sz w:val="28"/>
          <w:szCs w:val="28"/>
          <w:lang w:val="uk-UA"/>
        </w:rPr>
        <w:t>х</w:t>
      </w:r>
      <w:r w:rsidRPr="005A07F5">
        <w:rPr>
          <w:rFonts w:ascii="Times New Roman" w:eastAsia="Times New Roman" w:hAnsi="Times New Roman" w:cs="Times New Roman"/>
          <w:sz w:val="28"/>
          <w:szCs w:val="28"/>
          <w:lang w:val="uk-UA"/>
        </w:rPr>
        <w:t xml:space="preserve"> результат</w:t>
      </w:r>
      <w:r>
        <w:rPr>
          <w:rFonts w:ascii="Times New Roman" w:eastAsia="Times New Roman" w:hAnsi="Times New Roman" w:cs="Times New Roman"/>
          <w:sz w:val="28"/>
          <w:szCs w:val="28"/>
          <w:lang w:val="uk-UA"/>
        </w:rPr>
        <w:t>ів навчання здобувачів</w:t>
      </w:r>
      <w:r w:rsidRPr="005A07F5">
        <w:rPr>
          <w:rFonts w:ascii="Times New Roman" w:eastAsia="Times New Roman" w:hAnsi="Times New Roman" w:cs="Times New Roman"/>
          <w:sz w:val="28"/>
          <w:szCs w:val="28"/>
          <w:lang w:val="uk-UA"/>
        </w:rPr>
        <w:t>, викладени</w:t>
      </w:r>
      <w:r>
        <w:rPr>
          <w:rFonts w:ascii="Times New Roman" w:eastAsia="Times New Roman" w:hAnsi="Times New Roman" w:cs="Times New Roman"/>
          <w:sz w:val="28"/>
          <w:szCs w:val="28"/>
          <w:lang w:val="uk-UA"/>
        </w:rPr>
        <w:t>х</w:t>
      </w:r>
      <w:r w:rsidRPr="005A07F5">
        <w:rPr>
          <w:rFonts w:ascii="Times New Roman" w:eastAsia="Times New Roman" w:hAnsi="Times New Roman" w:cs="Times New Roman"/>
          <w:sz w:val="28"/>
          <w:szCs w:val="28"/>
          <w:lang w:val="uk-UA"/>
        </w:rPr>
        <w:t xml:space="preserve"> у термінах </w:t>
      </w:r>
      <w:r w:rsidR="004338CB">
        <w:rPr>
          <w:rFonts w:ascii="Times New Roman" w:hAnsi="Times New Roman" w:cs="Times New Roman"/>
          <w:sz w:val="28"/>
          <w:szCs w:val="28"/>
          <w:lang w:val="uk-UA"/>
        </w:rPr>
        <w:t xml:space="preserve">андрагогічного та </w:t>
      </w:r>
      <w:r w:rsidRPr="005A07F5">
        <w:rPr>
          <w:rFonts w:ascii="Times New Roman" w:eastAsia="Times New Roman" w:hAnsi="Times New Roman" w:cs="Times New Roman"/>
          <w:sz w:val="28"/>
          <w:szCs w:val="28"/>
          <w:lang w:val="uk-UA"/>
        </w:rPr>
        <w:t>компетентнісного підход</w:t>
      </w:r>
      <w:r w:rsidR="004338CB">
        <w:rPr>
          <w:rFonts w:ascii="Times New Roman" w:eastAsia="Times New Roman" w:hAnsi="Times New Roman" w:cs="Times New Roman"/>
          <w:sz w:val="28"/>
          <w:szCs w:val="28"/>
          <w:lang w:val="uk-UA"/>
        </w:rPr>
        <w:t>ів</w:t>
      </w:r>
      <w:r>
        <w:rPr>
          <w:rFonts w:ascii="Times New Roman" w:eastAsia="Times New Roman" w:hAnsi="Times New Roman" w:cs="Times New Roman"/>
          <w:sz w:val="28"/>
          <w:szCs w:val="28"/>
          <w:lang w:val="uk-UA"/>
        </w:rPr>
        <w:t xml:space="preserve"> </w:t>
      </w:r>
      <w:r w:rsidRPr="005A07F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програмних компетентностей (загальних, фахових)</w:t>
      </w:r>
      <w:r w:rsidRPr="005A07F5">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відкрило можливість</w:t>
      </w:r>
      <w:r w:rsidRPr="0044002C">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не тільки </w:t>
      </w:r>
      <w:r w:rsidRPr="0044002C">
        <w:rPr>
          <w:rFonts w:ascii="Times New Roman" w:eastAsia="Times New Roman" w:hAnsi="Times New Roman" w:cs="Times New Roman"/>
          <w:sz w:val="28"/>
          <w:szCs w:val="28"/>
          <w:lang w:val="uk-UA"/>
        </w:rPr>
        <w:t xml:space="preserve">вимірювати, порівнювати і співвідносити </w:t>
      </w:r>
      <w:r>
        <w:rPr>
          <w:rFonts w:ascii="Times New Roman" w:eastAsia="Times New Roman" w:hAnsi="Times New Roman" w:cs="Times New Roman"/>
          <w:sz w:val="28"/>
          <w:szCs w:val="28"/>
          <w:lang w:val="uk-UA"/>
        </w:rPr>
        <w:t>їх академічні</w:t>
      </w:r>
      <w:r w:rsidRPr="0044002C">
        <w:rPr>
          <w:rFonts w:ascii="Times New Roman" w:eastAsia="Times New Roman" w:hAnsi="Times New Roman" w:cs="Times New Roman"/>
          <w:sz w:val="28"/>
          <w:szCs w:val="28"/>
          <w:lang w:val="uk-UA"/>
        </w:rPr>
        <w:t xml:space="preserve"> досягнення</w:t>
      </w:r>
      <w:r>
        <w:rPr>
          <w:rFonts w:ascii="Times New Roman" w:eastAsia="Times New Roman" w:hAnsi="Times New Roman" w:cs="Times New Roman"/>
          <w:sz w:val="28"/>
          <w:szCs w:val="28"/>
          <w:lang w:val="uk-UA"/>
        </w:rPr>
        <w:t>,</w:t>
      </w:r>
      <w:r w:rsidRPr="0044002C">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але й</w:t>
      </w:r>
      <w:r w:rsidRPr="0044002C">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розробити </w:t>
      </w:r>
      <w:r w:rsidRPr="005A07F5">
        <w:rPr>
          <w:rFonts w:ascii="Times New Roman" w:eastAsia="Times New Roman" w:hAnsi="Times New Roman" w:cs="Times New Roman"/>
          <w:sz w:val="28"/>
          <w:szCs w:val="28"/>
          <w:lang w:val="uk-UA"/>
        </w:rPr>
        <w:t>освітні стандарт</w:t>
      </w:r>
      <w:r>
        <w:rPr>
          <w:rFonts w:ascii="Times New Roman" w:eastAsia="Times New Roman" w:hAnsi="Times New Roman" w:cs="Times New Roman"/>
          <w:sz w:val="28"/>
          <w:szCs w:val="28"/>
          <w:lang w:val="uk-UA"/>
        </w:rPr>
        <w:t>и з</w:t>
      </w:r>
      <w:r w:rsidRPr="005A07F5">
        <w:rPr>
          <w:rFonts w:ascii="Times New Roman" w:eastAsia="Times New Roman" w:hAnsi="Times New Roman" w:cs="Times New Roman"/>
          <w:sz w:val="28"/>
          <w:szCs w:val="28"/>
          <w:lang w:val="uk-UA"/>
        </w:rPr>
        <w:t xml:space="preserve"> усіх </w:t>
      </w:r>
      <w:r>
        <w:rPr>
          <w:rFonts w:ascii="Times New Roman" w:eastAsia="Times New Roman" w:hAnsi="Times New Roman" w:cs="Times New Roman"/>
          <w:sz w:val="28"/>
          <w:szCs w:val="28"/>
          <w:lang w:val="uk-UA"/>
        </w:rPr>
        <w:t>спеціальностей,</w:t>
      </w:r>
      <w:r w:rsidRPr="0044002C">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що дозволяє </w:t>
      </w:r>
      <w:r w:rsidRPr="0044002C">
        <w:rPr>
          <w:rFonts w:ascii="Times New Roman" w:eastAsia="Times New Roman" w:hAnsi="Times New Roman" w:cs="Times New Roman"/>
          <w:sz w:val="28"/>
          <w:szCs w:val="28"/>
          <w:lang w:val="uk-UA"/>
        </w:rPr>
        <w:t xml:space="preserve">встановлювати відповідності між усіма дипломами або </w:t>
      </w:r>
      <w:r w:rsidRPr="005A07F5">
        <w:rPr>
          <w:rFonts w:ascii="Times New Roman" w:eastAsia="Times New Roman" w:hAnsi="Times New Roman" w:cs="Times New Roman"/>
          <w:sz w:val="28"/>
          <w:szCs w:val="28"/>
          <w:lang w:val="uk-UA"/>
        </w:rPr>
        <w:t>сертифікатами</w:t>
      </w:r>
      <w:r>
        <w:rPr>
          <w:rFonts w:ascii="Times New Roman" w:eastAsia="Times New Roman" w:hAnsi="Times New Roman" w:cs="Times New Roman"/>
          <w:sz w:val="28"/>
          <w:szCs w:val="28"/>
          <w:lang w:val="uk-UA"/>
        </w:rPr>
        <w:t>.</w:t>
      </w:r>
      <w:r w:rsidRPr="005A07F5">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Суттєво, що в</w:t>
      </w:r>
      <w:r w:rsidRPr="005A07F5">
        <w:rPr>
          <w:rFonts w:ascii="Times New Roman" w:eastAsia="Times New Roman" w:hAnsi="Times New Roman" w:cs="Times New Roman"/>
          <w:sz w:val="28"/>
          <w:szCs w:val="28"/>
          <w:lang w:val="uk-UA"/>
        </w:rPr>
        <w:t xml:space="preserve"> основу </w:t>
      </w:r>
      <w:r w:rsidRPr="0044002C">
        <w:rPr>
          <w:rFonts w:ascii="Times New Roman" w:eastAsia="Times New Roman" w:hAnsi="Times New Roman" w:cs="Times New Roman"/>
          <w:sz w:val="28"/>
          <w:szCs w:val="28"/>
          <w:lang w:val="uk-UA"/>
        </w:rPr>
        <w:t>європейськ</w:t>
      </w:r>
      <w:r>
        <w:rPr>
          <w:rFonts w:ascii="Times New Roman" w:eastAsia="Times New Roman" w:hAnsi="Times New Roman" w:cs="Times New Roman"/>
          <w:sz w:val="28"/>
          <w:szCs w:val="28"/>
          <w:lang w:val="uk-UA"/>
        </w:rPr>
        <w:t>ої системи кваліфікацій</w:t>
      </w:r>
      <w:r w:rsidRPr="005A07F5">
        <w:rPr>
          <w:rFonts w:ascii="Times New Roman" w:eastAsia="Times New Roman" w:hAnsi="Times New Roman" w:cs="Times New Roman"/>
          <w:sz w:val="28"/>
          <w:szCs w:val="28"/>
          <w:lang w:val="uk-UA"/>
        </w:rPr>
        <w:t xml:space="preserve"> покладено восьмирівневу таксономію</w:t>
      </w:r>
      <w:r>
        <w:rPr>
          <w:rFonts w:ascii="Times New Roman" w:eastAsia="Times New Roman" w:hAnsi="Times New Roman" w:cs="Times New Roman"/>
          <w:sz w:val="28"/>
          <w:szCs w:val="28"/>
          <w:lang w:val="uk-UA"/>
        </w:rPr>
        <w:t xml:space="preserve"> цілей навчання</w:t>
      </w:r>
      <w:r w:rsidRPr="005A07F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5A07F5">
        <w:rPr>
          <w:rFonts w:ascii="Times New Roman" w:eastAsia="Times New Roman" w:hAnsi="Times New Roman" w:cs="Times New Roman"/>
          <w:sz w:val="28"/>
          <w:szCs w:val="28"/>
          <w:lang w:val="uk-UA"/>
        </w:rPr>
        <w:t>від найнижчого (базового) до найвищого (найрозвиненішого) рівня, кожний з яких визначає необхідний мінімум знань</w:t>
      </w:r>
      <w:r>
        <w:rPr>
          <w:rFonts w:ascii="Times New Roman" w:eastAsia="Times New Roman" w:hAnsi="Times New Roman" w:cs="Times New Roman"/>
          <w:sz w:val="28"/>
          <w:szCs w:val="28"/>
          <w:lang w:val="uk-UA"/>
        </w:rPr>
        <w:t xml:space="preserve"> та розумінь</w:t>
      </w:r>
      <w:r w:rsidRPr="005A07F5">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інтелектуальних та практичних </w:t>
      </w:r>
      <w:r w:rsidRPr="005A07F5">
        <w:rPr>
          <w:rFonts w:ascii="Times New Roman" w:eastAsia="Times New Roman" w:hAnsi="Times New Roman" w:cs="Times New Roman"/>
          <w:sz w:val="28"/>
          <w:szCs w:val="28"/>
          <w:lang w:val="uk-UA"/>
        </w:rPr>
        <w:t xml:space="preserve">умінь, </w:t>
      </w:r>
      <w:r>
        <w:rPr>
          <w:rFonts w:ascii="Times New Roman" w:eastAsia="Times New Roman" w:hAnsi="Times New Roman" w:cs="Times New Roman"/>
          <w:sz w:val="28"/>
          <w:szCs w:val="28"/>
          <w:lang w:val="uk-UA"/>
        </w:rPr>
        <w:t xml:space="preserve">комунікативних якостей, </w:t>
      </w:r>
      <w:r w:rsidRPr="005A07F5">
        <w:rPr>
          <w:rFonts w:ascii="Times New Roman" w:eastAsia="Times New Roman" w:hAnsi="Times New Roman" w:cs="Times New Roman"/>
          <w:sz w:val="28"/>
          <w:szCs w:val="28"/>
          <w:lang w:val="uk-UA"/>
        </w:rPr>
        <w:t xml:space="preserve">особистісних </w:t>
      </w:r>
      <w:r>
        <w:rPr>
          <w:rFonts w:ascii="Times New Roman" w:eastAsia="Times New Roman" w:hAnsi="Times New Roman" w:cs="Times New Roman"/>
          <w:sz w:val="28"/>
          <w:szCs w:val="28"/>
          <w:lang w:val="uk-UA"/>
        </w:rPr>
        <w:t xml:space="preserve">ціннісних орієнтацій та настанов </w:t>
      </w:r>
      <w:r w:rsidRPr="00D57E4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1</w:t>
      </w:r>
      <w:r w:rsidRPr="00D57E43">
        <w:rPr>
          <w:rFonts w:ascii="Times New Roman" w:eastAsia="Times New Roman" w:hAnsi="Times New Roman" w:cs="Times New Roman"/>
          <w:sz w:val="28"/>
          <w:szCs w:val="28"/>
          <w:lang w:val="uk-UA"/>
        </w:rPr>
        <w:t>]</w:t>
      </w:r>
      <w:r w:rsidRPr="005A07F5">
        <w:rPr>
          <w:rFonts w:ascii="Times New Roman" w:eastAsia="Times New Roman" w:hAnsi="Times New Roman" w:cs="Times New Roman"/>
          <w:sz w:val="28"/>
          <w:szCs w:val="28"/>
          <w:lang w:val="uk-UA"/>
        </w:rPr>
        <w:t xml:space="preserve">. Згідно із структурою Європейської системи кваліфікацій </w:t>
      </w:r>
      <w:r w:rsidRPr="00D57E4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2</w:t>
      </w:r>
      <w:r w:rsidRPr="00D57E43">
        <w:rPr>
          <w:rFonts w:ascii="Times New Roman" w:eastAsia="Times New Roman" w:hAnsi="Times New Roman" w:cs="Times New Roman"/>
          <w:sz w:val="28"/>
          <w:szCs w:val="28"/>
          <w:lang w:val="uk-UA"/>
        </w:rPr>
        <w:t>],</w:t>
      </w:r>
      <w:r w:rsidRPr="005A07F5">
        <w:rPr>
          <w:rFonts w:ascii="Times New Roman" w:eastAsia="Times New Roman" w:hAnsi="Times New Roman" w:cs="Times New Roman"/>
          <w:sz w:val="28"/>
          <w:szCs w:val="28"/>
          <w:lang w:val="uk-UA"/>
        </w:rPr>
        <w:t xml:space="preserve"> визначеної на основі </w:t>
      </w:r>
      <w:r>
        <w:rPr>
          <w:rFonts w:ascii="Times New Roman" w:eastAsia="Times New Roman" w:hAnsi="Times New Roman" w:cs="Times New Roman"/>
          <w:sz w:val="28"/>
          <w:szCs w:val="28"/>
          <w:lang w:val="uk-UA"/>
        </w:rPr>
        <w:t xml:space="preserve">програмних </w:t>
      </w:r>
      <w:r w:rsidRPr="005A07F5">
        <w:rPr>
          <w:rFonts w:ascii="Times New Roman" w:eastAsia="Times New Roman" w:hAnsi="Times New Roman" w:cs="Times New Roman"/>
          <w:sz w:val="28"/>
          <w:szCs w:val="28"/>
          <w:lang w:val="uk-UA"/>
        </w:rPr>
        <w:t xml:space="preserve">результатів навчання, до мінімального переліку вимог </w:t>
      </w:r>
      <w:r w:rsidRPr="005A07F5">
        <w:rPr>
          <w:rFonts w:ascii="Times New Roman" w:eastAsia="Times New Roman" w:hAnsi="Times New Roman" w:cs="Times New Roman"/>
          <w:sz w:val="28"/>
          <w:szCs w:val="28"/>
          <w:lang w:val="uk-UA"/>
        </w:rPr>
        <w:lastRenderedPageBreak/>
        <w:t xml:space="preserve">входять уміння </w:t>
      </w:r>
      <w:r>
        <w:rPr>
          <w:rFonts w:ascii="Times New Roman" w:eastAsia="Times New Roman" w:hAnsi="Times New Roman" w:cs="Times New Roman"/>
          <w:sz w:val="28"/>
          <w:szCs w:val="28"/>
          <w:lang w:val="uk-UA"/>
        </w:rPr>
        <w:t xml:space="preserve">здобувачів </w:t>
      </w:r>
      <w:r w:rsidRPr="005A07F5">
        <w:rPr>
          <w:rFonts w:ascii="Times New Roman" w:eastAsia="Times New Roman" w:hAnsi="Times New Roman" w:cs="Times New Roman"/>
          <w:sz w:val="28"/>
          <w:szCs w:val="28"/>
          <w:lang w:val="uk-UA"/>
        </w:rPr>
        <w:t xml:space="preserve">щодо </w:t>
      </w:r>
      <w:r>
        <w:rPr>
          <w:rFonts w:ascii="Times New Roman" w:eastAsia="Times New Roman" w:hAnsi="Times New Roman" w:cs="Times New Roman"/>
          <w:sz w:val="28"/>
          <w:szCs w:val="28"/>
          <w:lang w:val="uk-UA"/>
        </w:rPr>
        <w:t>здійснення пошуково-евристичної, дослідницької й науково-</w:t>
      </w:r>
      <w:r w:rsidRPr="005A07F5">
        <w:rPr>
          <w:rFonts w:ascii="Times New Roman" w:eastAsia="Times New Roman" w:hAnsi="Times New Roman" w:cs="Times New Roman"/>
          <w:sz w:val="28"/>
          <w:szCs w:val="28"/>
          <w:lang w:val="uk-UA"/>
        </w:rPr>
        <w:t xml:space="preserve">дослідницької діяльності, зокрема: </w:t>
      </w:r>
    </w:p>
    <w:p w:rsidR="00AD5249" w:rsidRDefault="00AD5249" w:rsidP="00AD5249">
      <w:pPr>
        <w:spacing w:after="0" w:line="240" w:lineRule="auto"/>
        <w:ind w:firstLine="567"/>
        <w:contextualSpacing/>
        <w:jc w:val="both"/>
        <w:rPr>
          <w:rFonts w:ascii="Times New Roman" w:eastAsia="Times New Roman" w:hAnsi="Times New Roman" w:cs="Times New Roman"/>
          <w:sz w:val="28"/>
          <w:szCs w:val="28"/>
          <w:lang w:val="uk-UA"/>
        </w:rPr>
      </w:pPr>
      <w:r w:rsidRPr="00C60090">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w:t>
      </w:r>
      <w:r w:rsidRPr="00C60090">
        <w:rPr>
          <w:rFonts w:ascii="Times New Roman" w:eastAsia="Times New Roman" w:hAnsi="Times New Roman" w:cs="Times New Roman"/>
          <w:sz w:val="28"/>
          <w:szCs w:val="28"/>
        </w:rPr>
        <w:t>на</w:t>
      </w:r>
      <w:r w:rsidRPr="00BB463A">
        <w:rPr>
          <w:rFonts w:ascii="Times New Roman" w:eastAsia="Times New Roman" w:hAnsi="Times New Roman" w:cs="Times New Roman"/>
          <w:sz w:val="28"/>
          <w:szCs w:val="28"/>
        </w:rPr>
        <w:t xml:space="preserve"> </w:t>
      </w:r>
      <w:r w:rsidRPr="00C60090">
        <w:rPr>
          <w:rFonts w:ascii="Times New Roman" w:eastAsia="Times New Roman" w:hAnsi="Times New Roman" w:cs="Times New Roman"/>
          <w:sz w:val="28"/>
          <w:szCs w:val="28"/>
        </w:rPr>
        <w:t>п</w:t>
      </w:r>
      <w:r w:rsidRPr="00BB463A">
        <w:rPr>
          <w:rFonts w:ascii="Times New Roman" w:eastAsia="Times New Roman" w:hAnsi="Times New Roman" w:cs="Times New Roman"/>
          <w:sz w:val="28"/>
          <w:szCs w:val="28"/>
        </w:rPr>
        <w:t>’</w:t>
      </w:r>
      <w:r w:rsidRPr="00C60090">
        <w:rPr>
          <w:rFonts w:ascii="Times New Roman" w:eastAsia="Times New Roman" w:hAnsi="Times New Roman" w:cs="Times New Roman"/>
          <w:sz w:val="28"/>
          <w:szCs w:val="28"/>
        </w:rPr>
        <w:t>ятому</w:t>
      </w:r>
      <w:r w:rsidRPr="00BB463A">
        <w:rPr>
          <w:rFonts w:ascii="Times New Roman" w:eastAsia="Times New Roman" w:hAnsi="Times New Roman" w:cs="Times New Roman"/>
          <w:sz w:val="28"/>
          <w:szCs w:val="28"/>
        </w:rPr>
        <w:t xml:space="preserve"> </w:t>
      </w:r>
      <w:r w:rsidRPr="00C60090">
        <w:rPr>
          <w:rFonts w:ascii="Times New Roman" w:eastAsia="Times New Roman" w:hAnsi="Times New Roman" w:cs="Times New Roman"/>
          <w:sz w:val="28"/>
          <w:szCs w:val="28"/>
        </w:rPr>
        <w:t>рівні</w:t>
      </w:r>
      <w:r w:rsidRPr="00BB463A">
        <w:rPr>
          <w:rFonts w:ascii="Times New Roman" w:eastAsia="Times New Roman" w:hAnsi="Times New Roman" w:cs="Times New Roman"/>
          <w:sz w:val="28"/>
          <w:szCs w:val="28"/>
        </w:rPr>
        <w:t xml:space="preserve"> </w:t>
      </w:r>
      <w:r w:rsidRPr="00C60090">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w:t>
      </w:r>
      <w:r w:rsidRPr="00C60090">
        <w:rPr>
          <w:rFonts w:ascii="Times New Roman" w:eastAsia="Times New Roman" w:hAnsi="Times New Roman" w:cs="Times New Roman"/>
          <w:sz w:val="28"/>
          <w:szCs w:val="28"/>
        </w:rPr>
        <w:t xml:space="preserve">«розробляти стратегічні і творчі підходи при дослідженні чітко визначених конкретних та абстрактних проблем»; </w:t>
      </w:r>
    </w:p>
    <w:p w:rsidR="00AD5249" w:rsidRPr="008D000F" w:rsidRDefault="00AD5249" w:rsidP="00AD5249">
      <w:pPr>
        <w:spacing w:after="0" w:line="240" w:lineRule="auto"/>
        <w:ind w:firstLine="567"/>
        <w:contextualSpacing/>
        <w:jc w:val="both"/>
        <w:rPr>
          <w:rFonts w:ascii="Times New Roman" w:eastAsia="Times New Roman" w:hAnsi="Times New Roman" w:cs="Times New Roman"/>
          <w:sz w:val="28"/>
          <w:szCs w:val="28"/>
          <w:lang w:val="uk-UA"/>
        </w:rPr>
      </w:pPr>
      <w:r w:rsidRPr="008D000F">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w:t>
      </w:r>
      <w:r w:rsidRPr="008D000F">
        <w:rPr>
          <w:rFonts w:ascii="Times New Roman" w:eastAsia="Times New Roman" w:hAnsi="Times New Roman" w:cs="Times New Roman"/>
          <w:sz w:val="28"/>
          <w:szCs w:val="28"/>
          <w:lang w:val="uk-UA"/>
        </w:rPr>
        <w:t>на шостому рівні –</w:t>
      </w:r>
      <w:r>
        <w:rPr>
          <w:rFonts w:ascii="Times New Roman" w:eastAsia="Times New Roman" w:hAnsi="Times New Roman" w:cs="Times New Roman"/>
          <w:sz w:val="28"/>
          <w:szCs w:val="28"/>
          <w:lang w:val="uk-UA"/>
        </w:rPr>
        <w:t xml:space="preserve"> </w:t>
      </w:r>
      <w:r w:rsidRPr="008D000F">
        <w:rPr>
          <w:rFonts w:ascii="Times New Roman" w:eastAsia="Times New Roman" w:hAnsi="Times New Roman" w:cs="Times New Roman"/>
          <w:sz w:val="28"/>
          <w:szCs w:val="28"/>
          <w:lang w:val="uk-UA"/>
        </w:rPr>
        <w:t>«демонструвати володіння методами</w:t>
      </w:r>
      <w:r>
        <w:rPr>
          <w:rFonts w:ascii="Times New Roman" w:eastAsia="Times New Roman" w:hAnsi="Times New Roman" w:cs="Times New Roman"/>
          <w:sz w:val="28"/>
          <w:szCs w:val="28"/>
          <w:lang w:val="uk-UA"/>
        </w:rPr>
        <w:t xml:space="preserve"> дослідження</w:t>
      </w:r>
      <w:r w:rsidRPr="008D000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застосову</w:t>
      </w:r>
      <w:r w:rsidRPr="008D000F">
        <w:rPr>
          <w:rFonts w:ascii="Times New Roman" w:eastAsia="Times New Roman" w:hAnsi="Times New Roman" w:cs="Times New Roman"/>
          <w:sz w:val="28"/>
          <w:szCs w:val="28"/>
          <w:lang w:val="uk-UA"/>
        </w:rPr>
        <w:t xml:space="preserve">вати </w:t>
      </w:r>
      <w:r>
        <w:rPr>
          <w:rFonts w:ascii="Times New Roman" w:eastAsia="Times New Roman" w:hAnsi="Times New Roman" w:cs="Times New Roman"/>
          <w:sz w:val="28"/>
          <w:szCs w:val="28"/>
          <w:lang w:val="uk-UA"/>
        </w:rPr>
        <w:t xml:space="preserve">найсучасніші та більш </w:t>
      </w:r>
      <w:r w:rsidRPr="008D000F">
        <w:rPr>
          <w:rFonts w:ascii="Times New Roman" w:eastAsia="Times New Roman" w:hAnsi="Times New Roman" w:cs="Times New Roman"/>
          <w:sz w:val="28"/>
          <w:szCs w:val="28"/>
          <w:lang w:val="uk-UA"/>
        </w:rPr>
        <w:t>інноваці</w:t>
      </w:r>
      <w:r>
        <w:rPr>
          <w:rFonts w:ascii="Times New Roman" w:eastAsia="Times New Roman" w:hAnsi="Times New Roman" w:cs="Times New Roman"/>
          <w:sz w:val="28"/>
          <w:szCs w:val="28"/>
          <w:lang w:val="uk-UA"/>
        </w:rPr>
        <w:t>йні з них</w:t>
      </w:r>
      <w:r w:rsidRPr="008D000F">
        <w:rPr>
          <w:rFonts w:ascii="Times New Roman" w:eastAsia="Times New Roman" w:hAnsi="Times New Roman" w:cs="Times New Roman"/>
          <w:sz w:val="28"/>
          <w:szCs w:val="28"/>
          <w:lang w:val="uk-UA"/>
        </w:rPr>
        <w:t xml:space="preserve">»; </w:t>
      </w:r>
    </w:p>
    <w:p w:rsidR="00AD5249" w:rsidRPr="00DD545A" w:rsidRDefault="00AD5249" w:rsidP="00AD5249">
      <w:pPr>
        <w:spacing w:after="0" w:line="240" w:lineRule="auto"/>
        <w:ind w:firstLine="567"/>
        <w:contextualSpacing/>
        <w:jc w:val="both"/>
        <w:rPr>
          <w:rFonts w:ascii="Times New Roman" w:eastAsia="Times New Roman" w:hAnsi="Times New Roman" w:cs="Times New Roman"/>
          <w:sz w:val="28"/>
          <w:szCs w:val="28"/>
          <w:lang w:val="uk-UA"/>
        </w:rPr>
      </w:pPr>
      <w:r w:rsidRPr="00DD545A">
        <w:rPr>
          <w:rFonts w:ascii="Times New Roman" w:eastAsia="Times New Roman" w:hAnsi="Times New Roman" w:cs="Times New Roman"/>
          <w:sz w:val="28"/>
          <w:szCs w:val="28"/>
          <w:lang w:val="uk-UA"/>
        </w:rPr>
        <w:t xml:space="preserve">– на сьомому рівні – «досліджувати й добирати різні емпіричні методи та діагностичні методики, використовувати їх для розв’язання проблем, що базуються на дослідженнях»; </w:t>
      </w:r>
    </w:p>
    <w:p w:rsidR="00AD5249" w:rsidRDefault="00AD5249" w:rsidP="00AD5249">
      <w:pPr>
        <w:spacing w:after="0" w:line="240" w:lineRule="auto"/>
        <w:ind w:firstLine="567"/>
        <w:contextualSpacing/>
        <w:jc w:val="both"/>
        <w:rPr>
          <w:rFonts w:ascii="Times New Roman" w:eastAsia="Times New Roman" w:hAnsi="Times New Roman" w:cs="Times New Roman"/>
          <w:sz w:val="28"/>
          <w:szCs w:val="28"/>
          <w:lang w:val="uk-UA"/>
        </w:rPr>
      </w:pPr>
      <w:r w:rsidRPr="00FC11A2">
        <w:rPr>
          <w:rFonts w:ascii="Times New Roman" w:eastAsia="Times New Roman" w:hAnsi="Times New Roman" w:cs="Times New Roman"/>
          <w:sz w:val="28"/>
          <w:szCs w:val="28"/>
          <w:lang w:val="uk-UA"/>
        </w:rPr>
        <w:t>Враховуючи означене вище, очевидно, що сучасна система докторської освіти повинна бути націлена не стільки на формування якостей професіонала-виконавця, скільки на розвиток загальнонауков</w:t>
      </w:r>
      <w:r>
        <w:rPr>
          <w:rFonts w:ascii="Times New Roman" w:eastAsia="Times New Roman" w:hAnsi="Times New Roman" w:cs="Times New Roman"/>
          <w:sz w:val="28"/>
          <w:szCs w:val="28"/>
          <w:lang w:val="uk-UA"/>
        </w:rPr>
        <w:t>ої</w:t>
      </w:r>
      <w:r w:rsidRPr="00FC11A2">
        <w:rPr>
          <w:rFonts w:ascii="Times New Roman" w:eastAsia="Times New Roman" w:hAnsi="Times New Roman" w:cs="Times New Roman"/>
          <w:sz w:val="28"/>
          <w:szCs w:val="28"/>
          <w:lang w:val="uk-UA"/>
        </w:rPr>
        <w:t>, загальнокультурн</w:t>
      </w:r>
      <w:r>
        <w:rPr>
          <w:rFonts w:ascii="Times New Roman" w:eastAsia="Times New Roman" w:hAnsi="Times New Roman" w:cs="Times New Roman"/>
          <w:sz w:val="28"/>
          <w:szCs w:val="28"/>
          <w:lang w:val="uk-UA"/>
        </w:rPr>
        <w:t>ої</w:t>
      </w:r>
      <w:r w:rsidRPr="00FC11A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професійних та </w:t>
      </w:r>
      <w:r w:rsidRPr="00FC11A2">
        <w:rPr>
          <w:rFonts w:ascii="Times New Roman" w:eastAsia="Times New Roman" w:hAnsi="Times New Roman" w:cs="Times New Roman"/>
          <w:sz w:val="28"/>
          <w:szCs w:val="28"/>
          <w:lang w:val="uk-UA"/>
        </w:rPr>
        <w:t xml:space="preserve">спеціалізованих </w:t>
      </w:r>
      <w:r>
        <w:rPr>
          <w:rFonts w:ascii="Times New Roman" w:eastAsia="Times New Roman" w:hAnsi="Times New Roman" w:cs="Times New Roman"/>
          <w:sz w:val="28"/>
          <w:szCs w:val="28"/>
          <w:lang w:val="uk-UA"/>
        </w:rPr>
        <w:t>(</w:t>
      </w:r>
      <w:r w:rsidRPr="00FC11A2">
        <w:rPr>
          <w:rFonts w:ascii="Times New Roman" w:eastAsia="Times New Roman" w:hAnsi="Times New Roman" w:cs="Times New Roman"/>
          <w:sz w:val="28"/>
          <w:szCs w:val="28"/>
          <w:lang w:val="uk-UA"/>
        </w:rPr>
        <w:t>фахових</w:t>
      </w:r>
      <w:r>
        <w:rPr>
          <w:rFonts w:ascii="Times New Roman" w:eastAsia="Times New Roman" w:hAnsi="Times New Roman" w:cs="Times New Roman"/>
          <w:sz w:val="28"/>
          <w:szCs w:val="28"/>
          <w:lang w:val="uk-UA"/>
        </w:rPr>
        <w:t>)</w:t>
      </w:r>
      <w:r w:rsidRPr="00FC11A2">
        <w:rPr>
          <w:rFonts w:ascii="Times New Roman" w:eastAsia="Times New Roman" w:hAnsi="Times New Roman" w:cs="Times New Roman"/>
          <w:sz w:val="28"/>
          <w:szCs w:val="28"/>
          <w:lang w:val="uk-UA"/>
        </w:rPr>
        <w:t xml:space="preserve"> компетентностей здобувача ступеня доктора філософії як особистості професіонала-дослідника в певній галузі наукового знання [</w:t>
      </w:r>
      <w:r>
        <w:rPr>
          <w:rFonts w:ascii="Times New Roman" w:eastAsia="Times New Roman" w:hAnsi="Times New Roman" w:cs="Times New Roman"/>
          <w:sz w:val="28"/>
          <w:szCs w:val="28"/>
          <w:lang w:val="uk-UA"/>
        </w:rPr>
        <w:t>1</w:t>
      </w:r>
      <w:r w:rsidRPr="00FC11A2">
        <w:rPr>
          <w:rFonts w:ascii="Times New Roman" w:eastAsia="Times New Roman" w:hAnsi="Times New Roman" w:cs="Times New Roman"/>
          <w:sz w:val="28"/>
          <w:szCs w:val="28"/>
          <w:lang w:val="uk-UA"/>
        </w:rPr>
        <w:t>]. Такий фахівець має бути</w:t>
      </w:r>
      <w:r w:rsidRPr="00CE2A94">
        <w:rPr>
          <w:rFonts w:ascii="Times New Roman" w:eastAsia="Times New Roman" w:hAnsi="Times New Roman" w:cs="Times New Roman"/>
          <w:sz w:val="28"/>
          <w:szCs w:val="28"/>
          <w:lang w:val="uk-UA"/>
        </w:rPr>
        <w:t xml:space="preserve"> здатн</w:t>
      </w:r>
      <w:r>
        <w:rPr>
          <w:rFonts w:ascii="Times New Roman" w:eastAsia="Times New Roman" w:hAnsi="Times New Roman" w:cs="Times New Roman"/>
          <w:sz w:val="28"/>
          <w:szCs w:val="28"/>
          <w:lang w:val="uk-UA"/>
        </w:rPr>
        <w:t xml:space="preserve">им до бачення й виокремлення дослідницьких проблем, </w:t>
      </w:r>
      <w:r w:rsidRPr="00CE2A94">
        <w:rPr>
          <w:rFonts w:ascii="Times New Roman" w:eastAsia="Times New Roman" w:hAnsi="Times New Roman" w:cs="Times New Roman"/>
          <w:sz w:val="28"/>
          <w:szCs w:val="28"/>
          <w:lang w:val="uk-UA"/>
        </w:rPr>
        <w:t>легко</w:t>
      </w:r>
      <w:r>
        <w:rPr>
          <w:rFonts w:ascii="Times New Roman" w:eastAsia="Times New Roman" w:hAnsi="Times New Roman" w:cs="Times New Roman"/>
          <w:sz w:val="28"/>
          <w:szCs w:val="28"/>
          <w:lang w:val="uk-UA"/>
        </w:rPr>
        <w:t>ї</w:t>
      </w:r>
      <w:r w:rsidRPr="00CE2A94">
        <w:rPr>
          <w:rFonts w:ascii="Times New Roman" w:eastAsia="Times New Roman" w:hAnsi="Times New Roman" w:cs="Times New Roman"/>
          <w:sz w:val="28"/>
          <w:szCs w:val="28"/>
          <w:lang w:val="uk-UA"/>
        </w:rPr>
        <w:t xml:space="preserve"> адапта</w:t>
      </w:r>
      <w:r>
        <w:rPr>
          <w:rFonts w:ascii="Times New Roman" w:eastAsia="Times New Roman" w:hAnsi="Times New Roman" w:cs="Times New Roman"/>
          <w:sz w:val="28"/>
          <w:szCs w:val="28"/>
          <w:lang w:val="uk-UA"/>
        </w:rPr>
        <w:t>ції</w:t>
      </w:r>
      <w:r w:rsidRPr="00CE2A94">
        <w:rPr>
          <w:rFonts w:ascii="Times New Roman" w:eastAsia="Times New Roman" w:hAnsi="Times New Roman" w:cs="Times New Roman"/>
          <w:sz w:val="28"/>
          <w:szCs w:val="28"/>
          <w:lang w:val="uk-UA"/>
        </w:rPr>
        <w:t xml:space="preserve"> до мінливих умов</w:t>
      </w:r>
      <w:r>
        <w:rPr>
          <w:rFonts w:ascii="Times New Roman" w:eastAsia="Times New Roman" w:hAnsi="Times New Roman" w:cs="Times New Roman"/>
          <w:sz w:val="28"/>
          <w:szCs w:val="28"/>
          <w:lang w:val="uk-UA"/>
        </w:rPr>
        <w:t xml:space="preserve"> соціуму й непередбачуваних ситуацій в сфері професійної праці</w:t>
      </w:r>
      <w:r w:rsidRPr="00CE2A9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самостійного </w:t>
      </w:r>
      <w:r w:rsidRPr="00CE2A94">
        <w:rPr>
          <w:rFonts w:ascii="Times New Roman" w:eastAsia="Times New Roman" w:hAnsi="Times New Roman" w:cs="Times New Roman"/>
          <w:sz w:val="28"/>
          <w:szCs w:val="28"/>
          <w:lang w:val="uk-UA"/>
        </w:rPr>
        <w:t>знаход</w:t>
      </w:r>
      <w:r>
        <w:rPr>
          <w:rFonts w:ascii="Times New Roman" w:eastAsia="Times New Roman" w:hAnsi="Times New Roman" w:cs="Times New Roman"/>
          <w:sz w:val="28"/>
          <w:szCs w:val="28"/>
          <w:lang w:val="uk-UA"/>
        </w:rPr>
        <w:t>ження оптимальних способів</w:t>
      </w:r>
      <w:r w:rsidRPr="00CE2A94">
        <w:rPr>
          <w:rFonts w:ascii="Times New Roman" w:eastAsia="Times New Roman" w:hAnsi="Times New Roman" w:cs="Times New Roman"/>
          <w:sz w:val="28"/>
          <w:szCs w:val="28"/>
          <w:lang w:val="uk-UA"/>
        </w:rPr>
        <w:t xml:space="preserve"> вирішення виникаючих проблем через </w:t>
      </w:r>
      <w:r>
        <w:rPr>
          <w:rFonts w:ascii="Times New Roman" w:eastAsia="Times New Roman" w:hAnsi="Times New Roman" w:cs="Times New Roman"/>
          <w:sz w:val="28"/>
          <w:szCs w:val="28"/>
          <w:lang w:val="uk-UA"/>
        </w:rPr>
        <w:t>розум</w:t>
      </w:r>
      <w:r w:rsidRPr="00CE2A94">
        <w:rPr>
          <w:rFonts w:ascii="Times New Roman" w:eastAsia="Times New Roman" w:hAnsi="Times New Roman" w:cs="Times New Roman"/>
          <w:sz w:val="28"/>
          <w:szCs w:val="28"/>
          <w:lang w:val="uk-UA"/>
        </w:rPr>
        <w:t xml:space="preserve">іння </w:t>
      </w:r>
      <w:r>
        <w:rPr>
          <w:rFonts w:ascii="Times New Roman" w:eastAsia="Times New Roman" w:hAnsi="Times New Roman" w:cs="Times New Roman"/>
          <w:sz w:val="28"/>
          <w:szCs w:val="28"/>
          <w:lang w:val="uk-UA"/>
        </w:rPr>
        <w:t xml:space="preserve">основ теорії та методології наукових досліджень, тренінг інтелектуально-творчих та </w:t>
      </w:r>
      <w:r w:rsidRPr="00CE2A94">
        <w:rPr>
          <w:rFonts w:ascii="Times New Roman" w:eastAsia="Times New Roman" w:hAnsi="Times New Roman" w:cs="Times New Roman"/>
          <w:sz w:val="28"/>
          <w:szCs w:val="28"/>
          <w:lang w:val="uk-UA"/>
        </w:rPr>
        <w:t>дослідницьки</w:t>
      </w:r>
      <w:r>
        <w:rPr>
          <w:rFonts w:ascii="Times New Roman" w:eastAsia="Times New Roman" w:hAnsi="Times New Roman" w:cs="Times New Roman"/>
          <w:sz w:val="28"/>
          <w:szCs w:val="28"/>
          <w:lang w:val="uk-UA"/>
        </w:rPr>
        <w:t>х</w:t>
      </w:r>
      <w:r w:rsidRPr="00CE2A9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у</w:t>
      </w:r>
      <w:r w:rsidRPr="00CE2A94">
        <w:rPr>
          <w:rFonts w:ascii="Times New Roman" w:eastAsia="Times New Roman" w:hAnsi="Times New Roman" w:cs="Times New Roman"/>
          <w:sz w:val="28"/>
          <w:szCs w:val="28"/>
          <w:lang w:val="uk-UA"/>
        </w:rPr>
        <w:t>мін</w:t>
      </w:r>
      <w:r>
        <w:rPr>
          <w:rFonts w:ascii="Times New Roman" w:eastAsia="Times New Roman" w:hAnsi="Times New Roman" w:cs="Times New Roman"/>
          <w:sz w:val="28"/>
          <w:szCs w:val="28"/>
          <w:lang w:val="uk-UA"/>
        </w:rPr>
        <w:t>ь, набуття особистого досвіду щодо здійснення пошуково-евристичної, дослідницької та науково-дослідницької діяльності, участі у різних формах наукової комунікації; практичного застосування знань з академічного письма, наукової етики, іншомовного та ділового спілкування, дотримання настанов професійної моралі й принципів академічної доброчесності</w:t>
      </w:r>
      <w:r w:rsidRPr="00CE2A9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p>
    <w:p w:rsidR="00AD5249" w:rsidRDefault="00AD5249" w:rsidP="00AD5249">
      <w:pPr>
        <w:spacing w:after="0" w:line="240" w:lineRule="auto"/>
        <w:ind w:firstLine="567"/>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 огляду на зазначене вище, в табл.1 подано структуру компетентностей доктора філософії з освітніх, педагогічних наук, які мають бути сформованими під час його науково-дослідницької підготовки</w:t>
      </w:r>
      <w:r w:rsidR="004338CB">
        <w:rPr>
          <w:rFonts w:ascii="Times New Roman" w:eastAsia="Times New Roman" w:hAnsi="Times New Roman" w:cs="Times New Roman"/>
          <w:sz w:val="28"/>
          <w:szCs w:val="28"/>
          <w:lang w:val="uk-UA"/>
        </w:rPr>
        <w:t xml:space="preserve"> як дорослої особистості на засадах андрагогічного підходу</w:t>
      </w:r>
      <w:r>
        <w:rPr>
          <w:rFonts w:ascii="Times New Roman" w:eastAsia="Times New Roman" w:hAnsi="Times New Roman" w:cs="Times New Roman"/>
          <w:sz w:val="28"/>
          <w:szCs w:val="28"/>
          <w:lang w:val="uk-UA"/>
        </w:rPr>
        <w:t>, з конкретизацію прикінцевих результатів навчання за освітньо-науковою програмою «Освітні, педагогічні науки», яка реалізується в Одеському національному університеті імені І.І. Мечникова.</w:t>
      </w:r>
    </w:p>
    <w:p w:rsidR="00AD5249" w:rsidRDefault="00AD5249" w:rsidP="00AD5249">
      <w:pPr>
        <w:spacing w:after="0" w:line="240" w:lineRule="auto"/>
        <w:ind w:firstLine="709"/>
        <w:contextualSpacing/>
        <w:jc w:val="right"/>
        <w:rPr>
          <w:rFonts w:ascii="Times New Roman" w:eastAsia="Times New Roman" w:hAnsi="Times New Roman" w:cs="Times New Roman"/>
          <w:i/>
          <w:sz w:val="28"/>
          <w:szCs w:val="28"/>
          <w:lang w:val="uk-UA"/>
        </w:rPr>
      </w:pPr>
      <w:r w:rsidRPr="00276C25">
        <w:rPr>
          <w:rFonts w:ascii="Times New Roman" w:eastAsia="Times New Roman" w:hAnsi="Times New Roman" w:cs="Times New Roman"/>
          <w:i/>
          <w:sz w:val="28"/>
          <w:szCs w:val="28"/>
          <w:lang w:val="uk-UA"/>
        </w:rPr>
        <w:t>Таблиця 1</w:t>
      </w:r>
    </w:p>
    <w:p w:rsidR="00AD5249" w:rsidRPr="00276C25" w:rsidRDefault="00AD5249" w:rsidP="00AD5249">
      <w:pPr>
        <w:spacing w:after="0" w:line="240" w:lineRule="auto"/>
        <w:ind w:firstLine="709"/>
        <w:contextualSpacing/>
        <w:jc w:val="center"/>
        <w:rPr>
          <w:rFonts w:ascii="Times New Roman" w:hAnsi="Times New Roman" w:cs="Times New Roman"/>
          <w:bCs/>
          <w:sz w:val="28"/>
          <w:szCs w:val="28"/>
          <w:lang w:val="uk-UA"/>
        </w:rPr>
      </w:pPr>
      <w:r w:rsidRPr="00276C25">
        <w:rPr>
          <w:rFonts w:ascii="Times New Roman" w:hAnsi="Times New Roman" w:cs="Times New Roman"/>
          <w:bCs/>
          <w:sz w:val="28"/>
          <w:szCs w:val="28"/>
          <w:lang w:val="uk-UA"/>
        </w:rPr>
        <w:t>Структура загальних та спеціальних</w:t>
      </w:r>
      <w:r w:rsidRPr="00276C25">
        <w:rPr>
          <w:rFonts w:ascii="Times New Roman" w:hAnsi="Times New Roman" w:cs="Times New Roman"/>
          <w:bCs/>
          <w:sz w:val="28"/>
          <w:szCs w:val="28"/>
        </w:rPr>
        <w:t xml:space="preserve"> компетентност</w:t>
      </w:r>
      <w:r w:rsidRPr="00276C25">
        <w:rPr>
          <w:rFonts w:ascii="Times New Roman" w:hAnsi="Times New Roman" w:cs="Times New Roman"/>
          <w:bCs/>
          <w:sz w:val="28"/>
          <w:szCs w:val="28"/>
          <w:lang w:val="uk-UA"/>
        </w:rPr>
        <w:t>ей</w:t>
      </w:r>
    </w:p>
    <w:p w:rsidR="00AD5249" w:rsidRPr="00276C25" w:rsidRDefault="00AD5249" w:rsidP="00AD5249">
      <w:pPr>
        <w:spacing w:after="0" w:line="240" w:lineRule="auto"/>
        <w:ind w:firstLine="709"/>
        <w:contextualSpacing/>
        <w:jc w:val="center"/>
        <w:rPr>
          <w:rFonts w:ascii="Times New Roman" w:eastAsia="Times New Roman" w:hAnsi="Times New Roman" w:cs="Times New Roman"/>
          <w:i/>
          <w:sz w:val="28"/>
          <w:szCs w:val="28"/>
          <w:lang w:val="uk-UA"/>
        </w:rPr>
      </w:pPr>
      <w:r w:rsidRPr="00276C25">
        <w:rPr>
          <w:rFonts w:ascii="Times New Roman" w:eastAsia="Times New Roman" w:hAnsi="Times New Roman" w:cs="Times New Roman"/>
          <w:sz w:val="28"/>
          <w:szCs w:val="28"/>
          <w:lang w:val="uk-UA"/>
        </w:rPr>
        <w:t>доктора філософії з освітніх, педагогічних наук</w:t>
      </w:r>
    </w:p>
    <w:tbl>
      <w:tblPr>
        <w:tblStyle w:val="af5"/>
        <w:tblW w:w="9747" w:type="dxa"/>
        <w:tblLook w:val="04A0"/>
      </w:tblPr>
      <w:tblGrid>
        <w:gridCol w:w="1758"/>
        <w:gridCol w:w="7989"/>
      </w:tblGrid>
      <w:tr w:rsidR="00AD5249" w:rsidRPr="0013671A" w:rsidTr="004338CB">
        <w:tc>
          <w:tcPr>
            <w:tcW w:w="1758" w:type="dxa"/>
          </w:tcPr>
          <w:p w:rsidR="00AD5249" w:rsidRPr="00276C25" w:rsidRDefault="00AD5249" w:rsidP="004338CB">
            <w:pPr>
              <w:pStyle w:val="Default"/>
              <w:contextualSpacing/>
              <w:jc w:val="both"/>
              <w:rPr>
                <w:rFonts w:ascii="Times New Roman" w:hAnsi="Times New Roman" w:cs="Times New Roman"/>
              </w:rPr>
            </w:pPr>
            <w:r w:rsidRPr="00276C25">
              <w:rPr>
                <w:rFonts w:ascii="Times New Roman" w:hAnsi="Times New Roman" w:cs="Times New Roman"/>
                <w:b/>
                <w:bCs/>
              </w:rPr>
              <w:t xml:space="preserve">Інтегральна компетент-ність </w:t>
            </w:r>
          </w:p>
        </w:tc>
        <w:tc>
          <w:tcPr>
            <w:tcW w:w="7989" w:type="dxa"/>
          </w:tcPr>
          <w:p w:rsidR="00AD5249" w:rsidRPr="00276C25" w:rsidRDefault="00AD5249" w:rsidP="004338CB">
            <w:pPr>
              <w:pStyle w:val="Default"/>
              <w:contextualSpacing/>
              <w:jc w:val="both"/>
              <w:rPr>
                <w:rFonts w:ascii="Times New Roman" w:hAnsi="Times New Roman" w:cs="Times New Roman"/>
              </w:rPr>
            </w:pPr>
            <w:r w:rsidRPr="00276C25">
              <w:rPr>
                <w:rFonts w:ascii="Times New Roman" w:hAnsi="Times New Roman" w:cs="Times New Roman"/>
              </w:rPr>
              <w:t xml:space="preserve">Здатність розв’язувати комплексні проблеми в галузі професійної та/або дослідницько-інноваційної діяльності у сфері освіти/педагогіки </w:t>
            </w:r>
            <w:r w:rsidRPr="00276C25">
              <w:rPr>
                <w:rFonts w:ascii="Times New Roman" w:hAnsi="Times New Roman" w:cs="Times New Roman"/>
                <w:sz w:val="23"/>
                <w:szCs w:val="23"/>
              </w:rPr>
              <w:t>в умовах інтеграції до європейського та світового науково-освітнього простору</w:t>
            </w:r>
            <w:r w:rsidRPr="00276C25">
              <w:rPr>
                <w:rFonts w:ascii="Times New Roman" w:hAnsi="Times New Roman" w:cs="Times New Roman"/>
              </w:rPr>
              <w:t xml:space="preserve">, що передбачає глибоке переосмислення наявних та продукування нових цілісних знань, а також проведення власного науково-педагогічного дослідження, результати якого мають наукову новизну, теоретичне значення та практичну цінність. </w:t>
            </w:r>
          </w:p>
        </w:tc>
      </w:tr>
      <w:tr w:rsidR="00AD5249" w:rsidRPr="0013671A" w:rsidTr="004338CB">
        <w:tc>
          <w:tcPr>
            <w:tcW w:w="1758" w:type="dxa"/>
          </w:tcPr>
          <w:p w:rsidR="00AD5249" w:rsidRPr="00276C25" w:rsidRDefault="00AD5249" w:rsidP="004338CB">
            <w:pPr>
              <w:pStyle w:val="Default"/>
              <w:contextualSpacing/>
              <w:jc w:val="both"/>
              <w:rPr>
                <w:rFonts w:ascii="Times New Roman" w:hAnsi="Times New Roman" w:cs="Times New Roman"/>
                <w:b/>
                <w:bCs/>
              </w:rPr>
            </w:pPr>
            <w:r w:rsidRPr="00276C25">
              <w:rPr>
                <w:rFonts w:ascii="Times New Roman" w:hAnsi="Times New Roman" w:cs="Times New Roman"/>
                <w:b/>
                <w:bCs/>
              </w:rPr>
              <w:t xml:space="preserve">Загальні компетент-ності </w:t>
            </w:r>
          </w:p>
          <w:p w:rsidR="00AD5249" w:rsidRPr="00276C25" w:rsidRDefault="00AD5249" w:rsidP="004338CB">
            <w:pPr>
              <w:pStyle w:val="Default"/>
              <w:contextualSpacing/>
              <w:jc w:val="both"/>
              <w:rPr>
                <w:rFonts w:ascii="Times New Roman" w:hAnsi="Times New Roman" w:cs="Times New Roman"/>
                <w:b/>
              </w:rPr>
            </w:pPr>
            <w:r w:rsidRPr="00276C25">
              <w:rPr>
                <w:rFonts w:ascii="Times New Roman" w:hAnsi="Times New Roman" w:cs="Times New Roman"/>
                <w:b/>
                <w:bCs/>
              </w:rPr>
              <w:t>(</w:t>
            </w:r>
            <w:r w:rsidRPr="00276C25">
              <w:rPr>
                <w:rFonts w:ascii="Times New Roman" w:hAnsi="Times New Roman" w:cs="Times New Roman"/>
                <w:b/>
              </w:rPr>
              <w:t>ЗК</w:t>
            </w:r>
            <w:r w:rsidRPr="00276C25">
              <w:rPr>
                <w:rFonts w:ascii="Times New Roman" w:hAnsi="Times New Roman" w:cs="Times New Roman"/>
                <w:b/>
                <w:bCs/>
              </w:rPr>
              <w:t>)</w:t>
            </w:r>
          </w:p>
        </w:tc>
        <w:tc>
          <w:tcPr>
            <w:tcW w:w="7989" w:type="dxa"/>
          </w:tcPr>
          <w:p w:rsidR="00AD5249" w:rsidRPr="00276C25" w:rsidRDefault="00AD5249" w:rsidP="004338CB">
            <w:pPr>
              <w:spacing w:line="240" w:lineRule="auto"/>
              <w:contextualSpacing/>
              <w:jc w:val="both"/>
              <w:rPr>
                <w:rFonts w:ascii="Times New Roman" w:eastAsia="Times New Roman" w:hAnsi="Times New Roman" w:cs="Times New Roman"/>
                <w:sz w:val="24"/>
                <w:szCs w:val="24"/>
                <w:lang w:val="uk-UA"/>
              </w:rPr>
            </w:pPr>
            <w:r w:rsidRPr="00276C25">
              <w:rPr>
                <w:rFonts w:ascii="Times New Roman" w:hAnsi="Times New Roman" w:cs="Times New Roman"/>
                <w:b/>
                <w:sz w:val="24"/>
                <w:szCs w:val="24"/>
                <w:lang w:val="uk-UA"/>
              </w:rPr>
              <w:t>ЗК1</w:t>
            </w:r>
            <w:r w:rsidRPr="00276C25">
              <w:rPr>
                <w:rFonts w:ascii="Times New Roman" w:hAnsi="Times New Roman" w:cs="Times New Roman"/>
                <w:sz w:val="24"/>
                <w:szCs w:val="24"/>
                <w:lang w:val="uk-UA"/>
              </w:rPr>
              <w:t xml:space="preserve"> </w:t>
            </w:r>
            <w:r w:rsidRPr="00276C25">
              <w:rPr>
                <w:rFonts w:ascii="Times New Roman" w:hAnsi="Times New Roman" w:cs="Times New Roman"/>
                <w:b/>
                <w:sz w:val="24"/>
                <w:szCs w:val="24"/>
                <w:lang w:val="uk-UA"/>
              </w:rPr>
              <w:t>Загальнонаукова компетентність</w:t>
            </w:r>
            <w:r w:rsidRPr="00276C25">
              <w:rPr>
                <w:rFonts w:ascii="Times New Roman" w:hAnsi="Times New Roman" w:cs="Times New Roman"/>
                <w:sz w:val="24"/>
                <w:szCs w:val="24"/>
                <w:lang w:val="uk-UA"/>
              </w:rPr>
              <w:t xml:space="preserve">: </w:t>
            </w:r>
            <w:r w:rsidRPr="00276C25">
              <w:rPr>
                <w:rFonts w:ascii="Times New Roman" w:eastAsia="Times New Roman" w:hAnsi="Times New Roman" w:cs="Times New Roman"/>
                <w:sz w:val="24"/>
                <w:szCs w:val="24"/>
                <w:lang w:val="uk-UA"/>
              </w:rPr>
              <w:t xml:space="preserve">здатність і готовність виявляти, ставити та вирішувати актуальні проблеми, </w:t>
            </w:r>
            <w:r w:rsidRPr="00276C25">
              <w:rPr>
                <w:rFonts w:ascii="Times New Roman" w:hAnsi="Times New Roman" w:cs="Times New Roman"/>
                <w:sz w:val="24"/>
                <w:szCs w:val="24"/>
                <w:lang w:val="uk-UA"/>
              </w:rPr>
              <w:t>що передбачає</w:t>
            </w:r>
            <w:r w:rsidRPr="00276C25">
              <w:rPr>
                <w:rFonts w:ascii="Times New Roman" w:eastAsia="Times New Roman" w:hAnsi="Times New Roman" w:cs="Times New Roman"/>
                <w:sz w:val="24"/>
                <w:szCs w:val="24"/>
                <w:lang w:val="uk-UA"/>
              </w:rPr>
              <w:t xml:space="preserve"> засвоєння </w:t>
            </w:r>
            <w:r w:rsidRPr="00276C25">
              <w:rPr>
                <w:rFonts w:ascii="Times New Roman" w:hAnsi="Times New Roman" w:cs="Times New Roman"/>
                <w:sz w:val="24"/>
                <w:szCs w:val="24"/>
                <w:lang w:val="uk-UA"/>
              </w:rPr>
              <w:t xml:space="preserve">найбільш передових концептуальних знань з галузі науково-дослідної та/або професійної діяльності, міжпредметних галузей, </w:t>
            </w:r>
            <w:r w:rsidRPr="00276C25">
              <w:rPr>
                <w:rFonts w:ascii="Times New Roman" w:eastAsia="Times New Roman" w:hAnsi="Times New Roman" w:cs="Times New Roman"/>
                <w:sz w:val="24"/>
                <w:szCs w:val="24"/>
                <w:lang w:val="uk-UA"/>
              </w:rPr>
              <w:t>володіння логікою та методами наукового пошуку, способами к</w:t>
            </w:r>
            <w:r w:rsidRPr="00276C25">
              <w:rPr>
                <w:rFonts w:ascii="Times New Roman" w:hAnsi="Times New Roman" w:cs="Times New Roman"/>
                <w:sz w:val="24"/>
                <w:szCs w:val="24"/>
                <w:lang w:val="uk-UA"/>
              </w:rPr>
              <w:t xml:space="preserve">ритичного аналізу, оцінки і </w:t>
            </w:r>
            <w:r w:rsidRPr="00276C25">
              <w:rPr>
                <w:rFonts w:ascii="Times New Roman" w:hAnsi="Times New Roman" w:cs="Times New Roman"/>
                <w:sz w:val="24"/>
                <w:szCs w:val="24"/>
                <w:lang w:val="uk-UA"/>
              </w:rPr>
              <w:lastRenderedPageBreak/>
              <w:t xml:space="preserve">синтезу нових та складних ідей, </w:t>
            </w:r>
            <w:r w:rsidRPr="00276C25">
              <w:rPr>
                <w:rFonts w:ascii="Times New Roman" w:eastAsia="Times New Roman" w:hAnsi="Times New Roman" w:cs="Times New Roman"/>
                <w:sz w:val="24"/>
                <w:szCs w:val="24"/>
                <w:lang w:val="uk-UA"/>
              </w:rPr>
              <w:t xml:space="preserve">управління науковими проектами та/або складення пропозицій щодо фінансування наукових досліджень, реєстрації прав інтелектуальної власності </w:t>
            </w:r>
          </w:p>
          <w:p w:rsidR="00AD5249" w:rsidRPr="00276C25" w:rsidRDefault="00AD5249" w:rsidP="004338CB">
            <w:pPr>
              <w:spacing w:line="240" w:lineRule="auto"/>
              <w:contextualSpacing/>
              <w:jc w:val="both"/>
              <w:rPr>
                <w:rFonts w:ascii="Times New Roman" w:hAnsi="Times New Roman" w:cs="Times New Roman"/>
                <w:lang w:val="uk-UA"/>
              </w:rPr>
            </w:pPr>
            <w:r w:rsidRPr="00276C25">
              <w:rPr>
                <w:rFonts w:ascii="Times New Roman" w:hAnsi="Times New Roman" w:cs="Times New Roman"/>
                <w:b/>
                <w:sz w:val="24"/>
                <w:szCs w:val="24"/>
                <w:lang w:val="uk-UA"/>
              </w:rPr>
              <w:t xml:space="preserve">ЗК2 </w:t>
            </w:r>
            <w:r w:rsidRPr="00276C25">
              <w:rPr>
                <w:rFonts w:ascii="Times New Roman" w:eastAsia="Times New Roman" w:hAnsi="Times New Roman" w:cs="Times New Roman"/>
                <w:b/>
                <w:sz w:val="24"/>
                <w:szCs w:val="24"/>
                <w:lang w:val="uk-UA"/>
              </w:rPr>
              <w:t>Методологічна (філософська) компетентність:</w:t>
            </w:r>
            <w:r w:rsidRPr="00276C25">
              <w:rPr>
                <w:rFonts w:ascii="Times New Roman" w:hAnsi="Times New Roman" w:cs="Times New Roman"/>
                <w:sz w:val="24"/>
                <w:szCs w:val="24"/>
                <w:lang w:val="uk-UA"/>
              </w:rPr>
              <w:t xml:space="preserve"> </w:t>
            </w:r>
            <w:r w:rsidRPr="00276C25">
              <w:rPr>
                <w:rFonts w:ascii="Times New Roman" w:eastAsia="Times New Roman" w:hAnsi="Times New Roman" w:cs="Times New Roman"/>
                <w:sz w:val="24"/>
                <w:szCs w:val="24"/>
                <w:lang w:val="uk-UA"/>
              </w:rPr>
              <w:t xml:space="preserve">здатність і готовність виявляти світоглядну позицію й аргументовано відстоювати власну наукову точку зору, </w:t>
            </w:r>
            <w:r w:rsidRPr="00276C25">
              <w:rPr>
                <w:rFonts w:ascii="Times New Roman" w:hAnsi="Times New Roman" w:cs="Times New Roman"/>
                <w:sz w:val="24"/>
                <w:szCs w:val="24"/>
                <w:lang w:val="uk-UA"/>
              </w:rPr>
              <w:t>що передбачає</w:t>
            </w:r>
            <w:r w:rsidRPr="00276C25">
              <w:rPr>
                <w:rFonts w:ascii="Times New Roman" w:eastAsia="Times New Roman" w:hAnsi="Times New Roman" w:cs="Times New Roman"/>
                <w:sz w:val="24"/>
                <w:szCs w:val="24"/>
                <w:lang w:val="uk-UA"/>
              </w:rPr>
              <w:t xml:space="preserve"> опанування </w:t>
            </w:r>
            <w:r w:rsidRPr="00276C25">
              <w:rPr>
                <w:rFonts w:ascii="Times New Roman" w:hAnsi="Times New Roman" w:cs="Times New Roman"/>
                <w:sz w:val="24"/>
                <w:szCs w:val="24"/>
                <w:lang w:val="uk-UA"/>
              </w:rPr>
              <w:t xml:space="preserve">найбільш передових методологічних знань з галузі науково-дослідної та/або професійної діяльності, міжпредметних галузей, </w:t>
            </w:r>
            <w:r w:rsidRPr="00276C25">
              <w:rPr>
                <w:rFonts w:ascii="Times New Roman" w:eastAsia="Times New Roman" w:hAnsi="Times New Roman" w:cs="Times New Roman"/>
                <w:sz w:val="24"/>
                <w:szCs w:val="24"/>
                <w:lang w:val="uk-UA"/>
              </w:rPr>
              <w:t xml:space="preserve">розуміння сутності і специфіки різних світоглядних парадигм та філософських концепцій, проводити критичний аналіз та методологічну рефлексію певних світоглядних принципів та настанов, </w:t>
            </w:r>
            <w:r w:rsidRPr="00276C25">
              <w:rPr>
                <w:rFonts w:ascii="Times New Roman" w:eastAsia="TimesNewRomanPSMT" w:hAnsi="Times New Roman" w:cs="Times New Roman"/>
                <w:sz w:val="24"/>
                <w:szCs w:val="24"/>
                <w:lang w:val="uk-UA"/>
              </w:rPr>
              <w:t>ціннісно-смислових орієнтирів</w:t>
            </w:r>
            <w:r w:rsidRPr="00276C25">
              <w:rPr>
                <w:rFonts w:ascii="Times New Roman" w:eastAsia="Times New Roman" w:hAnsi="Times New Roman" w:cs="Times New Roman"/>
                <w:sz w:val="24"/>
                <w:szCs w:val="24"/>
                <w:lang w:val="uk-UA"/>
              </w:rPr>
              <w:t xml:space="preserve"> в їх застосуванні до розв’язання складних теоретичних і практичних задач </w:t>
            </w:r>
          </w:p>
          <w:p w:rsidR="00AD5249" w:rsidRPr="00276C25" w:rsidRDefault="00AD5249" w:rsidP="004338CB">
            <w:pPr>
              <w:pStyle w:val="Default"/>
              <w:contextualSpacing/>
              <w:jc w:val="both"/>
              <w:rPr>
                <w:rFonts w:ascii="Times New Roman" w:hAnsi="Times New Roman" w:cs="Times New Roman"/>
              </w:rPr>
            </w:pPr>
            <w:r w:rsidRPr="00276C25">
              <w:rPr>
                <w:rFonts w:ascii="Times New Roman" w:hAnsi="Times New Roman" w:cs="Times New Roman"/>
                <w:b/>
              </w:rPr>
              <w:t>ЗК3 Науково-дослідницька компетентність</w:t>
            </w:r>
            <w:r w:rsidRPr="00276C25">
              <w:rPr>
                <w:rFonts w:ascii="Times New Roman" w:hAnsi="Times New Roman" w:cs="Times New Roman"/>
              </w:rPr>
              <w:t xml:space="preserve">: здатність і готовність здійснювати пошуково-перетворювальну й дослідно-експериментальну діяльність з метою вияву реального стану досліджуваного явища/процесу та встановлення нових емпіричних залежностей та закономірностей, що передбачає володіння способами критичного аналізу досліджуваної дійсності, застосування емпіричних та статистичних методів наукового пізнання, інформаційних технологій, </w:t>
            </w:r>
            <w:r w:rsidRPr="00276C25">
              <w:rPr>
                <w:rFonts w:ascii="Times New Roman" w:hAnsi="Times New Roman" w:cs="Times New Roman"/>
                <w:sz w:val="23"/>
                <w:szCs w:val="23"/>
              </w:rPr>
              <w:t xml:space="preserve">орієнтування в інформаційних, Internet-джерелах та бібліотечних фондах, </w:t>
            </w:r>
            <w:r w:rsidRPr="00276C25">
              <w:rPr>
                <w:rFonts w:ascii="Times New Roman" w:hAnsi="Times New Roman" w:cs="Times New Roman"/>
              </w:rPr>
              <w:t>розроблення та реалізації наукових проектів на основі власних досліджень</w:t>
            </w:r>
          </w:p>
          <w:p w:rsidR="00AD5249" w:rsidRPr="00276C25" w:rsidRDefault="00AD5249" w:rsidP="004338CB">
            <w:pPr>
              <w:spacing w:line="240" w:lineRule="auto"/>
              <w:contextualSpacing/>
              <w:jc w:val="both"/>
              <w:rPr>
                <w:rFonts w:ascii="Times New Roman" w:eastAsia="Times New Roman" w:hAnsi="Times New Roman" w:cs="Times New Roman"/>
                <w:sz w:val="24"/>
                <w:szCs w:val="24"/>
                <w:lang w:val="uk-UA"/>
              </w:rPr>
            </w:pPr>
            <w:r w:rsidRPr="00276C25">
              <w:rPr>
                <w:rFonts w:ascii="Times New Roman" w:hAnsi="Times New Roman" w:cs="Times New Roman"/>
                <w:b/>
                <w:sz w:val="24"/>
                <w:szCs w:val="24"/>
                <w:lang w:val="uk-UA"/>
              </w:rPr>
              <w:t>ЗК4 Етична компетентність:</w:t>
            </w:r>
            <w:r w:rsidRPr="00276C25">
              <w:rPr>
                <w:rFonts w:ascii="Times New Roman" w:hAnsi="Times New Roman" w:cs="Times New Roman"/>
                <w:sz w:val="24"/>
                <w:szCs w:val="24"/>
                <w:lang w:val="uk-UA"/>
              </w:rPr>
              <w:t xml:space="preserve"> </w:t>
            </w:r>
            <w:r w:rsidRPr="00276C25">
              <w:rPr>
                <w:rFonts w:ascii="Times New Roman" w:eastAsia="Times New Roman" w:hAnsi="Times New Roman" w:cs="Times New Roman"/>
                <w:sz w:val="24"/>
                <w:szCs w:val="24"/>
                <w:lang w:val="uk-UA"/>
              </w:rPr>
              <w:t xml:space="preserve">здатність і готовність виявляти культуру академічної доброчесності та повагу до інтелектуальної власності, діяти згідно настанов наукової та професійної етики, </w:t>
            </w:r>
            <w:r w:rsidRPr="00276C25">
              <w:rPr>
                <w:rFonts w:ascii="Times New Roman" w:hAnsi="Times New Roman" w:cs="Times New Roman"/>
                <w:sz w:val="24"/>
                <w:szCs w:val="24"/>
                <w:lang w:val="uk-UA"/>
              </w:rPr>
              <w:t>що передбачає</w:t>
            </w:r>
            <w:r w:rsidRPr="00276C25">
              <w:rPr>
                <w:rFonts w:ascii="Times New Roman" w:eastAsia="Times New Roman" w:hAnsi="Times New Roman" w:cs="Times New Roman"/>
                <w:sz w:val="24"/>
                <w:szCs w:val="24"/>
                <w:lang w:val="uk-UA"/>
              </w:rPr>
              <w:t xml:space="preserve"> узгодження особистого морального кодексу з соціальною та правовою відповідальністю при здійсненні наукової та професійної діяльності. </w:t>
            </w:r>
          </w:p>
          <w:p w:rsidR="00AD5249" w:rsidRPr="00276C25" w:rsidRDefault="00AD5249" w:rsidP="004338CB">
            <w:pPr>
              <w:spacing w:line="240" w:lineRule="auto"/>
              <w:contextualSpacing/>
              <w:jc w:val="both"/>
              <w:rPr>
                <w:rFonts w:ascii="Times New Roman" w:hAnsi="Times New Roman" w:cs="Times New Roman"/>
                <w:sz w:val="20"/>
                <w:szCs w:val="20"/>
                <w:lang w:val="uk-UA"/>
              </w:rPr>
            </w:pPr>
            <w:r w:rsidRPr="00276C25">
              <w:rPr>
                <w:rFonts w:ascii="Times New Roman" w:hAnsi="Times New Roman" w:cs="Times New Roman"/>
                <w:b/>
                <w:sz w:val="24"/>
                <w:szCs w:val="24"/>
                <w:lang w:val="uk-UA"/>
              </w:rPr>
              <w:t>ЗК5 Комунікативна компетентність:</w:t>
            </w:r>
            <w:r w:rsidRPr="00276C25">
              <w:rPr>
                <w:rFonts w:ascii="Times New Roman" w:hAnsi="Times New Roman" w:cs="Times New Roman"/>
                <w:sz w:val="24"/>
                <w:szCs w:val="24"/>
                <w:lang w:val="uk-UA"/>
              </w:rPr>
              <w:t xml:space="preserve"> </w:t>
            </w:r>
            <w:r w:rsidRPr="00276C25">
              <w:rPr>
                <w:rFonts w:ascii="Times New Roman" w:eastAsia="Times New Roman" w:hAnsi="Times New Roman" w:cs="Times New Roman"/>
                <w:sz w:val="24"/>
                <w:szCs w:val="24"/>
                <w:lang w:val="uk-UA"/>
              </w:rPr>
              <w:t xml:space="preserve">здатність і готовність </w:t>
            </w:r>
            <w:r w:rsidRPr="00276C25">
              <w:rPr>
                <w:rFonts w:ascii="Times New Roman" w:hAnsi="Times New Roman" w:cs="Times New Roman"/>
                <w:sz w:val="24"/>
                <w:szCs w:val="24"/>
                <w:lang w:val="uk-UA"/>
              </w:rPr>
              <w:t>будувати ефективні комунікативні стратегії в сфері наукової, професійної та міжособистісної взаємодії, що передбачає знання норм і правил ведення наукової/професійної дискусії, володіння способами спілкування в діалоговому режимі з широкою науковою спільнотою та громадськістю на основі реалізації соціальних навичок (</w:t>
            </w:r>
            <w:r w:rsidRPr="00276C25">
              <w:rPr>
                <w:rFonts w:ascii="Times New Roman" w:eastAsia="Times New Roman" w:hAnsi="Times New Roman" w:cs="Times New Roman"/>
                <w:sz w:val="24"/>
                <w:szCs w:val="24"/>
              </w:rPr>
              <w:t>Soft</w:t>
            </w:r>
            <w:r w:rsidRPr="00276C25">
              <w:rPr>
                <w:rFonts w:ascii="Times New Roman" w:eastAsia="Times New Roman" w:hAnsi="Times New Roman" w:cs="Times New Roman"/>
                <w:sz w:val="24"/>
                <w:szCs w:val="24"/>
                <w:lang w:val="uk-UA"/>
              </w:rPr>
              <w:t xml:space="preserve"> </w:t>
            </w:r>
            <w:r w:rsidRPr="00276C25">
              <w:rPr>
                <w:rFonts w:ascii="Times New Roman" w:eastAsia="Times New Roman" w:hAnsi="Times New Roman" w:cs="Times New Roman"/>
                <w:sz w:val="24"/>
                <w:szCs w:val="24"/>
              </w:rPr>
              <w:t>skills</w:t>
            </w:r>
            <w:r w:rsidRPr="00276C25">
              <w:rPr>
                <w:rFonts w:ascii="Times New Roman" w:hAnsi="Times New Roman" w:cs="Times New Roman"/>
                <w:sz w:val="24"/>
                <w:szCs w:val="24"/>
                <w:lang w:val="uk-UA"/>
              </w:rPr>
              <w:t>) та використання найбільш доцільних засобів академічної української мови</w:t>
            </w:r>
            <w:r w:rsidRPr="00276C25">
              <w:rPr>
                <w:rFonts w:ascii="Times New Roman" w:hAnsi="Times New Roman" w:cs="Times New Roman"/>
                <w:sz w:val="20"/>
                <w:szCs w:val="20"/>
                <w:lang w:val="uk-UA"/>
              </w:rPr>
              <w:t xml:space="preserve"> </w:t>
            </w:r>
          </w:p>
          <w:p w:rsidR="00AD5249" w:rsidRPr="00276C25" w:rsidRDefault="00AD5249" w:rsidP="004338CB">
            <w:pPr>
              <w:spacing w:line="240" w:lineRule="auto"/>
              <w:contextualSpacing/>
              <w:jc w:val="both"/>
              <w:rPr>
                <w:rFonts w:ascii="Times New Roman" w:hAnsi="Times New Roman" w:cs="Times New Roman"/>
                <w:lang w:val="uk-UA"/>
              </w:rPr>
            </w:pPr>
            <w:r w:rsidRPr="00276C25">
              <w:rPr>
                <w:rFonts w:ascii="Times New Roman" w:hAnsi="Times New Roman" w:cs="Times New Roman"/>
                <w:b/>
                <w:sz w:val="24"/>
                <w:szCs w:val="24"/>
                <w:lang w:val="uk-UA"/>
              </w:rPr>
              <w:t xml:space="preserve">ЗК6 Іншомовна компетентність: </w:t>
            </w:r>
            <w:r w:rsidRPr="00276C25">
              <w:rPr>
                <w:rFonts w:ascii="Times New Roman" w:hAnsi="Times New Roman" w:cs="Times New Roman"/>
                <w:sz w:val="24"/>
                <w:szCs w:val="24"/>
                <w:lang w:val="uk-UA"/>
              </w:rPr>
              <w:t xml:space="preserve"> </w:t>
            </w:r>
            <w:r w:rsidRPr="00276C25">
              <w:rPr>
                <w:rFonts w:ascii="Times New Roman" w:eastAsia="Times New Roman" w:hAnsi="Times New Roman" w:cs="Times New Roman"/>
                <w:sz w:val="24"/>
                <w:szCs w:val="24"/>
                <w:lang w:val="uk-UA"/>
              </w:rPr>
              <w:t xml:space="preserve">здатність і готовність </w:t>
            </w:r>
            <w:r w:rsidRPr="00276C25">
              <w:rPr>
                <w:rFonts w:ascii="Times New Roman" w:hAnsi="Times New Roman" w:cs="Times New Roman"/>
                <w:sz w:val="24"/>
                <w:szCs w:val="24"/>
                <w:lang w:val="uk-UA"/>
              </w:rPr>
              <w:t>використовувати засоби академічної іноземної (англійської) мови під час здійснення наукової та професійної діяльності, для самоосвіти і саморозвитку, що передбачає</w:t>
            </w:r>
            <w:r w:rsidRPr="00276C25">
              <w:rPr>
                <w:rFonts w:ascii="Times New Roman" w:eastAsia="Times New Roman" w:hAnsi="Times New Roman" w:cs="Times New Roman"/>
                <w:sz w:val="24"/>
                <w:szCs w:val="24"/>
                <w:lang w:val="uk-UA"/>
              </w:rPr>
              <w:t xml:space="preserve"> розуміння особливостей різноманітних соціокультурних ситуацій, знання специфіки лінгвістичних і соціальних норм та правил, а також вимог, що висуваються до досвідченого користувача іншомовного спілкування</w:t>
            </w:r>
            <w:r w:rsidRPr="00276C25">
              <w:rPr>
                <w:rFonts w:ascii="Times New Roman" w:hAnsi="Times New Roman" w:cs="Times New Roman"/>
                <w:sz w:val="24"/>
                <w:szCs w:val="24"/>
                <w:lang w:val="uk-UA"/>
              </w:rPr>
              <w:t xml:space="preserve"> </w:t>
            </w:r>
          </w:p>
        </w:tc>
      </w:tr>
      <w:tr w:rsidR="00AD5249" w:rsidRPr="0013671A" w:rsidTr="004338CB">
        <w:tc>
          <w:tcPr>
            <w:tcW w:w="1758" w:type="dxa"/>
          </w:tcPr>
          <w:p w:rsidR="00AD5249" w:rsidRPr="00276C25" w:rsidRDefault="00AD5249" w:rsidP="004338CB">
            <w:pPr>
              <w:pStyle w:val="Default"/>
              <w:contextualSpacing/>
              <w:jc w:val="center"/>
              <w:rPr>
                <w:rFonts w:ascii="Times New Roman" w:hAnsi="Times New Roman" w:cs="Times New Roman"/>
                <w:b/>
                <w:bCs/>
              </w:rPr>
            </w:pPr>
            <w:r w:rsidRPr="00276C25">
              <w:rPr>
                <w:rFonts w:ascii="Times New Roman" w:hAnsi="Times New Roman" w:cs="Times New Roman"/>
                <w:b/>
                <w:bCs/>
              </w:rPr>
              <w:lastRenderedPageBreak/>
              <w:t>Спеціальні (фахові) компетент-ності</w:t>
            </w:r>
          </w:p>
          <w:p w:rsidR="00AD5249" w:rsidRPr="00276C25" w:rsidRDefault="00AD5249" w:rsidP="004338CB">
            <w:pPr>
              <w:pStyle w:val="Default"/>
              <w:contextualSpacing/>
              <w:jc w:val="center"/>
              <w:rPr>
                <w:rFonts w:ascii="Times New Roman" w:hAnsi="Times New Roman" w:cs="Times New Roman"/>
                <w:b/>
                <w:bCs/>
              </w:rPr>
            </w:pPr>
            <w:r w:rsidRPr="00276C25">
              <w:rPr>
                <w:rFonts w:ascii="Times New Roman" w:hAnsi="Times New Roman" w:cs="Times New Roman"/>
                <w:b/>
              </w:rPr>
              <w:t>(СК)</w:t>
            </w:r>
          </w:p>
        </w:tc>
        <w:tc>
          <w:tcPr>
            <w:tcW w:w="7989" w:type="dxa"/>
          </w:tcPr>
          <w:p w:rsidR="00AD5249" w:rsidRPr="00276C25" w:rsidRDefault="00AD5249" w:rsidP="008B6610">
            <w:pPr>
              <w:spacing w:line="240" w:lineRule="auto"/>
              <w:contextualSpacing/>
              <w:jc w:val="both"/>
              <w:rPr>
                <w:rFonts w:ascii="Times New Roman" w:hAnsi="Times New Roman" w:cs="Times New Roman"/>
                <w:sz w:val="24"/>
                <w:szCs w:val="24"/>
                <w:lang w:val="uk-UA"/>
              </w:rPr>
            </w:pPr>
            <w:r w:rsidRPr="00276C25">
              <w:rPr>
                <w:rFonts w:ascii="Times New Roman" w:eastAsia="Times New Roman" w:hAnsi="Times New Roman" w:cs="Times New Roman"/>
                <w:b/>
                <w:sz w:val="24"/>
                <w:szCs w:val="24"/>
                <w:lang w:val="uk-UA"/>
              </w:rPr>
              <w:t xml:space="preserve">СК1 Науково-педагогічна компетентність: </w:t>
            </w:r>
            <w:r w:rsidRPr="00276C25">
              <w:rPr>
                <w:rFonts w:ascii="Times New Roman" w:eastAsia="Times New Roman" w:hAnsi="Times New Roman" w:cs="Times New Roman"/>
                <w:sz w:val="24"/>
                <w:szCs w:val="24"/>
                <w:lang w:val="uk-UA"/>
              </w:rPr>
              <w:t xml:space="preserve">здатність і готовність виявляти, ставити та вирішувати актуальні проблеми в галузі освіти/педагогіки, </w:t>
            </w:r>
            <w:r w:rsidRPr="00276C25">
              <w:rPr>
                <w:rFonts w:ascii="Times New Roman" w:hAnsi="Times New Roman" w:cs="Times New Roman"/>
                <w:sz w:val="24"/>
                <w:szCs w:val="24"/>
                <w:lang w:val="uk-UA"/>
              </w:rPr>
              <w:t>що передбачає</w:t>
            </w:r>
            <w:r w:rsidRPr="00276C25">
              <w:rPr>
                <w:rFonts w:ascii="Times New Roman" w:eastAsia="Times New Roman" w:hAnsi="Times New Roman" w:cs="Times New Roman"/>
                <w:sz w:val="24"/>
                <w:szCs w:val="24"/>
                <w:lang w:val="uk-UA"/>
              </w:rPr>
              <w:t xml:space="preserve"> розуміння історії та сучасного стану розвитку науково-педагогічних знань, ґрунтовне знання сутності освітніх парадигм і підходів, найбільш передових педагогічних ідей, теорій, концепцій та технологій, володіння логікою та методами науково-педагогічного дослідження, способами критичного мислення, конкретизації та узагальнення, обгрунтування та презентації отриманих результатів у науково-педагогічних публікаціях, під час наукових дискусій</w:t>
            </w:r>
          </w:p>
          <w:p w:rsidR="00AD5249" w:rsidRPr="00276C25" w:rsidRDefault="00AD5249" w:rsidP="008B6610">
            <w:pPr>
              <w:pStyle w:val="Default"/>
              <w:contextualSpacing/>
              <w:jc w:val="both"/>
              <w:rPr>
                <w:rFonts w:ascii="Times New Roman" w:hAnsi="Times New Roman" w:cs="Times New Roman"/>
                <w:b/>
              </w:rPr>
            </w:pPr>
            <w:r w:rsidRPr="00276C25">
              <w:rPr>
                <w:rFonts w:ascii="Times New Roman" w:hAnsi="Times New Roman" w:cs="Times New Roman"/>
                <w:b/>
              </w:rPr>
              <w:t xml:space="preserve">СК2 Інноваційно-педагогічна компетентність: </w:t>
            </w:r>
            <w:r w:rsidRPr="00276C25">
              <w:rPr>
                <w:rFonts w:ascii="Times New Roman" w:hAnsi="Times New Roman" w:cs="Times New Roman"/>
              </w:rPr>
              <w:t xml:space="preserve">здатність і готовність до ініціювання інноваційних комплексних проектів, позитивного сприйняття, освоєння, розробки та втілення інновацій в освітню практику, що </w:t>
            </w:r>
            <w:r w:rsidRPr="00276C25">
              <w:rPr>
                <w:rFonts w:ascii="Times New Roman" w:hAnsi="Times New Roman" w:cs="Times New Roman"/>
              </w:rPr>
              <w:lastRenderedPageBreak/>
              <w:t>передбачає здійснення критичного аналізу, оцінки і синтезу нових та складних педагогічних ідей, обгрунтування нових педагогічних концепцій/моделей на основі власних досліджень, які дають можливість переосмислити наявне та створити нове цілісне знання та/або професійну практику і розв'язання значущих соціально-педагогічних, науково-педагогічних, культурних, етичних та інших проблем, вияв креативності та творчого підходу в цілепокладанні, плануванні, прийнятті рішень, аналізі та оцінці результатів дослідницької діяльності, під час організації освітнього процесу</w:t>
            </w:r>
          </w:p>
          <w:p w:rsidR="00AD5249" w:rsidRPr="00276C25" w:rsidRDefault="00AD5249" w:rsidP="004338CB">
            <w:pPr>
              <w:pStyle w:val="Default"/>
              <w:contextualSpacing/>
              <w:jc w:val="both"/>
              <w:rPr>
                <w:rFonts w:ascii="Times New Roman" w:hAnsi="Times New Roman" w:cs="Times New Roman"/>
              </w:rPr>
            </w:pPr>
            <w:r w:rsidRPr="00276C25">
              <w:rPr>
                <w:rFonts w:ascii="Times New Roman" w:hAnsi="Times New Roman" w:cs="Times New Roman"/>
                <w:b/>
              </w:rPr>
              <w:t xml:space="preserve">СК3 Управлінсько-педагогічна компетентність: </w:t>
            </w:r>
            <w:r w:rsidRPr="00276C25">
              <w:rPr>
                <w:rFonts w:ascii="Times New Roman" w:hAnsi="Times New Roman" w:cs="Times New Roman"/>
              </w:rPr>
              <w:t xml:space="preserve">здатність і готовність до управління педагогічними процесами, системами, проектами, що передбачає вияв лідерства та повної автономії під час прийняття та реалізації стратегічних рішень, соціальної відповідальності за їх результати, за діяльність та навчання інших </w:t>
            </w:r>
          </w:p>
          <w:p w:rsidR="00AD5249" w:rsidRPr="00276C25" w:rsidRDefault="00AD5249" w:rsidP="004338CB">
            <w:pPr>
              <w:pStyle w:val="Default"/>
              <w:contextualSpacing/>
              <w:jc w:val="both"/>
              <w:rPr>
                <w:rFonts w:ascii="Times New Roman" w:hAnsi="Times New Roman" w:cs="Times New Roman"/>
                <w:b/>
              </w:rPr>
            </w:pPr>
            <w:r w:rsidRPr="00276C25">
              <w:rPr>
                <w:rFonts w:ascii="Times New Roman" w:hAnsi="Times New Roman" w:cs="Times New Roman"/>
                <w:b/>
              </w:rPr>
              <w:t xml:space="preserve">СК4 Соціально-педагогічна компетентність: </w:t>
            </w:r>
            <w:r w:rsidRPr="00276C25">
              <w:rPr>
                <w:rFonts w:ascii="Times New Roman" w:hAnsi="Times New Roman" w:cs="Times New Roman"/>
              </w:rPr>
              <w:t>здатність і готовність до організації позааудиторної та виховної роботи із суб’єктами освітнього середовища, що передбачає знання сутності й способів супроводу самостійно-пошукової, науково-дослідницької, виховної, культурно-дозвіллєвої діяльності здобувачів вищої освіти, їх вікових, соціальних, національних, гендерних, культурних відмінностей, несення соціальної та професійної відповідальності за її результати</w:t>
            </w:r>
          </w:p>
          <w:p w:rsidR="00AD5249" w:rsidRPr="00276C25" w:rsidRDefault="00AD5249" w:rsidP="001949B4">
            <w:pPr>
              <w:pStyle w:val="Default"/>
              <w:contextualSpacing/>
              <w:jc w:val="both"/>
              <w:rPr>
                <w:rFonts w:ascii="Times New Roman" w:hAnsi="Times New Roman" w:cs="Times New Roman"/>
                <w:b/>
              </w:rPr>
            </w:pPr>
            <w:r w:rsidRPr="00276C25">
              <w:rPr>
                <w:rFonts w:ascii="Times New Roman" w:hAnsi="Times New Roman" w:cs="Times New Roman"/>
                <w:b/>
              </w:rPr>
              <w:t xml:space="preserve">СК5 Дидактико-методична компетентність: </w:t>
            </w:r>
            <w:r w:rsidRPr="00276C25">
              <w:rPr>
                <w:rFonts w:ascii="Times New Roman" w:hAnsi="Times New Roman" w:cs="Times New Roman"/>
              </w:rPr>
              <w:t xml:space="preserve">здатність і готовність до організації, </w:t>
            </w:r>
            <w:r w:rsidRPr="00276C25">
              <w:rPr>
                <w:rStyle w:val="23"/>
                <w:rFonts w:ascii="Times New Roman" w:hAnsi="Times New Roman" w:cs="Times New Roman"/>
              </w:rPr>
              <w:t xml:space="preserve">методичного забезпечення, контролю й моніторингу якості освітньо процесу, </w:t>
            </w:r>
            <w:r w:rsidRPr="00276C25">
              <w:rPr>
                <w:rFonts w:ascii="Times New Roman" w:hAnsi="Times New Roman" w:cs="Times New Roman"/>
              </w:rPr>
              <w:t>що передбачає грунтовне знання дидактики/методики викладання, сучасних освітніх технологій, способів конструювання різноманітних форм навчальних занять (лекційних, семінарських, практичних), їх методичного забезпечення, моніторингу академічних досягнень здобувачів вищої освіти, несення соціальної і професійної відповідальності за навчання інших</w:t>
            </w:r>
          </w:p>
          <w:p w:rsidR="00AD5249" w:rsidRPr="00276C25" w:rsidRDefault="00AD5249" w:rsidP="001949B4">
            <w:pPr>
              <w:spacing w:line="240" w:lineRule="auto"/>
              <w:contextualSpacing/>
              <w:jc w:val="both"/>
              <w:rPr>
                <w:rFonts w:ascii="Times New Roman" w:hAnsi="Times New Roman" w:cs="Times New Roman"/>
                <w:lang w:val="uk-UA"/>
              </w:rPr>
            </w:pPr>
            <w:r w:rsidRPr="00276C25">
              <w:rPr>
                <w:rFonts w:ascii="Times New Roman" w:eastAsia="Times New Roman" w:hAnsi="Times New Roman" w:cs="Times New Roman"/>
                <w:b/>
                <w:sz w:val="24"/>
                <w:szCs w:val="24"/>
                <w:lang w:val="uk-UA"/>
              </w:rPr>
              <w:t xml:space="preserve">СК6 </w:t>
            </w:r>
            <w:r w:rsidR="00E65B08">
              <w:rPr>
                <w:rFonts w:ascii="Times New Roman" w:eastAsia="Times New Roman" w:hAnsi="Times New Roman" w:cs="Times New Roman"/>
                <w:b/>
                <w:sz w:val="24"/>
                <w:szCs w:val="24"/>
                <w:lang w:val="uk-UA"/>
              </w:rPr>
              <w:t>Андр</w:t>
            </w:r>
            <w:r w:rsidRPr="00276C25">
              <w:rPr>
                <w:rFonts w:ascii="Times New Roman" w:eastAsia="Times New Roman" w:hAnsi="Times New Roman" w:cs="Times New Roman"/>
                <w:b/>
                <w:sz w:val="24"/>
                <w:szCs w:val="24"/>
                <w:lang w:val="uk-UA"/>
              </w:rPr>
              <w:t>агогічна компетентність</w:t>
            </w:r>
            <w:r w:rsidRPr="00276C25">
              <w:rPr>
                <w:rFonts w:ascii="Times New Roman" w:eastAsia="Times New Roman" w:hAnsi="Times New Roman" w:cs="Times New Roman"/>
                <w:sz w:val="24"/>
                <w:szCs w:val="24"/>
                <w:lang w:val="uk-UA"/>
              </w:rPr>
              <w:t xml:space="preserve">: здатність і готовність </w:t>
            </w:r>
            <w:r w:rsidRPr="00276C25">
              <w:rPr>
                <w:rFonts w:ascii="Times New Roman" w:hAnsi="Times New Roman" w:cs="Times New Roman"/>
                <w:sz w:val="24"/>
                <w:szCs w:val="24"/>
                <w:lang w:val="uk-UA"/>
              </w:rPr>
              <w:t>саморозвиватися і самовдосконалюватися протягом життя</w:t>
            </w:r>
            <w:r w:rsidR="00E65B08">
              <w:rPr>
                <w:rFonts w:ascii="Times New Roman" w:hAnsi="Times New Roman" w:cs="Times New Roman"/>
                <w:sz w:val="24"/>
                <w:szCs w:val="24"/>
                <w:lang w:val="uk-UA"/>
              </w:rPr>
              <w:t xml:space="preserve"> в системі освіти дорослих</w:t>
            </w:r>
            <w:r w:rsidRPr="00276C25">
              <w:rPr>
                <w:rFonts w:ascii="Times New Roman" w:hAnsi="Times New Roman" w:cs="Times New Roman"/>
                <w:sz w:val="24"/>
                <w:szCs w:val="24"/>
                <w:lang w:val="uk-UA"/>
              </w:rPr>
              <w:t>,</w:t>
            </w:r>
            <w:r w:rsidRPr="00276C25">
              <w:rPr>
                <w:rFonts w:ascii="Times New Roman" w:eastAsia="Times New Roman" w:hAnsi="Times New Roman" w:cs="Times New Roman"/>
                <w:sz w:val="24"/>
                <w:szCs w:val="24"/>
                <w:lang w:val="uk-UA"/>
              </w:rPr>
              <w:t xml:space="preserve"> </w:t>
            </w:r>
            <w:r w:rsidRPr="00276C25">
              <w:rPr>
                <w:rFonts w:ascii="Times New Roman" w:hAnsi="Times New Roman" w:cs="Times New Roman"/>
                <w:sz w:val="24"/>
                <w:szCs w:val="24"/>
                <w:lang w:val="uk-UA"/>
              </w:rPr>
              <w:t>що передбачає</w:t>
            </w:r>
            <w:r w:rsidRPr="00276C25">
              <w:rPr>
                <w:rFonts w:ascii="Times New Roman" w:hAnsi="Times New Roman" w:cs="Times New Roman"/>
                <w:lang w:val="uk-UA"/>
              </w:rPr>
              <w:t xml:space="preserve"> </w:t>
            </w:r>
            <w:r w:rsidRPr="00276C25">
              <w:rPr>
                <w:rFonts w:ascii="Times New Roman" w:hAnsi="Times New Roman" w:cs="Times New Roman"/>
                <w:sz w:val="24"/>
                <w:szCs w:val="24"/>
                <w:lang w:val="uk-UA"/>
              </w:rPr>
              <w:t>розуміння особою власної професійної місії</w:t>
            </w:r>
            <w:r w:rsidR="00E65B08">
              <w:rPr>
                <w:rFonts w:ascii="Times New Roman" w:hAnsi="Times New Roman" w:cs="Times New Roman"/>
                <w:sz w:val="24"/>
                <w:szCs w:val="24"/>
                <w:lang w:val="uk-UA"/>
              </w:rPr>
              <w:t xml:space="preserve"> та</w:t>
            </w:r>
            <w:r w:rsidRPr="00276C25">
              <w:rPr>
                <w:rFonts w:ascii="Times New Roman" w:hAnsi="Times New Roman" w:cs="Times New Roman"/>
                <w:sz w:val="24"/>
                <w:szCs w:val="24"/>
                <w:lang w:val="uk-UA"/>
              </w:rPr>
              <w:t xml:space="preserve"> вияв позитивної Я-концепції</w:t>
            </w:r>
            <w:r w:rsidR="00E65B08">
              <w:rPr>
                <w:rFonts w:ascii="Times New Roman" w:hAnsi="Times New Roman" w:cs="Times New Roman"/>
                <w:sz w:val="24"/>
                <w:szCs w:val="24"/>
                <w:lang w:val="uk-UA"/>
              </w:rPr>
              <w:t xml:space="preserve"> як викладача-андрагога (фасилітатора, тьютора, наставника, модератора, коуча, тренера, супервайзера)</w:t>
            </w:r>
            <w:r w:rsidRPr="00276C25">
              <w:rPr>
                <w:rFonts w:ascii="Times New Roman" w:hAnsi="Times New Roman" w:cs="Times New Roman"/>
                <w:sz w:val="24"/>
                <w:szCs w:val="24"/>
                <w:lang w:val="uk-UA"/>
              </w:rPr>
              <w:t xml:space="preserve">, </w:t>
            </w:r>
            <w:r w:rsidR="00E65B08">
              <w:rPr>
                <w:rFonts w:ascii="Times New Roman" w:hAnsi="Times New Roman" w:cs="Times New Roman"/>
                <w:sz w:val="24"/>
                <w:szCs w:val="24"/>
                <w:lang w:val="uk-UA"/>
              </w:rPr>
              <w:t>андр</w:t>
            </w:r>
            <w:r w:rsidRPr="00276C25">
              <w:rPr>
                <w:rFonts w:ascii="Times New Roman" w:hAnsi="Times New Roman" w:cs="Times New Roman"/>
                <w:sz w:val="24"/>
                <w:szCs w:val="24"/>
                <w:lang w:val="uk-UA"/>
              </w:rPr>
              <w:t xml:space="preserve">агогічної майстерності й артистизму, творчого самопочуття й </w:t>
            </w:r>
            <w:r w:rsidRPr="00276C25">
              <w:rPr>
                <w:rFonts w:ascii="Times New Roman" w:eastAsia="Times New Roman" w:hAnsi="Times New Roman" w:cs="Times New Roman"/>
                <w:sz w:val="24"/>
                <w:szCs w:val="24"/>
                <w:lang w:val="uk-UA"/>
              </w:rPr>
              <w:t xml:space="preserve">самовираження, протистояння професійній деформації шляхом ефективної самореалізації </w:t>
            </w:r>
            <w:r w:rsidR="00E65B08">
              <w:rPr>
                <w:rFonts w:ascii="Times New Roman" w:eastAsia="Times New Roman" w:hAnsi="Times New Roman" w:cs="Times New Roman"/>
                <w:sz w:val="24"/>
                <w:szCs w:val="24"/>
                <w:lang w:val="uk-UA"/>
              </w:rPr>
              <w:t>за духовно-моральним</w:t>
            </w:r>
            <w:r w:rsidRPr="00276C25">
              <w:rPr>
                <w:rFonts w:ascii="Times New Roman" w:eastAsia="Times New Roman" w:hAnsi="Times New Roman" w:cs="Times New Roman"/>
                <w:sz w:val="24"/>
                <w:szCs w:val="24"/>
                <w:lang w:val="uk-UA"/>
              </w:rPr>
              <w:t xml:space="preserve"> покликання</w:t>
            </w:r>
            <w:r w:rsidR="00E65B08">
              <w:rPr>
                <w:rFonts w:ascii="Times New Roman" w:eastAsia="Times New Roman" w:hAnsi="Times New Roman" w:cs="Times New Roman"/>
                <w:sz w:val="24"/>
                <w:szCs w:val="24"/>
                <w:lang w:val="uk-UA"/>
              </w:rPr>
              <w:t>м</w:t>
            </w:r>
          </w:p>
        </w:tc>
      </w:tr>
    </w:tbl>
    <w:p w:rsidR="00AD5249" w:rsidRPr="00276C25" w:rsidRDefault="00AD5249" w:rsidP="00AD5249">
      <w:pPr>
        <w:spacing w:after="0" w:line="240" w:lineRule="auto"/>
        <w:ind w:firstLine="709"/>
        <w:contextualSpacing/>
        <w:jc w:val="both"/>
        <w:rPr>
          <w:rFonts w:ascii="Times New Roman" w:eastAsia="Times New Roman" w:hAnsi="Times New Roman" w:cs="Times New Roman"/>
          <w:sz w:val="28"/>
          <w:szCs w:val="28"/>
          <w:lang w:val="uk-UA"/>
        </w:rPr>
      </w:pPr>
    </w:p>
    <w:p w:rsidR="00AD5249" w:rsidRPr="00276C25" w:rsidRDefault="00AD5249" w:rsidP="00AD5249">
      <w:pPr>
        <w:autoSpaceDE w:val="0"/>
        <w:autoSpaceDN w:val="0"/>
        <w:adjustRightInd w:val="0"/>
        <w:spacing w:after="0" w:line="240" w:lineRule="auto"/>
        <w:contextualSpacing/>
        <w:jc w:val="both"/>
        <w:rPr>
          <w:rFonts w:ascii="Times New Roman" w:eastAsia="Times New Roman" w:hAnsi="Times New Roman" w:cs="Times New Roman"/>
          <w:sz w:val="28"/>
          <w:szCs w:val="28"/>
          <w:lang w:val="uk-UA"/>
        </w:rPr>
      </w:pPr>
      <w:r w:rsidRPr="00276C25">
        <w:rPr>
          <w:rFonts w:ascii="Times New Roman" w:eastAsia="Times New Roman" w:hAnsi="Times New Roman" w:cs="Times New Roman"/>
          <w:sz w:val="28"/>
          <w:szCs w:val="28"/>
          <w:lang w:val="uk-UA"/>
        </w:rPr>
        <w:tab/>
        <w:t>Як видно з табл. 1, к</w:t>
      </w:r>
      <w:r w:rsidRPr="00276C25">
        <w:rPr>
          <w:rFonts w:ascii="Times New Roman" w:hAnsi="Times New Roman" w:cs="Times New Roman"/>
          <w:sz w:val="28"/>
          <w:szCs w:val="28"/>
          <w:lang w:val="uk-UA"/>
        </w:rPr>
        <w:t xml:space="preserve">омпетентність розуміється як динамічна комбінація знань, розуміння і досвіду, навичок та умінь, здатностей здобувача ступеня доктора філософії, що формуються в процесі опанування ним різноманітних навчальних курсів. При цьому, </w:t>
      </w:r>
      <w:r w:rsidR="0013671A" w:rsidRPr="001949B4">
        <w:rPr>
          <w:rFonts w:ascii="Times New Roman" w:hAnsi="Times New Roman" w:cs="Times New Roman"/>
          <w:sz w:val="28"/>
          <w:szCs w:val="28"/>
          <w:lang w:val="uk-UA"/>
        </w:rPr>
        <w:t>а</w:t>
      </w:r>
      <w:r w:rsidR="0013671A" w:rsidRPr="001949B4">
        <w:rPr>
          <w:rFonts w:ascii="Times New Roman" w:hAnsi="Times New Roman" w:cs="Times New Roman"/>
          <w:bCs/>
          <w:sz w:val="28"/>
          <w:szCs w:val="28"/>
          <w:lang w:val="uk-UA"/>
        </w:rPr>
        <w:t>ндрагогічна компетентність</w:t>
      </w:r>
      <w:r w:rsidR="0013671A" w:rsidRPr="001949B4">
        <w:rPr>
          <w:rFonts w:ascii="Times New Roman" w:hAnsi="Times New Roman" w:cs="Times New Roman"/>
          <w:sz w:val="28"/>
          <w:szCs w:val="28"/>
          <w:lang w:val="uk-UA"/>
        </w:rPr>
        <w:t xml:space="preserve">, яка відбиває міру пізнавального й творчого ставлення </w:t>
      </w:r>
      <w:r w:rsidR="0013671A" w:rsidRPr="001949B4">
        <w:rPr>
          <w:rFonts w:ascii="Times New Roman" w:eastAsia="Times New Roman" w:hAnsi="Times New Roman" w:cs="Times New Roman"/>
          <w:sz w:val="28"/>
          <w:szCs w:val="28"/>
          <w:lang w:val="uk-UA"/>
        </w:rPr>
        <w:t>здобувачів третього рівня вищої освіти спеціальності 011 Освітні, педагогічні науки</w:t>
      </w:r>
      <w:r w:rsidR="0013671A" w:rsidRPr="001949B4">
        <w:rPr>
          <w:rFonts w:ascii="Times New Roman" w:hAnsi="Times New Roman" w:cs="Times New Roman"/>
          <w:sz w:val="28"/>
          <w:szCs w:val="28"/>
          <w:lang w:val="uk-UA"/>
        </w:rPr>
        <w:t xml:space="preserve"> до андрагогіки як наукової теорії освіти дорослих, відображує їх здатність не тільки успішно опановувати</w:t>
      </w:r>
      <w:r w:rsidR="0013671A" w:rsidRPr="001949B4">
        <w:rPr>
          <w:rFonts w:ascii="Times New Roman" w:hAnsi="Times New Roman" w:cs="Times New Roman"/>
          <w:bCs/>
          <w:sz w:val="28"/>
          <w:szCs w:val="28"/>
          <w:lang w:val="uk-UA"/>
        </w:rPr>
        <w:t xml:space="preserve"> систему </w:t>
      </w:r>
      <w:r w:rsidR="0013671A" w:rsidRPr="001949B4">
        <w:rPr>
          <w:rFonts w:ascii="Times New Roman" w:hAnsi="Times New Roman" w:cs="Times New Roman"/>
          <w:bCs/>
          <w:spacing w:val="-20"/>
          <w:sz w:val="28"/>
          <w:szCs w:val="28"/>
          <w:lang w:val="uk-UA"/>
        </w:rPr>
        <w:t>андрагогічних знань та уявлень</w:t>
      </w:r>
      <w:r w:rsidR="0013671A" w:rsidRPr="001949B4">
        <w:rPr>
          <w:rFonts w:ascii="Times New Roman" w:hAnsi="Times New Roman" w:cs="Times New Roman"/>
          <w:sz w:val="28"/>
          <w:szCs w:val="28"/>
          <w:lang w:val="uk-UA"/>
        </w:rPr>
        <w:t xml:space="preserve">, але й ефективно виконувати провідні завдання і функції викладацької діяльності андрагога як фасилітатора, тьютора, наставника, модератора, коуча, тренера, супервайзера шляхом </w:t>
      </w:r>
      <w:r w:rsidR="0013671A" w:rsidRPr="001949B4">
        <w:rPr>
          <w:rFonts w:ascii="Times New Roman" w:hAnsi="Times New Roman" w:cs="Times New Roman"/>
          <w:bCs/>
          <w:sz w:val="28"/>
          <w:szCs w:val="28"/>
          <w:lang w:val="uk-UA"/>
        </w:rPr>
        <w:t>впровадження відповідних андрагогічних технологій</w:t>
      </w:r>
      <w:r w:rsidR="0013671A">
        <w:rPr>
          <w:rFonts w:ascii="Times New Roman" w:hAnsi="Times New Roman" w:cs="Times New Roman"/>
          <w:sz w:val="28"/>
          <w:szCs w:val="28"/>
          <w:lang w:val="uk-UA"/>
        </w:rPr>
        <w:t>. Н</w:t>
      </w:r>
      <w:r w:rsidRPr="00276C25">
        <w:rPr>
          <w:rFonts w:ascii="Times New Roman" w:hAnsi="Times New Roman" w:cs="Times New Roman"/>
          <w:sz w:val="28"/>
          <w:szCs w:val="28"/>
          <w:lang w:val="uk-UA"/>
        </w:rPr>
        <w:t xml:space="preserve">авчальні результати здобувача ступеня </w:t>
      </w:r>
      <w:r w:rsidRPr="00276C25">
        <w:rPr>
          <w:rFonts w:ascii="Times New Roman" w:hAnsi="Times New Roman" w:cs="Times New Roman"/>
          <w:sz w:val="28"/>
          <w:szCs w:val="28"/>
          <w:lang w:val="uk-UA"/>
        </w:rPr>
        <w:lastRenderedPageBreak/>
        <w:t xml:space="preserve">доктора філософії правомірно визначити як досягнутий рівень відповідної компетентності, що демонструє табл. 2. </w:t>
      </w:r>
    </w:p>
    <w:p w:rsidR="00AD5249" w:rsidRPr="00276C25" w:rsidRDefault="00AD5249" w:rsidP="00AD5249">
      <w:pPr>
        <w:spacing w:after="0" w:line="240" w:lineRule="auto"/>
        <w:ind w:firstLine="709"/>
        <w:contextualSpacing/>
        <w:jc w:val="right"/>
        <w:rPr>
          <w:rFonts w:ascii="Times New Roman" w:eastAsia="Times New Roman" w:hAnsi="Times New Roman" w:cs="Times New Roman"/>
          <w:i/>
          <w:sz w:val="28"/>
          <w:szCs w:val="28"/>
          <w:lang w:val="uk-UA"/>
        </w:rPr>
      </w:pPr>
      <w:r w:rsidRPr="00276C25">
        <w:rPr>
          <w:rFonts w:ascii="Times New Roman" w:eastAsia="Times New Roman" w:hAnsi="Times New Roman" w:cs="Times New Roman"/>
          <w:i/>
          <w:sz w:val="28"/>
          <w:szCs w:val="28"/>
          <w:lang w:val="uk-UA"/>
        </w:rPr>
        <w:t>Таблиця 2</w:t>
      </w:r>
    </w:p>
    <w:p w:rsidR="00AD5249" w:rsidRPr="00276C25" w:rsidRDefault="0013671A" w:rsidP="00AD5249">
      <w:pPr>
        <w:spacing w:after="0" w:line="240" w:lineRule="auto"/>
        <w:ind w:firstLine="709"/>
        <w:contextualSpacing/>
        <w:jc w:val="center"/>
        <w:rPr>
          <w:rFonts w:ascii="Times New Roman" w:eastAsia="Times New Roman" w:hAnsi="Times New Roman" w:cs="Times New Roman"/>
          <w:i/>
          <w:sz w:val="28"/>
          <w:szCs w:val="28"/>
          <w:lang w:val="uk-UA"/>
        </w:rPr>
      </w:pPr>
      <w:r>
        <w:rPr>
          <w:rFonts w:ascii="Times New Roman" w:hAnsi="Times New Roman" w:cs="Times New Roman"/>
          <w:sz w:val="28"/>
          <w:szCs w:val="28"/>
          <w:lang w:val="uk-UA"/>
        </w:rPr>
        <w:t>Р</w:t>
      </w:r>
      <w:r w:rsidR="00AD5249" w:rsidRPr="00276C25">
        <w:rPr>
          <w:rFonts w:ascii="Times New Roman" w:hAnsi="Times New Roman" w:cs="Times New Roman"/>
          <w:sz w:val="28"/>
          <w:szCs w:val="28"/>
          <w:lang w:val="uk-UA"/>
        </w:rPr>
        <w:t xml:space="preserve">езультати </w:t>
      </w:r>
      <w:r>
        <w:rPr>
          <w:rFonts w:ascii="Times New Roman" w:hAnsi="Times New Roman" w:cs="Times New Roman"/>
          <w:sz w:val="28"/>
          <w:szCs w:val="28"/>
          <w:lang w:val="uk-UA"/>
        </w:rPr>
        <w:t xml:space="preserve">навчання </w:t>
      </w:r>
      <w:r w:rsidR="00AD5249" w:rsidRPr="00276C25">
        <w:rPr>
          <w:rFonts w:ascii="Times New Roman" w:hAnsi="Times New Roman" w:cs="Times New Roman"/>
          <w:sz w:val="28"/>
          <w:szCs w:val="28"/>
          <w:lang w:val="uk-UA"/>
        </w:rPr>
        <w:t>здобувач</w:t>
      </w:r>
      <w:r>
        <w:rPr>
          <w:rFonts w:ascii="Times New Roman" w:hAnsi="Times New Roman" w:cs="Times New Roman"/>
          <w:sz w:val="28"/>
          <w:szCs w:val="28"/>
          <w:lang w:val="uk-UA"/>
        </w:rPr>
        <w:t>ів</w:t>
      </w:r>
      <w:r w:rsidR="00AD5249" w:rsidRPr="00276C25">
        <w:rPr>
          <w:rFonts w:ascii="Times New Roman" w:hAnsi="Times New Roman" w:cs="Times New Roman"/>
          <w:sz w:val="28"/>
          <w:szCs w:val="28"/>
          <w:lang w:val="uk-UA"/>
        </w:rPr>
        <w:t xml:space="preserve"> ступеня доктора філософії </w:t>
      </w:r>
      <w:r w:rsidR="00AD5249" w:rsidRPr="00276C25">
        <w:rPr>
          <w:rFonts w:ascii="Times New Roman" w:eastAsia="Times New Roman" w:hAnsi="Times New Roman" w:cs="Times New Roman"/>
          <w:sz w:val="28"/>
          <w:szCs w:val="28"/>
          <w:lang w:val="uk-UA"/>
        </w:rPr>
        <w:t>з освітніх, педагогічних наук</w:t>
      </w:r>
      <w:r>
        <w:rPr>
          <w:rFonts w:ascii="Times New Roman" w:eastAsia="Times New Roman" w:hAnsi="Times New Roman" w:cs="Times New Roman"/>
          <w:sz w:val="28"/>
          <w:szCs w:val="28"/>
          <w:lang w:val="uk-UA"/>
        </w:rPr>
        <w:t xml:space="preserve"> на засадах андрагогічного та компетентнісного підходів</w:t>
      </w:r>
    </w:p>
    <w:tbl>
      <w:tblPr>
        <w:tblStyle w:val="af5"/>
        <w:tblW w:w="0" w:type="auto"/>
        <w:tblLook w:val="04A0"/>
      </w:tblPr>
      <w:tblGrid>
        <w:gridCol w:w="2098"/>
        <w:gridCol w:w="7756"/>
      </w:tblGrid>
      <w:tr w:rsidR="00AD5249" w:rsidRPr="0013671A" w:rsidTr="004338CB">
        <w:tc>
          <w:tcPr>
            <w:tcW w:w="1758" w:type="dxa"/>
          </w:tcPr>
          <w:p w:rsidR="00AD5249" w:rsidRPr="00276C25" w:rsidRDefault="00AD5249" w:rsidP="004338CB">
            <w:pPr>
              <w:pStyle w:val="Default"/>
              <w:contextualSpacing/>
              <w:jc w:val="center"/>
              <w:rPr>
                <w:rFonts w:ascii="Times New Roman" w:hAnsi="Times New Roman" w:cs="Times New Roman"/>
                <w:b/>
              </w:rPr>
            </w:pPr>
            <w:r w:rsidRPr="00276C25">
              <w:rPr>
                <w:rFonts w:ascii="Times New Roman" w:hAnsi="Times New Roman" w:cs="Times New Roman"/>
                <w:b/>
              </w:rPr>
              <w:t>ЗК1</w:t>
            </w:r>
            <w:r w:rsidRPr="00276C25">
              <w:rPr>
                <w:rFonts w:ascii="Times New Roman" w:hAnsi="Times New Roman" w:cs="Times New Roman"/>
              </w:rPr>
              <w:t xml:space="preserve"> </w:t>
            </w:r>
            <w:r w:rsidRPr="00276C25">
              <w:rPr>
                <w:rFonts w:ascii="Times New Roman" w:hAnsi="Times New Roman" w:cs="Times New Roman"/>
                <w:b/>
              </w:rPr>
              <w:t>Загальнонаукова компетентність</w:t>
            </w:r>
          </w:p>
          <w:p w:rsidR="00AD5249" w:rsidRPr="00276C25" w:rsidRDefault="00AD5249" w:rsidP="004338CB">
            <w:pPr>
              <w:pStyle w:val="Default"/>
              <w:contextualSpacing/>
              <w:jc w:val="center"/>
              <w:rPr>
                <w:rFonts w:ascii="Times New Roman" w:hAnsi="Times New Roman" w:cs="Times New Roman"/>
                <w:b/>
              </w:rPr>
            </w:pPr>
          </w:p>
          <w:p w:rsidR="00AD5249" w:rsidRPr="00276C25" w:rsidRDefault="00AD5249" w:rsidP="004338CB">
            <w:pPr>
              <w:pStyle w:val="Default"/>
              <w:contextualSpacing/>
              <w:jc w:val="center"/>
              <w:rPr>
                <w:rFonts w:ascii="Times New Roman" w:hAnsi="Times New Roman" w:cs="Times New Roman"/>
                <w:b/>
              </w:rPr>
            </w:pPr>
          </w:p>
          <w:p w:rsidR="00AD5249" w:rsidRPr="00276C25" w:rsidRDefault="00AD5249" w:rsidP="004338CB">
            <w:pPr>
              <w:pStyle w:val="Default"/>
              <w:contextualSpacing/>
              <w:jc w:val="center"/>
              <w:rPr>
                <w:rFonts w:ascii="Times New Roman" w:hAnsi="Times New Roman" w:cs="Times New Roman"/>
                <w:b/>
              </w:rPr>
            </w:pPr>
          </w:p>
          <w:p w:rsidR="00AD5249" w:rsidRDefault="00AD5249" w:rsidP="004338CB">
            <w:pPr>
              <w:pStyle w:val="Default"/>
              <w:contextualSpacing/>
              <w:jc w:val="center"/>
              <w:rPr>
                <w:rFonts w:ascii="Times New Roman" w:hAnsi="Times New Roman" w:cs="Times New Roman"/>
                <w:b/>
              </w:rPr>
            </w:pPr>
          </w:p>
          <w:p w:rsidR="00AD5249" w:rsidRDefault="00AD5249" w:rsidP="004338CB">
            <w:pPr>
              <w:pStyle w:val="Default"/>
              <w:contextualSpacing/>
              <w:jc w:val="center"/>
              <w:rPr>
                <w:rFonts w:ascii="Times New Roman" w:hAnsi="Times New Roman" w:cs="Times New Roman"/>
                <w:b/>
              </w:rPr>
            </w:pPr>
          </w:p>
          <w:p w:rsidR="00AD5249" w:rsidRPr="00276C25" w:rsidRDefault="00AD5249" w:rsidP="004338CB">
            <w:pPr>
              <w:pStyle w:val="Default"/>
              <w:contextualSpacing/>
              <w:jc w:val="center"/>
              <w:rPr>
                <w:rFonts w:ascii="Times New Roman" w:hAnsi="Times New Roman" w:cs="Times New Roman"/>
                <w:b/>
              </w:rPr>
            </w:pPr>
          </w:p>
          <w:p w:rsidR="00AD5249" w:rsidRPr="00276C25" w:rsidRDefault="00AD5249" w:rsidP="004338CB">
            <w:pPr>
              <w:pStyle w:val="Default"/>
              <w:contextualSpacing/>
              <w:jc w:val="center"/>
              <w:rPr>
                <w:rFonts w:ascii="Times New Roman" w:hAnsi="Times New Roman" w:cs="Times New Roman"/>
                <w:b/>
              </w:rPr>
            </w:pPr>
            <w:r w:rsidRPr="00276C25">
              <w:rPr>
                <w:rFonts w:ascii="Times New Roman" w:hAnsi="Times New Roman" w:cs="Times New Roman"/>
                <w:b/>
              </w:rPr>
              <w:t>ЗК2 Методологічна (філософська) компетентність</w:t>
            </w:r>
          </w:p>
          <w:p w:rsidR="00AD5249" w:rsidRDefault="00AD5249" w:rsidP="004338CB">
            <w:pPr>
              <w:pStyle w:val="Default"/>
              <w:contextualSpacing/>
              <w:jc w:val="center"/>
              <w:rPr>
                <w:rFonts w:ascii="Times New Roman" w:hAnsi="Times New Roman" w:cs="Times New Roman"/>
                <w:b/>
              </w:rPr>
            </w:pPr>
          </w:p>
          <w:p w:rsidR="00AD5249" w:rsidRDefault="00AD5249" w:rsidP="004338CB">
            <w:pPr>
              <w:pStyle w:val="Default"/>
              <w:contextualSpacing/>
              <w:jc w:val="center"/>
              <w:rPr>
                <w:rFonts w:ascii="Times New Roman" w:hAnsi="Times New Roman" w:cs="Times New Roman"/>
                <w:b/>
              </w:rPr>
            </w:pPr>
          </w:p>
          <w:p w:rsidR="00AD5249" w:rsidRDefault="00AD5249" w:rsidP="004338CB">
            <w:pPr>
              <w:pStyle w:val="Default"/>
              <w:contextualSpacing/>
              <w:jc w:val="center"/>
              <w:rPr>
                <w:rFonts w:ascii="Times New Roman" w:hAnsi="Times New Roman" w:cs="Times New Roman"/>
                <w:b/>
              </w:rPr>
            </w:pPr>
          </w:p>
          <w:p w:rsidR="00AD5249" w:rsidRDefault="00AD5249" w:rsidP="004338CB">
            <w:pPr>
              <w:pStyle w:val="Default"/>
              <w:contextualSpacing/>
              <w:jc w:val="center"/>
              <w:rPr>
                <w:rFonts w:ascii="Times New Roman" w:hAnsi="Times New Roman" w:cs="Times New Roman"/>
                <w:b/>
              </w:rPr>
            </w:pPr>
          </w:p>
          <w:p w:rsidR="00AD5249" w:rsidRPr="00276C25" w:rsidRDefault="00AD5249" w:rsidP="004338CB">
            <w:pPr>
              <w:pStyle w:val="Default"/>
              <w:contextualSpacing/>
              <w:jc w:val="center"/>
              <w:rPr>
                <w:rFonts w:ascii="Times New Roman" w:hAnsi="Times New Roman" w:cs="Times New Roman"/>
                <w:b/>
              </w:rPr>
            </w:pPr>
          </w:p>
          <w:p w:rsidR="00AD5249" w:rsidRPr="00276C25" w:rsidRDefault="00AD5249" w:rsidP="004338CB">
            <w:pPr>
              <w:pStyle w:val="Default"/>
              <w:contextualSpacing/>
              <w:jc w:val="center"/>
              <w:rPr>
                <w:rFonts w:ascii="Times New Roman" w:hAnsi="Times New Roman" w:cs="Times New Roman"/>
                <w:b/>
              </w:rPr>
            </w:pPr>
            <w:r w:rsidRPr="00276C25">
              <w:rPr>
                <w:rFonts w:ascii="Times New Roman" w:hAnsi="Times New Roman" w:cs="Times New Roman"/>
                <w:b/>
              </w:rPr>
              <w:t>ЗК3 Науково--дослідницька компетентність</w:t>
            </w:r>
          </w:p>
          <w:p w:rsidR="00AD5249" w:rsidRPr="00276C25" w:rsidRDefault="00AD5249" w:rsidP="004338CB">
            <w:pPr>
              <w:pStyle w:val="Default"/>
              <w:contextualSpacing/>
              <w:jc w:val="center"/>
              <w:rPr>
                <w:rFonts w:ascii="Times New Roman" w:hAnsi="Times New Roman" w:cs="Times New Roman"/>
                <w:b/>
              </w:rPr>
            </w:pPr>
          </w:p>
          <w:p w:rsidR="00AD5249" w:rsidRPr="00276C25" w:rsidRDefault="00AD5249" w:rsidP="004338CB">
            <w:pPr>
              <w:pStyle w:val="Default"/>
              <w:contextualSpacing/>
              <w:jc w:val="center"/>
              <w:rPr>
                <w:rFonts w:ascii="Times New Roman" w:hAnsi="Times New Roman" w:cs="Times New Roman"/>
                <w:b/>
              </w:rPr>
            </w:pPr>
          </w:p>
          <w:p w:rsidR="00AD5249" w:rsidRPr="00276C25" w:rsidRDefault="00AD5249" w:rsidP="004338CB">
            <w:pPr>
              <w:pStyle w:val="Default"/>
              <w:contextualSpacing/>
              <w:jc w:val="center"/>
              <w:rPr>
                <w:rFonts w:ascii="Times New Roman" w:hAnsi="Times New Roman" w:cs="Times New Roman"/>
                <w:b/>
              </w:rPr>
            </w:pPr>
          </w:p>
          <w:p w:rsidR="00AD5249" w:rsidRDefault="00AD5249" w:rsidP="004338CB">
            <w:pPr>
              <w:pStyle w:val="Default"/>
              <w:contextualSpacing/>
              <w:jc w:val="center"/>
              <w:rPr>
                <w:rFonts w:ascii="Times New Roman" w:hAnsi="Times New Roman" w:cs="Times New Roman"/>
                <w:b/>
              </w:rPr>
            </w:pPr>
          </w:p>
          <w:p w:rsidR="00AD5249" w:rsidRDefault="00AD5249" w:rsidP="004338CB">
            <w:pPr>
              <w:pStyle w:val="Default"/>
              <w:contextualSpacing/>
              <w:jc w:val="center"/>
              <w:rPr>
                <w:rFonts w:ascii="Times New Roman" w:hAnsi="Times New Roman" w:cs="Times New Roman"/>
                <w:b/>
              </w:rPr>
            </w:pPr>
          </w:p>
          <w:p w:rsidR="00AD5249" w:rsidRPr="00276C25" w:rsidRDefault="00AD5249" w:rsidP="004338CB">
            <w:pPr>
              <w:pStyle w:val="Default"/>
              <w:contextualSpacing/>
              <w:jc w:val="center"/>
              <w:rPr>
                <w:rFonts w:ascii="Times New Roman" w:hAnsi="Times New Roman" w:cs="Times New Roman"/>
                <w:b/>
              </w:rPr>
            </w:pPr>
          </w:p>
          <w:p w:rsidR="00AD5249" w:rsidRPr="00276C25" w:rsidRDefault="00AD5249" w:rsidP="004338CB">
            <w:pPr>
              <w:pStyle w:val="Default"/>
              <w:contextualSpacing/>
              <w:jc w:val="center"/>
              <w:rPr>
                <w:rFonts w:ascii="Times New Roman" w:hAnsi="Times New Roman" w:cs="Times New Roman"/>
                <w:b/>
              </w:rPr>
            </w:pPr>
            <w:r w:rsidRPr="00276C25">
              <w:rPr>
                <w:rFonts w:ascii="Times New Roman" w:hAnsi="Times New Roman" w:cs="Times New Roman"/>
                <w:b/>
              </w:rPr>
              <w:t>ЗК4 Етична компетентність</w:t>
            </w:r>
          </w:p>
          <w:p w:rsidR="00AD5249" w:rsidRPr="00276C25" w:rsidRDefault="00AD5249" w:rsidP="004338CB">
            <w:pPr>
              <w:pStyle w:val="Default"/>
              <w:contextualSpacing/>
              <w:jc w:val="center"/>
              <w:rPr>
                <w:rFonts w:ascii="Times New Roman" w:hAnsi="Times New Roman" w:cs="Times New Roman"/>
                <w:b/>
              </w:rPr>
            </w:pPr>
          </w:p>
          <w:p w:rsidR="00AD5249" w:rsidRPr="00276C25" w:rsidRDefault="00AD5249" w:rsidP="004338CB">
            <w:pPr>
              <w:pStyle w:val="Default"/>
              <w:contextualSpacing/>
              <w:jc w:val="center"/>
              <w:rPr>
                <w:rFonts w:ascii="Times New Roman" w:hAnsi="Times New Roman" w:cs="Times New Roman"/>
                <w:b/>
              </w:rPr>
            </w:pPr>
          </w:p>
          <w:p w:rsidR="00AD5249" w:rsidRDefault="00AD5249" w:rsidP="004338CB">
            <w:pPr>
              <w:pStyle w:val="Default"/>
              <w:contextualSpacing/>
              <w:jc w:val="center"/>
              <w:rPr>
                <w:rFonts w:ascii="Times New Roman" w:hAnsi="Times New Roman" w:cs="Times New Roman"/>
                <w:b/>
              </w:rPr>
            </w:pPr>
          </w:p>
          <w:p w:rsidR="00AD5249" w:rsidRDefault="00AD5249" w:rsidP="004338CB">
            <w:pPr>
              <w:pStyle w:val="Default"/>
              <w:contextualSpacing/>
              <w:jc w:val="center"/>
              <w:rPr>
                <w:rFonts w:ascii="Times New Roman" w:hAnsi="Times New Roman" w:cs="Times New Roman"/>
                <w:b/>
              </w:rPr>
            </w:pPr>
          </w:p>
          <w:p w:rsidR="00AD5249" w:rsidRPr="00276C25" w:rsidRDefault="00AD5249" w:rsidP="004338CB">
            <w:pPr>
              <w:pStyle w:val="Default"/>
              <w:contextualSpacing/>
              <w:jc w:val="center"/>
              <w:rPr>
                <w:rFonts w:ascii="Times New Roman" w:hAnsi="Times New Roman" w:cs="Times New Roman"/>
                <w:b/>
              </w:rPr>
            </w:pPr>
            <w:r w:rsidRPr="00276C25">
              <w:rPr>
                <w:rFonts w:ascii="Times New Roman" w:hAnsi="Times New Roman" w:cs="Times New Roman"/>
                <w:b/>
              </w:rPr>
              <w:t>ЗК5 Комунікативна компетентність</w:t>
            </w:r>
          </w:p>
          <w:p w:rsidR="00AD5249" w:rsidRPr="00276C25" w:rsidRDefault="00AD5249" w:rsidP="004338CB">
            <w:pPr>
              <w:pStyle w:val="Default"/>
              <w:contextualSpacing/>
              <w:jc w:val="center"/>
              <w:rPr>
                <w:rFonts w:ascii="Times New Roman" w:hAnsi="Times New Roman" w:cs="Times New Roman"/>
                <w:b/>
              </w:rPr>
            </w:pPr>
          </w:p>
          <w:p w:rsidR="00AD5249" w:rsidRPr="00276C25" w:rsidRDefault="00AD5249" w:rsidP="004338CB">
            <w:pPr>
              <w:pStyle w:val="Default"/>
              <w:contextualSpacing/>
              <w:jc w:val="center"/>
              <w:rPr>
                <w:rFonts w:ascii="Times New Roman" w:hAnsi="Times New Roman" w:cs="Times New Roman"/>
                <w:b/>
              </w:rPr>
            </w:pPr>
          </w:p>
          <w:p w:rsidR="00AD5249" w:rsidRPr="00276C25" w:rsidRDefault="00AD5249" w:rsidP="004338CB">
            <w:pPr>
              <w:pStyle w:val="Default"/>
              <w:contextualSpacing/>
              <w:jc w:val="center"/>
              <w:rPr>
                <w:rFonts w:ascii="Times New Roman" w:hAnsi="Times New Roman" w:cs="Times New Roman"/>
                <w:b/>
              </w:rPr>
            </w:pPr>
          </w:p>
          <w:p w:rsidR="00AD5249" w:rsidRPr="00276C25" w:rsidRDefault="00AD5249" w:rsidP="004338CB">
            <w:pPr>
              <w:pStyle w:val="Default"/>
              <w:contextualSpacing/>
              <w:jc w:val="center"/>
              <w:rPr>
                <w:rFonts w:ascii="Times New Roman" w:hAnsi="Times New Roman" w:cs="Times New Roman"/>
                <w:b/>
              </w:rPr>
            </w:pPr>
            <w:r w:rsidRPr="00276C25">
              <w:rPr>
                <w:rFonts w:ascii="Times New Roman" w:hAnsi="Times New Roman" w:cs="Times New Roman"/>
                <w:b/>
              </w:rPr>
              <w:t>ЗК6 Іншомовна компетентність</w:t>
            </w:r>
          </w:p>
          <w:p w:rsidR="00AD5249" w:rsidRPr="00276C25" w:rsidRDefault="00AD5249" w:rsidP="004338CB">
            <w:pPr>
              <w:pStyle w:val="Default"/>
              <w:contextualSpacing/>
              <w:jc w:val="center"/>
              <w:rPr>
                <w:rFonts w:ascii="Times New Roman" w:hAnsi="Times New Roman" w:cs="Times New Roman"/>
                <w:b/>
              </w:rPr>
            </w:pPr>
          </w:p>
          <w:p w:rsidR="00AD5249" w:rsidRPr="00276C25" w:rsidRDefault="00AD5249" w:rsidP="004338CB">
            <w:pPr>
              <w:pStyle w:val="Default"/>
              <w:contextualSpacing/>
              <w:jc w:val="center"/>
              <w:rPr>
                <w:rFonts w:ascii="Times New Roman" w:hAnsi="Times New Roman" w:cs="Times New Roman"/>
                <w:b/>
              </w:rPr>
            </w:pPr>
          </w:p>
          <w:p w:rsidR="00AD5249" w:rsidRPr="00276C25" w:rsidRDefault="00AD5249" w:rsidP="004338CB">
            <w:pPr>
              <w:pStyle w:val="Default"/>
              <w:contextualSpacing/>
              <w:jc w:val="center"/>
              <w:rPr>
                <w:rFonts w:ascii="Times New Roman" w:hAnsi="Times New Roman" w:cs="Times New Roman"/>
                <w:b/>
              </w:rPr>
            </w:pPr>
          </w:p>
          <w:p w:rsidR="00AD5249" w:rsidRPr="00276C25" w:rsidRDefault="00AD5249" w:rsidP="004338CB">
            <w:pPr>
              <w:pStyle w:val="Default"/>
              <w:contextualSpacing/>
              <w:jc w:val="center"/>
              <w:rPr>
                <w:rFonts w:ascii="Times New Roman" w:hAnsi="Times New Roman" w:cs="Times New Roman"/>
                <w:b/>
              </w:rPr>
            </w:pPr>
          </w:p>
          <w:p w:rsidR="00AD5249" w:rsidRPr="00276C25" w:rsidRDefault="00AD5249" w:rsidP="004338CB">
            <w:pPr>
              <w:pStyle w:val="Default"/>
              <w:contextualSpacing/>
              <w:jc w:val="center"/>
              <w:rPr>
                <w:rFonts w:ascii="Times New Roman" w:hAnsi="Times New Roman" w:cs="Times New Roman"/>
                <w:b/>
              </w:rPr>
            </w:pPr>
            <w:r w:rsidRPr="00276C25">
              <w:rPr>
                <w:rFonts w:ascii="Times New Roman" w:hAnsi="Times New Roman" w:cs="Times New Roman"/>
                <w:b/>
              </w:rPr>
              <w:t>СК1 Науково-</w:t>
            </w:r>
            <w:r w:rsidRPr="00276C25">
              <w:rPr>
                <w:rFonts w:ascii="Times New Roman" w:hAnsi="Times New Roman" w:cs="Times New Roman"/>
                <w:b/>
              </w:rPr>
              <w:lastRenderedPageBreak/>
              <w:t>педагогічна компетентність</w:t>
            </w:r>
          </w:p>
          <w:p w:rsidR="00AD5249" w:rsidRPr="00276C25" w:rsidRDefault="00AD5249" w:rsidP="004338CB">
            <w:pPr>
              <w:pStyle w:val="Default"/>
              <w:contextualSpacing/>
              <w:jc w:val="center"/>
              <w:rPr>
                <w:rFonts w:ascii="Times New Roman" w:hAnsi="Times New Roman" w:cs="Times New Roman"/>
                <w:b/>
                <w:bCs/>
                <w:sz w:val="28"/>
                <w:szCs w:val="28"/>
              </w:rPr>
            </w:pPr>
          </w:p>
          <w:p w:rsidR="00AD5249" w:rsidRDefault="00AD5249" w:rsidP="004338CB">
            <w:pPr>
              <w:pStyle w:val="Default"/>
              <w:contextualSpacing/>
              <w:jc w:val="center"/>
              <w:rPr>
                <w:rFonts w:ascii="Times New Roman" w:hAnsi="Times New Roman" w:cs="Times New Roman"/>
                <w:b/>
                <w:bCs/>
                <w:sz w:val="28"/>
                <w:szCs w:val="28"/>
              </w:rPr>
            </w:pPr>
          </w:p>
          <w:p w:rsidR="00AD5249" w:rsidRPr="00276C25" w:rsidRDefault="00AD5249" w:rsidP="004338CB">
            <w:pPr>
              <w:pStyle w:val="Default"/>
              <w:contextualSpacing/>
              <w:jc w:val="center"/>
              <w:rPr>
                <w:rFonts w:ascii="Times New Roman" w:hAnsi="Times New Roman" w:cs="Times New Roman"/>
                <w:b/>
                <w:bCs/>
                <w:sz w:val="28"/>
                <w:szCs w:val="28"/>
              </w:rPr>
            </w:pPr>
          </w:p>
          <w:p w:rsidR="00AD5249" w:rsidRPr="00276C25" w:rsidRDefault="00AD5249" w:rsidP="004338CB">
            <w:pPr>
              <w:pStyle w:val="Default"/>
              <w:contextualSpacing/>
              <w:jc w:val="center"/>
              <w:rPr>
                <w:rFonts w:ascii="Times New Roman" w:hAnsi="Times New Roman" w:cs="Times New Roman"/>
                <w:b/>
              </w:rPr>
            </w:pPr>
            <w:r w:rsidRPr="00276C25">
              <w:rPr>
                <w:rFonts w:ascii="Times New Roman" w:hAnsi="Times New Roman" w:cs="Times New Roman"/>
                <w:b/>
              </w:rPr>
              <w:t>СК2 Інноваційно-педагогічна компетентність</w:t>
            </w:r>
          </w:p>
          <w:p w:rsidR="00AD5249" w:rsidRPr="00276C25" w:rsidRDefault="00AD5249" w:rsidP="004338CB">
            <w:pPr>
              <w:pStyle w:val="Default"/>
              <w:contextualSpacing/>
              <w:jc w:val="center"/>
              <w:rPr>
                <w:rFonts w:ascii="Times New Roman" w:hAnsi="Times New Roman" w:cs="Times New Roman"/>
                <w:b/>
              </w:rPr>
            </w:pPr>
          </w:p>
          <w:p w:rsidR="00AD5249" w:rsidRPr="00276C25" w:rsidRDefault="00AD5249" w:rsidP="004338CB">
            <w:pPr>
              <w:pStyle w:val="Default"/>
              <w:contextualSpacing/>
              <w:jc w:val="center"/>
              <w:rPr>
                <w:rFonts w:ascii="Times New Roman" w:hAnsi="Times New Roman" w:cs="Times New Roman"/>
                <w:b/>
              </w:rPr>
            </w:pPr>
          </w:p>
          <w:p w:rsidR="00AD5249" w:rsidRPr="00276C25" w:rsidRDefault="00AD5249" w:rsidP="004338CB">
            <w:pPr>
              <w:pStyle w:val="Default"/>
              <w:contextualSpacing/>
              <w:jc w:val="center"/>
              <w:rPr>
                <w:rFonts w:ascii="Times New Roman" w:hAnsi="Times New Roman" w:cs="Times New Roman"/>
                <w:b/>
              </w:rPr>
            </w:pPr>
          </w:p>
          <w:p w:rsidR="00AD5249" w:rsidRPr="00276C25" w:rsidRDefault="00AD5249" w:rsidP="004338CB">
            <w:pPr>
              <w:pStyle w:val="Default"/>
              <w:contextualSpacing/>
              <w:jc w:val="center"/>
              <w:rPr>
                <w:rFonts w:ascii="Times New Roman" w:hAnsi="Times New Roman" w:cs="Times New Roman"/>
                <w:b/>
              </w:rPr>
            </w:pPr>
            <w:r w:rsidRPr="00276C25">
              <w:rPr>
                <w:rFonts w:ascii="Times New Roman" w:hAnsi="Times New Roman" w:cs="Times New Roman"/>
                <w:b/>
              </w:rPr>
              <w:t>СК3 Управлінсько-педагогічна компетентність</w:t>
            </w:r>
          </w:p>
          <w:p w:rsidR="00AD5249" w:rsidRPr="00276C25" w:rsidRDefault="00AD5249" w:rsidP="004338CB">
            <w:pPr>
              <w:pStyle w:val="Default"/>
              <w:contextualSpacing/>
              <w:jc w:val="center"/>
              <w:rPr>
                <w:rFonts w:ascii="Times New Roman" w:hAnsi="Times New Roman" w:cs="Times New Roman"/>
                <w:b/>
              </w:rPr>
            </w:pPr>
          </w:p>
          <w:p w:rsidR="00AD5249" w:rsidRPr="00276C25" w:rsidRDefault="00AD5249" w:rsidP="004338CB">
            <w:pPr>
              <w:pStyle w:val="Default"/>
              <w:contextualSpacing/>
              <w:jc w:val="center"/>
              <w:rPr>
                <w:rFonts w:ascii="Times New Roman" w:hAnsi="Times New Roman" w:cs="Times New Roman"/>
                <w:b/>
              </w:rPr>
            </w:pPr>
          </w:p>
          <w:p w:rsidR="00AD5249" w:rsidRPr="00276C25" w:rsidRDefault="00AD5249" w:rsidP="004338CB">
            <w:pPr>
              <w:pStyle w:val="Default"/>
              <w:contextualSpacing/>
              <w:jc w:val="center"/>
              <w:rPr>
                <w:rFonts w:ascii="Times New Roman" w:hAnsi="Times New Roman" w:cs="Times New Roman"/>
                <w:b/>
              </w:rPr>
            </w:pPr>
          </w:p>
          <w:p w:rsidR="00AD5249" w:rsidRPr="00276C25" w:rsidRDefault="00AD5249" w:rsidP="004338CB">
            <w:pPr>
              <w:pStyle w:val="Default"/>
              <w:contextualSpacing/>
              <w:jc w:val="center"/>
              <w:rPr>
                <w:rFonts w:ascii="Times New Roman" w:hAnsi="Times New Roman" w:cs="Times New Roman"/>
                <w:b/>
              </w:rPr>
            </w:pPr>
          </w:p>
          <w:p w:rsidR="00AD5249" w:rsidRPr="00276C25" w:rsidRDefault="00AD5249" w:rsidP="004338CB">
            <w:pPr>
              <w:pStyle w:val="Default"/>
              <w:contextualSpacing/>
              <w:jc w:val="center"/>
              <w:rPr>
                <w:rFonts w:ascii="Times New Roman" w:hAnsi="Times New Roman" w:cs="Times New Roman"/>
                <w:b/>
              </w:rPr>
            </w:pPr>
          </w:p>
          <w:p w:rsidR="00AD5249" w:rsidRPr="00276C25" w:rsidRDefault="00AD5249" w:rsidP="004338CB">
            <w:pPr>
              <w:pStyle w:val="Default"/>
              <w:contextualSpacing/>
              <w:jc w:val="center"/>
              <w:rPr>
                <w:rFonts w:ascii="Times New Roman" w:hAnsi="Times New Roman" w:cs="Times New Roman"/>
                <w:b/>
              </w:rPr>
            </w:pPr>
          </w:p>
          <w:p w:rsidR="00AD5249" w:rsidRPr="00276C25" w:rsidRDefault="00AD5249" w:rsidP="004338CB">
            <w:pPr>
              <w:pStyle w:val="Default"/>
              <w:contextualSpacing/>
              <w:jc w:val="center"/>
              <w:rPr>
                <w:rFonts w:ascii="Times New Roman" w:hAnsi="Times New Roman" w:cs="Times New Roman"/>
                <w:b/>
              </w:rPr>
            </w:pPr>
          </w:p>
          <w:p w:rsidR="00AD5249" w:rsidRPr="00276C25" w:rsidRDefault="00AD5249" w:rsidP="004338CB">
            <w:pPr>
              <w:pStyle w:val="Default"/>
              <w:contextualSpacing/>
              <w:jc w:val="center"/>
              <w:rPr>
                <w:rFonts w:ascii="Times New Roman" w:hAnsi="Times New Roman" w:cs="Times New Roman"/>
                <w:b/>
              </w:rPr>
            </w:pPr>
            <w:r w:rsidRPr="00276C25">
              <w:rPr>
                <w:rFonts w:ascii="Times New Roman" w:hAnsi="Times New Roman" w:cs="Times New Roman"/>
                <w:b/>
              </w:rPr>
              <w:t>СК4 Соціально-педагогічна компетентність</w:t>
            </w:r>
          </w:p>
          <w:p w:rsidR="00AD5249" w:rsidRPr="00276C25" w:rsidRDefault="00AD5249" w:rsidP="004338CB">
            <w:pPr>
              <w:pStyle w:val="Default"/>
              <w:contextualSpacing/>
              <w:jc w:val="center"/>
              <w:rPr>
                <w:rFonts w:ascii="Times New Roman" w:hAnsi="Times New Roman" w:cs="Times New Roman"/>
                <w:b/>
              </w:rPr>
            </w:pPr>
          </w:p>
          <w:p w:rsidR="00AD5249" w:rsidRPr="00276C25" w:rsidRDefault="00AD5249" w:rsidP="004338CB">
            <w:pPr>
              <w:pStyle w:val="Default"/>
              <w:contextualSpacing/>
              <w:jc w:val="center"/>
              <w:rPr>
                <w:rFonts w:ascii="Times New Roman" w:hAnsi="Times New Roman" w:cs="Times New Roman"/>
                <w:b/>
              </w:rPr>
            </w:pPr>
          </w:p>
          <w:p w:rsidR="00AD5249" w:rsidRPr="00276C25" w:rsidRDefault="00AD5249" w:rsidP="004338CB">
            <w:pPr>
              <w:pStyle w:val="Default"/>
              <w:contextualSpacing/>
              <w:jc w:val="center"/>
              <w:rPr>
                <w:rFonts w:ascii="Times New Roman" w:hAnsi="Times New Roman" w:cs="Times New Roman"/>
                <w:b/>
              </w:rPr>
            </w:pPr>
          </w:p>
          <w:p w:rsidR="00AD5249" w:rsidRPr="00276C25" w:rsidRDefault="00AD5249" w:rsidP="004338CB">
            <w:pPr>
              <w:pStyle w:val="Default"/>
              <w:contextualSpacing/>
              <w:jc w:val="center"/>
              <w:rPr>
                <w:rFonts w:ascii="Times New Roman" w:hAnsi="Times New Roman" w:cs="Times New Roman"/>
                <w:b/>
              </w:rPr>
            </w:pPr>
            <w:r w:rsidRPr="00276C25">
              <w:rPr>
                <w:rFonts w:ascii="Times New Roman" w:hAnsi="Times New Roman" w:cs="Times New Roman"/>
                <w:b/>
              </w:rPr>
              <w:t>СК5 Дидактико-методична компетентність</w:t>
            </w:r>
          </w:p>
          <w:p w:rsidR="00AD5249" w:rsidRDefault="00AD5249" w:rsidP="004338CB">
            <w:pPr>
              <w:pStyle w:val="Default"/>
              <w:contextualSpacing/>
              <w:jc w:val="center"/>
              <w:rPr>
                <w:rFonts w:ascii="Times New Roman" w:hAnsi="Times New Roman" w:cs="Times New Roman"/>
                <w:b/>
              </w:rPr>
            </w:pPr>
          </w:p>
          <w:p w:rsidR="0013671A" w:rsidRPr="00276C25" w:rsidRDefault="0013671A" w:rsidP="004338CB">
            <w:pPr>
              <w:pStyle w:val="Default"/>
              <w:contextualSpacing/>
              <w:jc w:val="center"/>
              <w:rPr>
                <w:rFonts w:ascii="Times New Roman" w:hAnsi="Times New Roman" w:cs="Times New Roman"/>
                <w:b/>
              </w:rPr>
            </w:pPr>
          </w:p>
          <w:p w:rsidR="00AD5249" w:rsidRPr="00276C25" w:rsidRDefault="00AD5249" w:rsidP="00E65B08">
            <w:pPr>
              <w:pStyle w:val="Default"/>
              <w:contextualSpacing/>
              <w:jc w:val="center"/>
              <w:rPr>
                <w:rFonts w:ascii="Times New Roman" w:hAnsi="Times New Roman" w:cs="Times New Roman"/>
                <w:b/>
                <w:bCs/>
                <w:sz w:val="28"/>
                <w:szCs w:val="28"/>
              </w:rPr>
            </w:pPr>
            <w:r w:rsidRPr="00276C25">
              <w:rPr>
                <w:rFonts w:ascii="Times New Roman" w:hAnsi="Times New Roman" w:cs="Times New Roman"/>
                <w:b/>
              </w:rPr>
              <w:t xml:space="preserve">СК6 </w:t>
            </w:r>
            <w:r w:rsidR="00E65B08">
              <w:rPr>
                <w:rFonts w:ascii="Times New Roman" w:hAnsi="Times New Roman" w:cs="Times New Roman"/>
                <w:b/>
              </w:rPr>
              <w:t>Андр</w:t>
            </w:r>
            <w:r w:rsidRPr="00276C25">
              <w:rPr>
                <w:rFonts w:ascii="Times New Roman" w:hAnsi="Times New Roman" w:cs="Times New Roman"/>
                <w:b/>
              </w:rPr>
              <w:t>агогічна компетентність</w:t>
            </w:r>
          </w:p>
        </w:tc>
        <w:tc>
          <w:tcPr>
            <w:tcW w:w="8662" w:type="dxa"/>
          </w:tcPr>
          <w:p w:rsidR="00AD5249" w:rsidRPr="00276C25" w:rsidRDefault="00AD5249" w:rsidP="0092049D">
            <w:pPr>
              <w:spacing w:line="240" w:lineRule="auto"/>
              <w:contextualSpacing/>
              <w:jc w:val="both"/>
              <w:rPr>
                <w:rFonts w:ascii="Times New Roman" w:eastAsia="Times New Roman" w:hAnsi="Times New Roman" w:cs="Times New Roman"/>
                <w:sz w:val="24"/>
                <w:szCs w:val="24"/>
                <w:lang w:val="uk-UA"/>
              </w:rPr>
            </w:pPr>
            <w:r w:rsidRPr="00276C25">
              <w:rPr>
                <w:rFonts w:ascii="Times New Roman" w:eastAsia="Times New Roman" w:hAnsi="Times New Roman" w:cs="Times New Roman"/>
                <w:b/>
                <w:sz w:val="24"/>
                <w:szCs w:val="24"/>
                <w:lang w:val="uk-UA"/>
              </w:rPr>
              <w:lastRenderedPageBreak/>
              <w:t xml:space="preserve">РН 1 демонструє </w:t>
            </w:r>
            <w:r w:rsidRPr="00276C25">
              <w:rPr>
                <w:rFonts w:ascii="Times New Roman" w:eastAsia="Times New Roman" w:hAnsi="Times New Roman" w:cs="Times New Roman"/>
                <w:sz w:val="24"/>
                <w:szCs w:val="24"/>
                <w:lang w:val="uk-UA"/>
              </w:rPr>
              <w:t>комплексні знання релевантної наукової літератури, критичний аналіз та глибоке переосмислення наявних та створення нових цілісних знань та/або професійної практики;</w:t>
            </w:r>
          </w:p>
          <w:p w:rsidR="00AD5249" w:rsidRPr="00276C25" w:rsidRDefault="00AD5249" w:rsidP="0092049D">
            <w:pPr>
              <w:spacing w:line="240" w:lineRule="auto"/>
              <w:contextualSpacing/>
              <w:jc w:val="both"/>
              <w:rPr>
                <w:rFonts w:ascii="Times New Roman" w:eastAsia="Times New Roman" w:hAnsi="Times New Roman" w:cs="Times New Roman"/>
                <w:sz w:val="24"/>
                <w:szCs w:val="24"/>
                <w:lang w:val="uk-UA"/>
              </w:rPr>
            </w:pPr>
            <w:r w:rsidRPr="00276C25">
              <w:rPr>
                <w:rFonts w:ascii="Times New Roman" w:eastAsia="Times New Roman" w:hAnsi="Times New Roman" w:cs="Times New Roman"/>
                <w:b/>
                <w:sz w:val="24"/>
                <w:szCs w:val="24"/>
                <w:lang w:val="uk-UA"/>
              </w:rPr>
              <w:t xml:space="preserve">РН 2 володіє </w:t>
            </w:r>
            <w:r w:rsidRPr="00276C25">
              <w:rPr>
                <w:rFonts w:ascii="Times New Roman" w:eastAsia="Times New Roman" w:hAnsi="Times New Roman" w:cs="Times New Roman"/>
                <w:sz w:val="24"/>
                <w:szCs w:val="24"/>
                <w:lang w:val="uk-UA"/>
              </w:rPr>
              <w:t>логікою та методами наукового пошуку, способами розв’язання значущих проблем у сфері професійної діяльності, науки та/або інновацій, розширення та переоцінки вже наявних знань і професійної практики, аналізу, оцінки й синтезу нових ідей;</w:t>
            </w:r>
          </w:p>
          <w:p w:rsidR="00AD5249" w:rsidRPr="00276C25" w:rsidRDefault="00AD5249" w:rsidP="0092049D">
            <w:pPr>
              <w:spacing w:line="240" w:lineRule="auto"/>
              <w:contextualSpacing/>
              <w:jc w:val="both"/>
              <w:rPr>
                <w:rFonts w:ascii="Times New Roman" w:eastAsia="Times New Roman" w:hAnsi="Times New Roman" w:cs="Times New Roman"/>
                <w:sz w:val="24"/>
                <w:szCs w:val="24"/>
                <w:lang w:val="uk-UA"/>
              </w:rPr>
            </w:pPr>
            <w:r w:rsidRPr="00276C25">
              <w:rPr>
                <w:rFonts w:ascii="Times New Roman" w:eastAsia="Times New Roman" w:hAnsi="Times New Roman" w:cs="Times New Roman"/>
                <w:b/>
                <w:sz w:val="24"/>
                <w:szCs w:val="24"/>
                <w:lang w:val="uk-UA"/>
              </w:rPr>
              <w:t>РН 3 володіє</w:t>
            </w:r>
            <w:r w:rsidRPr="00276C25">
              <w:rPr>
                <w:rFonts w:ascii="Times New Roman" w:eastAsia="Times New Roman" w:hAnsi="Times New Roman" w:cs="Times New Roman"/>
                <w:sz w:val="24"/>
                <w:szCs w:val="24"/>
              </w:rPr>
              <w:t xml:space="preserve"> </w:t>
            </w:r>
            <w:r w:rsidRPr="00276C25">
              <w:rPr>
                <w:rFonts w:ascii="Times New Roman" w:eastAsia="Times New Roman" w:hAnsi="Times New Roman" w:cs="Times New Roman"/>
                <w:sz w:val="24"/>
                <w:szCs w:val="24"/>
                <w:lang w:val="uk-UA"/>
              </w:rPr>
              <w:t xml:space="preserve">способами </w:t>
            </w:r>
            <w:r w:rsidRPr="00276C25">
              <w:rPr>
                <w:rFonts w:ascii="Times New Roman" w:eastAsia="Times New Roman" w:hAnsi="Times New Roman" w:cs="Times New Roman"/>
                <w:sz w:val="24"/>
                <w:szCs w:val="24"/>
              </w:rPr>
              <w:t>управління науковими проектами та/або складення пропозицій щодо фінансування наукових досліджень, реєстрації прав інтелектуальної власності</w:t>
            </w:r>
          </w:p>
          <w:p w:rsidR="00AD5249" w:rsidRPr="00276C25" w:rsidRDefault="00AD5249" w:rsidP="0092049D">
            <w:pPr>
              <w:spacing w:line="240" w:lineRule="auto"/>
              <w:contextualSpacing/>
              <w:jc w:val="both"/>
              <w:rPr>
                <w:rFonts w:ascii="Times New Roman" w:eastAsia="Times New Roman" w:hAnsi="Times New Roman" w:cs="Times New Roman"/>
                <w:sz w:val="24"/>
                <w:szCs w:val="24"/>
                <w:lang w:val="uk-UA"/>
              </w:rPr>
            </w:pPr>
            <w:r w:rsidRPr="00276C25">
              <w:rPr>
                <w:rFonts w:ascii="Times New Roman" w:eastAsia="Times New Roman" w:hAnsi="Times New Roman" w:cs="Times New Roman"/>
                <w:b/>
                <w:sz w:val="24"/>
                <w:szCs w:val="24"/>
                <w:lang w:val="uk-UA"/>
              </w:rPr>
              <w:t>РН 4 демонструє</w:t>
            </w:r>
            <w:r w:rsidRPr="00276C25">
              <w:rPr>
                <w:rFonts w:ascii="Times New Roman" w:eastAsia="Times New Roman" w:hAnsi="Times New Roman" w:cs="Times New Roman"/>
                <w:sz w:val="24"/>
                <w:szCs w:val="24"/>
                <w:lang w:val="uk-UA"/>
              </w:rPr>
              <w:t xml:space="preserve"> системний науковий світогляд та загальнокультурний кругозір, концептуальні та методологічні знання, розуміння філософських концепцій та специфіки методології в галузі та на межі галузей, способів проведення методологічної рефлексії</w:t>
            </w:r>
          </w:p>
          <w:p w:rsidR="00AD5249" w:rsidRPr="00276C25" w:rsidRDefault="00AD5249" w:rsidP="0092049D">
            <w:pPr>
              <w:pStyle w:val="Default"/>
              <w:contextualSpacing/>
              <w:jc w:val="both"/>
              <w:rPr>
                <w:rFonts w:ascii="Times New Roman" w:hAnsi="Times New Roman" w:cs="Times New Roman"/>
              </w:rPr>
            </w:pPr>
            <w:r w:rsidRPr="00276C25">
              <w:rPr>
                <w:rFonts w:ascii="Times New Roman" w:hAnsi="Times New Roman" w:cs="Times New Roman"/>
                <w:b/>
              </w:rPr>
              <w:t>РН 5 відстоює</w:t>
            </w:r>
            <w:r w:rsidRPr="00276C25">
              <w:rPr>
                <w:rFonts w:ascii="Times New Roman" w:hAnsi="Times New Roman" w:cs="Times New Roman"/>
              </w:rPr>
              <w:t xml:space="preserve"> власну методологічну позицію, аргументовано слідуючи загальнокультурним та світоглядним принципам, </w:t>
            </w:r>
            <w:r w:rsidRPr="00276C25">
              <w:rPr>
                <w:rFonts w:ascii="Times New Roman" w:eastAsia="TimesNewRomanPSMT" w:hAnsi="Times New Roman" w:cs="Times New Roman"/>
              </w:rPr>
              <w:t>ціннісно-смисловим орієнтирам</w:t>
            </w:r>
            <w:r w:rsidRPr="00276C25">
              <w:rPr>
                <w:rFonts w:ascii="Times New Roman" w:hAnsi="Times New Roman" w:cs="Times New Roman"/>
              </w:rPr>
              <w:t xml:space="preserve"> в їх застосуванні до розв’язання складних теоретичних і практичних задач</w:t>
            </w:r>
          </w:p>
          <w:p w:rsidR="00AD5249" w:rsidRPr="00276C25" w:rsidRDefault="00AD5249" w:rsidP="0092049D">
            <w:pPr>
              <w:pStyle w:val="Default"/>
              <w:contextualSpacing/>
              <w:jc w:val="both"/>
              <w:rPr>
                <w:rFonts w:ascii="Times New Roman" w:hAnsi="Times New Roman" w:cs="Times New Roman"/>
              </w:rPr>
            </w:pPr>
            <w:r w:rsidRPr="00276C25">
              <w:rPr>
                <w:rFonts w:ascii="Times New Roman" w:hAnsi="Times New Roman" w:cs="Times New Roman"/>
                <w:b/>
              </w:rPr>
              <w:t xml:space="preserve">РН 6 вміє </w:t>
            </w:r>
            <w:r w:rsidRPr="00276C25">
              <w:rPr>
                <w:rFonts w:ascii="Times New Roman" w:hAnsi="Times New Roman" w:cs="Times New Roman"/>
              </w:rPr>
              <w:t>організувати послідовний процес ґрунтовного наукового дослідження із застосуванням теоретичних, емпіричних та статистичних методів наукового пізнання, інформаційних технологій, творчого підходу в цілепокладанні, плануванні, прийнятті рішень, аналізі та оцінці результатів дослідницької діяльності</w:t>
            </w:r>
          </w:p>
          <w:p w:rsidR="00AD5249" w:rsidRPr="00276C25" w:rsidRDefault="00AD5249" w:rsidP="0092049D">
            <w:pPr>
              <w:spacing w:line="240" w:lineRule="auto"/>
              <w:contextualSpacing/>
              <w:jc w:val="both"/>
              <w:rPr>
                <w:rFonts w:ascii="Times New Roman" w:eastAsia="Times New Roman" w:hAnsi="Times New Roman" w:cs="Times New Roman"/>
                <w:b/>
                <w:sz w:val="24"/>
                <w:szCs w:val="24"/>
                <w:lang w:val="uk-UA"/>
              </w:rPr>
            </w:pPr>
            <w:r w:rsidRPr="00276C25">
              <w:rPr>
                <w:rFonts w:ascii="Times New Roman" w:eastAsia="Times New Roman" w:hAnsi="Times New Roman" w:cs="Times New Roman"/>
                <w:b/>
                <w:sz w:val="24"/>
                <w:szCs w:val="24"/>
                <w:lang w:val="uk-UA"/>
              </w:rPr>
              <w:t>РН 7 демонструє</w:t>
            </w:r>
            <w:r w:rsidRPr="00276C25">
              <w:rPr>
                <w:rFonts w:ascii="Times New Roman" w:eastAsia="Times New Roman" w:hAnsi="Times New Roman" w:cs="Times New Roman"/>
                <w:sz w:val="24"/>
                <w:szCs w:val="24"/>
                <w:lang w:val="uk-UA"/>
              </w:rPr>
              <w:t xml:space="preserve"> послідовну відданість розвитку нових ідей або процесів у передових контекстах професійної та наукової діяльності;</w:t>
            </w:r>
          </w:p>
          <w:p w:rsidR="00AD5249" w:rsidRPr="00276C25" w:rsidRDefault="00AD5249" w:rsidP="0092049D">
            <w:pPr>
              <w:spacing w:line="240" w:lineRule="auto"/>
              <w:contextualSpacing/>
              <w:jc w:val="both"/>
              <w:rPr>
                <w:rFonts w:ascii="Times New Roman" w:eastAsia="Times New Roman" w:hAnsi="Times New Roman" w:cs="Times New Roman"/>
                <w:sz w:val="24"/>
                <w:szCs w:val="24"/>
                <w:lang w:val="uk-UA"/>
              </w:rPr>
            </w:pPr>
            <w:r w:rsidRPr="00276C25">
              <w:rPr>
                <w:rFonts w:ascii="Times New Roman" w:eastAsia="Times New Roman" w:hAnsi="Times New Roman" w:cs="Times New Roman"/>
                <w:b/>
                <w:sz w:val="24"/>
                <w:szCs w:val="24"/>
                <w:lang w:val="uk-UA"/>
              </w:rPr>
              <w:t>РН 8 виявляє</w:t>
            </w:r>
            <w:r w:rsidRPr="00276C25">
              <w:rPr>
                <w:rFonts w:ascii="Times New Roman" w:eastAsia="Times New Roman" w:hAnsi="Times New Roman" w:cs="Times New Roman"/>
                <w:sz w:val="24"/>
                <w:szCs w:val="24"/>
                <w:lang w:val="uk-UA"/>
              </w:rPr>
              <w:t xml:space="preserve"> культуру академічної доброчесності, слідує принципам та нормам наукової й професійної етики, дотримується правил </w:t>
            </w:r>
            <w:r w:rsidRPr="00276C25">
              <w:rPr>
                <w:rFonts w:ascii="Times New Roman" w:hAnsi="Times New Roman" w:cs="Times New Roman"/>
                <w:sz w:val="24"/>
                <w:szCs w:val="24"/>
                <w:lang w:val="uk-UA"/>
              </w:rPr>
              <w:t>ведення наукової дискусії</w:t>
            </w:r>
            <w:r w:rsidRPr="00276C25">
              <w:rPr>
                <w:rFonts w:ascii="Times New Roman" w:eastAsia="Times New Roman" w:hAnsi="Times New Roman" w:cs="Times New Roman"/>
                <w:sz w:val="24"/>
                <w:szCs w:val="24"/>
                <w:lang w:val="uk-UA"/>
              </w:rPr>
              <w:t>, узгоджує особистий моральний кодекс з соціальною відповідальністю при здійсненні наукової та професійної діяльності</w:t>
            </w:r>
          </w:p>
          <w:p w:rsidR="00AD5249" w:rsidRPr="00276C25" w:rsidRDefault="00AD5249" w:rsidP="0092049D">
            <w:pPr>
              <w:spacing w:line="240" w:lineRule="auto"/>
              <w:contextualSpacing/>
              <w:jc w:val="both"/>
              <w:rPr>
                <w:rFonts w:ascii="Times New Roman" w:eastAsia="Times New Roman" w:hAnsi="Times New Roman" w:cs="Times New Roman"/>
                <w:sz w:val="24"/>
                <w:szCs w:val="24"/>
                <w:lang w:val="uk-UA"/>
              </w:rPr>
            </w:pPr>
            <w:r w:rsidRPr="00276C25">
              <w:rPr>
                <w:rFonts w:ascii="Times New Roman" w:eastAsia="Times New Roman" w:hAnsi="Times New Roman" w:cs="Times New Roman"/>
                <w:b/>
                <w:sz w:val="24"/>
                <w:szCs w:val="24"/>
                <w:lang w:val="uk-UA"/>
              </w:rPr>
              <w:t>РН 9</w:t>
            </w:r>
            <w:r w:rsidRPr="00276C25">
              <w:rPr>
                <w:rFonts w:ascii="Times New Roman" w:hAnsi="Times New Roman" w:cs="Times New Roman"/>
                <w:sz w:val="24"/>
                <w:szCs w:val="24"/>
                <w:lang w:val="uk-UA"/>
              </w:rPr>
              <w:t xml:space="preserve"> </w:t>
            </w:r>
            <w:r w:rsidRPr="00276C25">
              <w:rPr>
                <w:rFonts w:ascii="Times New Roman" w:eastAsia="Times New Roman" w:hAnsi="Times New Roman" w:cs="Times New Roman"/>
                <w:b/>
                <w:sz w:val="24"/>
                <w:szCs w:val="24"/>
                <w:lang w:val="uk-UA"/>
              </w:rPr>
              <w:t>в</w:t>
            </w:r>
            <w:r w:rsidRPr="00276C25">
              <w:rPr>
                <w:rFonts w:ascii="Times New Roman" w:hAnsi="Times New Roman" w:cs="Times New Roman"/>
                <w:b/>
                <w:sz w:val="24"/>
                <w:szCs w:val="24"/>
                <w:lang w:val="uk-UA"/>
              </w:rPr>
              <w:t>міє</w:t>
            </w:r>
            <w:r w:rsidRPr="00276C25">
              <w:rPr>
                <w:rFonts w:ascii="Times New Roman" w:hAnsi="Times New Roman" w:cs="Times New Roman"/>
                <w:sz w:val="24"/>
                <w:szCs w:val="24"/>
                <w:lang w:val="uk-UA"/>
              </w:rPr>
              <w:t xml:space="preserve"> будувати ефективні комунікативні дії в сфері наукової, професійної та міжособистісної взаємодії, реалізовувати їх на основі соціальних навичок (</w:t>
            </w:r>
            <w:r w:rsidRPr="00276C25">
              <w:rPr>
                <w:rFonts w:ascii="Times New Roman" w:eastAsia="Times New Roman" w:hAnsi="Times New Roman" w:cs="Times New Roman"/>
                <w:sz w:val="24"/>
                <w:szCs w:val="24"/>
              </w:rPr>
              <w:t>Soft</w:t>
            </w:r>
            <w:r w:rsidRPr="00276C25">
              <w:rPr>
                <w:rFonts w:ascii="Times New Roman" w:eastAsia="Times New Roman" w:hAnsi="Times New Roman" w:cs="Times New Roman"/>
                <w:sz w:val="24"/>
                <w:szCs w:val="24"/>
                <w:lang w:val="uk-UA"/>
              </w:rPr>
              <w:t xml:space="preserve"> </w:t>
            </w:r>
            <w:r w:rsidRPr="00276C25">
              <w:rPr>
                <w:rFonts w:ascii="Times New Roman" w:eastAsia="Times New Roman" w:hAnsi="Times New Roman" w:cs="Times New Roman"/>
                <w:sz w:val="24"/>
                <w:szCs w:val="24"/>
              </w:rPr>
              <w:t>skills</w:t>
            </w:r>
            <w:r w:rsidRPr="00276C25">
              <w:rPr>
                <w:rFonts w:ascii="Times New Roman" w:hAnsi="Times New Roman" w:cs="Times New Roman"/>
                <w:sz w:val="24"/>
                <w:szCs w:val="24"/>
                <w:lang w:val="uk-UA"/>
              </w:rPr>
              <w:t xml:space="preserve">), </w:t>
            </w:r>
            <w:r w:rsidRPr="00276C25">
              <w:rPr>
                <w:rFonts w:ascii="Times New Roman" w:eastAsia="Times New Roman" w:hAnsi="Times New Roman" w:cs="Times New Roman"/>
                <w:sz w:val="24"/>
                <w:szCs w:val="24"/>
                <w:lang w:val="uk-UA"/>
              </w:rPr>
              <w:t>вільно спілкуватись українською мовою з питань, що стосуються сфери наукових та експертних знань, із колегами, широкою науковою спільнотою, суспільством у цілому, зокрема, під час</w:t>
            </w:r>
            <w:r w:rsidRPr="00276C25">
              <w:rPr>
                <w:rFonts w:ascii="Times New Roman" w:hAnsi="Times New Roman" w:cs="Times New Roman"/>
                <w:sz w:val="24"/>
                <w:szCs w:val="24"/>
                <w:lang w:val="uk-UA"/>
              </w:rPr>
              <w:t xml:space="preserve"> </w:t>
            </w:r>
            <w:r w:rsidRPr="00276C25">
              <w:rPr>
                <w:rFonts w:ascii="Times New Roman" w:eastAsia="Times New Roman" w:hAnsi="Times New Roman" w:cs="Times New Roman"/>
                <w:sz w:val="24"/>
                <w:szCs w:val="24"/>
                <w:lang w:val="uk-UA"/>
              </w:rPr>
              <w:t>усної та письмової презентації результатів власного наукового дослідження академічною українською мовою</w:t>
            </w:r>
          </w:p>
          <w:p w:rsidR="00AD5249" w:rsidRPr="00276C25" w:rsidRDefault="00AD5249" w:rsidP="0092049D">
            <w:pPr>
              <w:spacing w:line="240" w:lineRule="auto"/>
              <w:contextualSpacing/>
              <w:jc w:val="both"/>
              <w:rPr>
                <w:rFonts w:ascii="Times New Roman" w:eastAsia="Times New Roman" w:hAnsi="Times New Roman" w:cs="Times New Roman"/>
                <w:sz w:val="24"/>
                <w:szCs w:val="24"/>
                <w:lang w:val="uk-UA"/>
              </w:rPr>
            </w:pPr>
            <w:r w:rsidRPr="00276C25">
              <w:rPr>
                <w:rFonts w:ascii="Times New Roman" w:eastAsia="Times New Roman" w:hAnsi="Times New Roman" w:cs="Times New Roman"/>
                <w:b/>
                <w:sz w:val="24"/>
                <w:szCs w:val="24"/>
                <w:lang w:val="uk-UA"/>
              </w:rPr>
              <w:t>РН 10 виявляє</w:t>
            </w:r>
            <w:r w:rsidRPr="00276C25">
              <w:rPr>
                <w:rFonts w:ascii="Times New Roman" w:eastAsia="Times New Roman" w:hAnsi="Times New Roman" w:cs="Times New Roman"/>
                <w:sz w:val="24"/>
                <w:szCs w:val="24"/>
                <w:lang w:val="uk-UA"/>
              </w:rPr>
              <w:t xml:space="preserve"> розуміння англомовних наукових текстів, володіння способами іншомовної усної та письмової презентації результатів власного наукового дослідження із використанням засобів академічної англійської мови, а також вимог, що висуваються до досвідченого користувача іншомовного спілкування</w:t>
            </w:r>
          </w:p>
          <w:p w:rsidR="00AD5249" w:rsidRPr="00276C25" w:rsidRDefault="00AD5249" w:rsidP="0092049D">
            <w:pPr>
              <w:spacing w:line="240" w:lineRule="auto"/>
              <w:contextualSpacing/>
              <w:jc w:val="both"/>
              <w:rPr>
                <w:rFonts w:ascii="Times New Roman" w:eastAsia="Times New Roman" w:hAnsi="Times New Roman" w:cs="Times New Roman"/>
                <w:sz w:val="24"/>
                <w:szCs w:val="24"/>
                <w:lang w:val="uk-UA"/>
              </w:rPr>
            </w:pPr>
            <w:r w:rsidRPr="00276C25">
              <w:rPr>
                <w:rFonts w:ascii="Times New Roman" w:eastAsia="Times New Roman" w:hAnsi="Times New Roman" w:cs="Times New Roman"/>
                <w:b/>
                <w:sz w:val="24"/>
                <w:szCs w:val="24"/>
                <w:lang w:val="uk-UA"/>
              </w:rPr>
              <w:t>РН 11 демонструє</w:t>
            </w:r>
            <w:r w:rsidRPr="00276C25">
              <w:rPr>
                <w:rFonts w:ascii="Times New Roman" w:eastAsia="Times New Roman" w:hAnsi="Times New Roman" w:cs="Times New Roman"/>
                <w:sz w:val="24"/>
                <w:szCs w:val="24"/>
                <w:lang w:val="uk-UA"/>
              </w:rPr>
              <w:t xml:space="preserve"> розуміння історії та сучасного стану розвитку науково-педагогічних знань, теоретичних і практичних проблем в галузі вітчизняної та зарубіжної освіти/педагогіки, перспектив їх подальшого розвитку; </w:t>
            </w:r>
          </w:p>
          <w:p w:rsidR="00AD5249" w:rsidRPr="00276C25" w:rsidRDefault="00AD5249" w:rsidP="0092049D">
            <w:pPr>
              <w:spacing w:line="240" w:lineRule="auto"/>
              <w:contextualSpacing/>
              <w:jc w:val="both"/>
              <w:rPr>
                <w:rFonts w:ascii="Times New Roman" w:eastAsia="Times New Roman" w:hAnsi="Times New Roman" w:cs="Times New Roman"/>
                <w:sz w:val="24"/>
                <w:szCs w:val="24"/>
                <w:lang w:val="uk-UA"/>
              </w:rPr>
            </w:pPr>
            <w:r w:rsidRPr="00276C25">
              <w:rPr>
                <w:rFonts w:ascii="Times New Roman" w:eastAsia="Times New Roman" w:hAnsi="Times New Roman" w:cs="Times New Roman"/>
                <w:b/>
                <w:sz w:val="24"/>
                <w:szCs w:val="24"/>
                <w:lang w:val="uk-UA"/>
              </w:rPr>
              <w:t>РН 12 демонструє</w:t>
            </w:r>
            <w:r w:rsidRPr="00276C25">
              <w:rPr>
                <w:rFonts w:ascii="Times New Roman" w:eastAsia="Times New Roman" w:hAnsi="Times New Roman" w:cs="Times New Roman"/>
                <w:sz w:val="24"/>
                <w:szCs w:val="24"/>
                <w:lang w:val="uk-UA"/>
              </w:rPr>
              <w:t xml:space="preserve"> глибинні знання спеціальності 011 Освітні, </w:t>
            </w:r>
            <w:r w:rsidRPr="00276C25">
              <w:rPr>
                <w:rFonts w:ascii="Times New Roman" w:eastAsia="Times New Roman" w:hAnsi="Times New Roman" w:cs="Times New Roman"/>
                <w:sz w:val="24"/>
                <w:szCs w:val="24"/>
                <w:lang w:val="uk-UA"/>
              </w:rPr>
              <w:lastRenderedPageBreak/>
              <w:t>педагогічні науки, основних педагогічних ідей, концепцій та технологій за обраним предметом дисертаційного дослідження, його концептуально-термінологічного апарату</w:t>
            </w:r>
          </w:p>
          <w:p w:rsidR="00AD5249" w:rsidRPr="00276C25" w:rsidRDefault="00AD5249" w:rsidP="0092049D">
            <w:pPr>
              <w:spacing w:line="240" w:lineRule="auto"/>
              <w:contextualSpacing/>
              <w:jc w:val="both"/>
              <w:rPr>
                <w:rFonts w:ascii="Times New Roman" w:eastAsia="Times New Roman" w:hAnsi="Times New Roman" w:cs="Times New Roman"/>
                <w:sz w:val="24"/>
                <w:szCs w:val="24"/>
                <w:lang w:val="uk-UA"/>
              </w:rPr>
            </w:pPr>
            <w:r w:rsidRPr="00276C25">
              <w:rPr>
                <w:rFonts w:ascii="Times New Roman" w:eastAsia="Times New Roman" w:hAnsi="Times New Roman" w:cs="Times New Roman"/>
                <w:b/>
                <w:sz w:val="24"/>
                <w:szCs w:val="24"/>
                <w:lang w:val="uk-UA"/>
              </w:rPr>
              <w:t>РН 13 вміє</w:t>
            </w:r>
            <w:r w:rsidRPr="00276C25">
              <w:rPr>
                <w:rFonts w:ascii="Times New Roman" w:eastAsia="Times New Roman" w:hAnsi="Times New Roman" w:cs="Times New Roman"/>
                <w:sz w:val="24"/>
                <w:szCs w:val="24"/>
                <w:lang w:val="uk-UA"/>
              </w:rPr>
              <w:t xml:space="preserve"> логічно і критично мислити в галузі науково-педагогічних досліджень, виявляє позитивне сприйняття й </w:t>
            </w:r>
            <w:r w:rsidRPr="00276C25">
              <w:rPr>
                <w:rFonts w:ascii="Times New Roman" w:hAnsi="Times New Roman" w:cs="Times New Roman"/>
                <w:sz w:val="24"/>
                <w:szCs w:val="24"/>
                <w:lang w:val="uk-UA"/>
              </w:rPr>
              <w:t xml:space="preserve">освоєння педагогічних інновацій, а також </w:t>
            </w:r>
            <w:r w:rsidRPr="00276C25">
              <w:rPr>
                <w:rFonts w:ascii="Times New Roman" w:eastAsia="Times New Roman" w:hAnsi="Times New Roman" w:cs="Times New Roman"/>
                <w:sz w:val="24"/>
                <w:szCs w:val="24"/>
                <w:lang w:val="uk-UA"/>
              </w:rPr>
              <w:t>креативність і творчий підхід в сфері освіти й педагогічної діяльності</w:t>
            </w:r>
          </w:p>
          <w:p w:rsidR="00AD5249" w:rsidRPr="00276C25" w:rsidRDefault="00AD5249" w:rsidP="0092049D">
            <w:pPr>
              <w:spacing w:line="240" w:lineRule="auto"/>
              <w:contextualSpacing/>
              <w:jc w:val="both"/>
              <w:rPr>
                <w:rFonts w:ascii="Times New Roman" w:eastAsia="Times New Roman" w:hAnsi="Times New Roman" w:cs="Times New Roman"/>
                <w:sz w:val="24"/>
                <w:szCs w:val="24"/>
                <w:lang w:val="uk-UA"/>
              </w:rPr>
            </w:pPr>
            <w:r w:rsidRPr="00276C25">
              <w:rPr>
                <w:rFonts w:ascii="Times New Roman" w:eastAsia="Times New Roman" w:hAnsi="Times New Roman" w:cs="Times New Roman"/>
                <w:b/>
                <w:sz w:val="24"/>
                <w:szCs w:val="24"/>
                <w:lang w:val="uk-UA"/>
              </w:rPr>
              <w:t>РН 14 вміє</w:t>
            </w:r>
            <w:r w:rsidRPr="00276C25">
              <w:rPr>
                <w:rFonts w:ascii="Times New Roman" w:eastAsia="Times New Roman" w:hAnsi="Times New Roman" w:cs="Times New Roman"/>
                <w:sz w:val="24"/>
                <w:szCs w:val="24"/>
                <w:lang w:val="uk-UA"/>
              </w:rPr>
              <w:t xml:space="preserve"> самостійно приймати рішення, брати на себе відповідальність, працювати в критичних умовах</w:t>
            </w:r>
            <w:r w:rsidRPr="00276C25">
              <w:rPr>
                <w:rFonts w:ascii="Times New Roman" w:eastAsia="Times New Roman" w:hAnsi="Times New Roman" w:cs="Times New Roman"/>
                <w:b/>
                <w:sz w:val="24"/>
                <w:szCs w:val="24"/>
                <w:lang w:val="uk-UA"/>
              </w:rPr>
              <w:t xml:space="preserve"> </w:t>
            </w:r>
            <w:r w:rsidRPr="00276C25">
              <w:rPr>
                <w:rFonts w:ascii="Times New Roman" w:eastAsia="Times New Roman" w:hAnsi="Times New Roman" w:cs="Times New Roman"/>
                <w:sz w:val="24"/>
                <w:szCs w:val="24"/>
                <w:lang w:val="uk-UA"/>
              </w:rPr>
              <w:t xml:space="preserve">здійснює пошук/створення педагогічних інновацій та новітніх освітніх технологій, їх втілення </w:t>
            </w:r>
            <w:r w:rsidRPr="00276C25">
              <w:rPr>
                <w:rFonts w:ascii="Times New Roman" w:hAnsi="Times New Roman" w:cs="Times New Roman"/>
                <w:sz w:val="24"/>
                <w:szCs w:val="24"/>
                <w:lang w:val="uk-UA"/>
              </w:rPr>
              <w:t>в освітню практику</w:t>
            </w:r>
            <w:r w:rsidRPr="00276C25">
              <w:rPr>
                <w:rFonts w:ascii="Times New Roman" w:eastAsia="Times New Roman" w:hAnsi="Times New Roman" w:cs="Times New Roman"/>
                <w:sz w:val="24"/>
                <w:szCs w:val="24"/>
                <w:lang w:val="uk-UA"/>
              </w:rPr>
              <w:t>, під час організації та проведення навчальних занять та виховних заходів;</w:t>
            </w:r>
          </w:p>
          <w:p w:rsidR="00AD5249" w:rsidRPr="00276C25" w:rsidRDefault="00AD5249" w:rsidP="0092049D">
            <w:pPr>
              <w:spacing w:line="240" w:lineRule="auto"/>
              <w:contextualSpacing/>
              <w:jc w:val="both"/>
              <w:rPr>
                <w:rFonts w:ascii="Times New Roman" w:eastAsia="Times New Roman" w:hAnsi="Times New Roman" w:cs="Times New Roman"/>
                <w:sz w:val="24"/>
                <w:szCs w:val="24"/>
                <w:lang w:val="uk-UA"/>
              </w:rPr>
            </w:pPr>
            <w:r w:rsidRPr="00276C25">
              <w:rPr>
                <w:rFonts w:ascii="Times New Roman" w:eastAsia="Times New Roman" w:hAnsi="Times New Roman" w:cs="Times New Roman"/>
                <w:b/>
                <w:sz w:val="24"/>
                <w:szCs w:val="24"/>
                <w:lang w:val="uk-UA"/>
              </w:rPr>
              <w:t>РН 15 демонструє</w:t>
            </w:r>
            <w:r w:rsidRPr="00276C25">
              <w:rPr>
                <w:rFonts w:ascii="Times New Roman" w:eastAsia="Times New Roman" w:hAnsi="Times New Roman" w:cs="Times New Roman"/>
                <w:sz w:val="24"/>
                <w:szCs w:val="24"/>
                <w:lang w:val="uk-UA"/>
              </w:rPr>
              <w:t xml:space="preserve"> навички лідерства та якості менеджера освітнього процесу під час педагогічної взаємодії з суб’єктами освітнього середовища, вміє самостійно приймати рішення, брати на себе відповідальність, працювати в критичних умовах</w:t>
            </w:r>
          </w:p>
          <w:p w:rsidR="00AD5249" w:rsidRPr="00276C25" w:rsidRDefault="00AD5249" w:rsidP="0092049D">
            <w:pPr>
              <w:spacing w:line="240" w:lineRule="auto"/>
              <w:contextualSpacing/>
              <w:jc w:val="both"/>
              <w:rPr>
                <w:rFonts w:ascii="Times New Roman" w:hAnsi="Times New Roman" w:cs="Times New Roman"/>
                <w:sz w:val="24"/>
                <w:szCs w:val="24"/>
                <w:lang w:val="uk-UA"/>
              </w:rPr>
            </w:pPr>
            <w:r w:rsidRPr="00276C25">
              <w:rPr>
                <w:rFonts w:ascii="Times New Roman" w:eastAsia="Times New Roman" w:hAnsi="Times New Roman" w:cs="Times New Roman"/>
                <w:b/>
                <w:sz w:val="24"/>
                <w:szCs w:val="24"/>
                <w:lang w:val="uk-UA"/>
              </w:rPr>
              <w:t>РН 16 володіє</w:t>
            </w:r>
            <w:r w:rsidRPr="00276C25">
              <w:rPr>
                <w:rFonts w:ascii="Times New Roman" w:eastAsia="Times New Roman" w:hAnsi="Times New Roman" w:cs="Times New Roman"/>
                <w:sz w:val="24"/>
                <w:szCs w:val="24"/>
                <w:lang w:val="uk-UA"/>
              </w:rPr>
              <w:t xml:space="preserve"> функціями педагогічного спілкування,</w:t>
            </w:r>
            <w:r w:rsidRPr="00276C25">
              <w:rPr>
                <w:rFonts w:ascii="Times New Roman" w:eastAsia="Times New Roman" w:hAnsi="Times New Roman" w:cs="Times New Roman"/>
                <w:b/>
                <w:sz w:val="24"/>
                <w:szCs w:val="24"/>
                <w:lang w:val="uk-UA"/>
              </w:rPr>
              <w:t xml:space="preserve"> </w:t>
            </w:r>
            <w:r w:rsidRPr="00276C25">
              <w:rPr>
                <w:rFonts w:ascii="Times New Roman" w:hAnsi="Times New Roman" w:cs="Times New Roman"/>
                <w:sz w:val="24"/>
                <w:szCs w:val="24"/>
                <w:lang w:val="uk-UA"/>
              </w:rPr>
              <w:t xml:space="preserve">вибудовує демократичну (діалогічну, особистісно зорієнтовану) педагогічну взаємодію з суб’єктами освітнього середовища, виявляє повагу до їх вікових, національних, гендерних, соціальних і культурних відмінностей, академічних досягнень під час організації аудиторної та виховної роботи; </w:t>
            </w:r>
          </w:p>
          <w:p w:rsidR="00AD5249" w:rsidRPr="00276C25" w:rsidRDefault="00AD5249" w:rsidP="0092049D">
            <w:pPr>
              <w:spacing w:line="240" w:lineRule="auto"/>
              <w:contextualSpacing/>
              <w:jc w:val="both"/>
              <w:rPr>
                <w:rFonts w:ascii="Times New Roman" w:hAnsi="Times New Roman" w:cs="Times New Roman"/>
                <w:sz w:val="24"/>
                <w:szCs w:val="24"/>
                <w:lang w:val="uk-UA"/>
              </w:rPr>
            </w:pPr>
            <w:r w:rsidRPr="00276C25">
              <w:rPr>
                <w:rFonts w:ascii="Times New Roman" w:eastAsia="Times New Roman" w:hAnsi="Times New Roman" w:cs="Times New Roman"/>
                <w:b/>
                <w:sz w:val="24"/>
                <w:szCs w:val="24"/>
                <w:lang w:val="uk-UA"/>
              </w:rPr>
              <w:t>РН 17 вміє</w:t>
            </w:r>
            <w:r w:rsidRPr="00276C25">
              <w:rPr>
                <w:rFonts w:ascii="Times New Roman" w:eastAsia="Times New Roman" w:hAnsi="Times New Roman" w:cs="Times New Roman"/>
                <w:sz w:val="24"/>
                <w:szCs w:val="24"/>
                <w:lang w:val="uk-UA"/>
              </w:rPr>
              <w:t xml:space="preserve"> працювати в команді, попереджати та залагоджувати педагогічні та міжособистісні конфлікти, </w:t>
            </w:r>
            <w:r w:rsidRPr="00276C25">
              <w:rPr>
                <w:rFonts w:ascii="Times New Roman" w:hAnsi="Times New Roman" w:cs="Times New Roman"/>
                <w:sz w:val="24"/>
                <w:szCs w:val="24"/>
                <w:lang w:val="uk-UA"/>
              </w:rPr>
              <w:t>створюючи здоров’язбережувальне освітнє середовище</w:t>
            </w:r>
          </w:p>
          <w:p w:rsidR="00AD5249" w:rsidRPr="00276C25" w:rsidRDefault="00AD5249" w:rsidP="0092049D">
            <w:pPr>
              <w:spacing w:line="240" w:lineRule="auto"/>
              <w:contextualSpacing/>
              <w:jc w:val="both"/>
              <w:rPr>
                <w:rFonts w:ascii="Times New Roman" w:hAnsi="Times New Roman" w:cs="Times New Roman"/>
                <w:sz w:val="24"/>
                <w:szCs w:val="24"/>
                <w:lang w:val="uk-UA"/>
              </w:rPr>
            </w:pPr>
            <w:r w:rsidRPr="00276C25">
              <w:rPr>
                <w:rFonts w:ascii="Times New Roman" w:eastAsia="Times New Roman" w:hAnsi="Times New Roman" w:cs="Times New Roman"/>
                <w:b/>
                <w:sz w:val="24"/>
                <w:szCs w:val="24"/>
                <w:lang w:val="uk-UA"/>
              </w:rPr>
              <w:t xml:space="preserve">РН 18 </w:t>
            </w:r>
            <w:r w:rsidRPr="00276C25">
              <w:rPr>
                <w:rFonts w:ascii="Times New Roman" w:hAnsi="Times New Roman" w:cs="Times New Roman"/>
                <w:b/>
                <w:sz w:val="24"/>
                <w:szCs w:val="24"/>
                <w:lang w:val="uk-UA"/>
              </w:rPr>
              <w:t>володіє</w:t>
            </w:r>
            <w:r w:rsidRPr="00276C25">
              <w:rPr>
                <w:rFonts w:ascii="Times New Roman" w:hAnsi="Times New Roman" w:cs="Times New Roman"/>
                <w:sz w:val="24"/>
                <w:szCs w:val="24"/>
                <w:lang w:val="uk-UA"/>
              </w:rPr>
              <w:t xml:space="preserve"> функціями (гностичною, проектувальною, конструктивною, комунікативною, організаційною, моніторинговою) педагогічної діяльності викладача закладу вищої освіти, засобами педагогічного артистизму й майстерності під час реалізації різних форм навчання й виховання студентів;</w:t>
            </w:r>
          </w:p>
          <w:p w:rsidR="00AD5249" w:rsidRPr="00276C25" w:rsidRDefault="00AD5249" w:rsidP="0092049D">
            <w:pPr>
              <w:spacing w:line="240" w:lineRule="auto"/>
              <w:contextualSpacing/>
              <w:jc w:val="both"/>
              <w:rPr>
                <w:rFonts w:ascii="Times New Roman" w:hAnsi="Times New Roman" w:cs="Times New Roman"/>
                <w:sz w:val="24"/>
                <w:szCs w:val="24"/>
                <w:lang w:val="uk-UA"/>
              </w:rPr>
            </w:pPr>
            <w:r w:rsidRPr="00276C25">
              <w:rPr>
                <w:rFonts w:ascii="Times New Roman" w:eastAsia="Times New Roman" w:hAnsi="Times New Roman" w:cs="Times New Roman"/>
                <w:b/>
                <w:sz w:val="24"/>
                <w:szCs w:val="24"/>
                <w:lang w:val="uk-UA"/>
              </w:rPr>
              <w:t xml:space="preserve">РН 19 </w:t>
            </w:r>
            <w:r w:rsidRPr="00276C25">
              <w:rPr>
                <w:rFonts w:ascii="Times New Roman" w:hAnsi="Times New Roman" w:cs="Times New Roman"/>
                <w:b/>
                <w:sz w:val="24"/>
                <w:szCs w:val="24"/>
                <w:lang w:val="uk-UA"/>
              </w:rPr>
              <w:t>володіє</w:t>
            </w:r>
            <w:r w:rsidRPr="00276C25">
              <w:rPr>
                <w:rFonts w:ascii="Times New Roman" w:hAnsi="Times New Roman" w:cs="Times New Roman"/>
                <w:sz w:val="24"/>
                <w:szCs w:val="24"/>
                <w:lang w:val="uk-UA"/>
              </w:rPr>
              <w:t xml:space="preserve"> способами впровадження сучасних освітніх технологій при викладанні фахових навчальних дисциплін, створення їх необхідного інформаційно-методичного забезпечення (робоча програма, сілабус і т.д. ), розробки методик діагностики/тестування, контролю та оцінки академічних досягнень студентів</w:t>
            </w:r>
          </w:p>
          <w:p w:rsidR="00AD5249" w:rsidRPr="00276C25" w:rsidRDefault="00AD5249" w:rsidP="00E65B08">
            <w:pPr>
              <w:spacing w:line="240" w:lineRule="auto"/>
              <w:contextualSpacing/>
              <w:jc w:val="both"/>
              <w:rPr>
                <w:rFonts w:ascii="Times New Roman" w:hAnsi="Times New Roman" w:cs="Times New Roman"/>
                <w:sz w:val="28"/>
                <w:szCs w:val="28"/>
                <w:lang w:val="uk-UA"/>
              </w:rPr>
            </w:pPr>
            <w:r w:rsidRPr="00276C25">
              <w:rPr>
                <w:rFonts w:ascii="Times New Roman" w:eastAsia="Times New Roman" w:hAnsi="Times New Roman" w:cs="Times New Roman"/>
                <w:b/>
                <w:sz w:val="24"/>
                <w:szCs w:val="24"/>
                <w:lang w:val="uk-UA"/>
              </w:rPr>
              <w:t>РН 20 реалізує</w:t>
            </w:r>
            <w:r w:rsidRPr="00276C25">
              <w:rPr>
                <w:rFonts w:ascii="Times New Roman" w:eastAsia="Times New Roman" w:hAnsi="Times New Roman" w:cs="Times New Roman"/>
                <w:sz w:val="24"/>
                <w:szCs w:val="24"/>
                <w:lang w:val="uk-UA"/>
              </w:rPr>
              <w:t xml:space="preserve"> способи безперервного саморозвитку та професійного самовдосконалення</w:t>
            </w:r>
            <w:r w:rsidR="00E65B08">
              <w:rPr>
                <w:rFonts w:ascii="Times New Roman" w:eastAsia="Times New Roman" w:hAnsi="Times New Roman" w:cs="Times New Roman"/>
                <w:sz w:val="24"/>
                <w:szCs w:val="24"/>
                <w:lang w:val="uk-UA"/>
              </w:rPr>
              <w:t xml:space="preserve"> </w:t>
            </w:r>
            <w:r w:rsidR="00E65B08">
              <w:rPr>
                <w:rFonts w:ascii="Times New Roman" w:hAnsi="Times New Roman" w:cs="Times New Roman"/>
                <w:sz w:val="24"/>
                <w:szCs w:val="24"/>
                <w:lang w:val="uk-UA"/>
              </w:rPr>
              <w:t>як викладача-андрагога</w:t>
            </w:r>
            <w:r w:rsidRPr="00276C25">
              <w:rPr>
                <w:rFonts w:ascii="Times New Roman" w:eastAsia="Times New Roman" w:hAnsi="Times New Roman" w:cs="Times New Roman"/>
                <w:sz w:val="24"/>
                <w:szCs w:val="24"/>
                <w:lang w:val="uk-UA"/>
              </w:rPr>
              <w:t xml:space="preserve">, </w:t>
            </w:r>
            <w:r w:rsidRPr="00276C25">
              <w:rPr>
                <w:rFonts w:ascii="Times New Roman" w:hAnsi="Times New Roman" w:cs="Times New Roman"/>
                <w:sz w:val="24"/>
                <w:szCs w:val="24"/>
                <w:lang w:val="uk-UA"/>
              </w:rPr>
              <w:t xml:space="preserve">виявляє позитивну Я-концепцію та </w:t>
            </w:r>
            <w:r w:rsidRPr="00276C25">
              <w:rPr>
                <w:rFonts w:ascii="Times New Roman" w:eastAsia="Times New Roman" w:hAnsi="Times New Roman" w:cs="Times New Roman"/>
                <w:sz w:val="24"/>
                <w:szCs w:val="24"/>
                <w:lang w:val="uk-UA"/>
              </w:rPr>
              <w:t xml:space="preserve">самоефективніть в науково-дослідницькій та </w:t>
            </w:r>
            <w:r w:rsidR="00E65B08">
              <w:rPr>
                <w:rFonts w:ascii="Times New Roman" w:eastAsia="Times New Roman" w:hAnsi="Times New Roman" w:cs="Times New Roman"/>
                <w:sz w:val="24"/>
                <w:szCs w:val="24"/>
                <w:lang w:val="uk-UA"/>
              </w:rPr>
              <w:t>навчально-методи</w:t>
            </w:r>
            <w:r w:rsidRPr="00276C25">
              <w:rPr>
                <w:rFonts w:ascii="Times New Roman" w:eastAsia="Times New Roman" w:hAnsi="Times New Roman" w:cs="Times New Roman"/>
                <w:sz w:val="24"/>
                <w:szCs w:val="24"/>
                <w:lang w:val="uk-UA"/>
              </w:rPr>
              <w:t>чній діяльності</w:t>
            </w:r>
          </w:p>
        </w:tc>
      </w:tr>
    </w:tbl>
    <w:p w:rsidR="00AD5249" w:rsidRPr="00276C25" w:rsidRDefault="00AD5249" w:rsidP="00AD5249">
      <w:pPr>
        <w:spacing w:after="0" w:line="240" w:lineRule="auto"/>
        <w:ind w:firstLine="709"/>
        <w:contextualSpacing/>
        <w:jc w:val="both"/>
        <w:rPr>
          <w:rFonts w:ascii="Times New Roman" w:eastAsia="Times New Roman" w:hAnsi="Times New Roman" w:cs="Times New Roman"/>
          <w:sz w:val="28"/>
          <w:szCs w:val="28"/>
          <w:lang w:val="uk-UA"/>
        </w:rPr>
      </w:pPr>
    </w:p>
    <w:p w:rsidR="00AD5249" w:rsidRDefault="00AD5249" w:rsidP="00AD5249">
      <w:pPr>
        <w:autoSpaceDE w:val="0"/>
        <w:autoSpaceDN w:val="0"/>
        <w:adjustRightInd w:val="0"/>
        <w:spacing w:after="0" w:line="240" w:lineRule="auto"/>
        <w:contextualSpacing/>
        <w:jc w:val="both"/>
        <w:rPr>
          <w:rFonts w:ascii="Times New Roman" w:hAnsi="Times New Roman" w:cs="Times New Roman"/>
          <w:sz w:val="28"/>
          <w:szCs w:val="28"/>
          <w:lang w:val="uk-UA"/>
        </w:rPr>
      </w:pPr>
      <w:r w:rsidRPr="00276C25">
        <w:rPr>
          <w:rFonts w:ascii="Times New Roman" w:hAnsi="Times New Roman" w:cs="Times New Roman"/>
          <w:sz w:val="28"/>
          <w:szCs w:val="28"/>
          <w:lang w:val="uk-UA"/>
        </w:rPr>
        <w:tab/>
        <w:t>З табл. 2 видно, що навчальні результати характеризуються відповідністю вимогам стосовно того, що здобувач ступеня доктора філософії має знати, розуміти, вміти здійснювати, спроможний демонструвати після завершення освітньо-наукової програми, тому що вони визначають вимоги для отримання відповідного кредиту. Через це, бажані результати навчання формулюються науково-педагогічними працівниками на основі вхідної інформації щодо потреб та очікувань від внутрішніх і зовнішніх зацікавлених сторін, передусім із залученням до цього процесу здобувачів ступеня доктора філософії. Отже, результати навчання та компетентності, які формуються під час докторської – науково-дослідницької підготовки, спрямовані не тільки на задоволення</w:t>
      </w:r>
      <w:r w:rsidRPr="002D4528">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наукових та професійних інтересів здобувачів щодо пізнання</w:t>
      </w:r>
      <w:r w:rsidRPr="002D4528">
        <w:rPr>
          <w:rFonts w:ascii="Times New Roman" w:hAnsi="Times New Roman" w:cs="Times New Roman"/>
          <w:sz w:val="28"/>
          <w:szCs w:val="28"/>
          <w:lang w:val="uk-UA"/>
        </w:rPr>
        <w:t xml:space="preserve"> певної галузі знань</w:t>
      </w:r>
      <w:r>
        <w:rPr>
          <w:rFonts w:ascii="Times New Roman" w:hAnsi="Times New Roman" w:cs="Times New Roman"/>
          <w:sz w:val="28"/>
          <w:szCs w:val="28"/>
          <w:lang w:val="uk-UA"/>
        </w:rPr>
        <w:t>, але й</w:t>
      </w:r>
      <w:r w:rsidRPr="002D452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врахування потреб </w:t>
      </w:r>
      <w:r w:rsidRPr="002D4528">
        <w:rPr>
          <w:rFonts w:ascii="Times New Roman" w:hAnsi="Times New Roman" w:cs="Times New Roman"/>
          <w:sz w:val="28"/>
          <w:szCs w:val="28"/>
          <w:lang w:val="uk-UA"/>
        </w:rPr>
        <w:t xml:space="preserve">суспільства в цілому, зокрема попиту на </w:t>
      </w:r>
      <w:r w:rsidR="0013671A">
        <w:rPr>
          <w:rFonts w:ascii="Times New Roman" w:hAnsi="Times New Roman" w:cs="Times New Roman"/>
          <w:sz w:val="28"/>
          <w:szCs w:val="28"/>
          <w:lang w:val="uk-UA"/>
        </w:rPr>
        <w:t xml:space="preserve">викладачів-андрагогів на сучасному </w:t>
      </w:r>
      <w:r w:rsidRPr="002D4528">
        <w:rPr>
          <w:rFonts w:ascii="Times New Roman" w:hAnsi="Times New Roman" w:cs="Times New Roman"/>
          <w:sz w:val="28"/>
          <w:szCs w:val="28"/>
          <w:lang w:val="uk-UA"/>
        </w:rPr>
        <w:t>ринку праці</w:t>
      </w:r>
      <w:r>
        <w:rPr>
          <w:rFonts w:ascii="Times New Roman" w:hAnsi="Times New Roman" w:cs="Times New Roman"/>
          <w:sz w:val="28"/>
          <w:szCs w:val="28"/>
          <w:lang w:val="uk-UA"/>
        </w:rPr>
        <w:t>, що демонструє табл. 3</w:t>
      </w:r>
      <w:r w:rsidRPr="002D4528">
        <w:rPr>
          <w:rFonts w:ascii="Times New Roman" w:hAnsi="Times New Roman" w:cs="Times New Roman"/>
          <w:sz w:val="28"/>
          <w:szCs w:val="28"/>
          <w:lang w:val="uk-UA"/>
        </w:rPr>
        <w:t xml:space="preserve">. </w:t>
      </w:r>
    </w:p>
    <w:p w:rsidR="00AD5249" w:rsidRPr="00FE33E8" w:rsidRDefault="00AD5249" w:rsidP="0013671A">
      <w:pPr>
        <w:autoSpaceDE w:val="0"/>
        <w:autoSpaceDN w:val="0"/>
        <w:adjustRightInd w:val="0"/>
        <w:spacing w:after="0" w:line="240" w:lineRule="auto"/>
        <w:contextualSpacing/>
        <w:jc w:val="right"/>
        <w:rPr>
          <w:rFonts w:ascii="Times New Roman" w:hAnsi="Times New Roman" w:cs="Times New Roman"/>
          <w:i/>
          <w:sz w:val="28"/>
          <w:szCs w:val="28"/>
          <w:lang w:val="uk-UA"/>
        </w:rPr>
      </w:pPr>
      <w:r>
        <w:rPr>
          <w:rFonts w:ascii="Times New Roman" w:hAnsi="Times New Roman" w:cs="Times New Roman"/>
          <w:sz w:val="28"/>
          <w:szCs w:val="28"/>
          <w:lang w:val="uk-UA"/>
        </w:rPr>
        <w:tab/>
      </w:r>
      <w:r w:rsidRPr="00FE33E8">
        <w:rPr>
          <w:rFonts w:ascii="Times New Roman" w:hAnsi="Times New Roman" w:cs="Times New Roman"/>
          <w:i/>
          <w:sz w:val="28"/>
          <w:szCs w:val="28"/>
          <w:lang w:val="uk-UA"/>
        </w:rPr>
        <w:t>Таблиця 3</w:t>
      </w:r>
    </w:p>
    <w:p w:rsidR="004338CB" w:rsidRDefault="00AD5249" w:rsidP="00AD5249">
      <w:pPr>
        <w:spacing w:after="0" w:line="240" w:lineRule="auto"/>
        <w:ind w:firstLine="709"/>
        <w:contextualSpacing/>
        <w:jc w:val="center"/>
        <w:rPr>
          <w:rFonts w:ascii="Times New Roman" w:eastAsia="Times New Roman" w:hAnsi="Times New Roman" w:cs="Times New Roman"/>
          <w:sz w:val="28"/>
          <w:szCs w:val="28"/>
          <w:lang w:val="uk-UA"/>
        </w:rPr>
      </w:pPr>
      <w:r w:rsidRPr="00FE33E8">
        <w:rPr>
          <w:rFonts w:ascii="Times New Roman" w:hAnsi="Times New Roman" w:cs="Times New Roman"/>
          <w:bCs/>
          <w:sz w:val="28"/>
          <w:szCs w:val="28"/>
          <w:lang w:val="uk-UA"/>
        </w:rPr>
        <w:t>Перелік компонентів освітньо-наукової програми</w:t>
      </w:r>
      <w:r>
        <w:rPr>
          <w:rFonts w:ascii="Times New Roman" w:hAnsi="Times New Roman" w:cs="Times New Roman"/>
          <w:bCs/>
          <w:sz w:val="28"/>
          <w:szCs w:val="28"/>
          <w:lang w:val="uk-UA"/>
        </w:rPr>
        <w:t xml:space="preserve">, що забезпечують </w:t>
      </w:r>
      <w:r w:rsidR="00E45417">
        <w:rPr>
          <w:rFonts w:ascii="Times New Roman" w:hAnsi="Times New Roman" w:cs="Times New Roman"/>
          <w:bCs/>
          <w:sz w:val="28"/>
          <w:szCs w:val="28"/>
          <w:lang w:val="uk-UA"/>
        </w:rPr>
        <w:t>п</w:t>
      </w:r>
      <w:r w:rsidR="005B50CC">
        <w:rPr>
          <w:rFonts w:ascii="Times New Roman" w:hAnsi="Times New Roman" w:cs="Times New Roman"/>
          <w:bCs/>
          <w:sz w:val="28"/>
          <w:szCs w:val="28"/>
          <w:lang w:val="uk-UA"/>
        </w:rPr>
        <w:t>і</w:t>
      </w:r>
      <w:r w:rsidR="00E45417">
        <w:rPr>
          <w:rFonts w:ascii="Times New Roman" w:hAnsi="Times New Roman" w:cs="Times New Roman"/>
          <w:bCs/>
          <w:sz w:val="28"/>
          <w:szCs w:val="28"/>
          <w:lang w:val="uk-UA"/>
        </w:rPr>
        <w:t>дготовку</w:t>
      </w:r>
      <w:r w:rsidRPr="00FE33E8">
        <w:rPr>
          <w:rFonts w:ascii="Times New Roman" w:hAnsi="Times New Roman" w:cs="Times New Roman"/>
          <w:bCs/>
          <w:sz w:val="28"/>
          <w:szCs w:val="28"/>
          <w:lang w:val="uk-UA"/>
        </w:rPr>
        <w:t xml:space="preserve"> </w:t>
      </w:r>
      <w:r>
        <w:rPr>
          <w:rFonts w:ascii="Times New Roman" w:hAnsi="Times New Roman" w:cs="Times New Roman"/>
          <w:sz w:val="28"/>
          <w:szCs w:val="28"/>
          <w:lang w:val="uk-UA"/>
        </w:rPr>
        <w:t>здобувач</w:t>
      </w:r>
      <w:r w:rsidR="00E45417">
        <w:rPr>
          <w:rFonts w:ascii="Times New Roman" w:hAnsi="Times New Roman" w:cs="Times New Roman"/>
          <w:sz w:val="28"/>
          <w:szCs w:val="28"/>
          <w:lang w:val="uk-UA"/>
        </w:rPr>
        <w:t>ів</w:t>
      </w:r>
      <w:r>
        <w:rPr>
          <w:rFonts w:ascii="Times New Roman" w:hAnsi="Times New Roman" w:cs="Times New Roman"/>
          <w:sz w:val="28"/>
          <w:szCs w:val="28"/>
          <w:lang w:val="uk-UA"/>
        </w:rPr>
        <w:t xml:space="preserve"> ступеня доктора філософії</w:t>
      </w:r>
      <w:r w:rsidRPr="003E47DE">
        <w:rPr>
          <w:rFonts w:ascii="Times New Roman" w:hAnsi="Times New Roman" w:cs="Times New Roman"/>
          <w:sz w:val="28"/>
          <w:szCs w:val="28"/>
          <w:lang w:val="uk-UA"/>
        </w:rPr>
        <w:t xml:space="preserve"> </w:t>
      </w:r>
      <w:r w:rsidRPr="00416925">
        <w:rPr>
          <w:rFonts w:ascii="Times New Roman" w:eastAsia="Times New Roman" w:hAnsi="Times New Roman" w:cs="Times New Roman"/>
          <w:sz w:val="28"/>
          <w:szCs w:val="28"/>
          <w:lang w:val="uk-UA"/>
        </w:rPr>
        <w:t>з освітніх, педагогічних наук</w:t>
      </w:r>
      <w:r w:rsidR="004338CB">
        <w:rPr>
          <w:rFonts w:ascii="Times New Roman" w:eastAsia="Times New Roman" w:hAnsi="Times New Roman" w:cs="Times New Roman"/>
          <w:sz w:val="28"/>
          <w:szCs w:val="28"/>
          <w:lang w:val="uk-UA"/>
        </w:rPr>
        <w:t xml:space="preserve"> на засадах андрагогічного та компетентнісного підходів</w:t>
      </w:r>
    </w:p>
    <w:p w:rsidR="001949B4" w:rsidRPr="00FE33E8" w:rsidRDefault="001949B4" w:rsidP="00AD5249">
      <w:pPr>
        <w:spacing w:after="0" w:line="240" w:lineRule="auto"/>
        <w:ind w:firstLine="709"/>
        <w:contextualSpacing/>
        <w:jc w:val="center"/>
        <w:rPr>
          <w:rFonts w:ascii="Times New Roman" w:hAnsi="Times New Roman" w:cs="Times New Roman"/>
          <w:bCs/>
          <w:sz w:val="28"/>
          <w:szCs w:val="28"/>
          <w:lang w:val="uk-UA"/>
        </w:rPr>
      </w:pPr>
    </w:p>
    <w:tbl>
      <w:tblPr>
        <w:tblStyle w:val="af5"/>
        <w:tblW w:w="9781" w:type="dxa"/>
        <w:tblInd w:w="-34" w:type="dxa"/>
        <w:tblLayout w:type="fixed"/>
        <w:tblLook w:val="04A0"/>
      </w:tblPr>
      <w:tblGrid>
        <w:gridCol w:w="1442"/>
        <w:gridCol w:w="4177"/>
        <w:gridCol w:w="1073"/>
        <w:gridCol w:w="1243"/>
        <w:gridCol w:w="1846"/>
      </w:tblGrid>
      <w:tr w:rsidR="00AD5249" w:rsidTr="004338CB">
        <w:trPr>
          <w:trHeight w:val="847"/>
        </w:trPr>
        <w:tc>
          <w:tcPr>
            <w:tcW w:w="1442" w:type="dxa"/>
          </w:tcPr>
          <w:p w:rsidR="00AD5249" w:rsidRPr="00161DF6" w:rsidRDefault="00AD5249" w:rsidP="004338CB">
            <w:pPr>
              <w:jc w:val="center"/>
              <w:rPr>
                <w:rFonts w:ascii="Times New Roman" w:hAnsi="Times New Roman" w:cs="Times New Roman"/>
                <w:sz w:val="24"/>
                <w:szCs w:val="24"/>
              </w:rPr>
            </w:pPr>
            <w:r w:rsidRPr="00161DF6">
              <w:rPr>
                <w:rFonts w:ascii="Times New Roman" w:hAnsi="Times New Roman" w:cs="Times New Roman"/>
                <w:sz w:val="24"/>
                <w:szCs w:val="24"/>
              </w:rPr>
              <w:t>Код</w:t>
            </w:r>
          </w:p>
        </w:tc>
        <w:tc>
          <w:tcPr>
            <w:tcW w:w="4177" w:type="dxa"/>
          </w:tcPr>
          <w:p w:rsidR="00AD5249" w:rsidRPr="005175B2" w:rsidRDefault="00AD5249" w:rsidP="004338CB">
            <w:pPr>
              <w:jc w:val="center"/>
              <w:rPr>
                <w:rFonts w:ascii="Times New Roman" w:hAnsi="Times New Roman" w:cs="Times New Roman"/>
                <w:sz w:val="24"/>
                <w:szCs w:val="24"/>
                <w:lang w:val="uk-UA"/>
              </w:rPr>
            </w:pPr>
            <w:r w:rsidRPr="00161DF6">
              <w:rPr>
                <w:rFonts w:ascii="Times New Roman" w:hAnsi="Times New Roman" w:cs="Times New Roman"/>
                <w:sz w:val="24"/>
                <w:szCs w:val="24"/>
              </w:rPr>
              <w:t xml:space="preserve">Компоненти </w:t>
            </w:r>
            <w:r>
              <w:rPr>
                <w:rFonts w:ascii="Times New Roman" w:hAnsi="Times New Roman" w:cs="Times New Roman"/>
                <w:sz w:val="24"/>
                <w:szCs w:val="24"/>
                <w:lang w:val="uk-UA"/>
              </w:rPr>
              <w:t>ОНП</w:t>
            </w:r>
          </w:p>
        </w:tc>
        <w:tc>
          <w:tcPr>
            <w:tcW w:w="1073" w:type="dxa"/>
          </w:tcPr>
          <w:p w:rsidR="00AD5249" w:rsidRPr="00C24FD6" w:rsidRDefault="00AD5249" w:rsidP="004338CB">
            <w:pPr>
              <w:jc w:val="center"/>
              <w:rPr>
                <w:rFonts w:ascii="Times New Roman" w:hAnsi="Times New Roman" w:cs="Times New Roman"/>
                <w:sz w:val="24"/>
                <w:szCs w:val="24"/>
                <w:lang w:val="uk-UA"/>
              </w:rPr>
            </w:pPr>
            <w:r>
              <w:rPr>
                <w:rFonts w:ascii="Times New Roman" w:hAnsi="Times New Roman" w:cs="Times New Roman"/>
                <w:sz w:val="24"/>
                <w:szCs w:val="24"/>
                <w:lang w:val="uk-UA"/>
              </w:rPr>
              <w:t>Семестр</w:t>
            </w:r>
          </w:p>
        </w:tc>
        <w:tc>
          <w:tcPr>
            <w:tcW w:w="1243" w:type="dxa"/>
          </w:tcPr>
          <w:p w:rsidR="00AD5249" w:rsidRPr="005175B2" w:rsidRDefault="00AD5249" w:rsidP="004338CB">
            <w:pPr>
              <w:jc w:val="center"/>
              <w:rPr>
                <w:rFonts w:ascii="Times New Roman" w:hAnsi="Times New Roman" w:cs="Times New Roman"/>
                <w:sz w:val="24"/>
                <w:szCs w:val="24"/>
                <w:lang w:val="uk-UA"/>
              </w:rPr>
            </w:pPr>
            <w:r>
              <w:rPr>
                <w:rFonts w:ascii="Times New Roman" w:hAnsi="Times New Roman" w:cs="Times New Roman"/>
                <w:sz w:val="24"/>
                <w:szCs w:val="24"/>
                <w:lang w:val="uk-UA"/>
              </w:rPr>
              <w:t>ЄКТС</w:t>
            </w:r>
          </w:p>
        </w:tc>
        <w:tc>
          <w:tcPr>
            <w:tcW w:w="1846" w:type="dxa"/>
          </w:tcPr>
          <w:p w:rsidR="00AD5249" w:rsidRPr="005175B2" w:rsidRDefault="00AD5249" w:rsidP="004338CB">
            <w:pPr>
              <w:jc w:val="center"/>
              <w:rPr>
                <w:rFonts w:ascii="Times New Roman" w:hAnsi="Times New Roman" w:cs="Times New Roman"/>
                <w:sz w:val="24"/>
                <w:szCs w:val="24"/>
                <w:lang w:val="uk-UA"/>
              </w:rPr>
            </w:pPr>
            <w:r w:rsidRPr="00B026E4">
              <w:rPr>
                <w:rFonts w:ascii="Times New Roman" w:eastAsia="Times New Roman" w:hAnsi="Times New Roman" w:cs="Times New Roman"/>
                <w:sz w:val="24"/>
                <w:szCs w:val="24"/>
              </w:rPr>
              <w:t>Форма</w:t>
            </w:r>
            <w:r>
              <w:rPr>
                <w:rFonts w:ascii="Times New Roman" w:eastAsia="Times New Roman" w:hAnsi="Times New Roman" w:cs="Times New Roman"/>
                <w:sz w:val="24"/>
                <w:szCs w:val="24"/>
                <w:lang w:val="uk-UA"/>
              </w:rPr>
              <w:t xml:space="preserve"> ПК</w:t>
            </w:r>
          </w:p>
        </w:tc>
      </w:tr>
      <w:tr w:rsidR="00AD5249" w:rsidRPr="00C24FD6" w:rsidTr="004338CB">
        <w:tc>
          <w:tcPr>
            <w:tcW w:w="9781" w:type="dxa"/>
            <w:gridSpan w:val="5"/>
          </w:tcPr>
          <w:p w:rsidR="00AD5249" w:rsidRPr="00C24FD6" w:rsidRDefault="00AD5249" w:rsidP="004338CB">
            <w:pPr>
              <w:jc w:val="center"/>
              <w:rPr>
                <w:rFonts w:ascii="Times New Roman" w:eastAsia="Times New Roman" w:hAnsi="Times New Roman" w:cs="Times New Roman"/>
                <w:sz w:val="24"/>
                <w:szCs w:val="24"/>
                <w:lang w:val="uk-UA"/>
              </w:rPr>
            </w:pPr>
            <w:r>
              <w:rPr>
                <w:rFonts w:ascii="Times New Roman" w:hAnsi="Times New Roman" w:cs="Times New Roman"/>
                <w:b/>
                <w:lang w:val="uk-UA"/>
              </w:rPr>
              <w:t>1. ОБОВ</w:t>
            </w:r>
            <w:r w:rsidRPr="00C24FD6">
              <w:rPr>
                <w:rFonts w:ascii="Times New Roman" w:hAnsi="Times New Roman" w:cs="Times New Roman"/>
                <w:b/>
                <w:lang w:val="uk-UA"/>
              </w:rPr>
              <w:t>’</w:t>
            </w:r>
            <w:r>
              <w:rPr>
                <w:rFonts w:ascii="Times New Roman" w:hAnsi="Times New Roman" w:cs="Times New Roman"/>
                <w:b/>
                <w:lang w:val="uk-UA"/>
              </w:rPr>
              <w:t>ЯЗ</w:t>
            </w:r>
            <w:r w:rsidRPr="00C24FD6">
              <w:rPr>
                <w:rFonts w:ascii="Times New Roman" w:hAnsi="Times New Roman" w:cs="Times New Roman"/>
                <w:b/>
                <w:lang w:val="uk-UA"/>
              </w:rPr>
              <w:t xml:space="preserve">КОВІ КОМПОНЕНТИ </w:t>
            </w:r>
            <w:r>
              <w:rPr>
                <w:rFonts w:ascii="Times New Roman" w:hAnsi="Times New Roman" w:cs="Times New Roman"/>
                <w:b/>
                <w:lang w:val="uk-UA"/>
              </w:rPr>
              <w:t>ОНП</w:t>
            </w:r>
          </w:p>
        </w:tc>
      </w:tr>
      <w:tr w:rsidR="00AD5249" w:rsidRPr="00C24FD6" w:rsidTr="004338CB">
        <w:tc>
          <w:tcPr>
            <w:tcW w:w="9781" w:type="dxa"/>
            <w:gridSpan w:val="5"/>
          </w:tcPr>
          <w:p w:rsidR="00AD5249" w:rsidRDefault="00AD5249" w:rsidP="004338CB">
            <w:pPr>
              <w:jc w:val="center"/>
              <w:rPr>
                <w:rFonts w:ascii="Times New Roman" w:hAnsi="Times New Roman" w:cs="Times New Roman"/>
                <w:b/>
                <w:lang w:val="uk-UA"/>
              </w:rPr>
            </w:pPr>
            <w:r>
              <w:rPr>
                <w:rFonts w:ascii="Times New Roman" w:hAnsi="Times New Roman" w:cs="Times New Roman"/>
                <w:b/>
                <w:lang w:val="uk-UA"/>
              </w:rPr>
              <w:t>ЦИКЛ ЗАГАЛЬНОЇ ПІДГОТОВКИ</w:t>
            </w:r>
          </w:p>
        </w:tc>
      </w:tr>
      <w:tr w:rsidR="00AD5249" w:rsidRPr="00C24FD6" w:rsidTr="004338CB">
        <w:tc>
          <w:tcPr>
            <w:tcW w:w="1442" w:type="dxa"/>
          </w:tcPr>
          <w:p w:rsidR="00AD5249" w:rsidRPr="00B026E4" w:rsidRDefault="00AD5249" w:rsidP="004338CB">
            <w:pPr>
              <w:rPr>
                <w:rFonts w:ascii="Times New Roman" w:hAnsi="Times New Roman" w:cs="Times New Roman"/>
                <w:lang w:val="uk-UA"/>
              </w:rPr>
            </w:pPr>
            <w:r>
              <w:rPr>
                <w:rFonts w:ascii="Times New Roman" w:hAnsi="Times New Roman" w:cs="Times New Roman"/>
                <w:lang w:val="uk-UA"/>
              </w:rPr>
              <w:t>ОК 1</w:t>
            </w:r>
          </w:p>
        </w:tc>
        <w:tc>
          <w:tcPr>
            <w:tcW w:w="4177" w:type="dxa"/>
          </w:tcPr>
          <w:p w:rsidR="00AD5249" w:rsidRPr="00B026E4" w:rsidRDefault="00AD5249" w:rsidP="004338CB">
            <w:pPr>
              <w:rPr>
                <w:rFonts w:ascii="Times New Roman" w:hAnsi="Times New Roman" w:cs="Times New Roman"/>
                <w:lang w:val="uk-UA"/>
              </w:rPr>
            </w:pPr>
            <w:r w:rsidRPr="00B026E4">
              <w:rPr>
                <w:rFonts w:ascii="Times New Roman" w:hAnsi="Times New Roman" w:cs="Times New Roman"/>
                <w:lang w:val="uk-UA"/>
              </w:rPr>
              <w:t>Фі</w:t>
            </w:r>
            <w:r w:rsidRPr="00C24FD6">
              <w:rPr>
                <w:rFonts w:ascii="Times New Roman" w:hAnsi="Times New Roman" w:cs="Times New Roman"/>
                <w:lang w:val="uk-UA"/>
              </w:rPr>
              <w:t>лософ</w:t>
            </w:r>
            <w:r w:rsidRPr="00B026E4">
              <w:rPr>
                <w:rFonts w:ascii="Times New Roman" w:hAnsi="Times New Roman" w:cs="Times New Roman"/>
                <w:lang w:val="uk-UA"/>
              </w:rPr>
              <w:t>і</w:t>
            </w:r>
            <w:r w:rsidRPr="00C24FD6">
              <w:rPr>
                <w:rFonts w:ascii="Times New Roman" w:hAnsi="Times New Roman" w:cs="Times New Roman"/>
                <w:lang w:val="uk-UA"/>
              </w:rPr>
              <w:t>я</w:t>
            </w:r>
            <w:r w:rsidRPr="00B026E4">
              <w:rPr>
                <w:rFonts w:ascii="Times New Roman" w:hAnsi="Times New Roman" w:cs="Times New Roman"/>
                <w:lang w:val="uk-UA"/>
              </w:rPr>
              <w:t xml:space="preserve"> науки та професійна етика </w:t>
            </w:r>
          </w:p>
        </w:tc>
        <w:tc>
          <w:tcPr>
            <w:tcW w:w="1073" w:type="dxa"/>
          </w:tcPr>
          <w:p w:rsidR="00AD5249" w:rsidRDefault="00AD5249" w:rsidP="004338CB">
            <w:pPr>
              <w:jc w:val="center"/>
              <w:rPr>
                <w:rFonts w:ascii="Times New Roman" w:hAnsi="Times New Roman" w:cs="Times New Roman"/>
                <w:lang w:val="uk-UA"/>
              </w:rPr>
            </w:pPr>
            <w:r>
              <w:rPr>
                <w:rFonts w:ascii="Times New Roman" w:hAnsi="Times New Roman" w:cs="Times New Roman"/>
                <w:lang w:val="uk-UA"/>
              </w:rPr>
              <w:t>2</w:t>
            </w:r>
          </w:p>
        </w:tc>
        <w:tc>
          <w:tcPr>
            <w:tcW w:w="1243" w:type="dxa"/>
          </w:tcPr>
          <w:p w:rsidR="00AD5249" w:rsidRPr="00ED590A" w:rsidRDefault="00AD5249" w:rsidP="004338CB">
            <w:pPr>
              <w:jc w:val="center"/>
              <w:rPr>
                <w:rFonts w:ascii="Times New Roman" w:hAnsi="Times New Roman" w:cs="Times New Roman"/>
                <w:lang w:val="uk-UA"/>
              </w:rPr>
            </w:pPr>
            <w:r>
              <w:rPr>
                <w:rFonts w:ascii="Times New Roman" w:hAnsi="Times New Roman" w:cs="Times New Roman"/>
                <w:lang w:val="uk-UA"/>
              </w:rPr>
              <w:t>4</w:t>
            </w:r>
          </w:p>
        </w:tc>
        <w:tc>
          <w:tcPr>
            <w:tcW w:w="1846" w:type="dxa"/>
          </w:tcPr>
          <w:p w:rsidR="00AD5249" w:rsidRPr="00E63670" w:rsidRDefault="00AD5249" w:rsidP="004338CB">
            <w:pPr>
              <w:jc w:val="center"/>
              <w:rPr>
                <w:rFonts w:ascii="Times New Roman" w:hAnsi="Times New Roman" w:cs="Times New Roman"/>
                <w:lang w:val="uk-UA"/>
              </w:rPr>
            </w:pPr>
            <w:r>
              <w:rPr>
                <w:rFonts w:ascii="Times New Roman" w:hAnsi="Times New Roman" w:cs="Times New Roman"/>
                <w:lang w:val="uk-UA"/>
              </w:rPr>
              <w:t>Іспит</w:t>
            </w:r>
          </w:p>
        </w:tc>
      </w:tr>
      <w:tr w:rsidR="00AD5249" w:rsidTr="004338CB">
        <w:tc>
          <w:tcPr>
            <w:tcW w:w="1442" w:type="dxa"/>
          </w:tcPr>
          <w:p w:rsidR="00AD5249" w:rsidRPr="00C24FD6" w:rsidRDefault="00AD5249" w:rsidP="004338CB">
            <w:pPr>
              <w:rPr>
                <w:lang w:val="uk-UA"/>
              </w:rPr>
            </w:pPr>
            <w:r w:rsidRPr="0077064E">
              <w:rPr>
                <w:rFonts w:ascii="Times New Roman" w:hAnsi="Times New Roman" w:cs="Times New Roman"/>
                <w:lang w:val="uk-UA"/>
              </w:rPr>
              <w:t xml:space="preserve">ОК </w:t>
            </w:r>
            <w:r>
              <w:rPr>
                <w:rFonts w:ascii="Times New Roman" w:hAnsi="Times New Roman" w:cs="Times New Roman"/>
                <w:lang w:val="uk-UA"/>
              </w:rPr>
              <w:t>2</w:t>
            </w:r>
          </w:p>
        </w:tc>
        <w:tc>
          <w:tcPr>
            <w:tcW w:w="4177" w:type="dxa"/>
          </w:tcPr>
          <w:p w:rsidR="00AD5249" w:rsidRPr="00B026E4" w:rsidRDefault="00AD5249" w:rsidP="004338CB">
            <w:pPr>
              <w:rPr>
                <w:rFonts w:ascii="Times New Roman" w:hAnsi="Times New Roman" w:cs="Times New Roman"/>
                <w:lang w:val="uk-UA"/>
              </w:rPr>
            </w:pPr>
            <w:r>
              <w:rPr>
                <w:rFonts w:ascii="Times New Roman" w:hAnsi="Times New Roman" w:cs="Times New Roman"/>
                <w:lang w:val="uk-UA"/>
              </w:rPr>
              <w:t>Академічне письмо іноземною мовою</w:t>
            </w:r>
          </w:p>
        </w:tc>
        <w:tc>
          <w:tcPr>
            <w:tcW w:w="1073" w:type="dxa"/>
          </w:tcPr>
          <w:p w:rsidR="00AD5249" w:rsidRDefault="00AD5249" w:rsidP="004338CB">
            <w:pPr>
              <w:jc w:val="center"/>
              <w:rPr>
                <w:rFonts w:ascii="Times New Roman" w:hAnsi="Times New Roman" w:cs="Times New Roman"/>
                <w:lang w:val="uk-UA"/>
              </w:rPr>
            </w:pPr>
            <w:r>
              <w:rPr>
                <w:rFonts w:ascii="Times New Roman" w:hAnsi="Times New Roman" w:cs="Times New Roman"/>
                <w:lang w:val="uk-UA"/>
              </w:rPr>
              <w:t>1,4</w:t>
            </w:r>
          </w:p>
        </w:tc>
        <w:tc>
          <w:tcPr>
            <w:tcW w:w="1243" w:type="dxa"/>
          </w:tcPr>
          <w:p w:rsidR="00AD5249" w:rsidRPr="00ED590A" w:rsidRDefault="00AD5249" w:rsidP="004338CB">
            <w:pPr>
              <w:jc w:val="center"/>
              <w:rPr>
                <w:rFonts w:ascii="Times New Roman" w:hAnsi="Times New Roman" w:cs="Times New Roman"/>
                <w:lang w:val="uk-UA"/>
              </w:rPr>
            </w:pPr>
            <w:r>
              <w:rPr>
                <w:rFonts w:ascii="Times New Roman" w:hAnsi="Times New Roman" w:cs="Times New Roman"/>
                <w:lang w:val="uk-UA"/>
              </w:rPr>
              <w:t>6</w:t>
            </w:r>
          </w:p>
        </w:tc>
        <w:tc>
          <w:tcPr>
            <w:tcW w:w="1846" w:type="dxa"/>
          </w:tcPr>
          <w:p w:rsidR="00AD5249" w:rsidRPr="00B026E4" w:rsidRDefault="00AD5249" w:rsidP="004338CB">
            <w:pPr>
              <w:jc w:val="center"/>
              <w:rPr>
                <w:rFonts w:ascii="Times New Roman" w:hAnsi="Times New Roman" w:cs="Times New Roman"/>
              </w:rPr>
            </w:pPr>
            <w:r>
              <w:rPr>
                <w:rFonts w:ascii="Times New Roman" w:hAnsi="Times New Roman" w:cs="Times New Roman"/>
                <w:lang w:val="uk-UA"/>
              </w:rPr>
              <w:t>Залік; Іспит</w:t>
            </w:r>
          </w:p>
        </w:tc>
      </w:tr>
      <w:tr w:rsidR="00AD5249" w:rsidTr="004338CB">
        <w:tc>
          <w:tcPr>
            <w:tcW w:w="1442" w:type="dxa"/>
          </w:tcPr>
          <w:p w:rsidR="00AD5249" w:rsidRDefault="00AD5249" w:rsidP="004338CB">
            <w:r w:rsidRPr="0077064E">
              <w:rPr>
                <w:rFonts w:ascii="Times New Roman" w:hAnsi="Times New Roman" w:cs="Times New Roman"/>
                <w:lang w:val="uk-UA"/>
              </w:rPr>
              <w:t xml:space="preserve">ОК </w:t>
            </w:r>
            <w:r>
              <w:rPr>
                <w:rFonts w:ascii="Times New Roman" w:hAnsi="Times New Roman" w:cs="Times New Roman"/>
                <w:lang w:val="uk-UA"/>
              </w:rPr>
              <w:t>3</w:t>
            </w:r>
          </w:p>
        </w:tc>
        <w:tc>
          <w:tcPr>
            <w:tcW w:w="4177" w:type="dxa"/>
          </w:tcPr>
          <w:p w:rsidR="00AD5249" w:rsidRPr="00AB7779" w:rsidRDefault="00AD5249" w:rsidP="004338CB">
            <w:pPr>
              <w:jc w:val="both"/>
              <w:rPr>
                <w:rFonts w:ascii="Times New Roman" w:hAnsi="Times New Roman" w:cs="Times New Roman"/>
                <w:lang w:val="uk-UA"/>
              </w:rPr>
            </w:pPr>
            <w:r>
              <w:rPr>
                <w:rFonts w:ascii="Times New Roman" w:hAnsi="Times New Roman" w:cs="Times New Roman"/>
                <w:lang w:val="uk-UA"/>
              </w:rPr>
              <w:t>Виробнича (науково-дослідна) практика</w:t>
            </w:r>
          </w:p>
        </w:tc>
        <w:tc>
          <w:tcPr>
            <w:tcW w:w="1073" w:type="dxa"/>
          </w:tcPr>
          <w:p w:rsidR="00AD5249" w:rsidRDefault="00AD5249" w:rsidP="004338CB">
            <w:pPr>
              <w:jc w:val="center"/>
              <w:rPr>
                <w:rFonts w:ascii="Times New Roman" w:hAnsi="Times New Roman" w:cs="Times New Roman"/>
                <w:lang w:val="uk-UA"/>
              </w:rPr>
            </w:pPr>
            <w:r>
              <w:rPr>
                <w:rFonts w:ascii="Times New Roman" w:hAnsi="Times New Roman" w:cs="Times New Roman"/>
                <w:lang w:val="uk-UA"/>
              </w:rPr>
              <w:t>2</w:t>
            </w:r>
          </w:p>
        </w:tc>
        <w:tc>
          <w:tcPr>
            <w:tcW w:w="1243" w:type="dxa"/>
          </w:tcPr>
          <w:p w:rsidR="00AD5249" w:rsidRPr="00ED590A" w:rsidRDefault="00AD5249" w:rsidP="004338CB">
            <w:pPr>
              <w:jc w:val="center"/>
              <w:rPr>
                <w:rFonts w:ascii="Times New Roman" w:hAnsi="Times New Roman" w:cs="Times New Roman"/>
                <w:lang w:val="uk-UA"/>
              </w:rPr>
            </w:pPr>
            <w:r>
              <w:rPr>
                <w:rFonts w:ascii="Times New Roman" w:hAnsi="Times New Roman" w:cs="Times New Roman"/>
                <w:lang w:val="uk-UA"/>
              </w:rPr>
              <w:t>2</w:t>
            </w:r>
          </w:p>
        </w:tc>
        <w:tc>
          <w:tcPr>
            <w:tcW w:w="1846" w:type="dxa"/>
          </w:tcPr>
          <w:p w:rsidR="00AD5249" w:rsidRPr="00914FE3" w:rsidRDefault="00AD5249" w:rsidP="004338CB">
            <w:pPr>
              <w:jc w:val="center"/>
              <w:rPr>
                <w:rFonts w:ascii="Times New Roman" w:hAnsi="Times New Roman" w:cs="Times New Roman"/>
                <w:lang w:val="uk-UA"/>
              </w:rPr>
            </w:pPr>
            <w:r>
              <w:rPr>
                <w:rFonts w:ascii="Times New Roman" w:hAnsi="Times New Roman" w:cs="Times New Roman"/>
                <w:lang w:val="uk-UA"/>
              </w:rPr>
              <w:t>Залік</w:t>
            </w:r>
          </w:p>
        </w:tc>
      </w:tr>
      <w:tr w:rsidR="00AD5249" w:rsidTr="004338CB">
        <w:tc>
          <w:tcPr>
            <w:tcW w:w="9781" w:type="dxa"/>
            <w:gridSpan w:val="5"/>
          </w:tcPr>
          <w:p w:rsidR="00AD5249" w:rsidRPr="00DB6C26" w:rsidRDefault="00AD5249" w:rsidP="004338CB">
            <w:pPr>
              <w:rPr>
                <w:rFonts w:ascii="Times New Roman" w:hAnsi="Times New Roman" w:cs="Times New Roman"/>
                <w:b/>
                <w:lang w:val="uk-UA"/>
              </w:rPr>
            </w:pPr>
            <w:r w:rsidRPr="00DB6C26">
              <w:rPr>
                <w:rFonts w:ascii="Times New Roman" w:hAnsi="Times New Roman" w:cs="Times New Roman"/>
                <w:b/>
                <w:lang w:val="uk-UA"/>
              </w:rPr>
              <w:t>Разом</w:t>
            </w:r>
            <w:r>
              <w:rPr>
                <w:rFonts w:ascii="Times New Roman" w:hAnsi="Times New Roman" w:cs="Times New Roman"/>
                <w:b/>
                <w:lang w:val="uk-UA"/>
              </w:rPr>
              <w:t xml:space="preserve">                                                                                                                   12 (27%)</w:t>
            </w:r>
          </w:p>
        </w:tc>
      </w:tr>
      <w:tr w:rsidR="00AD5249" w:rsidTr="004338CB">
        <w:tc>
          <w:tcPr>
            <w:tcW w:w="9781" w:type="dxa"/>
            <w:gridSpan w:val="5"/>
          </w:tcPr>
          <w:p w:rsidR="00AD5249" w:rsidRDefault="00AD5249" w:rsidP="004338CB">
            <w:pPr>
              <w:jc w:val="center"/>
              <w:rPr>
                <w:rFonts w:ascii="Times New Roman" w:hAnsi="Times New Roman" w:cs="Times New Roman"/>
                <w:lang w:val="uk-UA"/>
              </w:rPr>
            </w:pPr>
            <w:r>
              <w:rPr>
                <w:rFonts w:ascii="Times New Roman" w:hAnsi="Times New Roman" w:cs="Times New Roman"/>
                <w:b/>
                <w:lang w:val="uk-UA"/>
              </w:rPr>
              <w:t>ЦИКЛ ПРОФЕСІЙНОЇ ПІДГОТОВКИ</w:t>
            </w:r>
          </w:p>
        </w:tc>
      </w:tr>
      <w:tr w:rsidR="00AD5249" w:rsidTr="004338CB">
        <w:tc>
          <w:tcPr>
            <w:tcW w:w="1442" w:type="dxa"/>
          </w:tcPr>
          <w:p w:rsidR="00AD5249" w:rsidRDefault="00AD5249" w:rsidP="004338CB">
            <w:r w:rsidRPr="0077064E">
              <w:rPr>
                <w:rFonts w:ascii="Times New Roman" w:hAnsi="Times New Roman" w:cs="Times New Roman"/>
                <w:lang w:val="uk-UA"/>
              </w:rPr>
              <w:t xml:space="preserve">ОК </w:t>
            </w:r>
            <w:r>
              <w:rPr>
                <w:rFonts w:ascii="Times New Roman" w:hAnsi="Times New Roman" w:cs="Times New Roman"/>
                <w:lang w:val="uk-UA"/>
              </w:rPr>
              <w:t>4</w:t>
            </w:r>
          </w:p>
        </w:tc>
        <w:tc>
          <w:tcPr>
            <w:tcW w:w="4177" w:type="dxa"/>
          </w:tcPr>
          <w:p w:rsidR="00AD5249" w:rsidRPr="00B026E4" w:rsidRDefault="00AD5249" w:rsidP="004338CB">
            <w:pPr>
              <w:rPr>
                <w:rFonts w:ascii="Times New Roman" w:hAnsi="Times New Roman" w:cs="Times New Roman"/>
                <w:lang w:val="uk-UA"/>
              </w:rPr>
            </w:pPr>
            <w:r>
              <w:rPr>
                <w:rFonts w:ascii="Times New Roman" w:hAnsi="Times New Roman" w:cs="Times New Roman"/>
                <w:lang w:val="uk-UA"/>
              </w:rPr>
              <w:t>Історія, концепції та сучасні досягнення в галузі освіти та педагогічної науки</w:t>
            </w:r>
          </w:p>
        </w:tc>
        <w:tc>
          <w:tcPr>
            <w:tcW w:w="1073" w:type="dxa"/>
          </w:tcPr>
          <w:p w:rsidR="00AD5249" w:rsidRDefault="00AD5249" w:rsidP="004338CB">
            <w:pPr>
              <w:jc w:val="center"/>
              <w:rPr>
                <w:rFonts w:ascii="Times New Roman" w:hAnsi="Times New Roman" w:cs="Times New Roman"/>
                <w:lang w:val="uk-UA"/>
              </w:rPr>
            </w:pPr>
            <w:r>
              <w:rPr>
                <w:rFonts w:ascii="Times New Roman" w:hAnsi="Times New Roman" w:cs="Times New Roman"/>
                <w:lang w:val="uk-UA"/>
              </w:rPr>
              <w:t>1</w:t>
            </w:r>
          </w:p>
        </w:tc>
        <w:tc>
          <w:tcPr>
            <w:tcW w:w="1243" w:type="dxa"/>
          </w:tcPr>
          <w:p w:rsidR="00AD5249" w:rsidRPr="00ED590A" w:rsidRDefault="00AD5249" w:rsidP="004338CB">
            <w:pPr>
              <w:jc w:val="center"/>
              <w:rPr>
                <w:rFonts w:ascii="Times New Roman" w:hAnsi="Times New Roman" w:cs="Times New Roman"/>
                <w:lang w:val="uk-UA"/>
              </w:rPr>
            </w:pPr>
            <w:r>
              <w:rPr>
                <w:rFonts w:ascii="Times New Roman" w:hAnsi="Times New Roman" w:cs="Times New Roman"/>
                <w:lang w:val="uk-UA"/>
              </w:rPr>
              <w:t>4</w:t>
            </w:r>
          </w:p>
        </w:tc>
        <w:tc>
          <w:tcPr>
            <w:tcW w:w="1846" w:type="dxa"/>
          </w:tcPr>
          <w:p w:rsidR="00AD5249" w:rsidRPr="00B026E4" w:rsidRDefault="00AD5249" w:rsidP="004338CB">
            <w:pPr>
              <w:jc w:val="center"/>
              <w:rPr>
                <w:rFonts w:ascii="Times New Roman" w:hAnsi="Times New Roman" w:cs="Times New Roman"/>
              </w:rPr>
            </w:pPr>
            <w:r>
              <w:rPr>
                <w:rFonts w:ascii="Times New Roman" w:hAnsi="Times New Roman" w:cs="Times New Roman"/>
                <w:lang w:val="uk-UA"/>
              </w:rPr>
              <w:t>Іспит</w:t>
            </w:r>
          </w:p>
        </w:tc>
      </w:tr>
      <w:tr w:rsidR="00AD5249" w:rsidTr="004338CB">
        <w:tc>
          <w:tcPr>
            <w:tcW w:w="1442" w:type="dxa"/>
          </w:tcPr>
          <w:p w:rsidR="00AD5249" w:rsidRDefault="00AD5249" w:rsidP="004338CB">
            <w:r w:rsidRPr="0077064E">
              <w:rPr>
                <w:rFonts w:ascii="Times New Roman" w:hAnsi="Times New Roman" w:cs="Times New Roman"/>
                <w:lang w:val="uk-UA"/>
              </w:rPr>
              <w:t xml:space="preserve">ОК </w:t>
            </w:r>
            <w:r>
              <w:rPr>
                <w:rFonts w:ascii="Times New Roman" w:hAnsi="Times New Roman" w:cs="Times New Roman"/>
                <w:lang w:val="uk-UA"/>
              </w:rPr>
              <w:t>5</w:t>
            </w:r>
          </w:p>
        </w:tc>
        <w:tc>
          <w:tcPr>
            <w:tcW w:w="4177" w:type="dxa"/>
          </w:tcPr>
          <w:p w:rsidR="00AD5249" w:rsidRPr="00B026E4" w:rsidRDefault="00AD5249" w:rsidP="004338CB">
            <w:pPr>
              <w:rPr>
                <w:rFonts w:ascii="Times New Roman" w:hAnsi="Times New Roman" w:cs="Times New Roman"/>
                <w:lang w:val="uk-UA"/>
              </w:rPr>
            </w:pPr>
            <w:r>
              <w:rPr>
                <w:rFonts w:ascii="Times New Roman" w:hAnsi="Times New Roman" w:cs="Times New Roman"/>
                <w:lang w:val="uk-UA"/>
              </w:rPr>
              <w:t>Методи, аналіз та презентація результатів науково-педагогічних досліджень</w:t>
            </w:r>
          </w:p>
        </w:tc>
        <w:tc>
          <w:tcPr>
            <w:tcW w:w="1073" w:type="dxa"/>
          </w:tcPr>
          <w:p w:rsidR="00AD5249" w:rsidRDefault="00AD5249" w:rsidP="004338CB">
            <w:pPr>
              <w:jc w:val="center"/>
              <w:rPr>
                <w:rFonts w:ascii="Times New Roman" w:hAnsi="Times New Roman" w:cs="Times New Roman"/>
                <w:lang w:val="uk-UA"/>
              </w:rPr>
            </w:pPr>
            <w:r>
              <w:rPr>
                <w:rFonts w:ascii="Times New Roman" w:hAnsi="Times New Roman" w:cs="Times New Roman"/>
                <w:lang w:val="uk-UA"/>
              </w:rPr>
              <w:t>3</w:t>
            </w:r>
          </w:p>
        </w:tc>
        <w:tc>
          <w:tcPr>
            <w:tcW w:w="1243" w:type="dxa"/>
          </w:tcPr>
          <w:p w:rsidR="00AD5249" w:rsidRPr="00ED590A" w:rsidRDefault="00AD5249" w:rsidP="004338CB">
            <w:pPr>
              <w:jc w:val="center"/>
              <w:rPr>
                <w:rFonts w:ascii="Times New Roman" w:hAnsi="Times New Roman" w:cs="Times New Roman"/>
                <w:lang w:val="uk-UA"/>
              </w:rPr>
            </w:pPr>
            <w:r>
              <w:rPr>
                <w:rFonts w:ascii="Times New Roman" w:hAnsi="Times New Roman" w:cs="Times New Roman"/>
                <w:lang w:val="uk-UA"/>
              </w:rPr>
              <w:t>4</w:t>
            </w:r>
          </w:p>
        </w:tc>
        <w:tc>
          <w:tcPr>
            <w:tcW w:w="1846" w:type="dxa"/>
          </w:tcPr>
          <w:p w:rsidR="00AD5249" w:rsidRPr="00B026E4" w:rsidRDefault="00AD5249" w:rsidP="004338CB">
            <w:pPr>
              <w:jc w:val="center"/>
              <w:rPr>
                <w:rFonts w:ascii="Times New Roman" w:hAnsi="Times New Roman" w:cs="Times New Roman"/>
              </w:rPr>
            </w:pPr>
            <w:r>
              <w:rPr>
                <w:rFonts w:ascii="Times New Roman" w:hAnsi="Times New Roman" w:cs="Times New Roman"/>
                <w:lang w:val="uk-UA"/>
              </w:rPr>
              <w:t>Іспит</w:t>
            </w:r>
          </w:p>
        </w:tc>
      </w:tr>
      <w:tr w:rsidR="00AD5249" w:rsidTr="004338CB">
        <w:tc>
          <w:tcPr>
            <w:tcW w:w="1442" w:type="dxa"/>
          </w:tcPr>
          <w:p w:rsidR="00AD5249" w:rsidRPr="0077064E" w:rsidRDefault="00AD5249" w:rsidP="004338CB">
            <w:pPr>
              <w:rPr>
                <w:rFonts w:ascii="Times New Roman" w:hAnsi="Times New Roman" w:cs="Times New Roman"/>
                <w:lang w:val="uk-UA"/>
              </w:rPr>
            </w:pPr>
            <w:r w:rsidRPr="0077064E">
              <w:rPr>
                <w:rFonts w:ascii="Times New Roman" w:hAnsi="Times New Roman" w:cs="Times New Roman"/>
                <w:lang w:val="uk-UA"/>
              </w:rPr>
              <w:t xml:space="preserve">ОК </w:t>
            </w:r>
            <w:r>
              <w:rPr>
                <w:rFonts w:ascii="Times New Roman" w:hAnsi="Times New Roman" w:cs="Times New Roman"/>
                <w:lang w:val="uk-UA"/>
              </w:rPr>
              <w:t>6</w:t>
            </w:r>
          </w:p>
        </w:tc>
        <w:tc>
          <w:tcPr>
            <w:tcW w:w="4177" w:type="dxa"/>
          </w:tcPr>
          <w:p w:rsidR="00AD5249" w:rsidRDefault="00AD5249" w:rsidP="004338CB">
            <w:pPr>
              <w:jc w:val="both"/>
              <w:rPr>
                <w:rFonts w:ascii="Times New Roman" w:hAnsi="Times New Roman" w:cs="Times New Roman"/>
                <w:lang w:val="uk-UA"/>
              </w:rPr>
            </w:pPr>
            <w:r>
              <w:rPr>
                <w:rFonts w:ascii="Times New Roman" w:hAnsi="Times New Roman" w:cs="Times New Roman"/>
                <w:lang w:val="uk-UA"/>
              </w:rPr>
              <w:t>Педагогічна (асистентська) практика</w:t>
            </w:r>
          </w:p>
        </w:tc>
        <w:tc>
          <w:tcPr>
            <w:tcW w:w="1073" w:type="dxa"/>
          </w:tcPr>
          <w:p w:rsidR="00AD5249" w:rsidRDefault="00AD5249" w:rsidP="004338CB">
            <w:pPr>
              <w:jc w:val="center"/>
              <w:rPr>
                <w:rFonts w:ascii="Times New Roman" w:hAnsi="Times New Roman" w:cs="Times New Roman"/>
                <w:lang w:val="uk-UA"/>
              </w:rPr>
            </w:pPr>
            <w:r>
              <w:rPr>
                <w:rFonts w:ascii="Times New Roman" w:hAnsi="Times New Roman" w:cs="Times New Roman"/>
                <w:lang w:val="uk-UA"/>
              </w:rPr>
              <w:t>3</w:t>
            </w:r>
          </w:p>
        </w:tc>
        <w:tc>
          <w:tcPr>
            <w:tcW w:w="1243" w:type="dxa"/>
          </w:tcPr>
          <w:p w:rsidR="00AD5249" w:rsidRDefault="00AD5249" w:rsidP="004338CB">
            <w:pPr>
              <w:jc w:val="center"/>
              <w:rPr>
                <w:rFonts w:ascii="Times New Roman" w:hAnsi="Times New Roman" w:cs="Times New Roman"/>
                <w:lang w:val="uk-UA"/>
              </w:rPr>
            </w:pPr>
            <w:r>
              <w:rPr>
                <w:rFonts w:ascii="Times New Roman" w:hAnsi="Times New Roman" w:cs="Times New Roman"/>
                <w:lang w:val="uk-UA"/>
              </w:rPr>
              <w:t>5</w:t>
            </w:r>
          </w:p>
        </w:tc>
        <w:tc>
          <w:tcPr>
            <w:tcW w:w="1846" w:type="dxa"/>
          </w:tcPr>
          <w:p w:rsidR="00AD5249" w:rsidRDefault="00AD5249" w:rsidP="004338CB">
            <w:pPr>
              <w:jc w:val="center"/>
              <w:rPr>
                <w:rFonts w:ascii="Times New Roman" w:hAnsi="Times New Roman" w:cs="Times New Roman"/>
                <w:lang w:val="uk-UA"/>
              </w:rPr>
            </w:pPr>
            <w:r>
              <w:rPr>
                <w:rFonts w:ascii="Times New Roman" w:hAnsi="Times New Roman" w:cs="Times New Roman"/>
                <w:lang w:val="uk-UA"/>
              </w:rPr>
              <w:t>Залік</w:t>
            </w:r>
          </w:p>
        </w:tc>
      </w:tr>
      <w:tr w:rsidR="00AD5249" w:rsidTr="004338CB">
        <w:tc>
          <w:tcPr>
            <w:tcW w:w="1442" w:type="dxa"/>
          </w:tcPr>
          <w:p w:rsidR="00AD5249" w:rsidRPr="0077064E" w:rsidRDefault="00AD5249" w:rsidP="004338CB">
            <w:pPr>
              <w:rPr>
                <w:rFonts w:ascii="Times New Roman" w:hAnsi="Times New Roman" w:cs="Times New Roman"/>
                <w:lang w:val="uk-UA"/>
              </w:rPr>
            </w:pPr>
            <w:r w:rsidRPr="0077064E">
              <w:rPr>
                <w:rFonts w:ascii="Times New Roman" w:hAnsi="Times New Roman" w:cs="Times New Roman"/>
                <w:lang w:val="uk-UA"/>
              </w:rPr>
              <w:t xml:space="preserve">ОК </w:t>
            </w:r>
            <w:r>
              <w:rPr>
                <w:rFonts w:ascii="Times New Roman" w:hAnsi="Times New Roman" w:cs="Times New Roman"/>
                <w:lang w:val="uk-UA"/>
              </w:rPr>
              <w:t>7</w:t>
            </w:r>
          </w:p>
        </w:tc>
        <w:tc>
          <w:tcPr>
            <w:tcW w:w="4177" w:type="dxa"/>
          </w:tcPr>
          <w:p w:rsidR="00AD5249" w:rsidRPr="00AF3519" w:rsidRDefault="00AD5249" w:rsidP="004338CB">
            <w:pPr>
              <w:jc w:val="both"/>
              <w:rPr>
                <w:rFonts w:ascii="Times New Roman" w:hAnsi="Times New Roman" w:cs="Times New Roman"/>
                <w:spacing w:val="-20"/>
                <w:lang w:val="uk-UA"/>
              </w:rPr>
            </w:pPr>
            <w:r>
              <w:rPr>
                <w:rFonts w:ascii="Times New Roman" w:hAnsi="Times New Roman" w:cs="Times New Roman"/>
                <w:lang w:val="uk-UA"/>
              </w:rPr>
              <w:t>Педагогічна</w:t>
            </w:r>
            <w:r w:rsidRPr="00AF3519">
              <w:rPr>
                <w:rFonts w:ascii="Times New Roman" w:hAnsi="Times New Roman" w:cs="Times New Roman"/>
                <w:spacing w:val="-20"/>
                <w:lang w:val="uk-UA"/>
              </w:rPr>
              <w:t xml:space="preserve"> (</w:t>
            </w:r>
            <w:r>
              <w:rPr>
                <w:rFonts w:ascii="Times New Roman" w:hAnsi="Times New Roman" w:cs="Times New Roman"/>
                <w:spacing w:val="-20"/>
                <w:lang w:val="uk-UA"/>
              </w:rPr>
              <w:t>доцентська*</w:t>
            </w:r>
            <w:r w:rsidRPr="00AF3519">
              <w:rPr>
                <w:rFonts w:ascii="Times New Roman" w:hAnsi="Times New Roman" w:cs="Times New Roman"/>
                <w:spacing w:val="-20"/>
                <w:lang w:val="uk-UA"/>
              </w:rPr>
              <w:t>) практика</w:t>
            </w:r>
          </w:p>
        </w:tc>
        <w:tc>
          <w:tcPr>
            <w:tcW w:w="1073" w:type="dxa"/>
          </w:tcPr>
          <w:p w:rsidR="00AD5249" w:rsidRDefault="00AD5249" w:rsidP="004338CB">
            <w:pPr>
              <w:jc w:val="center"/>
              <w:rPr>
                <w:rFonts w:ascii="Times New Roman" w:hAnsi="Times New Roman" w:cs="Times New Roman"/>
                <w:lang w:val="uk-UA"/>
              </w:rPr>
            </w:pPr>
            <w:r>
              <w:rPr>
                <w:rFonts w:ascii="Times New Roman" w:hAnsi="Times New Roman" w:cs="Times New Roman"/>
                <w:lang w:val="uk-UA"/>
              </w:rPr>
              <w:t>4</w:t>
            </w:r>
          </w:p>
        </w:tc>
        <w:tc>
          <w:tcPr>
            <w:tcW w:w="1243" w:type="dxa"/>
          </w:tcPr>
          <w:p w:rsidR="00AD5249" w:rsidRDefault="00AD5249" w:rsidP="004338CB">
            <w:pPr>
              <w:jc w:val="center"/>
              <w:rPr>
                <w:rFonts w:ascii="Times New Roman" w:hAnsi="Times New Roman" w:cs="Times New Roman"/>
                <w:lang w:val="uk-UA"/>
              </w:rPr>
            </w:pPr>
            <w:r>
              <w:rPr>
                <w:rFonts w:ascii="Times New Roman" w:hAnsi="Times New Roman" w:cs="Times New Roman"/>
                <w:lang w:val="uk-UA"/>
              </w:rPr>
              <w:t>5</w:t>
            </w:r>
          </w:p>
        </w:tc>
        <w:tc>
          <w:tcPr>
            <w:tcW w:w="1846" w:type="dxa"/>
          </w:tcPr>
          <w:p w:rsidR="00AD5249" w:rsidRDefault="00AD5249" w:rsidP="004338CB">
            <w:pPr>
              <w:jc w:val="center"/>
              <w:rPr>
                <w:rFonts w:ascii="Times New Roman" w:hAnsi="Times New Roman" w:cs="Times New Roman"/>
                <w:lang w:val="uk-UA"/>
              </w:rPr>
            </w:pPr>
            <w:r>
              <w:rPr>
                <w:rFonts w:ascii="Times New Roman" w:hAnsi="Times New Roman" w:cs="Times New Roman"/>
                <w:lang w:val="uk-UA"/>
              </w:rPr>
              <w:t>Залік</w:t>
            </w:r>
          </w:p>
        </w:tc>
      </w:tr>
      <w:tr w:rsidR="00AD5249" w:rsidTr="004338CB">
        <w:tc>
          <w:tcPr>
            <w:tcW w:w="9781" w:type="dxa"/>
            <w:gridSpan w:val="5"/>
          </w:tcPr>
          <w:p w:rsidR="00AD5249" w:rsidRPr="00BF24AC" w:rsidRDefault="00AD5249" w:rsidP="004338CB">
            <w:pPr>
              <w:rPr>
                <w:rFonts w:ascii="Times New Roman" w:hAnsi="Times New Roman" w:cs="Times New Roman"/>
                <w:b/>
                <w:sz w:val="24"/>
                <w:szCs w:val="24"/>
                <w:lang w:val="uk-UA"/>
              </w:rPr>
            </w:pPr>
            <w:r w:rsidRPr="00BF24AC">
              <w:rPr>
                <w:rFonts w:ascii="Times New Roman" w:hAnsi="Times New Roman" w:cs="Times New Roman"/>
                <w:b/>
                <w:sz w:val="24"/>
                <w:szCs w:val="24"/>
                <w:lang w:val="uk-UA"/>
              </w:rPr>
              <w:t xml:space="preserve">Разом                                                                                            </w:t>
            </w:r>
            <w:r>
              <w:rPr>
                <w:rFonts w:ascii="Times New Roman" w:hAnsi="Times New Roman" w:cs="Times New Roman"/>
                <w:b/>
                <w:sz w:val="24"/>
                <w:szCs w:val="24"/>
                <w:lang w:val="uk-UA"/>
              </w:rPr>
              <w:t xml:space="preserve"> </w:t>
            </w:r>
            <w:r w:rsidRPr="00BF24AC">
              <w:rPr>
                <w:rFonts w:ascii="Times New Roman" w:hAnsi="Times New Roman" w:cs="Times New Roman"/>
                <w:b/>
                <w:sz w:val="24"/>
                <w:szCs w:val="24"/>
                <w:lang w:val="uk-UA"/>
              </w:rPr>
              <w:t xml:space="preserve">            </w:t>
            </w:r>
            <w:r>
              <w:rPr>
                <w:rFonts w:ascii="Times New Roman" w:hAnsi="Times New Roman" w:cs="Times New Roman"/>
                <w:b/>
                <w:sz w:val="24"/>
                <w:szCs w:val="24"/>
                <w:lang w:val="uk-UA"/>
              </w:rPr>
              <w:t>18 (40%)</w:t>
            </w:r>
          </w:p>
        </w:tc>
      </w:tr>
      <w:tr w:rsidR="00AD5249" w:rsidTr="004338CB">
        <w:tc>
          <w:tcPr>
            <w:tcW w:w="9781" w:type="dxa"/>
            <w:gridSpan w:val="5"/>
          </w:tcPr>
          <w:p w:rsidR="00AD5249" w:rsidRPr="00C24FD6" w:rsidRDefault="00AD5249" w:rsidP="004338CB">
            <w:pPr>
              <w:jc w:val="center"/>
              <w:rPr>
                <w:rFonts w:ascii="Times New Roman" w:hAnsi="Times New Roman" w:cs="Times New Roman"/>
                <w:b/>
                <w:lang w:val="uk-UA"/>
              </w:rPr>
            </w:pPr>
            <w:r>
              <w:rPr>
                <w:rFonts w:ascii="Times New Roman" w:hAnsi="Times New Roman" w:cs="Times New Roman"/>
                <w:b/>
                <w:lang w:val="uk-UA"/>
              </w:rPr>
              <w:t>2. </w:t>
            </w:r>
            <w:r w:rsidRPr="009D708D">
              <w:rPr>
                <w:rFonts w:ascii="Times New Roman" w:hAnsi="Times New Roman" w:cs="Times New Roman"/>
                <w:b/>
              </w:rPr>
              <w:t xml:space="preserve">ВИБІРКОВІ КОМПОНЕНТИ </w:t>
            </w:r>
            <w:r>
              <w:rPr>
                <w:rFonts w:ascii="Times New Roman" w:hAnsi="Times New Roman" w:cs="Times New Roman"/>
                <w:b/>
                <w:lang w:val="uk-UA"/>
              </w:rPr>
              <w:t>ОНП</w:t>
            </w:r>
          </w:p>
        </w:tc>
      </w:tr>
      <w:tr w:rsidR="00AD5249" w:rsidRPr="0013671A" w:rsidTr="004338CB">
        <w:tc>
          <w:tcPr>
            <w:tcW w:w="1442" w:type="dxa"/>
          </w:tcPr>
          <w:p w:rsidR="00AD5249" w:rsidRPr="00C11476" w:rsidRDefault="00AD5249" w:rsidP="004338CB">
            <w:pPr>
              <w:rPr>
                <w:rFonts w:ascii="Times New Roman" w:hAnsi="Times New Roman" w:cs="Times New Roman"/>
                <w:b/>
                <w:lang w:val="uk-UA"/>
              </w:rPr>
            </w:pPr>
            <w:r w:rsidRPr="00C11476">
              <w:rPr>
                <w:rFonts w:ascii="Times New Roman" w:hAnsi="Times New Roman" w:cs="Times New Roman"/>
                <w:b/>
                <w:lang w:val="uk-UA"/>
              </w:rPr>
              <w:t>Перелік 1</w:t>
            </w:r>
          </w:p>
        </w:tc>
        <w:tc>
          <w:tcPr>
            <w:tcW w:w="8339" w:type="dxa"/>
            <w:gridSpan w:val="4"/>
          </w:tcPr>
          <w:p w:rsidR="00AD5249" w:rsidRPr="00C11476" w:rsidRDefault="00AD5249" w:rsidP="004338CB">
            <w:pPr>
              <w:jc w:val="both"/>
              <w:rPr>
                <w:rFonts w:ascii="Times New Roman" w:hAnsi="Times New Roman" w:cs="Times New Roman"/>
                <w:b/>
                <w:lang w:val="uk-UA"/>
              </w:rPr>
            </w:pPr>
            <w:r w:rsidRPr="00C11476">
              <w:rPr>
                <w:rFonts w:ascii="Times New Roman" w:hAnsi="Times New Roman" w:cs="Times New Roman"/>
                <w:b/>
                <w:lang w:val="uk-UA"/>
              </w:rPr>
              <w:t>Здобувач обирає 1 дисципліну, що пропонується для інших рівнів вищої освіти*</w:t>
            </w:r>
          </w:p>
        </w:tc>
      </w:tr>
      <w:tr w:rsidR="00AD5249" w:rsidRPr="00B026E4" w:rsidTr="004338CB">
        <w:tc>
          <w:tcPr>
            <w:tcW w:w="1442" w:type="dxa"/>
          </w:tcPr>
          <w:p w:rsidR="00AD5249" w:rsidRPr="00A16C67" w:rsidRDefault="00AD5249" w:rsidP="004338CB">
            <w:pPr>
              <w:spacing w:before="100" w:beforeAutospacing="1" w:line="187" w:lineRule="atLeast"/>
              <w:rPr>
                <w:rFonts w:ascii="Times New Roman" w:eastAsia="Times New Roman" w:hAnsi="Times New Roman" w:cs="Times New Roman"/>
                <w:sz w:val="24"/>
                <w:szCs w:val="24"/>
              </w:rPr>
            </w:pPr>
            <w:r w:rsidRPr="00A16C67">
              <w:rPr>
                <w:rFonts w:ascii="Times New Roman" w:eastAsia="Times New Roman" w:hAnsi="Times New Roman" w:cs="Times New Roman"/>
                <w:spacing w:val="-20"/>
                <w:sz w:val="24"/>
                <w:szCs w:val="24"/>
                <w:lang w:val="uk-UA"/>
              </w:rPr>
              <w:t>ВК 1.1</w:t>
            </w:r>
          </w:p>
        </w:tc>
        <w:tc>
          <w:tcPr>
            <w:tcW w:w="4177" w:type="dxa"/>
          </w:tcPr>
          <w:p w:rsidR="00AD5249" w:rsidRPr="00A16C67" w:rsidRDefault="00AD5249" w:rsidP="004338CB">
            <w:pPr>
              <w:spacing w:before="100" w:beforeAutospacing="1" w:line="187" w:lineRule="atLeast"/>
              <w:jc w:val="both"/>
              <w:rPr>
                <w:rFonts w:ascii="Times New Roman" w:eastAsia="Times New Roman" w:hAnsi="Times New Roman" w:cs="Times New Roman"/>
                <w:sz w:val="24"/>
                <w:szCs w:val="24"/>
              </w:rPr>
            </w:pPr>
            <w:r w:rsidRPr="00A16C67">
              <w:rPr>
                <w:rFonts w:ascii="Times New Roman" w:eastAsia="Times New Roman" w:hAnsi="Times New Roman" w:cs="Times New Roman"/>
                <w:spacing w:val="-20"/>
                <w:sz w:val="24"/>
                <w:szCs w:val="24"/>
                <w:lang w:val="uk-UA"/>
              </w:rPr>
              <w:t>Психологія ефективного управління часом</w:t>
            </w:r>
          </w:p>
        </w:tc>
        <w:tc>
          <w:tcPr>
            <w:tcW w:w="1073" w:type="dxa"/>
            <w:vMerge w:val="restart"/>
          </w:tcPr>
          <w:p w:rsidR="00AD5249" w:rsidRDefault="00AD5249" w:rsidP="004338CB">
            <w:pPr>
              <w:jc w:val="center"/>
              <w:rPr>
                <w:rFonts w:ascii="Times New Roman" w:hAnsi="Times New Roman" w:cs="Times New Roman"/>
                <w:lang w:val="uk-UA"/>
              </w:rPr>
            </w:pPr>
          </w:p>
          <w:p w:rsidR="00AD5249" w:rsidRDefault="00AD5249" w:rsidP="004338CB">
            <w:pPr>
              <w:jc w:val="center"/>
              <w:rPr>
                <w:rFonts w:ascii="Times New Roman" w:hAnsi="Times New Roman" w:cs="Times New Roman"/>
                <w:lang w:val="uk-UA"/>
              </w:rPr>
            </w:pPr>
          </w:p>
          <w:p w:rsidR="00AD5249" w:rsidRDefault="00AD5249" w:rsidP="004338CB">
            <w:pPr>
              <w:jc w:val="center"/>
              <w:rPr>
                <w:rFonts w:ascii="Times New Roman" w:hAnsi="Times New Roman" w:cs="Times New Roman"/>
                <w:lang w:val="uk-UA"/>
              </w:rPr>
            </w:pPr>
          </w:p>
          <w:p w:rsidR="00AD5249" w:rsidRDefault="00AD5249" w:rsidP="004338CB">
            <w:pPr>
              <w:jc w:val="center"/>
              <w:rPr>
                <w:rFonts w:ascii="Times New Roman" w:hAnsi="Times New Roman" w:cs="Times New Roman"/>
                <w:lang w:val="uk-UA"/>
              </w:rPr>
            </w:pPr>
            <w:r>
              <w:rPr>
                <w:rFonts w:ascii="Times New Roman" w:hAnsi="Times New Roman" w:cs="Times New Roman"/>
                <w:lang w:val="uk-UA"/>
              </w:rPr>
              <w:t>4</w:t>
            </w:r>
          </w:p>
          <w:p w:rsidR="00AD5249" w:rsidRDefault="00AD5249" w:rsidP="004338CB">
            <w:pPr>
              <w:jc w:val="center"/>
              <w:rPr>
                <w:rFonts w:ascii="Times New Roman" w:hAnsi="Times New Roman" w:cs="Times New Roman"/>
                <w:lang w:val="uk-UA"/>
              </w:rPr>
            </w:pPr>
          </w:p>
        </w:tc>
        <w:tc>
          <w:tcPr>
            <w:tcW w:w="1243" w:type="dxa"/>
            <w:vMerge w:val="restart"/>
          </w:tcPr>
          <w:p w:rsidR="00AD5249" w:rsidRDefault="00AD5249" w:rsidP="004338CB">
            <w:pPr>
              <w:jc w:val="center"/>
              <w:rPr>
                <w:rFonts w:ascii="Times New Roman" w:hAnsi="Times New Roman" w:cs="Times New Roman"/>
                <w:lang w:val="uk-UA"/>
              </w:rPr>
            </w:pPr>
          </w:p>
          <w:p w:rsidR="00AD5249" w:rsidRDefault="00AD5249" w:rsidP="004338CB">
            <w:pPr>
              <w:jc w:val="center"/>
              <w:rPr>
                <w:rFonts w:ascii="Times New Roman" w:hAnsi="Times New Roman" w:cs="Times New Roman"/>
                <w:lang w:val="uk-UA"/>
              </w:rPr>
            </w:pPr>
          </w:p>
          <w:p w:rsidR="00AD5249" w:rsidRDefault="00AD5249" w:rsidP="004338CB">
            <w:pPr>
              <w:jc w:val="center"/>
              <w:rPr>
                <w:rFonts w:ascii="Times New Roman" w:hAnsi="Times New Roman" w:cs="Times New Roman"/>
                <w:lang w:val="uk-UA"/>
              </w:rPr>
            </w:pPr>
          </w:p>
          <w:p w:rsidR="00AD5249" w:rsidRPr="00ED590A" w:rsidRDefault="00AD5249" w:rsidP="004338CB">
            <w:pPr>
              <w:jc w:val="center"/>
              <w:rPr>
                <w:rFonts w:ascii="Times New Roman" w:hAnsi="Times New Roman" w:cs="Times New Roman"/>
                <w:lang w:val="uk-UA"/>
              </w:rPr>
            </w:pPr>
            <w:r w:rsidRPr="00914FE3">
              <w:rPr>
                <w:rFonts w:ascii="Times New Roman" w:hAnsi="Times New Roman" w:cs="Times New Roman"/>
                <w:b/>
                <w:lang w:val="uk-UA"/>
              </w:rPr>
              <w:t>3</w:t>
            </w:r>
          </w:p>
        </w:tc>
        <w:tc>
          <w:tcPr>
            <w:tcW w:w="1846" w:type="dxa"/>
            <w:vMerge w:val="restart"/>
          </w:tcPr>
          <w:p w:rsidR="00AD5249" w:rsidRDefault="00AD5249" w:rsidP="004338CB">
            <w:pPr>
              <w:jc w:val="center"/>
              <w:rPr>
                <w:rFonts w:ascii="Times New Roman" w:hAnsi="Times New Roman" w:cs="Times New Roman"/>
                <w:lang w:val="uk-UA"/>
              </w:rPr>
            </w:pPr>
          </w:p>
          <w:p w:rsidR="00AD5249" w:rsidRDefault="00AD5249" w:rsidP="004338CB">
            <w:pPr>
              <w:jc w:val="center"/>
              <w:rPr>
                <w:rFonts w:ascii="Times New Roman" w:hAnsi="Times New Roman" w:cs="Times New Roman"/>
                <w:lang w:val="uk-UA"/>
              </w:rPr>
            </w:pPr>
          </w:p>
          <w:p w:rsidR="00AD5249" w:rsidRDefault="00AD5249" w:rsidP="004338CB">
            <w:pPr>
              <w:jc w:val="center"/>
              <w:rPr>
                <w:rFonts w:ascii="Times New Roman" w:hAnsi="Times New Roman" w:cs="Times New Roman"/>
                <w:lang w:val="uk-UA"/>
              </w:rPr>
            </w:pPr>
          </w:p>
          <w:p w:rsidR="00AD5249" w:rsidRPr="00310D97" w:rsidRDefault="00AD5249" w:rsidP="004338CB">
            <w:pPr>
              <w:jc w:val="center"/>
              <w:rPr>
                <w:rFonts w:ascii="Times New Roman" w:hAnsi="Times New Roman" w:cs="Times New Roman"/>
                <w:lang w:val="uk-UA"/>
              </w:rPr>
            </w:pPr>
            <w:r>
              <w:rPr>
                <w:rFonts w:ascii="Times New Roman" w:hAnsi="Times New Roman" w:cs="Times New Roman"/>
                <w:lang w:val="uk-UA"/>
              </w:rPr>
              <w:t>Залік</w:t>
            </w:r>
          </w:p>
        </w:tc>
      </w:tr>
      <w:tr w:rsidR="00AD5249" w:rsidRPr="00B026E4" w:rsidTr="004338CB">
        <w:tc>
          <w:tcPr>
            <w:tcW w:w="1442" w:type="dxa"/>
          </w:tcPr>
          <w:p w:rsidR="00AD5249" w:rsidRPr="00A16C67" w:rsidRDefault="00AD5249" w:rsidP="004338CB">
            <w:pPr>
              <w:spacing w:before="100" w:beforeAutospacing="1" w:line="219" w:lineRule="atLeast"/>
              <w:rPr>
                <w:rFonts w:ascii="Times New Roman" w:eastAsia="Times New Roman" w:hAnsi="Times New Roman" w:cs="Times New Roman"/>
                <w:sz w:val="24"/>
                <w:szCs w:val="24"/>
              </w:rPr>
            </w:pPr>
            <w:r w:rsidRPr="00A16C67">
              <w:rPr>
                <w:rFonts w:ascii="Times New Roman" w:eastAsia="Times New Roman" w:hAnsi="Times New Roman" w:cs="Times New Roman"/>
                <w:spacing w:val="-20"/>
                <w:sz w:val="24"/>
                <w:szCs w:val="24"/>
                <w:lang w:val="uk-UA"/>
              </w:rPr>
              <w:t>ВК 1.2</w:t>
            </w:r>
          </w:p>
        </w:tc>
        <w:tc>
          <w:tcPr>
            <w:tcW w:w="4177" w:type="dxa"/>
          </w:tcPr>
          <w:p w:rsidR="00AD5249" w:rsidRPr="00A16C67" w:rsidRDefault="00AD5249" w:rsidP="004338CB">
            <w:pPr>
              <w:spacing w:before="100" w:beforeAutospacing="1" w:line="219" w:lineRule="atLeast"/>
              <w:rPr>
                <w:rFonts w:ascii="Times New Roman" w:eastAsia="Times New Roman" w:hAnsi="Times New Roman" w:cs="Times New Roman"/>
                <w:sz w:val="24"/>
                <w:szCs w:val="24"/>
              </w:rPr>
            </w:pPr>
            <w:r w:rsidRPr="00A16C67">
              <w:rPr>
                <w:rFonts w:ascii="Times New Roman" w:eastAsia="Times New Roman" w:hAnsi="Times New Roman" w:cs="Times New Roman"/>
                <w:spacing w:val="-20"/>
                <w:sz w:val="24"/>
                <w:szCs w:val="24"/>
                <w:lang w:val="uk-UA"/>
              </w:rPr>
              <w:t>Інтерналізація освітньо-наукової діяльності</w:t>
            </w:r>
          </w:p>
        </w:tc>
        <w:tc>
          <w:tcPr>
            <w:tcW w:w="1073" w:type="dxa"/>
            <w:vMerge/>
          </w:tcPr>
          <w:p w:rsidR="00AD5249" w:rsidRPr="006A2E8B" w:rsidRDefault="00AD5249" w:rsidP="004338CB">
            <w:pPr>
              <w:jc w:val="center"/>
              <w:rPr>
                <w:rFonts w:ascii="Times New Roman" w:hAnsi="Times New Roman" w:cs="Times New Roman"/>
              </w:rPr>
            </w:pPr>
          </w:p>
        </w:tc>
        <w:tc>
          <w:tcPr>
            <w:tcW w:w="1243" w:type="dxa"/>
            <w:vMerge/>
          </w:tcPr>
          <w:p w:rsidR="00AD5249" w:rsidRPr="006A2E8B" w:rsidRDefault="00AD5249" w:rsidP="004338CB">
            <w:pPr>
              <w:jc w:val="center"/>
              <w:rPr>
                <w:rFonts w:ascii="Times New Roman" w:hAnsi="Times New Roman" w:cs="Times New Roman"/>
              </w:rPr>
            </w:pPr>
          </w:p>
        </w:tc>
        <w:tc>
          <w:tcPr>
            <w:tcW w:w="1846" w:type="dxa"/>
            <w:vMerge/>
          </w:tcPr>
          <w:p w:rsidR="00AD5249" w:rsidRDefault="00AD5249" w:rsidP="004338CB">
            <w:pPr>
              <w:jc w:val="center"/>
            </w:pPr>
          </w:p>
        </w:tc>
      </w:tr>
      <w:tr w:rsidR="00AD5249" w:rsidRPr="00B026E4" w:rsidTr="004338CB">
        <w:tc>
          <w:tcPr>
            <w:tcW w:w="1442" w:type="dxa"/>
          </w:tcPr>
          <w:p w:rsidR="00AD5249" w:rsidRPr="00A16C67" w:rsidRDefault="00AD5249" w:rsidP="004338CB">
            <w:pPr>
              <w:spacing w:before="100" w:beforeAutospacing="1" w:line="240" w:lineRule="atLeast"/>
              <w:rPr>
                <w:rFonts w:ascii="Times New Roman" w:eastAsia="Times New Roman" w:hAnsi="Times New Roman" w:cs="Times New Roman"/>
                <w:sz w:val="24"/>
                <w:szCs w:val="24"/>
              </w:rPr>
            </w:pPr>
            <w:r w:rsidRPr="00A16C67">
              <w:rPr>
                <w:rFonts w:ascii="Times New Roman" w:eastAsia="Times New Roman" w:hAnsi="Times New Roman" w:cs="Times New Roman"/>
                <w:spacing w:val="-20"/>
                <w:sz w:val="24"/>
                <w:szCs w:val="24"/>
                <w:lang w:val="uk-UA"/>
              </w:rPr>
              <w:t>ВК 1.3</w:t>
            </w:r>
          </w:p>
        </w:tc>
        <w:tc>
          <w:tcPr>
            <w:tcW w:w="4177" w:type="dxa"/>
          </w:tcPr>
          <w:p w:rsidR="00AD5249" w:rsidRPr="00A16C67" w:rsidRDefault="00AD5249" w:rsidP="004338CB">
            <w:pPr>
              <w:spacing w:before="100" w:beforeAutospacing="1" w:line="240" w:lineRule="atLeast"/>
              <w:jc w:val="both"/>
              <w:rPr>
                <w:rFonts w:ascii="Times New Roman" w:eastAsia="Times New Roman" w:hAnsi="Times New Roman" w:cs="Times New Roman"/>
                <w:sz w:val="24"/>
                <w:szCs w:val="24"/>
              </w:rPr>
            </w:pPr>
            <w:r w:rsidRPr="00A16C67">
              <w:rPr>
                <w:rFonts w:ascii="Times New Roman" w:eastAsia="Times New Roman" w:hAnsi="Times New Roman" w:cs="Times New Roman"/>
                <w:spacing w:val="-20"/>
                <w:sz w:val="24"/>
                <w:szCs w:val="24"/>
                <w:lang w:val="uk-UA"/>
              </w:rPr>
              <w:t xml:space="preserve">Методи статистичної обробки даних </w:t>
            </w:r>
          </w:p>
        </w:tc>
        <w:tc>
          <w:tcPr>
            <w:tcW w:w="1073" w:type="dxa"/>
            <w:vMerge/>
          </w:tcPr>
          <w:p w:rsidR="00AD5249" w:rsidRPr="006A2E8B" w:rsidRDefault="00AD5249" w:rsidP="004338CB">
            <w:pPr>
              <w:jc w:val="center"/>
              <w:rPr>
                <w:rFonts w:ascii="Times New Roman" w:hAnsi="Times New Roman" w:cs="Times New Roman"/>
              </w:rPr>
            </w:pPr>
          </w:p>
        </w:tc>
        <w:tc>
          <w:tcPr>
            <w:tcW w:w="1243" w:type="dxa"/>
            <w:vMerge/>
          </w:tcPr>
          <w:p w:rsidR="00AD5249" w:rsidRPr="006A2E8B" w:rsidRDefault="00AD5249" w:rsidP="004338CB">
            <w:pPr>
              <w:jc w:val="center"/>
              <w:rPr>
                <w:rFonts w:ascii="Times New Roman" w:hAnsi="Times New Roman" w:cs="Times New Roman"/>
              </w:rPr>
            </w:pPr>
          </w:p>
        </w:tc>
        <w:tc>
          <w:tcPr>
            <w:tcW w:w="1846" w:type="dxa"/>
            <w:vMerge/>
          </w:tcPr>
          <w:p w:rsidR="00AD5249" w:rsidRDefault="00AD5249" w:rsidP="004338CB">
            <w:pPr>
              <w:jc w:val="center"/>
            </w:pPr>
          </w:p>
        </w:tc>
      </w:tr>
      <w:tr w:rsidR="00AD5249" w:rsidRPr="00B026E4" w:rsidTr="004338CB">
        <w:tc>
          <w:tcPr>
            <w:tcW w:w="1442" w:type="dxa"/>
          </w:tcPr>
          <w:p w:rsidR="00AD5249" w:rsidRPr="00A16C67" w:rsidRDefault="00AD5249" w:rsidP="004338CB">
            <w:pPr>
              <w:spacing w:before="100" w:beforeAutospacing="1" w:line="240" w:lineRule="atLeast"/>
              <w:rPr>
                <w:rFonts w:ascii="Times New Roman" w:eastAsia="Times New Roman" w:hAnsi="Times New Roman" w:cs="Times New Roman"/>
                <w:sz w:val="24"/>
                <w:szCs w:val="24"/>
              </w:rPr>
            </w:pPr>
            <w:r w:rsidRPr="00A16C67">
              <w:rPr>
                <w:rFonts w:ascii="Times New Roman" w:eastAsia="Times New Roman" w:hAnsi="Times New Roman" w:cs="Times New Roman"/>
                <w:spacing w:val="-20"/>
                <w:sz w:val="24"/>
                <w:szCs w:val="24"/>
                <w:lang w:val="uk-UA"/>
              </w:rPr>
              <w:t>ВК 1.4</w:t>
            </w:r>
          </w:p>
        </w:tc>
        <w:tc>
          <w:tcPr>
            <w:tcW w:w="4177" w:type="dxa"/>
          </w:tcPr>
          <w:p w:rsidR="00AD5249" w:rsidRPr="00A16C67" w:rsidRDefault="00AD5249" w:rsidP="004338CB">
            <w:pPr>
              <w:spacing w:before="100" w:beforeAutospacing="1" w:line="240" w:lineRule="atLeast"/>
              <w:jc w:val="both"/>
              <w:rPr>
                <w:rFonts w:ascii="Times New Roman" w:eastAsia="Times New Roman" w:hAnsi="Times New Roman" w:cs="Times New Roman"/>
                <w:sz w:val="24"/>
                <w:szCs w:val="24"/>
              </w:rPr>
            </w:pPr>
            <w:r w:rsidRPr="00A16C67">
              <w:rPr>
                <w:rFonts w:ascii="Times New Roman" w:eastAsia="Times New Roman" w:hAnsi="Times New Roman" w:cs="Times New Roman"/>
                <w:spacing w:val="-20"/>
                <w:sz w:val="24"/>
                <w:szCs w:val="24"/>
              </w:rPr>
              <w:t>Наукова проектна діяльність та інтелектуальна власність</w:t>
            </w:r>
          </w:p>
        </w:tc>
        <w:tc>
          <w:tcPr>
            <w:tcW w:w="1073" w:type="dxa"/>
            <w:vMerge/>
          </w:tcPr>
          <w:p w:rsidR="00AD5249" w:rsidRPr="006A2E8B" w:rsidRDefault="00AD5249" w:rsidP="004338CB">
            <w:pPr>
              <w:jc w:val="center"/>
              <w:rPr>
                <w:rFonts w:ascii="Times New Roman" w:hAnsi="Times New Roman" w:cs="Times New Roman"/>
              </w:rPr>
            </w:pPr>
          </w:p>
        </w:tc>
        <w:tc>
          <w:tcPr>
            <w:tcW w:w="1243" w:type="dxa"/>
            <w:vMerge/>
          </w:tcPr>
          <w:p w:rsidR="00AD5249" w:rsidRPr="006A2E8B" w:rsidRDefault="00AD5249" w:rsidP="004338CB">
            <w:pPr>
              <w:jc w:val="center"/>
              <w:rPr>
                <w:rFonts w:ascii="Times New Roman" w:hAnsi="Times New Roman" w:cs="Times New Roman"/>
              </w:rPr>
            </w:pPr>
          </w:p>
        </w:tc>
        <w:tc>
          <w:tcPr>
            <w:tcW w:w="1846" w:type="dxa"/>
            <w:vMerge/>
          </w:tcPr>
          <w:p w:rsidR="00AD5249" w:rsidRDefault="00AD5249" w:rsidP="004338CB">
            <w:pPr>
              <w:jc w:val="center"/>
            </w:pPr>
          </w:p>
        </w:tc>
      </w:tr>
      <w:tr w:rsidR="00AD5249" w:rsidRPr="00B026E4" w:rsidTr="004338CB">
        <w:tc>
          <w:tcPr>
            <w:tcW w:w="1442" w:type="dxa"/>
          </w:tcPr>
          <w:p w:rsidR="00AD5249" w:rsidRPr="00A16C67" w:rsidRDefault="00AD5249" w:rsidP="004338CB">
            <w:pPr>
              <w:spacing w:before="100" w:beforeAutospacing="1" w:line="191" w:lineRule="atLeast"/>
              <w:rPr>
                <w:rFonts w:ascii="Times New Roman" w:eastAsia="Times New Roman" w:hAnsi="Times New Roman" w:cs="Times New Roman"/>
                <w:sz w:val="24"/>
                <w:szCs w:val="24"/>
              </w:rPr>
            </w:pPr>
            <w:r w:rsidRPr="00A16C67">
              <w:rPr>
                <w:rFonts w:ascii="Times New Roman" w:eastAsia="Times New Roman" w:hAnsi="Times New Roman" w:cs="Times New Roman"/>
                <w:spacing w:val="-20"/>
                <w:sz w:val="24"/>
                <w:szCs w:val="24"/>
                <w:lang w:val="uk-UA"/>
              </w:rPr>
              <w:t>ВК 1.5</w:t>
            </w:r>
          </w:p>
        </w:tc>
        <w:tc>
          <w:tcPr>
            <w:tcW w:w="4177" w:type="dxa"/>
          </w:tcPr>
          <w:p w:rsidR="00AD5249" w:rsidRPr="00A16C67" w:rsidRDefault="00AD5249" w:rsidP="004338CB">
            <w:pPr>
              <w:spacing w:before="100" w:beforeAutospacing="1" w:line="191" w:lineRule="atLeast"/>
              <w:jc w:val="both"/>
              <w:rPr>
                <w:rFonts w:ascii="Times New Roman" w:eastAsia="Times New Roman" w:hAnsi="Times New Roman" w:cs="Times New Roman"/>
                <w:sz w:val="24"/>
                <w:szCs w:val="24"/>
              </w:rPr>
            </w:pPr>
            <w:r w:rsidRPr="00A16C67">
              <w:rPr>
                <w:rFonts w:ascii="Times New Roman" w:eastAsia="Times New Roman" w:hAnsi="Times New Roman" w:cs="Times New Roman"/>
                <w:spacing w:val="-20"/>
                <w:sz w:val="24"/>
                <w:szCs w:val="24"/>
              </w:rPr>
              <w:t>Комунікаційні технології наукового дискурсу</w:t>
            </w:r>
          </w:p>
        </w:tc>
        <w:tc>
          <w:tcPr>
            <w:tcW w:w="1073" w:type="dxa"/>
            <w:vMerge/>
          </w:tcPr>
          <w:p w:rsidR="00AD5249" w:rsidRPr="006A2E8B" w:rsidRDefault="00AD5249" w:rsidP="004338CB">
            <w:pPr>
              <w:jc w:val="center"/>
              <w:rPr>
                <w:rFonts w:ascii="Times New Roman" w:hAnsi="Times New Roman" w:cs="Times New Roman"/>
              </w:rPr>
            </w:pPr>
          </w:p>
        </w:tc>
        <w:tc>
          <w:tcPr>
            <w:tcW w:w="1243" w:type="dxa"/>
            <w:vMerge/>
          </w:tcPr>
          <w:p w:rsidR="00AD5249" w:rsidRPr="006A2E8B" w:rsidRDefault="00AD5249" w:rsidP="004338CB">
            <w:pPr>
              <w:jc w:val="center"/>
              <w:rPr>
                <w:rFonts w:ascii="Times New Roman" w:hAnsi="Times New Roman" w:cs="Times New Roman"/>
              </w:rPr>
            </w:pPr>
          </w:p>
        </w:tc>
        <w:tc>
          <w:tcPr>
            <w:tcW w:w="1846" w:type="dxa"/>
            <w:vMerge/>
          </w:tcPr>
          <w:p w:rsidR="00AD5249" w:rsidRDefault="00AD5249" w:rsidP="004338CB">
            <w:pPr>
              <w:jc w:val="center"/>
            </w:pPr>
          </w:p>
        </w:tc>
      </w:tr>
      <w:tr w:rsidR="00AD5249" w:rsidRPr="00B026E4" w:rsidTr="004338CB">
        <w:tc>
          <w:tcPr>
            <w:tcW w:w="1442" w:type="dxa"/>
          </w:tcPr>
          <w:p w:rsidR="00AD5249" w:rsidRPr="00A16C67" w:rsidRDefault="00AD5249" w:rsidP="004338CB">
            <w:pPr>
              <w:spacing w:before="100" w:beforeAutospacing="1" w:line="191" w:lineRule="atLeast"/>
              <w:rPr>
                <w:rFonts w:ascii="Times New Roman" w:eastAsia="Times New Roman" w:hAnsi="Times New Roman" w:cs="Times New Roman"/>
                <w:sz w:val="24"/>
                <w:szCs w:val="24"/>
              </w:rPr>
            </w:pPr>
            <w:r w:rsidRPr="00A16C67">
              <w:rPr>
                <w:rFonts w:ascii="Times New Roman" w:eastAsia="Times New Roman" w:hAnsi="Times New Roman" w:cs="Times New Roman"/>
                <w:spacing w:val="-20"/>
                <w:sz w:val="24"/>
                <w:szCs w:val="24"/>
                <w:lang w:val="uk-UA"/>
              </w:rPr>
              <w:t>ВК 1.6</w:t>
            </w:r>
          </w:p>
        </w:tc>
        <w:tc>
          <w:tcPr>
            <w:tcW w:w="4177" w:type="dxa"/>
          </w:tcPr>
          <w:p w:rsidR="00AD5249" w:rsidRPr="00A16C67" w:rsidRDefault="00AD5249" w:rsidP="004338CB">
            <w:pPr>
              <w:spacing w:before="100" w:beforeAutospacing="1" w:line="191" w:lineRule="atLeast"/>
              <w:jc w:val="both"/>
              <w:rPr>
                <w:rFonts w:ascii="Times New Roman" w:eastAsia="Times New Roman" w:hAnsi="Times New Roman" w:cs="Times New Roman"/>
                <w:sz w:val="24"/>
                <w:szCs w:val="24"/>
              </w:rPr>
            </w:pPr>
            <w:r w:rsidRPr="00A16C67">
              <w:rPr>
                <w:rFonts w:ascii="Times New Roman" w:eastAsia="Times New Roman" w:hAnsi="Times New Roman" w:cs="Times New Roman"/>
                <w:spacing w:val="-20"/>
                <w:sz w:val="24"/>
                <w:szCs w:val="24"/>
                <w:lang w:val="uk-UA"/>
              </w:rPr>
              <w:t>І</w:t>
            </w:r>
            <w:r w:rsidRPr="00A16C67">
              <w:rPr>
                <w:rFonts w:ascii="Times New Roman" w:eastAsia="Times New Roman" w:hAnsi="Times New Roman" w:cs="Times New Roman"/>
                <w:spacing w:val="-20"/>
                <w:sz w:val="24"/>
                <w:szCs w:val="24"/>
              </w:rPr>
              <w:t>нформац</w:t>
            </w:r>
            <w:r w:rsidRPr="00A16C67">
              <w:rPr>
                <w:rFonts w:ascii="Times New Roman" w:eastAsia="Times New Roman" w:hAnsi="Times New Roman" w:cs="Times New Roman"/>
                <w:spacing w:val="-20"/>
                <w:sz w:val="24"/>
                <w:szCs w:val="24"/>
                <w:lang w:val="uk-UA"/>
              </w:rPr>
              <w:t>і</w:t>
            </w:r>
            <w:r w:rsidRPr="00A16C67">
              <w:rPr>
                <w:rFonts w:ascii="Times New Roman" w:eastAsia="Times New Roman" w:hAnsi="Times New Roman" w:cs="Times New Roman"/>
                <w:spacing w:val="-20"/>
                <w:sz w:val="24"/>
                <w:szCs w:val="24"/>
              </w:rPr>
              <w:t>йн</w:t>
            </w:r>
            <w:r w:rsidRPr="00A16C67">
              <w:rPr>
                <w:rFonts w:ascii="Times New Roman" w:eastAsia="Times New Roman" w:hAnsi="Times New Roman" w:cs="Times New Roman"/>
                <w:spacing w:val="-20"/>
                <w:sz w:val="24"/>
                <w:szCs w:val="24"/>
                <w:lang w:val="uk-UA"/>
              </w:rPr>
              <w:t>і</w:t>
            </w:r>
            <w:r w:rsidRPr="00A16C67">
              <w:rPr>
                <w:rFonts w:ascii="Times New Roman" w:eastAsia="Times New Roman" w:hAnsi="Times New Roman" w:cs="Times New Roman"/>
                <w:spacing w:val="-20"/>
                <w:sz w:val="24"/>
                <w:szCs w:val="24"/>
              </w:rPr>
              <w:t xml:space="preserve"> технолог</w:t>
            </w:r>
            <w:r w:rsidRPr="00A16C67">
              <w:rPr>
                <w:rFonts w:ascii="Times New Roman" w:eastAsia="Times New Roman" w:hAnsi="Times New Roman" w:cs="Times New Roman"/>
                <w:spacing w:val="-20"/>
                <w:sz w:val="24"/>
                <w:szCs w:val="24"/>
                <w:lang w:val="uk-UA"/>
              </w:rPr>
              <w:t xml:space="preserve">ії в науковій діяльності </w:t>
            </w:r>
          </w:p>
        </w:tc>
        <w:tc>
          <w:tcPr>
            <w:tcW w:w="1073" w:type="dxa"/>
            <w:vMerge/>
          </w:tcPr>
          <w:p w:rsidR="00AD5249" w:rsidRPr="006A2E8B" w:rsidRDefault="00AD5249" w:rsidP="004338CB">
            <w:pPr>
              <w:jc w:val="center"/>
              <w:rPr>
                <w:rFonts w:ascii="Times New Roman" w:hAnsi="Times New Roman" w:cs="Times New Roman"/>
              </w:rPr>
            </w:pPr>
          </w:p>
        </w:tc>
        <w:tc>
          <w:tcPr>
            <w:tcW w:w="1243" w:type="dxa"/>
            <w:vMerge/>
          </w:tcPr>
          <w:p w:rsidR="00AD5249" w:rsidRPr="006A2E8B" w:rsidRDefault="00AD5249" w:rsidP="004338CB">
            <w:pPr>
              <w:jc w:val="center"/>
              <w:rPr>
                <w:rFonts w:ascii="Times New Roman" w:hAnsi="Times New Roman" w:cs="Times New Roman"/>
              </w:rPr>
            </w:pPr>
          </w:p>
        </w:tc>
        <w:tc>
          <w:tcPr>
            <w:tcW w:w="1846" w:type="dxa"/>
            <w:vMerge/>
          </w:tcPr>
          <w:p w:rsidR="00AD5249" w:rsidRDefault="00AD5249" w:rsidP="004338CB">
            <w:pPr>
              <w:jc w:val="center"/>
            </w:pPr>
          </w:p>
        </w:tc>
      </w:tr>
      <w:tr w:rsidR="00AD5249" w:rsidRPr="008C2328" w:rsidTr="004338CB">
        <w:tc>
          <w:tcPr>
            <w:tcW w:w="1442" w:type="dxa"/>
          </w:tcPr>
          <w:p w:rsidR="00AD5249" w:rsidRPr="00C11476" w:rsidRDefault="00AD5249" w:rsidP="004338CB">
            <w:pPr>
              <w:rPr>
                <w:rFonts w:ascii="Times New Roman" w:hAnsi="Times New Roman" w:cs="Times New Roman"/>
                <w:b/>
                <w:lang w:val="uk-UA"/>
              </w:rPr>
            </w:pPr>
            <w:r w:rsidRPr="00C11476">
              <w:rPr>
                <w:rFonts w:ascii="Times New Roman" w:hAnsi="Times New Roman" w:cs="Times New Roman"/>
                <w:b/>
                <w:lang w:val="uk-UA"/>
              </w:rPr>
              <w:t>Перелік 2</w:t>
            </w:r>
          </w:p>
        </w:tc>
        <w:tc>
          <w:tcPr>
            <w:tcW w:w="8339" w:type="dxa"/>
            <w:gridSpan w:val="4"/>
          </w:tcPr>
          <w:p w:rsidR="00AD5249" w:rsidRPr="00C11476" w:rsidRDefault="00AD5249" w:rsidP="004338CB">
            <w:pPr>
              <w:jc w:val="both"/>
              <w:rPr>
                <w:rFonts w:ascii="Times New Roman" w:hAnsi="Times New Roman" w:cs="Times New Roman"/>
                <w:b/>
                <w:lang w:val="uk-UA"/>
              </w:rPr>
            </w:pPr>
            <w:r w:rsidRPr="00C11476">
              <w:rPr>
                <w:rFonts w:ascii="Times New Roman" w:hAnsi="Times New Roman" w:cs="Times New Roman"/>
                <w:b/>
                <w:lang w:val="uk-UA"/>
              </w:rPr>
              <w:t xml:space="preserve">Здобувач обирає по </w:t>
            </w:r>
            <w:r>
              <w:rPr>
                <w:rFonts w:ascii="Times New Roman" w:hAnsi="Times New Roman" w:cs="Times New Roman"/>
                <w:b/>
                <w:lang w:val="uk-UA"/>
              </w:rPr>
              <w:t>1</w:t>
            </w:r>
            <w:r w:rsidRPr="00C11476">
              <w:rPr>
                <w:rFonts w:ascii="Times New Roman" w:hAnsi="Times New Roman" w:cs="Times New Roman"/>
                <w:b/>
                <w:lang w:val="uk-UA"/>
              </w:rPr>
              <w:t xml:space="preserve"> дисциплін</w:t>
            </w:r>
            <w:r>
              <w:rPr>
                <w:rFonts w:ascii="Times New Roman" w:hAnsi="Times New Roman" w:cs="Times New Roman"/>
                <w:b/>
                <w:lang w:val="uk-UA"/>
              </w:rPr>
              <w:t>і</w:t>
            </w:r>
            <w:r w:rsidRPr="00C11476">
              <w:rPr>
                <w:rFonts w:ascii="Times New Roman" w:hAnsi="Times New Roman" w:cs="Times New Roman"/>
                <w:b/>
                <w:lang w:val="uk-UA"/>
              </w:rPr>
              <w:t xml:space="preserve"> </w:t>
            </w:r>
            <w:r>
              <w:rPr>
                <w:rFonts w:ascii="Times New Roman" w:hAnsi="Times New Roman" w:cs="Times New Roman"/>
                <w:b/>
                <w:lang w:val="uk-UA"/>
              </w:rPr>
              <w:t xml:space="preserve">на </w:t>
            </w:r>
            <w:r w:rsidRPr="00C11476">
              <w:rPr>
                <w:rFonts w:ascii="Times New Roman" w:hAnsi="Times New Roman" w:cs="Times New Roman"/>
                <w:b/>
                <w:lang w:val="uk-UA"/>
              </w:rPr>
              <w:t xml:space="preserve">семестр, </w:t>
            </w:r>
            <w:r>
              <w:rPr>
                <w:rFonts w:ascii="Times New Roman" w:hAnsi="Times New Roman" w:cs="Times New Roman"/>
                <w:b/>
                <w:lang w:val="uk-UA"/>
              </w:rPr>
              <w:t>одна</w:t>
            </w:r>
            <w:r w:rsidRPr="00C11476">
              <w:rPr>
                <w:rFonts w:ascii="Times New Roman" w:hAnsi="Times New Roman" w:cs="Times New Roman"/>
                <w:b/>
                <w:lang w:val="uk-UA"/>
              </w:rPr>
              <w:t xml:space="preserve"> з яких </w:t>
            </w:r>
            <w:r>
              <w:rPr>
                <w:rFonts w:ascii="Times New Roman" w:hAnsi="Times New Roman" w:cs="Times New Roman"/>
                <w:b/>
                <w:lang w:val="uk-UA"/>
              </w:rPr>
              <w:t>за темою</w:t>
            </w:r>
            <w:r w:rsidRPr="00C11476">
              <w:rPr>
                <w:rFonts w:ascii="Times New Roman" w:hAnsi="Times New Roman" w:cs="Times New Roman"/>
                <w:b/>
                <w:lang w:val="uk-UA"/>
              </w:rPr>
              <w:t xml:space="preserve"> дисертаці</w:t>
            </w:r>
            <w:r>
              <w:rPr>
                <w:rFonts w:ascii="Times New Roman" w:hAnsi="Times New Roman" w:cs="Times New Roman"/>
                <w:b/>
                <w:lang w:val="uk-UA"/>
              </w:rPr>
              <w:t>ї</w:t>
            </w:r>
            <w:r w:rsidRPr="00C11476">
              <w:rPr>
                <w:rFonts w:ascii="Times New Roman" w:hAnsi="Times New Roman" w:cs="Times New Roman"/>
                <w:b/>
                <w:lang w:val="uk-UA"/>
              </w:rPr>
              <w:t>*</w:t>
            </w:r>
          </w:p>
        </w:tc>
      </w:tr>
      <w:tr w:rsidR="00AD5249" w:rsidRPr="00B026E4" w:rsidTr="004338CB">
        <w:tc>
          <w:tcPr>
            <w:tcW w:w="1442" w:type="dxa"/>
          </w:tcPr>
          <w:p w:rsidR="00AD5249" w:rsidRPr="00A16C67" w:rsidRDefault="00AD5249" w:rsidP="005B50CC">
            <w:pPr>
              <w:spacing w:before="100" w:beforeAutospacing="1" w:line="240" w:lineRule="exact"/>
              <w:contextualSpacing/>
              <w:rPr>
                <w:rFonts w:ascii="Times New Roman" w:eastAsia="Times New Roman" w:hAnsi="Times New Roman" w:cs="Times New Roman"/>
                <w:spacing w:val="-20"/>
                <w:sz w:val="24"/>
                <w:szCs w:val="24"/>
                <w:lang w:val="uk-UA"/>
              </w:rPr>
            </w:pPr>
            <w:r>
              <w:rPr>
                <w:rFonts w:ascii="Times New Roman" w:eastAsia="Times New Roman" w:hAnsi="Times New Roman" w:cs="Times New Roman"/>
                <w:spacing w:val="-20"/>
                <w:sz w:val="24"/>
                <w:szCs w:val="24"/>
                <w:lang w:val="uk-UA"/>
              </w:rPr>
              <w:t>ВК 2.1</w:t>
            </w:r>
          </w:p>
        </w:tc>
        <w:tc>
          <w:tcPr>
            <w:tcW w:w="4177" w:type="dxa"/>
          </w:tcPr>
          <w:p w:rsidR="00AD5249" w:rsidRPr="00A16C67" w:rsidRDefault="00AD5249" w:rsidP="005B50CC">
            <w:pPr>
              <w:spacing w:before="100" w:beforeAutospacing="1" w:line="240" w:lineRule="exact"/>
              <w:contextualSpacing/>
              <w:jc w:val="both"/>
              <w:rPr>
                <w:rFonts w:ascii="Times New Roman" w:eastAsia="Times New Roman" w:hAnsi="Times New Roman" w:cs="Times New Roman"/>
                <w:spacing w:val="-20"/>
                <w:sz w:val="24"/>
                <w:szCs w:val="24"/>
                <w:lang w:val="uk-UA"/>
              </w:rPr>
            </w:pPr>
            <w:r w:rsidRPr="00A16C67">
              <w:rPr>
                <w:rFonts w:ascii="Times New Roman" w:eastAsia="Times New Roman" w:hAnsi="Times New Roman" w:cs="Times New Roman"/>
                <w:sz w:val="24"/>
                <w:szCs w:val="24"/>
                <w:lang w:val="uk-UA"/>
              </w:rPr>
              <w:t>Педагогіка вищої школи</w:t>
            </w:r>
            <w:r>
              <w:rPr>
                <w:rFonts w:ascii="Times New Roman" w:eastAsia="Times New Roman" w:hAnsi="Times New Roman" w:cs="Times New Roman"/>
                <w:sz w:val="24"/>
                <w:szCs w:val="24"/>
                <w:lang w:val="uk-UA"/>
              </w:rPr>
              <w:t>**</w:t>
            </w:r>
          </w:p>
        </w:tc>
        <w:tc>
          <w:tcPr>
            <w:tcW w:w="1073" w:type="dxa"/>
            <w:vMerge w:val="restart"/>
          </w:tcPr>
          <w:p w:rsidR="00AD5249" w:rsidRDefault="00AD5249" w:rsidP="004338CB">
            <w:pPr>
              <w:contextualSpacing/>
              <w:jc w:val="center"/>
              <w:rPr>
                <w:rFonts w:ascii="Times New Roman" w:hAnsi="Times New Roman" w:cs="Times New Roman"/>
                <w:lang w:val="uk-UA"/>
              </w:rPr>
            </w:pPr>
          </w:p>
          <w:p w:rsidR="00AD5249" w:rsidRDefault="00AD5249" w:rsidP="004338CB">
            <w:pPr>
              <w:contextualSpacing/>
              <w:jc w:val="center"/>
              <w:rPr>
                <w:rFonts w:ascii="Times New Roman" w:hAnsi="Times New Roman" w:cs="Times New Roman"/>
                <w:lang w:val="uk-UA"/>
              </w:rPr>
            </w:pPr>
            <w:r>
              <w:rPr>
                <w:rFonts w:ascii="Times New Roman" w:hAnsi="Times New Roman" w:cs="Times New Roman"/>
                <w:lang w:val="uk-UA"/>
              </w:rPr>
              <w:t>1</w:t>
            </w:r>
          </w:p>
          <w:p w:rsidR="00AD5249" w:rsidRDefault="00AD5249" w:rsidP="004338CB">
            <w:pPr>
              <w:contextualSpacing/>
              <w:jc w:val="center"/>
              <w:rPr>
                <w:rFonts w:ascii="Times New Roman" w:hAnsi="Times New Roman" w:cs="Times New Roman"/>
                <w:lang w:val="uk-UA"/>
              </w:rPr>
            </w:pPr>
          </w:p>
          <w:p w:rsidR="00AD5249" w:rsidRDefault="00AD5249" w:rsidP="004338CB">
            <w:pPr>
              <w:contextualSpacing/>
              <w:jc w:val="center"/>
              <w:rPr>
                <w:rFonts w:ascii="Times New Roman" w:hAnsi="Times New Roman" w:cs="Times New Roman"/>
                <w:lang w:val="uk-UA"/>
              </w:rPr>
            </w:pPr>
          </w:p>
          <w:p w:rsidR="00AD5249" w:rsidRDefault="00AD5249" w:rsidP="004338CB">
            <w:pPr>
              <w:contextualSpacing/>
              <w:jc w:val="center"/>
              <w:rPr>
                <w:rFonts w:ascii="Times New Roman" w:hAnsi="Times New Roman" w:cs="Times New Roman"/>
                <w:lang w:val="uk-UA"/>
              </w:rPr>
            </w:pPr>
            <w:r>
              <w:rPr>
                <w:rFonts w:ascii="Times New Roman" w:hAnsi="Times New Roman" w:cs="Times New Roman"/>
                <w:lang w:val="uk-UA"/>
              </w:rPr>
              <w:t>2</w:t>
            </w:r>
          </w:p>
          <w:p w:rsidR="00AD5249" w:rsidRDefault="00AD5249" w:rsidP="004338CB">
            <w:pPr>
              <w:contextualSpacing/>
              <w:jc w:val="center"/>
              <w:rPr>
                <w:rFonts w:ascii="Times New Roman" w:hAnsi="Times New Roman" w:cs="Times New Roman"/>
                <w:lang w:val="uk-UA"/>
              </w:rPr>
            </w:pPr>
          </w:p>
          <w:p w:rsidR="00AD5249" w:rsidRDefault="00AD5249" w:rsidP="004338CB">
            <w:pPr>
              <w:contextualSpacing/>
              <w:jc w:val="center"/>
              <w:rPr>
                <w:rFonts w:ascii="Times New Roman" w:hAnsi="Times New Roman" w:cs="Times New Roman"/>
                <w:lang w:val="uk-UA"/>
              </w:rPr>
            </w:pPr>
            <w:r>
              <w:rPr>
                <w:rFonts w:ascii="Times New Roman" w:hAnsi="Times New Roman" w:cs="Times New Roman"/>
                <w:lang w:val="uk-UA"/>
              </w:rPr>
              <w:t>3</w:t>
            </w:r>
          </w:p>
          <w:p w:rsidR="006F47D2" w:rsidRDefault="006F47D2" w:rsidP="004338CB">
            <w:pPr>
              <w:contextualSpacing/>
              <w:jc w:val="center"/>
              <w:rPr>
                <w:rFonts w:ascii="Times New Roman" w:hAnsi="Times New Roman" w:cs="Times New Roman"/>
                <w:lang w:val="uk-UA"/>
              </w:rPr>
            </w:pPr>
          </w:p>
          <w:p w:rsidR="00AD5249" w:rsidRDefault="00AD5249" w:rsidP="004338CB">
            <w:pPr>
              <w:contextualSpacing/>
              <w:jc w:val="center"/>
              <w:rPr>
                <w:rFonts w:ascii="Times New Roman" w:hAnsi="Times New Roman" w:cs="Times New Roman"/>
                <w:lang w:val="uk-UA"/>
              </w:rPr>
            </w:pPr>
            <w:r>
              <w:rPr>
                <w:rFonts w:ascii="Times New Roman" w:hAnsi="Times New Roman" w:cs="Times New Roman"/>
                <w:lang w:val="uk-UA"/>
              </w:rPr>
              <w:t>4</w:t>
            </w:r>
          </w:p>
        </w:tc>
        <w:tc>
          <w:tcPr>
            <w:tcW w:w="1243" w:type="dxa"/>
            <w:vMerge w:val="restart"/>
          </w:tcPr>
          <w:p w:rsidR="00AD5249" w:rsidRDefault="00AD5249" w:rsidP="004338CB">
            <w:pPr>
              <w:contextualSpacing/>
              <w:jc w:val="center"/>
              <w:rPr>
                <w:rFonts w:ascii="Times New Roman" w:hAnsi="Times New Roman" w:cs="Times New Roman"/>
                <w:lang w:val="uk-UA"/>
              </w:rPr>
            </w:pPr>
          </w:p>
          <w:p w:rsidR="00AD5249" w:rsidRDefault="00AD5249" w:rsidP="004338CB">
            <w:pPr>
              <w:jc w:val="center"/>
              <w:rPr>
                <w:rFonts w:ascii="Times New Roman" w:hAnsi="Times New Roman" w:cs="Times New Roman"/>
                <w:lang w:val="uk-UA"/>
              </w:rPr>
            </w:pPr>
            <w:r>
              <w:rPr>
                <w:rFonts w:ascii="Times New Roman" w:hAnsi="Times New Roman" w:cs="Times New Roman"/>
                <w:lang w:val="uk-UA"/>
              </w:rPr>
              <w:t>3</w:t>
            </w:r>
          </w:p>
          <w:p w:rsidR="00AD5249" w:rsidRDefault="00AD5249" w:rsidP="004338CB">
            <w:pPr>
              <w:jc w:val="center"/>
              <w:rPr>
                <w:rFonts w:ascii="Times New Roman" w:hAnsi="Times New Roman" w:cs="Times New Roman"/>
                <w:lang w:val="uk-UA"/>
              </w:rPr>
            </w:pPr>
          </w:p>
          <w:p w:rsidR="00AD5249" w:rsidRDefault="00AD5249" w:rsidP="004338CB">
            <w:pPr>
              <w:jc w:val="center"/>
              <w:rPr>
                <w:rFonts w:ascii="Times New Roman" w:hAnsi="Times New Roman" w:cs="Times New Roman"/>
                <w:lang w:val="uk-UA"/>
              </w:rPr>
            </w:pPr>
          </w:p>
          <w:p w:rsidR="00AD5249" w:rsidRDefault="00AD5249" w:rsidP="004338CB">
            <w:pPr>
              <w:jc w:val="center"/>
              <w:rPr>
                <w:rFonts w:ascii="Times New Roman" w:hAnsi="Times New Roman" w:cs="Times New Roman"/>
                <w:lang w:val="uk-UA"/>
              </w:rPr>
            </w:pPr>
            <w:r w:rsidRPr="00686D3D">
              <w:rPr>
                <w:rFonts w:ascii="Times New Roman" w:hAnsi="Times New Roman" w:cs="Times New Roman"/>
                <w:lang w:val="uk-UA"/>
              </w:rPr>
              <w:t>3</w:t>
            </w:r>
          </w:p>
          <w:p w:rsidR="00AD5249" w:rsidRDefault="00AD5249" w:rsidP="004338CB">
            <w:pPr>
              <w:jc w:val="center"/>
              <w:rPr>
                <w:rFonts w:ascii="Times New Roman" w:hAnsi="Times New Roman" w:cs="Times New Roman"/>
                <w:lang w:val="uk-UA"/>
              </w:rPr>
            </w:pPr>
          </w:p>
          <w:p w:rsidR="00AD5249" w:rsidRDefault="00AD5249" w:rsidP="004338CB">
            <w:pPr>
              <w:jc w:val="center"/>
              <w:rPr>
                <w:rFonts w:ascii="Times New Roman" w:hAnsi="Times New Roman" w:cs="Times New Roman"/>
                <w:lang w:val="uk-UA"/>
              </w:rPr>
            </w:pPr>
            <w:r>
              <w:rPr>
                <w:rFonts w:ascii="Times New Roman" w:hAnsi="Times New Roman" w:cs="Times New Roman"/>
                <w:lang w:val="uk-UA"/>
              </w:rPr>
              <w:t>3</w:t>
            </w:r>
          </w:p>
          <w:p w:rsidR="006F47D2" w:rsidRDefault="006F47D2" w:rsidP="004338CB">
            <w:pPr>
              <w:jc w:val="center"/>
              <w:rPr>
                <w:rFonts w:ascii="Times New Roman" w:hAnsi="Times New Roman" w:cs="Times New Roman"/>
                <w:lang w:val="uk-UA"/>
              </w:rPr>
            </w:pPr>
          </w:p>
          <w:p w:rsidR="00AD5249" w:rsidRPr="00ED590A" w:rsidRDefault="00AD5249" w:rsidP="004338CB">
            <w:pPr>
              <w:jc w:val="center"/>
              <w:rPr>
                <w:rFonts w:ascii="Times New Roman" w:hAnsi="Times New Roman" w:cs="Times New Roman"/>
                <w:lang w:val="uk-UA"/>
              </w:rPr>
            </w:pPr>
            <w:r>
              <w:rPr>
                <w:rFonts w:ascii="Times New Roman" w:hAnsi="Times New Roman" w:cs="Times New Roman"/>
                <w:lang w:val="uk-UA"/>
              </w:rPr>
              <w:t>3</w:t>
            </w:r>
          </w:p>
        </w:tc>
        <w:tc>
          <w:tcPr>
            <w:tcW w:w="1846" w:type="dxa"/>
            <w:vMerge w:val="restart"/>
          </w:tcPr>
          <w:p w:rsidR="00AD5249" w:rsidRDefault="00AD5249" w:rsidP="004338CB">
            <w:pPr>
              <w:jc w:val="center"/>
              <w:rPr>
                <w:rFonts w:ascii="Times New Roman" w:hAnsi="Times New Roman" w:cs="Times New Roman"/>
                <w:lang w:val="uk-UA"/>
              </w:rPr>
            </w:pPr>
          </w:p>
          <w:p w:rsidR="00AD5249" w:rsidRDefault="00AD5249" w:rsidP="004338CB">
            <w:pPr>
              <w:jc w:val="center"/>
              <w:rPr>
                <w:rFonts w:ascii="Times New Roman" w:hAnsi="Times New Roman" w:cs="Times New Roman"/>
                <w:lang w:val="uk-UA"/>
              </w:rPr>
            </w:pPr>
            <w:r w:rsidRPr="00707F5C">
              <w:rPr>
                <w:rFonts w:ascii="Times New Roman" w:hAnsi="Times New Roman" w:cs="Times New Roman"/>
                <w:lang w:val="uk-UA"/>
              </w:rPr>
              <w:t>Залік</w:t>
            </w:r>
          </w:p>
          <w:p w:rsidR="00AD5249" w:rsidRDefault="00AD5249" w:rsidP="004338CB">
            <w:pPr>
              <w:jc w:val="center"/>
              <w:rPr>
                <w:rFonts w:ascii="Times New Roman" w:hAnsi="Times New Roman" w:cs="Times New Roman"/>
                <w:lang w:val="uk-UA"/>
              </w:rPr>
            </w:pPr>
          </w:p>
          <w:p w:rsidR="00AD5249" w:rsidRDefault="00AD5249" w:rsidP="004338CB">
            <w:pPr>
              <w:jc w:val="center"/>
              <w:rPr>
                <w:rFonts w:ascii="Times New Roman" w:hAnsi="Times New Roman" w:cs="Times New Roman"/>
                <w:lang w:val="uk-UA"/>
              </w:rPr>
            </w:pPr>
          </w:p>
          <w:p w:rsidR="00AD5249" w:rsidRDefault="00AD5249" w:rsidP="004338CB">
            <w:pPr>
              <w:jc w:val="center"/>
              <w:rPr>
                <w:rFonts w:ascii="Times New Roman" w:hAnsi="Times New Roman" w:cs="Times New Roman"/>
                <w:lang w:val="uk-UA"/>
              </w:rPr>
            </w:pPr>
            <w:r w:rsidRPr="00707F5C">
              <w:rPr>
                <w:rFonts w:ascii="Times New Roman" w:hAnsi="Times New Roman" w:cs="Times New Roman"/>
                <w:lang w:val="uk-UA"/>
              </w:rPr>
              <w:t>Залік</w:t>
            </w:r>
          </w:p>
          <w:p w:rsidR="00AD5249" w:rsidRDefault="00AD5249" w:rsidP="004338CB">
            <w:pPr>
              <w:jc w:val="center"/>
              <w:rPr>
                <w:rFonts w:ascii="Times New Roman" w:hAnsi="Times New Roman" w:cs="Times New Roman"/>
                <w:lang w:val="uk-UA"/>
              </w:rPr>
            </w:pPr>
          </w:p>
          <w:p w:rsidR="00AD5249" w:rsidRDefault="00AD5249" w:rsidP="004338CB">
            <w:pPr>
              <w:jc w:val="center"/>
              <w:rPr>
                <w:rFonts w:ascii="Times New Roman" w:hAnsi="Times New Roman" w:cs="Times New Roman"/>
                <w:lang w:val="uk-UA"/>
              </w:rPr>
            </w:pPr>
            <w:r w:rsidRPr="00707F5C">
              <w:rPr>
                <w:rFonts w:ascii="Times New Roman" w:hAnsi="Times New Roman" w:cs="Times New Roman"/>
                <w:lang w:val="uk-UA"/>
              </w:rPr>
              <w:t>Залік</w:t>
            </w:r>
          </w:p>
          <w:p w:rsidR="006F47D2" w:rsidRDefault="006F47D2" w:rsidP="004338CB">
            <w:pPr>
              <w:jc w:val="center"/>
              <w:rPr>
                <w:rFonts w:ascii="Times New Roman" w:hAnsi="Times New Roman" w:cs="Times New Roman"/>
                <w:lang w:val="uk-UA"/>
              </w:rPr>
            </w:pPr>
          </w:p>
          <w:p w:rsidR="00AD5249" w:rsidRPr="00113CF9" w:rsidRDefault="00AD5249" w:rsidP="005B50CC">
            <w:pPr>
              <w:jc w:val="center"/>
              <w:rPr>
                <w:rFonts w:ascii="Times New Roman" w:hAnsi="Times New Roman" w:cs="Times New Roman"/>
                <w:lang w:val="uk-UA"/>
              </w:rPr>
            </w:pPr>
            <w:r>
              <w:rPr>
                <w:rFonts w:ascii="Times New Roman" w:hAnsi="Times New Roman" w:cs="Times New Roman"/>
                <w:lang w:val="uk-UA"/>
              </w:rPr>
              <w:t>Залік</w:t>
            </w:r>
          </w:p>
        </w:tc>
      </w:tr>
      <w:tr w:rsidR="00AD5249" w:rsidRPr="00B026E4" w:rsidTr="004338CB">
        <w:tc>
          <w:tcPr>
            <w:tcW w:w="1442" w:type="dxa"/>
          </w:tcPr>
          <w:p w:rsidR="00AD5249" w:rsidRPr="00A16C67" w:rsidRDefault="00AD5249" w:rsidP="005B50CC">
            <w:pPr>
              <w:spacing w:before="100" w:beforeAutospacing="1" w:line="240" w:lineRule="exact"/>
              <w:contextualSpacing/>
              <w:rPr>
                <w:rFonts w:ascii="Times New Roman" w:eastAsia="Times New Roman" w:hAnsi="Times New Roman" w:cs="Times New Roman"/>
                <w:sz w:val="24"/>
                <w:szCs w:val="24"/>
              </w:rPr>
            </w:pPr>
            <w:r w:rsidRPr="00A16C67">
              <w:rPr>
                <w:rFonts w:ascii="Times New Roman" w:eastAsia="Times New Roman" w:hAnsi="Times New Roman" w:cs="Times New Roman"/>
                <w:sz w:val="24"/>
                <w:szCs w:val="24"/>
                <w:lang w:val="uk-UA"/>
              </w:rPr>
              <w:t>ВК2.</w:t>
            </w:r>
            <w:r>
              <w:rPr>
                <w:rFonts w:ascii="Times New Roman" w:eastAsia="Times New Roman" w:hAnsi="Times New Roman" w:cs="Times New Roman"/>
                <w:sz w:val="24"/>
                <w:szCs w:val="24"/>
                <w:lang w:val="uk-UA"/>
              </w:rPr>
              <w:t>2</w:t>
            </w:r>
          </w:p>
        </w:tc>
        <w:tc>
          <w:tcPr>
            <w:tcW w:w="4177" w:type="dxa"/>
          </w:tcPr>
          <w:p w:rsidR="00AD5249" w:rsidRPr="00A16C67" w:rsidRDefault="00AD5249" w:rsidP="005B50CC">
            <w:pPr>
              <w:spacing w:before="100" w:beforeAutospacing="1" w:line="240" w:lineRule="exact"/>
              <w:contextualSpacing/>
              <w:rPr>
                <w:rFonts w:ascii="Times New Roman" w:eastAsia="Times New Roman" w:hAnsi="Times New Roman" w:cs="Times New Roman"/>
                <w:sz w:val="24"/>
                <w:szCs w:val="24"/>
              </w:rPr>
            </w:pPr>
            <w:r w:rsidRPr="00A16C67">
              <w:rPr>
                <w:rFonts w:ascii="Times New Roman" w:eastAsia="Times New Roman" w:hAnsi="Times New Roman" w:cs="Times New Roman"/>
                <w:sz w:val="24"/>
                <w:szCs w:val="24"/>
                <w:lang w:val="uk-UA"/>
              </w:rPr>
              <w:t xml:space="preserve">Інтеркультурна </w:t>
            </w:r>
            <w:r>
              <w:rPr>
                <w:rFonts w:ascii="Times New Roman" w:eastAsia="Times New Roman" w:hAnsi="Times New Roman" w:cs="Times New Roman"/>
                <w:sz w:val="24"/>
                <w:szCs w:val="24"/>
                <w:lang w:val="uk-UA"/>
              </w:rPr>
              <w:t>освіт</w:t>
            </w:r>
            <w:r w:rsidRPr="00A16C67">
              <w:rPr>
                <w:rFonts w:ascii="Times New Roman" w:eastAsia="Times New Roman" w:hAnsi="Times New Roman" w:cs="Times New Roman"/>
                <w:sz w:val="24"/>
                <w:szCs w:val="24"/>
                <w:lang w:val="uk-UA"/>
              </w:rPr>
              <w:t>а</w:t>
            </w:r>
            <w:r w:rsidRPr="00A16C67">
              <w:rPr>
                <w:rFonts w:ascii="Times New Roman" w:eastAsia="Times New Roman" w:hAnsi="Times New Roman" w:cs="Times New Roman"/>
                <w:spacing w:val="-20"/>
                <w:sz w:val="24"/>
                <w:szCs w:val="24"/>
                <w:lang w:val="uk-UA"/>
              </w:rPr>
              <w:t xml:space="preserve"> </w:t>
            </w:r>
          </w:p>
        </w:tc>
        <w:tc>
          <w:tcPr>
            <w:tcW w:w="1073" w:type="dxa"/>
            <w:vMerge/>
          </w:tcPr>
          <w:p w:rsidR="00AD5249" w:rsidRDefault="00AD5249" w:rsidP="004338CB">
            <w:pPr>
              <w:contextualSpacing/>
              <w:jc w:val="center"/>
              <w:rPr>
                <w:rFonts w:ascii="Times New Roman" w:hAnsi="Times New Roman" w:cs="Times New Roman"/>
                <w:lang w:val="uk-UA"/>
              </w:rPr>
            </w:pPr>
          </w:p>
        </w:tc>
        <w:tc>
          <w:tcPr>
            <w:tcW w:w="1243" w:type="dxa"/>
            <w:vMerge/>
          </w:tcPr>
          <w:p w:rsidR="00AD5249" w:rsidRDefault="00AD5249" w:rsidP="004338CB">
            <w:pPr>
              <w:contextualSpacing/>
              <w:jc w:val="center"/>
              <w:rPr>
                <w:rFonts w:ascii="Times New Roman" w:hAnsi="Times New Roman" w:cs="Times New Roman"/>
                <w:lang w:val="uk-UA"/>
              </w:rPr>
            </w:pPr>
          </w:p>
        </w:tc>
        <w:tc>
          <w:tcPr>
            <w:tcW w:w="1846" w:type="dxa"/>
            <w:vMerge/>
          </w:tcPr>
          <w:p w:rsidR="00AD5249" w:rsidRDefault="00AD5249" w:rsidP="004338CB">
            <w:pPr>
              <w:jc w:val="center"/>
              <w:rPr>
                <w:rFonts w:ascii="Times New Roman" w:hAnsi="Times New Roman" w:cs="Times New Roman"/>
                <w:lang w:val="uk-UA"/>
              </w:rPr>
            </w:pPr>
          </w:p>
        </w:tc>
      </w:tr>
      <w:tr w:rsidR="00AD5249" w:rsidRPr="00B026E4" w:rsidTr="004338CB">
        <w:tc>
          <w:tcPr>
            <w:tcW w:w="1442" w:type="dxa"/>
          </w:tcPr>
          <w:p w:rsidR="00AD5249" w:rsidRPr="00A16C67" w:rsidRDefault="00AD5249" w:rsidP="005B50CC">
            <w:pPr>
              <w:spacing w:before="100" w:beforeAutospacing="1" w:line="240" w:lineRule="exact"/>
              <w:contextualSpacing/>
              <w:rPr>
                <w:rFonts w:ascii="Times New Roman" w:eastAsia="Times New Roman" w:hAnsi="Times New Roman" w:cs="Times New Roman"/>
                <w:sz w:val="24"/>
                <w:szCs w:val="24"/>
              </w:rPr>
            </w:pPr>
            <w:r w:rsidRPr="00A16C67">
              <w:rPr>
                <w:rFonts w:ascii="Times New Roman" w:eastAsia="Times New Roman" w:hAnsi="Times New Roman" w:cs="Times New Roman"/>
                <w:sz w:val="24"/>
                <w:szCs w:val="24"/>
                <w:lang w:val="uk-UA"/>
              </w:rPr>
              <w:t>ВК2.</w:t>
            </w:r>
            <w:r>
              <w:rPr>
                <w:rFonts w:ascii="Times New Roman" w:eastAsia="Times New Roman" w:hAnsi="Times New Roman" w:cs="Times New Roman"/>
                <w:sz w:val="24"/>
                <w:szCs w:val="24"/>
                <w:lang w:val="uk-UA"/>
              </w:rPr>
              <w:t>3</w:t>
            </w:r>
          </w:p>
        </w:tc>
        <w:tc>
          <w:tcPr>
            <w:tcW w:w="4177" w:type="dxa"/>
          </w:tcPr>
          <w:p w:rsidR="00AD5249" w:rsidRPr="002D0632" w:rsidRDefault="00AD5249" w:rsidP="005B50CC">
            <w:pPr>
              <w:spacing w:before="100" w:beforeAutospacing="1" w:line="240" w:lineRule="exact"/>
              <w:contextualSpacing/>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Гендерна педагогіка </w:t>
            </w:r>
          </w:p>
        </w:tc>
        <w:tc>
          <w:tcPr>
            <w:tcW w:w="1073" w:type="dxa"/>
            <w:vMerge/>
          </w:tcPr>
          <w:p w:rsidR="00AD5249" w:rsidRDefault="00AD5249" w:rsidP="004338CB">
            <w:pPr>
              <w:jc w:val="center"/>
            </w:pPr>
          </w:p>
        </w:tc>
        <w:tc>
          <w:tcPr>
            <w:tcW w:w="1243" w:type="dxa"/>
            <w:vMerge/>
          </w:tcPr>
          <w:p w:rsidR="00AD5249" w:rsidRDefault="00AD5249" w:rsidP="004338CB">
            <w:pPr>
              <w:jc w:val="center"/>
            </w:pPr>
          </w:p>
        </w:tc>
        <w:tc>
          <w:tcPr>
            <w:tcW w:w="1846" w:type="dxa"/>
            <w:vMerge/>
          </w:tcPr>
          <w:p w:rsidR="00AD5249" w:rsidRDefault="00AD5249" w:rsidP="004338CB">
            <w:pPr>
              <w:jc w:val="center"/>
            </w:pPr>
          </w:p>
        </w:tc>
      </w:tr>
      <w:tr w:rsidR="00AD5249" w:rsidRPr="00B026E4" w:rsidTr="004338CB">
        <w:tc>
          <w:tcPr>
            <w:tcW w:w="1442" w:type="dxa"/>
          </w:tcPr>
          <w:p w:rsidR="00AD5249" w:rsidRPr="00A16C67" w:rsidRDefault="00AD5249" w:rsidP="005B50CC">
            <w:pPr>
              <w:spacing w:before="100" w:beforeAutospacing="1" w:line="240" w:lineRule="exact"/>
              <w:contextualSpacing/>
              <w:rPr>
                <w:rFonts w:ascii="Times New Roman" w:eastAsia="Times New Roman" w:hAnsi="Times New Roman" w:cs="Times New Roman"/>
                <w:sz w:val="24"/>
                <w:szCs w:val="24"/>
              </w:rPr>
            </w:pPr>
            <w:r w:rsidRPr="00A16C67">
              <w:rPr>
                <w:rFonts w:ascii="Times New Roman" w:eastAsia="Times New Roman" w:hAnsi="Times New Roman" w:cs="Times New Roman"/>
                <w:sz w:val="24"/>
                <w:szCs w:val="24"/>
                <w:lang w:val="uk-UA"/>
              </w:rPr>
              <w:t>ВК2.</w:t>
            </w:r>
            <w:r>
              <w:rPr>
                <w:rFonts w:ascii="Times New Roman" w:eastAsia="Times New Roman" w:hAnsi="Times New Roman" w:cs="Times New Roman"/>
                <w:sz w:val="24"/>
                <w:szCs w:val="24"/>
                <w:lang w:val="uk-UA"/>
              </w:rPr>
              <w:t>4</w:t>
            </w:r>
          </w:p>
        </w:tc>
        <w:tc>
          <w:tcPr>
            <w:tcW w:w="4177" w:type="dxa"/>
          </w:tcPr>
          <w:p w:rsidR="00AD5249" w:rsidRPr="00A16C67" w:rsidRDefault="00AD5249" w:rsidP="005B50CC">
            <w:pPr>
              <w:spacing w:before="100" w:beforeAutospacing="1" w:line="240" w:lineRule="exact"/>
              <w:contextualSpacing/>
              <w:rPr>
                <w:rFonts w:ascii="Times New Roman" w:eastAsia="Times New Roman" w:hAnsi="Times New Roman" w:cs="Times New Roman"/>
                <w:sz w:val="24"/>
                <w:szCs w:val="24"/>
              </w:rPr>
            </w:pPr>
            <w:r w:rsidRPr="00A16C67">
              <w:rPr>
                <w:rFonts w:ascii="Times New Roman" w:eastAsia="Times New Roman" w:hAnsi="Times New Roman" w:cs="Times New Roman"/>
                <w:sz w:val="24"/>
                <w:szCs w:val="24"/>
                <w:lang w:val="uk-UA"/>
              </w:rPr>
              <w:t xml:space="preserve">Педагогічний менеджмент </w:t>
            </w:r>
          </w:p>
        </w:tc>
        <w:tc>
          <w:tcPr>
            <w:tcW w:w="1073" w:type="dxa"/>
            <w:vMerge/>
          </w:tcPr>
          <w:p w:rsidR="00AD5249" w:rsidRDefault="00AD5249" w:rsidP="004338CB">
            <w:pPr>
              <w:jc w:val="center"/>
            </w:pPr>
          </w:p>
        </w:tc>
        <w:tc>
          <w:tcPr>
            <w:tcW w:w="1243" w:type="dxa"/>
            <w:vMerge/>
          </w:tcPr>
          <w:p w:rsidR="00AD5249" w:rsidRDefault="00AD5249" w:rsidP="004338CB">
            <w:pPr>
              <w:jc w:val="center"/>
            </w:pPr>
          </w:p>
        </w:tc>
        <w:tc>
          <w:tcPr>
            <w:tcW w:w="1846" w:type="dxa"/>
            <w:vMerge/>
          </w:tcPr>
          <w:p w:rsidR="00AD5249" w:rsidRDefault="00AD5249" w:rsidP="004338CB">
            <w:pPr>
              <w:jc w:val="center"/>
            </w:pPr>
          </w:p>
        </w:tc>
      </w:tr>
      <w:tr w:rsidR="00AD5249" w:rsidRPr="00B026E4" w:rsidTr="004338CB">
        <w:tc>
          <w:tcPr>
            <w:tcW w:w="1442" w:type="dxa"/>
          </w:tcPr>
          <w:p w:rsidR="00AD5249" w:rsidRPr="00A16C67" w:rsidRDefault="00AD5249" w:rsidP="005B50CC">
            <w:pPr>
              <w:spacing w:before="100" w:beforeAutospacing="1" w:line="240" w:lineRule="exact"/>
              <w:contextualSpacing/>
              <w:rPr>
                <w:rFonts w:ascii="Times New Roman" w:eastAsia="Times New Roman" w:hAnsi="Times New Roman" w:cs="Times New Roman"/>
                <w:sz w:val="24"/>
                <w:szCs w:val="24"/>
              </w:rPr>
            </w:pPr>
            <w:r w:rsidRPr="00A16C67">
              <w:rPr>
                <w:rFonts w:ascii="Times New Roman" w:eastAsia="Times New Roman" w:hAnsi="Times New Roman" w:cs="Times New Roman"/>
                <w:sz w:val="24"/>
                <w:szCs w:val="24"/>
                <w:lang w:val="uk-UA"/>
              </w:rPr>
              <w:t>ВК</w:t>
            </w:r>
            <w:r>
              <w:rPr>
                <w:rFonts w:ascii="Times New Roman" w:eastAsia="Times New Roman" w:hAnsi="Times New Roman" w:cs="Times New Roman"/>
                <w:sz w:val="24"/>
                <w:szCs w:val="24"/>
                <w:lang w:val="uk-UA"/>
              </w:rPr>
              <w:t>2</w:t>
            </w:r>
            <w:r w:rsidRPr="00A16C67">
              <w:rPr>
                <w:rFonts w:ascii="Times New Roman" w:eastAsia="Times New Roman" w:hAnsi="Times New Roman" w:cs="Times New Roman"/>
                <w:sz w:val="24"/>
                <w:szCs w:val="24"/>
                <w:lang w:val="uk-UA"/>
              </w:rPr>
              <w:t>.</w:t>
            </w:r>
            <w:r>
              <w:rPr>
                <w:rFonts w:ascii="Times New Roman" w:eastAsia="Times New Roman" w:hAnsi="Times New Roman" w:cs="Times New Roman"/>
                <w:sz w:val="24"/>
                <w:szCs w:val="24"/>
                <w:lang w:val="uk-UA"/>
              </w:rPr>
              <w:t>5</w:t>
            </w:r>
          </w:p>
        </w:tc>
        <w:tc>
          <w:tcPr>
            <w:tcW w:w="4177" w:type="dxa"/>
          </w:tcPr>
          <w:p w:rsidR="00AD5249" w:rsidRPr="00A16C67" w:rsidRDefault="00AD5249" w:rsidP="005B50CC">
            <w:pPr>
              <w:spacing w:before="100" w:beforeAutospacing="1" w:line="240" w:lineRule="exact"/>
              <w:contextualSpacing/>
              <w:rPr>
                <w:rFonts w:ascii="Times New Roman" w:eastAsia="Times New Roman" w:hAnsi="Times New Roman" w:cs="Times New Roman"/>
                <w:sz w:val="24"/>
                <w:szCs w:val="24"/>
              </w:rPr>
            </w:pPr>
            <w:r w:rsidRPr="00A16C67">
              <w:rPr>
                <w:rFonts w:ascii="Times New Roman" w:eastAsia="Times New Roman" w:hAnsi="Times New Roman" w:cs="Times New Roman"/>
                <w:sz w:val="24"/>
                <w:szCs w:val="24"/>
                <w:lang w:val="uk-UA"/>
              </w:rPr>
              <w:t>Сучасні освітні технології</w:t>
            </w:r>
          </w:p>
        </w:tc>
        <w:tc>
          <w:tcPr>
            <w:tcW w:w="1073" w:type="dxa"/>
            <w:vMerge/>
          </w:tcPr>
          <w:p w:rsidR="00AD5249" w:rsidRDefault="00AD5249" w:rsidP="004338CB">
            <w:pPr>
              <w:jc w:val="center"/>
            </w:pPr>
          </w:p>
        </w:tc>
        <w:tc>
          <w:tcPr>
            <w:tcW w:w="1243" w:type="dxa"/>
            <w:vMerge/>
          </w:tcPr>
          <w:p w:rsidR="00AD5249" w:rsidRDefault="00AD5249" w:rsidP="004338CB">
            <w:pPr>
              <w:jc w:val="center"/>
            </w:pPr>
          </w:p>
        </w:tc>
        <w:tc>
          <w:tcPr>
            <w:tcW w:w="1846" w:type="dxa"/>
            <w:vMerge/>
          </w:tcPr>
          <w:p w:rsidR="00AD5249" w:rsidRDefault="00AD5249" w:rsidP="004338CB">
            <w:pPr>
              <w:jc w:val="center"/>
            </w:pPr>
          </w:p>
        </w:tc>
      </w:tr>
      <w:tr w:rsidR="00AD5249" w:rsidRPr="00B026E4" w:rsidTr="004338CB">
        <w:tc>
          <w:tcPr>
            <w:tcW w:w="1442" w:type="dxa"/>
          </w:tcPr>
          <w:p w:rsidR="00AD5249" w:rsidRPr="00A16C67" w:rsidRDefault="00AD5249" w:rsidP="005B50CC">
            <w:pPr>
              <w:spacing w:before="100" w:beforeAutospacing="1" w:line="240" w:lineRule="exact"/>
              <w:contextualSpacing/>
              <w:rPr>
                <w:rFonts w:ascii="Times New Roman" w:eastAsia="Times New Roman" w:hAnsi="Times New Roman" w:cs="Times New Roman"/>
                <w:sz w:val="24"/>
                <w:szCs w:val="24"/>
              </w:rPr>
            </w:pPr>
            <w:r w:rsidRPr="00A16C67">
              <w:rPr>
                <w:rFonts w:ascii="Times New Roman" w:eastAsia="Times New Roman" w:hAnsi="Times New Roman" w:cs="Times New Roman"/>
                <w:sz w:val="24"/>
                <w:szCs w:val="24"/>
                <w:lang w:val="uk-UA"/>
              </w:rPr>
              <w:t>ВК</w:t>
            </w:r>
            <w:r>
              <w:rPr>
                <w:rFonts w:ascii="Times New Roman" w:eastAsia="Times New Roman" w:hAnsi="Times New Roman" w:cs="Times New Roman"/>
                <w:sz w:val="24"/>
                <w:szCs w:val="24"/>
                <w:lang w:val="uk-UA"/>
              </w:rPr>
              <w:t>2</w:t>
            </w:r>
            <w:r w:rsidRPr="00A16C67">
              <w:rPr>
                <w:rFonts w:ascii="Times New Roman" w:eastAsia="Times New Roman" w:hAnsi="Times New Roman" w:cs="Times New Roman"/>
                <w:sz w:val="24"/>
                <w:szCs w:val="24"/>
                <w:lang w:val="uk-UA"/>
              </w:rPr>
              <w:t>.</w:t>
            </w:r>
            <w:r>
              <w:rPr>
                <w:rFonts w:ascii="Times New Roman" w:eastAsia="Times New Roman" w:hAnsi="Times New Roman" w:cs="Times New Roman"/>
                <w:sz w:val="24"/>
                <w:szCs w:val="24"/>
                <w:lang w:val="uk-UA"/>
              </w:rPr>
              <w:t>6</w:t>
            </w:r>
          </w:p>
        </w:tc>
        <w:tc>
          <w:tcPr>
            <w:tcW w:w="4177" w:type="dxa"/>
          </w:tcPr>
          <w:p w:rsidR="00AD5249" w:rsidRPr="00A16C67" w:rsidRDefault="00AD5249" w:rsidP="005B50CC">
            <w:pPr>
              <w:spacing w:before="100" w:beforeAutospacing="1" w:line="240" w:lineRule="exact"/>
              <w:contextualSpacing/>
              <w:rPr>
                <w:rFonts w:ascii="Times New Roman" w:eastAsia="Times New Roman" w:hAnsi="Times New Roman" w:cs="Times New Roman"/>
                <w:sz w:val="24"/>
                <w:szCs w:val="24"/>
              </w:rPr>
            </w:pPr>
            <w:r w:rsidRPr="00A16C67">
              <w:rPr>
                <w:rFonts w:ascii="Times New Roman" w:eastAsia="Times New Roman" w:hAnsi="Times New Roman" w:cs="Times New Roman"/>
                <w:sz w:val="24"/>
                <w:szCs w:val="24"/>
                <w:lang w:val="uk-UA"/>
              </w:rPr>
              <w:t>Теорія і методика професійної освіти</w:t>
            </w:r>
          </w:p>
        </w:tc>
        <w:tc>
          <w:tcPr>
            <w:tcW w:w="1073" w:type="dxa"/>
            <w:vMerge/>
          </w:tcPr>
          <w:p w:rsidR="00AD5249" w:rsidRDefault="00AD5249" w:rsidP="004338CB">
            <w:pPr>
              <w:jc w:val="center"/>
            </w:pPr>
          </w:p>
        </w:tc>
        <w:tc>
          <w:tcPr>
            <w:tcW w:w="1243" w:type="dxa"/>
            <w:vMerge/>
          </w:tcPr>
          <w:p w:rsidR="00AD5249" w:rsidRDefault="00AD5249" w:rsidP="004338CB">
            <w:pPr>
              <w:jc w:val="center"/>
            </w:pPr>
          </w:p>
        </w:tc>
        <w:tc>
          <w:tcPr>
            <w:tcW w:w="1846" w:type="dxa"/>
            <w:vMerge/>
          </w:tcPr>
          <w:p w:rsidR="00AD5249" w:rsidRDefault="00AD5249" w:rsidP="004338CB">
            <w:pPr>
              <w:jc w:val="center"/>
            </w:pPr>
          </w:p>
        </w:tc>
      </w:tr>
      <w:tr w:rsidR="00AD5249" w:rsidRPr="00B026E4" w:rsidTr="004338CB">
        <w:tc>
          <w:tcPr>
            <w:tcW w:w="1442" w:type="dxa"/>
          </w:tcPr>
          <w:p w:rsidR="00AD5249" w:rsidRPr="00A16C67" w:rsidRDefault="00AD5249" w:rsidP="005B50CC">
            <w:pPr>
              <w:spacing w:before="100" w:beforeAutospacing="1" w:line="240" w:lineRule="exact"/>
              <w:contextualSpacing/>
              <w:rPr>
                <w:rFonts w:ascii="Times New Roman" w:eastAsia="Times New Roman" w:hAnsi="Times New Roman" w:cs="Times New Roman"/>
                <w:sz w:val="24"/>
                <w:szCs w:val="24"/>
              </w:rPr>
            </w:pPr>
            <w:r w:rsidRPr="00A16C67">
              <w:rPr>
                <w:rFonts w:ascii="Times New Roman" w:eastAsia="Times New Roman" w:hAnsi="Times New Roman" w:cs="Times New Roman"/>
                <w:sz w:val="24"/>
                <w:szCs w:val="24"/>
                <w:lang w:val="uk-UA"/>
              </w:rPr>
              <w:t>ВК</w:t>
            </w:r>
            <w:r>
              <w:rPr>
                <w:rFonts w:ascii="Times New Roman" w:eastAsia="Times New Roman" w:hAnsi="Times New Roman" w:cs="Times New Roman"/>
                <w:sz w:val="24"/>
                <w:szCs w:val="24"/>
                <w:lang w:val="uk-UA"/>
              </w:rPr>
              <w:t>2</w:t>
            </w:r>
            <w:r w:rsidRPr="00A16C67">
              <w:rPr>
                <w:rFonts w:ascii="Times New Roman" w:eastAsia="Times New Roman" w:hAnsi="Times New Roman" w:cs="Times New Roman"/>
                <w:sz w:val="24"/>
                <w:szCs w:val="24"/>
                <w:lang w:val="uk-UA"/>
              </w:rPr>
              <w:t>.</w:t>
            </w:r>
            <w:r>
              <w:rPr>
                <w:rFonts w:ascii="Times New Roman" w:eastAsia="Times New Roman" w:hAnsi="Times New Roman" w:cs="Times New Roman"/>
                <w:sz w:val="24"/>
                <w:szCs w:val="24"/>
                <w:lang w:val="uk-UA"/>
              </w:rPr>
              <w:t>7</w:t>
            </w:r>
          </w:p>
        </w:tc>
        <w:tc>
          <w:tcPr>
            <w:tcW w:w="4177" w:type="dxa"/>
          </w:tcPr>
          <w:p w:rsidR="00AD5249" w:rsidRPr="0092479E" w:rsidRDefault="00AD5249" w:rsidP="005B50CC">
            <w:pPr>
              <w:spacing w:before="100" w:beforeAutospacing="1" w:line="240" w:lineRule="exact"/>
              <w:contextualSpacing/>
              <w:jc w:val="both"/>
              <w:rPr>
                <w:rFonts w:ascii="Times New Roman" w:eastAsia="Times New Roman" w:hAnsi="Times New Roman" w:cs="Times New Roman"/>
                <w:spacing w:val="-20"/>
                <w:sz w:val="24"/>
                <w:szCs w:val="24"/>
              </w:rPr>
            </w:pPr>
            <w:r w:rsidRPr="0092479E">
              <w:rPr>
                <w:rFonts w:ascii="Times New Roman" w:eastAsia="Times New Roman" w:hAnsi="Times New Roman" w:cs="Times New Roman"/>
                <w:spacing w:val="-20"/>
                <w:sz w:val="24"/>
                <w:szCs w:val="24"/>
                <w:lang w:val="uk-UA"/>
              </w:rPr>
              <w:t>Тренінг особистісно-професійного росту</w:t>
            </w:r>
          </w:p>
        </w:tc>
        <w:tc>
          <w:tcPr>
            <w:tcW w:w="1073" w:type="dxa"/>
            <w:vMerge/>
          </w:tcPr>
          <w:p w:rsidR="00AD5249" w:rsidRDefault="00AD5249" w:rsidP="004338CB">
            <w:pPr>
              <w:jc w:val="center"/>
            </w:pPr>
          </w:p>
        </w:tc>
        <w:tc>
          <w:tcPr>
            <w:tcW w:w="1243" w:type="dxa"/>
            <w:vMerge/>
          </w:tcPr>
          <w:p w:rsidR="00AD5249" w:rsidRDefault="00AD5249" w:rsidP="004338CB">
            <w:pPr>
              <w:jc w:val="center"/>
            </w:pPr>
          </w:p>
        </w:tc>
        <w:tc>
          <w:tcPr>
            <w:tcW w:w="1846" w:type="dxa"/>
            <w:vMerge/>
          </w:tcPr>
          <w:p w:rsidR="00AD5249" w:rsidRDefault="00AD5249" w:rsidP="004338CB">
            <w:pPr>
              <w:jc w:val="center"/>
            </w:pPr>
          </w:p>
        </w:tc>
      </w:tr>
      <w:tr w:rsidR="00AD5249" w:rsidRPr="00B026E4" w:rsidTr="004338CB">
        <w:tc>
          <w:tcPr>
            <w:tcW w:w="1442" w:type="dxa"/>
          </w:tcPr>
          <w:p w:rsidR="00AD5249" w:rsidRPr="00A16C67" w:rsidRDefault="00AD5249" w:rsidP="005B50CC">
            <w:pPr>
              <w:spacing w:before="100" w:beforeAutospacing="1" w:line="240" w:lineRule="exact"/>
              <w:contextualSpacing/>
              <w:rPr>
                <w:rFonts w:ascii="Times New Roman" w:eastAsia="Times New Roman" w:hAnsi="Times New Roman" w:cs="Times New Roman"/>
                <w:sz w:val="24"/>
                <w:szCs w:val="24"/>
              </w:rPr>
            </w:pPr>
            <w:r w:rsidRPr="00A16C67">
              <w:rPr>
                <w:rFonts w:ascii="Times New Roman" w:eastAsia="Times New Roman" w:hAnsi="Times New Roman" w:cs="Times New Roman"/>
                <w:sz w:val="24"/>
                <w:szCs w:val="24"/>
                <w:lang w:val="uk-UA"/>
              </w:rPr>
              <w:t>ВК</w:t>
            </w:r>
            <w:r>
              <w:rPr>
                <w:rFonts w:ascii="Times New Roman" w:eastAsia="Times New Roman" w:hAnsi="Times New Roman" w:cs="Times New Roman"/>
                <w:sz w:val="24"/>
                <w:szCs w:val="24"/>
                <w:lang w:val="uk-UA"/>
              </w:rPr>
              <w:t>2</w:t>
            </w:r>
            <w:r w:rsidRPr="00A16C67">
              <w:rPr>
                <w:rFonts w:ascii="Times New Roman" w:eastAsia="Times New Roman" w:hAnsi="Times New Roman" w:cs="Times New Roman"/>
                <w:sz w:val="24"/>
                <w:szCs w:val="24"/>
                <w:lang w:val="uk-UA"/>
              </w:rPr>
              <w:t>.</w:t>
            </w:r>
            <w:r>
              <w:rPr>
                <w:rFonts w:ascii="Times New Roman" w:eastAsia="Times New Roman" w:hAnsi="Times New Roman" w:cs="Times New Roman"/>
                <w:sz w:val="24"/>
                <w:szCs w:val="24"/>
                <w:lang w:val="uk-UA"/>
              </w:rPr>
              <w:t>8</w:t>
            </w:r>
          </w:p>
        </w:tc>
        <w:tc>
          <w:tcPr>
            <w:tcW w:w="4177" w:type="dxa"/>
          </w:tcPr>
          <w:p w:rsidR="00AD5249" w:rsidRPr="00A16C67" w:rsidRDefault="005B50CC" w:rsidP="005B50CC">
            <w:pPr>
              <w:spacing w:before="100" w:beforeAutospacing="1" w:line="240" w:lineRule="exact"/>
              <w:contextualSpacing/>
              <w:jc w:val="both"/>
              <w:rPr>
                <w:rFonts w:ascii="Times New Roman" w:eastAsia="Times New Roman" w:hAnsi="Times New Roman" w:cs="Times New Roman"/>
                <w:sz w:val="24"/>
                <w:szCs w:val="24"/>
              </w:rPr>
            </w:pPr>
            <w:r w:rsidRPr="00A16C67">
              <w:rPr>
                <w:rFonts w:ascii="Times New Roman" w:eastAsia="Times New Roman" w:hAnsi="Times New Roman" w:cs="Times New Roman"/>
                <w:sz w:val="24"/>
                <w:szCs w:val="24"/>
                <w:lang w:val="uk-UA"/>
              </w:rPr>
              <w:t>Андрагогіка</w:t>
            </w:r>
          </w:p>
        </w:tc>
        <w:tc>
          <w:tcPr>
            <w:tcW w:w="1073" w:type="dxa"/>
            <w:vMerge/>
          </w:tcPr>
          <w:p w:rsidR="00AD5249" w:rsidRDefault="00AD5249" w:rsidP="004338CB">
            <w:pPr>
              <w:jc w:val="center"/>
            </w:pPr>
          </w:p>
        </w:tc>
        <w:tc>
          <w:tcPr>
            <w:tcW w:w="1243" w:type="dxa"/>
            <w:vMerge/>
          </w:tcPr>
          <w:p w:rsidR="00AD5249" w:rsidRDefault="00AD5249" w:rsidP="004338CB">
            <w:pPr>
              <w:jc w:val="center"/>
            </w:pPr>
          </w:p>
        </w:tc>
        <w:tc>
          <w:tcPr>
            <w:tcW w:w="1846" w:type="dxa"/>
            <w:vMerge/>
          </w:tcPr>
          <w:p w:rsidR="00AD5249" w:rsidRDefault="00AD5249" w:rsidP="004338CB">
            <w:pPr>
              <w:jc w:val="center"/>
            </w:pPr>
          </w:p>
        </w:tc>
      </w:tr>
      <w:tr w:rsidR="00AD5249" w:rsidRPr="00B026E4" w:rsidTr="004338CB">
        <w:tc>
          <w:tcPr>
            <w:tcW w:w="1442" w:type="dxa"/>
          </w:tcPr>
          <w:p w:rsidR="00AD5249" w:rsidRPr="00A16C67" w:rsidRDefault="00AD5249" w:rsidP="005B50CC">
            <w:pPr>
              <w:spacing w:before="100" w:beforeAutospacing="1" w:line="240" w:lineRule="exact"/>
              <w:contextualSpacing/>
              <w:rPr>
                <w:rFonts w:ascii="Times New Roman" w:eastAsia="Times New Roman" w:hAnsi="Times New Roman" w:cs="Times New Roman"/>
                <w:sz w:val="24"/>
                <w:szCs w:val="24"/>
              </w:rPr>
            </w:pPr>
            <w:r w:rsidRPr="00A16C67">
              <w:rPr>
                <w:rFonts w:ascii="Times New Roman" w:eastAsia="Times New Roman" w:hAnsi="Times New Roman" w:cs="Times New Roman"/>
                <w:sz w:val="24"/>
                <w:szCs w:val="24"/>
                <w:lang w:val="uk-UA"/>
              </w:rPr>
              <w:t>ВК2</w:t>
            </w:r>
            <w:r>
              <w:rPr>
                <w:rFonts w:ascii="Times New Roman" w:eastAsia="Times New Roman" w:hAnsi="Times New Roman" w:cs="Times New Roman"/>
                <w:sz w:val="24"/>
                <w:szCs w:val="24"/>
                <w:lang w:val="uk-UA"/>
              </w:rPr>
              <w:t>.9</w:t>
            </w:r>
          </w:p>
        </w:tc>
        <w:tc>
          <w:tcPr>
            <w:tcW w:w="4177" w:type="dxa"/>
          </w:tcPr>
          <w:p w:rsidR="00AD5249" w:rsidRPr="005B50CC" w:rsidRDefault="005B50CC" w:rsidP="005B50CC">
            <w:pPr>
              <w:spacing w:before="100" w:beforeAutospacing="1" w:line="240" w:lineRule="exact"/>
              <w:contextualSpacing/>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Андрагогічна культура та майстерність викладача</w:t>
            </w:r>
          </w:p>
        </w:tc>
        <w:tc>
          <w:tcPr>
            <w:tcW w:w="1073" w:type="dxa"/>
            <w:vMerge/>
          </w:tcPr>
          <w:p w:rsidR="00AD5249" w:rsidRDefault="00AD5249" w:rsidP="004338CB">
            <w:pPr>
              <w:jc w:val="center"/>
            </w:pPr>
          </w:p>
        </w:tc>
        <w:tc>
          <w:tcPr>
            <w:tcW w:w="1243" w:type="dxa"/>
            <w:vMerge/>
          </w:tcPr>
          <w:p w:rsidR="00AD5249" w:rsidRDefault="00AD5249" w:rsidP="004338CB">
            <w:pPr>
              <w:jc w:val="center"/>
            </w:pPr>
          </w:p>
        </w:tc>
        <w:tc>
          <w:tcPr>
            <w:tcW w:w="1846" w:type="dxa"/>
            <w:vMerge/>
          </w:tcPr>
          <w:p w:rsidR="00AD5249" w:rsidRDefault="00AD5249" w:rsidP="004338CB">
            <w:pPr>
              <w:jc w:val="center"/>
            </w:pPr>
          </w:p>
        </w:tc>
      </w:tr>
      <w:tr w:rsidR="005B50CC" w:rsidRPr="00B026E4" w:rsidTr="005B50CC">
        <w:trPr>
          <w:trHeight w:val="360"/>
        </w:trPr>
        <w:tc>
          <w:tcPr>
            <w:tcW w:w="1442" w:type="dxa"/>
          </w:tcPr>
          <w:p w:rsidR="005B50CC" w:rsidRPr="00A16C67" w:rsidRDefault="005B50CC" w:rsidP="005B50CC">
            <w:pPr>
              <w:spacing w:before="100" w:beforeAutospacing="1" w:line="240" w:lineRule="exact"/>
              <w:contextualSpacing/>
              <w:rPr>
                <w:rFonts w:ascii="Times New Roman" w:eastAsia="Times New Roman" w:hAnsi="Times New Roman" w:cs="Times New Roman"/>
                <w:sz w:val="24"/>
                <w:szCs w:val="24"/>
              </w:rPr>
            </w:pPr>
            <w:r w:rsidRPr="00A16C67">
              <w:rPr>
                <w:rFonts w:ascii="Times New Roman" w:eastAsia="Times New Roman" w:hAnsi="Times New Roman" w:cs="Times New Roman"/>
                <w:sz w:val="24"/>
                <w:szCs w:val="24"/>
                <w:lang w:val="uk-UA"/>
              </w:rPr>
              <w:t>ВК</w:t>
            </w:r>
            <w:r>
              <w:rPr>
                <w:rFonts w:ascii="Times New Roman" w:eastAsia="Times New Roman" w:hAnsi="Times New Roman" w:cs="Times New Roman"/>
                <w:sz w:val="24"/>
                <w:szCs w:val="24"/>
                <w:lang w:val="uk-UA"/>
              </w:rPr>
              <w:t>2</w:t>
            </w:r>
            <w:r w:rsidRPr="00A16C67">
              <w:rPr>
                <w:rFonts w:ascii="Times New Roman" w:eastAsia="Times New Roman" w:hAnsi="Times New Roman" w:cs="Times New Roman"/>
                <w:sz w:val="24"/>
                <w:szCs w:val="24"/>
                <w:lang w:val="uk-UA"/>
              </w:rPr>
              <w:t>.</w:t>
            </w:r>
            <w:r>
              <w:rPr>
                <w:rFonts w:ascii="Times New Roman" w:eastAsia="Times New Roman" w:hAnsi="Times New Roman" w:cs="Times New Roman"/>
                <w:sz w:val="24"/>
                <w:szCs w:val="24"/>
                <w:lang w:val="uk-UA"/>
              </w:rPr>
              <w:t>10</w:t>
            </w:r>
          </w:p>
        </w:tc>
        <w:tc>
          <w:tcPr>
            <w:tcW w:w="4177" w:type="dxa"/>
          </w:tcPr>
          <w:p w:rsidR="005B50CC" w:rsidRPr="00A16C67" w:rsidRDefault="005B50CC" w:rsidP="005B50CC">
            <w:pPr>
              <w:spacing w:before="100" w:beforeAutospacing="1" w:line="240" w:lineRule="exact"/>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t>Моніторинг якості вищої освіти</w:t>
            </w:r>
          </w:p>
        </w:tc>
        <w:tc>
          <w:tcPr>
            <w:tcW w:w="1073" w:type="dxa"/>
            <w:vMerge/>
          </w:tcPr>
          <w:p w:rsidR="005B50CC" w:rsidRDefault="005B50CC" w:rsidP="004338CB">
            <w:pPr>
              <w:jc w:val="center"/>
            </w:pPr>
          </w:p>
        </w:tc>
        <w:tc>
          <w:tcPr>
            <w:tcW w:w="1243" w:type="dxa"/>
            <w:vMerge/>
          </w:tcPr>
          <w:p w:rsidR="005B50CC" w:rsidRDefault="005B50CC" w:rsidP="004338CB">
            <w:pPr>
              <w:jc w:val="center"/>
            </w:pPr>
          </w:p>
        </w:tc>
        <w:tc>
          <w:tcPr>
            <w:tcW w:w="1846" w:type="dxa"/>
            <w:vMerge/>
          </w:tcPr>
          <w:p w:rsidR="005B50CC" w:rsidRDefault="005B50CC" w:rsidP="004338CB">
            <w:pPr>
              <w:jc w:val="center"/>
            </w:pPr>
          </w:p>
        </w:tc>
      </w:tr>
      <w:tr w:rsidR="00AD5249" w:rsidRPr="00B026E4" w:rsidTr="004338CB">
        <w:tc>
          <w:tcPr>
            <w:tcW w:w="9781" w:type="dxa"/>
            <w:gridSpan w:val="5"/>
          </w:tcPr>
          <w:p w:rsidR="00AD5249" w:rsidRPr="00B026E4" w:rsidRDefault="00AD5249" w:rsidP="004338CB">
            <w:pPr>
              <w:rPr>
                <w:rFonts w:ascii="Times New Roman" w:hAnsi="Times New Roman" w:cs="Times New Roman"/>
              </w:rPr>
            </w:pPr>
            <w:r w:rsidRPr="009D708D">
              <w:rPr>
                <w:rFonts w:ascii="Times New Roman" w:hAnsi="Times New Roman" w:cs="Times New Roman"/>
                <w:b/>
                <w:lang w:val="uk-UA"/>
              </w:rPr>
              <w:t xml:space="preserve">Загальний обсяг </w:t>
            </w:r>
            <w:r>
              <w:rPr>
                <w:rFonts w:ascii="Times New Roman" w:hAnsi="Times New Roman" w:cs="Times New Roman"/>
                <w:b/>
                <w:lang w:val="uk-UA"/>
              </w:rPr>
              <w:t>вибірко</w:t>
            </w:r>
            <w:r w:rsidRPr="009D708D">
              <w:rPr>
                <w:rFonts w:ascii="Times New Roman" w:hAnsi="Times New Roman" w:cs="Times New Roman"/>
                <w:b/>
                <w:lang w:val="uk-UA"/>
              </w:rPr>
              <w:t>вих компонентів</w:t>
            </w:r>
            <w:r>
              <w:rPr>
                <w:rFonts w:ascii="Times New Roman" w:hAnsi="Times New Roman" w:cs="Times New Roman"/>
                <w:b/>
                <w:lang w:val="uk-UA"/>
              </w:rPr>
              <w:t xml:space="preserve">                                                  </w:t>
            </w:r>
            <w:r w:rsidRPr="00914FE3">
              <w:rPr>
                <w:rFonts w:ascii="Times New Roman" w:hAnsi="Times New Roman" w:cs="Times New Roman"/>
                <w:b/>
                <w:lang w:val="uk-UA"/>
              </w:rPr>
              <w:t>1</w:t>
            </w:r>
            <w:r>
              <w:rPr>
                <w:rFonts w:ascii="Times New Roman" w:hAnsi="Times New Roman" w:cs="Times New Roman"/>
                <w:b/>
                <w:lang w:val="uk-UA"/>
              </w:rPr>
              <w:t>5 (33%)</w:t>
            </w:r>
          </w:p>
        </w:tc>
      </w:tr>
      <w:tr w:rsidR="00AD5249" w:rsidRPr="00B026E4" w:rsidTr="004338CB">
        <w:tc>
          <w:tcPr>
            <w:tcW w:w="9781" w:type="dxa"/>
            <w:gridSpan w:val="5"/>
          </w:tcPr>
          <w:p w:rsidR="00AD5249" w:rsidRPr="00B026E4" w:rsidRDefault="00AD5249" w:rsidP="004338CB">
            <w:pPr>
              <w:rPr>
                <w:rFonts w:ascii="Times New Roman" w:hAnsi="Times New Roman" w:cs="Times New Roman"/>
              </w:rPr>
            </w:pPr>
            <w:r w:rsidRPr="00914FE3">
              <w:rPr>
                <w:rFonts w:ascii="Times New Roman" w:hAnsi="Times New Roman" w:cs="Times New Roman"/>
                <w:b/>
              </w:rPr>
              <w:t>ЗАГАЛЬНИЙ ОБСЯГ ОСВІТНЬОЇ СКЛАДОВОЇ</w:t>
            </w:r>
            <w:r>
              <w:rPr>
                <w:rFonts w:ascii="Times New Roman" w:hAnsi="Times New Roman" w:cs="Times New Roman"/>
                <w:b/>
                <w:lang w:val="uk-UA"/>
              </w:rPr>
              <w:t xml:space="preserve"> ОНП                          </w:t>
            </w:r>
            <w:r w:rsidRPr="00BF24AC">
              <w:rPr>
                <w:rFonts w:ascii="Times New Roman" w:hAnsi="Times New Roman" w:cs="Times New Roman"/>
                <w:b/>
                <w:sz w:val="28"/>
                <w:szCs w:val="28"/>
                <w:lang w:val="uk-UA"/>
              </w:rPr>
              <w:t xml:space="preserve"> 45</w:t>
            </w:r>
          </w:p>
        </w:tc>
      </w:tr>
    </w:tbl>
    <w:p w:rsidR="00AD5249" w:rsidRPr="00276C25" w:rsidRDefault="00AD5249" w:rsidP="0092049D">
      <w:pPr>
        <w:autoSpaceDE w:val="0"/>
        <w:autoSpaceDN w:val="0"/>
        <w:adjustRightInd w:val="0"/>
        <w:spacing w:after="0" w:line="240" w:lineRule="auto"/>
        <w:contextualSpacing/>
        <w:jc w:val="both"/>
        <w:rPr>
          <w:rFonts w:ascii="Times New Roman" w:hAnsi="Times New Roman" w:cs="Times New Roman"/>
          <w:sz w:val="28"/>
          <w:szCs w:val="28"/>
        </w:rPr>
      </w:pPr>
      <w:r w:rsidRPr="00E65B08">
        <w:rPr>
          <w:sz w:val="28"/>
          <w:szCs w:val="28"/>
          <w:lang w:val="uk-UA"/>
        </w:rPr>
        <w:lastRenderedPageBreak/>
        <w:tab/>
      </w:r>
      <w:r w:rsidR="0092049D" w:rsidRPr="0092049D">
        <w:rPr>
          <w:rFonts w:ascii="Times New Roman" w:hAnsi="Times New Roman" w:cs="Times New Roman"/>
          <w:sz w:val="28"/>
          <w:szCs w:val="28"/>
          <w:lang w:val="uk-UA"/>
        </w:rPr>
        <w:t xml:space="preserve">Як видно з табл 3, </w:t>
      </w:r>
      <w:r w:rsidR="0092049D">
        <w:rPr>
          <w:sz w:val="28"/>
          <w:szCs w:val="28"/>
          <w:lang w:val="uk-UA"/>
        </w:rPr>
        <w:t>о</w:t>
      </w:r>
      <w:r w:rsidRPr="00E65B08">
        <w:rPr>
          <w:rFonts w:ascii="Times New Roman" w:hAnsi="Times New Roman" w:cs="Times New Roman"/>
          <w:sz w:val="28"/>
          <w:szCs w:val="28"/>
          <w:lang w:val="uk-UA"/>
        </w:rPr>
        <w:t>світня складова програми підготовки доктора філософії з освітніх, педагогічних наук реалізується упродовж чотирьох семестрів і містить нормативні дисципліни (обов’язкові компоненти), що забезпечують формування загальних і спеціальних (фахових) компетентностей, а також дисципліни вільного вибору здобувача, спрямованих на більш поглиблений розвиток його універсальних дослідницьких, професійно-педагогічних та соціальних (</w:t>
      </w:r>
      <w:r w:rsidRPr="00276C25">
        <w:rPr>
          <w:rFonts w:ascii="Times New Roman" w:hAnsi="Times New Roman" w:cs="Times New Roman"/>
          <w:bCs/>
          <w:sz w:val="28"/>
          <w:szCs w:val="28"/>
        </w:rPr>
        <w:t>soft</w:t>
      </w:r>
      <w:r w:rsidRPr="00E65B08">
        <w:rPr>
          <w:rFonts w:ascii="Times New Roman" w:hAnsi="Times New Roman" w:cs="Times New Roman"/>
          <w:bCs/>
          <w:sz w:val="28"/>
          <w:szCs w:val="28"/>
          <w:lang w:val="uk-UA"/>
        </w:rPr>
        <w:t xml:space="preserve"> </w:t>
      </w:r>
      <w:r w:rsidRPr="00276C25">
        <w:rPr>
          <w:rFonts w:ascii="Times New Roman" w:hAnsi="Times New Roman" w:cs="Times New Roman"/>
          <w:bCs/>
          <w:sz w:val="28"/>
          <w:szCs w:val="28"/>
        </w:rPr>
        <w:t>skills</w:t>
      </w:r>
      <w:r w:rsidRPr="00E65B08">
        <w:rPr>
          <w:rFonts w:ascii="Times New Roman" w:hAnsi="Times New Roman" w:cs="Times New Roman"/>
          <w:sz w:val="28"/>
          <w:szCs w:val="28"/>
          <w:lang w:val="uk-UA"/>
        </w:rPr>
        <w:t xml:space="preserve">) навичок. </w:t>
      </w:r>
      <w:r w:rsidRPr="00276C25">
        <w:rPr>
          <w:rFonts w:ascii="Times New Roman" w:hAnsi="Times New Roman" w:cs="Times New Roman"/>
          <w:sz w:val="28"/>
          <w:szCs w:val="28"/>
        </w:rPr>
        <w:t>Освітня складова програми передбачає 45 кредити ЄКТС, з яких:</w:t>
      </w:r>
    </w:p>
    <w:p w:rsidR="00AD5249" w:rsidRPr="00276C25" w:rsidRDefault="00AD5249" w:rsidP="00AD5249">
      <w:pPr>
        <w:pStyle w:val="Default"/>
        <w:contextualSpacing/>
        <w:jc w:val="both"/>
        <w:rPr>
          <w:rFonts w:ascii="Times New Roman" w:hAnsi="Times New Roman" w:cs="Times New Roman"/>
          <w:sz w:val="28"/>
          <w:szCs w:val="28"/>
        </w:rPr>
      </w:pPr>
      <w:r w:rsidRPr="00276C25">
        <w:rPr>
          <w:rFonts w:ascii="Times New Roman" w:hAnsi="Times New Roman" w:cs="Times New Roman"/>
          <w:sz w:val="28"/>
          <w:szCs w:val="28"/>
        </w:rPr>
        <w:tab/>
        <w:t>– 30 кредитів (67%) відведено на опанування здобувачами обов’язкових навчальних дисциплін, з яких дисципліни, спрямовані на формування загальних компетентностей – 12 кредитів, 27% (у т.ч. виробнича (науково-дослідна) практика – 2 кредити, 4%); дисципліни, спрямовані на формування фахових компетентностей – 18 кредитів, 40% (у т.ч. педагогічна (асистентська, доцентська) практика – 10 кредитів, 22%);</w:t>
      </w:r>
    </w:p>
    <w:p w:rsidR="00AD5249" w:rsidRPr="00276C25" w:rsidRDefault="00AD5249" w:rsidP="00AD5249">
      <w:pPr>
        <w:spacing w:line="240" w:lineRule="auto"/>
        <w:ind w:firstLine="709"/>
        <w:contextualSpacing/>
        <w:jc w:val="both"/>
        <w:rPr>
          <w:rFonts w:ascii="Times New Roman" w:eastAsia="Times New Roman" w:hAnsi="Times New Roman" w:cs="Times New Roman"/>
          <w:sz w:val="28"/>
          <w:szCs w:val="28"/>
          <w:lang w:val="uk-UA"/>
        </w:rPr>
      </w:pPr>
      <w:r w:rsidRPr="00276C25">
        <w:rPr>
          <w:rFonts w:ascii="Times New Roman" w:hAnsi="Times New Roman" w:cs="Times New Roman"/>
          <w:sz w:val="28"/>
          <w:szCs w:val="28"/>
          <w:lang w:val="uk-UA"/>
        </w:rPr>
        <w:t>– </w:t>
      </w:r>
      <w:r w:rsidRPr="00276C25">
        <w:rPr>
          <w:rFonts w:ascii="Times New Roman" w:eastAsia="Times New Roman" w:hAnsi="Times New Roman" w:cs="Times New Roman"/>
          <w:sz w:val="28"/>
          <w:szCs w:val="28"/>
          <w:lang w:val="uk-UA"/>
        </w:rPr>
        <w:t xml:space="preserve">15 кредитів (33%) </w:t>
      </w:r>
      <w:r w:rsidRPr="00276C25">
        <w:rPr>
          <w:rFonts w:ascii="Times New Roman" w:hAnsi="Times New Roman" w:cs="Times New Roman"/>
          <w:sz w:val="28"/>
          <w:szCs w:val="28"/>
          <w:lang w:val="uk-UA"/>
        </w:rPr>
        <w:t xml:space="preserve">– на вивчення ними </w:t>
      </w:r>
      <w:r w:rsidRPr="00276C25">
        <w:rPr>
          <w:rFonts w:ascii="Times New Roman" w:eastAsia="Times New Roman" w:hAnsi="Times New Roman" w:cs="Times New Roman"/>
          <w:sz w:val="28"/>
          <w:szCs w:val="28"/>
          <w:lang w:val="uk-UA"/>
        </w:rPr>
        <w:t xml:space="preserve">вибіркових навчальних дисциплін, з яких одна </w:t>
      </w:r>
      <w:r w:rsidRPr="00276C25">
        <w:rPr>
          <w:rFonts w:ascii="Times New Roman" w:hAnsi="Times New Roman" w:cs="Times New Roman"/>
          <w:sz w:val="28"/>
          <w:szCs w:val="28"/>
          <w:lang w:val="uk-UA"/>
        </w:rPr>
        <w:t xml:space="preserve">– з переліку загальних дисциплін з інших рівнів вищої освіти, чотири – з переліку спеціальних (фахових) дисциплін, </w:t>
      </w:r>
      <w:r w:rsidRPr="00276C25">
        <w:rPr>
          <w:rFonts w:ascii="Times New Roman" w:eastAsia="Times New Roman" w:hAnsi="Times New Roman" w:cs="Times New Roman"/>
          <w:sz w:val="28"/>
          <w:szCs w:val="28"/>
          <w:lang w:val="uk-UA"/>
        </w:rPr>
        <w:t>не менш однієї з яких відповідає тематиці/напряму дисертаційного дослідження кожного здобувача.</w:t>
      </w:r>
    </w:p>
    <w:p w:rsidR="00AD5249" w:rsidRPr="00276C25" w:rsidRDefault="00AD5249" w:rsidP="00AD5249">
      <w:pPr>
        <w:autoSpaceDE w:val="0"/>
        <w:autoSpaceDN w:val="0"/>
        <w:adjustRightInd w:val="0"/>
        <w:spacing w:line="240" w:lineRule="auto"/>
        <w:ind w:firstLine="709"/>
        <w:contextualSpacing/>
        <w:jc w:val="both"/>
        <w:rPr>
          <w:rFonts w:ascii="Times New Roman" w:hAnsi="Times New Roman" w:cs="Times New Roman"/>
          <w:sz w:val="28"/>
          <w:szCs w:val="28"/>
          <w:lang w:val="uk-UA"/>
        </w:rPr>
      </w:pPr>
      <w:r w:rsidRPr="00276C25">
        <w:rPr>
          <w:rFonts w:ascii="Times New Roman" w:eastAsia="Times New Roman" w:hAnsi="Times New Roman" w:cs="Times New Roman"/>
          <w:sz w:val="28"/>
          <w:szCs w:val="28"/>
          <w:lang w:val="uk-UA"/>
        </w:rPr>
        <w:t xml:space="preserve">Загалом, провідна мета </w:t>
      </w:r>
      <w:r w:rsidRPr="00276C25">
        <w:rPr>
          <w:rFonts w:ascii="Times New Roman" w:hAnsi="Times New Roman" w:cs="Times New Roman"/>
          <w:sz w:val="28"/>
          <w:szCs w:val="28"/>
          <w:lang w:val="uk-UA"/>
        </w:rPr>
        <w:t xml:space="preserve">освітньо-наукової програми полягає в тому, щоб забезпечити підготовку висококваліфікованих, інноваційно налаштованих, конкурентоспроможних та мобільних на ринку освітніх та інтелектуальних послуг докторів філософії з освітніх, педагогічних наук, </w:t>
      </w:r>
      <w:r w:rsidRPr="00276C25">
        <w:rPr>
          <w:rFonts w:ascii="Times New Roman" w:eastAsia="Times New Roman" w:hAnsi="Times New Roman" w:cs="Times New Roman"/>
          <w:sz w:val="28"/>
          <w:szCs w:val="28"/>
          <w:lang w:val="uk-UA"/>
        </w:rPr>
        <w:t>як всередині країни так і поза її межами</w:t>
      </w:r>
      <w:r w:rsidRPr="00276C25">
        <w:rPr>
          <w:rFonts w:ascii="Times New Roman" w:hAnsi="Times New Roman" w:cs="Times New Roman"/>
          <w:sz w:val="28"/>
          <w:szCs w:val="28"/>
          <w:lang w:val="uk-UA"/>
        </w:rPr>
        <w:t>, шляхом набуття ними інтегральної, загальних і спеціальних компетентностей, універсальних навичок дослідника, що дають змогу:</w:t>
      </w:r>
    </w:p>
    <w:p w:rsidR="00AD5249" w:rsidRPr="00276C25" w:rsidRDefault="00AD5249" w:rsidP="00AD5249">
      <w:pPr>
        <w:spacing w:line="240" w:lineRule="auto"/>
        <w:ind w:firstLine="709"/>
        <w:contextualSpacing/>
        <w:jc w:val="both"/>
        <w:rPr>
          <w:rFonts w:ascii="Times New Roman" w:hAnsi="Times New Roman" w:cs="Times New Roman"/>
          <w:sz w:val="28"/>
          <w:szCs w:val="28"/>
          <w:lang w:val="uk-UA"/>
        </w:rPr>
      </w:pPr>
      <w:r w:rsidRPr="00276C25">
        <w:rPr>
          <w:rFonts w:ascii="Times New Roman" w:hAnsi="Times New Roman" w:cs="Times New Roman"/>
          <w:sz w:val="28"/>
          <w:szCs w:val="28"/>
          <w:lang w:val="uk-UA"/>
        </w:rPr>
        <w:t xml:space="preserve">– продукувати нові ідеї на основі глибокого переосмислення наявних та створення нових цілісних знань та/або професійної практики, </w:t>
      </w:r>
      <w:r w:rsidRPr="00276C25">
        <w:rPr>
          <w:rFonts w:ascii="Times New Roman" w:eastAsia="Times New Roman" w:hAnsi="Times New Roman" w:cs="Times New Roman"/>
          <w:sz w:val="28"/>
          <w:szCs w:val="28"/>
          <w:lang w:val="uk-UA"/>
        </w:rPr>
        <w:t>розв’язувати комплексні проблеми в професійній та дослідницько-інноваційній діяльності</w:t>
      </w:r>
      <w:r w:rsidRPr="00276C25">
        <w:rPr>
          <w:rFonts w:ascii="Times New Roman" w:hAnsi="Times New Roman" w:cs="Times New Roman"/>
          <w:sz w:val="28"/>
          <w:szCs w:val="28"/>
          <w:lang w:val="uk-UA"/>
        </w:rPr>
        <w:t>;</w:t>
      </w:r>
    </w:p>
    <w:p w:rsidR="00AD5249" w:rsidRPr="00276C25" w:rsidRDefault="00AD5249" w:rsidP="00AD5249">
      <w:pPr>
        <w:spacing w:line="240" w:lineRule="auto"/>
        <w:ind w:firstLine="709"/>
        <w:contextualSpacing/>
        <w:jc w:val="both"/>
        <w:rPr>
          <w:rFonts w:ascii="Times New Roman" w:hAnsi="Times New Roman" w:cs="Times New Roman"/>
          <w:sz w:val="28"/>
          <w:szCs w:val="28"/>
          <w:lang w:val="uk-UA"/>
        </w:rPr>
      </w:pPr>
      <w:r w:rsidRPr="00276C25">
        <w:rPr>
          <w:rFonts w:ascii="Times New Roman" w:hAnsi="Times New Roman" w:cs="Times New Roman"/>
          <w:sz w:val="28"/>
          <w:szCs w:val="28"/>
          <w:lang w:val="uk-UA"/>
        </w:rPr>
        <w:t xml:space="preserve">– самостійно проектувати, проводити </w:t>
      </w:r>
      <w:r w:rsidRPr="00276C25">
        <w:rPr>
          <w:rFonts w:ascii="Times New Roman" w:hAnsi="Times New Roman" w:cs="Times New Roman"/>
          <w:sz w:val="28"/>
          <w:szCs w:val="28"/>
        </w:rPr>
        <w:t>та успішно заверш</w:t>
      </w:r>
      <w:r w:rsidRPr="00276C25">
        <w:rPr>
          <w:rFonts w:ascii="Times New Roman" w:hAnsi="Times New Roman" w:cs="Times New Roman"/>
          <w:sz w:val="28"/>
          <w:szCs w:val="28"/>
          <w:lang w:val="uk-UA"/>
        </w:rPr>
        <w:t>ити</w:t>
      </w:r>
      <w:r w:rsidRPr="00276C25">
        <w:rPr>
          <w:rFonts w:ascii="Times New Roman" w:hAnsi="Times New Roman" w:cs="Times New Roman"/>
          <w:sz w:val="28"/>
          <w:szCs w:val="28"/>
        </w:rPr>
        <w:t xml:space="preserve"> </w:t>
      </w:r>
      <w:r w:rsidRPr="00276C25">
        <w:rPr>
          <w:rFonts w:ascii="Times New Roman" w:hAnsi="Times New Roman" w:cs="Times New Roman"/>
          <w:sz w:val="28"/>
          <w:szCs w:val="28"/>
          <w:lang w:val="uk-UA"/>
        </w:rPr>
        <w:t xml:space="preserve">власне оригінальне </w:t>
      </w:r>
      <w:r w:rsidRPr="00276C25">
        <w:rPr>
          <w:rFonts w:ascii="Times New Roman" w:hAnsi="Times New Roman" w:cs="Times New Roman"/>
          <w:sz w:val="28"/>
          <w:szCs w:val="28"/>
        </w:rPr>
        <w:t>науков</w:t>
      </w:r>
      <w:r w:rsidRPr="00276C25">
        <w:rPr>
          <w:rFonts w:ascii="Times New Roman" w:hAnsi="Times New Roman" w:cs="Times New Roman"/>
          <w:sz w:val="28"/>
          <w:szCs w:val="28"/>
          <w:lang w:val="uk-UA"/>
        </w:rPr>
        <w:t>е</w:t>
      </w:r>
      <w:r w:rsidRPr="00276C25">
        <w:rPr>
          <w:rFonts w:ascii="Times New Roman" w:hAnsi="Times New Roman" w:cs="Times New Roman"/>
          <w:sz w:val="28"/>
          <w:szCs w:val="28"/>
        </w:rPr>
        <w:t xml:space="preserve"> дослідження </w:t>
      </w:r>
      <w:r w:rsidRPr="00276C25">
        <w:rPr>
          <w:rFonts w:ascii="Times New Roman" w:hAnsi="Times New Roman" w:cs="Times New Roman"/>
          <w:sz w:val="28"/>
          <w:szCs w:val="28"/>
          <w:lang w:val="uk-UA"/>
        </w:rPr>
        <w:t xml:space="preserve">за спеціальністю 011 «Освітні, педагогічні науки» з акцентом на ініціювання та розвиток дослідницько-інноваційних проєктів, налагодження співробітництва та науково-педагогічної взаємодії рідною та іноземною (англійською) мовами, дотриманням принципів академічної доброчесності; </w:t>
      </w:r>
    </w:p>
    <w:p w:rsidR="00AD5249" w:rsidRPr="00276C25" w:rsidRDefault="00AD5249" w:rsidP="005B50CC">
      <w:pPr>
        <w:spacing w:line="240" w:lineRule="auto"/>
        <w:ind w:firstLine="709"/>
        <w:contextualSpacing/>
        <w:jc w:val="both"/>
        <w:rPr>
          <w:rFonts w:ascii="Times New Roman" w:hAnsi="Times New Roman" w:cs="Times New Roman"/>
          <w:sz w:val="28"/>
          <w:szCs w:val="28"/>
          <w:lang w:val="uk-UA"/>
        </w:rPr>
      </w:pPr>
      <w:r w:rsidRPr="00276C25">
        <w:rPr>
          <w:rFonts w:ascii="Times New Roman" w:hAnsi="Times New Roman" w:cs="Times New Roman"/>
          <w:sz w:val="28"/>
          <w:szCs w:val="28"/>
          <w:lang w:val="uk-UA"/>
        </w:rPr>
        <w:t xml:space="preserve">– соціально відповідально здійснювати науково-дослідницьку та професійно-педагогічну діяльність у закладах вищої освіти та постдипломної освіти, науково-дослідних установах та організаціях.  </w:t>
      </w:r>
    </w:p>
    <w:p w:rsidR="005B50CC" w:rsidRPr="00DC2032" w:rsidRDefault="00AD5249" w:rsidP="005B50CC">
      <w:pPr>
        <w:tabs>
          <w:tab w:val="left" w:pos="142"/>
        </w:tabs>
        <w:spacing w:line="240" w:lineRule="auto"/>
        <w:ind w:firstLine="567"/>
        <w:contextualSpacing/>
        <w:jc w:val="both"/>
        <w:rPr>
          <w:rFonts w:ascii="Times New Roman" w:hAnsi="Times New Roman" w:cs="Times New Roman"/>
          <w:sz w:val="28"/>
          <w:szCs w:val="28"/>
          <w:lang w:val="uk-UA"/>
        </w:rPr>
      </w:pPr>
      <w:r w:rsidRPr="00276C25">
        <w:rPr>
          <w:rFonts w:ascii="Times New Roman" w:hAnsi="Times New Roman" w:cs="Times New Roman"/>
          <w:sz w:val="28"/>
          <w:szCs w:val="28"/>
          <w:lang w:val="uk-UA"/>
        </w:rPr>
        <w:t>Досягнення поставленої мети, як доводить власний науково-педагогічний досвід, гарантує можливість д</w:t>
      </w:r>
      <w:r w:rsidRPr="00276C25">
        <w:rPr>
          <w:rFonts w:ascii="Times New Roman" w:eastAsia="Times New Roman" w:hAnsi="Times New Roman" w:cs="Times New Roman"/>
          <w:sz w:val="28"/>
          <w:szCs w:val="28"/>
          <w:lang w:val="uk-UA"/>
        </w:rPr>
        <w:t xml:space="preserve">октору філософії зі спеціальності </w:t>
      </w:r>
      <w:r w:rsidR="005B50CC">
        <w:rPr>
          <w:rFonts w:ascii="Times New Roman" w:eastAsia="Times New Roman" w:hAnsi="Times New Roman" w:cs="Times New Roman"/>
          <w:sz w:val="28"/>
          <w:szCs w:val="28"/>
          <w:lang w:val="uk-UA"/>
        </w:rPr>
        <w:t xml:space="preserve">011 </w:t>
      </w:r>
      <w:r w:rsidRPr="00276C25">
        <w:rPr>
          <w:rFonts w:ascii="Times New Roman" w:eastAsia="Times New Roman" w:hAnsi="Times New Roman" w:cs="Times New Roman"/>
          <w:sz w:val="28"/>
          <w:szCs w:val="28"/>
          <w:lang w:val="uk-UA"/>
        </w:rPr>
        <w:t>Освітні, педагогічні науки отримати р</w:t>
      </w:r>
      <w:r w:rsidRPr="00276C25">
        <w:rPr>
          <w:rFonts w:ascii="Times New Roman" w:hAnsi="Times New Roman" w:cs="Times New Roman"/>
          <w:sz w:val="28"/>
          <w:szCs w:val="28"/>
          <w:lang w:val="uk-UA"/>
        </w:rPr>
        <w:t xml:space="preserve">обочі місця у державних та приватних закладах вищої та </w:t>
      </w:r>
      <w:r w:rsidRPr="00276C25">
        <w:rPr>
          <w:rFonts w:ascii="Times New Roman" w:eastAsia="Times New Roman" w:hAnsi="Times New Roman" w:cs="Times New Roman"/>
          <w:sz w:val="28"/>
          <w:szCs w:val="28"/>
          <w:lang w:val="uk-UA"/>
        </w:rPr>
        <w:t>післядипломної</w:t>
      </w:r>
      <w:r w:rsidRPr="00276C25">
        <w:rPr>
          <w:rFonts w:ascii="Times New Roman" w:hAnsi="Times New Roman" w:cs="Times New Roman"/>
          <w:sz w:val="28"/>
          <w:szCs w:val="28"/>
          <w:lang w:val="uk-UA"/>
        </w:rPr>
        <w:t xml:space="preserve"> освіти, наукових і науково-дослідних установах на посадах науково-педагогічних працівників та науковців, керівників підрозділів та закладів середньої, вищої </w:t>
      </w:r>
      <w:r w:rsidR="005B50CC">
        <w:rPr>
          <w:rFonts w:ascii="Times New Roman" w:hAnsi="Times New Roman" w:cs="Times New Roman"/>
          <w:sz w:val="28"/>
          <w:szCs w:val="28"/>
          <w:lang w:val="uk-UA"/>
        </w:rPr>
        <w:t>та</w:t>
      </w:r>
      <w:r w:rsidRPr="00276C25">
        <w:rPr>
          <w:rFonts w:ascii="Times New Roman" w:hAnsi="Times New Roman" w:cs="Times New Roman"/>
          <w:sz w:val="28"/>
          <w:szCs w:val="28"/>
          <w:lang w:val="uk-UA"/>
        </w:rPr>
        <w:t xml:space="preserve"> </w:t>
      </w:r>
      <w:r w:rsidRPr="00276C25">
        <w:rPr>
          <w:rFonts w:ascii="Times New Roman" w:eastAsia="Times New Roman" w:hAnsi="Times New Roman" w:cs="Times New Roman"/>
          <w:sz w:val="28"/>
          <w:szCs w:val="28"/>
          <w:lang w:val="uk-UA"/>
        </w:rPr>
        <w:t>післядипломної</w:t>
      </w:r>
      <w:r w:rsidRPr="00276C25">
        <w:rPr>
          <w:rFonts w:ascii="Times New Roman" w:hAnsi="Times New Roman" w:cs="Times New Roman"/>
          <w:sz w:val="28"/>
          <w:szCs w:val="28"/>
          <w:lang w:val="uk-UA"/>
        </w:rPr>
        <w:t xml:space="preserve"> освіти</w:t>
      </w:r>
      <w:r w:rsidR="005B50CC">
        <w:rPr>
          <w:rFonts w:ascii="Times New Roman" w:hAnsi="Times New Roman" w:cs="Times New Roman"/>
          <w:sz w:val="28"/>
          <w:szCs w:val="28"/>
          <w:lang w:val="uk-UA"/>
        </w:rPr>
        <w:t xml:space="preserve">. Зокрема, в системі </w:t>
      </w:r>
      <w:r w:rsidR="005B50CC" w:rsidRPr="00276C25">
        <w:rPr>
          <w:rFonts w:ascii="Times New Roman" w:hAnsi="Times New Roman" w:cs="Times New Roman"/>
          <w:sz w:val="28"/>
          <w:szCs w:val="28"/>
          <w:lang w:val="uk-UA"/>
        </w:rPr>
        <w:t xml:space="preserve">вищої </w:t>
      </w:r>
      <w:r w:rsidR="005B50CC">
        <w:rPr>
          <w:rFonts w:ascii="Times New Roman" w:hAnsi="Times New Roman" w:cs="Times New Roman"/>
          <w:sz w:val="28"/>
          <w:szCs w:val="28"/>
          <w:lang w:val="uk-UA"/>
        </w:rPr>
        <w:t>та</w:t>
      </w:r>
      <w:r w:rsidR="005B50CC" w:rsidRPr="00276C25">
        <w:rPr>
          <w:rFonts w:ascii="Times New Roman" w:hAnsi="Times New Roman" w:cs="Times New Roman"/>
          <w:sz w:val="28"/>
          <w:szCs w:val="28"/>
          <w:lang w:val="uk-UA"/>
        </w:rPr>
        <w:t xml:space="preserve"> </w:t>
      </w:r>
      <w:r w:rsidR="005B50CC" w:rsidRPr="00276C25">
        <w:rPr>
          <w:rFonts w:ascii="Times New Roman" w:eastAsia="Times New Roman" w:hAnsi="Times New Roman" w:cs="Times New Roman"/>
          <w:sz w:val="28"/>
          <w:szCs w:val="28"/>
          <w:lang w:val="uk-UA"/>
        </w:rPr>
        <w:t>післядипломної</w:t>
      </w:r>
      <w:r w:rsidR="005B50CC" w:rsidRPr="00276C25">
        <w:rPr>
          <w:rFonts w:ascii="Times New Roman" w:hAnsi="Times New Roman" w:cs="Times New Roman"/>
          <w:sz w:val="28"/>
          <w:szCs w:val="28"/>
          <w:lang w:val="uk-UA"/>
        </w:rPr>
        <w:t xml:space="preserve"> освіти</w:t>
      </w:r>
      <w:r w:rsidR="005B50CC">
        <w:rPr>
          <w:rFonts w:ascii="Times New Roman" w:hAnsi="Times New Roman" w:cs="Times New Roman"/>
          <w:sz w:val="28"/>
          <w:szCs w:val="28"/>
          <w:lang w:val="uk-UA"/>
        </w:rPr>
        <w:t xml:space="preserve">, яка передбачає організацію навчання дорослих осіб, </w:t>
      </w:r>
      <w:r w:rsidR="005B50CC" w:rsidRPr="00276C25">
        <w:rPr>
          <w:rFonts w:ascii="Times New Roman" w:hAnsi="Times New Roman" w:cs="Times New Roman"/>
          <w:sz w:val="28"/>
          <w:szCs w:val="28"/>
          <w:lang w:val="uk-UA"/>
        </w:rPr>
        <w:lastRenderedPageBreak/>
        <w:t>д</w:t>
      </w:r>
      <w:r w:rsidR="005B50CC" w:rsidRPr="00276C25">
        <w:rPr>
          <w:rFonts w:ascii="Times New Roman" w:eastAsia="Times New Roman" w:hAnsi="Times New Roman" w:cs="Times New Roman"/>
          <w:sz w:val="28"/>
          <w:szCs w:val="28"/>
          <w:lang w:val="uk-UA"/>
        </w:rPr>
        <w:t xml:space="preserve">октор філософії зі спеціальності </w:t>
      </w:r>
      <w:r w:rsidR="005B50CC">
        <w:rPr>
          <w:rFonts w:ascii="Times New Roman" w:eastAsia="Times New Roman" w:hAnsi="Times New Roman" w:cs="Times New Roman"/>
          <w:sz w:val="28"/>
          <w:szCs w:val="28"/>
          <w:lang w:val="uk-UA"/>
        </w:rPr>
        <w:t xml:space="preserve">011 </w:t>
      </w:r>
      <w:r w:rsidR="005B50CC" w:rsidRPr="00276C25">
        <w:rPr>
          <w:rFonts w:ascii="Times New Roman" w:eastAsia="Times New Roman" w:hAnsi="Times New Roman" w:cs="Times New Roman"/>
          <w:sz w:val="28"/>
          <w:szCs w:val="28"/>
          <w:lang w:val="uk-UA"/>
        </w:rPr>
        <w:t>Освітні, педагогічні науки</w:t>
      </w:r>
      <w:r w:rsidR="00170646">
        <w:rPr>
          <w:rFonts w:ascii="Times New Roman" w:eastAsia="Times New Roman" w:hAnsi="Times New Roman" w:cs="Times New Roman"/>
          <w:sz w:val="28"/>
          <w:szCs w:val="28"/>
          <w:lang w:val="uk-UA"/>
        </w:rPr>
        <w:t xml:space="preserve"> має демонструвати провідні ознаки особливої </w:t>
      </w:r>
      <w:r w:rsidR="00170646" w:rsidRPr="00276C25">
        <w:rPr>
          <w:rFonts w:ascii="Times New Roman" w:hAnsi="Times New Roman" w:cs="Times New Roman"/>
          <w:sz w:val="28"/>
          <w:szCs w:val="28"/>
          <w:lang w:val="uk-UA"/>
        </w:rPr>
        <w:t>–</w:t>
      </w:r>
      <w:r w:rsidR="00170646">
        <w:rPr>
          <w:rFonts w:ascii="Times New Roman" w:hAnsi="Times New Roman" w:cs="Times New Roman"/>
          <w:sz w:val="28"/>
          <w:szCs w:val="28"/>
          <w:lang w:val="uk-UA"/>
        </w:rPr>
        <w:t xml:space="preserve"> </w:t>
      </w:r>
      <w:r w:rsidR="005B50CC" w:rsidRPr="00DC2032">
        <w:rPr>
          <w:rFonts w:ascii="Times New Roman" w:hAnsi="Times New Roman" w:cs="Times New Roman"/>
          <w:sz w:val="28"/>
          <w:szCs w:val="28"/>
          <w:lang w:val="uk-UA"/>
        </w:rPr>
        <w:t xml:space="preserve">андрагогічної культури, </w:t>
      </w:r>
      <w:r w:rsidR="00170646">
        <w:rPr>
          <w:rFonts w:ascii="Times New Roman" w:hAnsi="Times New Roman" w:cs="Times New Roman"/>
          <w:sz w:val="28"/>
          <w:szCs w:val="28"/>
          <w:lang w:val="uk-UA"/>
        </w:rPr>
        <w:t>серед яких</w:t>
      </w:r>
      <w:r w:rsidR="005B50CC" w:rsidRPr="00DC2032">
        <w:rPr>
          <w:rFonts w:ascii="Times New Roman" w:hAnsi="Times New Roman" w:cs="Times New Roman"/>
          <w:sz w:val="28"/>
          <w:szCs w:val="28"/>
          <w:lang w:val="uk-UA"/>
        </w:rPr>
        <w:t>:</w:t>
      </w:r>
    </w:p>
    <w:p w:rsidR="005B50CC" w:rsidRPr="00DC2032" w:rsidRDefault="005B50CC" w:rsidP="005B50CC">
      <w:pPr>
        <w:tabs>
          <w:tab w:val="left" w:pos="142"/>
        </w:tabs>
        <w:spacing w:line="240" w:lineRule="auto"/>
        <w:ind w:firstLine="567"/>
        <w:contextualSpacing/>
        <w:jc w:val="both"/>
        <w:rPr>
          <w:rFonts w:ascii="Times New Roman" w:hAnsi="Times New Roman" w:cs="Times New Roman"/>
          <w:sz w:val="28"/>
          <w:szCs w:val="28"/>
          <w:lang w:val="uk-UA"/>
        </w:rPr>
      </w:pPr>
      <w:r w:rsidRPr="00770CE5">
        <w:rPr>
          <w:rStyle w:val="markedcontent"/>
          <w:rFonts w:ascii="Times New Roman" w:hAnsi="Times New Roman" w:cs="Times New Roman"/>
          <w:lang w:val="uk-UA"/>
        </w:rPr>
        <w:t>–</w:t>
      </w:r>
      <w:r w:rsidRPr="00DC2032">
        <w:rPr>
          <w:rStyle w:val="markedcontent"/>
          <w:rFonts w:ascii="Times New Roman" w:hAnsi="Times New Roman" w:cs="Times New Roman"/>
        </w:rPr>
        <w:t> </w:t>
      </w:r>
      <w:r>
        <w:rPr>
          <w:rFonts w:ascii="Times New Roman" w:hAnsi="Times New Roman" w:cs="Times New Roman"/>
          <w:sz w:val="28"/>
          <w:szCs w:val="28"/>
          <w:lang w:val="uk-UA"/>
        </w:rPr>
        <w:t>а</w:t>
      </w:r>
      <w:r w:rsidRPr="0019526B">
        <w:rPr>
          <w:rFonts w:ascii="Times New Roman" w:hAnsi="Times New Roman" w:cs="Times New Roman"/>
          <w:sz w:val="28"/>
          <w:szCs w:val="28"/>
          <w:lang w:val="uk-UA"/>
        </w:rPr>
        <w:t>ндрагогічна спрямованість</w:t>
      </w:r>
      <w:r w:rsidRPr="00770CE5">
        <w:rPr>
          <w:rFonts w:ascii="Times New Roman" w:hAnsi="Times New Roman" w:cs="Times New Roman"/>
          <w:sz w:val="28"/>
          <w:szCs w:val="28"/>
          <w:lang w:val="uk-UA"/>
        </w:rPr>
        <w:t>, як</w:t>
      </w:r>
      <w:r>
        <w:rPr>
          <w:rFonts w:ascii="Times New Roman" w:hAnsi="Times New Roman" w:cs="Times New Roman"/>
          <w:sz w:val="28"/>
          <w:szCs w:val="28"/>
          <w:lang w:val="uk-UA"/>
        </w:rPr>
        <w:t>а</w:t>
      </w:r>
      <w:r w:rsidRPr="00770CE5">
        <w:rPr>
          <w:rFonts w:ascii="Times New Roman" w:hAnsi="Times New Roman" w:cs="Times New Roman"/>
          <w:sz w:val="28"/>
          <w:szCs w:val="28"/>
          <w:lang w:val="uk-UA"/>
        </w:rPr>
        <w:t xml:space="preserve"> </w:t>
      </w:r>
      <w:r>
        <w:rPr>
          <w:rFonts w:ascii="Times New Roman" w:hAnsi="Times New Roman" w:cs="Times New Roman"/>
          <w:sz w:val="28"/>
          <w:szCs w:val="28"/>
          <w:lang w:val="uk-UA"/>
        </w:rPr>
        <w:t>відображ</w:t>
      </w:r>
      <w:r w:rsidRPr="00770CE5">
        <w:rPr>
          <w:rFonts w:ascii="Times New Roman" w:hAnsi="Times New Roman" w:cs="Times New Roman"/>
          <w:sz w:val="28"/>
          <w:szCs w:val="28"/>
          <w:lang w:val="uk-UA"/>
        </w:rPr>
        <w:t xml:space="preserve">ує міру емоційно-ціннісного ставлення </w:t>
      </w:r>
      <w:r w:rsidR="00170646">
        <w:rPr>
          <w:rFonts w:ascii="Times New Roman" w:hAnsi="Times New Roman" w:cs="Times New Roman"/>
          <w:sz w:val="28"/>
          <w:szCs w:val="28"/>
          <w:lang w:val="uk-UA"/>
        </w:rPr>
        <w:t>особистості</w:t>
      </w:r>
      <w:r w:rsidR="00170646" w:rsidRPr="00770CE5">
        <w:rPr>
          <w:rFonts w:ascii="Times New Roman" w:hAnsi="Times New Roman" w:cs="Times New Roman"/>
          <w:sz w:val="28"/>
          <w:szCs w:val="28"/>
          <w:lang w:val="uk-UA"/>
        </w:rPr>
        <w:t xml:space="preserve"> </w:t>
      </w:r>
      <w:r w:rsidRPr="00770CE5">
        <w:rPr>
          <w:rFonts w:ascii="Times New Roman" w:hAnsi="Times New Roman" w:cs="Times New Roman"/>
          <w:sz w:val="28"/>
          <w:szCs w:val="28"/>
          <w:lang w:val="uk-UA"/>
        </w:rPr>
        <w:t>до професії викладача-андрагога</w:t>
      </w:r>
      <w:r w:rsidR="00170646">
        <w:rPr>
          <w:rFonts w:ascii="Times New Roman" w:hAnsi="Times New Roman" w:cs="Times New Roman"/>
          <w:sz w:val="28"/>
          <w:szCs w:val="28"/>
          <w:lang w:val="uk-UA"/>
        </w:rPr>
        <w:t>, розуміння значущості</w:t>
      </w:r>
      <w:r>
        <w:rPr>
          <w:rFonts w:ascii="Times New Roman" w:hAnsi="Times New Roman" w:cs="Times New Roman"/>
          <w:sz w:val="28"/>
          <w:szCs w:val="28"/>
          <w:lang w:val="uk-UA"/>
        </w:rPr>
        <w:t xml:space="preserve"> </w:t>
      </w:r>
      <w:r w:rsidRPr="0019526B">
        <w:rPr>
          <w:rFonts w:ascii="Times New Roman" w:hAnsi="Times New Roman" w:cs="Times New Roman"/>
          <w:bCs/>
          <w:sz w:val="28"/>
          <w:szCs w:val="28"/>
          <w:lang w:val="uk-UA"/>
        </w:rPr>
        <w:t>андрагогі</w:t>
      </w:r>
      <w:r>
        <w:rPr>
          <w:rFonts w:ascii="Times New Roman" w:hAnsi="Times New Roman" w:cs="Times New Roman"/>
          <w:bCs/>
          <w:sz w:val="28"/>
          <w:szCs w:val="28"/>
          <w:lang w:val="uk-UA"/>
        </w:rPr>
        <w:t>чних ідей, принципів та ідеалів</w:t>
      </w:r>
      <w:r w:rsidRPr="00770CE5">
        <w:rPr>
          <w:rFonts w:ascii="Times New Roman" w:hAnsi="Times New Roman" w:cs="Times New Roman"/>
          <w:sz w:val="28"/>
          <w:szCs w:val="28"/>
          <w:lang w:val="uk-UA"/>
        </w:rPr>
        <w:t xml:space="preserve">; </w:t>
      </w:r>
    </w:p>
    <w:p w:rsidR="005B50CC" w:rsidRPr="009058C2" w:rsidRDefault="005B50CC" w:rsidP="005B50CC">
      <w:pPr>
        <w:tabs>
          <w:tab w:val="left" w:pos="142"/>
        </w:tabs>
        <w:spacing w:line="240" w:lineRule="auto"/>
        <w:ind w:firstLine="567"/>
        <w:contextualSpacing/>
        <w:jc w:val="both"/>
        <w:rPr>
          <w:rFonts w:ascii="Times New Roman" w:hAnsi="Times New Roman" w:cs="Times New Roman"/>
          <w:sz w:val="28"/>
          <w:szCs w:val="28"/>
          <w:lang w:val="uk-UA"/>
        </w:rPr>
      </w:pPr>
      <w:r w:rsidRPr="009058C2">
        <w:rPr>
          <w:rStyle w:val="markedcontent"/>
          <w:rFonts w:ascii="Times New Roman" w:hAnsi="Times New Roman" w:cs="Times New Roman"/>
          <w:sz w:val="28"/>
          <w:szCs w:val="28"/>
          <w:lang w:val="uk-UA"/>
        </w:rPr>
        <w:t>–</w:t>
      </w:r>
      <w:r w:rsidRPr="009058C2">
        <w:rPr>
          <w:rStyle w:val="markedcontent"/>
          <w:rFonts w:ascii="Times New Roman" w:hAnsi="Times New Roman" w:cs="Times New Roman"/>
          <w:sz w:val="28"/>
          <w:szCs w:val="28"/>
        </w:rPr>
        <w:t> </w:t>
      </w:r>
      <w:r w:rsidRPr="009058C2">
        <w:rPr>
          <w:rFonts w:ascii="Times New Roman" w:hAnsi="Times New Roman" w:cs="Times New Roman"/>
          <w:sz w:val="28"/>
          <w:szCs w:val="28"/>
          <w:lang w:val="uk-UA"/>
        </w:rPr>
        <w:t>а</w:t>
      </w:r>
      <w:r w:rsidRPr="009058C2">
        <w:rPr>
          <w:rFonts w:ascii="Times New Roman" w:hAnsi="Times New Roman" w:cs="Times New Roman"/>
          <w:bCs/>
          <w:sz w:val="28"/>
          <w:szCs w:val="28"/>
          <w:lang w:val="uk-UA"/>
        </w:rPr>
        <w:t>ндрагогічна компетентність</w:t>
      </w:r>
      <w:r w:rsidRPr="009058C2">
        <w:rPr>
          <w:rFonts w:ascii="Times New Roman" w:hAnsi="Times New Roman" w:cs="Times New Roman"/>
          <w:sz w:val="28"/>
          <w:szCs w:val="28"/>
          <w:lang w:val="uk-UA"/>
        </w:rPr>
        <w:t>, яка</w:t>
      </w:r>
      <w:r w:rsidR="00170646">
        <w:rPr>
          <w:rFonts w:ascii="Times New Roman" w:hAnsi="Times New Roman" w:cs="Times New Roman"/>
          <w:sz w:val="28"/>
          <w:szCs w:val="28"/>
          <w:lang w:val="uk-UA"/>
        </w:rPr>
        <w:t>,</w:t>
      </w:r>
      <w:r w:rsidRPr="009058C2">
        <w:rPr>
          <w:rFonts w:ascii="Times New Roman" w:hAnsi="Times New Roman" w:cs="Times New Roman"/>
          <w:sz w:val="28"/>
          <w:szCs w:val="28"/>
          <w:lang w:val="uk-UA"/>
        </w:rPr>
        <w:t xml:space="preserve"> від</w:t>
      </w:r>
      <w:r w:rsidR="00170646">
        <w:rPr>
          <w:rFonts w:ascii="Times New Roman" w:hAnsi="Times New Roman" w:cs="Times New Roman"/>
          <w:sz w:val="28"/>
          <w:szCs w:val="28"/>
          <w:lang w:val="uk-UA"/>
        </w:rPr>
        <w:t>ображуючи</w:t>
      </w:r>
      <w:r w:rsidRPr="009058C2">
        <w:rPr>
          <w:rFonts w:ascii="Times New Roman" w:hAnsi="Times New Roman" w:cs="Times New Roman"/>
          <w:sz w:val="28"/>
          <w:szCs w:val="28"/>
          <w:lang w:val="uk-UA"/>
        </w:rPr>
        <w:t xml:space="preserve"> міру пізнавального ставлення особистості до андрагогіки як </w:t>
      </w:r>
      <w:r w:rsidR="00170646">
        <w:rPr>
          <w:rFonts w:ascii="Times New Roman" w:hAnsi="Times New Roman" w:cs="Times New Roman"/>
          <w:sz w:val="28"/>
          <w:szCs w:val="28"/>
          <w:lang w:val="uk-UA"/>
        </w:rPr>
        <w:t xml:space="preserve">науково обґрунтованої </w:t>
      </w:r>
      <w:r w:rsidRPr="009058C2">
        <w:rPr>
          <w:rFonts w:ascii="Times New Roman" w:hAnsi="Times New Roman" w:cs="Times New Roman"/>
          <w:sz w:val="28"/>
          <w:szCs w:val="28"/>
          <w:lang w:val="uk-UA"/>
        </w:rPr>
        <w:t xml:space="preserve">теорії освіти </w:t>
      </w:r>
      <w:r w:rsidR="00170646">
        <w:rPr>
          <w:rFonts w:ascii="Times New Roman" w:hAnsi="Times New Roman" w:cs="Times New Roman"/>
          <w:sz w:val="28"/>
          <w:szCs w:val="28"/>
          <w:lang w:val="uk-UA"/>
        </w:rPr>
        <w:t xml:space="preserve">та навчання </w:t>
      </w:r>
      <w:r w:rsidRPr="009058C2">
        <w:rPr>
          <w:rFonts w:ascii="Times New Roman" w:hAnsi="Times New Roman" w:cs="Times New Roman"/>
          <w:sz w:val="28"/>
          <w:szCs w:val="28"/>
          <w:lang w:val="uk-UA"/>
        </w:rPr>
        <w:t>дорослих</w:t>
      </w:r>
      <w:r w:rsidR="00170646">
        <w:rPr>
          <w:rFonts w:ascii="Times New Roman" w:hAnsi="Times New Roman" w:cs="Times New Roman"/>
          <w:sz w:val="28"/>
          <w:szCs w:val="28"/>
          <w:lang w:val="uk-UA"/>
        </w:rPr>
        <w:t>,</w:t>
      </w:r>
      <w:r w:rsidRPr="009058C2">
        <w:rPr>
          <w:rFonts w:ascii="Times New Roman" w:hAnsi="Times New Roman" w:cs="Times New Roman"/>
          <w:sz w:val="28"/>
          <w:szCs w:val="28"/>
          <w:lang w:val="uk-UA"/>
        </w:rPr>
        <w:t xml:space="preserve"> </w:t>
      </w:r>
      <w:r w:rsidRPr="009058C2">
        <w:rPr>
          <w:rFonts w:ascii="Times New Roman" w:hAnsi="Times New Roman" w:cs="Times New Roman"/>
          <w:bCs/>
          <w:sz w:val="28"/>
          <w:szCs w:val="28"/>
          <w:lang w:val="uk-UA"/>
        </w:rPr>
        <w:t>баз</w:t>
      </w:r>
      <w:r w:rsidR="00170646">
        <w:rPr>
          <w:rFonts w:ascii="Times New Roman" w:hAnsi="Times New Roman" w:cs="Times New Roman"/>
          <w:bCs/>
          <w:sz w:val="28"/>
          <w:szCs w:val="28"/>
          <w:lang w:val="uk-UA"/>
        </w:rPr>
        <w:t xml:space="preserve">ується на </w:t>
      </w:r>
      <w:r w:rsidRPr="009058C2">
        <w:rPr>
          <w:rFonts w:ascii="Times New Roman" w:hAnsi="Times New Roman" w:cs="Times New Roman"/>
          <w:bCs/>
          <w:spacing w:val="-20"/>
          <w:sz w:val="28"/>
          <w:szCs w:val="28"/>
          <w:lang w:val="uk-UA"/>
        </w:rPr>
        <w:t>андрагогічних знан</w:t>
      </w:r>
      <w:r w:rsidR="00170646">
        <w:rPr>
          <w:rFonts w:ascii="Times New Roman" w:hAnsi="Times New Roman" w:cs="Times New Roman"/>
          <w:bCs/>
          <w:spacing w:val="-20"/>
          <w:sz w:val="28"/>
          <w:szCs w:val="28"/>
          <w:lang w:val="uk-UA"/>
        </w:rPr>
        <w:t>нях</w:t>
      </w:r>
      <w:r w:rsidRPr="009058C2">
        <w:rPr>
          <w:rFonts w:ascii="Times New Roman" w:hAnsi="Times New Roman" w:cs="Times New Roman"/>
          <w:bCs/>
          <w:spacing w:val="-20"/>
          <w:sz w:val="28"/>
          <w:szCs w:val="28"/>
          <w:lang w:val="uk-UA"/>
        </w:rPr>
        <w:t xml:space="preserve"> та уявлен</w:t>
      </w:r>
      <w:r w:rsidR="00170646">
        <w:rPr>
          <w:rFonts w:ascii="Times New Roman" w:hAnsi="Times New Roman" w:cs="Times New Roman"/>
          <w:bCs/>
          <w:spacing w:val="-20"/>
          <w:sz w:val="28"/>
          <w:szCs w:val="28"/>
          <w:lang w:val="uk-UA"/>
        </w:rPr>
        <w:t>нях</w:t>
      </w:r>
      <w:r w:rsidRPr="009058C2">
        <w:rPr>
          <w:rFonts w:ascii="Times New Roman" w:hAnsi="Times New Roman" w:cs="Times New Roman"/>
          <w:sz w:val="28"/>
          <w:szCs w:val="28"/>
          <w:lang w:val="uk-UA"/>
        </w:rPr>
        <w:t xml:space="preserve">; </w:t>
      </w:r>
    </w:p>
    <w:p w:rsidR="005B50CC" w:rsidRPr="009058C2" w:rsidRDefault="005B50CC" w:rsidP="005B50CC">
      <w:pPr>
        <w:tabs>
          <w:tab w:val="left" w:pos="142"/>
        </w:tabs>
        <w:spacing w:line="240" w:lineRule="auto"/>
        <w:ind w:firstLine="567"/>
        <w:contextualSpacing/>
        <w:jc w:val="both"/>
        <w:rPr>
          <w:rFonts w:ascii="Times New Roman" w:hAnsi="Times New Roman" w:cs="Times New Roman"/>
          <w:sz w:val="28"/>
          <w:szCs w:val="28"/>
          <w:lang w:val="uk-UA"/>
        </w:rPr>
      </w:pPr>
      <w:r w:rsidRPr="009058C2">
        <w:rPr>
          <w:rStyle w:val="markedcontent"/>
          <w:rFonts w:ascii="Times New Roman" w:hAnsi="Times New Roman" w:cs="Times New Roman"/>
          <w:sz w:val="28"/>
          <w:szCs w:val="28"/>
          <w:lang w:val="uk-UA"/>
        </w:rPr>
        <w:t>–</w:t>
      </w:r>
      <w:r w:rsidRPr="009058C2">
        <w:rPr>
          <w:rStyle w:val="markedcontent"/>
          <w:rFonts w:ascii="Times New Roman" w:hAnsi="Times New Roman" w:cs="Times New Roman"/>
          <w:sz w:val="28"/>
          <w:szCs w:val="28"/>
        </w:rPr>
        <w:t> </w:t>
      </w:r>
      <w:r w:rsidRPr="009058C2">
        <w:rPr>
          <w:rFonts w:ascii="Times New Roman" w:hAnsi="Times New Roman" w:cs="Times New Roman"/>
          <w:bCs/>
          <w:sz w:val="28"/>
          <w:szCs w:val="28"/>
          <w:lang w:val="uk-UA"/>
        </w:rPr>
        <w:t>андрагогічна майстерність</w:t>
      </w:r>
      <w:r w:rsidRPr="009058C2">
        <w:rPr>
          <w:rFonts w:ascii="Times New Roman" w:hAnsi="Times New Roman" w:cs="Times New Roman"/>
          <w:sz w:val="28"/>
          <w:szCs w:val="28"/>
          <w:lang w:val="uk-UA"/>
        </w:rPr>
        <w:t>, яка відображу</w:t>
      </w:r>
      <w:r w:rsidR="00170646">
        <w:rPr>
          <w:rFonts w:ascii="Times New Roman" w:hAnsi="Times New Roman" w:cs="Times New Roman"/>
          <w:sz w:val="28"/>
          <w:szCs w:val="28"/>
          <w:lang w:val="uk-UA"/>
        </w:rPr>
        <w:t>ючи</w:t>
      </w:r>
      <w:r w:rsidRPr="009058C2">
        <w:rPr>
          <w:rFonts w:ascii="Times New Roman" w:hAnsi="Times New Roman" w:cs="Times New Roman"/>
          <w:sz w:val="28"/>
          <w:szCs w:val="28"/>
          <w:lang w:val="uk-UA"/>
        </w:rPr>
        <w:t xml:space="preserve"> міру </w:t>
      </w:r>
      <w:r w:rsidR="00170646">
        <w:rPr>
          <w:rFonts w:ascii="Times New Roman" w:hAnsi="Times New Roman" w:cs="Times New Roman"/>
          <w:sz w:val="28"/>
          <w:szCs w:val="28"/>
          <w:lang w:val="uk-UA"/>
        </w:rPr>
        <w:t>творчого</w:t>
      </w:r>
      <w:r w:rsidRPr="009058C2">
        <w:rPr>
          <w:rFonts w:ascii="Times New Roman" w:hAnsi="Times New Roman" w:cs="Times New Roman"/>
          <w:sz w:val="28"/>
          <w:szCs w:val="28"/>
          <w:lang w:val="uk-UA"/>
        </w:rPr>
        <w:t xml:space="preserve"> ставлення особистості до виконання провідних завдань і функцій </w:t>
      </w:r>
      <w:r w:rsidR="00170646">
        <w:rPr>
          <w:rFonts w:ascii="Times New Roman" w:hAnsi="Times New Roman" w:cs="Times New Roman"/>
          <w:sz w:val="28"/>
          <w:szCs w:val="28"/>
          <w:lang w:val="uk-UA"/>
        </w:rPr>
        <w:t>викладацьк</w:t>
      </w:r>
      <w:r w:rsidRPr="009058C2">
        <w:rPr>
          <w:rFonts w:ascii="Times New Roman" w:hAnsi="Times New Roman" w:cs="Times New Roman"/>
          <w:sz w:val="28"/>
          <w:szCs w:val="28"/>
          <w:lang w:val="uk-UA"/>
        </w:rPr>
        <w:t xml:space="preserve">ої діяльності </w:t>
      </w:r>
      <w:r w:rsidR="00170646">
        <w:rPr>
          <w:rFonts w:ascii="Times New Roman" w:hAnsi="Times New Roman" w:cs="Times New Roman"/>
          <w:sz w:val="28"/>
          <w:szCs w:val="28"/>
          <w:lang w:val="uk-UA"/>
        </w:rPr>
        <w:t>андрагога,</w:t>
      </w:r>
      <w:r w:rsidRPr="009058C2">
        <w:rPr>
          <w:rFonts w:ascii="Times New Roman" w:hAnsi="Times New Roman" w:cs="Times New Roman"/>
          <w:sz w:val="28"/>
          <w:szCs w:val="28"/>
          <w:lang w:val="uk-UA"/>
        </w:rPr>
        <w:t xml:space="preserve"> </w:t>
      </w:r>
      <w:r w:rsidR="00170646">
        <w:rPr>
          <w:rFonts w:ascii="Times New Roman" w:hAnsi="Times New Roman" w:cs="Times New Roman"/>
          <w:sz w:val="28"/>
          <w:szCs w:val="28"/>
          <w:lang w:val="uk-UA"/>
        </w:rPr>
        <w:t xml:space="preserve">реалізується через застосування </w:t>
      </w:r>
      <w:r w:rsidRPr="009058C2">
        <w:rPr>
          <w:rFonts w:ascii="Times New Roman" w:hAnsi="Times New Roman" w:cs="Times New Roman"/>
          <w:bCs/>
          <w:sz w:val="28"/>
          <w:szCs w:val="28"/>
          <w:lang w:val="uk-UA"/>
        </w:rPr>
        <w:t>андрагогічних технологій</w:t>
      </w:r>
      <w:r w:rsidR="00E765C5">
        <w:rPr>
          <w:rFonts w:ascii="Times New Roman" w:hAnsi="Times New Roman" w:cs="Times New Roman"/>
          <w:bCs/>
          <w:sz w:val="28"/>
          <w:szCs w:val="28"/>
          <w:lang w:val="uk-UA"/>
        </w:rPr>
        <w:t>.</w:t>
      </w:r>
      <w:r w:rsidRPr="009058C2">
        <w:rPr>
          <w:rFonts w:ascii="Times New Roman" w:hAnsi="Times New Roman" w:cs="Times New Roman"/>
          <w:sz w:val="28"/>
          <w:szCs w:val="28"/>
          <w:lang w:val="uk-UA"/>
        </w:rPr>
        <w:t xml:space="preserve"> </w:t>
      </w:r>
    </w:p>
    <w:p w:rsidR="00AD5249" w:rsidRPr="00D0769C" w:rsidRDefault="00AD5249" w:rsidP="00AD5249">
      <w:pPr>
        <w:pStyle w:val="Default"/>
        <w:spacing w:line="360" w:lineRule="auto"/>
        <w:ind w:firstLine="709"/>
        <w:contextualSpacing/>
        <w:jc w:val="both"/>
        <w:rPr>
          <w:rFonts w:ascii="Times New Roman" w:hAnsi="Times New Roman" w:cs="Times New Roman"/>
          <w:sz w:val="28"/>
          <w:szCs w:val="28"/>
        </w:rPr>
      </w:pPr>
    </w:p>
    <w:p w:rsidR="00AD5249" w:rsidRDefault="00AD5249" w:rsidP="00AD5249">
      <w:pPr>
        <w:spacing w:after="0" w:line="240" w:lineRule="auto"/>
        <w:ind w:firstLine="709"/>
        <w:contextualSpacing/>
        <w:jc w:val="center"/>
        <w:rPr>
          <w:rFonts w:ascii="Times New Roman" w:hAnsi="Times New Roman" w:cs="Times New Roman"/>
          <w:b/>
          <w:sz w:val="28"/>
          <w:szCs w:val="28"/>
          <w:lang w:val="uk-UA"/>
        </w:rPr>
      </w:pPr>
      <w:r>
        <w:rPr>
          <w:rFonts w:ascii="Times New Roman" w:eastAsia="Times New Roman" w:hAnsi="Times New Roman" w:cs="Times New Roman"/>
          <w:b/>
          <w:sz w:val="28"/>
          <w:szCs w:val="28"/>
          <w:lang w:val="uk-UA"/>
        </w:rPr>
        <w:t>6</w:t>
      </w:r>
      <w:r w:rsidRPr="00A23ED8">
        <w:rPr>
          <w:rFonts w:ascii="Times New Roman" w:eastAsia="Times New Roman" w:hAnsi="Times New Roman" w:cs="Times New Roman"/>
          <w:b/>
          <w:sz w:val="28"/>
          <w:szCs w:val="28"/>
          <w:lang w:val="uk-UA"/>
        </w:rPr>
        <w:t>.2. Обгрунтування сутності феномена</w:t>
      </w:r>
      <w:r>
        <w:rPr>
          <w:rFonts w:ascii="Times New Roman" w:eastAsia="Times New Roman" w:hAnsi="Times New Roman" w:cs="Times New Roman"/>
          <w:sz w:val="28"/>
          <w:szCs w:val="28"/>
          <w:lang w:val="uk-UA"/>
        </w:rPr>
        <w:t xml:space="preserve"> </w:t>
      </w:r>
      <w:r w:rsidRPr="00A23ED8">
        <w:rPr>
          <w:rFonts w:ascii="Times New Roman" w:eastAsia="Times New Roman" w:hAnsi="Times New Roman" w:cs="Times New Roman"/>
          <w:b/>
          <w:sz w:val="28"/>
          <w:szCs w:val="28"/>
          <w:lang w:val="uk-UA"/>
        </w:rPr>
        <w:t>«</w:t>
      </w:r>
      <w:r>
        <w:rPr>
          <w:rFonts w:ascii="Times New Roman" w:eastAsia="Times New Roman" w:hAnsi="Times New Roman" w:cs="Times New Roman"/>
          <w:b/>
          <w:sz w:val="28"/>
          <w:szCs w:val="28"/>
          <w:lang w:val="uk-UA"/>
        </w:rPr>
        <w:t xml:space="preserve">науково-дослідницька компетентність» в контексті </w:t>
      </w:r>
      <w:r w:rsidRPr="005D37A4">
        <w:rPr>
          <w:rFonts w:ascii="Times New Roman" w:hAnsi="Times New Roman" w:cs="Times New Roman"/>
          <w:b/>
          <w:sz w:val="28"/>
          <w:szCs w:val="28"/>
          <w:lang w:val="uk-UA"/>
        </w:rPr>
        <w:t>європейської рамки дослідницької кар’єри</w:t>
      </w:r>
    </w:p>
    <w:p w:rsidR="00AD5249" w:rsidRDefault="00AD5249" w:rsidP="00AD5249">
      <w:pPr>
        <w:spacing w:after="0" w:line="240" w:lineRule="auto"/>
        <w:ind w:firstLine="709"/>
        <w:contextualSpacing/>
        <w:jc w:val="center"/>
        <w:rPr>
          <w:rFonts w:ascii="Times New Roman" w:hAnsi="Times New Roman" w:cs="Times New Roman"/>
          <w:b/>
          <w:sz w:val="28"/>
          <w:szCs w:val="28"/>
          <w:lang w:val="uk-UA"/>
        </w:rPr>
      </w:pPr>
    </w:p>
    <w:p w:rsidR="00AD5249" w:rsidRPr="00FF0F66" w:rsidRDefault="00AD5249" w:rsidP="00AD5249">
      <w:pPr>
        <w:spacing w:after="0" w:line="24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 умовах розвитку суспільства знань та в контексті є</w:t>
      </w:r>
      <w:r w:rsidRPr="000B04B2">
        <w:rPr>
          <w:rFonts w:ascii="Times New Roman" w:eastAsia="Times New Roman" w:hAnsi="Times New Roman" w:cs="Times New Roman"/>
          <w:sz w:val="28"/>
          <w:szCs w:val="28"/>
          <w:lang w:val="uk-UA"/>
        </w:rPr>
        <w:t xml:space="preserve">вропейської </w:t>
      </w:r>
      <w:r>
        <w:rPr>
          <w:rFonts w:ascii="Times New Roman" w:eastAsia="Times New Roman" w:hAnsi="Times New Roman" w:cs="Times New Roman"/>
          <w:sz w:val="28"/>
          <w:szCs w:val="28"/>
          <w:lang w:val="uk-UA"/>
        </w:rPr>
        <w:t xml:space="preserve">та національної </w:t>
      </w:r>
      <w:r w:rsidRPr="000B04B2">
        <w:rPr>
          <w:rFonts w:ascii="Times New Roman" w:eastAsia="Times New Roman" w:hAnsi="Times New Roman" w:cs="Times New Roman"/>
          <w:sz w:val="28"/>
          <w:szCs w:val="28"/>
          <w:lang w:val="uk-UA"/>
        </w:rPr>
        <w:t>систем кваліфікацій</w:t>
      </w:r>
      <w:r>
        <w:rPr>
          <w:rFonts w:ascii="Times New Roman" w:eastAsia="Times New Roman" w:hAnsi="Times New Roman" w:cs="Times New Roman"/>
          <w:sz w:val="28"/>
          <w:szCs w:val="28"/>
          <w:lang w:val="uk-UA"/>
        </w:rPr>
        <w:t xml:space="preserve"> </w:t>
      </w:r>
      <w:r w:rsidRPr="00D57E4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5</w:t>
      </w:r>
      <w:r w:rsidRPr="00D57E4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0B04B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сучасна п</w:t>
      </w:r>
      <w:r w:rsidRPr="00B876AD">
        <w:rPr>
          <w:rFonts w:ascii="Times New Roman" w:eastAsia="Times New Roman" w:hAnsi="Times New Roman" w:cs="Times New Roman"/>
          <w:sz w:val="28"/>
          <w:szCs w:val="28"/>
          <w:lang w:val="uk-UA"/>
        </w:rPr>
        <w:t xml:space="preserve">ідготовка </w:t>
      </w:r>
      <w:r>
        <w:rPr>
          <w:rFonts w:ascii="Times New Roman" w:eastAsia="Times New Roman" w:hAnsi="Times New Roman" w:cs="Times New Roman"/>
          <w:sz w:val="28"/>
          <w:szCs w:val="28"/>
          <w:lang w:val="uk-UA"/>
        </w:rPr>
        <w:t xml:space="preserve">здобувачів ступеня доктора філософії на засадах компетентнісного </w:t>
      </w:r>
      <w:r w:rsidRPr="000B04B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результатно-орієнтованого підходу, повинна бути спрямованою на розвиток їхньої творчої особистості як професійно досконалих </w:t>
      </w:r>
      <w:r w:rsidRPr="00B876AD">
        <w:rPr>
          <w:rFonts w:ascii="Times New Roman" w:eastAsia="Times New Roman" w:hAnsi="Times New Roman" w:cs="Times New Roman"/>
          <w:sz w:val="28"/>
          <w:szCs w:val="28"/>
          <w:lang w:val="uk-UA"/>
        </w:rPr>
        <w:t>дослідник</w:t>
      </w:r>
      <w:r>
        <w:rPr>
          <w:rFonts w:ascii="Times New Roman" w:eastAsia="Times New Roman" w:hAnsi="Times New Roman" w:cs="Times New Roman"/>
          <w:sz w:val="28"/>
          <w:szCs w:val="28"/>
          <w:lang w:val="uk-UA"/>
        </w:rPr>
        <w:t>ів галузі знань, яка вивчається.</w:t>
      </w:r>
      <w:r w:rsidRPr="00B876A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Це </w:t>
      </w:r>
      <w:r w:rsidRPr="00B876AD">
        <w:rPr>
          <w:rFonts w:ascii="Times New Roman" w:eastAsia="Times New Roman" w:hAnsi="Times New Roman" w:cs="Times New Roman"/>
          <w:sz w:val="28"/>
          <w:szCs w:val="28"/>
          <w:lang w:val="uk-UA"/>
        </w:rPr>
        <w:t xml:space="preserve">вимагає </w:t>
      </w:r>
      <w:r>
        <w:rPr>
          <w:rFonts w:ascii="Times New Roman" w:eastAsia="Times New Roman" w:hAnsi="Times New Roman" w:cs="Times New Roman"/>
          <w:sz w:val="28"/>
          <w:szCs w:val="28"/>
          <w:lang w:val="uk-UA"/>
        </w:rPr>
        <w:t xml:space="preserve">під час реалізації освітньо-наукових програм </w:t>
      </w:r>
      <w:r w:rsidRPr="00B876AD">
        <w:rPr>
          <w:rFonts w:ascii="Times New Roman" w:eastAsia="Times New Roman" w:hAnsi="Times New Roman" w:cs="Times New Roman"/>
          <w:sz w:val="28"/>
          <w:szCs w:val="28"/>
          <w:lang w:val="uk-UA"/>
        </w:rPr>
        <w:t xml:space="preserve">цілеспрямованого формування </w:t>
      </w:r>
      <w:r>
        <w:rPr>
          <w:rFonts w:ascii="Times New Roman" w:eastAsia="Times New Roman" w:hAnsi="Times New Roman" w:cs="Times New Roman"/>
          <w:sz w:val="28"/>
          <w:szCs w:val="28"/>
          <w:lang w:val="uk-UA"/>
        </w:rPr>
        <w:t xml:space="preserve">провідної </w:t>
      </w:r>
      <w:r w:rsidRPr="000B04B2">
        <w:rPr>
          <w:rFonts w:ascii="Times New Roman" w:eastAsia="Times New Roman" w:hAnsi="Times New Roman" w:cs="Times New Roman"/>
          <w:sz w:val="28"/>
          <w:szCs w:val="28"/>
          <w:lang w:val="uk-UA"/>
        </w:rPr>
        <w:t>–</w:t>
      </w:r>
      <w:r w:rsidRPr="00FF0F66">
        <w:rPr>
          <w:rFonts w:ascii="Times New Roman" w:eastAsia="Times New Roman" w:hAnsi="Times New Roman" w:cs="Times New Roman"/>
          <w:sz w:val="28"/>
          <w:szCs w:val="28"/>
          <w:lang w:val="uk-UA"/>
        </w:rPr>
        <w:t xml:space="preserve"> науково-дослідницької компетентності</w:t>
      </w:r>
      <w:r>
        <w:rPr>
          <w:rFonts w:ascii="Times New Roman" w:eastAsia="Times New Roman" w:hAnsi="Times New Roman" w:cs="Times New Roman"/>
          <w:sz w:val="28"/>
          <w:szCs w:val="28"/>
          <w:lang w:val="uk-UA"/>
        </w:rPr>
        <w:t xml:space="preserve"> здобувачів</w:t>
      </w:r>
      <w:r w:rsidRPr="00FF0F66">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lang w:val="uk-UA"/>
        </w:rPr>
        <w:t xml:space="preserve">найвищого рівня </w:t>
      </w:r>
      <w:r w:rsidRPr="00FF0F66">
        <w:rPr>
          <w:rFonts w:ascii="Times New Roman" w:eastAsia="Times New Roman" w:hAnsi="Times New Roman" w:cs="Times New Roman"/>
          <w:sz w:val="28"/>
          <w:szCs w:val="28"/>
          <w:lang w:val="uk-UA"/>
        </w:rPr>
        <w:t>вищої освіти</w:t>
      </w:r>
      <w:r>
        <w:rPr>
          <w:rFonts w:ascii="Times New Roman" w:eastAsia="Times New Roman" w:hAnsi="Times New Roman" w:cs="Times New Roman"/>
          <w:sz w:val="28"/>
          <w:szCs w:val="28"/>
          <w:lang w:val="uk-UA"/>
        </w:rPr>
        <w:t>, уточнення сутності якої в контексті європейської концепції дослідницької кар’єри здійснюється нижче</w:t>
      </w:r>
      <w:r w:rsidRPr="00FF0F66">
        <w:rPr>
          <w:rFonts w:ascii="Times New Roman" w:eastAsia="Times New Roman" w:hAnsi="Times New Roman" w:cs="Times New Roman"/>
          <w:sz w:val="28"/>
          <w:szCs w:val="28"/>
          <w:lang w:val="uk-UA"/>
        </w:rPr>
        <w:t>.</w:t>
      </w:r>
    </w:p>
    <w:p w:rsidR="00AD5249" w:rsidRPr="00A02CFC" w:rsidRDefault="00AD5249" w:rsidP="00AD5249">
      <w:pPr>
        <w:spacing w:after="0" w:line="240" w:lineRule="auto"/>
        <w:ind w:firstLine="709"/>
        <w:contextualSpacing/>
        <w:jc w:val="both"/>
        <w:rPr>
          <w:rFonts w:ascii="Times New Roman" w:eastAsia="Times New Roman" w:hAnsi="Times New Roman" w:cs="Times New Roman"/>
          <w:sz w:val="28"/>
          <w:szCs w:val="28"/>
          <w:lang w:val="uk-UA"/>
        </w:rPr>
      </w:pPr>
      <w:r w:rsidRPr="00A11A68">
        <w:rPr>
          <w:rFonts w:ascii="Times New Roman" w:hAnsi="Times New Roman" w:cs="Times New Roman"/>
          <w:sz w:val="28"/>
          <w:szCs w:val="28"/>
          <w:lang w:val="uk-UA"/>
        </w:rPr>
        <w:t>Аналізуючи праці вчених та результати</w:t>
      </w:r>
      <w:r>
        <w:rPr>
          <w:rFonts w:ascii="Times New Roman" w:hAnsi="Times New Roman" w:cs="Times New Roman"/>
          <w:sz w:val="28"/>
          <w:szCs w:val="28"/>
          <w:lang w:val="uk-UA"/>
        </w:rPr>
        <w:t xml:space="preserve"> новітніх дисертаційних досліджень</w:t>
      </w:r>
      <w:r w:rsidRPr="00A02CFC">
        <w:rPr>
          <w:rFonts w:ascii="Times New Roman" w:hAnsi="Times New Roman" w:cs="Times New Roman"/>
          <w:sz w:val="28"/>
          <w:szCs w:val="28"/>
          <w:lang w:val="uk-UA"/>
        </w:rPr>
        <w:t>,</w:t>
      </w:r>
      <w:r>
        <w:rPr>
          <w:rFonts w:ascii="Times New Roman" w:hAnsi="Times New Roman" w:cs="Times New Roman"/>
          <w:b/>
          <w:sz w:val="28"/>
          <w:szCs w:val="28"/>
          <w:lang w:val="uk-UA"/>
        </w:rPr>
        <w:t xml:space="preserve"> </w:t>
      </w:r>
      <w:r>
        <w:rPr>
          <w:rFonts w:ascii="Times New Roman" w:eastAsia="Times New Roman" w:hAnsi="Times New Roman" w:cs="Times New Roman"/>
          <w:sz w:val="28"/>
          <w:szCs w:val="28"/>
          <w:lang w:val="uk-UA"/>
        </w:rPr>
        <w:t>в яких розглядалися питання сутності та структури феноменів «д</w:t>
      </w:r>
      <w:r w:rsidRPr="00FF0F66">
        <w:rPr>
          <w:rFonts w:ascii="Times New Roman" w:eastAsia="Times New Roman" w:hAnsi="Times New Roman" w:cs="Times New Roman"/>
          <w:sz w:val="28"/>
          <w:szCs w:val="28"/>
          <w:lang w:val="uk-UA"/>
        </w:rPr>
        <w:t>ослідницька компетентність</w:t>
      </w:r>
      <w:r>
        <w:rPr>
          <w:rFonts w:ascii="Times New Roman" w:eastAsia="Times New Roman" w:hAnsi="Times New Roman" w:cs="Times New Roman"/>
          <w:sz w:val="28"/>
          <w:szCs w:val="28"/>
          <w:lang w:val="uk-UA"/>
        </w:rPr>
        <w:t>» т</w:t>
      </w:r>
      <w:r w:rsidRPr="00FF0F66">
        <w:rPr>
          <w:rFonts w:ascii="Times New Roman" w:eastAsia="Times New Roman" w:hAnsi="Times New Roman" w:cs="Times New Roman"/>
          <w:sz w:val="28"/>
          <w:szCs w:val="28"/>
          <w:lang w:val="uk-UA"/>
        </w:rPr>
        <w:t xml:space="preserve">а </w:t>
      </w:r>
      <w:r>
        <w:rPr>
          <w:rFonts w:ascii="Times New Roman" w:eastAsia="Times New Roman" w:hAnsi="Times New Roman" w:cs="Times New Roman"/>
          <w:sz w:val="28"/>
          <w:szCs w:val="28"/>
          <w:lang w:val="uk-UA"/>
        </w:rPr>
        <w:t xml:space="preserve">«науково-дослідницька компетентність», встановлено, що це здійснювалося переважно, виходячи тільки із настанов компетентнісного підходу, зокрема визначень понять «компетенція», «компетентність» та «професійна компетентність». Через це, дослідницька компетентність тлумачиться як складова професійної компетентності та визначається як </w:t>
      </w:r>
      <w:r w:rsidRPr="00346B89">
        <w:rPr>
          <w:rFonts w:ascii="Times New Roman" w:eastAsia="Times New Roman" w:hAnsi="Times New Roman" w:cs="Times New Roman"/>
          <w:sz w:val="28"/>
          <w:szCs w:val="28"/>
          <w:lang w:val="uk-UA"/>
        </w:rPr>
        <w:t xml:space="preserve">інтегративне утворення </w:t>
      </w:r>
      <w:r>
        <w:rPr>
          <w:rFonts w:ascii="Times New Roman" w:eastAsia="Times New Roman" w:hAnsi="Times New Roman" w:cs="Times New Roman"/>
          <w:sz w:val="28"/>
          <w:szCs w:val="28"/>
          <w:lang w:val="uk-UA"/>
        </w:rPr>
        <w:t>майбутнього фахівця</w:t>
      </w:r>
      <w:r w:rsidRPr="00346B89">
        <w:rPr>
          <w:rFonts w:ascii="Times New Roman" w:eastAsia="Times New Roman" w:hAnsi="Times New Roman" w:cs="Times New Roman"/>
          <w:sz w:val="28"/>
          <w:szCs w:val="28"/>
          <w:lang w:val="uk-UA"/>
        </w:rPr>
        <w:t xml:space="preserve">, що поєднує в собі знання, уміння, навички, досвід і особистісні якості, які обумовлюють </w:t>
      </w:r>
      <w:r>
        <w:rPr>
          <w:rFonts w:ascii="Times New Roman" w:eastAsia="Times New Roman" w:hAnsi="Times New Roman" w:cs="Times New Roman"/>
          <w:sz w:val="28"/>
          <w:szCs w:val="28"/>
          <w:lang w:val="uk-UA"/>
        </w:rPr>
        <w:t xml:space="preserve">його </w:t>
      </w:r>
      <w:r w:rsidRPr="00346B89">
        <w:rPr>
          <w:rFonts w:ascii="Times New Roman" w:eastAsia="Times New Roman" w:hAnsi="Times New Roman" w:cs="Times New Roman"/>
          <w:sz w:val="28"/>
          <w:szCs w:val="28"/>
          <w:lang w:val="uk-UA"/>
        </w:rPr>
        <w:t xml:space="preserve">прагнення, готовність і здатність розв’язувати </w:t>
      </w:r>
      <w:r>
        <w:rPr>
          <w:rFonts w:ascii="Times New Roman" w:eastAsia="Times New Roman" w:hAnsi="Times New Roman" w:cs="Times New Roman"/>
          <w:sz w:val="28"/>
          <w:szCs w:val="28"/>
          <w:lang w:val="uk-UA"/>
        </w:rPr>
        <w:t xml:space="preserve">пошуково-евристичні </w:t>
      </w:r>
      <w:r w:rsidRPr="00346B89">
        <w:rPr>
          <w:rFonts w:ascii="Times New Roman" w:eastAsia="Times New Roman" w:hAnsi="Times New Roman" w:cs="Times New Roman"/>
          <w:sz w:val="28"/>
          <w:szCs w:val="28"/>
          <w:lang w:val="uk-UA"/>
        </w:rPr>
        <w:t>проблеми і завдання, усвідомлюючи при цьому значущість предмету і результат</w:t>
      </w:r>
      <w:r>
        <w:rPr>
          <w:rFonts w:ascii="Times New Roman" w:eastAsia="Times New Roman" w:hAnsi="Times New Roman" w:cs="Times New Roman"/>
          <w:sz w:val="28"/>
          <w:szCs w:val="28"/>
          <w:lang w:val="uk-UA"/>
        </w:rPr>
        <w:t>ів</w:t>
      </w:r>
      <w:r w:rsidRPr="00346B8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фахової </w:t>
      </w:r>
      <w:r w:rsidRPr="00346B89">
        <w:rPr>
          <w:rFonts w:ascii="Times New Roman" w:eastAsia="Times New Roman" w:hAnsi="Times New Roman" w:cs="Times New Roman"/>
          <w:sz w:val="28"/>
          <w:szCs w:val="28"/>
          <w:lang w:val="uk-UA"/>
        </w:rPr>
        <w:t>діяльності [</w:t>
      </w:r>
      <w:r>
        <w:rPr>
          <w:rFonts w:ascii="Times New Roman" w:eastAsia="Times New Roman" w:hAnsi="Times New Roman" w:cs="Times New Roman"/>
          <w:sz w:val="28"/>
          <w:szCs w:val="28"/>
          <w:lang w:val="uk-UA"/>
        </w:rPr>
        <w:t>3</w:t>
      </w:r>
      <w:r w:rsidRPr="00346B89">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346B89">
        <w:rPr>
          <w:rFonts w:ascii="Times New Roman" w:eastAsia="Times New Roman" w:hAnsi="Times New Roman" w:cs="Times New Roman"/>
          <w:sz w:val="28"/>
          <w:szCs w:val="28"/>
          <w:lang w:val="uk-UA"/>
        </w:rPr>
        <w:t>с.</w:t>
      </w:r>
      <w:r w:rsidRPr="00A11A68">
        <w:rPr>
          <w:rFonts w:ascii="Times New Roman" w:eastAsia="Times New Roman" w:hAnsi="Times New Roman" w:cs="Times New Roman"/>
          <w:sz w:val="28"/>
          <w:szCs w:val="28"/>
          <w:lang w:val="uk-UA"/>
        </w:rPr>
        <w:t>29].</w:t>
      </w:r>
      <w:r w:rsidRPr="00346B8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Альтернативна позиція, висловлена </w:t>
      </w:r>
      <w:r w:rsidRPr="00A02CFC">
        <w:rPr>
          <w:rFonts w:ascii="Times New Roman" w:eastAsia="Times New Roman" w:hAnsi="Times New Roman" w:cs="Times New Roman"/>
          <w:sz w:val="28"/>
          <w:szCs w:val="28"/>
          <w:lang w:val="uk-UA"/>
        </w:rPr>
        <w:t>В.</w:t>
      </w:r>
      <w:r>
        <w:rPr>
          <w:rFonts w:ascii="Times New Roman" w:eastAsia="Times New Roman" w:hAnsi="Times New Roman" w:cs="Times New Roman"/>
          <w:sz w:val="28"/>
          <w:szCs w:val="28"/>
          <w:lang w:val="uk-UA"/>
        </w:rPr>
        <w:t> </w:t>
      </w:r>
      <w:r w:rsidRPr="00A02CFC">
        <w:rPr>
          <w:rFonts w:ascii="Times New Roman" w:eastAsia="Times New Roman" w:hAnsi="Times New Roman" w:cs="Times New Roman"/>
          <w:sz w:val="28"/>
          <w:szCs w:val="28"/>
          <w:lang w:val="uk-UA"/>
        </w:rPr>
        <w:t>Сластьонін</w:t>
      </w:r>
      <w:r>
        <w:rPr>
          <w:rFonts w:ascii="Times New Roman" w:eastAsia="Times New Roman" w:hAnsi="Times New Roman" w:cs="Times New Roman"/>
          <w:sz w:val="28"/>
          <w:szCs w:val="28"/>
          <w:lang w:val="uk-UA"/>
        </w:rPr>
        <w:t>им та його послідовниками</w:t>
      </w:r>
      <w:r w:rsidRPr="00A02CFC">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базується на тому, що, о</w:t>
      </w:r>
      <w:r w:rsidRPr="00346B89">
        <w:rPr>
          <w:rFonts w:ascii="Times New Roman" w:eastAsia="Times New Roman" w:hAnsi="Times New Roman" w:cs="Times New Roman"/>
          <w:sz w:val="28"/>
          <w:szCs w:val="28"/>
          <w:lang w:val="uk-UA"/>
        </w:rPr>
        <w:t>скільки компетентність пов’язана із здатністю особи ефективно діяти у стандартних і нестандартних ситуаціях, то структурні компоне</w:t>
      </w:r>
      <w:r w:rsidRPr="00A02CFC">
        <w:rPr>
          <w:rFonts w:ascii="Times New Roman" w:eastAsia="Times New Roman" w:hAnsi="Times New Roman" w:cs="Times New Roman"/>
          <w:sz w:val="28"/>
          <w:szCs w:val="28"/>
          <w:lang w:val="uk-UA"/>
        </w:rPr>
        <w:t xml:space="preserve">нти дослідницької компетентності повинні </w:t>
      </w:r>
      <w:r>
        <w:rPr>
          <w:rFonts w:ascii="Times New Roman" w:eastAsia="Times New Roman" w:hAnsi="Times New Roman" w:cs="Times New Roman"/>
          <w:sz w:val="28"/>
          <w:szCs w:val="28"/>
          <w:lang w:val="uk-UA"/>
        </w:rPr>
        <w:t>відображув</w:t>
      </w:r>
      <w:r w:rsidRPr="00A02CFC">
        <w:rPr>
          <w:rFonts w:ascii="Times New Roman" w:eastAsia="Times New Roman" w:hAnsi="Times New Roman" w:cs="Times New Roman"/>
          <w:sz w:val="28"/>
          <w:szCs w:val="28"/>
          <w:lang w:val="uk-UA"/>
        </w:rPr>
        <w:t>ати компонент</w:t>
      </w:r>
      <w:r>
        <w:rPr>
          <w:rFonts w:ascii="Times New Roman" w:eastAsia="Times New Roman" w:hAnsi="Times New Roman" w:cs="Times New Roman"/>
          <w:sz w:val="28"/>
          <w:szCs w:val="28"/>
          <w:lang w:val="uk-UA"/>
        </w:rPr>
        <w:t xml:space="preserve">ний склад відповідної </w:t>
      </w:r>
      <w:r w:rsidRPr="000B04B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A02CFC">
        <w:rPr>
          <w:rFonts w:ascii="Times New Roman" w:eastAsia="Times New Roman" w:hAnsi="Times New Roman" w:cs="Times New Roman"/>
          <w:sz w:val="28"/>
          <w:szCs w:val="28"/>
          <w:lang w:val="uk-UA"/>
        </w:rPr>
        <w:t xml:space="preserve">дослідницької </w:t>
      </w:r>
      <w:r>
        <w:rPr>
          <w:rFonts w:ascii="Times New Roman" w:eastAsia="Times New Roman" w:hAnsi="Times New Roman" w:cs="Times New Roman"/>
          <w:sz w:val="28"/>
          <w:szCs w:val="28"/>
          <w:lang w:val="uk-UA"/>
        </w:rPr>
        <w:t>(</w:t>
      </w:r>
      <w:r w:rsidRPr="007B0B08">
        <w:rPr>
          <w:rFonts w:ascii="Times New Roman" w:eastAsia="Times New Roman" w:hAnsi="Times New Roman" w:cs="Times New Roman"/>
          <w:sz w:val="28"/>
          <w:szCs w:val="28"/>
          <w:lang w:val="uk-UA"/>
        </w:rPr>
        <w:t>пошуков</w:t>
      </w:r>
      <w:r>
        <w:rPr>
          <w:rFonts w:ascii="Times New Roman" w:eastAsia="Times New Roman" w:hAnsi="Times New Roman" w:cs="Times New Roman"/>
          <w:sz w:val="28"/>
          <w:szCs w:val="28"/>
          <w:lang w:val="uk-UA"/>
        </w:rPr>
        <w:t>о</w:t>
      </w:r>
      <w:r w:rsidRPr="007B0B08">
        <w:rPr>
          <w:rFonts w:ascii="Times New Roman" w:eastAsia="Times New Roman" w:hAnsi="Times New Roman" w:cs="Times New Roman"/>
          <w:sz w:val="28"/>
          <w:szCs w:val="28"/>
          <w:lang w:val="uk-UA"/>
        </w:rPr>
        <w:t>-перетворювальн</w:t>
      </w:r>
      <w:r>
        <w:rPr>
          <w:rFonts w:ascii="Times New Roman" w:eastAsia="Times New Roman" w:hAnsi="Times New Roman" w:cs="Times New Roman"/>
          <w:sz w:val="28"/>
          <w:szCs w:val="28"/>
          <w:lang w:val="uk-UA"/>
        </w:rPr>
        <w:t xml:space="preserve">ої) </w:t>
      </w:r>
      <w:r w:rsidRPr="00A02CFC">
        <w:rPr>
          <w:rFonts w:ascii="Times New Roman" w:eastAsia="Times New Roman" w:hAnsi="Times New Roman" w:cs="Times New Roman"/>
          <w:sz w:val="28"/>
          <w:szCs w:val="28"/>
          <w:lang w:val="uk-UA"/>
        </w:rPr>
        <w:t xml:space="preserve">діяльності, </w:t>
      </w:r>
      <w:r>
        <w:rPr>
          <w:rFonts w:ascii="Times New Roman" w:eastAsia="Times New Roman" w:hAnsi="Times New Roman" w:cs="Times New Roman"/>
          <w:sz w:val="28"/>
          <w:szCs w:val="28"/>
          <w:lang w:val="uk-UA"/>
        </w:rPr>
        <w:t>здійснення якої</w:t>
      </w:r>
      <w:r w:rsidRPr="00A02CFC">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вимагає реалізації спеціальних </w:t>
      </w:r>
      <w:r w:rsidRPr="00A02CFC">
        <w:rPr>
          <w:rFonts w:ascii="Times New Roman" w:eastAsia="Times New Roman" w:hAnsi="Times New Roman" w:cs="Times New Roman"/>
          <w:sz w:val="28"/>
          <w:szCs w:val="28"/>
          <w:lang w:val="uk-UA"/>
        </w:rPr>
        <w:t xml:space="preserve">теоретичних </w:t>
      </w:r>
      <w:r>
        <w:rPr>
          <w:rFonts w:ascii="Times New Roman" w:eastAsia="Times New Roman" w:hAnsi="Times New Roman" w:cs="Times New Roman"/>
          <w:sz w:val="28"/>
          <w:szCs w:val="28"/>
          <w:lang w:val="uk-UA"/>
        </w:rPr>
        <w:t>(пізнавальних, інтелектуальних) та</w:t>
      </w:r>
      <w:r w:rsidRPr="00A02CFC">
        <w:rPr>
          <w:rFonts w:ascii="Times New Roman" w:eastAsia="Times New Roman" w:hAnsi="Times New Roman" w:cs="Times New Roman"/>
          <w:sz w:val="28"/>
          <w:szCs w:val="28"/>
          <w:lang w:val="uk-UA"/>
        </w:rPr>
        <w:t xml:space="preserve"> практичних </w:t>
      </w:r>
      <w:r w:rsidRPr="007B0B08">
        <w:rPr>
          <w:rFonts w:ascii="Times New Roman" w:eastAsia="Times New Roman" w:hAnsi="Times New Roman" w:cs="Times New Roman"/>
          <w:sz w:val="28"/>
          <w:szCs w:val="28"/>
          <w:lang w:val="uk-UA"/>
        </w:rPr>
        <w:t xml:space="preserve"> умінь</w:t>
      </w:r>
      <w:r w:rsidRPr="00A02CFC">
        <w:rPr>
          <w:rFonts w:ascii="Times New Roman" w:eastAsia="Times New Roman" w:hAnsi="Times New Roman" w:cs="Times New Roman"/>
          <w:sz w:val="28"/>
          <w:szCs w:val="28"/>
          <w:lang w:val="uk-UA"/>
        </w:rPr>
        <w:t>.</w:t>
      </w:r>
    </w:p>
    <w:p w:rsidR="00AD5249" w:rsidRDefault="00AD5249" w:rsidP="00AD5249">
      <w:pPr>
        <w:autoSpaceDE w:val="0"/>
        <w:autoSpaceDN w:val="0"/>
        <w:adjustRightInd w:val="0"/>
        <w:spacing w:after="0" w:line="24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Слід звернути увагу на те, що на відміну від дослідницької діяльності, яка за традицією зазвичай використовується у навчальних цілях підготовки здобувачів бакалаврського й магістерського рівнів вищої освіти, зокрема, під час виконання ними курсових, кваліфікаційних та дипломних магістерських робіт, н</w:t>
      </w:r>
      <w:r w:rsidRPr="00A73620">
        <w:rPr>
          <w:rFonts w:ascii="Times New Roman" w:eastAsia="Times New Roman" w:hAnsi="Times New Roman" w:cs="Times New Roman"/>
          <w:sz w:val="28"/>
          <w:szCs w:val="28"/>
          <w:lang w:val="uk-UA"/>
        </w:rPr>
        <w:t>ауково-дослід</w:t>
      </w:r>
      <w:r>
        <w:rPr>
          <w:rFonts w:ascii="Times New Roman" w:eastAsia="Times New Roman" w:hAnsi="Times New Roman" w:cs="Times New Roman"/>
          <w:sz w:val="28"/>
          <w:szCs w:val="28"/>
          <w:lang w:val="uk-UA"/>
        </w:rPr>
        <w:t>ницьк</w:t>
      </w:r>
      <w:r w:rsidRPr="00A73620">
        <w:rPr>
          <w:rFonts w:ascii="Times New Roman" w:eastAsia="Times New Roman" w:hAnsi="Times New Roman" w:cs="Times New Roman"/>
          <w:sz w:val="28"/>
          <w:szCs w:val="28"/>
          <w:lang w:val="uk-UA"/>
        </w:rPr>
        <w:t>а діяльність</w:t>
      </w:r>
      <w:r>
        <w:rPr>
          <w:rFonts w:ascii="Times New Roman" w:eastAsia="Times New Roman" w:hAnsi="Times New Roman" w:cs="Times New Roman"/>
          <w:sz w:val="28"/>
          <w:szCs w:val="28"/>
          <w:lang w:val="uk-UA"/>
        </w:rPr>
        <w:t xml:space="preserve"> </w:t>
      </w:r>
      <w:r w:rsidR="004338CB">
        <w:rPr>
          <w:rFonts w:ascii="Times New Roman" w:eastAsia="Times New Roman" w:hAnsi="Times New Roman" w:cs="Times New Roman"/>
          <w:sz w:val="28"/>
          <w:szCs w:val="28"/>
          <w:lang w:val="uk-UA"/>
        </w:rPr>
        <w:t xml:space="preserve">в контексті </w:t>
      </w:r>
      <w:r w:rsidR="004338CB">
        <w:rPr>
          <w:rFonts w:ascii="Times New Roman" w:hAnsi="Times New Roman" w:cs="Times New Roman"/>
          <w:sz w:val="28"/>
          <w:szCs w:val="28"/>
          <w:lang w:val="uk-UA"/>
        </w:rPr>
        <w:t xml:space="preserve">андрагогічного підходу </w:t>
      </w:r>
      <w:r>
        <w:rPr>
          <w:rFonts w:ascii="Times New Roman" w:eastAsia="Times New Roman" w:hAnsi="Times New Roman" w:cs="Times New Roman"/>
          <w:sz w:val="28"/>
          <w:szCs w:val="28"/>
          <w:lang w:val="uk-UA"/>
        </w:rPr>
        <w:t xml:space="preserve">є провідним засобом підготовки здобувачів найвищих рівнів вищої освіти </w:t>
      </w:r>
      <w:r w:rsidRPr="000B04B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ступенів «Доктор філософії» та «Доктор наук». Це означає, що н</w:t>
      </w:r>
      <w:r w:rsidRPr="00A73620">
        <w:rPr>
          <w:rFonts w:ascii="Times New Roman" w:eastAsia="Times New Roman" w:hAnsi="Times New Roman" w:cs="Times New Roman"/>
          <w:sz w:val="28"/>
          <w:szCs w:val="28"/>
          <w:lang w:val="uk-UA"/>
        </w:rPr>
        <w:t>ауково-дослід</w:t>
      </w:r>
      <w:r>
        <w:rPr>
          <w:rFonts w:ascii="Times New Roman" w:eastAsia="Times New Roman" w:hAnsi="Times New Roman" w:cs="Times New Roman"/>
          <w:sz w:val="28"/>
          <w:szCs w:val="28"/>
          <w:lang w:val="uk-UA"/>
        </w:rPr>
        <w:t>ницьк</w:t>
      </w:r>
      <w:r w:rsidRPr="00A73620">
        <w:rPr>
          <w:rFonts w:ascii="Times New Roman" w:eastAsia="Times New Roman" w:hAnsi="Times New Roman" w:cs="Times New Roman"/>
          <w:sz w:val="28"/>
          <w:szCs w:val="28"/>
          <w:lang w:val="uk-UA"/>
        </w:rPr>
        <w:t>а діяльність</w:t>
      </w:r>
      <w:r>
        <w:rPr>
          <w:rFonts w:ascii="Times New Roman" w:eastAsia="Times New Roman" w:hAnsi="Times New Roman" w:cs="Times New Roman"/>
          <w:sz w:val="28"/>
          <w:szCs w:val="28"/>
          <w:lang w:val="uk-UA"/>
        </w:rPr>
        <w:t>, будучи провідним засобом і формою розвитку майбутніх докторів філософії та докторів наук</w:t>
      </w:r>
      <w:r w:rsidR="004338CB">
        <w:rPr>
          <w:rFonts w:ascii="Times New Roman" w:eastAsia="Times New Roman" w:hAnsi="Times New Roman" w:cs="Times New Roman"/>
          <w:sz w:val="28"/>
          <w:szCs w:val="28"/>
          <w:lang w:val="uk-UA"/>
        </w:rPr>
        <w:t xml:space="preserve"> як дорослих</w:t>
      </w:r>
      <w:r>
        <w:rPr>
          <w:rFonts w:ascii="Times New Roman" w:eastAsia="Times New Roman" w:hAnsi="Times New Roman" w:cs="Times New Roman"/>
          <w:sz w:val="28"/>
          <w:szCs w:val="28"/>
          <w:lang w:val="uk-UA"/>
        </w:rPr>
        <w:t>, а також, одночасно, основною сферою професійної самореалізації наукових кадрів та одним із невід</w:t>
      </w:r>
      <w:r w:rsidRPr="00894B7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ємних видів професійної праці науково-педагогічних працівників й кадрів вищої кваліфікації інших профілів,</w:t>
      </w:r>
      <w:r w:rsidRPr="00A73620">
        <w:rPr>
          <w:rFonts w:ascii="Times New Roman" w:eastAsia="Times New Roman" w:hAnsi="Times New Roman" w:cs="Times New Roman"/>
          <w:sz w:val="28"/>
          <w:szCs w:val="28"/>
          <w:lang w:val="uk-UA"/>
        </w:rPr>
        <w:t xml:space="preserve"> спрямована на одержання суспільно значущих нових знань про певні</w:t>
      </w:r>
      <w:r w:rsidRPr="00A02CFC">
        <w:rPr>
          <w:rFonts w:ascii="Times New Roman" w:eastAsia="Times New Roman" w:hAnsi="Times New Roman" w:cs="Times New Roman"/>
          <w:sz w:val="28"/>
          <w:szCs w:val="28"/>
          <w:lang w:val="uk-UA"/>
        </w:rPr>
        <w:t xml:space="preserve"> </w:t>
      </w:r>
      <w:r w:rsidRPr="00A73620">
        <w:rPr>
          <w:rFonts w:ascii="Times New Roman" w:eastAsia="Times New Roman" w:hAnsi="Times New Roman" w:cs="Times New Roman"/>
          <w:sz w:val="28"/>
          <w:szCs w:val="28"/>
          <w:lang w:val="uk-UA"/>
        </w:rPr>
        <w:t>об’єкти, процеси або явища</w:t>
      </w:r>
      <w:r>
        <w:rPr>
          <w:rFonts w:ascii="Times New Roman" w:eastAsia="Times New Roman" w:hAnsi="Times New Roman" w:cs="Times New Roman"/>
          <w:sz w:val="28"/>
          <w:szCs w:val="28"/>
          <w:lang w:val="uk-UA"/>
        </w:rPr>
        <w:t xml:space="preserve">. Через це, </w:t>
      </w:r>
      <w:r w:rsidR="004338CB">
        <w:rPr>
          <w:rFonts w:ascii="Times New Roman" w:eastAsia="Times New Roman" w:hAnsi="Times New Roman" w:cs="Times New Roman"/>
          <w:sz w:val="28"/>
          <w:szCs w:val="28"/>
          <w:lang w:val="uk-UA"/>
        </w:rPr>
        <w:t xml:space="preserve">в контексті </w:t>
      </w:r>
      <w:r w:rsidR="004338CB">
        <w:rPr>
          <w:rFonts w:ascii="Times New Roman" w:hAnsi="Times New Roman" w:cs="Times New Roman"/>
          <w:sz w:val="28"/>
          <w:szCs w:val="28"/>
          <w:lang w:val="uk-UA"/>
        </w:rPr>
        <w:t xml:space="preserve">андрагогічного підходу </w:t>
      </w:r>
      <w:r>
        <w:rPr>
          <w:rFonts w:ascii="Times New Roman" w:eastAsia="Times New Roman" w:hAnsi="Times New Roman" w:cs="Times New Roman"/>
          <w:sz w:val="28"/>
          <w:szCs w:val="28"/>
          <w:lang w:val="uk-UA"/>
        </w:rPr>
        <w:t>якість процесу та результатів н</w:t>
      </w:r>
      <w:r w:rsidRPr="00A73620">
        <w:rPr>
          <w:rFonts w:ascii="Times New Roman" w:eastAsia="Times New Roman" w:hAnsi="Times New Roman" w:cs="Times New Roman"/>
          <w:sz w:val="28"/>
          <w:szCs w:val="28"/>
          <w:lang w:val="uk-UA"/>
        </w:rPr>
        <w:t>ауково-дослід</w:t>
      </w:r>
      <w:r>
        <w:rPr>
          <w:rFonts w:ascii="Times New Roman" w:eastAsia="Times New Roman" w:hAnsi="Times New Roman" w:cs="Times New Roman"/>
          <w:sz w:val="28"/>
          <w:szCs w:val="28"/>
          <w:lang w:val="uk-UA"/>
        </w:rPr>
        <w:t>ницької</w:t>
      </w:r>
      <w:r w:rsidRPr="00A73620">
        <w:rPr>
          <w:rFonts w:ascii="Times New Roman" w:eastAsia="Times New Roman" w:hAnsi="Times New Roman" w:cs="Times New Roman"/>
          <w:sz w:val="28"/>
          <w:szCs w:val="28"/>
          <w:lang w:val="uk-UA"/>
        </w:rPr>
        <w:t xml:space="preserve"> діяльн</w:t>
      </w:r>
      <w:r>
        <w:rPr>
          <w:rFonts w:ascii="Times New Roman" w:eastAsia="Times New Roman" w:hAnsi="Times New Roman" w:cs="Times New Roman"/>
          <w:sz w:val="28"/>
          <w:szCs w:val="28"/>
          <w:lang w:val="uk-UA"/>
        </w:rPr>
        <w:t>о</w:t>
      </w:r>
      <w:r w:rsidRPr="00A73620">
        <w:rPr>
          <w:rFonts w:ascii="Times New Roman" w:eastAsia="Times New Roman" w:hAnsi="Times New Roman" w:cs="Times New Roman"/>
          <w:sz w:val="28"/>
          <w:szCs w:val="28"/>
          <w:lang w:val="uk-UA"/>
        </w:rPr>
        <w:t>ст</w:t>
      </w:r>
      <w:r>
        <w:rPr>
          <w:rFonts w:ascii="Times New Roman" w:eastAsia="Times New Roman" w:hAnsi="Times New Roman" w:cs="Times New Roman"/>
          <w:sz w:val="28"/>
          <w:szCs w:val="28"/>
          <w:lang w:val="uk-UA"/>
        </w:rPr>
        <w:t xml:space="preserve">і вимірюється, з одного боку, </w:t>
      </w:r>
      <w:r w:rsidRPr="000B04B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за критеріями їх наукової новизни, теоретичної значущості й практичної цінності, а з іншого, </w:t>
      </w:r>
      <w:r w:rsidRPr="000B04B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за критеріями самостійності, компетентності, незалежності й академічної доброчесності здобувачів третього (освітньо-наукового) й четвертого (наукового) рівнів вищої освіти !</w:t>
      </w:r>
    </w:p>
    <w:p w:rsidR="00AD5249" w:rsidRDefault="00AD5249" w:rsidP="00AD5249">
      <w:pPr>
        <w:autoSpaceDE w:val="0"/>
        <w:autoSpaceDN w:val="0"/>
        <w:adjustRightInd w:val="0"/>
        <w:spacing w:after="0" w:line="24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Суттєво, що </w:t>
      </w:r>
      <w:r w:rsidRPr="006425A2">
        <w:rPr>
          <w:rFonts w:ascii="Times New Roman" w:hAnsi="Times New Roman" w:cs="Times New Roman"/>
          <w:sz w:val="28"/>
          <w:szCs w:val="28"/>
          <w:lang w:val="uk-UA"/>
        </w:rPr>
        <w:t>Європейсько</w:t>
      </w:r>
      <w:r>
        <w:rPr>
          <w:rFonts w:ascii="Times New Roman" w:hAnsi="Times New Roman" w:cs="Times New Roman"/>
          <w:sz w:val="28"/>
          <w:szCs w:val="28"/>
          <w:lang w:val="uk-UA"/>
        </w:rPr>
        <w:t>ю</w:t>
      </w:r>
      <w:r w:rsidRPr="006425A2">
        <w:rPr>
          <w:rFonts w:ascii="Times New Roman" w:hAnsi="Times New Roman" w:cs="Times New Roman"/>
          <w:sz w:val="28"/>
          <w:szCs w:val="28"/>
          <w:lang w:val="uk-UA"/>
        </w:rPr>
        <w:t xml:space="preserve"> рамк</w:t>
      </w:r>
      <w:r>
        <w:rPr>
          <w:rFonts w:ascii="Times New Roman" w:hAnsi="Times New Roman" w:cs="Times New Roman"/>
          <w:sz w:val="28"/>
          <w:szCs w:val="28"/>
          <w:lang w:val="uk-UA"/>
        </w:rPr>
        <w:t>ою</w:t>
      </w:r>
      <w:r w:rsidRPr="006425A2">
        <w:rPr>
          <w:rFonts w:ascii="Times New Roman" w:hAnsi="Times New Roman" w:cs="Times New Roman"/>
          <w:sz w:val="28"/>
          <w:szCs w:val="28"/>
          <w:lang w:val="uk-UA"/>
        </w:rPr>
        <w:t xml:space="preserve"> дослідницької кар’єри </w:t>
      </w:r>
      <w:r w:rsidRPr="006425A2">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8</w:t>
      </w:r>
      <w:r w:rsidRPr="006425A2">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 xml:space="preserve"> визначено, що наукова та</w:t>
      </w:r>
      <w:r>
        <w:rPr>
          <w:rFonts w:ascii="Times New Roman" w:eastAsia="Times New Roman" w:hAnsi="Times New Roman" w:cs="Times New Roman"/>
          <w:sz w:val="28"/>
          <w:szCs w:val="28"/>
          <w:lang w:val="uk-UA"/>
        </w:rPr>
        <w:t xml:space="preserve"> н</w:t>
      </w:r>
      <w:r w:rsidRPr="00A73620">
        <w:rPr>
          <w:rFonts w:ascii="Times New Roman" w:eastAsia="Times New Roman" w:hAnsi="Times New Roman" w:cs="Times New Roman"/>
          <w:sz w:val="28"/>
          <w:szCs w:val="28"/>
          <w:lang w:val="uk-UA"/>
        </w:rPr>
        <w:t>ауково-дослід</w:t>
      </w:r>
      <w:r>
        <w:rPr>
          <w:rFonts w:ascii="Times New Roman" w:eastAsia="Times New Roman" w:hAnsi="Times New Roman" w:cs="Times New Roman"/>
          <w:sz w:val="28"/>
          <w:szCs w:val="28"/>
          <w:lang w:val="uk-UA"/>
        </w:rPr>
        <w:t>ницька</w:t>
      </w:r>
      <w:r w:rsidRPr="00A73620">
        <w:rPr>
          <w:rFonts w:ascii="Times New Roman" w:eastAsia="Times New Roman" w:hAnsi="Times New Roman" w:cs="Times New Roman"/>
          <w:sz w:val="28"/>
          <w:szCs w:val="28"/>
          <w:lang w:val="uk-UA"/>
        </w:rPr>
        <w:t xml:space="preserve"> діяльн</w:t>
      </w:r>
      <w:r>
        <w:rPr>
          <w:rFonts w:ascii="Times New Roman" w:eastAsia="Times New Roman" w:hAnsi="Times New Roman" w:cs="Times New Roman"/>
          <w:sz w:val="28"/>
          <w:szCs w:val="28"/>
          <w:lang w:val="uk-UA"/>
        </w:rPr>
        <w:t>і</w:t>
      </w:r>
      <w:r w:rsidRPr="00A73620">
        <w:rPr>
          <w:rFonts w:ascii="Times New Roman" w:eastAsia="Times New Roman" w:hAnsi="Times New Roman" w:cs="Times New Roman"/>
          <w:sz w:val="28"/>
          <w:szCs w:val="28"/>
          <w:lang w:val="uk-UA"/>
        </w:rPr>
        <w:t>ст</w:t>
      </w:r>
      <w:r>
        <w:rPr>
          <w:rFonts w:ascii="Times New Roman" w:eastAsia="Times New Roman" w:hAnsi="Times New Roman" w:cs="Times New Roman"/>
          <w:sz w:val="28"/>
          <w:szCs w:val="28"/>
          <w:lang w:val="uk-UA"/>
        </w:rPr>
        <w:t xml:space="preserve">ь </w:t>
      </w:r>
      <w:r w:rsidRPr="000B04B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це творча активність фахівця, спрямована на здобуття або впровадження ним нових знань, у тому числі результатів інтелектуальної діяльності, які сприяють технологічному, економічному, соціальному й духовному розвитку суспільства на підставі проведення фундаментальних та прикладних наукових досліджень </w:t>
      </w:r>
      <w:r w:rsidRPr="006425A2">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10</w:t>
      </w:r>
      <w:r w:rsidRPr="006425A2">
        <w:rPr>
          <w:rFonts w:ascii="Times New Roman" w:eastAsia="TimesNewRomanPSMT" w:hAnsi="Times New Roman" w:cs="Times New Roman"/>
          <w:sz w:val="28"/>
          <w:szCs w:val="28"/>
          <w:lang w:val="uk-UA"/>
        </w:rPr>
        <w:t>]</w:t>
      </w:r>
      <w:r>
        <w:rPr>
          <w:rFonts w:ascii="Times New Roman" w:eastAsia="Times New Roman" w:hAnsi="Times New Roman" w:cs="Times New Roman"/>
          <w:sz w:val="28"/>
          <w:szCs w:val="28"/>
          <w:lang w:val="uk-UA"/>
        </w:rPr>
        <w:t xml:space="preserve">. При цьому, спеціалізованими видами наукової діяльності, якими мають оволодіти здобувачі найвищих </w:t>
      </w:r>
      <w:r w:rsidRPr="000B04B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третього (освітньо-наукового) й четвертого (наукового) рівнів вищої освіти визначено наступні:</w:t>
      </w:r>
    </w:p>
    <w:p w:rsidR="00AD5249" w:rsidRDefault="00AD5249" w:rsidP="00AD5249">
      <w:pPr>
        <w:autoSpaceDE w:val="0"/>
        <w:autoSpaceDN w:val="0"/>
        <w:adjustRightInd w:val="0"/>
        <w:spacing w:after="0" w:line="240" w:lineRule="auto"/>
        <w:ind w:firstLine="709"/>
        <w:contextualSpacing/>
        <w:jc w:val="both"/>
        <w:rPr>
          <w:rFonts w:ascii="Times New Roman" w:eastAsia="Times New Roman" w:hAnsi="Times New Roman" w:cs="Times New Roman"/>
          <w:sz w:val="28"/>
          <w:szCs w:val="28"/>
          <w:lang w:val="uk-UA"/>
        </w:rPr>
      </w:pPr>
      <w:r w:rsidRPr="000B04B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науково-технічна діяльність, яка спрямована на одержання нових або вдосконалення існуючих знань про техніку, технології та їх застосування, включаючи створення та використання результатів інтелектуальної діяльності, необхідних для вирішення технологічних, інженерних, економічних, соціальних, гуманітарних та інших завдань;</w:t>
      </w:r>
    </w:p>
    <w:p w:rsidR="00AD5249" w:rsidRDefault="00AD5249" w:rsidP="00AD5249">
      <w:pPr>
        <w:autoSpaceDE w:val="0"/>
        <w:autoSpaceDN w:val="0"/>
        <w:adjustRightInd w:val="0"/>
        <w:spacing w:after="0" w:line="240" w:lineRule="auto"/>
        <w:ind w:firstLine="709"/>
        <w:contextualSpacing/>
        <w:jc w:val="both"/>
        <w:rPr>
          <w:rFonts w:ascii="Times New Roman" w:eastAsia="Times New Roman" w:hAnsi="Times New Roman" w:cs="Times New Roman"/>
          <w:sz w:val="28"/>
          <w:szCs w:val="28"/>
          <w:lang w:val="uk-UA"/>
        </w:rPr>
      </w:pPr>
      <w:r w:rsidRPr="000B04B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науково-експертна діяльність, пов’язана з проведенням досліджень, аналізом та оцінкою об’єктів експертизи з питань, розв’язання яких потребує спеціальних знань в галузі науки або техніки, прикінцевим продуктом якої є експертний висновок;</w:t>
      </w:r>
    </w:p>
    <w:p w:rsidR="00AD5249" w:rsidRDefault="00AD5249" w:rsidP="00AD5249">
      <w:pPr>
        <w:autoSpaceDE w:val="0"/>
        <w:autoSpaceDN w:val="0"/>
        <w:adjustRightInd w:val="0"/>
        <w:spacing w:after="0" w:line="240" w:lineRule="auto"/>
        <w:ind w:firstLine="709"/>
        <w:contextualSpacing/>
        <w:jc w:val="both"/>
        <w:rPr>
          <w:rFonts w:ascii="Times New Roman" w:eastAsia="Times New Roman" w:hAnsi="Times New Roman" w:cs="Times New Roman"/>
          <w:sz w:val="28"/>
          <w:szCs w:val="28"/>
          <w:lang w:val="uk-UA"/>
        </w:rPr>
      </w:pPr>
      <w:r w:rsidRPr="000B04B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науково-просвітницька діяльність, яка, супроводжуючи наукову або науково-технічну діяльність, ставить за мету популяризацію наукових знань, проведених чи запланованих наукових досліджень, результатів наукової або науково-технічної діяльності, а також їх вплив на життя суспільства, вдосконалення системи підтримки наукової й науково-технічної творчості різних категорій громадян, зокрема, обдарованої молоді та дітей;</w:t>
      </w:r>
    </w:p>
    <w:p w:rsidR="00AD5249" w:rsidRDefault="00AD5249" w:rsidP="00AD5249">
      <w:pPr>
        <w:autoSpaceDE w:val="0"/>
        <w:autoSpaceDN w:val="0"/>
        <w:adjustRightInd w:val="0"/>
        <w:spacing w:after="0" w:line="240" w:lineRule="auto"/>
        <w:ind w:firstLine="709"/>
        <w:contextualSpacing/>
        <w:jc w:val="both"/>
        <w:rPr>
          <w:rFonts w:ascii="Times New Roman" w:eastAsia="Times New Roman" w:hAnsi="Times New Roman" w:cs="Times New Roman"/>
          <w:sz w:val="28"/>
          <w:szCs w:val="28"/>
          <w:lang w:val="uk-UA"/>
        </w:rPr>
      </w:pPr>
      <w:r w:rsidRPr="000B04B2">
        <w:rPr>
          <w:rFonts w:ascii="Times New Roman" w:eastAsia="Times New Roman" w:hAnsi="Times New Roman" w:cs="Times New Roman"/>
          <w:sz w:val="28"/>
          <w:szCs w:val="28"/>
          <w:lang w:val="uk-UA"/>
        </w:rPr>
        <w:lastRenderedPageBreak/>
        <w:t>–</w:t>
      </w:r>
      <w:r>
        <w:rPr>
          <w:rFonts w:ascii="Times New Roman" w:eastAsia="Times New Roman" w:hAnsi="Times New Roman" w:cs="Times New Roman"/>
          <w:sz w:val="28"/>
          <w:szCs w:val="28"/>
          <w:lang w:val="uk-UA"/>
        </w:rPr>
        <w:t>  науково-педагогічна діяльність в сфері вищої освіти, яка, крім підготовки та проведення різних форм навчальних занять, розробки навчальних та робочих програм дисциплін, відповідних підручників та навчально-методичних посібників, передбачає залучення студентів до наукових дискусій та незалежних роздумів, організацію й спостереження за процесами їх експериментальних розвідок та досліджень, коректування й оцінку їх результатів, керівництво дипломними проектами магістрантів та науковими дослідженнями майбутніх докторів філософії, наукове консультування майбутніх докторів наук, проведення самостійних наукових досліджень та розвиток наукових концепцій та теорій з метою їх впровадження в практику, участь в наукових конференціях та семінарах;</w:t>
      </w:r>
    </w:p>
    <w:p w:rsidR="00AD5249" w:rsidRPr="000209E4" w:rsidRDefault="00AD5249" w:rsidP="00AD5249">
      <w:pPr>
        <w:autoSpaceDE w:val="0"/>
        <w:autoSpaceDN w:val="0"/>
        <w:adjustRightInd w:val="0"/>
        <w:spacing w:after="0" w:line="240" w:lineRule="auto"/>
        <w:ind w:firstLine="567"/>
        <w:contextualSpacing/>
        <w:jc w:val="both"/>
        <w:rPr>
          <w:rFonts w:ascii="Times New Roman" w:eastAsia="Times New Roman" w:hAnsi="Times New Roman" w:cs="Times New Roman"/>
          <w:sz w:val="28"/>
          <w:szCs w:val="28"/>
          <w:lang w:val="uk-UA"/>
        </w:rPr>
      </w:pPr>
      <w:r w:rsidRPr="000B04B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інноваційна діяльність (включаючи наукову, технологічні, організаційну, фінансову, комерційну діяльність), націлену на створення інновацій та реалізацію інноваційних проектів, що пов’язані з використанням технологій та інших результатів інтелектуальної діяльності в науково-технічній сфері, а також на створення інноваційної інфраструктури й забезпечення її функціонування </w:t>
      </w:r>
      <w:r w:rsidRPr="00D57E4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4, с.231</w:t>
      </w:r>
      <w:r w:rsidRPr="00D57E4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p>
    <w:p w:rsidR="00AD5249" w:rsidRPr="00832D33" w:rsidRDefault="00AD5249" w:rsidP="00AD5249">
      <w:pPr>
        <w:autoSpaceDE w:val="0"/>
        <w:autoSpaceDN w:val="0"/>
        <w:adjustRightInd w:val="0"/>
        <w:spacing w:after="0" w:line="240" w:lineRule="auto"/>
        <w:ind w:firstLine="709"/>
        <w:contextualSpacing/>
        <w:jc w:val="both"/>
        <w:rPr>
          <w:rFonts w:ascii="Times New Roman" w:hAnsi="Times New Roman" w:cs="Times New Roman"/>
          <w:sz w:val="28"/>
          <w:szCs w:val="28"/>
          <w:lang w:val="uk-UA"/>
        </w:rPr>
      </w:pPr>
      <w:r w:rsidRPr="000209E4">
        <w:rPr>
          <w:rFonts w:ascii="Times New Roman" w:eastAsia="Times New Roman" w:hAnsi="Times New Roman" w:cs="Times New Roman"/>
          <w:sz w:val="28"/>
          <w:szCs w:val="28"/>
          <w:lang w:val="uk-UA"/>
        </w:rPr>
        <w:t xml:space="preserve">Як логічний наслідок, </w:t>
      </w:r>
      <w:r w:rsidRPr="000209E4">
        <w:rPr>
          <w:rFonts w:ascii="Times New Roman" w:hAnsi="Times New Roman" w:cs="Times New Roman"/>
          <w:sz w:val="28"/>
          <w:szCs w:val="28"/>
          <w:lang w:val="uk-UA"/>
        </w:rPr>
        <w:t>Європейською рамкою дослідницької кар’єри</w:t>
      </w:r>
      <w:r w:rsidR="004338CB">
        <w:rPr>
          <w:rFonts w:ascii="Times New Roman" w:hAnsi="Times New Roman" w:cs="Times New Roman"/>
          <w:sz w:val="28"/>
          <w:szCs w:val="28"/>
          <w:lang w:val="uk-UA"/>
        </w:rPr>
        <w:t>. Ґрунтованої на засадах андрагогічного підходу,</w:t>
      </w:r>
      <w:r w:rsidRPr="000209E4">
        <w:rPr>
          <w:rFonts w:ascii="Times New Roman" w:hAnsi="Times New Roman" w:cs="Times New Roman"/>
          <w:sz w:val="28"/>
          <w:szCs w:val="28"/>
          <w:lang w:val="uk-UA"/>
        </w:rPr>
        <w:t xml:space="preserve"> передбачено використання науково-дослідницької діяльності як найважливішого засобу </w:t>
      </w:r>
      <w:r>
        <w:rPr>
          <w:rFonts w:ascii="Times New Roman" w:hAnsi="Times New Roman" w:cs="Times New Roman"/>
          <w:sz w:val="28"/>
          <w:szCs w:val="28"/>
          <w:lang w:val="uk-UA"/>
        </w:rPr>
        <w:t>само</w:t>
      </w:r>
      <w:r w:rsidRPr="000209E4">
        <w:rPr>
          <w:rFonts w:ascii="Times New Roman" w:hAnsi="Times New Roman" w:cs="Times New Roman"/>
          <w:sz w:val="28"/>
          <w:szCs w:val="28"/>
          <w:lang w:val="uk-UA"/>
        </w:rPr>
        <w:t xml:space="preserve">розвитку професійних дослідників згідно чотирьох етапів, кожен з яких зумовлює можливість досягнення ними відповідного рівня кваліфікації </w:t>
      </w:r>
      <w:r>
        <w:rPr>
          <w:rFonts w:ascii="Times New Roman" w:hAnsi="Times New Roman" w:cs="Times New Roman"/>
          <w:sz w:val="28"/>
          <w:szCs w:val="28"/>
          <w:lang w:val="uk-UA"/>
        </w:rPr>
        <w:t xml:space="preserve">(дослідницьких компетентностей) </w:t>
      </w:r>
      <w:r w:rsidRPr="000209E4">
        <w:rPr>
          <w:rFonts w:ascii="Times New Roman" w:hAnsi="Times New Roman" w:cs="Times New Roman"/>
          <w:sz w:val="28"/>
          <w:szCs w:val="28"/>
          <w:lang w:val="uk-UA"/>
        </w:rPr>
        <w:t xml:space="preserve">та </w:t>
      </w:r>
      <w:r>
        <w:rPr>
          <w:rFonts w:ascii="Times New Roman" w:hAnsi="Times New Roman" w:cs="Times New Roman"/>
          <w:sz w:val="28"/>
          <w:szCs w:val="28"/>
          <w:lang w:val="uk-UA"/>
        </w:rPr>
        <w:t xml:space="preserve">науково-професійного </w:t>
      </w:r>
      <w:r w:rsidRPr="000209E4">
        <w:rPr>
          <w:rFonts w:ascii="Times New Roman" w:hAnsi="Times New Roman" w:cs="Times New Roman"/>
          <w:sz w:val="28"/>
          <w:szCs w:val="28"/>
          <w:lang w:val="uk-UA"/>
        </w:rPr>
        <w:t xml:space="preserve">рангу: </w:t>
      </w:r>
      <w:r w:rsidRPr="000209E4">
        <w:rPr>
          <w:rFonts w:ascii="Times New Roman" w:hAnsi="Times New Roman" w:cs="Times New Roman"/>
          <w:sz w:val="28"/>
          <w:szCs w:val="28"/>
          <w:lang w:val="en-US"/>
        </w:rPr>
        <w:t>R</w:t>
      </w:r>
      <w:r w:rsidRPr="000209E4">
        <w:rPr>
          <w:rFonts w:ascii="Times New Roman" w:hAnsi="Times New Roman" w:cs="Times New Roman"/>
          <w:sz w:val="28"/>
          <w:szCs w:val="28"/>
          <w:lang w:val="uk-UA"/>
        </w:rPr>
        <w:t xml:space="preserve">1 – дослідник-початківець, який до здобуття ступеня доктора філософії знаходиться </w:t>
      </w:r>
      <w:r w:rsidRPr="000209E4">
        <w:rPr>
          <w:rFonts w:ascii="Times New Roman" w:eastAsia="TimesNewRomanPSMT" w:hAnsi="Times New Roman" w:cs="Times New Roman"/>
          <w:color w:val="191919"/>
          <w:sz w:val="28"/>
          <w:szCs w:val="28"/>
          <w:lang w:val="uk-UA"/>
        </w:rPr>
        <w:t>на початковому етапі наукової кар’єри</w:t>
      </w:r>
      <w:r w:rsidRPr="000209E4">
        <w:rPr>
          <w:rFonts w:ascii="Times New Roman" w:hAnsi="Times New Roman" w:cs="Times New Roman"/>
          <w:sz w:val="28"/>
          <w:szCs w:val="28"/>
          <w:lang w:val="uk-UA"/>
        </w:rPr>
        <w:t xml:space="preserve">; </w:t>
      </w:r>
      <w:r w:rsidRPr="000209E4">
        <w:rPr>
          <w:rFonts w:ascii="Times New Roman" w:hAnsi="Times New Roman" w:cs="Times New Roman"/>
          <w:sz w:val="28"/>
          <w:szCs w:val="28"/>
          <w:lang w:val="en-US"/>
        </w:rPr>
        <w:t>R</w:t>
      </w:r>
      <w:r w:rsidRPr="000209E4">
        <w:rPr>
          <w:rFonts w:ascii="Times New Roman" w:hAnsi="Times New Roman" w:cs="Times New Roman"/>
          <w:sz w:val="28"/>
          <w:szCs w:val="28"/>
          <w:lang w:val="uk-UA"/>
        </w:rPr>
        <w:t xml:space="preserve">2 – визнаний дослідник, який отримавши ступінь доктора філософії, не є повністю самостійним під час планування й проведення наукового дослідження; </w:t>
      </w:r>
      <w:r w:rsidRPr="000209E4">
        <w:rPr>
          <w:rFonts w:ascii="Times New Roman" w:hAnsi="Times New Roman" w:cs="Times New Roman"/>
          <w:sz w:val="28"/>
          <w:szCs w:val="28"/>
          <w:lang w:val="en-US"/>
        </w:rPr>
        <w:t>R</w:t>
      </w:r>
      <w:r w:rsidRPr="000209E4">
        <w:rPr>
          <w:rFonts w:ascii="Times New Roman" w:hAnsi="Times New Roman" w:cs="Times New Roman"/>
          <w:sz w:val="28"/>
          <w:szCs w:val="28"/>
          <w:lang w:val="uk-UA"/>
        </w:rPr>
        <w:t xml:space="preserve">3 – відомий і незалежний вчений, здатний до здійснення наукових досліджень повністю самостійно; </w:t>
      </w:r>
      <w:r w:rsidRPr="000209E4">
        <w:rPr>
          <w:rFonts w:ascii="Times New Roman" w:hAnsi="Times New Roman" w:cs="Times New Roman"/>
          <w:sz w:val="28"/>
          <w:szCs w:val="28"/>
          <w:lang w:val="en-US"/>
        </w:rPr>
        <w:t>R</w:t>
      </w:r>
      <w:r w:rsidRPr="000209E4">
        <w:rPr>
          <w:rFonts w:ascii="Times New Roman" w:hAnsi="Times New Roman" w:cs="Times New Roman"/>
          <w:sz w:val="28"/>
          <w:szCs w:val="28"/>
          <w:lang w:val="uk-UA"/>
        </w:rPr>
        <w:t>4 – провідний вчений (засновник наукової школи), який є визнаним лідером в певній науковій галузі, здатний очолювати науково-</w:t>
      </w:r>
      <w:r w:rsidRPr="00832D33">
        <w:rPr>
          <w:rFonts w:ascii="Times New Roman" w:hAnsi="Times New Roman" w:cs="Times New Roman"/>
          <w:sz w:val="28"/>
          <w:szCs w:val="28"/>
          <w:lang w:val="uk-UA"/>
        </w:rPr>
        <w:t>дослідницьку діяльність колективу та здійснювати наукове наставництво</w:t>
      </w:r>
      <w:r>
        <w:rPr>
          <w:rFonts w:ascii="Times New Roman" w:hAnsi="Times New Roman" w:cs="Times New Roman"/>
          <w:sz w:val="28"/>
          <w:szCs w:val="28"/>
          <w:lang w:val="uk-UA"/>
        </w:rPr>
        <w:t xml:space="preserve"> </w:t>
      </w:r>
      <w:r w:rsidRPr="00D57E4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2, с. 220</w:t>
      </w:r>
      <w:r w:rsidRPr="00D57E43">
        <w:rPr>
          <w:rFonts w:ascii="Times New Roman" w:eastAsia="Times New Roman" w:hAnsi="Times New Roman" w:cs="Times New Roman"/>
          <w:sz w:val="28"/>
          <w:szCs w:val="28"/>
          <w:lang w:val="uk-UA"/>
        </w:rPr>
        <w:t>]</w:t>
      </w:r>
      <w:r w:rsidRPr="00832D33">
        <w:rPr>
          <w:rFonts w:ascii="Times New Roman" w:hAnsi="Times New Roman" w:cs="Times New Roman"/>
          <w:sz w:val="28"/>
          <w:szCs w:val="28"/>
          <w:lang w:val="uk-UA"/>
        </w:rPr>
        <w:t>.</w:t>
      </w:r>
    </w:p>
    <w:p w:rsidR="00AD5249" w:rsidRDefault="00AD5249" w:rsidP="00AD5249">
      <w:pPr>
        <w:autoSpaceDE w:val="0"/>
        <w:autoSpaceDN w:val="0"/>
        <w:adjustRightInd w:val="0"/>
        <w:spacing w:after="0" w:line="24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 результатами власних розвідок</w:t>
      </w:r>
      <w:r w:rsidR="004338CB">
        <w:rPr>
          <w:rFonts w:ascii="Times New Roman" w:eastAsia="Times New Roman" w:hAnsi="Times New Roman" w:cs="Times New Roman"/>
          <w:sz w:val="28"/>
          <w:szCs w:val="28"/>
          <w:lang w:val="uk-UA"/>
        </w:rPr>
        <w:t xml:space="preserve"> із застосування засобів андрагогічного підходу</w:t>
      </w:r>
      <w:r>
        <w:rPr>
          <w:rFonts w:ascii="Times New Roman" w:eastAsia="Times New Roman" w:hAnsi="Times New Roman" w:cs="Times New Roman"/>
          <w:sz w:val="28"/>
          <w:szCs w:val="28"/>
          <w:lang w:val="uk-UA"/>
        </w:rPr>
        <w:t xml:space="preserve">, </w:t>
      </w:r>
      <w:r w:rsidRPr="000209E4">
        <w:rPr>
          <w:rFonts w:ascii="Times New Roman" w:eastAsia="Times New Roman" w:hAnsi="Times New Roman" w:cs="Times New Roman"/>
          <w:sz w:val="28"/>
          <w:szCs w:val="28"/>
          <w:lang w:val="uk-UA"/>
        </w:rPr>
        <w:t>здійснення науково-дослідницької діяльності</w:t>
      </w:r>
      <w:r>
        <w:rPr>
          <w:rFonts w:ascii="Times New Roman" w:eastAsia="Times New Roman" w:hAnsi="Times New Roman" w:cs="Times New Roman"/>
          <w:sz w:val="28"/>
          <w:szCs w:val="28"/>
          <w:lang w:val="uk-UA"/>
        </w:rPr>
        <w:t xml:space="preserve"> здобувачів третього рівня вищої освіти</w:t>
      </w:r>
      <w:r w:rsidRPr="000209E4">
        <w:rPr>
          <w:rFonts w:ascii="Times New Roman" w:eastAsia="Times New Roman" w:hAnsi="Times New Roman" w:cs="Times New Roman"/>
          <w:sz w:val="28"/>
          <w:szCs w:val="28"/>
          <w:lang w:val="uk-UA"/>
        </w:rPr>
        <w:t xml:space="preserve">, як мінімум, передбачає етап </w:t>
      </w:r>
      <w:r>
        <w:rPr>
          <w:rFonts w:ascii="Times New Roman" w:eastAsia="Times New Roman" w:hAnsi="Times New Roman" w:cs="Times New Roman"/>
          <w:sz w:val="28"/>
          <w:szCs w:val="28"/>
          <w:lang w:val="uk-UA"/>
        </w:rPr>
        <w:t xml:space="preserve">вибору теми, обґрунтування актуальності й </w:t>
      </w:r>
      <w:r w:rsidRPr="000209E4">
        <w:rPr>
          <w:rFonts w:ascii="Times New Roman" w:eastAsia="Times New Roman" w:hAnsi="Times New Roman" w:cs="Times New Roman"/>
          <w:sz w:val="28"/>
          <w:szCs w:val="28"/>
          <w:lang w:val="uk-UA"/>
        </w:rPr>
        <w:t xml:space="preserve">планування (проектування) дослідження, етап </w:t>
      </w:r>
      <w:r>
        <w:rPr>
          <w:rFonts w:ascii="Times New Roman" w:eastAsia="Times New Roman" w:hAnsi="Times New Roman" w:cs="Times New Roman"/>
          <w:sz w:val="28"/>
          <w:szCs w:val="28"/>
          <w:lang w:val="uk-UA"/>
        </w:rPr>
        <w:t xml:space="preserve">проведення експерименту й </w:t>
      </w:r>
      <w:r w:rsidRPr="000209E4">
        <w:rPr>
          <w:rFonts w:ascii="Times New Roman" w:eastAsia="Times New Roman" w:hAnsi="Times New Roman" w:cs="Times New Roman"/>
          <w:sz w:val="28"/>
          <w:szCs w:val="28"/>
          <w:lang w:val="uk-UA"/>
        </w:rPr>
        <w:t xml:space="preserve">застосування методів до об’єкта дослідження з метою отримання потрібних результатів, етап </w:t>
      </w:r>
      <w:r>
        <w:rPr>
          <w:rFonts w:ascii="Times New Roman" w:eastAsia="Times New Roman" w:hAnsi="Times New Roman" w:cs="Times New Roman"/>
          <w:sz w:val="28"/>
          <w:szCs w:val="28"/>
          <w:lang w:val="uk-UA"/>
        </w:rPr>
        <w:t xml:space="preserve">самоаналізу, </w:t>
      </w:r>
      <w:r w:rsidRPr="000209E4">
        <w:rPr>
          <w:rFonts w:ascii="Times New Roman" w:eastAsia="Times New Roman" w:hAnsi="Times New Roman" w:cs="Times New Roman"/>
          <w:sz w:val="28"/>
          <w:szCs w:val="28"/>
          <w:lang w:val="uk-UA"/>
        </w:rPr>
        <w:t>формулювання висновків щодо встановлених фактів, тенденцій або закономірностей,</w:t>
      </w:r>
      <w:r w:rsidRPr="00A7362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оцінки й </w:t>
      </w:r>
      <w:r w:rsidRPr="00A73620">
        <w:rPr>
          <w:rFonts w:ascii="Times New Roman" w:eastAsia="Times New Roman" w:hAnsi="Times New Roman" w:cs="Times New Roman"/>
          <w:sz w:val="28"/>
          <w:szCs w:val="28"/>
          <w:lang w:val="uk-UA"/>
        </w:rPr>
        <w:t xml:space="preserve">інтерпретації </w:t>
      </w:r>
      <w:r>
        <w:rPr>
          <w:rFonts w:ascii="Times New Roman" w:eastAsia="Times New Roman" w:hAnsi="Times New Roman" w:cs="Times New Roman"/>
          <w:sz w:val="28"/>
          <w:szCs w:val="28"/>
          <w:lang w:val="uk-UA"/>
        </w:rPr>
        <w:t xml:space="preserve">самостійно здобутих </w:t>
      </w:r>
      <w:r w:rsidRPr="00A73620">
        <w:rPr>
          <w:rFonts w:ascii="Times New Roman" w:eastAsia="Times New Roman" w:hAnsi="Times New Roman" w:cs="Times New Roman"/>
          <w:sz w:val="28"/>
          <w:szCs w:val="28"/>
          <w:lang w:val="uk-UA"/>
        </w:rPr>
        <w:t>результатів дослідження.</w:t>
      </w:r>
      <w:r>
        <w:rPr>
          <w:rFonts w:ascii="Times New Roman" w:eastAsia="Times New Roman" w:hAnsi="Times New Roman" w:cs="Times New Roman"/>
          <w:sz w:val="28"/>
          <w:szCs w:val="28"/>
          <w:lang w:val="uk-UA"/>
        </w:rPr>
        <w:t xml:space="preserve"> Тому н</w:t>
      </w:r>
      <w:r w:rsidRPr="009F5927">
        <w:rPr>
          <w:rFonts w:ascii="Times New Roman" w:eastAsia="TimesNewRomanPSMT" w:hAnsi="Times New Roman" w:cs="Times New Roman"/>
          <w:sz w:val="28"/>
          <w:szCs w:val="28"/>
          <w:lang w:val="uk-UA"/>
        </w:rPr>
        <w:t>ауково-дослідн</w:t>
      </w:r>
      <w:r>
        <w:rPr>
          <w:rFonts w:ascii="Times New Roman" w:eastAsia="TimesNewRomanPSMT" w:hAnsi="Times New Roman" w:cs="Times New Roman"/>
          <w:sz w:val="28"/>
          <w:szCs w:val="28"/>
          <w:lang w:val="uk-UA"/>
        </w:rPr>
        <w:t>ицьк</w:t>
      </w:r>
      <w:r w:rsidRPr="009F5927">
        <w:rPr>
          <w:rFonts w:ascii="Times New Roman" w:eastAsia="TimesNewRomanPSMT" w:hAnsi="Times New Roman" w:cs="Times New Roman"/>
          <w:sz w:val="28"/>
          <w:szCs w:val="28"/>
          <w:lang w:val="uk-UA"/>
        </w:rPr>
        <w:t xml:space="preserve">у діяльність </w:t>
      </w:r>
      <w:r>
        <w:rPr>
          <w:rFonts w:ascii="Times New Roman" w:eastAsia="TimesNewRomanPSMT" w:hAnsi="Times New Roman" w:cs="Times New Roman"/>
          <w:sz w:val="28"/>
          <w:szCs w:val="28"/>
          <w:lang w:val="uk-UA"/>
        </w:rPr>
        <w:t>тлумачимо</w:t>
      </w:r>
      <w:r w:rsidRPr="009F5927">
        <w:rPr>
          <w:rFonts w:ascii="Times New Roman" w:eastAsia="TimesNewRomanPSMT" w:hAnsi="Times New Roman" w:cs="Times New Roman"/>
          <w:sz w:val="28"/>
          <w:szCs w:val="28"/>
          <w:lang w:val="uk-UA"/>
        </w:rPr>
        <w:t xml:space="preserve"> як таку </w:t>
      </w:r>
      <w:r w:rsidRPr="009F5927">
        <w:rPr>
          <w:rFonts w:ascii="Times New Roman" w:hAnsi="Times New Roman" w:cs="Times New Roman"/>
          <w:sz w:val="28"/>
          <w:szCs w:val="28"/>
          <w:lang w:val="uk-UA"/>
        </w:rPr>
        <w:t>інтелектуально-творчу активність особистості</w:t>
      </w:r>
      <w:r>
        <w:rPr>
          <w:rFonts w:ascii="Times New Roman" w:hAnsi="Times New Roman" w:cs="Times New Roman"/>
          <w:sz w:val="28"/>
          <w:szCs w:val="28"/>
          <w:lang w:val="uk-UA"/>
        </w:rPr>
        <w:t xml:space="preserve"> здобувача освітньо-наукового рівня вищої освіти</w:t>
      </w:r>
      <w:r w:rsidRPr="009F5927">
        <w:rPr>
          <w:rFonts w:ascii="Times New Roman" w:hAnsi="Times New Roman" w:cs="Times New Roman"/>
          <w:sz w:val="28"/>
          <w:szCs w:val="28"/>
          <w:lang w:val="uk-UA"/>
        </w:rPr>
        <w:t>, що розгортається за етапами наукового дослідження та спрямована на відтворення існуючої та отримання нової інформації, результатом якої є нові знання.</w:t>
      </w:r>
      <w:r w:rsidRPr="009F5927">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lang w:val="uk-UA"/>
        </w:rPr>
        <w:t>Крім того</w:t>
      </w:r>
      <w:r w:rsidRPr="009F5927">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lang w:val="uk-UA"/>
        </w:rPr>
        <w:t xml:space="preserve">очевидно, </w:t>
      </w:r>
      <w:r w:rsidRPr="009F5927">
        <w:rPr>
          <w:rFonts w:ascii="Times New Roman" w:eastAsia="TimesNewRomanPSMT" w:hAnsi="Times New Roman" w:cs="Times New Roman"/>
          <w:sz w:val="28"/>
          <w:szCs w:val="28"/>
          <w:lang w:val="uk-UA"/>
        </w:rPr>
        <w:t>що науково-дослідн</w:t>
      </w:r>
      <w:r>
        <w:rPr>
          <w:rFonts w:ascii="Times New Roman" w:eastAsia="TimesNewRomanPSMT" w:hAnsi="Times New Roman" w:cs="Times New Roman"/>
          <w:sz w:val="28"/>
          <w:szCs w:val="28"/>
          <w:lang w:val="uk-UA"/>
        </w:rPr>
        <w:t>ицьк</w:t>
      </w:r>
      <w:r w:rsidRPr="009F5927">
        <w:rPr>
          <w:rFonts w:ascii="Times New Roman" w:eastAsia="TimesNewRomanPSMT" w:hAnsi="Times New Roman" w:cs="Times New Roman"/>
          <w:sz w:val="28"/>
          <w:szCs w:val="28"/>
          <w:lang w:val="uk-UA"/>
        </w:rPr>
        <w:t>а діяльність</w:t>
      </w:r>
      <w:r>
        <w:rPr>
          <w:rFonts w:ascii="Times New Roman" w:eastAsia="TimesNewRomanPSMT" w:hAnsi="Times New Roman" w:cs="Times New Roman"/>
          <w:sz w:val="28"/>
          <w:szCs w:val="28"/>
          <w:lang w:val="uk-UA"/>
        </w:rPr>
        <w:t>,</w:t>
      </w:r>
      <w:r w:rsidRPr="009F5927">
        <w:rPr>
          <w:rFonts w:ascii="Times New Roman" w:eastAsia="TimesNewRomanPSMT" w:hAnsi="Times New Roman" w:cs="Times New Roman"/>
          <w:sz w:val="28"/>
          <w:szCs w:val="28"/>
          <w:lang w:val="uk-UA"/>
        </w:rPr>
        <w:t xml:space="preserve"> базу</w:t>
      </w:r>
      <w:r>
        <w:rPr>
          <w:rFonts w:ascii="Times New Roman" w:eastAsia="TimesNewRomanPSMT" w:hAnsi="Times New Roman" w:cs="Times New Roman"/>
          <w:sz w:val="28"/>
          <w:szCs w:val="28"/>
          <w:lang w:val="uk-UA"/>
        </w:rPr>
        <w:t>ючи</w:t>
      </w:r>
      <w:r w:rsidRPr="009F5927">
        <w:rPr>
          <w:rFonts w:ascii="Times New Roman" w:eastAsia="TimesNewRomanPSMT" w:hAnsi="Times New Roman" w:cs="Times New Roman"/>
          <w:sz w:val="28"/>
          <w:szCs w:val="28"/>
          <w:lang w:val="uk-UA"/>
        </w:rPr>
        <w:t>с</w:t>
      </w:r>
      <w:r>
        <w:rPr>
          <w:rFonts w:ascii="Times New Roman" w:eastAsia="TimesNewRomanPSMT" w:hAnsi="Times New Roman" w:cs="Times New Roman"/>
          <w:sz w:val="28"/>
          <w:szCs w:val="28"/>
          <w:lang w:val="uk-UA"/>
        </w:rPr>
        <w:t>ь</w:t>
      </w:r>
      <w:r w:rsidRPr="009F5927">
        <w:rPr>
          <w:rFonts w:ascii="Times New Roman" w:eastAsia="TimesNewRomanPSMT" w:hAnsi="Times New Roman" w:cs="Times New Roman"/>
          <w:sz w:val="28"/>
          <w:szCs w:val="28"/>
          <w:lang w:val="uk-UA"/>
        </w:rPr>
        <w:t xml:space="preserve"> на двох складових: </w:t>
      </w:r>
      <w:r w:rsidRPr="009F5927">
        <w:rPr>
          <w:rFonts w:ascii="Times New Roman" w:eastAsia="TimesNewRomanPSMT" w:hAnsi="Times New Roman" w:cs="Times New Roman"/>
          <w:sz w:val="28"/>
          <w:szCs w:val="28"/>
          <w:lang w:val="uk-UA"/>
        </w:rPr>
        <w:lastRenderedPageBreak/>
        <w:t xml:space="preserve">дослідницькій (пошуковій, експериментальній, діагностичній, моніторинговій) та науковій (науково-технічній, науково-експертній, науково-просвітницькій, науково-педагогічній, інноваційній), </w:t>
      </w:r>
      <w:r>
        <w:rPr>
          <w:rFonts w:ascii="Times New Roman" w:eastAsia="TimesNewRomanPSMT" w:hAnsi="Times New Roman" w:cs="Times New Roman"/>
          <w:sz w:val="28"/>
          <w:szCs w:val="28"/>
          <w:lang w:val="uk-UA"/>
        </w:rPr>
        <w:t xml:space="preserve">реально відбувається на чотирьох якісно відмінних один від одного рівнях, </w:t>
      </w:r>
      <w:r w:rsidRPr="009F5927">
        <w:rPr>
          <w:rFonts w:ascii="Times New Roman" w:eastAsia="TimesNewRomanPSMT" w:hAnsi="Times New Roman" w:cs="Times New Roman"/>
          <w:sz w:val="28"/>
          <w:szCs w:val="28"/>
          <w:lang w:val="uk-UA"/>
        </w:rPr>
        <w:t xml:space="preserve">специфіку яких необхідно враховувати під час формування </w:t>
      </w:r>
      <w:r>
        <w:rPr>
          <w:rFonts w:ascii="Times New Roman" w:eastAsia="TimesNewRomanPSMT" w:hAnsi="Times New Roman" w:cs="Times New Roman"/>
          <w:sz w:val="28"/>
          <w:szCs w:val="28"/>
          <w:lang w:val="uk-UA"/>
        </w:rPr>
        <w:t>науково-дослідницької компетентності</w:t>
      </w:r>
      <w:r w:rsidRPr="009F5927">
        <w:rPr>
          <w:rFonts w:ascii="Times New Roman" w:eastAsia="TimesNewRomanPSMT" w:hAnsi="Times New Roman" w:cs="Times New Roman"/>
          <w:sz w:val="28"/>
          <w:szCs w:val="28"/>
          <w:lang w:val="uk-UA"/>
        </w:rPr>
        <w:t xml:space="preserve"> здобувачів </w:t>
      </w:r>
      <w:r>
        <w:rPr>
          <w:rFonts w:ascii="Times New Roman" w:eastAsia="TimesNewRomanPSMT" w:hAnsi="Times New Roman" w:cs="Times New Roman"/>
          <w:sz w:val="28"/>
          <w:szCs w:val="28"/>
          <w:lang w:val="uk-UA"/>
        </w:rPr>
        <w:t xml:space="preserve">освітньо-наукового рівнів </w:t>
      </w:r>
      <w:r w:rsidRPr="009F5927">
        <w:rPr>
          <w:rFonts w:ascii="Times New Roman" w:eastAsia="TimesNewRomanPSMT" w:hAnsi="Times New Roman" w:cs="Times New Roman"/>
          <w:sz w:val="28"/>
          <w:szCs w:val="28"/>
          <w:lang w:val="uk-UA"/>
        </w:rPr>
        <w:t>вищої освіти.</w:t>
      </w:r>
    </w:p>
    <w:p w:rsidR="00AD5249" w:rsidRDefault="00AD5249" w:rsidP="00AD5249">
      <w:pPr>
        <w:autoSpaceDE w:val="0"/>
        <w:autoSpaceDN w:val="0"/>
        <w:adjustRightInd w:val="0"/>
        <w:spacing w:after="0" w:line="240" w:lineRule="auto"/>
        <w:ind w:firstLine="709"/>
        <w:contextualSpacing/>
        <w:jc w:val="both"/>
        <w:rPr>
          <w:rFonts w:ascii="Times New Roman" w:eastAsia="TimesNewRomanPSMT" w:hAnsi="Times New Roman" w:cs="Times New Roman"/>
          <w:color w:val="191919"/>
          <w:sz w:val="28"/>
          <w:szCs w:val="28"/>
          <w:lang w:val="uk-UA"/>
        </w:rPr>
      </w:pPr>
      <w:r>
        <w:rPr>
          <w:rFonts w:ascii="Times New Roman" w:eastAsia="Times New Roman" w:hAnsi="Times New Roman" w:cs="Times New Roman"/>
          <w:sz w:val="28"/>
          <w:szCs w:val="28"/>
          <w:lang w:val="uk-UA"/>
        </w:rPr>
        <w:t>З огляду на контекст</w:t>
      </w:r>
      <w:r w:rsidRPr="006425A2">
        <w:rPr>
          <w:rFonts w:ascii="Times New Roman" w:eastAsia="TimesNewRomanPSMT" w:hAnsi="Times New Roman" w:cs="Times New Roman"/>
          <w:sz w:val="28"/>
          <w:szCs w:val="28"/>
          <w:lang w:val="uk-UA"/>
        </w:rPr>
        <w:t xml:space="preserve"> </w:t>
      </w:r>
      <w:r w:rsidRPr="006425A2">
        <w:rPr>
          <w:rFonts w:ascii="Times New Roman" w:hAnsi="Times New Roman" w:cs="Times New Roman"/>
          <w:sz w:val="28"/>
          <w:szCs w:val="28"/>
          <w:lang w:val="uk-UA"/>
        </w:rPr>
        <w:t>Європейсько</w:t>
      </w:r>
      <w:r>
        <w:rPr>
          <w:rFonts w:ascii="Times New Roman" w:hAnsi="Times New Roman" w:cs="Times New Roman"/>
          <w:sz w:val="28"/>
          <w:szCs w:val="28"/>
          <w:lang w:val="uk-UA"/>
        </w:rPr>
        <w:t>ї</w:t>
      </w:r>
      <w:r w:rsidRPr="006425A2">
        <w:rPr>
          <w:rFonts w:ascii="Times New Roman" w:hAnsi="Times New Roman" w:cs="Times New Roman"/>
          <w:sz w:val="28"/>
          <w:szCs w:val="28"/>
          <w:lang w:val="uk-UA"/>
        </w:rPr>
        <w:t xml:space="preserve"> рамк</w:t>
      </w:r>
      <w:r>
        <w:rPr>
          <w:rFonts w:ascii="Times New Roman" w:hAnsi="Times New Roman" w:cs="Times New Roman"/>
          <w:sz w:val="28"/>
          <w:szCs w:val="28"/>
          <w:lang w:val="uk-UA"/>
        </w:rPr>
        <w:t>и</w:t>
      </w:r>
      <w:r w:rsidRPr="006425A2">
        <w:rPr>
          <w:rFonts w:ascii="Times New Roman" w:hAnsi="Times New Roman" w:cs="Times New Roman"/>
          <w:sz w:val="28"/>
          <w:szCs w:val="28"/>
          <w:lang w:val="uk-UA"/>
        </w:rPr>
        <w:t xml:space="preserve"> дослідницької кар’єри </w:t>
      </w:r>
      <w:r w:rsidRPr="006425A2">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10</w:t>
      </w:r>
      <w:r w:rsidRPr="006425A2">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w:t>
      </w:r>
      <w:r>
        <w:rPr>
          <w:rFonts w:ascii="Times New Roman" w:eastAsia="Times New Roman" w:hAnsi="Times New Roman" w:cs="Times New Roman"/>
          <w:sz w:val="28"/>
          <w:szCs w:val="28"/>
          <w:lang w:val="uk-UA"/>
        </w:rPr>
        <w:t xml:space="preserve"> очевидно, що у процесі підготовки </w:t>
      </w:r>
      <w:r w:rsidRPr="009F5927">
        <w:rPr>
          <w:rFonts w:ascii="Times New Roman" w:eastAsia="TimesNewRomanPSMT" w:hAnsi="Times New Roman" w:cs="Times New Roman"/>
          <w:sz w:val="28"/>
          <w:szCs w:val="28"/>
          <w:lang w:val="uk-UA"/>
        </w:rPr>
        <w:t>здобувач</w:t>
      </w:r>
      <w:r>
        <w:rPr>
          <w:rFonts w:ascii="Times New Roman" w:eastAsia="TimesNewRomanPSMT" w:hAnsi="Times New Roman" w:cs="Times New Roman"/>
          <w:sz w:val="28"/>
          <w:szCs w:val="28"/>
          <w:lang w:val="uk-UA"/>
        </w:rPr>
        <w:t>ів</w:t>
      </w:r>
      <w:r w:rsidRPr="009F5927">
        <w:rPr>
          <w:rFonts w:ascii="Times New Roman" w:eastAsia="TimesNewRomanPSMT" w:hAnsi="Times New Roman" w:cs="Times New Roman"/>
          <w:sz w:val="28"/>
          <w:szCs w:val="28"/>
          <w:lang w:val="uk-UA"/>
        </w:rPr>
        <w:t xml:space="preserve"> вищої освіти</w:t>
      </w:r>
      <w:r>
        <w:rPr>
          <w:rFonts w:ascii="Times New Roman" w:eastAsia="TimesNewRomanPSMT" w:hAnsi="Times New Roman" w:cs="Times New Roman"/>
          <w:color w:val="191919"/>
          <w:sz w:val="28"/>
          <w:szCs w:val="28"/>
          <w:lang w:val="uk-UA"/>
        </w:rPr>
        <w:t xml:space="preserve"> ступеня «Доктор філософії» </w:t>
      </w:r>
      <w:r w:rsidR="004338CB">
        <w:rPr>
          <w:rFonts w:ascii="Times New Roman" w:eastAsia="TimesNewRomanPSMT" w:hAnsi="Times New Roman" w:cs="Times New Roman"/>
          <w:color w:val="191919"/>
          <w:sz w:val="28"/>
          <w:szCs w:val="28"/>
          <w:lang w:val="uk-UA"/>
        </w:rPr>
        <w:t xml:space="preserve">на засадах </w:t>
      </w:r>
      <w:r w:rsidR="004338CB">
        <w:rPr>
          <w:rFonts w:ascii="Times New Roman" w:eastAsia="Times New Roman" w:hAnsi="Times New Roman" w:cs="Times New Roman"/>
          <w:sz w:val="28"/>
          <w:szCs w:val="28"/>
          <w:lang w:val="uk-UA"/>
        </w:rPr>
        <w:t>андрагогічного підходу</w:t>
      </w:r>
      <w:r w:rsidR="004338CB">
        <w:rPr>
          <w:rFonts w:ascii="Times New Roman" w:eastAsia="TimesNewRomanPSMT" w:hAnsi="Times New Roman" w:cs="Times New Roman"/>
          <w:color w:val="191919"/>
          <w:sz w:val="28"/>
          <w:szCs w:val="28"/>
          <w:lang w:val="uk-UA"/>
        </w:rPr>
        <w:t xml:space="preserve"> </w:t>
      </w:r>
      <w:r>
        <w:rPr>
          <w:rFonts w:ascii="Times New Roman" w:eastAsia="TimesNewRomanPSMT" w:hAnsi="Times New Roman" w:cs="Times New Roman"/>
          <w:color w:val="191919"/>
          <w:sz w:val="28"/>
          <w:szCs w:val="28"/>
          <w:lang w:val="uk-UA"/>
        </w:rPr>
        <w:t xml:space="preserve">в них необхідно формувати й розвивати наступні специфічні складові </w:t>
      </w:r>
      <w:r>
        <w:rPr>
          <w:rFonts w:ascii="Times New Roman" w:eastAsia="Times New Roman" w:hAnsi="Times New Roman" w:cs="Times New Roman"/>
          <w:sz w:val="28"/>
          <w:szCs w:val="28"/>
          <w:lang w:val="uk-UA"/>
        </w:rPr>
        <w:t>н</w:t>
      </w:r>
      <w:r w:rsidRPr="00A73620">
        <w:rPr>
          <w:rFonts w:ascii="Times New Roman" w:eastAsia="Times New Roman" w:hAnsi="Times New Roman" w:cs="Times New Roman"/>
          <w:sz w:val="28"/>
          <w:szCs w:val="28"/>
          <w:lang w:val="uk-UA"/>
        </w:rPr>
        <w:t>ауково-дослід</w:t>
      </w:r>
      <w:r>
        <w:rPr>
          <w:rFonts w:ascii="Times New Roman" w:eastAsia="Times New Roman" w:hAnsi="Times New Roman" w:cs="Times New Roman"/>
          <w:sz w:val="28"/>
          <w:szCs w:val="28"/>
          <w:lang w:val="uk-UA"/>
        </w:rPr>
        <w:t>ницької</w:t>
      </w:r>
      <w:r w:rsidRPr="00A73620">
        <w:rPr>
          <w:rFonts w:ascii="Times New Roman" w:eastAsia="Times New Roman" w:hAnsi="Times New Roman" w:cs="Times New Roman"/>
          <w:sz w:val="28"/>
          <w:szCs w:val="28"/>
          <w:lang w:val="uk-UA"/>
        </w:rPr>
        <w:t xml:space="preserve"> </w:t>
      </w:r>
      <w:r>
        <w:rPr>
          <w:rFonts w:ascii="Times New Roman" w:eastAsia="TimesNewRomanPSMT" w:hAnsi="Times New Roman" w:cs="Times New Roman"/>
          <w:color w:val="191919"/>
          <w:sz w:val="28"/>
          <w:szCs w:val="28"/>
          <w:lang w:val="uk-UA"/>
        </w:rPr>
        <w:t>компетентності, серед яких</w:t>
      </w:r>
      <w:r w:rsidRPr="006425A2">
        <w:rPr>
          <w:rFonts w:ascii="Times New Roman" w:eastAsia="TimesNewRomanPSMT" w:hAnsi="Times New Roman" w:cs="Times New Roman"/>
          <w:color w:val="191919"/>
          <w:sz w:val="28"/>
          <w:szCs w:val="28"/>
          <w:lang w:val="uk-UA"/>
        </w:rPr>
        <w:t xml:space="preserve">: </w:t>
      </w:r>
    </w:p>
    <w:p w:rsidR="00AD5249" w:rsidRPr="006A1E1D" w:rsidRDefault="00AD5249" w:rsidP="00AD5249">
      <w:pPr>
        <w:spacing w:after="0" w:line="240" w:lineRule="auto"/>
        <w:ind w:firstLine="709"/>
        <w:contextualSpacing/>
        <w:jc w:val="both"/>
        <w:rPr>
          <w:rFonts w:ascii="Times New Roman" w:eastAsia="TimesNewRomanPSMT" w:hAnsi="Times New Roman" w:cs="Times New Roman"/>
          <w:color w:val="191919"/>
          <w:sz w:val="28"/>
          <w:szCs w:val="28"/>
          <w:lang w:val="uk-UA"/>
        </w:rPr>
      </w:pPr>
      <w:r w:rsidRPr="000B04B2">
        <w:rPr>
          <w:rFonts w:ascii="Times New Roman" w:eastAsia="Times New Roman" w:hAnsi="Times New Roman" w:cs="Times New Roman"/>
          <w:sz w:val="28"/>
          <w:szCs w:val="28"/>
          <w:lang w:val="uk-UA"/>
        </w:rPr>
        <w:t>–</w:t>
      </w:r>
      <w:r>
        <w:rPr>
          <w:lang w:val="uk-UA"/>
        </w:rPr>
        <w:t> </w:t>
      </w:r>
      <w:r w:rsidRPr="00200B2B">
        <w:rPr>
          <w:rFonts w:ascii="Times New Roman" w:eastAsia="TimesNewRomanPSMT" w:hAnsi="Times New Roman" w:cs="Times New Roman"/>
          <w:color w:val="191919"/>
          <w:sz w:val="28"/>
          <w:szCs w:val="28"/>
          <w:lang w:val="uk-UA"/>
        </w:rPr>
        <w:t>когнітивн</w:t>
      </w:r>
      <w:r>
        <w:rPr>
          <w:rFonts w:ascii="Times New Roman" w:eastAsia="TimesNewRomanPSMT" w:hAnsi="Times New Roman" w:cs="Times New Roman"/>
          <w:color w:val="191919"/>
          <w:sz w:val="28"/>
          <w:szCs w:val="28"/>
          <w:lang w:val="uk-UA"/>
        </w:rPr>
        <w:t>а (дослідницька) компетентність, що вимагає здат</w:t>
      </w:r>
      <w:r w:rsidRPr="00200B2B">
        <w:rPr>
          <w:rFonts w:ascii="Times New Roman" w:eastAsia="TimesNewRomanPSMT" w:hAnsi="Times New Roman" w:cs="Times New Roman"/>
          <w:color w:val="191919"/>
          <w:sz w:val="28"/>
          <w:szCs w:val="28"/>
          <w:lang w:val="uk-UA"/>
        </w:rPr>
        <w:t>ност</w:t>
      </w:r>
      <w:r>
        <w:rPr>
          <w:rFonts w:ascii="Times New Roman" w:eastAsia="TimesNewRomanPSMT" w:hAnsi="Times New Roman" w:cs="Times New Roman"/>
          <w:color w:val="191919"/>
          <w:sz w:val="28"/>
          <w:szCs w:val="28"/>
          <w:lang w:val="uk-UA"/>
        </w:rPr>
        <w:t>і</w:t>
      </w:r>
      <w:r w:rsidRPr="00200B2B">
        <w:rPr>
          <w:rFonts w:ascii="Times New Roman" w:eastAsia="TimesNewRomanPSMT" w:hAnsi="Times New Roman" w:cs="Times New Roman"/>
          <w:color w:val="191919"/>
          <w:sz w:val="28"/>
          <w:szCs w:val="28"/>
          <w:lang w:val="uk-UA"/>
        </w:rPr>
        <w:t xml:space="preserve"> </w:t>
      </w:r>
      <w:r>
        <w:rPr>
          <w:rFonts w:ascii="Times New Roman" w:eastAsia="TimesNewRomanPSMT" w:hAnsi="Times New Roman" w:cs="Times New Roman"/>
          <w:color w:val="191919"/>
          <w:sz w:val="28"/>
          <w:szCs w:val="28"/>
          <w:lang w:val="uk-UA"/>
        </w:rPr>
        <w:t>до</w:t>
      </w:r>
      <w:r w:rsidRPr="00200B2B">
        <w:rPr>
          <w:rFonts w:ascii="Times New Roman" w:eastAsia="TimesNewRomanPSMT" w:hAnsi="Times New Roman" w:cs="Times New Roman"/>
          <w:color w:val="191919"/>
          <w:sz w:val="28"/>
          <w:szCs w:val="28"/>
          <w:lang w:val="uk-UA"/>
        </w:rPr>
        <w:t xml:space="preserve"> критич</w:t>
      </w:r>
      <w:r>
        <w:rPr>
          <w:rFonts w:ascii="Times New Roman" w:eastAsia="TimesNewRomanPSMT" w:hAnsi="Times New Roman" w:cs="Times New Roman"/>
          <w:color w:val="191919"/>
          <w:sz w:val="28"/>
          <w:szCs w:val="28"/>
          <w:lang w:val="uk-UA"/>
        </w:rPr>
        <w:t>н</w:t>
      </w:r>
      <w:r w:rsidRPr="00200B2B">
        <w:rPr>
          <w:rFonts w:ascii="Times New Roman" w:eastAsia="TimesNewRomanPSMT" w:hAnsi="Times New Roman" w:cs="Times New Roman"/>
          <w:color w:val="191919"/>
          <w:sz w:val="28"/>
          <w:szCs w:val="28"/>
          <w:lang w:val="uk-UA"/>
        </w:rPr>
        <w:t>о</w:t>
      </w:r>
      <w:r>
        <w:rPr>
          <w:rFonts w:ascii="Times New Roman" w:eastAsia="TimesNewRomanPSMT" w:hAnsi="Times New Roman" w:cs="Times New Roman"/>
          <w:color w:val="191919"/>
          <w:sz w:val="28"/>
          <w:szCs w:val="28"/>
          <w:lang w:val="uk-UA"/>
        </w:rPr>
        <w:t>го</w:t>
      </w:r>
      <w:r w:rsidRPr="00200B2B">
        <w:rPr>
          <w:rFonts w:ascii="Times New Roman" w:eastAsia="TimesNewRomanPSMT" w:hAnsi="Times New Roman" w:cs="Times New Roman"/>
          <w:color w:val="191919"/>
          <w:sz w:val="28"/>
          <w:szCs w:val="28"/>
          <w:lang w:val="uk-UA"/>
        </w:rPr>
        <w:t xml:space="preserve"> м</w:t>
      </w:r>
      <w:r>
        <w:rPr>
          <w:rFonts w:ascii="Times New Roman" w:eastAsia="TimesNewRomanPSMT" w:hAnsi="Times New Roman" w:cs="Times New Roman"/>
          <w:color w:val="191919"/>
          <w:sz w:val="28"/>
          <w:szCs w:val="28"/>
          <w:lang w:val="uk-UA"/>
        </w:rPr>
        <w:t>ис</w:t>
      </w:r>
      <w:r w:rsidRPr="00200B2B">
        <w:rPr>
          <w:rFonts w:ascii="Times New Roman" w:eastAsia="TimesNewRomanPSMT" w:hAnsi="Times New Roman" w:cs="Times New Roman"/>
          <w:color w:val="191919"/>
          <w:sz w:val="28"/>
          <w:szCs w:val="28"/>
          <w:lang w:val="uk-UA"/>
        </w:rPr>
        <w:t>лен</w:t>
      </w:r>
      <w:r>
        <w:rPr>
          <w:rFonts w:ascii="Times New Roman" w:eastAsia="TimesNewRomanPSMT" w:hAnsi="Times New Roman" w:cs="Times New Roman"/>
          <w:color w:val="191919"/>
          <w:sz w:val="28"/>
          <w:szCs w:val="28"/>
          <w:lang w:val="uk-UA"/>
        </w:rPr>
        <w:t>ня</w:t>
      </w:r>
      <w:r w:rsidRPr="00200B2B">
        <w:rPr>
          <w:rFonts w:ascii="Times New Roman" w:eastAsia="TimesNewRomanPSMT" w:hAnsi="Times New Roman" w:cs="Times New Roman"/>
          <w:color w:val="191919"/>
          <w:sz w:val="28"/>
          <w:szCs w:val="28"/>
          <w:lang w:val="uk-UA"/>
        </w:rPr>
        <w:t>, по</w:t>
      </w:r>
      <w:r>
        <w:rPr>
          <w:rFonts w:ascii="Times New Roman" w:eastAsia="TimesNewRomanPSMT" w:hAnsi="Times New Roman" w:cs="Times New Roman"/>
          <w:color w:val="191919"/>
          <w:sz w:val="28"/>
          <w:szCs w:val="28"/>
          <w:lang w:val="uk-UA"/>
        </w:rPr>
        <w:t>шу</w:t>
      </w:r>
      <w:r w:rsidRPr="00200B2B">
        <w:rPr>
          <w:rFonts w:ascii="Times New Roman" w:eastAsia="TimesNewRomanPSMT" w:hAnsi="Times New Roman" w:cs="Times New Roman"/>
          <w:color w:val="191919"/>
          <w:sz w:val="28"/>
          <w:szCs w:val="28"/>
          <w:lang w:val="uk-UA"/>
        </w:rPr>
        <w:t>ку,</w:t>
      </w:r>
      <w:r>
        <w:rPr>
          <w:rFonts w:ascii="Times New Roman" w:eastAsia="TimesNewRomanPSMT" w:hAnsi="Times New Roman" w:cs="Times New Roman"/>
          <w:color w:val="191919"/>
          <w:sz w:val="28"/>
          <w:szCs w:val="28"/>
          <w:lang w:val="uk-UA"/>
        </w:rPr>
        <w:t xml:space="preserve"> </w:t>
      </w:r>
      <w:r w:rsidRPr="00200B2B">
        <w:rPr>
          <w:rFonts w:ascii="Times New Roman" w:eastAsia="TimesNewRomanPSMT" w:hAnsi="Times New Roman" w:cs="Times New Roman"/>
          <w:color w:val="191919"/>
          <w:sz w:val="28"/>
          <w:szCs w:val="28"/>
          <w:lang w:val="uk-UA"/>
        </w:rPr>
        <w:t>анал</w:t>
      </w:r>
      <w:r>
        <w:rPr>
          <w:rFonts w:ascii="Times New Roman" w:eastAsia="TimesNewRomanPSMT" w:hAnsi="Times New Roman" w:cs="Times New Roman"/>
          <w:color w:val="191919"/>
          <w:sz w:val="28"/>
          <w:szCs w:val="28"/>
          <w:lang w:val="uk-UA"/>
        </w:rPr>
        <w:t>і</w:t>
      </w:r>
      <w:r w:rsidRPr="00200B2B">
        <w:rPr>
          <w:rFonts w:ascii="Times New Roman" w:eastAsia="TimesNewRomanPSMT" w:hAnsi="Times New Roman" w:cs="Times New Roman"/>
          <w:color w:val="191919"/>
          <w:sz w:val="28"/>
          <w:szCs w:val="28"/>
          <w:lang w:val="uk-UA"/>
        </w:rPr>
        <w:t xml:space="preserve">зу </w:t>
      </w:r>
      <w:r>
        <w:rPr>
          <w:rFonts w:ascii="Times New Roman" w:eastAsia="TimesNewRomanPSMT" w:hAnsi="Times New Roman" w:cs="Times New Roman"/>
          <w:color w:val="191919"/>
          <w:sz w:val="28"/>
          <w:szCs w:val="28"/>
          <w:lang w:val="uk-UA"/>
        </w:rPr>
        <w:t>й</w:t>
      </w:r>
      <w:r w:rsidRPr="00200B2B">
        <w:rPr>
          <w:rFonts w:ascii="Times New Roman" w:eastAsia="TimesNewRomanPSMT" w:hAnsi="Times New Roman" w:cs="Times New Roman"/>
          <w:color w:val="191919"/>
          <w:sz w:val="28"/>
          <w:szCs w:val="28"/>
          <w:lang w:val="uk-UA"/>
        </w:rPr>
        <w:t xml:space="preserve"> синтезу </w:t>
      </w:r>
      <w:r>
        <w:rPr>
          <w:rFonts w:ascii="Times New Roman" w:eastAsia="TimesNewRomanPSMT" w:hAnsi="Times New Roman" w:cs="Times New Roman"/>
          <w:color w:val="191919"/>
          <w:sz w:val="28"/>
          <w:szCs w:val="28"/>
          <w:lang w:val="uk-UA"/>
        </w:rPr>
        <w:t>і</w:t>
      </w:r>
      <w:r w:rsidRPr="00200B2B">
        <w:rPr>
          <w:rFonts w:ascii="Times New Roman" w:eastAsia="TimesNewRomanPSMT" w:hAnsi="Times New Roman" w:cs="Times New Roman"/>
          <w:color w:val="191919"/>
          <w:sz w:val="28"/>
          <w:szCs w:val="28"/>
          <w:lang w:val="uk-UA"/>
        </w:rPr>
        <w:t>нформац</w:t>
      </w:r>
      <w:r>
        <w:rPr>
          <w:rFonts w:ascii="Times New Roman" w:eastAsia="TimesNewRomanPSMT" w:hAnsi="Times New Roman" w:cs="Times New Roman"/>
          <w:color w:val="191919"/>
          <w:sz w:val="28"/>
          <w:szCs w:val="28"/>
          <w:lang w:val="uk-UA"/>
        </w:rPr>
        <w:t>ії</w:t>
      </w:r>
      <w:r w:rsidRPr="00200B2B">
        <w:rPr>
          <w:rFonts w:ascii="Times New Roman" w:eastAsia="TimesNewRomanPSMT" w:hAnsi="Times New Roman" w:cs="Times New Roman"/>
          <w:color w:val="191919"/>
          <w:sz w:val="28"/>
          <w:szCs w:val="28"/>
          <w:lang w:val="uk-UA"/>
        </w:rPr>
        <w:t xml:space="preserve"> при постанов</w:t>
      </w:r>
      <w:r>
        <w:rPr>
          <w:rFonts w:ascii="Times New Roman" w:eastAsia="TimesNewRomanPSMT" w:hAnsi="Times New Roman" w:cs="Times New Roman"/>
          <w:color w:val="191919"/>
          <w:sz w:val="28"/>
          <w:szCs w:val="28"/>
          <w:lang w:val="uk-UA"/>
        </w:rPr>
        <w:t>ці</w:t>
      </w:r>
      <w:r w:rsidRPr="00200B2B">
        <w:rPr>
          <w:rFonts w:ascii="Times New Roman" w:eastAsia="TimesNewRomanPSMT" w:hAnsi="Times New Roman" w:cs="Times New Roman"/>
          <w:color w:val="191919"/>
          <w:sz w:val="28"/>
          <w:szCs w:val="28"/>
          <w:lang w:val="uk-UA"/>
        </w:rPr>
        <w:t xml:space="preserve"> </w:t>
      </w:r>
      <w:r>
        <w:rPr>
          <w:rFonts w:ascii="Times New Roman" w:eastAsia="TimesNewRomanPSMT" w:hAnsi="Times New Roman" w:cs="Times New Roman"/>
          <w:color w:val="191919"/>
          <w:sz w:val="28"/>
          <w:szCs w:val="28"/>
          <w:lang w:val="uk-UA"/>
        </w:rPr>
        <w:t>й</w:t>
      </w:r>
      <w:r w:rsidRPr="00200B2B">
        <w:rPr>
          <w:rFonts w:ascii="Times New Roman" w:eastAsia="TimesNewRomanPSMT" w:hAnsi="Times New Roman" w:cs="Times New Roman"/>
          <w:color w:val="191919"/>
          <w:sz w:val="28"/>
          <w:szCs w:val="28"/>
          <w:lang w:val="uk-UA"/>
        </w:rPr>
        <w:t xml:space="preserve"> </w:t>
      </w:r>
      <w:r>
        <w:rPr>
          <w:rFonts w:ascii="Times New Roman" w:eastAsia="TimesNewRomanPSMT" w:hAnsi="Times New Roman" w:cs="Times New Roman"/>
          <w:color w:val="191919"/>
          <w:sz w:val="28"/>
          <w:szCs w:val="28"/>
          <w:lang w:val="uk-UA"/>
        </w:rPr>
        <w:t>ви</w:t>
      </w:r>
      <w:r w:rsidRPr="00200B2B">
        <w:rPr>
          <w:rFonts w:ascii="Times New Roman" w:eastAsia="TimesNewRomanPSMT" w:hAnsi="Times New Roman" w:cs="Times New Roman"/>
          <w:color w:val="191919"/>
          <w:sz w:val="28"/>
          <w:szCs w:val="28"/>
          <w:lang w:val="uk-UA"/>
        </w:rPr>
        <w:t>р</w:t>
      </w:r>
      <w:r>
        <w:rPr>
          <w:rFonts w:ascii="Times New Roman" w:eastAsia="TimesNewRomanPSMT" w:hAnsi="Times New Roman" w:cs="Times New Roman"/>
          <w:color w:val="191919"/>
          <w:sz w:val="28"/>
          <w:szCs w:val="28"/>
          <w:lang w:val="uk-UA"/>
        </w:rPr>
        <w:t>і</w:t>
      </w:r>
      <w:r w:rsidRPr="00200B2B">
        <w:rPr>
          <w:rFonts w:ascii="Times New Roman" w:eastAsia="TimesNewRomanPSMT" w:hAnsi="Times New Roman" w:cs="Times New Roman"/>
          <w:color w:val="191919"/>
          <w:sz w:val="28"/>
          <w:szCs w:val="28"/>
          <w:lang w:val="uk-UA"/>
        </w:rPr>
        <w:t>шен</w:t>
      </w:r>
      <w:r>
        <w:rPr>
          <w:rFonts w:ascii="Times New Roman" w:eastAsia="TimesNewRomanPSMT" w:hAnsi="Times New Roman" w:cs="Times New Roman"/>
          <w:color w:val="191919"/>
          <w:sz w:val="28"/>
          <w:szCs w:val="28"/>
          <w:lang w:val="uk-UA"/>
        </w:rPr>
        <w:t>ні</w:t>
      </w:r>
      <w:r w:rsidRPr="00200B2B">
        <w:rPr>
          <w:rFonts w:ascii="Times New Roman" w:eastAsia="TimesNewRomanPSMT" w:hAnsi="Times New Roman" w:cs="Times New Roman"/>
          <w:color w:val="191919"/>
          <w:sz w:val="28"/>
          <w:szCs w:val="28"/>
          <w:lang w:val="uk-UA"/>
        </w:rPr>
        <w:t xml:space="preserve"> </w:t>
      </w:r>
      <w:r>
        <w:rPr>
          <w:rFonts w:ascii="Times New Roman" w:eastAsia="TimesNewRomanPSMT" w:hAnsi="Times New Roman" w:cs="Times New Roman"/>
          <w:color w:val="191919"/>
          <w:sz w:val="28"/>
          <w:szCs w:val="28"/>
          <w:lang w:val="uk-UA"/>
        </w:rPr>
        <w:t xml:space="preserve">нових та нестандартних </w:t>
      </w:r>
      <w:r w:rsidRPr="00200B2B">
        <w:rPr>
          <w:rFonts w:ascii="Times New Roman" w:eastAsia="TimesNewRomanPSMT" w:hAnsi="Times New Roman" w:cs="Times New Roman"/>
          <w:color w:val="191919"/>
          <w:sz w:val="28"/>
          <w:szCs w:val="28"/>
          <w:lang w:val="uk-UA"/>
        </w:rPr>
        <w:t>задач</w:t>
      </w:r>
      <w:r>
        <w:rPr>
          <w:rFonts w:ascii="Times New Roman" w:eastAsia="TimesNewRomanPSMT" w:hAnsi="Times New Roman" w:cs="Times New Roman"/>
          <w:color w:val="191919"/>
          <w:sz w:val="28"/>
          <w:szCs w:val="28"/>
          <w:lang w:val="uk-UA"/>
        </w:rPr>
        <w:t xml:space="preserve">, наявності </w:t>
      </w:r>
      <w:r>
        <w:rPr>
          <w:rFonts w:ascii="Times New Roman" w:eastAsia="Times New Roman" w:hAnsi="Times New Roman" w:cs="Times New Roman"/>
          <w:sz w:val="28"/>
          <w:szCs w:val="28"/>
          <w:lang w:val="uk-UA"/>
        </w:rPr>
        <w:t>спеціальних інтелектуаль</w:t>
      </w:r>
      <w:r w:rsidRPr="00A02CFC">
        <w:rPr>
          <w:rFonts w:ascii="Times New Roman" w:eastAsia="Times New Roman" w:hAnsi="Times New Roman" w:cs="Times New Roman"/>
          <w:sz w:val="28"/>
          <w:szCs w:val="28"/>
          <w:lang w:val="uk-UA"/>
        </w:rPr>
        <w:t xml:space="preserve">них </w:t>
      </w:r>
      <w:r w:rsidRPr="006A1E1D">
        <w:rPr>
          <w:rFonts w:ascii="Times New Roman" w:eastAsia="Times New Roman" w:hAnsi="Times New Roman" w:cs="Times New Roman"/>
          <w:sz w:val="28"/>
          <w:szCs w:val="28"/>
          <w:lang w:val="uk-UA"/>
        </w:rPr>
        <w:t>умінь</w:t>
      </w:r>
      <w:r>
        <w:rPr>
          <w:rFonts w:ascii="Times New Roman" w:eastAsia="Times New Roman" w:hAnsi="Times New Roman" w:cs="Times New Roman"/>
          <w:sz w:val="28"/>
          <w:szCs w:val="28"/>
          <w:lang w:val="uk-UA"/>
        </w:rPr>
        <w:t xml:space="preserve"> (пізнавальних, прогностичних, аналітико-синтетичних, інтелектуально-творчих, евристичних),</w:t>
      </w:r>
      <w:r w:rsidRPr="006A1E1D">
        <w:rPr>
          <w:rFonts w:ascii="Times New Roman" w:eastAsia="Times New Roman" w:hAnsi="Times New Roman" w:cs="Times New Roman"/>
          <w:sz w:val="28"/>
          <w:szCs w:val="28"/>
          <w:lang w:val="uk-UA"/>
        </w:rPr>
        <w:t xml:space="preserve"> ірраціональних </w:t>
      </w:r>
      <w:r>
        <w:rPr>
          <w:rFonts w:ascii="Times New Roman" w:eastAsia="Times New Roman" w:hAnsi="Times New Roman" w:cs="Times New Roman"/>
          <w:sz w:val="28"/>
          <w:szCs w:val="28"/>
          <w:lang w:val="uk-UA"/>
        </w:rPr>
        <w:t xml:space="preserve">станів </w:t>
      </w:r>
      <w:r w:rsidRPr="006A1E1D">
        <w:rPr>
          <w:rFonts w:ascii="Times New Roman" w:eastAsia="Times New Roman" w:hAnsi="Times New Roman" w:cs="Times New Roman"/>
          <w:sz w:val="28"/>
          <w:szCs w:val="28"/>
          <w:lang w:val="uk-UA"/>
        </w:rPr>
        <w:t xml:space="preserve">(інтуїція, інсайт, уява, натхнення, осяяння) та практичних навичок (діагностичних, дослідно-експериментальних, </w:t>
      </w:r>
      <w:r>
        <w:rPr>
          <w:rFonts w:ascii="Times New Roman" w:eastAsia="Times New Roman" w:hAnsi="Times New Roman" w:cs="Times New Roman"/>
          <w:sz w:val="28"/>
          <w:szCs w:val="28"/>
          <w:lang w:val="uk-UA"/>
        </w:rPr>
        <w:t xml:space="preserve">організаторських, </w:t>
      </w:r>
      <w:r w:rsidRPr="006A1E1D">
        <w:rPr>
          <w:rFonts w:ascii="Times New Roman" w:eastAsia="Times New Roman" w:hAnsi="Times New Roman" w:cs="Times New Roman"/>
          <w:sz w:val="28"/>
          <w:szCs w:val="28"/>
          <w:lang w:val="uk-UA"/>
        </w:rPr>
        <w:t>інформаційно-пошукових)</w:t>
      </w:r>
      <w:r w:rsidRPr="006A1E1D">
        <w:rPr>
          <w:rFonts w:ascii="Times New Roman" w:eastAsia="TimesNewRomanPSMT" w:hAnsi="Times New Roman" w:cs="Times New Roman"/>
          <w:color w:val="191919"/>
          <w:sz w:val="28"/>
          <w:szCs w:val="28"/>
          <w:lang w:val="uk-UA"/>
        </w:rPr>
        <w:t>;</w:t>
      </w:r>
    </w:p>
    <w:p w:rsidR="00AD5249" w:rsidRDefault="00AD5249" w:rsidP="00AD5249">
      <w:pPr>
        <w:autoSpaceDE w:val="0"/>
        <w:autoSpaceDN w:val="0"/>
        <w:adjustRightInd w:val="0"/>
        <w:spacing w:after="0" w:line="240" w:lineRule="auto"/>
        <w:ind w:firstLine="709"/>
        <w:contextualSpacing/>
        <w:jc w:val="both"/>
        <w:rPr>
          <w:rFonts w:ascii="Times New Roman" w:eastAsia="TimesNewRomanPSMT" w:hAnsi="Times New Roman" w:cs="Times New Roman"/>
          <w:color w:val="191919"/>
          <w:sz w:val="28"/>
          <w:szCs w:val="28"/>
          <w:lang w:val="uk-UA"/>
        </w:rPr>
      </w:pPr>
      <w:r w:rsidRPr="006A1E1D">
        <w:rPr>
          <w:rFonts w:ascii="Times New Roman" w:eastAsia="Times New Roman" w:hAnsi="Times New Roman" w:cs="Times New Roman"/>
          <w:sz w:val="28"/>
          <w:szCs w:val="28"/>
          <w:lang w:val="uk-UA"/>
        </w:rPr>
        <w:t>–</w:t>
      </w:r>
      <w:r>
        <w:rPr>
          <w:rFonts w:ascii="Times New Roman" w:eastAsia="TimesNewRomanPSMT" w:hAnsi="Times New Roman" w:cs="Times New Roman"/>
          <w:color w:val="191919"/>
          <w:sz w:val="28"/>
          <w:szCs w:val="28"/>
          <w:lang w:val="uk-UA"/>
        </w:rPr>
        <w:t> </w:t>
      </w:r>
      <w:r w:rsidRPr="006A1E1D">
        <w:rPr>
          <w:rFonts w:ascii="Times New Roman" w:eastAsia="TimesNewRomanPSMT" w:hAnsi="Times New Roman" w:cs="Times New Roman"/>
          <w:color w:val="191919"/>
          <w:sz w:val="28"/>
          <w:szCs w:val="28"/>
          <w:lang w:val="uk-UA"/>
        </w:rPr>
        <w:t>комунікативн</w:t>
      </w:r>
      <w:r>
        <w:rPr>
          <w:rFonts w:ascii="Times New Roman" w:eastAsia="TimesNewRomanPSMT" w:hAnsi="Times New Roman" w:cs="Times New Roman"/>
          <w:color w:val="191919"/>
          <w:sz w:val="28"/>
          <w:szCs w:val="28"/>
          <w:lang w:val="uk-UA"/>
        </w:rPr>
        <w:t>а компетентність,</w:t>
      </w:r>
      <w:r w:rsidRPr="00200B2B">
        <w:rPr>
          <w:rFonts w:ascii="Times New Roman" w:eastAsia="TimesNewRomanPSMT" w:hAnsi="Times New Roman" w:cs="Times New Roman"/>
          <w:color w:val="191919"/>
          <w:sz w:val="28"/>
          <w:szCs w:val="28"/>
          <w:lang w:val="uk-UA"/>
        </w:rPr>
        <w:t xml:space="preserve"> </w:t>
      </w:r>
      <w:r>
        <w:rPr>
          <w:rFonts w:ascii="Times New Roman" w:eastAsia="TimesNewRomanPSMT" w:hAnsi="Times New Roman" w:cs="Times New Roman"/>
          <w:color w:val="191919"/>
          <w:sz w:val="28"/>
          <w:szCs w:val="28"/>
          <w:lang w:val="uk-UA"/>
        </w:rPr>
        <w:t>яка передбачає наявність здат</w:t>
      </w:r>
      <w:r w:rsidRPr="00200B2B">
        <w:rPr>
          <w:rFonts w:ascii="Times New Roman" w:eastAsia="TimesNewRomanPSMT" w:hAnsi="Times New Roman" w:cs="Times New Roman"/>
          <w:color w:val="191919"/>
          <w:sz w:val="28"/>
          <w:szCs w:val="28"/>
          <w:lang w:val="uk-UA"/>
        </w:rPr>
        <w:t>ност</w:t>
      </w:r>
      <w:r>
        <w:rPr>
          <w:rFonts w:ascii="Times New Roman" w:eastAsia="TimesNewRomanPSMT" w:hAnsi="Times New Roman" w:cs="Times New Roman"/>
          <w:color w:val="191919"/>
          <w:sz w:val="28"/>
          <w:szCs w:val="28"/>
          <w:lang w:val="uk-UA"/>
        </w:rPr>
        <w:t>і</w:t>
      </w:r>
      <w:r w:rsidRPr="00200B2B">
        <w:rPr>
          <w:rFonts w:ascii="Times New Roman" w:eastAsia="TimesNewRomanPSMT" w:hAnsi="Times New Roman" w:cs="Times New Roman"/>
          <w:color w:val="191919"/>
          <w:sz w:val="28"/>
          <w:szCs w:val="28"/>
          <w:lang w:val="uk-UA"/>
        </w:rPr>
        <w:t xml:space="preserve"> </w:t>
      </w:r>
      <w:r>
        <w:rPr>
          <w:rFonts w:ascii="Times New Roman" w:eastAsia="TimesNewRomanPSMT" w:hAnsi="Times New Roman" w:cs="Times New Roman"/>
          <w:color w:val="191919"/>
          <w:sz w:val="28"/>
          <w:szCs w:val="28"/>
          <w:lang w:val="uk-UA"/>
        </w:rPr>
        <w:t xml:space="preserve">особистості здійснювати </w:t>
      </w:r>
      <w:r w:rsidRPr="00200B2B">
        <w:rPr>
          <w:rFonts w:ascii="Times New Roman" w:eastAsia="TimesNewRomanPSMT" w:hAnsi="Times New Roman" w:cs="Times New Roman"/>
          <w:color w:val="191919"/>
          <w:sz w:val="28"/>
          <w:szCs w:val="28"/>
          <w:lang w:val="uk-UA"/>
        </w:rPr>
        <w:t>ком</w:t>
      </w:r>
      <w:r>
        <w:rPr>
          <w:rFonts w:ascii="Times New Roman" w:eastAsia="TimesNewRomanPSMT" w:hAnsi="Times New Roman" w:cs="Times New Roman"/>
          <w:color w:val="191919"/>
          <w:sz w:val="28"/>
          <w:szCs w:val="28"/>
          <w:lang w:val="uk-UA"/>
        </w:rPr>
        <w:t>у</w:t>
      </w:r>
      <w:r w:rsidRPr="00200B2B">
        <w:rPr>
          <w:rFonts w:ascii="Times New Roman" w:eastAsia="TimesNewRomanPSMT" w:hAnsi="Times New Roman" w:cs="Times New Roman"/>
          <w:color w:val="191919"/>
          <w:sz w:val="28"/>
          <w:szCs w:val="28"/>
          <w:lang w:val="uk-UA"/>
        </w:rPr>
        <w:t>н</w:t>
      </w:r>
      <w:r>
        <w:rPr>
          <w:rFonts w:ascii="Times New Roman" w:eastAsia="TimesNewRomanPSMT" w:hAnsi="Times New Roman" w:cs="Times New Roman"/>
          <w:color w:val="191919"/>
          <w:sz w:val="28"/>
          <w:szCs w:val="28"/>
          <w:lang w:val="uk-UA"/>
        </w:rPr>
        <w:t>і</w:t>
      </w:r>
      <w:r w:rsidRPr="00200B2B">
        <w:rPr>
          <w:rFonts w:ascii="Times New Roman" w:eastAsia="TimesNewRomanPSMT" w:hAnsi="Times New Roman" w:cs="Times New Roman"/>
          <w:color w:val="191919"/>
          <w:sz w:val="28"/>
          <w:szCs w:val="28"/>
          <w:lang w:val="uk-UA"/>
        </w:rPr>
        <w:t>кац</w:t>
      </w:r>
      <w:r>
        <w:rPr>
          <w:rFonts w:ascii="Times New Roman" w:eastAsia="TimesNewRomanPSMT" w:hAnsi="Times New Roman" w:cs="Times New Roman"/>
          <w:color w:val="191919"/>
          <w:sz w:val="28"/>
          <w:szCs w:val="28"/>
          <w:lang w:val="uk-UA"/>
        </w:rPr>
        <w:t>і</w:t>
      </w:r>
      <w:r w:rsidRPr="00200B2B">
        <w:rPr>
          <w:rFonts w:ascii="Times New Roman" w:eastAsia="TimesNewRomanPSMT" w:hAnsi="Times New Roman" w:cs="Times New Roman"/>
          <w:color w:val="191919"/>
          <w:sz w:val="28"/>
          <w:szCs w:val="28"/>
          <w:lang w:val="uk-UA"/>
        </w:rPr>
        <w:t>ю в сфер</w:t>
      </w:r>
      <w:r>
        <w:rPr>
          <w:rFonts w:ascii="Times New Roman" w:eastAsia="TimesNewRomanPSMT" w:hAnsi="Times New Roman" w:cs="Times New Roman"/>
          <w:color w:val="191919"/>
          <w:sz w:val="28"/>
          <w:szCs w:val="28"/>
          <w:lang w:val="uk-UA"/>
        </w:rPr>
        <w:t>і</w:t>
      </w:r>
      <w:r w:rsidRPr="00200B2B">
        <w:rPr>
          <w:rFonts w:ascii="Times New Roman" w:eastAsia="TimesNewRomanPSMT" w:hAnsi="Times New Roman" w:cs="Times New Roman"/>
          <w:color w:val="191919"/>
          <w:sz w:val="28"/>
          <w:szCs w:val="28"/>
          <w:lang w:val="uk-UA"/>
        </w:rPr>
        <w:t xml:space="preserve"> нау</w:t>
      </w:r>
      <w:r>
        <w:rPr>
          <w:rFonts w:ascii="Times New Roman" w:eastAsia="TimesNewRomanPSMT" w:hAnsi="Times New Roman" w:cs="Times New Roman"/>
          <w:color w:val="191919"/>
          <w:sz w:val="28"/>
          <w:szCs w:val="28"/>
          <w:lang w:val="uk-UA"/>
        </w:rPr>
        <w:t>кови</w:t>
      </w:r>
      <w:r w:rsidRPr="00200B2B">
        <w:rPr>
          <w:rFonts w:ascii="Times New Roman" w:eastAsia="TimesNewRomanPSMT" w:hAnsi="Times New Roman" w:cs="Times New Roman"/>
          <w:color w:val="191919"/>
          <w:sz w:val="28"/>
          <w:szCs w:val="28"/>
          <w:lang w:val="uk-UA"/>
        </w:rPr>
        <w:t xml:space="preserve">х </w:t>
      </w:r>
      <w:r>
        <w:rPr>
          <w:rFonts w:ascii="Times New Roman" w:eastAsia="TimesNewRomanPSMT" w:hAnsi="Times New Roman" w:cs="Times New Roman"/>
          <w:color w:val="191919"/>
          <w:sz w:val="28"/>
          <w:szCs w:val="28"/>
          <w:lang w:val="uk-UA"/>
        </w:rPr>
        <w:t>досліджень</w:t>
      </w:r>
      <w:r w:rsidRPr="00200B2B">
        <w:rPr>
          <w:rFonts w:ascii="Times New Roman" w:eastAsia="TimesNewRomanPSMT" w:hAnsi="Times New Roman" w:cs="Times New Roman"/>
          <w:color w:val="191919"/>
          <w:sz w:val="28"/>
          <w:szCs w:val="28"/>
          <w:lang w:val="uk-UA"/>
        </w:rPr>
        <w:t xml:space="preserve">, </w:t>
      </w:r>
      <w:r>
        <w:rPr>
          <w:rFonts w:ascii="Times New Roman" w:eastAsia="TimesNewRomanPSMT" w:hAnsi="Times New Roman" w:cs="Times New Roman"/>
          <w:color w:val="191919"/>
          <w:sz w:val="28"/>
          <w:szCs w:val="28"/>
          <w:lang w:val="uk-UA"/>
        </w:rPr>
        <w:t>у</w:t>
      </w:r>
      <w:r w:rsidRPr="00200B2B">
        <w:rPr>
          <w:rFonts w:ascii="Times New Roman" w:eastAsia="TimesNewRomanPSMT" w:hAnsi="Times New Roman" w:cs="Times New Roman"/>
          <w:color w:val="191919"/>
          <w:sz w:val="28"/>
          <w:szCs w:val="28"/>
          <w:lang w:val="uk-UA"/>
        </w:rPr>
        <w:t xml:space="preserve"> том</w:t>
      </w:r>
      <w:r>
        <w:rPr>
          <w:rFonts w:ascii="Times New Roman" w:eastAsia="TimesNewRomanPSMT" w:hAnsi="Times New Roman" w:cs="Times New Roman"/>
          <w:color w:val="191919"/>
          <w:sz w:val="28"/>
          <w:szCs w:val="28"/>
          <w:lang w:val="uk-UA"/>
        </w:rPr>
        <w:t>у</w:t>
      </w:r>
      <w:r w:rsidRPr="00200B2B">
        <w:rPr>
          <w:rFonts w:ascii="Times New Roman" w:eastAsia="TimesNewRomanPSMT" w:hAnsi="Times New Roman" w:cs="Times New Roman"/>
          <w:color w:val="191919"/>
          <w:sz w:val="28"/>
          <w:szCs w:val="28"/>
          <w:lang w:val="uk-UA"/>
        </w:rPr>
        <w:t xml:space="preserve"> числ</w:t>
      </w:r>
      <w:r>
        <w:rPr>
          <w:rFonts w:ascii="Times New Roman" w:eastAsia="TimesNewRomanPSMT" w:hAnsi="Times New Roman" w:cs="Times New Roman"/>
          <w:color w:val="191919"/>
          <w:sz w:val="28"/>
          <w:szCs w:val="28"/>
          <w:lang w:val="uk-UA"/>
        </w:rPr>
        <w:t>і</w:t>
      </w:r>
      <w:r w:rsidRPr="00200B2B">
        <w:rPr>
          <w:rFonts w:ascii="Times New Roman" w:eastAsia="TimesNewRomanPSMT" w:hAnsi="Times New Roman" w:cs="Times New Roman"/>
          <w:color w:val="191919"/>
          <w:sz w:val="28"/>
          <w:szCs w:val="28"/>
          <w:lang w:val="uk-UA"/>
        </w:rPr>
        <w:t xml:space="preserve"> в м</w:t>
      </w:r>
      <w:r>
        <w:rPr>
          <w:rFonts w:ascii="Times New Roman" w:eastAsia="TimesNewRomanPSMT" w:hAnsi="Times New Roman" w:cs="Times New Roman"/>
          <w:color w:val="191919"/>
          <w:sz w:val="28"/>
          <w:szCs w:val="28"/>
          <w:lang w:val="uk-UA"/>
        </w:rPr>
        <w:t>і</w:t>
      </w:r>
      <w:r w:rsidRPr="00200B2B">
        <w:rPr>
          <w:rFonts w:ascii="Times New Roman" w:eastAsia="TimesNewRomanPSMT" w:hAnsi="Times New Roman" w:cs="Times New Roman"/>
          <w:color w:val="191919"/>
          <w:sz w:val="28"/>
          <w:szCs w:val="28"/>
          <w:lang w:val="uk-UA"/>
        </w:rPr>
        <w:t>жкультурном</w:t>
      </w:r>
      <w:r>
        <w:rPr>
          <w:rFonts w:ascii="Times New Roman" w:eastAsia="TimesNewRomanPSMT" w:hAnsi="Times New Roman" w:cs="Times New Roman"/>
          <w:color w:val="191919"/>
          <w:sz w:val="28"/>
          <w:szCs w:val="28"/>
          <w:lang w:val="uk-UA"/>
        </w:rPr>
        <w:t>у</w:t>
      </w:r>
      <w:r w:rsidRPr="00200B2B">
        <w:rPr>
          <w:rFonts w:ascii="Times New Roman" w:eastAsia="TimesNewRomanPSMT" w:hAnsi="Times New Roman" w:cs="Times New Roman"/>
          <w:color w:val="191919"/>
          <w:sz w:val="28"/>
          <w:szCs w:val="28"/>
          <w:lang w:val="uk-UA"/>
        </w:rPr>
        <w:t xml:space="preserve"> контекст</w:t>
      </w:r>
      <w:r>
        <w:rPr>
          <w:rFonts w:ascii="Times New Roman" w:eastAsia="TimesNewRomanPSMT" w:hAnsi="Times New Roman" w:cs="Times New Roman"/>
          <w:color w:val="191919"/>
          <w:sz w:val="28"/>
          <w:szCs w:val="28"/>
          <w:lang w:val="uk-UA"/>
        </w:rPr>
        <w:t>і, шляхом застосування засобів іноземної мови, а також за допомогою нових інформаційних технологів;</w:t>
      </w:r>
    </w:p>
    <w:p w:rsidR="00AD5249" w:rsidRPr="006425A2" w:rsidRDefault="00AD5249" w:rsidP="00AD5249">
      <w:pPr>
        <w:autoSpaceDE w:val="0"/>
        <w:autoSpaceDN w:val="0"/>
        <w:adjustRightInd w:val="0"/>
        <w:spacing w:after="0" w:line="240" w:lineRule="auto"/>
        <w:ind w:firstLine="709"/>
        <w:contextualSpacing/>
        <w:jc w:val="both"/>
        <w:rPr>
          <w:rFonts w:ascii="Times New Roman" w:eastAsia="Times New Roman" w:hAnsi="Times New Roman" w:cs="Times New Roman"/>
          <w:sz w:val="28"/>
          <w:szCs w:val="28"/>
          <w:lang w:val="uk-UA"/>
        </w:rPr>
      </w:pPr>
      <w:r w:rsidRPr="000B04B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w:t>
      </w:r>
      <w:r>
        <w:rPr>
          <w:rFonts w:ascii="Times New Roman" w:eastAsia="TimesNewRomanPSMT" w:hAnsi="Times New Roman" w:cs="Times New Roman"/>
          <w:color w:val="191919"/>
          <w:sz w:val="28"/>
          <w:szCs w:val="28"/>
        </w:rPr>
        <w:t>соціально</w:t>
      </w:r>
      <w:r>
        <w:rPr>
          <w:rFonts w:ascii="Times New Roman" w:eastAsia="TimesNewRomanPSMT" w:hAnsi="Times New Roman" w:cs="Times New Roman"/>
          <w:color w:val="191919"/>
          <w:sz w:val="28"/>
          <w:szCs w:val="28"/>
          <w:lang w:val="uk-UA"/>
        </w:rPr>
        <w:t>-психологічна компетентність, грунтована на здат</w:t>
      </w:r>
      <w:r w:rsidRPr="00200B2B">
        <w:rPr>
          <w:rFonts w:ascii="Times New Roman" w:eastAsia="TimesNewRomanPSMT" w:hAnsi="Times New Roman" w:cs="Times New Roman"/>
          <w:color w:val="191919"/>
          <w:sz w:val="28"/>
          <w:szCs w:val="28"/>
          <w:lang w:val="uk-UA"/>
        </w:rPr>
        <w:t>ност</w:t>
      </w:r>
      <w:r>
        <w:rPr>
          <w:rFonts w:ascii="Times New Roman" w:eastAsia="TimesNewRomanPSMT" w:hAnsi="Times New Roman" w:cs="Times New Roman"/>
          <w:color w:val="191919"/>
          <w:sz w:val="28"/>
          <w:szCs w:val="28"/>
          <w:lang w:val="uk-UA"/>
        </w:rPr>
        <w:t>і</w:t>
      </w:r>
      <w:r w:rsidRPr="00200B2B">
        <w:rPr>
          <w:rFonts w:ascii="Times New Roman" w:eastAsia="TimesNewRomanPSMT" w:hAnsi="Times New Roman" w:cs="Times New Roman"/>
          <w:color w:val="191919"/>
          <w:sz w:val="28"/>
          <w:szCs w:val="28"/>
          <w:lang w:val="uk-UA"/>
        </w:rPr>
        <w:t xml:space="preserve"> </w:t>
      </w:r>
      <w:r>
        <w:rPr>
          <w:rFonts w:ascii="Times New Roman" w:eastAsia="TimesNewRomanPSMT" w:hAnsi="Times New Roman" w:cs="Times New Roman"/>
          <w:color w:val="191919"/>
          <w:sz w:val="28"/>
          <w:szCs w:val="28"/>
          <w:lang w:val="uk-UA"/>
        </w:rPr>
        <w:t>до співпраці</w:t>
      </w:r>
      <w:r w:rsidRPr="00A73620">
        <w:rPr>
          <w:rFonts w:ascii="Times New Roman" w:eastAsia="TimesNewRomanPSMT" w:hAnsi="Times New Roman" w:cs="Times New Roman"/>
          <w:color w:val="191919"/>
          <w:sz w:val="28"/>
          <w:szCs w:val="28"/>
        </w:rPr>
        <w:t xml:space="preserve"> в команд</w:t>
      </w:r>
      <w:r>
        <w:rPr>
          <w:rFonts w:ascii="Times New Roman" w:eastAsia="TimesNewRomanPSMT" w:hAnsi="Times New Roman" w:cs="Times New Roman"/>
          <w:color w:val="191919"/>
          <w:sz w:val="28"/>
          <w:szCs w:val="28"/>
          <w:lang w:val="uk-UA"/>
        </w:rPr>
        <w:t>і</w:t>
      </w:r>
      <w:r w:rsidRPr="00A73620">
        <w:rPr>
          <w:rFonts w:ascii="Times New Roman" w:eastAsia="TimesNewRomanPSMT" w:hAnsi="Times New Roman" w:cs="Times New Roman"/>
          <w:color w:val="191919"/>
          <w:sz w:val="28"/>
          <w:szCs w:val="28"/>
        </w:rPr>
        <w:t xml:space="preserve"> для</w:t>
      </w:r>
      <w:r>
        <w:rPr>
          <w:rFonts w:ascii="Times New Roman" w:eastAsia="TimesNewRomanPSMT" w:hAnsi="Times New Roman" w:cs="Times New Roman"/>
          <w:color w:val="191919"/>
          <w:sz w:val="28"/>
          <w:szCs w:val="28"/>
          <w:lang w:val="uk-UA"/>
        </w:rPr>
        <w:t xml:space="preserve"> ви</w:t>
      </w:r>
      <w:r w:rsidRPr="00A73620">
        <w:rPr>
          <w:rFonts w:ascii="Times New Roman" w:eastAsia="TimesNewRomanPSMT" w:hAnsi="Times New Roman" w:cs="Times New Roman"/>
          <w:color w:val="191919"/>
          <w:sz w:val="28"/>
          <w:szCs w:val="28"/>
        </w:rPr>
        <w:t>р</w:t>
      </w:r>
      <w:r>
        <w:rPr>
          <w:rFonts w:ascii="Times New Roman" w:eastAsia="TimesNewRomanPSMT" w:hAnsi="Times New Roman" w:cs="Times New Roman"/>
          <w:color w:val="191919"/>
          <w:sz w:val="28"/>
          <w:szCs w:val="28"/>
          <w:lang w:val="uk-UA"/>
        </w:rPr>
        <w:t>і</w:t>
      </w:r>
      <w:r w:rsidRPr="00A73620">
        <w:rPr>
          <w:rFonts w:ascii="Times New Roman" w:eastAsia="TimesNewRomanPSMT" w:hAnsi="Times New Roman" w:cs="Times New Roman"/>
          <w:color w:val="191919"/>
          <w:sz w:val="28"/>
          <w:szCs w:val="28"/>
        </w:rPr>
        <w:t>шен</w:t>
      </w:r>
      <w:r>
        <w:rPr>
          <w:rFonts w:ascii="Times New Roman" w:eastAsia="TimesNewRomanPSMT" w:hAnsi="Times New Roman" w:cs="Times New Roman"/>
          <w:color w:val="191919"/>
          <w:sz w:val="28"/>
          <w:szCs w:val="28"/>
          <w:lang w:val="uk-UA"/>
        </w:rPr>
        <w:t>н</w:t>
      </w:r>
      <w:r w:rsidRPr="00A73620">
        <w:rPr>
          <w:rFonts w:ascii="Times New Roman" w:eastAsia="TimesNewRomanPSMT" w:hAnsi="Times New Roman" w:cs="Times New Roman"/>
          <w:color w:val="191919"/>
          <w:sz w:val="28"/>
          <w:szCs w:val="28"/>
        </w:rPr>
        <w:t xml:space="preserve">я </w:t>
      </w:r>
      <w:r>
        <w:rPr>
          <w:rFonts w:ascii="Times New Roman" w:eastAsia="TimesNewRomanPSMT" w:hAnsi="Times New Roman" w:cs="Times New Roman"/>
          <w:color w:val="191919"/>
          <w:sz w:val="28"/>
          <w:szCs w:val="28"/>
          <w:lang w:val="uk-UA"/>
        </w:rPr>
        <w:t>дослідниць</w:t>
      </w:r>
      <w:r w:rsidRPr="00A73620">
        <w:rPr>
          <w:rFonts w:ascii="Times New Roman" w:eastAsia="TimesNewRomanPSMT" w:hAnsi="Times New Roman" w:cs="Times New Roman"/>
          <w:color w:val="191919"/>
          <w:sz w:val="28"/>
          <w:szCs w:val="28"/>
        </w:rPr>
        <w:t>ких задач</w:t>
      </w:r>
      <w:r>
        <w:rPr>
          <w:rFonts w:ascii="Times New Roman" w:eastAsia="TimesNewRomanPSMT" w:hAnsi="Times New Roman" w:cs="Times New Roman"/>
          <w:color w:val="191919"/>
          <w:sz w:val="28"/>
          <w:szCs w:val="28"/>
          <w:lang w:val="uk-UA"/>
        </w:rPr>
        <w:t>, слідування</w:t>
      </w:r>
      <w:r w:rsidRPr="00A73620">
        <w:rPr>
          <w:rFonts w:ascii="Times New Roman" w:eastAsia="TimesNewRomanPSMT" w:hAnsi="Times New Roman" w:cs="Times New Roman"/>
          <w:color w:val="191919"/>
          <w:sz w:val="28"/>
          <w:szCs w:val="28"/>
        </w:rPr>
        <w:t xml:space="preserve"> </w:t>
      </w:r>
      <w:r>
        <w:rPr>
          <w:rFonts w:ascii="Times New Roman" w:eastAsia="TimesNewRomanPSMT" w:hAnsi="Times New Roman" w:cs="Times New Roman"/>
          <w:color w:val="191919"/>
          <w:sz w:val="28"/>
          <w:szCs w:val="28"/>
          <w:lang w:val="uk-UA"/>
        </w:rPr>
        <w:t>е</w:t>
      </w:r>
      <w:r w:rsidRPr="00A73620">
        <w:rPr>
          <w:rFonts w:ascii="Times New Roman" w:eastAsia="TimesNewRomanPSMT" w:hAnsi="Times New Roman" w:cs="Times New Roman"/>
          <w:color w:val="191919"/>
          <w:sz w:val="28"/>
          <w:szCs w:val="28"/>
        </w:rPr>
        <w:t>тич</w:t>
      </w:r>
      <w:r>
        <w:rPr>
          <w:rFonts w:ascii="Times New Roman" w:eastAsia="TimesNewRomanPSMT" w:hAnsi="Times New Roman" w:cs="Times New Roman"/>
          <w:color w:val="191919"/>
          <w:sz w:val="28"/>
          <w:szCs w:val="28"/>
          <w:lang w:val="uk-UA"/>
        </w:rPr>
        <w:t>н</w:t>
      </w:r>
      <w:r w:rsidRPr="00A73620">
        <w:rPr>
          <w:rFonts w:ascii="Times New Roman" w:eastAsia="TimesNewRomanPSMT" w:hAnsi="Times New Roman" w:cs="Times New Roman"/>
          <w:color w:val="191919"/>
          <w:sz w:val="28"/>
          <w:szCs w:val="28"/>
        </w:rPr>
        <w:t xml:space="preserve">им нормам </w:t>
      </w:r>
      <w:r>
        <w:rPr>
          <w:rFonts w:ascii="Times New Roman" w:eastAsia="TimesNewRomanPSMT" w:hAnsi="Times New Roman" w:cs="Times New Roman"/>
          <w:color w:val="191919"/>
          <w:sz w:val="28"/>
          <w:szCs w:val="28"/>
          <w:lang w:val="uk-UA"/>
        </w:rPr>
        <w:t>та</w:t>
      </w:r>
      <w:r w:rsidRPr="00A73620">
        <w:rPr>
          <w:rFonts w:ascii="Times New Roman" w:eastAsia="TimesNewRomanPSMT" w:hAnsi="Times New Roman" w:cs="Times New Roman"/>
          <w:color w:val="191919"/>
          <w:sz w:val="28"/>
          <w:szCs w:val="28"/>
        </w:rPr>
        <w:t xml:space="preserve"> ц</w:t>
      </w:r>
      <w:r>
        <w:rPr>
          <w:rFonts w:ascii="Times New Roman" w:eastAsia="TimesNewRomanPSMT" w:hAnsi="Times New Roman" w:cs="Times New Roman"/>
          <w:color w:val="191919"/>
          <w:sz w:val="28"/>
          <w:szCs w:val="28"/>
          <w:lang w:val="uk-UA"/>
        </w:rPr>
        <w:t>і</w:t>
      </w:r>
      <w:r w:rsidRPr="00A73620">
        <w:rPr>
          <w:rFonts w:ascii="Times New Roman" w:eastAsia="TimesNewRomanPSMT" w:hAnsi="Times New Roman" w:cs="Times New Roman"/>
          <w:color w:val="191919"/>
          <w:sz w:val="28"/>
          <w:szCs w:val="28"/>
        </w:rPr>
        <w:t>нностям нау</w:t>
      </w:r>
      <w:r>
        <w:rPr>
          <w:rFonts w:ascii="Times New Roman" w:eastAsia="TimesNewRomanPSMT" w:hAnsi="Times New Roman" w:cs="Times New Roman"/>
          <w:color w:val="191919"/>
          <w:sz w:val="28"/>
          <w:szCs w:val="28"/>
          <w:lang w:val="uk-UA"/>
        </w:rPr>
        <w:t>к</w:t>
      </w:r>
      <w:r w:rsidRPr="00A73620">
        <w:rPr>
          <w:rFonts w:ascii="Times New Roman" w:eastAsia="TimesNewRomanPSMT" w:hAnsi="Times New Roman" w:cs="Times New Roman"/>
          <w:color w:val="191919"/>
          <w:sz w:val="28"/>
          <w:szCs w:val="28"/>
        </w:rPr>
        <w:t>о</w:t>
      </w:r>
      <w:r>
        <w:rPr>
          <w:rFonts w:ascii="Times New Roman" w:eastAsia="TimesNewRomanPSMT" w:hAnsi="Times New Roman" w:cs="Times New Roman"/>
          <w:color w:val="191919"/>
          <w:sz w:val="28"/>
          <w:szCs w:val="28"/>
          <w:lang w:val="uk-UA"/>
        </w:rPr>
        <w:t>вої та академічної доброчес</w:t>
      </w:r>
      <w:r w:rsidRPr="00A73620">
        <w:rPr>
          <w:rFonts w:ascii="Times New Roman" w:eastAsia="TimesNewRomanPSMT" w:hAnsi="Times New Roman" w:cs="Times New Roman"/>
          <w:color w:val="191919"/>
          <w:sz w:val="28"/>
          <w:szCs w:val="28"/>
        </w:rPr>
        <w:t>ност</w:t>
      </w:r>
      <w:r>
        <w:rPr>
          <w:rFonts w:ascii="Times New Roman" w:eastAsia="TimesNewRomanPSMT" w:hAnsi="Times New Roman" w:cs="Times New Roman"/>
          <w:color w:val="191919"/>
          <w:sz w:val="28"/>
          <w:szCs w:val="28"/>
          <w:lang w:val="uk-UA"/>
        </w:rPr>
        <w:t>і</w:t>
      </w:r>
      <w:r w:rsidRPr="00A73620">
        <w:rPr>
          <w:rFonts w:ascii="Times New Roman" w:eastAsia="TimesNewRomanPSMT" w:hAnsi="Times New Roman" w:cs="Times New Roman"/>
          <w:color w:val="191919"/>
          <w:sz w:val="28"/>
          <w:szCs w:val="28"/>
        </w:rPr>
        <w:t>)</w:t>
      </w:r>
      <w:r>
        <w:rPr>
          <w:rFonts w:ascii="Times New Roman" w:eastAsia="TimesNewRomanPSMT" w:hAnsi="Times New Roman" w:cs="Times New Roman"/>
          <w:color w:val="191919"/>
          <w:sz w:val="28"/>
          <w:szCs w:val="28"/>
          <w:lang w:val="uk-UA"/>
        </w:rPr>
        <w:t>;</w:t>
      </w:r>
    </w:p>
    <w:p w:rsidR="00AD5249" w:rsidRDefault="00AD5249" w:rsidP="00AD5249">
      <w:pPr>
        <w:autoSpaceDE w:val="0"/>
        <w:autoSpaceDN w:val="0"/>
        <w:adjustRightInd w:val="0"/>
        <w:spacing w:after="0" w:line="240" w:lineRule="auto"/>
        <w:ind w:firstLine="709"/>
        <w:contextualSpacing/>
        <w:jc w:val="both"/>
        <w:rPr>
          <w:rFonts w:ascii="Times New Roman" w:eastAsia="TimesNewRomanPSMT" w:hAnsi="Times New Roman" w:cs="Times New Roman"/>
          <w:color w:val="191919"/>
          <w:sz w:val="28"/>
          <w:szCs w:val="28"/>
          <w:lang w:val="uk-UA"/>
        </w:rPr>
      </w:pPr>
      <w:r w:rsidRPr="000B04B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w:t>
      </w:r>
      <w:r>
        <w:rPr>
          <w:rFonts w:ascii="Times New Roman" w:eastAsia="TimesNewRomanPSMT" w:hAnsi="Times New Roman" w:cs="Times New Roman"/>
          <w:color w:val="191919"/>
          <w:sz w:val="28"/>
          <w:szCs w:val="28"/>
          <w:lang w:val="uk-UA"/>
        </w:rPr>
        <w:t>особистісно-мотиваційна компетентність, що вимагає</w:t>
      </w:r>
      <w:r w:rsidRPr="006425A2">
        <w:rPr>
          <w:rFonts w:ascii="Times New Roman" w:eastAsia="TimesNewRomanPSMT" w:hAnsi="Times New Roman" w:cs="Times New Roman"/>
          <w:color w:val="191919"/>
          <w:sz w:val="28"/>
          <w:szCs w:val="28"/>
          <w:lang w:val="uk-UA"/>
        </w:rPr>
        <w:t xml:space="preserve"> </w:t>
      </w:r>
      <w:r>
        <w:rPr>
          <w:rFonts w:ascii="Times New Roman" w:eastAsia="TimesNewRomanPSMT" w:hAnsi="Times New Roman" w:cs="Times New Roman"/>
          <w:color w:val="191919"/>
          <w:sz w:val="28"/>
          <w:szCs w:val="28"/>
          <w:lang w:val="uk-UA"/>
        </w:rPr>
        <w:t>здат</w:t>
      </w:r>
      <w:r w:rsidRPr="00200B2B">
        <w:rPr>
          <w:rFonts w:ascii="Times New Roman" w:eastAsia="TimesNewRomanPSMT" w:hAnsi="Times New Roman" w:cs="Times New Roman"/>
          <w:color w:val="191919"/>
          <w:sz w:val="28"/>
          <w:szCs w:val="28"/>
          <w:lang w:val="uk-UA"/>
        </w:rPr>
        <w:t>ност</w:t>
      </w:r>
      <w:r>
        <w:rPr>
          <w:rFonts w:ascii="Times New Roman" w:eastAsia="TimesNewRomanPSMT" w:hAnsi="Times New Roman" w:cs="Times New Roman"/>
          <w:color w:val="191919"/>
          <w:sz w:val="28"/>
          <w:szCs w:val="28"/>
          <w:lang w:val="uk-UA"/>
        </w:rPr>
        <w:t>і</w:t>
      </w:r>
      <w:r w:rsidRPr="00200B2B">
        <w:rPr>
          <w:rFonts w:ascii="Times New Roman" w:eastAsia="TimesNewRomanPSMT" w:hAnsi="Times New Roman" w:cs="Times New Roman"/>
          <w:color w:val="191919"/>
          <w:sz w:val="28"/>
          <w:szCs w:val="28"/>
          <w:lang w:val="uk-UA"/>
        </w:rPr>
        <w:t xml:space="preserve"> </w:t>
      </w:r>
      <w:r>
        <w:rPr>
          <w:rFonts w:ascii="Times New Roman" w:eastAsia="TimesNewRomanPSMT" w:hAnsi="Times New Roman" w:cs="Times New Roman"/>
          <w:color w:val="191919"/>
          <w:sz w:val="28"/>
          <w:szCs w:val="28"/>
          <w:lang w:val="uk-UA"/>
        </w:rPr>
        <w:t>до</w:t>
      </w:r>
      <w:r w:rsidRPr="006425A2">
        <w:rPr>
          <w:rFonts w:ascii="Times New Roman" w:eastAsia="TimesNewRomanPSMT" w:hAnsi="Times New Roman" w:cs="Times New Roman"/>
          <w:color w:val="191919"/>
          <w:sz w:val="28"/>
          <w:szCs w:val="28"/>
          <w:lang w:val="uk-UA"/>
        </w:rPr>
        <w:t xml:space="preserve"> л</w:t>
      </w:r>
      <w:r>
        <w:rPr>
          <w:rFonts w:ascii="Times New Roman" w:eastAsia="TimesNewRomanPSMT" w:hAnsi="Times New Roman" w:cs="Times New Roman"/>
          <w:color w:val="191919"/>
          <w:sz w:val="28"/>
          <w:szCs w:val="28"/>
          <w:lang w:val="uk-UA"/>
        </w:rPr>
        <w:t>і</w:t>
      </w:r>
      <w:r w:rsidRPr="006425A2">
        <w:rPr>
          <w:rFonts w:ascii="Times New Roman" w:eastAsia="TimesNewRomanPSMT" w:hAnsi="Times New Roman" w:cs="Times New Roman"/>
          <w:color w:val="191919"/>
          <w:sz w:val="28"/>
          <w:szCs w:val="28"/>
          <w:lang w:val="uk-UA"/>
        </w:rPr>
        <w:t>дерств</w:t>
      </w:r>
      <w:r>
        <w:rPr>
          <w:rFonts w:ascii="Times New Roman" w:eastAsia="TimesNewRomanPSMT" w:hAnsi="Times New Roman" w:cs="Times New Roman"/>
          <w:color w:val="191919"/>
          <w:sz w:val="28"/>
          <w:szCs w:val="28"/>
          <w:lang w:val="uk-UA"/>
        </w:rPr>
        <w:t>а</w:t>
      </w:r>
      <w:r w:rsidRPr="006425A2">
        <w:rPr>
          <w:rFonts w:ascii="Times New Roman" w:eastAsia="TimesNewRomanPSMT" w:hAnsi="Times New Roman" w:cs="Times New Roman"/>
          <w:color w:val="191919"/>
          <w:sz w:val="28"/>
          <w:szCs w:val="28"/>
          <w:lang w:val="uk-UA"/>
        </w:rPr>
        <w:t xml:space="preserve"> в сфер</w:t>
      </w:r>
      <w:r>
        <w:rPr>
          <w:rFonts w:ascii="Times New Roman" w:eastAsia="TimesNewRomanPSMT" w:hAnsi="Times New Roman" w:cs="Times New Roman"/>
          <w:color w:val="191919"/>
          <w:sz w:val="28"/>
          <w:szCs w:val="28"/>
          <w:lang w:val="uk-UA"/>
        </w:rPr>
        <w:t>і</w:t>
      </w:r>
      <w:r w:rsidRPr="006425A2">
        <w:rPr>
          <w:rFonts w:ascii="Times New Roman" w:eastAsia="TimesNewRomanPSMT" w:hAnsi="Times New Roman" w:cs="Times New Roman"/>
          <w:color w:val="191919"/>
          <w:sz w:val="28"/>
          <w:szCs w:val="28"/>
          <w:lang w:val="uk-UA"/>
        </w:rPr>
        <w:t xml:space="preserve"> нау</w:t>
      </w:r>
      <w:r>
        <w:rPr>
          <w:rFonts w:ascii="Times New Roman" w:eastAsia="TimesNewRomanPSMT" w:hAnsi="Times New Roman" w:cs="Times New Roman"/>
          <w:color w:val="191919"/>
          <w:sz w:val="28"/>
          <w:szCs w:val="28"/>
          <w:lang w:val="uk-UA"/>
        </w:rPr>
        <w:t>кови</w:t>
      </w:r>
      <w:r w:rsidRPr="006425A2">
        <w:rPr>
          <w:rFonts w:ascii="Times New Roman" w:eastAsia="TimesNewRomanPSMT" w:hAnsi="Times New Roman" w:cs="Times New Roman"/>
          <w:color w:val="191919"/>
          <w:sz w:val="28"/>
          <w:szCs w:val="28"/>
          <w:lang w:val="uk-UA"/>
        </w:rPr>
        <w:t xml:space="preserve">х </w:t>
      </w:r>
      <w:r>
        <w:rPr>
          <w:rFonts w:ascii="Times New Roman" w:eastAsia="TimesNewRomanPSMT" w:hAnsi="Times New Roman" w:cs="Times New Roman"/>
          <w:color w:val="191919"/>
          <w:sz w:val="28"/>
          <w:szCs w:val="28"/>
          <w:lang w:val="uk-UA"/>
        </w:rPr>
        <w:t>досліджень та</w:t>
      </w:r>
      <w:r w:rsidRPr="006425A2">
        <w:rPr>
          <w:rFonts w:ascii="Times New Roman" w:eastAsia="TimesNewRomanPSMT" w:hAnsi="Times New Roman" w:cs="Times New Roman"/>
          <w:color w:val="191919"/>
          <w:sz w:val="28"/>
          <w:szCs w:val="28"/>
          <w:lang w:val="uk-UA"/>
        </w:rPr>
        <w:t xml:space="preserve"> в</w:t>
      </w:r>
      <w:r>
        <w:rPr>
          <w:rFonts w:ascii="Times New Roman" w:eastAsia="TimesNewRomanPSMT" w:hAnsi="Times New Roman" w:cs="Times New Roman"/>
          <w:color w:val="191919"/>
          <w:sz w:val="28"/>
          <w:szCs w:val="28"/>
          <w:lang w:val="uk-UA"/>
        </w:rPr>
        <w:t>ибудовування</w:t>
      </w:r>
      <w:r w:rsidRPr="006425A2">
        <w:rPr>
          <w:rFonts w:ascii="Times New Roman" w:eastAsia="TimesNewRomanPSMT" w:hAnsi="Times New Roman" w:cs="Times New Roman"/>
          <w:color w:val="191919"/>
          <w:sz w:val="28"/>
          <w:szCs w:val="28"/>
          <w:lang w:val="uk-UA"/>
        </w:rPr>
        <w:t>, реал</w:t>
      </w:r>
      <w:r>
        <w:rPr>
          <w:rFonts w:ascii="Times New Roman" w:eastAsia="TimesNewRomanPSMT" w:hAnsi="Times New Roman" w:cs="Times New Roman"/>
          <w:color w:val="191919"/>
          <w:sz w:val="28"/>
          <w:szCs w:val="28"/>
          <w:lang w:val="uk-UA"/>
        </w:rPr>
        <w:t>і</w:t>
      </w:r>
      <w:r w:rsidRPr="006425A2">
        <w:rPr>
          <w:rFonts w:ascii="Times New Roman" w:eastAsia="TimesNewRomanPSMT" w:hAnsi="Times New Roman" w:cs="Times New Roman"/>
          <w:color w:val="191919"/>
          <w:sz w:val="28"/>
          <w:szCs w:val="28"/>
          <w:lang w:val="uk-UA"/>
        </w:rPr>
        <w:t>з</w:t>
      </w:r>
      <w:r>
        <w:rPr>
          <w:rFonts w:ascii="Times New Roman" w:eastAsia="TimesNewRomanPSMT" w:hAnsi="Times New Roman" w:cs="Times New Roman"/>
          <w:color w:val="191919"/>
          <w:sz w:val="28"/>
          <w:szCs w:val="28"/>
          <w:lang w:val="uk-UA"/>
        </w:rPr>
        <w:t>ації</w:t>
      </w:r>
      <w:r w:rsidRPr="006425A2">
        <w:rPr>
          <w:rFonts w:ascii="Times New Roman" w:eastAsia="TimesNewRomanPSMT" w:hAnsi="Times New Roman" w:cs="Times New Roman"/>
          <w:color w:val="191919"/>
          <w:sz w:val="28"/>
          <w:szCs w:val="28"/>
          <w:lang w:val="uk-UA"/>
        </w:rPr>
        <w:t xml:space="preserve"> </w:t>
      </w:r>
      <w:r>
        <w:rPr>
          <w:rFonts w:ascii="Times New Roman" w:eastAsia="TimesNewRomanPSMT" w:hAnsi="Times New Roman" w:cs="Times New Roman"/>
          <w:color w:val="191919"/>
          <w:sz w:val="28"/>
          <w:szCs w:val="28"/>
          <w:lang w:val="uk-UA"/>
        </w:rPr>
        <w:t>й</w:t>
      </w:r>
      <w:r w:rsidRPr="006425A2">
        <w:rPr>
          <w:rFonts w:ascii="Times New Roman" w:eastAsia="TimesNewRomanPSMT" w:hAnsi="Times New Roman" w:cs="Times New Roman"/>
          <w:color w:val="191919"/>
          <w:sz w:val="28"/>
          <w:szCs w:val="28"/>
          <w:lang w:val="uk-UA"/>
        </w:rPr>
        <w:t xml:space="preserve"> корект</w:t>
      </w:r>
      <w:r>
        <w:rPr>
          <w:rFonts w:ascii="Times New Roman" w:eastAsia="TimesNewRomanPSMT" w:hAnsi="Times New Roman" w:cs="Times New Roman"/>
          <w:color w:val="191919"/>
          <w:sz w:val="28"/>
          <w:szCs w:val="28"/>
          <w:lang w:val="uk-UA"/>
        </w:rPr>
        <w:t>ування</w:t>
      </w:r>
      <w:r w:rsidRPr="006425A2">
        <w:rPr>
          <w:rFonts w:ascii="Times New Roman" w:eastAsia="TimesNewRomanPSMT" w:hAnsi="Times New Roman" w:cs="Times New Roman"/>
          <w:color w:val="191919"/>
          <w:sz w:val="28"/>
          <w:szCs w:val="28"/>
          <w:lang w:val="uk-UA"/>
        </w:rPr>
        <w:t xml:space="preserve"> </w:t>
      </w:r>
      <w:r>
        <w:rPr>
          <w:rFonts w:ascii="Times New Roman" w:eastAsia="TimesNewRomanPSMT" w:hAnsi="Times New Roman" w:cs="Times New Roman"/>
          <w:color w:val="191919"/>
          <w:sz w:val="28"/>
          <w:szCs w:val="28"/>
          <w:lang w:val="uk-UA"/>
        </w:rPr>
        <w:t xml:space="preserve">власної </w:t>
      </w:r>
      <w:r w:rsidRPr="006425A2">
        <w:rPr>
          <w:rFonts w:ascii="Times New Roman" w:eastAsia="TimesNewRomanPSMT" w:hAnsi="Times New Roman" w:cs="Times New Roman"/>
          <w:color w:val="191919"/>
          <w:sz w:val="28"/>
          <w:szCs w:val="28"/>
          <w:lang w:val="uk-UA"/>
        </w:rPr>
        <w:t>тра</w:t>
      </w:r>
      <w:r>
        <w:rPr>
          <w:rFonts w:ascii="Times New Roman" w:eastAsia="TimesNewRomanPSMT" w:hAnsi="Times New Roman" w:cs="Times New Roman"/>
          <w:color w:val="191919"/>
          <w:sz w:val="28"/>
          <w:szCs w:val="28"/>
          <w:lang w:val="uk-UA"/>
        </w:rPr>
        <w:t>є</w:t>
      </w:r>
      <w:r w:rsidRPr="006425A2">
        <w:rPr>
          <w:rFonts w:ascii="Times New Roman" w:eastAsia="TimesNewRomanPSMT" w:hAnsi="Times New Roman" w:cs="Times New Roman"/>
          <w:color w:val="191919"/>
          <w:sz w:val="28"/>
          <w:szCs w:val="28"/>
          <w:lang w:val="uk-UA"/>
        </w:rPr>
        <w:t>ктор</w:t>
      </w:r>
      <w:r>
        <w:rPr>
          <w:rFonts w:ascii="Times New Roman" w:eastAsia="TimesNewRomanPSMT" w:hAnsi="Times New Roman" w:cs="Times New Roman"/>
          <w:color w:val="191919"/>
          <w:sz w:val="28"/>
          <w:szCs w:val="28"/>
          <w:lang w:val="uk-UA"/>
        </w:rPr>
        <w:t>ії</w:t>
      </w:r>
      <w:r w:rsidRPr="006425A2">
        <w:rPr>
          <w:rFonts w:ascii="Times New Roman" w:eastAsia="TimesNewRomanPSMT" w:hAnsi="Times New Roman" w:cs="Times New Roman"/>
          <w:color w:val="191919"/>
          <w:sz w:val="28"/>
          <w:szCs w:val="28"/>
          <w:lang w:val="uk-UA"/>
        </w:rPr>
        <w:t xml:space="preserve"> самор</w:t>
      </w:r>
      <w:r>
        <w:rPr>
          <w:rFonts w:ascii="Times New Roman" w:eastAsia="TimesNewRomanPSMT" w:hAnsi="Times New Roman" w:cs="Times New Roman"/>
          <w:color w:val="191919"/>
          <w:sz w:val="28"/>
          <w:szCs w:val="28"/>
          <w:lang w:val="uk-UA"/>
        </w:rPr>
        <w:t>о</w:t>
      </w:r>
      <w:r w:rsidRPr="006425A2">
        <w:rPr>
          <w:rFonts w:ascii="Times New Roman" w:eastAsia="TimesNewRomanPSMT" w:hAnsi="Times New Roman" w:cs="Times New Roman"/>
          <w:color w:val="191919"/>
          <w:sz w:val="28"/>
          <w:szCs w:val="28"/>
          <w:lang w:val="uk-UA"/>
        </w:rPr>
        <w:t>звит</w:t>
      </w:r>
      <w:r>
        <w:rPr>
          <w:rFonts w:ascii="Times New Roman" w:eastAsia="TimesNewRomanPSMT" w:hAnsi="Times New Roman" w:cs="Times New Roman"/>
          <w:color w:val="191919"/>
          <w:sz w:val="28"/>
          <w:szCs w:val="28"/>
          <w:lang w:val="uk-UA"/>
        </w:rPr>
        <w:t>ку</w:t>
      </w:r>
      <w:r w:rsidRPr="006425A2">
        <w:rPr>
          <w:rFonts w:ascii="Times New Roman" w:eastAsia="TimesNewRomanPSMT" w:hAnsi="Times New Roman" w:cs="Times New Roman"/>
          <w:color w:val="191919"/>
          <w:sz w:val="28"/>
          <w:szCs w:val="28"/>
          <w:lang w:val="uk-UA"/>
        </w:rPr>
        <w:t xml:space="preserve"> </w:t>
      </w:r>
      <w:r>
        <w:rPr>
          <w:rFonts w:ascii="Times New Roman" w:eastAsia="TimesNewRomanPSMT" w:hAnsi="Times New Roman" w:cs="Times New Roman"/>
          <w:color w:val="191919"/>
          <w:sz w:val="28"/>
          <w:szCs w:val="28"/>
          <w:lang w:val="uk-UA"/>
        </w:rPr>
        <w:t>особистості згідно</w:t>
      </w:r>
      <w:r w:rsidRPr="006425A2">
        <w:rPr>
          <w:rFonts w:ascii="Times New Roman" w:eastAsia="TimesNewRomanPSMT" w:hAnsi="Times New Roman" w:cs="Times New Roman"/>
          <w:color w:val="191919"/>
          <w:sz w:val="28"/>
          <w:szCs w:val="28"/>
          <w:lang w:val="uk-UA"/>
        </w:rPr>
        <w:t xml:space="preserve"> </w:t>
      </w:r>
      <w:r>
        <w:rPr>
          <w:rFonts w:ascii="Times New Roman" w:eastAsia="TimesNewRomanPSMT" w:hAnsi="Times New Roman" w:cs="Times New Roman"/>
          <w:color w:val="191919"/>
          <w:sz w:val="28"/>
          <w:szCs w:val="28"/>
          <w:lang w:val="uk-UA"/>
        </w:rPr>
        <w:t>ідей</w:t>
      </w:r>
      <w:r w:rsidRPr="006425A2">
        <w:rPr>
          <w:rFonts w:ascii="Times New Roman" w:eastAsia="TimesNewRomanPSMT" w:hAnsi="Times New Roman" w:cs="Times New Roman"/>
          <w:color w:val="191919"/>
          <w:sz w:val="28"/>
          <w:szCs w:val="28"/>
          <w:lang w:val="uk-UA"/>
        </w:rPr>
        <w:t xml:space="preserve"> </w:t>
      </w:r>
      <w:r w:rsidR="00023087">
        <w:rPr>
          <w:rFonts w:ascii="Times New Roman" w:eastAsia="Times New Roman" w:hAnsi="Times New Roman" w:cs="Times New Roman"/>
          <w:sz w:val="28"/>
          <w:szCs w:val="28"/>
          <w:lang w:val="uk-UA"/>
        </w:rPr>
        <w:t>андрагогічного підходу</w:t>
      </w:r>
      <w:r w:rsidR="00023087">
        <w:rPr>
          <w:rFonts w:ascii="Times New Roman" w:eastAsia="TimesNewRomanPSMT" w:hAnsi="Times New Roman" w:cs="Times New Roman"/>
          <w:color w:val="191919"/>
          <w:sz w:val="28"/>
          <w:szCs w:val="28"/>
          <w:lang w:val="uk-UA"/>
        </w:rPr>
        <w:t xml:space="preserve"> та </w:t>
      </w:r>
      <w:r>
        <w:rPr>
          <w:rFonts w:ascii="Times New Roman" w:eastAsia="TimesNewRomanPSMT" w:hAnsi="Times New Roman" w:cs="Times New Roman"/>
          <w:color w:val="191919"/>
          <w:sz w:val="28"/>
          <w:szCs w:val="28"/>
          <w:lang w:val="uk-UA"/>
        </w:rPr>
        <w:t xml:space="preserve">навчання упродовж усього </w:t>
      </w:r>
      <w:r w:rsidRPr="009F5927">
        <w:rPr>
          <w:rFonts w:ascii="Times New Roman" w:eastAsia="TimesNewRomanPSMT" w:hAnsi="Times New Roman" w:cs="Times New Roman"/>
          <w:color w:val="191919"/>
          <w:sz w:val="28"/>
          <w:szCs w:val="28"/>
          <w:lang w:val="uk-UA"/>
        </w:rPr>
        <w:t>життя.</w:t>
      </w:r>
    </w:p>
    <w:p w:rsidR="00AD5249" w:rsidRDefault="00AD5249" w:rsidP="00AD5249">
      <w:pPr>
        <w:autoSpaceDE w:val="0"/>
        <w:autoSpaceDN w:val="0"/>
        <w:adjustRightInd w:val="0"/>
        <w:spacing w:after="0" w:line="240" w:lineRule="auto"/>
        <w:ind w:firstLine="709"/>
        <w:contextualSpacing/>
        <w:jc w:val="both"/>
        <w:rPr>
          <w:rFonts w:ascii="Times New Roman" w:eastAsia="Times New Roman" w:hAnsi="Times New Roman" w:cs="Times New Roman"/>
          <w:sz w:val="28"/>
          <w:szCs w:val="28"/>
          <w:lang w:val="uk-UA"/>
        </w:rPr>
      </w:pPr>
      <w:r w:rsidRPr="005F51EE">
        <w:rPr>
          <w:rFonts w:ascii="Times New Roman" w:eastAsia="Times New Roman" w:hAnsi="Times New Roman" w:cs="Times New Roman"/>
          <w:b/>
          <w:sz w:val="28"/>
          <w:szCs w:val="28"/>
          <w:lang w:val="uk-UA"/>
        </w:rPr>
        <w:t>Висновки.</w:t>
      </w:r>
      <w:r>
        <w:rPr>
          <w:rFonts w:ascii="Times New Roman" w:eastAsia="Times New Roman" w:hAnsi="Times New Roman" w:cs="Times New Roman"/>
          <w:sz w:val="28"/>
          <w:szCs w:val="28"/>
          <w:lang w:val="uk-UA"/>
        </w:rPr>
        <w:t xml:space="preserve"> Проведене дослідження дає всі підстави вважати, що:</w:t>
      </w:r>
    </w:p>
    <w:p w:rsidR="00AD5249" w:rsidRDefault="00AD5249" w:rsidP="00014BE9">
      <w:pPr>
        <w:autoSpaceDE w:val="0"/>
        <w:autoSpaceDN w:val="0"/>
        <w:adjustRightInd w:val="0"/>
        <w:spacing w:after="0" w:line="240" w:lineRule="auto"/>
        <w:ind w:firstLine="709"/>
        <w:contextualSpacing/>
        <w:jc w:val="both"/>
        <w:rPr>
          <w:rFonts w:ascii="Times New Roman" w:eastAsia="Times New Roman" w:hAnsi="Times New Roman" w:cs="Times New Roman"/>
          <w:sz w:val="28"/>
          <w:szCs w:val="28"/>
          <w:lang w:val="uk-UA"/>
        </w:rPr>
      </w:pPr>
      <w:r w:rsidRPr="000B04B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w:t>
      </w:r>
      <w:r w:rsidR="00C225E1">
        <w:rPr>
          <w:rFonts w:ascii="Times New Roman" w:eastAsia="Times New Roman" w:hAnsi="Times New Roman" w:cs="Times New Roman"/>
          <w:sz w:val="28"/>
          <w:szCs w:val="28"/>
          <w:lang w:val="uk-UA"/>
        </w:rPr>
        <w:t xml:space="preserve">освітньо-наукова та </w:t>
      </w:r>
      <w:r w:rsidR="00023087">
        <w:rPr>
          <w:rFonts w:ascii="Times New Roman" w:eastAsia="Times New Roman" w:hAnsi="Times New Roman" w:cs="Times New Roman"/>
          <w:sz w:val="28"/>
          <w:szCs w:val="28"/>
          <w:lang w:val="uk-UA"/>
        </w:rPr>
        <w:t xml:space="preserve">науково-дослідницька </w:t>
      </w:r>
      <w:r w:rsidR="00C225E1">
        <w:rPr>
          <w:rFonts w:ascii="Times New Roman" w:eastAsia="Times New Roman" w:hAnsi="Times New Roman" w:cs="Times New Roman"/>
          <w:sz w:val="28"/>
          <w:szCs w:val="28"/>
          <w:lang w:val="uk-UA"/>
        </w:rPr>
        <w:t xml:space="preserve">складові </w:t>
      </w:r>
      <w:r w:rsidR="00023087">
        <w:rPr>
          <w:rFonts w:ascii="Times New Roman" w:eastAsia="Times New Roman" w:hAnsi="Times New Roman" w:cs="Times New Roman"/>
          <w:sz w:val="28"/>
          <w:szCs w:val="28"/>
          <w:lang w:val="uk-UA"/>
        </w:rPr>
        <w:t>підготовк</w:t>
      </w:r>
      <w:r w:rsidR="00C225E1">
        <w:rPr>
          <w:rFonts w:ascii="Times New Roman" w:eastAsia="Times New Roman" w:hAnsi="Times New Roman" w:cs="Times New Roman"/>
          <w:sz w:val="28"/>
          <w:szCs w:val="28"/>
          <w:lang w:val="uk-UA"/>
        </w:rPr>
        <w:t>и</w:t>
      </w:r>
      <w:r w:rsidR="00023087">
        <w:rPr>
          <w:rFonts w:ascii="Times New Roman" w:eastAsia="Times New Roman" w:hAnsi="Times New Roman" w:cs="Times New Roman"/>
          <w:sz w:val="28"/>
          <w:szCs w:val="28"/>
          <w:lang w:val="uk-UA"/>
        </w:rPr>
        <w:t xml:space="preserve"> здобувачів третього рівн</w:t>
      </w:r>
      <w:r w:rsidR="00C225E1">
        <w:rPr>
          <w:rFonts w:ascii="Times New Roman" w:eastAsia="Times New Roman" w:hAnsi="Times New Roman" w:cs="Times New Roman"/>
          <w:sz w:val="28"/>
          <w:szCs w:val="28"/>
          <w:lang w:val="uk-UA"/>
        </w:rPr>
        <w:t>я</w:t>
      </w:r>
      <w:r w:rsidR="00023087">
        <w:rPr>
          <w:rFonts w:ascii="Times New Roman" w:eastAsia="Times New Roman" w:hAnsi="Times New Roman" w:cs="Times New Roman"/>
          <w:sz w:val="28"/>
          <w:szCs w:val="28"/>
          <w:lang w:val="uk-UA"/>
        </w:rPr>
        <w:t xml:space="preserve"> вищої освіти</w:t>
      </w:r>
      <w:r w:rsidR="00C225E1">
        <w:rPr>
          <w:rFonts w:ascii="Times New Roman" w:eastAsia="Times New Roman" w:hAnsi="Times New Roman" w:cs="Times New Roman"/>
          <w:sz w:val="28"/>
          <w:szCs w:val="28"/>
          <w:lang w:val="uk-UA"/>
        </w:rPr>
        <w:t xml:space="preserve"> спеціальності 011 Освітні, педагогічні науки</w:t>
      </w:r>
      <w:r w:rsidR="0005121A">
        <w:rPr>
          <w:rFonts w:ascii="Times New Roman" w:eastAsia="Times New Roman" w:hAnsi="Times New Roman" w:cs="Times New Roman"/>
          <w:sz w:val="28"/>
          <w:szCs w:val="28"/>
          <w:lang w:val="uk-UA"/>
        </w:rPr>
        <w:t xml:space="preserve">, </w:t>
      </w:r>
      <w:r w:rsidR="00C225E1">
        <w:rPr>
          <w:rFonts w:ascii="Times New Roman" w:eastAsia="Times New Roman" w:hAnsi="Times New Roman" w:cs="Times New Roman"/>
          <w:sz w:val="28"/>
          <w:szCs w:val="28"/>
          <w:lang w:val="uk-UA"/>
        </w:rPr>
        <w:t xml:space="preserve">яка </w:t>
      </w:r>
      <w:r w:rsidR="0005121A">
        <w:rPr>
          <w:rFonts w:ascii="Times New Roman" w:eastAsia="Times New Roman" w:hAnsi="Times New Roman" w:cs="Times New Roman"/>
          <w:sz w:val="28"/>
          <w:szCs w:val="28"/>
          <w:lang w:val="uk-UA"/>
        </w:rPr>
        <w:t>грунтована</w:t>
      </w:r>
      <w:r w:rsidR="00023087">
        <w:rPr>
          <w:rFonts w:ascii="Times New Roman" w:eastAsia="Times New Roman" w:hAnsi="Times New Roman" w:cs="Times New Roman"/>
          <w:sz w:val="28"/>
          <w:szCs w:val="28"/>
          <w:lang w:val="uk-UA"/>
        </w:rPr>
        <w:t xml:space="preserve"> на по</w:t>
      </w:r>
      <w:r w:rsidR="0005121A">
        <w:rPr>
          <w:rFonts w:ascii="Times New Roman" w:eastAsia="Times New Roman" w:hAnsi="Times New Roman" w:cs="Times New Roman"/>
          <w:sz w:val="28"/>
          <w:szCs w:val="28"/>
          <w:lang w:val="uk-UA"/>
        </w:rPr>
        <w:t>є</w:t>
      </w:r>
      <w:r w:rsidR="00023087">
        <w:rPr>
          <w:rFonts w:ascii="Times New Roman" w:eastAsia="Times New Roman" w:hAnsi="Times New Roman" w:cs="Times New Roman"/>
          <w:sz w:val="28"/>
          <w:szCs w:val="28"/>
          <w:lang w:val="uk-UA"/>
        </w:rPr>
        <w:t xml:space="preserve">днанні </w:t>
      </w:r>
      <w:r w:rsidR="0005121A">
        <w:rPr>
          <w:rFonts w:ascii="Times New Roman" w:eastAsia="Times New Roman" w:hAnsi="Times New Roman" w:cs="Times New Roman"/>
          <w:sz w:val="28"/>
          <w:szCs w:val="28"/>
          <w:lang w:val="uk-UA"/>
        </w:rPr>
        <w:t xml:space="preserve">засобів </w:t>
      </w:r>
      <w:r w:rsidR="00023087" w:rsidRPr="00023087">
        <w:rPr>
          <w:rFonts w:ascii="Times New Roman" w:eastAsia="Times New Roman" w:hAnsi="Times New Roman" w:cs="Times New Roman"/>
          <w:sz w:val="28"/>
          <w:szCs w:val="28"/>
          <w:lang w:val="uk-UA"/>
        </w:rPr>
        <w:t xml:space="preserve">андрагогічного </w:t>
      </w:r>
      <w:r w:rsidR="00023087">
        <w:rPr>
          <w:rFonts w:ascii="Times New Roman" w:eastAsia="Times New Roman" w:hAnsi="Times New Roman" w:cs="Times New Roman"/>
          <w:sz w:val="28"/>
          <w:szCs w:val="28"/>
          <w:lang w:val="uk-UA"/>
        </w:rPr>
        <w:t xml:space="preserve">й компетентнісного </w:t>
      </w:r>
      <w:r w:rsidR="00023087" w:rsidRPr="00023087">
        <w:rPr>
          <w:rFonts w:ascii="Times New Roman" w:eastAsia="Times New Roman" w:hAnsi="Times New Roman" w:cs="Times New Roman"/>
          <w:sz w:val="28"/>
          <w:szCs w:val="28"/>
          <w:lang w:val="uk-UA"/>
        </w:rPr>
        <w:t>підход</w:t>
      </w:r>
      <w:r w:rsidR="00023087">
        <w:rPr>
          <w:rFonts w:ascii="Times New Roman" w:eastAsia="Times New Roman" w:hAnsi="Times New Roman" w:cs="Times New Roman"/>
          <w:sz w:val="28"/>
          <w:szCs w:val="28"/>
          <w:lang w:val="uk-UA"/>
        </w:rPr>
        <w:t>ів</w:t>
      </w:r>
      <w:r w:rsidR="0005121A">
        <w:rPr>
          <w:rFonts w:ascii="Times New Roman" w:eastAsia="Times New Roman" w:hAnsi="Times New Roman" w:cs="Times New Roman"/>
          <w:sz w:val="28"/>
          <w:szCs w:val="28"/>
          <w:lang w:val="uk-UA"/>
        </w:rPr>
        <w:t>, склада</w:t>
      </w:r>
      <w:r w:rsidR="00C225E1">
        <w:rPr>
          <w:rFonts w:ascii="Times New Roman" w:eastAsia="Times New Roman" w:hAnsi="Times New Roman" w:cs="Times New Roman"/>
          <w:sz w:val="28"/>
          <w:szCs w:val="28"/>
          <w:lang w:val="uk-UA"/>
        </w:rPr>
        <w:t>є</w:t>
      </w:r>
      <w:r w:rsidR="0005121A">
        <w:rPr>
          <w:rFonts w:ascii="Times New Roman" w:eastAsia="Times New Roman" w:hAnsi="Times New Roman" w:cs="Times New Roman"/>
          <w:sz w:val="28"/>
          <w:szCs w:val="28"/>
          <w:lang w:val="uk-UA"/>
        </w:rPr>
        <w:t xml:space="preserve"> </w:t>
      </w:r>
      <w:r w:rsidR="007A5692">
        <w:rPr>
          <w:rFonts w:ascii="Times New Roman" w:eastAsia="Times New Roman" w:hAnsi="Times New Roman" w:cs="Times New Roman"/>
          <w:sz w:val="28"/>
          <w:szCs w:val="28"/>
          <w:lang w:val="uk-UA"/>
        </w:rPr>
        <w:t xml:space="preserve">дидактичну </w:t>
      </w:r>
      <w:r w:rsidR="0005121A">
        <w:rPr>
          <w:rFonts w:ascii="Times New Roman" w:eastAsia="Times New Roman" w:hAnsi="Times New Roman" w:cs="Times New Roman"/>
          <w:sz w:val="28"/>
          <w:szCs w:val="28"/>
          <w:lang w:val="uk-UA"/>
        </w:rPr>
        <w:t>основу</w:t>
      </w:r>
      <w:r w:rsidR="00023087">
        <w:rPr>
          <w:rFonts w:ascii="Times New Roman" w:eastAsia="Times New Roman" w:hAnsi="Times New Roman" w:cs="Times New Roman"/>
          <w:sz w:val="28"/>
          <w:szCs w:val="28"/>
          <w:lang w:val="uk-UA"/>
        </w:rPr>
        <w:t xml:space="preserve"> </w:t>
      </w:r>
      <w:r w:rsidR="00C225E1">
        <w:rPr>
          <w:rFonts w:ascii="Times New Roman" w:eastAsia="Times New Roman" w:hAnsi="Times New Roman" w:cs="Times New Roman"/>
          <w:sz w:val="28"/>
          <w:szCs w:val="28"/>
          <w:lang w:val="uk-UA"/>
        </w:rPr>
        <w:t xml:space="preserve">їхнього </w:t>
      </w:r>
      <w:r w:rsidR="00023087" w:rsidRPr="00023087">
        <w:rPr>
          <w:rFonts w:ascii="Times New Roman" w:eastAsia="Times New Roman" w:hAnsi="Times New Roman" w:cs="Times New Roman"/>
          <w:sz w:val="28"/>
          <w:szCs w:val="28"/>
          <w:lang w:val="uk-UA"/>
        </w:rPr>
        <w:t>результатно-орієнтованого</w:t>
      </w:r>
      <w:r w:rsidR="00023087">
        <w:rPr>
          <w:rFonts w:ascii="Times New Roman" w:eastAsia="Times New Roman" w:hAnsi="Times New Roman" w:cs="Times New Roman"/>
          <w:sz w:val="28"/>
          <w:szCs w:val="28"/>
          <w:lang w:val="uk-UA"/>
        </w:rPr>
        <w:t xml:space="preserve"> навчання</w:t>
      </w:r>
      <w:r w:rsidR="007A5692">
        <w:rPr>
          <w:rFonts w:ascii="Times New Roman" w:eastAsia="Times New Roman" w:hAnsi="Times New Roman" w:cs="Times New Roman"/>
          <w:sz w:val="28"/>
          <w:szCs w:val="28"/>
          <w:lang w:val="uk-UA"/>
        </w:rPr>
        <w:t xml:space="preserve"> </w:t>
      </w:r>
      <w:r w:rsidR="00C225E1">
        <w:rPr>
          <w:rFonts w:ascii="Times New Roman" w:eastAsia="Times New Roman" w:hAnsi="Times New Roman" w:cs="Times New Roman"/>
          <w:sz w:val="28"/>
          <w:szCs w:val="28"/>
          <w:lang w:val="uk-UA"/>
        </w:rPr>
        <w:t xml:space="preserve">в </w:t>
      </w:r>
      <w:r w:rsidR="007A5692">
        <w:rPr>
          <w:rFonts w:ascii="Times New Roman" w:eastAsia="Times New Roman" w:hAnsi="Times New Roman" w:cs="Times New Roman"/>
          <w:sz w:val="28"/>
          <w:szCs w:val="28"/>
          <w:lang w:val="uk-UA"/>
        </w:rPr>
        <w:t>аспірантурі</w:t>
      </w:r>
      <w:r w:rsidR="00023087" w:rsidRPr="00023087">
        <w:rPr>
          <w:rFonts w:ascii="Times New Roman" w:eastAsia="Times New Roman" w:hAnsi="Times New Roman" w:cs="Times New Roman"/>
          <w:sz w:val="28"/>
          <w:szCs w:val="28"/>
          <w:lang w:val="uk-UA"/>
        </w:rPr>
        <w:t xml:space="preserve">, </w:t>
      </w:r>
      <w:r w:rsidR="00C225E1">
        <w:rPr>
          <w:rFonts w:ascii="Times New Roman" w:eastAsia="Times New Roman" w:hAnsi="Times New Roman" w:cs="Times New Roman"/>
          <w:sz w:val="28"/>
          <w:szCs w:val="28"/>
          <w:lang w:val="uk-UA"/>
        </w:rPr>
        <w:t>оскільки</w:t>
      </w:r>
      <w:r w:rsidR="00023087" w:rsidRPr="00023087">
        <w:rPr>
          <w:rFonts w:ascii="Times New Roman" w:eastAsia="Times New Roman" w:hAnsi="Times New Roman" w:cs="Times New Roman"/>
          <w:sz w:val="28"/>
          <w:szCs w:val="28"/>
          <w:lang w:val="uk-UA"/>
        </w:rPr>
        <w:t xml:space="preserve"> спрямован</w:t>
      </w:r>
      <w:r w:rsidR="00C225E1">
        <w:rPr>
          <w:rFonts w:ascii="Times New Roman" w:eastAsia="Times New Roman" w:hAnsi="Times New Roman" w:cs="Times New Roman"/>
          <w:sz w:val="28"/>
          <w:szCs w:val="28"/>
          <w:lang w:val="uk-UA"/>
        </w:rPr>
        <w:t>а</w:t>
      </w:r>
      <w:r w:rsidR="00023087" w:rsidRPr="00023087">
        <w:rPr>
          <w:rFonts w:ascii="Times New Roman" w:eastAsia="Times New Roman" w:hAnsi="Times New Roman" w:cs="Times New Roman"/>
          <w:sz w:val="28"/>
          <w:szCs w:val="28"/>
          <w:lang w:val="uk-UA"/>
        </w:rPr>
        <w:t xml:space="preserve"> не тільки на розвиток їхньої особистості як </w:t>
      </w:r>
      <w:r w:rsidR="00972082">
        <w:rPr>
          <w:rFonts w:ascii="Times New Roman" w:eastAsia="Times New Roman" w:hAnsi="Times New Roman" w:cs="Times New Roman"/>
          <w:sz w:val="28"/>
          <w:szCs w:val="28"/>
          <w:lang w:val="uk-UA"/>
        </w:rPr>
        <w:t xml:space="preserve">професійних </w:t>
      </w:r>
      <w:r w:rsidR="00023087" w:rsidRPr="00023087">
        <w:rPr>
          <w:rFonts w:ascii="Times New Roman" w:eastAsia="Times New Roman" w:hAnsi="Times New Roman" w:cs="Times New Roman"/>
          <w:sz w:val="28"/>
          <w:szCs w:val="28"/>
          <w:lang w:val="uk-UA"/>
        </w:rPr>
        <w:t xml:space="preserve">дослідників </w:t>
      </w:r>
      <w:r w:rsidR="00C225E1">
        <w:rPr>
          <w:rFonts w:ascii="Times New Roman" w:eastAsia="Times New Roman" w:hAnsi="Times New Roman" w:cs="Times New Roman"/>
          <w:sz w:val="28"/>
          <w:szCs w:val="28"/>
          <w:lang w:val="uk-UA"/>
        </w:rPr>
        <w:t xml:space="preserve">в </w:t>
      </w:r>
      <w:r w:rsidR="00023087" w:rsidRPr="00023087">
        <w:rPr>
          <w:rFonts w:ascii="Times New Roman" w:eastAsia="Times New Roman" w:hAnsi="Times New Roman" w:cs="Times New Roman"/>
          <w:sz w:val="28"/>
          <w:szCs w:val="28"/>
          <w:lang w:val="uk-UA"/>
        </w:rPr>
        <w:t>галузі знань</w:t>
      </w:r>
      <w:r w:rsidR="00C225E1">
        <w:rPr>
          <w:rFonts w:ascii="Times New Roman" w:eastAsia="Times New Roman" w:hAnsi="Times New Roman" w:cs="Times New Roman"/>
          <w:sz w:val="28"/>
          <w:szCs w:val="28"/>
          <w:lang w:val="uk-UA"/>
        </w:rPr>
        <w:t xml:space="preserve"> 01 Освіта/Педагогіка</w:t>
      </w:r>
      <w:r w:rsidR="00023087" w:rsidRPr="00023087">
        <w:rPr>
          <w:rFonts w:ascii="Times New Roman" w:eastAsia="Times New Roman" w:hAnsi="Times New Roman" w:cs="Times New Roman"/>
          <w:sz w:val="28"/>
          <w:szCs w:val="28"/>
          <w:lang w:val="uk-UA"/>
        </w:rPr>
        <w:t>, яка вивчається</w:t>
      </w:r>
      <w:r w:rsidR="00E765C5">
        <w:rPr>
          <w:rFonts w:ascii="Times New Roman" w:eastAsia="Times New Roman" w:hAnsi="Times New Roman" w:cs="Times New Roman"/>
          <w:sz w:val="28"/>
          <w:szCs w:val="28"/>
          <w:lang w:val="uk-UA"/>
        </w:rPr>
        <w:t>, але й як висококваліфікованих викладачів-андрагогів, здатних до організації навчання дорослих осіб в системі вищої та післядипломної підготовки</w:t>
      </w:r>
      <w:r>
        <w:rPr>
          <w:rFonts w:ascii="Times New Roman" w:eastAsia="Times New Roman" w:hAnsi="Times New Roman" w:cs="Times New Roman"/>
          <w:sz w:val="28"/>
          <w:szCs w:val="28"/>
          <w:lang w:val="uk-UA"/>
        </w:rPr>
        <w:t>;</w:t>
      </w:r>
    </w:p>
    <w:p w:rsidR="00AD5249" w:rsidRDefault="00AD5249" w:rsidP="00014BE9">
      <w:pPr>
        <w:tabs>
          <w:tab w:val="left" w:pos="142"/>
        </w:tabs>
        <w:spacing w:line="240" w:lineRule="auto"/>
        <w:ind w:firstLine="567"/>
        <w:contextualSpacing/>
        <w:jc w:val="both"/>
        <w:rPr>
          <w:rFonts w:ascii="Times New Roman" w:eastAsia="TimesNewRomanPSMT" w:hAnsi="Times New Roman" w:cs="Times New Roman"/>
          <w:color w:val="191919"/>
          <w:sz w:val="28"/>
          <w:szCs w:val="28"/>
          <w:lang w:val="uk-UA"/>
        </w:rPr>
      </w:pPr>
      <w:r w:rsidRPr="0005121A">
        <w:rPr>
          <w:rFonts w:ascii="Times New Roman" w:eastAsia="Times New Roman" w:hAnsi="Times New Roman" w:cs="Times New Roman"/>
          <w:sz w:val="28"/>
          <w:szCs w:val="28"/>
          <w:lang w:val="uk-UA"/>
        </w:rPr>
        <w:t>– </w:t>
      </w:r>
      <w:r w:rsidR="0005121A" w:rsidRPr="0005121A">
        <w:rPr>
          <w:rFonts w:ascii="Times New Roman" w:hAnsi="Times New Roman" w:cs="Times New Roman"/>
          <w:sz w:val="28"/>
          <w:szCs w:val="28"/>
          <w:lang w:val="uk-UA"/>
        </w:rPr>
        <w:t>андрагогічн</w:t>
      </w:r>
      <w:r w:rsidR="0005121A">
        <w:rPr>
          <w:rFonts w:ascii="Times New Roman" w:hAnsi="Times New Roman" w:cs="Times New Roman"/>
          <w:sz w:val="28"/>
          <w:szCs w:val="28"/>
          <w:lang w:val="uk-UA"/>
        </w:rPr>
        <w:t>ий</w:t>
      </w:r>
      <w:r w:rsidR="0005121A" w:rsidRPr="0005121A">
        <w:rPr>
          <w:rFonts w:ascii="Times New Roman" w:hAnsi="Times New Roman" w:cs="Times New Roman"/>
          <w:sz w:val="28"/>
          <w:szCs w:val="28"/>
          <w:lang w:val="uk-UA"/>
        </w:rPr>
        <w:t xml:space="preserve"> підх</w:t>
      </w:r>
      <w:r w:rsidR="0005121A">
        <w:rPr>
          <w:rFonts w:ascii="Times New Roman" w:hAnsi="Times New Roman" w:cs="Times New Roman"/>
          <w:sz w:val="28"/>
          <w:szCs w:val="28"/>
          <w:lang w:val="uk-UA"/>
        </w:rPr>
        <w:t>і</w:t>
      </w:r>
      <w:r w:rsidR="0005121A" w:rsidRPr="0005121A">
        <w:rPr>
          <w:rFonts w:ascii="Times New Roman" w:hAnsi="Times New Roman" w:cs="Times New Roman"/>
          <w:sz w:val="28"/>
          <w:szCs w:val="28"/>
          <w:lang w:val="uk-UA"/>
        </w:rPr>
        <w:t xml:space="preserve">д </w:t>
      </w:r>
      <w:r w:rsidR="0005121A">
        <w:rPr>
          <w:rFonts w:ascii="Times New Roman" w:hAnsi="Times New Roman" w:cs="Times New Roman"/>
          <w:sz w:val="28"/>
          <w:szCs w:val="28"/>
          <w:lang w:val="uk-UA"/>
        </w:rPr>
        <w:t>як</w:t>
      </w:r>
      <w:r w:rsidR="0005121A" w:rsidRPr="0005121A">
        <w:rPr>
          <w:rFonts w:ascii="Times New Roman" w:hAnsi="Times New Roman" w:cs="Times New Roman"/>
          <w:sz w:val="28"/>
          <w:szCs w:val="28"/>
          <w:lang w:val="uk-UA"/>
        </w:rPr>
        <w:t xml:space="preserve"> сукупність ідей, принципів і закономірностей організації, інформаційно-технологічного та науково-методичного забезпечення процес</w:t>
      </w:r>
      <w:r w:rsidR="0005121A">
        <w:rPr>
          <w:rFonts w:ascii="Times New Roman" w:hAnsi="Times New Roman" w:cs="Times New Roman"/>
          <w:sz w:val="28"/>
          <w:szCs w:val="28"/>
          <w:lang w:val="uk-UA"/>
        </w:rPr>
        <w:t>у</w:t>
      </w:r>
      <w:r w:rsidR="0005121A" w:rsidRPr="0005121A">
        <w:rPr>
          <w:rFonts w:ascii="Times New Roman" w:hAnsi="Times New Roman" w:cs="Times New Roman"/>
          <w:sz w:val="28"/>
          <w:szCs w:val="28"/>
          <w:lang w:val="uk-UA"/>
        </w:rPr>
        <w:t xml:space="preserve"> </w:t>
      </w:r>
      <w:r w:rsidR="00014BE9">
        <w:rPr>
          <w:rFonts w:ascii="Times New Roman" w:eastAsia="Times New Roman" w:hAnsi="Times New Roman" w:cs="Times New Roman"/>
          <w:sz w:val="28"/>
          <w:szCs w:val="28"/>
          <w:lang w:val="uk-UA"/>
        </w:rPr>
        <w:t xml:space="preserve">освітньо-наукової та </w:t>
      </w:r>
      <w:r w:rsidR="0005121A">
        <w:rPr>
          <w:rFonts w:ascii="Times New Roman" w:eastAsia="Times New Roman" w:hAnsi="Times New Roman" w:cs="Times New Roman"/>
          <w:sz w:val="28"/>
          <w:szCs w:val="28"/>
          <w:lang w:val="uk-UA"/>
        </w:rPr>
        <w:t xml:space="preserve">науково-дослідницької підготовки </w:t>
      </w:r>
      <w:r w:rsidR="0005121A" w:rsidRPr="0005121A">
        <w:rPr>
          <w:rFonts w:ascii="Times New Roman" w:hAnsi="Times New Roman" w:cs="Times New Roman"/>
          <w:sz w:val="28"/>
          <w:szCs w:val="28"/>
          <w:lang w:val="uk-UA"/>
        </w:rPr>
        <w:t xml:space="preserve">здобувачів </w:t>
      </w:r>
      <w:r w:rsidR="0005121A">
        <w:rPr>
          <w:rFonts w:ascii="Times New Roman" w:hAnsi="Times New Roman" w:cs="Times New Roman"/>
          <w:sz w:val="28"/>
          <w:szCs w:val="28"/>
          <w:lang w:val="uk-UA"/>
        </w:rPr>
        <w:t xml:space="preserve">третього (докторського) рівнів </w:t>
      </w:r>
      <w:r w:rsidR="0005121A" w:rsidRPr="0005121A">
        <w:rPr>
          <w:rFonts w:ascii="Times New Roman" w:hAnsi="Times New Roman" w:cs="Times New Roman"/>
          <w:sz w:val="28"/>
          <w:szCs w:val="28"/>
          <w:lang w:val="uk-UA"/>
        </w:rPr>
        <w:t xml:space="preserve">вищої освіти, </w:t>
      </w:r>
      <w:r w:rsidR="00014BE9" w:rsidRPr="006209C9">
        <w:rPr>
          <w:rFonts w:ascii="Times New Roman" w:hAnsi="Times New Roman" w:cs="Times New Roman"/>
          <w:sz w:val="28"/>
          <w:szCs w:val="28"/>
          <w:lang w:val="uk-UA"/>
        </w:rPr>
        <w:t>гармонійно поєдную</w:t>
      </w:r>
      <w:r w:rsidR="00014BE9">
        <w:rPr>
          <w:rFonts w:ascii="Times New Roman" w:hAnsi="Times New Roman" w:cs="Times New Roman"/>
          <w:sz w:val="28"/>
          <w:szCs w:val="28"/>
          <w:lang w:val="uk-UA"/>
        </w:rPr>
        <w:t>чи</w:t>
      </w:r>
      <w:r w:rsidR="00014BE9" w:rsidRPr="006209C9">
        <w:rPr>
          <w:rFonts w:ascii="Times New Roman" w:hAnsi="Times New Roman" w:cs="Times New Roman"/>
          <w:sz w:val="28"/>
          <w:szCs w:val="28"/>
          <w:lang w:val="uk-UA"/>
        </w:rPr>
        <w:t xml:space="preserve"> гуманістичність (що знаходить своє відображення у створенні </w:t>
      </w:r>
      <w:r w:rsidR="00014BE9">
        <w:rPr>
          <w:rFonts w:ascii="Times New Roman" w:hAnsi="Times New Roman" w:cs="Times New Roman"/>
          <w:sz w:val="28"/>
          <w:szCs w:val="28"/>
          <w:lang w:val="uk-UA"/>
        </w:rPr>
        <w:t>позитив</w:t>
      </w:r>
      <w:r w:rsidR="00014BE9" w:rsidRPr="006209C9">
        <w:rPr>
          <w:rFonts w:ascii="Times New Roman" w:hAnsi="Times New Roman" w:cs="Times New Roman"/>
          <w:sz w:val="28"/>
          <w:szCs w:val="28"/>
          <w:lang w:val="uk-UA"/>
        </w:rPr>
        <w:t xml:space="preserve">ної, </w:t>
      </w:r>
      <w:r w:rsidR="00014BE9" w:rsidRPr="00B320D8">
        <w:rPr>
          <w:rFonts w:ascii="Times New Roman" w:hAnsi="Times New Roman" w:cs="Times New Roman"/>
          <w:sz w:val="28"/>
          <w:szCs w:val="28"/>
          <w:lang w:val="uk-UA"/>
        </w:rPr>
        <w:lastRenderedPageBreak/>
        <w:t>неформальної морально-психологічної атмосфери, заснованої на довірі, взаємній повазі, сумісній роботі при підтримці й відповідальності всіх участників освітньої діяльності) й технологічність (використання новітніх засобів навчання, найсучасніших інформаційно-комунікативних, цифрових, інтерактивних, мультимедійних технологій)</w:t>
      </w:r>
      <w:r w:rsidR="00014BE9">
        <w:rPr>
          <w:rFonts w:ascii="Times New Roman" w:hAnsi="Times New Roman" w:cs="Times New Roman"/>
          <w:sz w:val="28"/>
          <w:szCs w:val="28"/>
          <w:lang w:val="uk-UA"/>
        </w:rPr>
        <w:t xml:space="preserve">, </w:t>
      </w:r>
      <w:r w:rsidR="0005121A">
        <w:rPr>
          <w:rFonts w:ascii="Times New Roman" w:hAnsi="Times New Roman" w:cs="Times New Roman"/>
          <w:sz w:val="28"/>
          <w:szCs w:val="28"/>
          <w:lang w:val="uk-UA"/>
        </w:rPr>
        <w:t xml:space="preserve">складає її </w:t>
      </w:r>
      <w:r w:rsidR="00330135">
        <w:rPr>
          <w:rFonts w:ascii="Times New Roman" w:hAnsi="Times New Roman" w:cs="Times New Roman"/>
          <w:sz w:val="28"/>
          <w:szCs w:val="28"/>
          <w:lang w:val="uk-UA"/>
        </w:rPr>
        <w:t>методологіч</w:t>
      </w:r>
      <w:r w:rsidR="0005121A">
        <w:rPr>
          <w:rFonts w:ascii="Times New Roman" w:hAnsi="Times New Roman" w:cs="Times New Roman"/>
          <w:sz w:val="28"/>
          <w:szCs w:val="28"/>
          <w:lang w:val="uk-UA"/>
        </w:rPr>
        <w:t xml:space="preserve">не підґрунтя з </w:t>
      </w:r>
      <w:r w:rsidR="007A5692">
        <w:rPr>
          <w:rFonts w:ascii="Times New Roman" w:hAnsi="Times New Roman" w:cs="Times New Roman"/>
          <w:sz w:val="28"/>
          <w:szCs w:val="28"/>
          <w:lang w:val="uk-UA"/>
        </w:rPr>
        <w:t xml:space="preserve">максимальним </w:t>
      </w:r>
      <w:r w:rsidR="0005121A" w:rsidRPr="0005121A">
        <w:rPr>
          <w:rFonts w:ascii="Times New Roman" w:hAnsi="Times New Roman" w:cs="Times New Roman"/>
          <w:sz w:val="28"/>
          <w:szCs w:val="28"/>
          <w:lang w:val="uk-UA"/>
        </w:rPr>
        <w:t>урахування</w:t>
      </w:r>
      <w:r w:rsidR="007A5692">
        <w:rPr>
          <w:rFonts w:ascii="Times New Roman" w:hAnsi="Times New Roman" w:cs="Times New Roman"/>
          <w:sz w:val="28"/>
          <w:szCs w:val="28"/>
          <w:lang w:val="uk-UA"/>
        </w:rPr>
        <w:t>м</w:t>
      </w:r>
      <w:r w:rsidR="0005121A" w:rsidRPr="0005121A">
        <w:rPr>
          <w:rFonts w:ascii="Times New Roman" w:hAnsi="Times New Roman" w:cs="Times New Roman"/>
          <w:sz w:val="28"/>
          <w:szCs w:val="28"/>
          <w:lang w:val="uk-UA"/>
        </w:rPr>
        <w:t xml:space="preserve"> </w:t>
      </w:r>
      <w:r w:rsidR="007A5692">
        <w:rPr>
          <w:rFonts w:ascii="Times New Roman" w:hAnsi="Times New Roman" w:cs="Times New Roman"/>
          <w:sz w:val="28"/>
          <w:szCs w:val="28"/>
          <w:lang w:val="uk-UA"/>
        </w:rPr>
        <w:t xml:space="preserve">їхніх вікових та індивідуальних особливостей </w:t>
      </w:r>
      <w:r w:rsidR="007A5692" w:rsidRPr="0005121A">
        <w:rPr>
          <w:rFonts w:ascii="Times New Roman" w:hAnsi="Times New Roman" w:cs="Times New Roman"/>
          <w:sz w:val="28"/>
          <w:szCs w:val="28"/>
          <w:lang w:val="uk-UA"/>
        </w:rPr>
        <w:t>як дорослих</w:t>
      </w:r>
      <w:r w:rsidR="007A5692">
        <w:rPr>
          <w:rFonts w:ascii="Times New Roman" w:hAnsi="Times New Roman" w:cs="Times New Roman"/>
          <w:sz w:val="28"/>
          <w:szCs w:val="28"/>
          <w:lang w:val="uk-UA"/>
        </w:rPr>
        <w:t xml:space="preserve"> </w:t>
      </w:r>
      <w:r w:rsidR="00C225E1">
        <w:rPr>
          <w:rFonts w:ascii="Times New Roman" w:hAnsi="Times New Roman" w:cs="Times New Roman"/>
          <w:sz w:val="28"/>
          <w:szCs w:val="28"/>
          <w:lang w:val="uk-UA"/>
        </w:rPr>
        <w:t xml:space="preserve">і творчо налаштованих </w:t>
      </w:r>
      <w:r w:rsidR="007A5692">
        <w:rPr>
          <w:rFonts w:ascii="Times New Roman" w:hAnsi="Times New Roman" w:cs="Times New Roman"/>
          <w:sz w:val="28"/>
          <w:szCs w:val="28"/>
          <w:lang w:val="uk-UA"/>
        </w:rPr>
        <w:t>особистостей,</w:t>
      </w:r>
      <w:r w:rsidR="007A5692" w:rsidRPr="0005121A">
        <w:rPr>
          <w:rFonts w:ascii="Times New Roman" w:hAnsi="Times New Roman" w:cs="Times New Roman"/>
          <w:sz w:val="28"/>
          <w:szCs w:val="28"/>
          <w:lang w:val="uk-UA"/>
        </w:rPr>
        <w:t xml:space="preserve"> </w:t>
      </w:r>
      <w:r w:rsidR="0005121A" w:rsidRPr="0005121A">
        <w:rPr>
          <w:rFonts w:ascii="Times New Roman" w:hAnsi="Times New Roman" w:cs="Times New Roman"/>
          <w:sz w:val="28"/>
          <w:szCs w:val="28"/>
          <w:lang w:val="uk-UA"/>
        </w:rPr>
        <w:t>дозволя</w:t>
      </w:r>
      <w:r w:rsidR="007A5692">
        <w:rPr>
          <w:rFonts w:ascii="Times New Roman" w:hAnsi="Times New Roman" w:cs="Times New Roman"/>
          <w:sz w:val="28"/>
          <w:szCs w:val="28"/>
          <w:lang w:val="uk-UA"/>
        </w:rPr>
        <w:t>ючи</w:t>
      </w:r>
      <w:r w:rsidR="0005121A" w:rsidRPr="0005121A">
        <w:rPr>
          <w:rFonts w:ascii="Times New Roman" w:hAnsi="Times New Roman" w:cs="Times New Roman"/>
          <w:sz w:val="28"/>
          <w:szCs w:val="28"/>
          <w:lang w:val="uk-UA"/>
        </w:rPr>
        <w:t xml:space="preserve"> </w:t>
      </w:r>
      <w:r w:rsidR="007A5692">
        <w:rPr>
          <w:rFonts w:ascii="Times New Roman" w:hAnsi="Times New Roman" w:cs="Times New Roman"/>
          <w:sz w:val="28"/>
          <w:szCs w:val="28"/>
          <w:lang w:val="uk-UA"/>
        </w:rPr>
        <w:t>більш повно задовольн</w:t>
      </w:r>
      <w:r w:rsidR="00330135">
        <w:rPr>
          <w:rFonts w:ascii="Times New Roman" w:hAnsi="Times New Roman" w:cs="Times New Roman"/>
          <w:sz w:val="28"/>
          <w:szCs w:val="28"/>
          <w:lang w:val="uk-UA"/>
        </w:rPr>
        <w:t>я</w:t>
      </w:r>
      <w:r w:rsidR="007A5692">
        <w:rPr>
          <w:rFonts w:ascii="Times New Roman" w:hAnsi="Times New Roman" w:cs="Times New Roman"/>
          <w:sz w:val="28"/>
          <w:szCs w:val="28"/>
          <w:lang w:val="uk-UA"/>
        </w:rPr>
        <w:t xml:space="preserve">ти </w:t>
      </w:r>
      <w:r w:rsidR="00330135">
        <w:rPr>
          <w:rFonts w:ascii="Times New Roman" w:hAnsi="Times New Roman" w:cs="Times New Roman"/>
          <w:sz w:val="28"/>
          <w:szCs w:val="28"/>
          <w:lang w:val="uk-UA"/>
        </w:rPr>
        <w:t xml:space="preserve">персональні </w:t>
      </w:r>
      <w:r w:rsidR="007A5692">
        <w:rPr>
          <w:rFonts w:ascii="Times New Roman" w:hAnsi="Times New Roman" w:cs="Times New Roman"/>
          <w:sz w:val="28"/>
          <w:szCs w:val="28"/>
          <w:lang w:val="uk-UA"/>
        </w:rPr>
        <w:t>пізнавальні інтереси та потреби завдяки використанню</w:t>
      </w:r>
      <w:r w:rsidR="0005121A" w:rsidRPr="0005121A">
        <w:rPr>
          <w:rFonts w:ascii="Times New Roman" w:hAnsi="Times New Roman" w:cs="Times New Roman"/>
          <w:sz w:val="28"/>
          <w:szCs w:val="28"/>
          <w:lang w:val="uk-UA"/>
        </w:rPr>
        <w:t xml:space="preserve"> найбільш доцільн</w:t>
      </w:r>
      <w:r w:rsidR="007A5692">
        <w:rPr>
          <w:rFonts w:ascii="Times New Roman" w:hAnsi="Times New Roman" w:cs="Times New Roman"/>
          <w:sz w:val="28"/>
          <w:szCs w:val="28"/>
          <w:lang w:val="uk-UA"/>
        </w:rPr>
        <w:t>их дидактичних</w:t>
      </w:r>
      <w:r w:rsidR="0005121A" w:rsidRPr="0005121A">
        <w:rPr>
          <w:rFonts w:ascii="Times New Roman" w:hAnsi="Times New Roman" w:cs="Times New Roman"/>
          <w:sz w:val="28"/>
          <w:szCs w:val="28"/>
          <w:lang w:val="uk-UA"/>
        </w:rPr>
        <w:t xml:space="preserve"> форм, метод</w:t>
      </w:r>
      <w:r w:rsidR="007A5692">
        <w:rPr>
          <w:rFonts w:ascii="Times New Roman" w:hAnsi="Times New Roman" w:cs="Times New Roman"/>
          <w:sz w:val="28"/>
          <w:szCs w:val="28"/>
          <w:lang w:val="uk-UA"/>
        </w:rPr>
        <w:t>ів</w:t>
      </w:r>
      <w:r w:rsidR="0005121A" w:rsidRPr="0005121A">
        <w:rPr>
          <w:rFonts w:ascii="Times New Roman" w:hAnsi="Times New Roman" w:cs="Times New Roman"/>
          <w:sz w:val="28"/>
          <w:szCs w:val="28"/>
          <w:lang w:val="uk-UA"/>
        </w:rPr>
        <w:t xml:space="preserve"> та технологі</w:t>
      </w:r>
      <w:r w:rsidR="007A5692">
        <w:rPr>
          <w:rFonts w:ascii="Times New Roman" w:hAnsi="Times New Roman" w:cs="Times New Roman"/>
          <w:sz w:val="28"/>
          <w:szCs w:val="28"/>
          <w:lang w:val="uk-UA"/>
        </w:rPr>
        <w:t>й</w:t>
      </w:r>
      <w:r w:rsidRPr="0005121A">
        <w:rPr>
          <w:rFonts w:ascii="Times New Roman" w:eastAsia="TimesNewRomanPSMT" w:hAnsi="Times New Roman" w:cs="Times New Roman"/>
          <w:color w:val="191919"/>
          <w:sz w:val="28"/>
          <w:szCs w:val="28"/>
          <w:lang w:val="uk-UA"/>
        </w:rPr>
        <w:t>;</w:t>
      </w:r>
    </w:p>
    <w:p w:rsidR="00014BE9" w:rsidRDefault="00AD5249" w:rsidP="001949B4">
      <w:pPr>
        <w:tabs>
          <w:tab w:val="left" w:pos="142"/>
        </w:tabs>
        <w:spacing w:line="240" w:lineRule="auto"/>
        <w:ind w:firstLine="567"/>
        <w:contextualSpacing/>
        <w:jc w:val="both"/>
        <w:rPr>
          <w:rFonts w:ascii="Times New Roman" w:hAnsi="Times New Roman" w:cs="Times New Roman"/>
          <w:sz w:val="28"/>
          <w:szCs w:val="28"/>
          <w:lang w:val="uk-UA"/>
        </w:rPr>
      </w:pPr>
      <w:r w:rsidRPr="001949B4">
        <w:rPr>
          <w:rFonts w:ascii="Times New Roman" w:eastAsia="Times New Roman" w:hAnsi="Times New Roman" w:cs="Times New Roman"/>
          <w:sz w:val="28"/>
          <w:szCs w:val="28"/>
          <w:lang w:val="uk-UA"/>
        </w:rPr>
        <w:t>– </w:t>
      </w:r>
      <w:r w:rsidR="00014BE9" w:rsidRPr="001949B4">
        <w:rPr>
          <w:rFonts w:ascii="Times New Roman" w:hAnsi="Times New Roman" w:cs="Times New Roman"/>
          <w:sz w:val="28"/>
          <w:szCs w:val="28"/>
          <w:lang w:val="uk-UA"/>
        </w:rPr>
        <w:t>а</w:t>
      </w:r>
      <w:r w:rsidR="00014BE9" w:rsidRPr="001949B4">
        <w:rPr>
          <w:rFonts w:ascii="Times New Roman" w:hAnsi="Times New Roman" w:cs="Times New Roman"/>
          <w:bCs/>
          <w:sz w:val="28"/>
          <w:szCs w:val="28"/>
          <w:lang w:val="uk-UA"/>
        </w:rPr>
        <w:t>ндрагогічна компетентність</w:t>
      </w:r>
      <w:r w:rsidR="00014BE9" w:rsidRPr="001949B4">
        <w:rPr>
          <w:rFonts w:ascii="Times New Roman" w:hAnsi="Times New Roman" w:cs="Times New Roman"/>
          <w:sz w:val="28"/>
          <w:szCs w:val="28"/>
          <w:lang w:val="uk-UA"/>
        </w:rPr>
        <w:t xml:space="preserve">, яка відбиває міру пізнавального й творчого ставлення </w:t>
      </w:r>
      <w:r w:rsidR="00014BE9" w:rsidRPr="001949B4">
        <w:rPr>
          <w:rFonts w:ascii="Times New Roman" w:eastAsia="Times New Roman" w:hAnsi="Times New Roman" w:cs="Times New Roman"/>
          <w:sz w:val="28"/>
          <w:szCs w:val="28"/>
          <w:lang w:val="uk-UA"/>
        </w:rPr>
        <w:t>здобувачів третього рівня вищої освіти спеціальності 011 Освітні, педагогічні науки</w:t>
      </w:r>
      <w:r w:rsidR="00014BE9" w:rsidRPr="001949B4">
        <w:rPr>
          <w:rFonts w:ascii="Times New Roman" w:hAnsi="Times New Roman" w:cs="Times New Roman"/>
          <w:sz w:val="28"/>
          <w:szCs w:val="28"/>
          <w:lang w:val="uk-UA"/>
        </w:rPr>
        <w:t xml:space="preserve"> до андрагогіки як наукової теорії освіти дорослих, відображує їх здатність </w:t>
      </w:r>
      <w:r w:rsidR="001949B4" w:rsidRPr="001949B4">
        <w:rPr>
          <w:rFonts w:ascii="Times New Roman" w:hAnsi="Times New Roman" w:cs="Times New Roman"/>
          <w:sz w:val="28"/>
          <w:szCs w:val="28"/>
          <w:lang w:val="uk-UA"/>
        </w:rPr>
        <w:t xml:space="preserve">не тільки успішно </w:t>
      </w:r>
      <w:r w:rsidR="00014BE9" w:rsidRPr="001949B4">
        <w:rPr>
          <w:rFonts w:ascii="Times New Roman" w:hAnsi="Times New Roman" w:cs="Times New Roman"/>
          <w:sz w:val="28"/>
          <w:szCs w:val="28"/>
          <w:lang w:val="uk-UA"/>
        </w:rPr>
        <w:t>опановувати</w:t>
      </w:r>
      <w:r w:rsidR="00014BE9" w:rsidRPr="001949B4">
        <w:rPr>
          <w:rFonts w:ascii="Times New Roman" w:hAnsi="Times New Roman" w:cs="Times New Roman"/>
          <w:bCs/>
          <w:sz w:val="28"/>
          <w:szCs w:val="28"/>
          <w:lang w:val="uk-UA"/>
        </w:rPr>
        <w:t xml:space="preserve"> систему </w:t>
      </w:r>
      <w:r w:rsidR="00014BE9" w:rsidRPr="001949B4">
        <w:rPr>
          <w:rFonts w:ascii="Times New Roman" w:hAnsi="Times New Roman" w:cs="Times New Roman"/>
          <w:bCs/>
          <w:spacing w:val="-20"/>
          <w:sz w:val="28"/>
          <w:szCs w:val="28"/>
          <w:lang w:val="uk-UA"/>
        </w:rPr>
        <w:t>андрагогічних знань та уявлень</w:t>
      </w:r>
      <w:r w:rsidR="00014BE9" w:rsidRPr="001949B4">
        <w:rPr>
          <w:rFonts w:ascii="Times New Roman" w:hAnsi="Times New Roman" w:cs="Times New Roman"/>
          <w:sz w:val="28"/>
          <w:szCs w:val="28"/>
          <w:lang w:val="uk-UA"/>
        </w:rPr>
        <w:t xml:space="preserve">, </w:t>
      </w:r>
      <w:r w:rsidR="001949B4" w:rsidRPr="001949B4">
        <w:rPr>
          <w:rFonts w:ascii="Times New Roman" w:hAnsi="Times New Roman" w:cs="Times New Roman"/>
          <w:sz w:val="28"/>
          <w:szCs w:val="28"/>
          <w:lang w:val="uk-UA"/>
        </w:rPr>
        <w:t xml:space="preserve">але й ефективно </w:t>
      </w:r>
      <w:r w:rsidR="00014BE9" w:rsidRPr="001949B4">
        <w:rPr>
          <w:rFonts w:ascii="Times New Roman" w:hAnsi="Times New Roman" w:cs="Times New Roman"/>
          <w:sz w:val="28"/>
          <w:szCs w:val="28"/>
          <w:lang w:val="uk-UA"/>
        </w:rPr>
        <w:t>викон</w:t>
      </w:r>
      <w:r w:rsidR="001949B4" w:rsidRPr="001949B4">
        <w:rPr>
          <w:rFonts w:ascii="Times New Roman" w:hAnsi="Times New Roman" w:cs="Times New Roman"/>
          <w:sz w:val="28"/>
          <w:szCs w:val="28"/>
          <w:lang w:val="uk-UA"/>
        </w:rPr>
        <w:t>увати</w:t>
      </w:r>
      <w:r w:rsidR="00014BE9" w:rsidRPr="001949B4">
        <w:rPr>
          <w:rFonts w:ascii="Times New Roman" w:hAnsi="Times New Roman" w:cs="Times New Roman"/>
          <w:sz w:val="28"/>
          <w:szCs w:val="28"/>
          <w:lang w:val="uk-UA"/>
        </w:rPr>
        <w:t xml:space="preserve"> провідн</w:t>
      </w:r>
      <w:r w:rsidR="001949B4" w:rsidRPr="001949B4">
        <w:rPr>
          <w:rFonts w:ascii="Times New Roman" w:hAnsi="Times New Roman" w:cs="Times New Roman"/>
          <w:sz w:val="28"/>
          <w:szCs w:val="28"/>
          <w:lang w:val="uk-UA"/>
        </w:rPr>
        <w:t>і</w:t>
      </w:r>
      <w:r w:rsidR="00014BE9" w:rsidRPr="001949B4">
        <w:rPr>
          <w:rFonts w:ascii="Times New Roman" w:hAnsi="Times New Roman" w:cs="Times New Roman"/>
          <w:sz w:val="28"/>
          <w:szCs w:val="28"/>
          <w:lang w:val="uk-UA"/>
        </w:rPr>
        <w:t xml:space="preserve"> завдан</w:t>
      </w:r>
      <w:r w:rsidR="001949B4" w:rsidRPr="001949B4">
        <w:rPr>
          <w:rFonts w:ascii="Times New Roman" w:hAnsi="Times New Roman" w:cs="Times New Roman"/>
          <w:sz w:val="28"/>
          <w:szCs w:val="28"/>
          <w:lang w:val="uk-UA"/>
        </w:rPr>
        <w:t>ня</w:t>
      </w:r>
      <w:r w:rsidR="00014BE9" w:rsidRPr="001949B4">
        <w:rPr>
          <w:rFonts w:ascii="Times New Roman" w:hAnsi="Times New Roman" w:cs="Times New Roman"/>
          <w:sz w:val="28"/>
          <w:szCs w:val="28"/>
          <w:lang w:val="uk-UA"/>
        </w:rPr>
        <w:t xml:space="preserve"> і функці</w:t>
      </w:r>
      <w:r w:rsidR="001949B4" w:rsidRPr="001949B4">
        <w:rPr>
          <w:rFonts w:ascii="Times New Roman" w:hAnsi="Times New Roman" w:cs="Times New Roman"/>
          <w:sz w:val="28"/>
          <w:szCs w:val="28"/>
          <w:lang w:val="uk-UA"/>
        </w:rPr>
        <w:t>ї</w:t>
      </w:r>
      <w:r w:rsidR="00014BE9" w:rsidRPr="001949B4">
        <w:rPr>
          <w:rFonts w:ascii="Times New Roman" w:hAnsi="Times New Roman" w:cs="Times New Roman"/>
          <w:sz w:val="28"/>
          <w:szCs w:val="28"/>
          <w:lang w:val="uk-UA"/>
        </w:rPr>
        <w:t xml:space="preserve"> </w:t>
      </w:r>
      <w:r w:rsidR="001949B4" w:rsidRPr="001949B4">
        <w:rPr>
          <w:rFonts w:ascii="Times New Roman" w:hAnsi="Times New Roman" w:cs="Times New Roman"/>
          <w:sz w:val="28"/>
          <w:szCs w:val="28"/>
          <w:lang w:val="uk-UA"/>
        </w:rPr>
        <w:t xml:space="preserve">викладацької </w:t>
      </w:r>
      <w:r w:rsidR="00014BE9" w:rsidRPr="001949B4">
        <w:rPr>
          <w:rFonts w:ascii="Times New Roman" w:hAnsi="Times New Roman" w:cs="Times New Roman"/>
          <w:sz w:val="28"/>
          <w:szCs w:val="28"/>
          <w:lang w:val="uk-UA"/>
        </w:rPr>
        <w:t xml:space="preserve">діяльності </w:t>
      </w:r>
      <w:r w:rsidR="001949B4" w:rsidRPr="001949B4">
        <w:rPr>
          <w:rFonts w:ascii="Times New Roman" w:hAnsi="Times New Roman" w:cs="Times New Roman"/>
          <w:sz w:val="28"/>
          <w:szCs w:val="28"/>
          <w:lang w:val="uk-UA"/>
        </w:rPr>
        <w:t xml:space="preserve">андрагога як фасилітатора, тьютора, наставника, модератора, коуча, тренера, супервайзера шляхом </w:t>
      </w:r>
      <w:r w:rsidR="00014BE9" w:rsidRPr="001949B4">
        <w:rPr>
          <w:rFonts w:ascii="Times New Roman" w:hAnsi="Times New Roman" w:cs="Times New Roman"/>
          <w:bCs/>
          <w:sz w:val="28"/>
          <w:szCs w:val="28"/>
          <w:lang w:val="uk-UA"/>
        </w:rPr>
        <w:t xml:space="preserve">впровадження </w:t>
      </w:r>
      <w:r w:rsidR="001949B4" w:rsidRPr="001949B4">
        <w:rPr>
          <w:rFonts w:ascii="Times New Roman" w:hAnsi="Times New Roman" w:cs="Times New Roman"/>
          <w:bCs/>
          <w:sz w:val="28"/>
          <w:szCs w:val="28"/>
          <w:lang w:val="uk-UA"/>
        </w:rPr>
        <w:t>відповід</w:t>
      </w:r>
      <w:r w:rsidR="00014BE9" w:rsidRPr="001949B4">
        <w:rPr>
          <w:rFonts w:ascii="Times New Roman" w:hAnsi="Times New Roman" w:cs="Times New Roman"/>
          <w:bCs/>
          <w:sz w:val="28"/>
          <w:szCs w:val="28"/>
          <w:lang w:val="uk-UA"/>
        </w:rPr>
        <w:t>них андрагогічних технологій</w:t>
      </w:r>
      <w:r w:rsidR="00014BE9" w:rsidRPr="001949B4">
        <w:rPr>
          <w:rFonts w:ascii="Times New Roman" w:hAnsi="Times New Roman" w:cs="Times New Roman"/>
          <w:sz w:val="28"/>
          <w:szCs w:val="28"/>
          <w:lang w:val="uk-UA"/>
        </w:rPr>
        <w:t xml:space="preserve">; </w:t>
      </w:r>
    </w:p>
    <w:p w:rsidR="0048786D" w:rsidRPr="001949B4" w:rsidRDefault="0048786D" w:rsidP="001949B4">
      <w:pPr>
        <w:tabs>
          <w:tab w:val="left" w:pos="142"/>
        </w:tabs>
        <w:spacing w:line="240" w:lineRule="auto"/>
        <w:ind w:firstLine="567"/>
        <w:contextualSpacing/>
        <w:jc w:val="both"/>
        <w:rPr>
          <w:rFonts w:ascii="Times New Roman" w:hAnsi="Times New Roman" w:cs="Times New Roman"/>
          <w:sz w:val="28"/>
          <w:szCs w:val="28"/>
          <w:lang w:val="uk-UA"/>
        </w:rPr>
      </w:pPr>
      <w:r w:rsidRPr="001949B4">
        <w:rPr>
          <w:rFonts w:ascii="Times New Roman" w:eastAsia="Times New Roman" w:hAnsi="Times New Roman" w:cs="Times New Roman"/>
          <w:sz w:val="28"/>
          <w:szCs w:val="28"/>
          <w:lang w:val="uk-UA"/>
        </w:rPr>
        <w:t>– </w:t>
      </w:r>
      <w:r w:rsidRPr="00DC2032">
        <w:rPr>
          <w:rFonts w:ascii="Times New Roman" w:hAnsi="Times New Roman" w:cs="Times New Roman"/>
          <w:sz w:val="28"/>
          <w:szCs w:val="28"/>
          <w:lang w:val="uk-UA"/>
        </w:rPr>
        <w:t>андрагогічн</w:t>
      </w:r>
      <w:r>
        <w:rPr>
          <w:rFonts w:ascii="Times New Roman" w:hAnsi="Times New Roman" w:cs="Times New Roman"/>
          <w:sz w:val="28"/>
          <w:szCs w:val="28"/>
          <w:lang w:val="uk-UA"/>
        </w:rPr>
        <w:t>а</w:t>
      </w:r>
      <w:r w:rsidRPr="00DC2032">
        <w:rPr>
          <w:rFonts w:ascii="Times New Roman" w:hAnsi="Times New Roman" w:cs="Times New Roman"/>
          <w:sz w:val="28"/>
          <w:szCs w:val="28"/>
          <w:lang w:val="uk-UA"/>
        </w:rPr>
        <w:t xml:space="preserve"> культур</w:t>
      </w:r>
      <w:r>
        <w:rPr>
          <w:rFonts w:ascii="Times New Roman" w:hAnsi="Times New Roman" w:cs="Times New Roman"/>
          <w:sz w:val="28"/>
          <w:szCs w:val="28"/>
          <w:lang w:val="uk-UA"/>
        </w:rPr>
        <w:t xml:space="preserve">а як </w:t>
      </w:r>
      <w:r w:rsidR="00072134">
        <w:rPr>
          <w:rFonts w:ascii="Times New Roman" w:hAnsi="Times New Roman" w:cs="Times New Roman"/>
          <w:sz w:val="28"/>
          <w:szCs w:val="28"/>
          <w:lang w:val="uk-UA"/>
        </w:rPr>
        <w:t xml:space="preserve">професійно важливе новоутворення особистості </w:t>
      </w:r>
      <w:r w:rsidR="00072134" w:rsidRPr="001949B4">
        <w:rPr>
          <w:rFonts w:ascii="Times New Roman" w:eastAsia="Times New Roman" w:hAnsi="Times New Roman" w:cs="Times New Roman"/>
          <w:sz w:val="28"/>
          <w:szCs w:val="28"/>
          <w:lang w:val="uk-UA"/>
        </w:rPr>
        <w:t>здобувачів третього рівня вищої освіти спеціальності 011 Освітні, педагогічні науки</w:t>
      </w:r>
      <w:r w:rsidR="00072134" w:rsidRPr="001949B4">
        <w:rPr>
          <w:rFonts w:ascii="Times New Roman" w:hAnsi="Times New Roman" w:cs="Times New Roman"/>
          <w:sz w:val="28"/>
          <w:szCs w:val="28"/>
          <w:lang w:val="uk-UA"/>
        </w:rPr>
        <w:t xml:space="preserve"> </w:t>
      </w:r>
      <w:r w:rsidR="00072134">
        <w:rPr>
          <w:rFonts w:ascii="Times New Roman" w:hAnsi="Times New Roman" w:cs="Times New Roman"/>
          <w:sz w:val="28"/>
          <w:szCs w:val="28"/>
          <w:lang w:val="uk-UA"/>
        </w:rPr>
        <w:t xml:space="preserve">постає </w:t>
      </w:r>
      <w:r w:rsidRPr="009058C2">
        <w:rPr>
          <w:rFonts w:ascii="Times New Roman" w:hAnsi="Times New Roman" w:cs="Times New Roman"/>
          <w:sz w:val="28"/>
          <w:szCs w:val="28"/>
          <w:lang w:val="uk-UA"/>
        </w:rPr>
        <w:t>спос</w:t>
      </w:r>
      <w:r w:rsidR="00072134">
        <w:rPr>
          <w:rFonts w:ascii="Times New Roman" w:hAnsi="Times New Roman" w:cs="Times New Roman"/>
          <w:sz w:val="28"/>
          <w:szCs w:val="28"/>
          <w:lang w:val="uk-UA"/>
        </w:rPr>
        <w:t>о</w:t>
      </w:r>
      <w:r w:rsidRPr="009058C2">
        <w:rPr>
          <w:rFonts w:ascii="Times New Roman" w:hAnsi="Times New Roman" w:cs="Times New Roman"/>
          <w:sz w:val="28"/>
          <w:szCs w:val="28"/>
          <w:lang w:val="uk-UA"/>
        </w:rPr>
        <w:t>б</w:t>
      </w:r>
      <w:r w:rsidR="00072134">
        <w:rPr>
          <w:rFonts w:ascii="Times New Roman" w:hAnsi="Times New Roman" w:cs="Times New Roman"/>
          <w:sz w:val="28"/>
          <w:szCs w:val="28"/>
          <w:lang w:val="uk-UA"/>
        </w:rPr>
        <w:t>ом</w:t>
      </w:r>
      <w:r w:rsidRPr="009058C2">
        <w:rPr>
          <w:rFonts w:ascii="Times New Roman" w:hAnsi="Times New Roman" w:cs="Times New Roman"/>
          <w:sz w:val="28"/>
          <w:szCs w:val="28"/>
          <w:lang w:val="uk-UA"/>
        </w:rPr>
        <w:t xml:space="preserve"> </w:t>
      </w:r>
      <w:r w:rsidR="00072134">
        <w:rPr>
          <w:rFonts w:ascii="Times New Roman" w:hAnsi="Times New Roman" w:cs="Times New Roman"/>
          <w:sz w:val="28"/>
          <w:szCs w:val="28"/>
          <w:lang w:val="uk-UA"/>
        </w:rPr>
        <w:t xml:space="preserve">їхньої </w:t>
      </w:r>
      <w:r w:rsidRPr="009058C2">
        <w:rPr>
          <w:rFonts w:ascii="Times New Roman" w:hAnsi="Times New Roman" w:cs="Times New Roman"/>
          <w:sz w:val="28"/>
          <w:szCs w:val="28"/>
          <w:lang w:val="uk-UA"/>
        </w:rPr>
        <w:t xml:space="preserve">творчої самореалізації </w:t>
      </w:r>
      <w:r w:rsidRPr="009058C2">
        <w:rPr>
          <w:rFonts w:ascii="Times New Roman" w:hAnsi="Times New Roman" w:cs="Times New Roman"/>
          <w:color w:val="000000"/>
          <w:spacing w:val="-3"/>
          <w:sz w:val="28"/>
          <w:szCs w:val="28"/>
          <w:lang w:val="uk-UA"/>
        </w:rPr>
        <w:t xml:space="preserve">як </w:t>
      </w:r>
      <w:r>
        <w:rPr>
          <w:rFonts w:ascii="Times New Roman" w:hAnsi="Times New Roman" w:cs="Times New Roman"/>
          <w:color w:val="000000"/>
          <w:spacing w:val="-3"/>
          <w:sz w:val="28"/>
          <w:szCs w:val="28"/>
          <w:lang w:val="uk-UA"/>
        </w:rPr>
        <w:t>організатор</w:t>
      </w:r>
      <w:r w:rsidR="00072134">
        <w:rPr>
          <w:rFonts w:ascii="Times New Roman" w:hAnsi="Times New Roman" w:cs="Times New Roman"/>
          <w:color w:val="000000"/>
          <w:spacing w:val="-3"/>
          <w:sz w:val="28"/>
          <w:szCs w:val="28"/>
          <w:lang w:val="uk-UA"/>
        </w:rPr>
        <w:t>ів</w:t>
      </w:r>
      <w:r>
        <w:rPr>
          <w:rFonts w:ascii="Times New Roman" w:hAnsi="Times New Roman" w:cs="Times New Roman"/>
          <w:color w:val="000000"/>
          <w:spacing w:val="-3"/>
          <w:sz w:val="28"/>
          <w:szCs w:val="28"/>
          <w:lang w:val="uk-UA"/>
        </w:rPr>
        <w:t xml:space="preserve"> навчання дорослих, </w:t>
      </w:r>
      <w:r w:rsidR="00072134">
        <w:rPr>
          <w:rFonts w:ascii="Times New Roman" w:hAnsi="Times New Roman" w:cs="Times New Roman"/>
          <w:color w:val="000000"/>
          <w:spacing w:val="-3"/>
          <w:sz w:val="28"/>
          <w:szCs w:val="28"/>
          <w:lang w:val="uk-UA"/>
        </w:rPr>
        <w:t xml:space="preserve">що </w:t>
      </w:r>
      <w:r>
        <w:rPr>
          <w:rFonts w:ascii="Times New Roman" w:hAnsi="Times New Roman" w:cs="Times New Roman"/>
          <w:color w:val="000000"/>
          <w:spacing w:val="-3"/>
          <w:sz w:val="28"/>
          <w:szCs w:val="28"/>
          <w:lang w:val="uk-UA"/>
        </w:rPr>
        <w:t>ґрунтується на</w:t>
      </w:r>
      <w:r w:rsidRPr="00770CE5">
        <w:rPr>
          <w:rFonts w:ascii="Times New Roman" w:hAnsi="Times New Roman" w:cs="Times New Roman"/>
          <w:sz w:val="28"/>
          <w:szCs w:val="28"/>
          <w:lang w:val="uk-UA"/>
        </w:rPr>
        <w:t xml:space="preserve"> емоційно-ціннісно</w:t>
      </w:r>
      <w:r>
        <w:rPr>
          <w:rFonts w:ascii="Times New Roman" w:hAnsi="Times New Roman" w:cs="Times New Roman"/>
          <w:sz w:val="28"/>
          <w:szCs w:val="28"/>
          <w:lang w:val="uk-UA"/>
        </w:rPr>
        <w:t>му</w:t>
      </w:r>
      <w:r w:rsidRPr="00770CE5">
        <w:rPr>
          <w:rFonts w:ascii="Times New Roman" w:hAnsi="Times New Roman" w:cs="Times New Roman"/>
          <w:sz w:val="28"/>
          <w:szCs w:val="28"/>
          <w:lang w:val="uk-UA"/>
        </w:rPr>
        <w:t xml:space="preserve"> ставленн</w:t>
      </w:r>
      <w:r>
        <w:rPr>
          <w:rFonts w:ascii="Times New Roman" w:hAnsi="Times New Roman" w:cs="Times New Roman"/>
          <w:sz w:val="28"/>
          <w:szCs w:val="28"/>
          <w:lang w:val="uk-UA"/>
        </w:rPr>
        <w:t>і</w:t>
      </w:r>
      <w:r w:rsidRPr="00770CE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розумінні значущості </w:t>
      </w:r>
      <w:r w:rsidRPr="0019526B">
        <w:rPr>
          <w:rFonts w:ascii="Times New Roman" w:hAnsi="Times New Roman" w:cs="Times New Roman"/>
          <w:bCs/>
          <w:sz w:val="28"/>
          <w:szCs w:val="28"/>
          <w:lang w:val="uk-UA"/>
        </w:rPr>
        <w:t>андрагогі</w:t>
      </w:r>
      <w:r>
        <w:rPr>
          <w:rFonts w:ascii="Times New Roman" w:hAnsi="Times New Roman" w:cs="Times New Roman"/>
          <w:bCs/>
          <w:sz w:val="28"/>
          <w:szCs w:val="28"/>
          <w:lang w:val="uk-UA"/>
        </w:rPr>
        <w:t>чних ідей, принципів та ідеалів</w:t>
      </w:r>
      <w:r w:rsidR="00072134">
        <w:rPr>
          <w:rFonts w:ascii="Times New Roman" w:hAnsi="Times New Roman" w:cs="Times New Roman"/>
          <w:bCs/>
          <w:sz w:val="28"/>
          <w:szCs w:val="28"/>
          <w:lang w:val="uk-UA"/>
        </w:rPr>
        <w:t xml:space="preserve"> та</w:t>
      </w:r>
      <w:r w:rsidRPr="00770CE5">
        <w:rPr>
          <w:rFonts w:ascii="Times New Roman" w:hAnsi="Times New Roman" w:cs="Times New Roman"/>
          <w:sz w:val="28"/>
          <w:szCs w:val="28"/>
          <w:lang w:val="uk-UA"/>
        </w:rPr>
        <w:t xml:space="preserve"> </w:t>
      </w:r>
      <w:r w:rsidRPr="009058C2">
        <w:rPr>
          <w:rFonts w:ascii="Times New Roman" w:hAnsi="Times New Roman" w:cs="Times New Roman"/>
          <w:sz w:val="28"/>
          <w:szCs w:val="28"/>
          <w:lang w:val="uk-UA"/>
        </w:rPr>
        <w:t>а</w:t>
      </w:r>
      <w:r w:rsidRPr="009058C2">
        <w:rPr>
          <w:rFonts w:ascii="Times New Roman" w:hAnsi="Times New Roman" w:cs="Times New Roman"/>
          <w:bCs/>
          <w:sz w:val="28"/>
          <w:szCs w:val="28"/>
          <w:lang w:val="uk-UA"/>
        </w:rPr>
        <w:t>ндрагогічн</w:t>
      </w:r>
      <w:r w:rsidR="00072134">
        <w:rPr>
          <w:rFonts w:ascii="Times New Roman" w:hAnsi="Times New Roman" w:cs="Times New Roman"/>
          <w:bCs/>
          <w:sz w:val="28"/>
          <w:szCs w:val="28"/>
          <w:lang w:val="uk-UA"/>
        </w:rPr>
        <w:t>ій</w:t>
      </w:r>
      <w:r w:rsidRPr="009058C2">
        <w:rPr>
          <w:rFonts w:ascii="Times New Roman" w:hAnsi="Times New Roman" w:cs="Times New Roman"/>
          <w:bCs/>
          <w:sz w:val="28"/>
          <w:szCs w:val="28"/>
          <w:lang w:val="uk-UA"/>
        </w:rPr>
        <w:t xml:space="preserve"> компетентн</w:t>
      </w:r>
      <w:r w:rsidR="00072134">
        <w:rPr>
          <w:rFonts w:ascii="Times New Roman" w:hAnsi="Times New Roman" w:cs="Times New Roman"/>
          <w:bCs/>
          <w:sz w:val="28"/>
          <w:szCs w:val="28"/>
          <w:lang w:val="uk-UA"/>
        </w:rPr>
        <w:t>о</w:t>
      </w:r>
      <w:r w:rsidRPr="009058C2">
        <w:rPr>
          <w:rFonts w:ascii="Times New Roman" w:hAnsi="Times New Roman" w:cs="Times New Roman"/>
          <w:bCs/>
          <w:sz w:val="28"/>
          <w:szCs w:val="28"/>
          <w:lang w:val="uk-UA"/>
        </w:rPr>
        <w:t>ст</w:t>
      </w:r>
      <w:r w:rsidR="00072134">
        <w:rPr>
          <w:rFonts w:ascii="Times New Roman" w:hAnsi="Times New Roman" w:cs="Times New Roman"/>
          <w:bCs/>
          <w:sz w:val="28"/>
          <w:szCs w:val="28"/>
          <w:lang w:val="uk-UA"/>
        </w:rPr>
        <w:t>і, забезпечуючи готовність</w:t>
      </w:r>
      <w:r w:rsidRPr="009058C2">
        <w:rPr>
          <w:rFonts w:ascii="Times New Roman" w:hAnsi="Times New Roman" w:cs="Times New Roman"/>
          <w:sz w:val="28"/>
          <w:szCs w:val="28"/>
          <w:lang w:val="uk-UA"/>
        </w:rPr>
        <w:t xml:space="preserve"> до виконання провідних завдань і функцій діяльності </w:t>
      </w:r>
      <w:r w:rsidR="00072134">
        <w:rPr>
          <w:rFonts w:ascii="Times New Roman" w:hAnsi="Times New Roman" w:cs="Times New Roman"/>
          <w:sz w:val="28"/>
          <w:szCs w:val="28"/>
          <w:lang w:val="uk-UA"/>
        </w:rPr>
        <w:t>викладача-</w:t>
      </w:r>
      <w:r>
        <w:rPr>
          <w:rFonts w:ascii="Times New Roman" w:hAnsi="Times New Roman" w:cs="Times New Roman"/>
          <w:sz w:val="28"/>
          <w:szCs w:val="28"/>
          <w:lang w:val="uk-UA"/>
        </w:rPr>
        <w:t>андрагога</w:t>
      </w:r>
      <w:r w:rsidR="00072134">
        <w:rPr>
          <w:rFonts w:ascii="Times New Roman" w:hAnsi="Times New Roman" w:cs="Times New Roman"/>
          <w:sz w:val="28"/>
          <w:szCs w:val="28"/>
          <w:lang w:val="uk-UA"/>
        </w:rPr>
        <w:t>;</w:t>
      </w:r>
    </w:p>
    <w:p w:rsidR="00AD5249" w:rsidRDefault="001949B4" w:rsidP="00AD5249">
      <w:pPr>
        <w:autoSpaceDE w:val="0"/>
        <w:autoSpaceDN w:val="0"/>
        <w:adjustRightInd w:val="0"/>
        <w:spacing w:after="0" w:line="240" w:lineRule="auto"/>
        <w:ind w:firstLine="709"/>
        <w:contextualSpacing/>
        <w:jc w:val="both"/>
        <w:rPr>
          <w:rFonts w:ascii="Times New Roman" w:eastAsia="Times New Roman" w:hAnsi="Times New Roman" w:cs="Times New Roman"/>
          <w:sz w:val="28"/>
          <w:szCs w:val="28"/>
          <w:lang w:val="uk-UA"/>
        </w:rPr>
      </w:pPr>
      <w:r w:rsidRPr="000B04B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науково-дослідницька </w:t>
      </w:r>
      <w:r w:rsidR="00AD5249">
        <w:rPr>
          <w:rFonts w:ascii="Times New Roman" w:eastAsia="Times New Roman" w:hAnsi="Times New Roman" w:cs="Times New Roman"/>
          <w:sz w:val="28"/>
          <w:szCs w:val="28"/>
          <w:lang w:val="uk-UA"/>
        </w:rPr>
        <w:t xml:space="preserve">компетентність </w:t>
      </w:r>
      <w:r w:rsidR="00AD5249" w:rsidRPr="000B04B2">
        <w:rPr>
          <w:rFonts w:ascii="Times New Roman" w:eastAsia="Times New Roman" w:hAnsi="Times New Roman" w:cs="Times New Roman"/>
          <w:sz w:val="28"/>
          <w:szCs w:val="28"/>
          <w:lang w:val="uk-UA"/>
        </w:rPr>
        <w:t>–</w:t>
      </w:r>
      <w:r w:rsidR="00AD5249">
        <w:rPr>
          <w:rFonts w:ascii="Times New Roman" w:eastAsia="Times New Roman" w:hAnsi="Times New Roman" w:cs="Times New Roman"/>
          <w:sz w:val="28"/>
          <w:szCs w:val="28"/>
          <w:lang w:val="uk-UA"/>
        </w:rPr>
        <w:t xml:space="preserve"> це найважливіший та найсуттєвіший програмний результат навчання здобувачів у закладах вищої освіти на третьому й четвертому рівнях вищої освіти, через що вона має обов</w:t>
      </w:r>
      <w:r w:rsidR="00AD5249" w:rsidRPr="00266B0F">
        <w:rPr>
          <w:rFonts w:ascii="Times New Roman" w:eastAsia="Times New Roman" w:hAnsi="Times New Roman" w:cs="Times New Roman"/>
          <w:sz w:val="28"/>
          <w:szCs w:val="28"/>
          <w:lang w:val="uk-UA"/>
        </w:rPr>
        <w:t>’</w:t>
      </w:r>
      <w:r w:rsidR="00AD5249">
        <w:rPr>
          <w:rFonts w:ascii="Times New Roman" w:eastAsia="Times New Roman" w:hAnsi="Times New Roman" w:cs="Times New Roman"/>
          <w:sz w:val="28"/>
          <w:szCs w:val="28"/>
          <w:lang w:val="uk-UA"/>
        </w:rPr>
        <w:t>язково формуватися, розвиватися й бути притаманною майбутнім докторам філософії та докторам наук, які, згідно освітньо-наукових та наукових програм своєї підготовки, проводять власні дослідження з метою доведення наукової новизни отриманих у процесі здійснення науково-дослідницької діяльності результатів та обґрунтування їх теоретичної значущості й авторського внеску для подальшого розвитку певної галузі науки, підтвердження його цінності для вдосконалення процесів відповідної сфери суспільства</w:t>
      </w:r>
      <w:r w:rsidR="006F47D2">
        <w:rPr>
          <w:rFonts w:ascii="Times New Roman" w:eastAsia="Times New Roman" w:hAnsi="Times New Roman" w:cs="Times New Roman"/>
          <w:sz w:val="28"/>
          <w:szCs w:val="28"/>
          <w:lang w:val="uk-UA"/>
        </w:rPr>
        <w:t>.</w:t>
      </w:r>
    </w:p>
    <w:p w:rsidR="00AD5249" w:rsidRDefault="00AD5249" w:rsidP="00AD5249">
      <w:pPr>
        <w:autoSpaceDE w:val="0"/>
        <w:autoSpaceDN w:val="0"/>
        <w:adjustRightInd w:val="0"/>
        <w:spacing w:after="0" w:line="240" w:lineRule="auto"/>
        <w:ind w:firstLine="709"/>
        <w:contextualSpacing/>
        <w:jc w:val="both"/>
        <w:rPr>
          <w:rFonts w:ascii="Times New Roman" w:eastAsia="TimesNewRomanPSMT" w:hAnsi="Times New Roman" w:cs="Times New Roman"/>
          <w:color w:val="191919"/>
          <w:sz w:val="28"/>
          <w:szCs w:val="28"/>
          <w:lang w:val="uk-UA"/>
        </w:rPr>
      </w:pPr>
      <w:r w:rsidRPr="00E025AC">
        <w:rPr>
          <w:rFonts w:ascii="Times New Roman" w:eastAsia="TimesNewRomanPSMT" w:hAnsi="Times New Roman" w:cs="Times New Roman"/>
          <w:i/>
          <w:color w:val="191919"/>
          <w:sz w:val="28"/>
          <w:szCs w:val="28"/>
          <w:lang w:val="uk-UA"/>
        </w:rPr>
        <w:t>Перспективи подальших досліджень</w:t>
      </w:r>
      <w:r>
        <w:rPr>
          <w:rFonts w:ascii="Times New Roman" w:eastAsia="TimesNewRomanPSMT" w:hAnsi="Times New Roman" w:cs="Times New Roman"/>
          <w:b/>
          <w:i/>
          <w:color w:val="191919"/>
          <w:sz w:val="28"/>
          <w:szCs w:val="28"/>
          <w:lang w:val="uk-UA"/>
        </w:rPr>
        <w:t xml:space="preserve"> </w:t>
      </w:r>
      <w:r w:rsidRPr="00E025AC">
        <w:rPr>
          <w:rFonts w:ascii="Times New Roman" w:eastAsia="TimesNewRomanPSMT" w:hAnsi="Times New Roman" w:cs="Times New Roman"/>
          <w:color w:val="191919"/>
          <w:sz w:val="28"/>
          <w:szCs w:val="28"/>
          <w:lang w:val="uk-UA"/>
        </w:rPr>
        <w:t xml:space="preserve">стосуються </w:t>
      </w:r>
      <w:r w:rsidR="00023087">
        <w:rPr>
          <w:rFonts w:ascii="Times New Roman" w:eastAsia="TimesNewRomanPSMT" w:hAnsi="Times New Roman" w:cs="Times New Roman"/>
          <w:color w:val="191919"/>
          <w:sz w:val="28"/>
          <w:szCs w:val="28"/>
          <w:lang w:val="uk-UA"/>
        </w:rPr>
        <w:t xml:space="preserve">фундаменталізації, модернізації та </w:t>
      </w:r>
      <w:r w:rsidRPr="00E025AC">
        <w:rPr>
          <w:rFonts w:ascii="Times New Roman" w:eastAsia="TimesNewRomanPSMT" w:hAnsi="Times New Roman" w:cs="Times New Roman"/>
          <w:color w:val="191919"/>
          <w:sz w:val="28"/>
          <w:szCs w:val="28"/>
          <w:lang w:val="uk-UA"/>
        </w:rPr>
        <w:t xml:space="preserve">інноватизації науково-дослідницької </w:t>
      </w:r>
      <w:r>
        <w:rPr>
          <w:rFonts w:ascii="Times New Roman" w:eastAsia="TimesNewRomanPSMT" w:hAnsi="Times New Roman" w:cs="Times New Roman"/>
          <w:color w:val="191919"/>
          <w:sz w:val="28"/>
          <w:szCs w:val="28"/>
          <w:lang w:val="uk-UA"/>
        </w:rPr>
        <w:t>підготовки</w:t>
      </w:r>
      <w:r w:rsidRPr="00E025AC">
        <w:rPr>
          <w:rFonts w:ascii="Times New Roman" w:eastAsia="TimesNewRomanPSMT" w:hAnsi="Times New Roman" w:cs="Times New Roman"/>
          <w:color w:val="191919"/>
          <w:sz w:val="28"/>
          <w:szCs w:val="28"/>
          <w:lang w:val="uk-UA"/>
        </w:rPr>
        <w:t xml:space="preserve"> здобувачів </w:t>
      </w:r>
      <w:r>
        <w:rPr>
          <w:rFonts w:ascii="Times New Roman" w:eastAsia="TimesNewRomanPSMT" w:hAnsi="Times New Roman" w:cs="Times New Roman"/>
          <w:color w:val="191919"/>
          <w:sz w:val="28"/>
          <w:szCs w:val="28"/>
          <w:lang w:val="uk-UA"/>
        </w:rPr>
        <w:t xml:space="preserve">ступеня доктора філософії </w:t>
      </w:r>
      <w:r w:rsidRPr="00E025AC">
        <w:rPr>
          <w:rFonts w:ascii="Times New Roman" w:eastAsia="TimesNewRomanPSMT" w:hAnsi="Times New Roman" w:cs="Times New Roman"/>
          <w:color w:val="191919"/>
          <w:sz w:val="28"/>
          <w:szCs w:val="28"/>
          <w:lang w:val="uk-UA"/>
        </w:rPr>
        <w:t xml:space="preserve">в умовах </w:t>
      </w:r>
      <w:r>
        <w:rPr>
          <w:rFonts w:ascii="Times New Roman" w:eastAsia="TimesNewRomanPSMT" w:hAnsi="Times New Roman" w:cs="Times New Roman"/>
          <w:color w:val="191919"/>
          <w:sz w:val="28"/>
          <w:szCs w:val="28"/>
          <w:lang w:val="uk-UA"/>
        </w:rPr>
        <w:t xml:space="preserve">розвитку міжнародної </w:t>
      </w:r>
      <w:r w:rsidRPr="00E025AC">
        <w:rPr>
          <w:rFonts w:ascii="Times New Roman" w:eastAsia="TimesNewRomanPSMT" w:hAnsi="Times New Roman" w:cs="Times New Roman"/>
          <w:color w:val="191919"/>
          <w:sz w:val="28"/>
          <w:szCs w:val="28"/>
          <w:lang w:val="uk-UA"/>
        </w:rPr>
        <w:t>академічної мобільності.</w:t>
      </w:r>
    </w:p>
    <w:p w:rsidR="00AD5249" w:rsidRDefault="00AD5249" w:rsidP="00AD5249">
      <w:pPr>
        <w:autoSpaceDE w:val="0"/>
        <w:autoSpaceDN w:val="0"/>
        <w:adjustRightInd w:val="0"/>
        <w:spacing w:after="0" w:line="240" w:lineRule="auto"/>
        <w:jc w:val="center"/>
        <w:rPr>
          <w:rFonts w:ascii="Times New Roman" w:eastAsia="Times New Roman" w:hAnsi="Times New Roman" w:cs="Times New Roman"/>
          <w:sz w:val="28"/>
          <w:szCs w:val="28"/>
          <w:lang w:val="uk-UA"/>
        </w:rPr>
      </w:pPr>
      <w:r w:rsidRPr="003039A8">
        <w:rPr>
          <w:rFonts w:ascii="Times New Roman" w:hAnsi="Times New Roman" w:cs="Times New Roman"/>
          <w:b/>
          <w:sz w:val="28"/>
          <w:szCs w:val="28"/>
          <w:lang w:val="uk-UA"/>
        </w:rPr>
        <w:t>Список використаних джерел</w:t>
      </w:r>
    </w:p>
    <w:p w:rsidR="00AD5249" w:rsidRPr="00013B4E" w:rsidRDefault="00AD5249" w:rsidP="00AD5249">
      <w:pPr>
        <w:autoSpaceDE w:val="0"/>
        <w:autoSpaceDN w:val="0"/>
        <w:adjustRightInd w:val="0"/>
        <w:spacing w:after="0" w:line="240" w:lineRule="exact"/>
        <w:ind w:firstLine="284"/>
        <w:jc w:val="both"/>
        <w:rPr>
          <w:rFonts w:ascii="Times New Roman" w:eastAsia="TimesNewRomanPSMT" w:hAnsi="Times New Roman" w:cs="Times New Roman"/>
          <w:sz w:val="24"/>
          <w:szCs w:val="24"/>
          <w:lang w:val="uk-UA"/>
        </w:rPr>
      </w:pPr>
      <w:r w:rsidRPr="00013B4E">
        <w:rPr>
          <w:rFonts w:ascii="Times New Roman" w:eastAsia="Times New Roman" w:hAnsi="Times New Roman" w:cs="Times New Roman"/>
          <w:sz w:val="24"/>
          <w:szCs w:val="24"/>
          <w:lang w:val="uk-UA"/>
        </w:rPr>
        <w:t>1. </w:t>
      </w:r>
      <w:r w:rsidRPr="00013B4E">
        <w:rPr>
          <w:rFonts w:ascii="Times New Roman" w:eastAsia="TimesNewRomanPS-ItalicMT" w:hAnsi="Times New Roman" w:cs="Times New Roman"/>
          <w:iCs/>
          <w:sz w:val="24"/>
          <w:szCs w:val="24"/>
          <w:lang w:val="uk-UA"/>
        </w:rPr>
        <w:t xml:space="preserve">Біоде П., </w:t>
      </w:r>
      <w:r w:rsidRPr="00013B4E">
        <w:rPr>
          <w:rFonts w:ascii="Times New Roman" w:eastAsia="TimesNewRomanPSMT" w:hAnsi="Times New Roman" w:cs="Times New Roman"/>
          <w:sz w:val="24"/>
          <w:szCs w:val="24"/>
          <w:lang w:val="uk-UA"/>
        </w:rPr>
        <w:t>Колонж</w:t>
      </w:r>
      <w:r w:rsidRPr="00013B4E">
        <w:rPr>
          <w:rFonts w:ascii="Times New Roman" w:eastAsia="TimesNewRomanPS-ItalicMT" w:hAnsi="Times New Roman" w:cs="Times New Roman"/>
          <w:iCs/>
          <w:sz w:val="24"/>
          <w:szCs w:val="24"/>
          <w:lang w:val="uk-UA"/>
        </w:rPr>
        <w:t xml:space="preserve"> С.,</w:t>
      </w:r>
      <w:r w:rsidRPr="00013B4E">
        <w:rPr>
          <w:rFonts w:ascii="Times New Roman" w:eastAsia="TimesNewRomanPSMT" w:hAnsi="Times New Roman" w:cs="Times New Roman"/>
          <w:sz w:val="24"/>
          <w:szCs w:val="24"/>
          <w:lang w:val="uk-UA"/>
        </w:rPr>
        <w:t xml:space="preserve"> Шамба Ж. Докторська підготовка у Франції. Докторські програми в Європі та Україні: Впровадження принципів третього циклу вищої освіти Європейського простору в Україні: матеріали міжн. конф. </w:t>
      </w:r>
      <w:r w:rsidRPr="00013B4E">
        <w:rPr>
          <w:rFonts w:ascii="Times New Roman" w:eastAsia="TimesNewRomanPSMT" w:hAnsi="Times New Roman" w:cs="Times New Roman"/>
          <w:sz w:val="24"/>
          <w:szCs w:val="24"/>
        </w:rPr>
        <w:t>(Київ, 11-20 квіт</w:t>
      </w:r>
      <w:r w:rsidRPr="00013B4E">
        <w:rPr>
          <w:rFonts w:ascii="Times New Roman" w:eastAsia="TimesNewRomanPSMT" w:hAnsi="Times New Roman" w:cs="Times New Roman"/>
          <w:sz w:val="24"/>
          <w:szCs w:val="24"/>
          <w:lang w:val="uk-UA"/>
        </w:rPr>
        <w:t>ня</w:t>
      </w:r>
      <w:r w:rsidRPr="00013B4E">
        <w:rPr>
          <w:rFonts w:ascii="Times New Roman" w:eastAsia="TimesNewRomanPSMT" w:hAnsi="Times New Roman" w:cs="Times New Roman"/>
          <w:sz w:val="24"/>
          <w:szCs w:val="24"/>
        </w:rPr>
        <w:t xml:space="preserve"> 2007 р.) / наук. ред., упоряд. В. Моринець. К. : Унів. вид-во</w:t>
      </w:r>
      <w:r w:rsidRPr="00013B4E">
        <w:rPr>
          <w:rFonts w:ascii="Times New Roman" w:eastAsia="TimesNewRomanPSMT" w:hAnsi="Times New Roman" w:cs="Times New Roman"/>
          <w:sz w:val="24"/>
          <w:szCs w:val="24"/>
          <w:lang w:val="uk-UA"/>
        </w:rPr>
        <w:t xml:space="preserve"> </w:t>
      </w:r>
      <w:r w:rsidRPr="00013B4E">
        <w:rPr>
          <w:rFonts w:ascii="Times New Roman" w:eastAsia="TimesNewRomanPSMT" w:hAnsi="Times New Roman" w:cs="Times New Roman"/>
          <w:sz w:val="24"/>
          <w:szCs w:val="24"/>
        </w:rPr>
        <w:t>“Пульсар”, 2007. С. 38–51.</w:t>
      </w:r>
    </w:p>
    <w:p w:rsidR="00AD5249" w:rsidRPr="00013B4E" w:rsidRDefault="00AD5249" w:rsidP="00AD5249">
      <w:pPr>
        <w:autoSpaceDE w:val="0"/>
        <w:autoSpaceDN w:val="0"/>
        <w:adjustRightInd w:val="0"/>
        <w:spacing w:after="0" w:line="240" w:lineRule="exact"/>
        <w:ind w:firstLine="284"/>
        <w:jc w:val="both"/>
        <w:rPr>
          <w:rFonts w:ascii="Times New Roman" w:eastAsia="Times New Roman" w:hAnsi="Times New Roman" w:cs="Times New Roman"/>
          <w:sz w:val="24"/>
          <w:szCs w:val="24"/>
          <w:lang w:val="uk-UA"/>
        </w:rPr>
      </w:pPr>
      <w:r w:rsidRPr="00013B4E">
        <w:rPr>
          <w:rFonts w:ascii="Times New Roman" w:eastAsia="TimesNewRomanPSMT" w:hAnsi="Times New Roman" w:cs="Times New Roman"/>
          <w:sz w:val="24"/>
          <w:szCs w:val="24"/>
          <w:lang w:val="uk-UA"/>
        </w:rPr>
        <w:lastRenderedPageBreak/>
        <w:t>2. </w:t>
      </w:r>
      <w:r w:rsidRPr="00013B4E">
        <w:rPr>
          <w:rFonts w:ascii="Times New Roman" w:eastAsia="TimesNewRomanPSMT" w:hAnsi="Times New Roman" w:cs="Times New Roman"/>
          <w:sz w:val="24"/>
          <w:szCs w:val="24"/>
        </w:rPr>
        <w:t>Болонский процесс: результаты обучения и</w:t>
      </w:r>
      <w:r w:rsidRPr="00013B4E">
        <w:rPr>
          <w:rFonts w:ascii="Times New Roman" w:eastAsia="TimesNewRomanPSMT" w:hAnsi="Times New Roman" w:cs="Times New Roman"/>
          <w:sz w:val="24"/>
          <w:szCs w:val="24"/>
          <w:lang w:val="uk-UA"/>
        </w:rPr>
        <w:t xml:space="preserve"> </w:t>
      </w:r>
      <w:r w:rsidRPr="00013B4E">
        <w:rPr>
          <w:rFonts w:ascii="Times New Roman" w:eastAsia="TimesNewRomanPSMT" w:hAnsi="Times New Roman" w:cs="Times New Roman"/>
          <w:sz w:val="24"/>
          <w:szCs w:val="24"/>
        </w:rPr>
        <w:t>компетентностный подход (кн.-прил. 1) / под науч. ред. д-ра</w:t>
      </w:r>
      <w:r w:rsidRPr="00013B4E">
        <w:rPr>
          <w:rFonts w:ascii="Times New Roman" w:eastAsia="TimesNewRomanPSMT" w:hAnsi="Times New Roman" w:cs="Times New Roman"/>
          <w:sz w:val="24"/>
          <w:szCs w:val="24"/>
          <w:lang w:val="uk-UA"/>
        </w:rPr>
        <w:t xml:space="preserve"> </w:t>
      </w:r>
      <w:r w:rsidRPr="00013B4E">
        <w:rPr>
          <w:rFonts w:ascii="Times New Roman" w:eastAsia="TimesNewRomanPSMT" w:hAnsi="Times New Roman" w:cs="Times New Roman"/>
          <w:sz w:val="24"/>
          <w:szCs w:val="24"/>
        </w:rPr>
        <w:t>пед. наук, проф. В.И. Байденко. М. : Исслед. центр проблем качества подготовки специалистов, 2009. 534 с.</w:t>
      </w:r>
    </w:p>
    <w:p w:rsidR="00AD5249" w:rsidRPr="00013B4E" w:rsidRDefault="00AD5249" w:rsidP="00AD5249">
      <w:pPr>
        <w:spacing w:after="0" w:line="240" w:lineRule="exact"/>
        <w:ind w:firstLine="284"/>
        <w:jc w:val="both"/>
        <w:rPr>
          <w:rFonts w:ascii="Times New Roman" w:eastAsia="Times New Roman" w:hAnsi="Times New Roman" w:cs="Times New Roman"/>
          <w:sz w:val="24"/>
          <w:szCs w:val="24"/>
          <w:lang w:val="uk-UA"/>
        </w:rPr>
      </w:pPr>
      <w:r w:rsidRPr="00013B4E">
        <w:rPr>
          <w:rFonts w:ascii="Times New Roman" w:eastAsia="Times New Roman" w:hAnsi="Times New Roman" w:cs="Times New Roman"/>
          <w:sz w:val="24"/>
          <w:szCs w:val="24"/>
          <w:lang w:val="uk-UA"/>
        </w:rPr>
        <w:t>3. </w:t>
      </w:r>
      <w:r w:rsidRPr="00013B4E">
        <w:rPr>
          <w:rFonts w:ascii="Times New Roman" w:eastAsia="Times New Roman" w:hAnsi="Times New Roman" w:cs="Times New Roman"/>
          <w:sz w:val="24"/>
          <w:szCs w:val="24"/>
        </w:rPr>
        <w:t>Головань М.</w:t>
      </w:r>
      <w:r w:rsidRPr="00013B4E">
        <w:rPr>
          <w:rFonts w:ascii="Times New Roman" w:eastAsia="Times New Roman" w:hAnsi="Times New Roman" w:cs="Times New Roman"/>
          <w:sz w:val="24"/>
          <w:szCs w:val="24"/>
          <w:lang w:val="uk-UA"/>
        </w:rPr>
        <w:t> </w:t>
      </w:r>
      <w:r w:rsidRPr="00013B4E">
        <w:rPr>
          <w:rFonts w:ascii="Times New Roman" w:eastAsia="Times New Roman" w:hAnsi="Times New Roman" w:cs="Times New Roman"/>
          <w:sz w:val="24"/>
          <w:szCs w:val="24"/>
        </w:rPr>
        <w:t>С.</w:t>
      </w:r>
      <w:r w:rsidRPr="00013B4E">
        <w:rPr>
          <w:rFonts w:ascii="Times New Roman" w:eastAsia="Times New Roman" w:hAnsi="Times New Roman" w:cs="Times New Roman"/>
          <w:sz w:val="24"/>
          <w:szCs w:val="24"/>
          <w:lang w:val="uk-UA"/>
        </w:rPr>
        <w:t xml:space="preserve">, </w:t>
      </w:r>
      <w:r w:rsidRPr="00013B4E">
        <w:rPr>
          <w:rFonts w:ascii="Times New Roman" w:eastAsia="Times New Roman" w:hAnsi="Times New Roman" w:cs="Times New Roman"/>
          <w:sz w:val="24"/>
          <w:szCs w:val="24"/>
        </w:rPr>
        <w:t>Яценко</w:t>
      </w:r>
      <w:r w:rsidRPr="00013B4E">
        <w:rPr>
          <w:rFonts w:ascii="Times New Roman" w:eastAsia="Times New Roman" w:hAnsi="Times New Roman" w:cs="Times New Roman"/>
          <w:sz w:val="24"/>
          <w:szCs w:val="24"/>
          <w:lang w:val="uk-UA"/>
        </w:rPr>
        <w:t xml:space="preserve"> В.В.</w:t>
      </w:r>
      <w:r w:rsidRPr="00013B4E">
        <w:rPr>
          <w:rFonts w:ascii="Times New Roman" w:eastAsia="Times New Roman" w:hAnsi="Times New Roman" w:cs="Times New Roman"/>
          <w:sz w:val="24"/>
          <w:szCs w:val="24"/>
        </w:rPr>
        <w:t xml:space="preserve"> Сутність та зміст поняття </w:t>
      </w:r>
      <w:r w:rsidRPr="00013B4E">
        <w:rPr>
          <w:rFonts w:ascii="Times New Roman" w:eastAsia="Times New Roman" w:hAnsi="Times New Roman" w:cs="Times New Roman"/>
          <w:sz w:val="24"/>
          <w:szCs w:val="24"/>
          <w:lang w:val="uk-UA"/>
        </w:rPr>
        <w:t>«</w:t>
      </w:r>
      <w:r w:rsidRPr="00013B4E">
        <w:rPr>
          <w:rFonts w:ascii="Times New Roman" w:eastAsia="Times New Roman" w:hAnsi="Times New Roman" w:cs="Times New Roman"/>
          <w:sz w:val="24"/>
          <w:szCs w:val="24"/>
        </w:rPr>
        <w:t>дослідницька компетентність»</w:t>
      </w:r>
      <w:r w:rsidRPr="00013B4E">
        <w:rPr>
          <w:rFonts w:ascii="Times New Roman" w:eastAsia="Times New Roman" w:hAnsi="Times New Roman" w:cs="Times New Roman"/>
          <w:sz w:val="24"/>
          <w:szCs w:val="24"/>
          <w:lang w:val="uk-UA"/>
        </w:rPr>
        <w:t>.</w:t>
      </w:r>
      <w:r w:rsidRPr="00013B4E">
        <w:rPr>
          <w:rFonts w:ascii="Times New Roman" w:eastAsia="Times New Roman" w:hAnsi="Times New Roman" w:cs="Times New Roman"/>
          <w:sz w:val="24"/>
          <w:szCs w:val="24"/>
        </w:rPr>
        <w:t xml:space="preserve"> </w:t>
      </w:r>
      <w:r w:rsidRPr="00013B4E">
        <w:rPr>
          <w:rFonts w:ascii="Times New Roman" w:eastAsia="Times New Roman" w:hAnsi="Times New Roman" w:cs="Times New Roman"/>
          <w:i/>
          <w:sz w:val="24"/>
          <w:szCs w:val="24"/>
        </w:rPr>
        <w:t>Теорія та методика навчання фундаментальних дисциплін у вищій школі</w:t>
      </w:r>
      <w:r w:rsidRPr="00013B4E">
        <w:rPr>
          <w:rFonts w:ascii="Times New Roman" w:eastAsia="Times New Roman" w:hAnsi="Times New Roman" w:cs="Times New Roman"/>
          <w:sz w:val="24"/>
          <w:szCs w:val="24"/>
        </w:rPr>
        <w:t>: зб</w:t>
      </w:r>
      <w:r w:rsidRPr="00013B4E">
        <w:rPr>
          <w:rFonts w:ascii="Times New Roman" w:eastAsia="Times New Roman" w:hAnsi="Times New Roman" w:cs="Times New Roman"/>
          <w:sz w:val="24"/>
          <w:szCs w:val="24"/>
          <w:lang w:val="uk-UA"/>
        </w:rPr>
        <w:t>.</w:t>
      </w:r>
      <w:r w:rsidRPr="00013B4E">
        <w:rPr>
          <w:rFonts w:ascii="Times New Roman" w:eastAsia="Times New Roman" w:hAnsi="Times New Roman" w:cs="Times New Roman"/>
          <w:sz w:val="24"/>
          <w:szCs w:val="24"/>
        </w:rPr>
        <w:t xml:space="preserve"> наук</w:t>
      </w:r>
      <w:r w:rsidRPr="00013B4E">
        <w:rPr>
          <w:rFonts w:ascii="Times New Roman" w:eastAsia="Times New Roman" w:hAnsi="Times New Roman" w:cs="Times New Roman"/>
          <w:sz w:val="24"/>
          <w:szCs w:val="24"/>
          <w:lang w:val="uk-UA"/>
        </w:rPr>
        <w:t>.</w:t>
      </w:r>
      <w:r w:rsidRPr="00013B4E">
        <w:rPr>
          <w:rFonts w:ascii="Times New Roman" w:eastAsia="Times New Roman" w:hAnsi="Times New Roman" w:cs="Times New Roman"/>
          <w:sz w:val="24"/>
          <w:szCs w:val="24"/>
        </w:rPr>
        <w:t xml:space="preserve"> пр. Кривий Ріг: Вид</w:t>
      </w:r>
      <w:r w:rsidRPr="00013B4E">
        <w:rPr>
          <w:rFonts w:ascii="Times New Roman" w:eastAsia="Times New Roman" w:hAnsi="Times New Roman" w:cs="Times New Roman"/>
          <w:sz w:val="24"/>
          <w:szCs w:val="24"/>
          <w:lang w:val="uk-UA"/>
        </w:rPr>
        <w:t xml:space="preserve">. </w:t>
      </w:r>
      <w:r w:rsidRPr="00013B4E">
        <w:rPr>
          <w:rFonts w:ascii="Times New Roman" w:eastAsia="Times New Roman" w:hAnsi="Times New Roman" w:cs="Times New Roman"/>
          <w:sz w:val="24"/>
          <w:szCs w:val="24"/>
        </w:rPr>
        <w:t>відділ НМетАУ, 2012. Вип</w:t>
      </w:r>
      <w:r w:rsidRPr="00013B4E">
        <w:rPr>
          <w:rFonts w:ascii="Times New Roman" w:eastAsia="Times New Roman" w:hAnsi="Times New Roman" w:cs="Times New Roman"/>
          <w:sz w:val="24"/>
          <w:szCs w:val="24"/>
          <w:lang w:val="uk-UA"/>
        </w:rPr>
        <w:t>.</w:t>
      </w:r>
      <w:r w:rsidRPr="00013B4E">
        <w:rPr>
          <w:rFonts w:ascii="Times New Roman" w:eastAsia="Times New Roman" w:hAnsi="Times New Roman" w:cs="Times New Roman"/>
          <w:sz w:val="24"/>
          <w:szCs w:val="24"/>
        </w:rPr>
        <w:t xml:space="preserve">VII. </w:t>
      </w:r>
      <w:r w:rsidRPr="00013B4E">
        <w:rPr>
          <w:rFonts w:ascii="Times New Roman" w:eastAsia="Times New Roman" w:hAnsi="Times New Roman" w:cs="Times New Roman"/>
          <w:sz w:val="24"/>
          <w:szCs w:val="24"/>
          <w:lang w:val="uk-UA"/>
        </w:rPr>
        <w:t>С</w:t>
      </w:r>
      <w:r w:rsidRPr="00013B4E">
        <w:rPr>
          <w:rFonts w:ascii="Times New Roman" w:eastAsia="Times New Roman" w:hAnsi="Times New Roman" w:cs="Times New Roman"/>
          <w:sz w:val="24"/>
          <w:szCs w:val="24"/>
        </w:rPr>
        <w:t>.</w:t>
      </w:r>
      <w:r w:rsidRPr="00013B4E">
        <w:rPr>
          <w:rFonts w:ascii="Times New Roman" w:eastAsia="Times New Roman" w:hAnsi="Times New Roman" w:cs="Times New Roman"/>
          <w:sz w:val="24"/>
          <w:szCs w:val="24"/>
          <w:lang w:val="uk-UA"/>
        </w:rPr>
        <w:t> </w:t>
      </w:r>
      <w:r w:rsidRPr="00013B4E">
        <w:rPr>
          <w:rFonts w:ascii="Times New Roman" w:eastAsia="Times New Roman" w:hAnsi="Times New Roman" w:cs="Times New Roman"/>
          <w:sz w:val="24"/>
          <w:szCs w:val="24"/>
        </w:rPr>
        <w:t>55-62.</w:t>
      </w:r>
    </w:p>
    <w:p w:rsidR="00AD5249" w:rsidRPr="00013B4E" w:rsidRDefault="00AD5249" w:rsidP="00AD5249">
      <w:pPr>
        <w:spacing w:after="0" w:line="240" w:lineRule="exact"/>
        <w:ind w:firstLine="284"/>
        <w:jc w:val="both"/>
        <w:rPr>
          <w:rFonts w:ascii="Times New Roman" w:hAnsi="Times New Roman" w:cs="Times New Roman"/>
          <w:bCs/>
          <w:sz w:val="24"/>
          <w:szCs w:val="24"/>
          <w:lang w:val="uk-UA"/>
        </w:rPr>
      </w:pPr>
      <w:r w:rsidRPr="00013B4E">
        <w:rPr>
          <w:rFonts w:ascii="Times New Roman" w:hAnsi="Times New Roman" w:cs="Times New Roman"/>
          <w:sz w:val="24"/>
          <w:szCs w:val="24"/>
          <w:lang w:val="uk-UA"/>
        </w:rPr>
        <w:t>4. </w:t>
      </w:r>
      <w:r w:rsidRPr="00013B4E">
        <w:rPr>
          <w:rFonts w:ascii="Times New Roman" w:hAnsi="Times New Roman" w:cs="Times New Roman"/>
          <w:sz w:val="24"/>
          <w:szCs w:val="24"/>
        </w:rPr>
        <w:t>Исследователь XXI века: формирование компетенций в системе высшего</w:t>
      </w:r>
      <w:r w:rsidRPr="00013B4E">
        <w:rPr>
          <w:rFonts w:ascii="Times New Roman" w:hAnsi="Times New Roman" w:cs="Times New Roman"/>
          <w:sz w:val="24"/>
          <w:szCs w:val="24"/>
          <w:lang w:val="uk-UA"/>
        </w:rPr>
        <w:t xml:space="preserve"> </w:t>
      </w:r>
      <w:r w:rsidRPr="00013B4E">
        <w:rPr>
          <w:rFonts w:ascii="Times New Roman" w:hAnsi="Times New Roman" w:cs="Times New Roman"/>
          <w:sz w:val="24"/>
          <w:szCs w:val="24"/>
        </w:rPr>
        <w:t>образования. Кол</w:t>
      </w:r>
      <w:r w:rsidRPr="00013B4E">
        <w:rPr>
          <w:rFonts w:ascii="Times New Roman" w:hAnsi="Times New Roman" w:cs="Times New Roman"/>
          <w:sz w:val="24"/>
          <w:szCs w:val="24"/>
          <w:lang w:val="uk-UA"/>
        </w:rPr>
        <w:t>.</w:t>
      </w:r>
      <w:r w:rsidRPr="00013B4E">
        <w:rPr>
          <w:rFonts w:ascii="Times New Roman" w:hAnsi="Times New Roman" w:cs="Times New Roman"/>
          <w:sz w:val="24"/>
          <w:szCs w:val="24"/>
        </w:rPr>
        <w:t xml:space="preserve"> монография / ред. Е.В. Караваева. М</w:t>
      </w:r>
      <w:r w:rsidRPr="00013B4E">
        <w:rPr>
          <w:rFonts w:ascii="Times New Roman" w:hAnsi="Times New Roman" w:cs="Times New Roman"/>
          <w:sz w:val="24"/>
          <w:szCs w:val="24"/>
          <w:lang w:val="uk-UA"/>
        </w:rPr>
        <w:t>осква</w:t>
      </w:r>
      <w:r w:rsidRPr="00013B4E">
        <w:rPr>
          <w:rFonts w:ascii="Times New Roman" w:hAnsi="Times New Roman" w:cs="Times New Roman"/>
          <w:sz w:val="24"/>
          <w:szCs w:val="24"/>
        </w:rPr>
        <w:t>: Изд</w:t>
      </w:r>
      <w:r w:rsidRPr="00013B4E">
        <w:rPr>
          <w:rFonts w:ascii="Times New Roman" w:hAnsi="Times New Roman" w:cs="Times New Roman"/>
          <w:sz w:val="24"/>
          <w:szCs w:val="24"/>
          <w:lang w:val="uk-UA"/>
        </w:rPr>
        <w:t>-</w:t>
      </w:r>
      <w:r w:rsidRPr="00013B4E">
        <w:rPr>
          <w:rFonts w:ascii="Times New Roman" w:hAnsi="Times New Roman" w:cs="Times New Roman"/>
          <w:sz w:val="24"/>
          <w:szCs w:val="24"/>
        </w:rPr>
        <w:t>во «Геоинфо», 2018. 240 с.</w:t>
      </w:r>
    </w:p>
    <w:p w:rsidR="00AD5249" w:rsidRPr="00013B4E" w:rsidRDefault="00AD5249" w:rsidP="00AD5249">
      <w:pPr>
        <w:spacing w:after="0" w:line="240" w:lineRule="exact"/>
        <w:ind w:firstLine="284"/>
        <w:jc w:val="both"/>
        <w:rPr>
          <w:rFonts w:ascii="Times New Roman" w:eastAsia="Times New Roman" w:hAnsi="Times New Roman" w:cs="Times New Roman"/>
          <w:spacing w:val="-20"/>
          <w:sz w:val="24"/>
          <w:szCs w:val="24"/>
          <w:lang w:val="uk-UA"/>
        </w:rPr>
      </w:pPr>
      <w:r w:rsidRPr="00013B4E">
        <w:rPr>
          <w:rFonts w:ascii="Times New Roman" w:eastAsia="Times New Roman" w:hAnsi="Times New Roman" w:cs="Times New Roman"/>
          <w:sz w:val="24"/>
          <w:szCs w:val="24"/>
          <w:lang w:val="uk-UA"/>
        </w:rPr>
        <w:t>5.  </w:t>
      </w:r>
      <w:r w:rsidRPr="00013B4E">
        <w:rPr>
          <w:rFonts w:ascii="Times New Roman" w:hAnsi="Times New Roman" w:cs="Times New Roman"/>
          <w:sz w:val="24"/>
          <w:szCs w:val="24"/>
          <w:lang w:val="uk-UA"/>
        </w:rPr>
        <w:t xml:space="preserve">Про затвердження Національної рамки кваліфікацій: Постанова КМУ № 1341 від </w:t>
      </w:r>
      <w:r w:rsidRPr="00013B4E">
        <w:rPr>
          <w:rFonts w:ascii="Times New Roman" w:hAnsi="Times New Roman" w:cs="Times New Roman"/>
          <w:sz w:val="24"/>
          <w:szCs w:val="24"/>
        </w:rPr>
        <w:t xml:space="preserve">23 </w:t>
      </w:r>
      <w:r w:rsidRPr="00013B4E">
        <w:rPr>
          <w:rFonts w:ascii="Times New Roman" w:hAnsi="Times New Roman" w:cs="Times New Roman"/>
          <w:sz w:val="24"/>
          <w:szCs w:val="24"/>
          <w:lang w:val="uk-UA"/>
        </w:rPr>
        <w:t xml:space="preserve">листопада 2011 р. </w:t>
      </w:r>
      <w:r w:rsidRPr="00013B4E">
        <w:rPr>
          <w:rFonts w:ascii="Times New Roman" w:eastAsia="TimesNewRomanPSMT" w:hAnsi="Times New Roman" w:cs="Times New Roman"/>
          <w:spacing w:val="-20"/>
          <w:sz w:val="24"/>
          <w:szCs w:val="24"/>
          <w:lang w:val="en-US"/>
        </w:rPr>
        <w:t>URL</w:t>
      </w:r>
      <w:r w:rsidRPr="00013B4E">
        <w:rPr>
          <w:rFonts w:ascii="Times New Roman" w:eastAsia="TimesNewRomanPSMT" w:hAnsi="Times New Roman" w:cs="Times New Roman"/>
          <w:spacing w:val="-20"/>
          <w:sz w:val="24"/>
          <w:szCs w:val="24"/>
        </w:rPr>
        <w:t xml:space="preserve">: </w:t>
      </w:r>
      <w:r w:rsidRPr="00013B4E">
        <w:rPr>
          <w:rFonts w:ascii="Times New Roman" w:hAnsi="Times New Roman" w:cs="Times New Roman"/>
          <w:spacing w:val="-20"/>
          <w:sz w:val="24"/>
          <w:szCs w:val="24"/>
          <w:lang w:val="uk-UA"/>
        </w:rPr>
        <w:t>https://www.kmu.gov.ua/npas/244824068.</w:t>
      </w:r>
    </w:p>
    <w:p w:rsidR="00AD5249" w:rsidRPr="00013B4E" w:rsidRDefault="00AD5249" w:rsidP="00AD5249">
      <w:pPr>
        <w:spacing w:after="0" w:line="240" w:lineRule="exact"/>
        <w:ind w:firstLine="284"/>
        <w:jc w:val="both"/>
        <w:rPr>
          <w:rFonts w:ascii="Times New Roman" w:hAnsi="Times New Roman" w:cs="Times New Roman"/>
          <w:spacing w:val="-20"/>
          <w:sz w:val="24"/>
          <w:szCs w:val="24"/>
          <w:lang w:val="uk-UA"/>
        </w:rPr>
      </w:pPr>
      <w:r w:rsidRPr="00013B4E">
        <w:rPr>
          <w:rFonts w:ascii="Times New Roman" w:eastAsia="Times New Roman" w:hAnsi="Times New Roman" w:cs="Times New Roman"/>
          <w:sz w:val="24"/>
          <w:szCs w:val="24"/>
          <w:lang w:val="uk-UA"/>
        </w:rPr>
        <w:t>6. </w:t>
      </w:r>
      <w:r w:rsidRPr="00013B4E">
        <w:rPr>
          <w:rFonts w:ascii="Times New Roman" w:hAnsi="Times New Roman" w:cs="Times New Roman"/>
          <w:sz w:val="24"/>
          <w:szCs w:val="24"/>
          <w:lang w:val="uk-UA"/>
        </w:rPr>
        <w:t xml:space="preserve">Про затвердження Порядку підготовки здобувачів вищої освіти ступеня доктора філософії та доктора наук у вищих навчальних закладах (наукових установах): Постанова </w:t>
      </w:r>
      <w:r w:rsidRPr="00013B4E">
        <w:rPr>
          <w:rFonts w:ascii="Times New Roman" w:hAnsi="Times New Roman" w:cs="Times New Roman"/>
          <w:spacing w:val="-20"/>
          <w:sz w:val="24"/>
          <w:szCs w:val="24"/>
          <w:lang w:val="uk-UA"/>
        </w:rPr>
        <w:t xml:space="preserve">КМУ № 261 від 23 березня 2016 р. </w:t>
      </w:r>
      <w:r w:rsidRPr="00013B4E">
        <w:rPr>
          <w:rFonts w:ascii="Times New Roman" w:hAnsi="Times New Roman" w:cs="Times New Roman"/>
          <w:spacing w:val="-20"/>
          <w:sz w:val="24"/>
          <w:szCs w:val="24"/>
          <w:lang w:val="en-US"/>
        </w:rPr>
        <w:t>URL</w:t>
      </w:r>
      <w:r w:rsidRPr="00013B4E">
        <w:rPr>
          <w:rFonts w:ascii="Times New Roman" w:hAnsi="Times New Roman" w:cs="Times New Roman"/>
          <w:spacing w:val="-20"/>
          <w:sz w:val="24"/>
          <w:szCs w:val="24"/>
          <w:lang w:val="uk-UA"/>
        </w:rPr>
        <w:t>:</w:t>
      </w:r>
      <w:r w:rsidRPr="00013B4E">
        <w:rPr>
          <w:rFonts w:ascii="Times New Roman" w:hAnsi="Times New Roman" w:cs="Times New Roman"/>
          <w:spacing w:val="-20"/>
          <w:sz w:val="24"/>
          <w:szCs w:val="24"/>
        </w:rPr>
        <w:t xml:space="preserve"> </w:t>
      </w:r>
      <w:r w:rsidRPr="00013B4E">
        <w:rPr>
          <w:rFonts w:ascii="Times New Roman" w:hAnsi="Times New Roman" w:cs="Times New Roman"/>
          <w:spacing w:val="-20"/>
          <w:sz w:val="24"/>
          <w:szCs w:val="24"/>
          <w:lang w:val="uk-UA"/>
        </w:rPr>
        <w:t>https://zakon.rada.gov.ua/laws/show/261-2016-%D0%BF#Text.</w:t>
      </w:r>
    </w:p>
    <w:p w:rsidR="00AD5249" w:rsidRPr="00972082" w:rsidRDefault="00AD5249" w:rsidP="00AD5249">
      <w:pPr>
        <w:spacing w:after="0" w:line="240" w:lineRule="exact"/>
        <w:ind w:firstLine="284"/>
        <w:jc w:val="both"/>
        <w:rPr>
          <w:rFonts w:ascii="Times New Roman" w:eastAsia="TimesNewRomanPSMT" w:hAnsi="Times New Roman" w:cs="Times New Roman"/>
          <w:spacing w:val="-20"/>
          <w:sz w:val="24"/>
          <w:szCs w:val="24"/>
          <w:lang w:val="uk-UA"/>
        </w:rPr>
      </w:pPr>
      <w:r w:rsidRPr="00013B4E">
        <w:rPr>
          <w:rFonts w:ascii="Times New Roman" w:eastAsia="TimesNewRomanPSMT" w:hAnsi="Times New Roman" w:cs="Times New Roman"/>
          <w:sz w:val="24"/>
          <w:szCs w:val="24"/>
          <w:lang w:val="uk-UA"/>
        </w:rPr>
        <w:t>7.  </w:t>
      </w:r>
      <w:r w:rsidRPr="00013B4E">
        <w:rPr>
          <w:rFonts w:ascii="Times New Roman" w:eastAsia="TimesNewRomanPSMT" w:hAnsi="Times New Roman" w:cs="Times New Roman"/>
          <w:spacing w:val="-20"/>
          <w:sz w:val="24"/>
          <w:szCs w:val="24"/>
          <w:lang w:val="en-US"/>
        </w:rPr>
        <w:t xml:space="preserve">Framework qualifications for EHEA. URL: </w:t>
      </w:r>
      <w:hyperlink r:id="rId30" w:history="1">
        <w:r w:rsidRPr="00972082">
          <w:rPr>
            <w:rStyle w:val="a7"/>
            <w:rFonts w:ascii="Times New Roman" w:eastAsia="TimesNewRomanPSMT" w:hAnsi="Times New Roman" w:cs="Times New Roman"/>
            <w:color w:val="auto"/>
            <w:spacing w:val="-20"/>
            <w:sz w:val="24"/>
            <w:szCs w:val="24"/>
            <w:u w:val="none"/>
            <w:lang w:val="en-US"/>
          </w:rPr>
          <w:t>http://media.ehea.info/file/WG_ Frameworks_qualification/85/2/Framework_qualificationsforEHEA-May2005_587852.pdf</w:t>
        </w:r>
      </w:hyperlink>
      <w:r w:rsidRPr="00972082">
        <w:rPr>
          <w:rFonts w:ascii="Times New Roman" w:eastAsia="TimesNewRomanPSMT" w:hAnsi="Times New Roman" w:cs="Times New Roman"/>
          <w:spacing w:val="-20"/>
          <w:sz w:val="24"/>
          <w:szCs w:val="24"/>
          <w:lang w:val="en-US"/>
        </w:rPr>
        <w:t>.</w:t>
      </w:r>
    </w:p>
    <w:p w:rsidR="00AD5249" w:rsidRPr="00972082" w:rsidRDefault="00AD5249" w:rsidP="00AD5249">
      <w:pPr>
        <w:autoSpaceDE w:val="0"/>
        <w:autoSpaceDN w:val="0"/>
        <w:adjustRightInd w:val="0"/>
        <w:spacing w:after="0" w:line="240" w:lineRule="exact"/>
        <w:ind w:firstLine="284"/>
        <w:jc w:val="both"/>
        <w:rPr>
          <w:rFonts w:ascii="Times New Roman" w:eastAsia="TimesNewRomanPSMT" w:hAnsi="Times New Roman" w:cs="Times New Roman"/>
          <w:sz w:val="24"/>
          <w:szCs w:val="24"/>
          <w:lang w:val="uk-UA"/>
        </w:rPr>
      </w:pPr>
      <w:r w:rsidRPr="00972082">
        <w:rPr>
          <w:rFonts w:ascii="Times New Roman" w:eastAsia="TimesNewRomanPSMT" w:hAnsi="Times New Roman" w:cs="Times New Roman"/>
          <w:sz w:val="24"/>
          <w:szCs w:val="24"/>
          <w:lang w:val="uk-UA"/>
        </w:rPr>
        <w:t>8. </w:t>
      </w:r>
      <w:r w:rsidRPr="00972082">
        <w:rPr>
          <w:rFonts w:ascii="Times New Roman" w:eastAsia="TimesNewRomanPSMT" w:hAnsi="Times New Roman" w:cs="Times New Roman"/>
          <w:sz w:val="24"/>
          <w:szCs w:val="24"/>
          <w:lang w:val="en-US"/>
        </w:rPr>
        <w:t>Harvesting talent: strengthening research careers in Europe. January 2000. URL: http://www.leru.org/files/ publications/LERU_paper_Harvesting_talent.pdf.</w:t>
      </w:r>
    </w:p>
    <w:p w:rsidR="00AD5249" w:rsidRPr="00972082" w:rsidRDefault="00AD5249" w:rsidP="00AD5249">
      <w:pPr>
        <w:autoSpaceDE w:val="0"/>
        <w:autoSpaceDN w:val="0"/>
        <w:adjustRightInd w:val="0"/>
        <w:spacing w:after="0" w:line="240" w:lineRule="exact"/>
        <w:ind w:firstLine="284"/>
        <w:jc w:val="both"/>
        <w:rPr>
          <w:rFonts w:ascii="Times New Roman" w:eastAsia="TimesNewRomanPSMT" w:hAnsi="Times New Roman" w:cs="Times New Roman"/>
          <w:spacing w:val="-20"/>
          <w:sz w:val="24"/>
          <w:szCs w:val="24"/>
          <w:lang w:val="uk-UA"/>
        </w:rPr>
      </w:pPr>
      <w:r w:rsidRPr="00972082">
        <w:rPr>
          <w:rFonts w:ascii="Times New Roman" w:eastAsia="TimesNewRomanPSMT" w:hAnsi="Times New Roman" w:cs="Times New Roman"/>
          <w:sz w:val="24"/>
          <w:szCs w:val="24"/>
          <w:lang w:val="uk-UA"/>
        </w:rPr>
        <w:t>9. </w:t>
      </w:r>
      <w:r w:rsidRPr="00972082">
        <w:rPr>
          <w:rFonts w:ascii="Times New Roman" w:eastAsia="TimesNewRomanPSMT" w:hAnsi="Times New Roman" w:cs="Times New Roman"/>
          <w:sz w:val="24"/>
          <w:szCs w:val="24"/>
          <w:lang w:val="en-US"/>
        </w:rPr>
        <w:t xml:space="preserve">Proposal for a Council Recommendation on Key Competences for </w:t>
      </w:r>
      <w:r w:rsidRPr="00972082">
        <w:rPr>
          <w:rFonts w:ascii="Times New Roman" w:eastAsia="TimesNewRomanPSMT" w:hAnsi="Times New Roman" w:cs="Times New Roman"/>
          <w:spacing w:val="-20"/>
          <w:sz w:val="24"/>
          <w:szCs w:val="24"/>
          <w:lang w:val="en-US"/>
        </w:rPr>
        <w:t xml:space="preserve">Lifelong Learning. URL: </w:t>
      </w:r>
      <w:hyperlink r:id="rId31" w:history="1">
        <w:r w:rsidRPr="00972082">
          <w:rPr>
            <w:rStyle w:val="a7"/>
            <w:rFonts w:ascii="Times New Roman" w:eastAsia="TimesNewRomanPSMT" w:hAnsi="Times New Roman" w:cs="Times New Roman"/>
            <w:color w:val="auto"/>
            <w:spacing w:val="-20"/>
            <w:sz w:val="24"/>
            <w:szCs w:val="24"/>
            <w:u w:val="none"/>
            <w:lang w:val="en-US"/>
          </w:rPr>
          <w:t>http://eurlex.europa.eu/legalcontent/EN/TXT/?uri=celex%3A32006H0962</w:t>
        </w:r>
      </w:hyperlink>
      <w:r w:rsidRPr="00972082">
        <w:rPr>
          <w:rFonts w:ascii="Times New Roman" w:eastAsia="TimesNewRomanPSMT" w:hAnsi="Times New Roman" w:cs="Times New Roman"/>
          <w:spacing w:val="-20"/>
          <w:sz w:val="24"/>
          <w:szCs w:val="24"/>
          <w:lang w:val="en-US"/>
        </w:rPr>
        <w:t>.</w:t>
      </w:r>
    </w:p>
    <w:p w:rsidR="00AD5249" w:rsidRPr="00972082" w:rsidRDefault="00AD5249" w:rsidP="00AD5249">
      <w:pPr>
        <w:autoSpaceDE w:val="0"/>
        <w:autoSpaceDN w:val="0"/>
        <w:adjustRightInd w:val="0"/>
        <w:spacing w:after="0" w:line="240" w:lineRule="exact"/>
        <w:ind w:firstLine="284"/>
        <w:jc w:val="both"/>
        <w:rPr>
          <w:rFonts w:ascii="Times New Roman" w:eastAsia="TimesNewRomanPSMT" w:hAnsi="Times New Roman" w:cs="Times New Roman"/>
          <w:sz w:val="24"/>
          <w:szCs w:val="24"/>
          <w:lang w:val="uk-UA"/>
        </w:rPr>
      </w:pPr>
      <w:r w:rsidRPr="00972082">
        <w:rPr>
          <w:rFonts w:ascii="Times New Roman" w:eastAsia="TimesNewRomanPSMT" w:hAnsi="Times New Roman" w:cs="Times New Roman"/>
          <w:sz w:val="24"/>
          <w:szCs w:val="24"/>
          <w:lang w:val="uk-UA"/>
        </w:rPr>
        <w:t>10. </w:t>
      </w:r>
      <w:r w:rsidRPr="00972082">
        <w:rPr>
          <w:rFonts w:ascii="Times New Roman" w:eastAsia="TimesNewRomanPSMT" w:hAnsi="Times New Roman" w:cs="Times New Roman"/>
          <w:sz w:val="24"/>
          <w:szCs w:val="24"/>
          <w:lang w:val="en-US"/>
        </w:rPr>
        <w:t>Research Careers in Europe Landscape and Horizons: A report by the ESF Member Organization Forum on Research Careers 2010.</w:t>
      </w:r>
      <w:r w:rsidRPr="00972082">
        <w:rPr>
          <w:rFonts w:ascii="Times New Roman" w:eastAsia="TimesNewRomanPSMT" w:hAnsi="Times New Roman" w:cs="Times New Roman"/>
          <w:sz w:val="24"/>
          <w:szCs w:val="24"/>
          <w:lang w:val="uk-UA"/>
        </w:rPr>
        <w:t xml:space="preserve"> </w:t>
      </w:r>
      <w:r w:rsidRPr="00972082">
        <w:rPr>
          <w:rFonts w:ascii="Times New Roman" w:eastAsia="TimesNewRomanPSMT" w:hAnsi="Times New Roman" w:cs="Times New Roman"/>
          <w:sz w:val="24"/>
          <w:szCs w:val="24"/>
          <w:lang w:val="en-US"/>
        </w:rPr>
        <w:t xml:space="preserve">URL: </w:t>
      </w:r>
      <w:hyperlink r:id="rId32" w:history="1">
        <w:r w:rsidRPr="00972082">
          <w:rPr>
            <w:rStyle w:val="a7"/>
            <w:rFonts w:ascii="Times New Roman" w:hAnsi="Times New Roman" w:cs="Times New Roman"/>
            <w:color w:val="auto"/>
            <w:sz w:val="24"/>
            <w:szCs w:val="24"/>
            <w:u w:val="none"/>
            <w:lang w:val="en-US"/>
          </w:rPr>
          <w:t>http://archives.esf.org/coordinating-research/mo-fora/research-careers.htm</w:t>
        </w:r>
      </w:hyperlink>
      <w:r w:rsidRPr="00972082">
        <w:rPr>
          <w:rFonts w:ascii="Times New Roman" w:eastAsia="TimesNewRomanPSMT" w:hAnsi="Times New Roman" w:cs="Times New Roman"/>
          <w:sz w:val="24"/>
          <w:szCs w:val="24"/>
          <w:lang w:val="en-US"/>
        </w:rPr>
        <w:t>.</w:t>
      </w:r>
    </w:p>
    <w:p w:rsidR="00AD5249" w:rsidRPr="00013B4E" w:rsidRDefault="00AD5249" w:rsidP="00AD5249">
      <w:pPr>
        <w:autoSpaceDE w:val="0"/>
        <w:autoSpaceDN w:val="0"/>
        <w:adjustRightInd w:val="0"/>
        <w:spacing w:after="0" w:line="240" w:lineRule="exact"/>
        <w:ind w:firstLine="284"/>
        <w:jc w:val="both"/>
        <w:rPr>
          <w:rFonts w:ascii="Times New Roman" w:eastAsia="Times New Roman" w:hAnsi="Times New Roman" w:cs="Times New Roman"/>
          <w:sz w:val="24"/>
          <w:szCs w:val="24"/>
          <w:lang w:val="uk-UA"/>
        </w:rPr>
      </w:pPr>
      <w:r w:rsidRPr="00972082">
        <w:rPr>
          <w:rFonts w:ascii="Times New Roman" w:eastAsia="TimesNewRomanPSMT" w:hAnsi="Times New Roman" w:cs="Times New Roman"/>
          <w:sz w:val="24"/>
          <w:szCs w:val="24"/>
          <w:lang w:val="uk-UA"/>
        </w:rPr>
        <w:t>11. </w:t>
      </w:r>
      <w:r w:rsidRPr="00972082">
        <w:rPr>
          <w:rFonts w:ascii="Times New Roman" w:eastAsia="Times New Roman" w:hAnsi="Times New Roman" w:cs="Times New Roman"/>
          <w:sz w:val="24"/>
          <w:szCs w:val="24"/>
          <w:lang w:val="en-US"/>
        </w:rPr>
        <w:t>The European Qualifications Framework for Lifelo</w:t>
      </w:r>
      <w:r w:rsidRPr="00013B4E">
        <w:rPr>
          <w:rFonts w:ascii="Times New Roman" w:eastAsia="Times New Roman" w:hAnsi="Times New Roman" w:cs="Times New Roman"/>
          <w:sz w:val="24"/>
          <w:szCs w:val="24"/>
          <w:lang w:val="en-US"/>
        </w:rPr>
        <w:t>ng Learning</w:t>
      </w:r>
      <w:r w:rsidRPr="00013B4E">
        <w:rPr>
          <w:rFonts w:ascii="Times New Roman" w:hAnsi="Times New Roman" w:cs="Times New Roman"/>
          <w:b/>
          <w:sz w:val="24"/>
          <w:szCs w:val="24"/>
          <w:lang w:val="uk-UA"/>
        </w:rPr>
        <w:t>.</w:t>
      </w:r>
      <w:r w:rsidRPr="00013B4E">
        <w:rPr>
          <w:rFonts w:ascii="Times New Roman" w:eastAsia="Times New Roman" w:hAnsi="Times New Roman" w:cs="Times New Roman"/>
          <w:sz w:val="24"/>
          <w:szCs w:val="24"/>
          <w:lang w:val="en-US"/>
        </w:rPr>
        <w:t xml:space="preserve"> </w:t>
      </w:r>
      <w:r w:rsidRPr="00013B4E">
        <w:rPr>
          <w:rFonts w:ascii="Times New Roman" w:eastAsia="TimesNewRomanPSMT" w:hAnsi="Times New Roman" w:cs="Times New Roman"/>
          <w:sz w:val="24"/>
          <w:szCs w:val="24"/>
          <w:lang w:val="en-US"/>
        </w:rPr>
        <w:t xml:space="preserve">URL: </w:t>
      </w:r>
      <w:r w:rsidRPr="00013B4E">
        <w:rPr>
          <w:rFonts w:ascii="Times New Roman" w:eastAsia="Times New Roman" w:hAnsi="Times New Roman" w:cs="Times New Roman"/>
          <w:sz w:val="24"/>
          <w:szCs w:val="24"/>
          <w:lang w:val="en-US"/>
        </w:rPr>
        <w:t>http://ec.europa.eu/dgs/education_cultu</w:t>
      </w:r>
      <w:r w:rsidRPr="00013B4E">
        <w:rPr>
          <w:rFonts w:ascii="Times New Roman" w:hAnsi="Times New Roman" w:cs="Times New Roman"/>
          <w:b/>
          <w:sz w:val="24"/>
          <w:szCs w:val="24"/>
          <w:lang w:val="uk-UA"/>
        </w:rPr>
        <w:t>.</w:t>
      </w:r>
    </w:p>
    <w:p w:rsidR="00AD5249" w:rsidRPr="00013B4E" w:rsidRDefault="00AD5249" w:rsidP="00AD5249">
      <w:pPr>
        <w:autoSpaceDE w:val="0"/>
        <w:autoSpaceDN w:val="0"/>
        <w:adjustRightInd w:val="0"/>
        <w:spacing w:after="0" w:line="240" w:lineRule="exact"/>
        <w:ind w:firstLine="284"/>
        <w:jc w:val="both"/>
        <w:rPr>
          <w:rFonts w:ascii="Times New Roman" w:eastAsia="TimesNewRomanPSMT" w:hAnsi="Times New Roman" w:cs="Times New Roman"/>
          <w:sz w:val="24"/>
          <w:szCs w:val="24"/>
          <w:lang w:val="uk-UA"/>
        </w:rPr>
      </w:pPr>
      <w:r w:rsidRPr="00013B4E">
        <w:rPr>
          <w:rFonts w:ascii="Times New Roman" w:eastAsia="TimesNewRomanPSMT" w:hAnsi="Times New Roman" w:cs="Times New Roman"/>
          <w:sz w:val="24"/>
          <w:szCs w:val="24"/>
          <w:lang w:val="uk-UA"/>
        </w:rPr>
        <w:t>12. </w:t>
      </w:r>
      <w:r w:rsidRPr="00013B4E">
        <w:rPr>
          <w:rFonts w:ascii="Times New Roman" w:eastAsia="TimesNewRomanPSMT" w:hAnsi="Times New Roman" w:cs="Times New Roman"/>
          <w:sz w:val="24"/>
          <w:szCs w:val="24"/>
          <w:lang w:val="en-US"/>
        </w:rPr>
        <w:t>International Standard Classification of Education. ISCED,</w:t>
      </w:r>
      <w:r w:rsidRPr="00013B4E">
        <w:rPr>
          <w:rFonts w:ascii="Times New Roman" w:eastAsia="TimesNewRomanPSMT" w:hAnsi="Times New Roman" w:cs="Times New Roman"/>
          <w:sz w:val="24"/>
          <w:szCs w:val="24"/>
          <w:lang w:val="uk-UA"/>
        </w:rPr>
        <w:t xml:space="preserve"> </w:t>
      </w:r>
      <w:r w:rsidRPr="00013B4E">
        <w:rPr>
          <w:rFonts w:ascii="Times New Roman" w:eastAsia="TimesNewRomanPSMT" w:hAnsi="Times New Roman" w:cs="Times New Roman"/>
          <w:sz w:val="24"/>
          <w:szCs w:val="24"/>
          <w:lang w:val="en-US"/>
        </w:rPr>
        <w:t>1997</w:t>
      </w:r>
      <w:r w:rsidRPr="00013B4E">
        <w:rPr>
          <w:rFonts w:ascii="Times New Roman" w:eastAsia="TimesNewRomanPSMT" w:hAnsi="Times New Roman" w:cs="Times New Roman"/>
          <w:sz w:val="24"/>
          <w:szCs w:val="24"/>
          <w:lang w:val="uk-UA"/>
        </w:rPr>
        <w:t>.</w:t>
      </w:r>
      <w:r w:rsidRPr="00013B4E">
        <w:rPr>
          <w:rFonts w:ascii="Times New Roman" w:eastAsia="TimesNewRomanPSMT" w:hAnsi="Times New Roman" w:cs="Times New Roman"/>
          <w:sz w:val="24"/>
          <w:szCs w:val="24"/>
          <w:lang w:val="en-US"/>
        </w:rPr>
        <w:t xml:space="preserve"> /UNESCO</w:t>
      </w:r>
      <w:r w:rsidRPr="00013B4E">
        <w:rPr>
          <w:rFonts w:ascii="Times New Roman" w:eastAsia="TimesNewRomanPSMT" w:hAnsi="Times New Roman" w:cs="Times New Roman"/>
          <w:sz w:val="24"/>
          <w:szCs w:val="24"/>
          <w:lang w:val="uk-UA"/>
        </w:rPr>
        <w:t>.</w:t>
      </w:r>
      <w:r w:rsidRPr="00013B4E">
        <w:rPr>
          <w:rFonts w:ascii="Times New Roman" w:eastAsia="TimesNewRomanPSMT" w:hAnsi="Times New Roman" w:cs="Times New Roman"/>
          <w:sz w:val="24"/>
          <w:szCs w:val="24"/>
          <w:lang w:val="en-US"/>
        </w:rPr>
        <w:t xml:space="preserve"> URL: www.uis.unesco.org/en/pub/pub.</w:t>
      </w:r>
    </w:p>
    <w:p w:rsidR="00AD5249" w:rsidRPr="00013B4E" w:rsidRDefault="00AD5249" w:rsidP="00AD5249">
      <w:pPr>
        <w:autoSpaceDE w:val="0"/>
        <w:autoSpaceDN w:val="0"/>
        <w:adjustRightInd w:val="0"/>
        <w:spacing w:after="0" w:line="240" w:lineRule="exact"/>
        <w:ind w:firstLine="284"/>
        <w:jc w:val="both"/>
        <w:rPr>
          <w:rFonts w:ascii="Times New Roman" w:eastAsia="Times New Roman" w:hAnsi="Times New Roman" w:cs="Times New Roman"/>
          <w:b/>
          <w:sz w:val="24"/>
          <w:szCs w:val="24"/>
          <w:lang w:val="en-US"/>
        </w:rPr>
      </w:pPr>
      <w:r w:rsidRPr="00013B4E">
        <w:rPr>
          <w:rFonts w:ascii="Times New Roman" w:eastAsia="TimesNewRomanPSMT" w:hAnsi="Times New Roman" w:cs="Times New Roman"/>
          <w:sz w:val="24"/>
          <w:szCs w:val="24"/>
          <w:lang w:val="uk-UA"/>
        </w:rPr>
        <w:t>13.</w:t>
      </w:r>
      <w:r w:rsidRPr="00013B4E">
        <w:rPr>
          <w:rFonts w:ascii="Times New Roman" w:eastAsia="TimesNewRomanPSMT" w:hAnsi="Times New Roman" w:cs="Times New Roman"/>
          <w:sz w:val="24"/>
          <w:szCs w:val="24"/>
          <w:lang w:val="en-US"/>
        </w:rPr>
        <w:t>Focus on Higher Education in Europe: The Impact of the</w:t>
      </w:r>
      <w:r w:rsidRPr="00013B4E">
        <w:rPr>
          <w:rFonts w:ascii="Times New Roman" w:eastAsia="TimesNewRomanPSMT" w:hAnsi="Times New Roman" w:cs="Times New Roman"/>
          <w:sz w:val="24"/>
          <w:szCs w:val="24"/>
          <w:lang w:val="uk-UA"/>
        </w:rPr>
        <w:t xml:space="preserve"> </w:t>
      </w:r>
      <w:r w:rsidRPr="00013B4E">
        <w:rPr>
          <w:rFonts w:ascii="Times New Roman" w:eastAsia="TimesNewRomanPSMT" w:hAnsi="Times New Roman" w:cs="Times New Roman"/>
          <w:sz w:val="24"/>
          <w:szCs w:val="24"/>
          <w:lang w:val="en-US"/>
        </w:rPr>
        <w:t>Bologna Process / European Commission. URL:</w:t>
      </w:r>
      <w:r w:rsidRPr="00013B4E">
        <w:rPr>
          <w:rFonts w:ascii="Times New Roman" w:eastAsia="TimesNewRomanPSMT" w:hAnsi="Times New Roman" w:cs="Times New Roman"/>
          <w:sz w:val="24"/>
          <w:szCs w:val="24"/>
          <w:lang w:val="uk-UA"/>
        </w:rPr>
        <w:t xml:space="preserve"> </w:t>
      </w:r>
      <w:r w:rsidRPr="00013B4E">
        <w:rPr>
          <w:rFonts w:ascii="Times New Roman" w:eastAsia="TimesNewRomanPSMT" w:hAnsi="Times New Roman" w:cs="Times New Roman"/>
          <w:sz w:val="24"/>
          <w:szCs w:val="24"/>
          <w:lang w:val="en-US"/>
        </w:rPr>
        <w:t>http://www.eurydice.org.</w:t>
      </w:r>
    </w:p>
    <w:p w:rsidR="00AD5249" w:rsidRPr="00013B4E" w:rsidRDefault="00AD5249" w:rsidP="00AD5249">
      <w:pPr>
        <w:autoSpaceDE w:val="0"/>
        <w:autoSpaceDN w:val="0"/>
        <w:adjustRightInd w:val="0"/>
        <w:spacing w:after="0" w:line="240" w:lineRule="exact"/>
        <w:ind w:firstLine="284"/>
        <w:jc w:val="both"/>
        <w:rPr>
          <w:rFonts w:ascii="Times New Roman" w:eastAsia="Times New Roman" w:hAnsi="Times New Roman" w:cs="Times New Roman"/>
          <w:sz w:val="24"/>
          <w:szCs w:val="24"/>
          <w:lang w:val="uk-UA"/>
        </w:rPr>
      </w:pPr>
      <w:r w:rsidRPr="00013B4E">
        <w:rPr>
          <w:rFonts w:ascii="Times New Roman" w:eastAsia="TimesNewRomanPSMT" w:hAnsi="Times New Roman" w:cs="Times New Roman"/>
          <w:sz w:val="24"/>
          <w:szCs w:val="24"/>
          <w:lang w:val="uk-UA"/>
        </w:rPr>
        <w:t>14.</w:t>
      </w:r>
      <w:r w:rsidRPr="00013B4E">
        <w:rPr>
          <w:rFonts w:ascii="Times New Roman" w:eastAsia="TimesNewRomanPSMT" w:hAnsi="Times New Roman" w:cs="Times New Roman"/>
          <w:sz w:val="24"/>
          <w:szCs w:val="24"/>
          <w:lang w:val="en-US"/>
        </w:rPr>
        <w:t>The Bologna Process 2020 – The European Higher Education</w:t>
      </w:r>
      <w:r w:rsidRPr="00013B4E">
        <w:rPr>
          <w:rFonts w:ascii="Times New Roman" w:eastAsia="TimesNewRomanPSMT" w:hAnsi="Times New Roman" w:cs="Times New Roman"/>
          <w:sz w:val="24"/>
          <w:szCs w:val="24"/>
          <w:lang w:val="uk-UA"/>
        </w:rPr>
        <w:t xml:space="preserve"> </w:t>
      </w:r>
      <w:r w:rsidRPr="00013B4E">
        <w:rPr>
          <w:rFonts w:ascii="Times New Roman" w:eastAsia="TimesNewRomanPSMT" w:hAnsi="Times New Roman" w:cs="Times New Roman"/>
          <w:sz w:val="24"/>
          <w:szCs w:val="24"/>
          <w:lang w:val="en-US"/>
        </w:rPr>
        <w:t>Area in the new decade. Communiqué of the Conference of</w:t>
      </w:r>
      <w:r w:rsidRPr="00013B4E">
        <w:rPr>
          <w:rFonts w:ascii="Times New Roman" w:eastAsia="TimesNewRomanPSMT" w:hAnsi="Times New Roman" w:cs="Times New Roman"/>
          <w:sz w:val="24"/>
          <w:szCs w:val="24"/>
          <w:lang w:val="uk-UA"/>
        </w:rPr>
        <w:t xml:space="preserve"> </w:t>
      </w:r>
      <w:r w:rsidRPr="00013B4E">
        <w:rPr>
          <w:rFonts w:ascii="Times New Roman" w:eastAsia="TimesNewRomanPSMT" w:hAnsi="Times New Roman" w:cs="Times New Roman"/>
          <w:sz w:val="24"/>
          <w:szCs w:val="24"/>
          <w:lang w:val="en-US"/>
        </w:rPr>
        <w:t>European Ministers Responsible for Higher Education. Leuven</w:t>
      </w:r>
      <w:r w:rsidRPr="00013B4E">
        <w:rPr>
          <w:rFonts w:ascii="Times New Roman" w:eastAsia="TimesNewRomanPSMT" w:hAnsi="Times New Roman" w:cs="Times New Roman"/>
          <w:sz w:val="24"/>
          <w:szCs w:val="24"/>
          <w:lang w:val="uk-UA"/>
        </w:rPr>
        <w:t xml:space="preserve"> </w:t>
      </w:r>
      <w:r w:rsidRPr="00013B4E">
        <w:rPr>
          <w:rFonts w:ascii="Times New Roman" w:eastAsia="TimesNewRomanPSMT" w:hAnsi="Times New Roman" w:cs="Times New Roman"/>
          <w:sz w:val="24"/>
          <w:szCs w:val="24"/>
          <w:lang w:val="en-US"/>
        </w:rPr>
        <w:t>and Louvain-la-Neuve, 28-29 April 2009. URL:</w:t>
      </w:r>
      <w:r w:rsidRPr="00013B4E">
        <w:rPr>
          <w:rFonts w:ascii="Times New Roman" w:eastAsia="TimesNewRomanPSMT" w:hAnsi="Times New Roman" w:cs="Times New Roman"/>
          <w:sz w:val="24"/>
          <w:szCs w:val="24"/>
          <w:lang w:val="uk-UA"/>
        </w:rPr>
        <w:t xml:space="preserve"> </w:t>
      </w:r>
      <w:r w:rsidRPr="00013B4E">
        <w:rPr>
          <w:rFonts w:ascii="Times New Roman" w:eastAsia="TimesNewRomanPSMT" w:hAnsi="Times New Roman" w:cs="Times New Roman"/>
          <w:sz w:val="24"/>
          <w:szCs w:val="24"/>
          <w:lang w:val="en-US"/>
        </w:rPr>
        <w:t>http://www.bologna2009benelux.org/.</w:t>
      </w:r>
    </w:p>
    <w:p w:rsidR="00AD5249" w:rsidRPr="00013B4E" w:rsidRDefault="00AD5249" w:rsidP="00AD5249">
      <w:pPr>
        <w:autoSpaceDE w:val="0"/>
        <w:autoSpaceDN w:val="0"/>
        <w:adjustRightInd w:val="0"/>
        <w:spacing w:after="0" w:line="240" w:lineRule="exact"/>
        <w:ind w:firstLine="284"/>
        <w:jc w:val="both"/>
        <w:rPr>
          <w:rFonts w:ascii="Times New Roman" w:hAnsi="Times New Roman" w:cs="Times New Roman"/>
          <w:sz w:val="24"/>
          <w:szCs w:val="24"/>
          <w:lang w:val="uk-UA"/>
        </w:rPr>
      </w:pPr>
      <w:r w:rsidRPr="00013B4E">
        <w:rPr>
          <w:rFonts w:ascii="Times New Roman" w:eastAsia="TimesNewRomanPS-ItalicMT" w:hAnsi="Times New Roman" w:cs="Times New Roman"/>
          <w:iCs/>
          <w:sz w:val="24"/>
          <w:szCs w:val="24"/>
          <w:lang w:val="uk-UA"/>
        </w:rPr>
        <w:t xml:space="preserve">15. </w:t>
      </w:r>
      <w:r w:rsidRPr="00013B4E">
        <w:rPr>
          <w:rFonts w:ascii="Times New Roman" w:eastAsia="TimesNewRomanPS-ItalicMT" w:hAnsi="Times New Roman" w:cs="Times New Roman"/>
          <w:iCs/>
          <w:sz w:val="24"/>
          <w:szCs w:val="24"/>
          <w:lang w:val="en-US"/>
        </w:rPr>
        <w:t>Myklebust J.P.</w:t>
      </w:r>
      <w:r w:rsidRPr="00013B4E">
        <w:rPr>
          <w:rFonts w:ascii="Times New Roman" w:eastAsia="TimesNewRomanPS-ItalicMT" w:hAnsi="Times New Roman" w:cs="Times New Roman"/>
          <w:iCs/>
          <w:sz w:val="24"/>
          <w:szCs w:val="24"/>
          <w:lang w:val="uk-UA"/>
        </w:rPr>
        <w:t xml:space="preserve">, </w:t>
      </w:r>
      <w:r w:rsidRPr="00013B4E">
        <w:rPr>
          <w:rFonts w:ascii="Times New Roman" w:eastAsia="TimesNewRomanPSMT" w:hAnsi="Times New Roman" w:cs="Times New Roman"/>
          <w:sz w:val="24"/>
          <w:szCs w:val="24"/>
          <w:lang w:val="en-US"/>
        </w:rPr>
        <w:t>Nilsen</w:t>
      </w:r>
      <w:r w:rsidRPr="00013B4E">
        <w:rPr>
          <w:rFonts w:ascii="Times New Roman" w:eastAsia="TimesNewRomanPS-ItalicMT" w:hAnsi="Times New Roman" w:cs="Times New Roman"/>
          <w:i/>
          <w:iCs/>
          <w:sz w:val="24"/>
          <w:szCs w:val="24"/>
          <w:lang w:val="en-US"/>
        </w:rPr>
        <w:t xml:space="preserve"> </w:t>
      </w:r>
      <w:r w:rsidRPr="00013B4E">
        <w:rPr>
          <w:rFonts w:ascii="Times New Roman" w:eastAsia="TimesNewRomanPSMT" w:hAnsi="Times New Roman" w:cs="Times New Roman"/>
          <w:sz w:val="24"/>
          <w:szCs w:val="24"/>
          <w:lang w:val="en-US"/>
        </w:rPr>
        <w:t>R.</w:t>
      </w:r>
      <w:r w:rsidRPr="00013B4E">
        <w:rPr>
          <w:rFonts w:ascii="Times New Roman" w:eastAsia="TimesNewRomanPSMT" w:hAnsi="Times New Roman" w:cs="Times New Roman"/>
          <w:sz w:val="24"/>
          <w:szCs w:val="24"/>
          <w:lang w:val="uk-UA"/>
        </w:rPr>
        <w:t xml:space="preserve"> </w:t>
      </w:r>
      <w:r w:rsidRPr="00013B4E">
        <w:rPr>
          <w:rFonts w:ascii="Times New Roman" w:eastAsia="TimesNewRomanPSMT" w:hAnsi="Times New Roman" w:cs="Times New Roman"/>
          <w:sz w:val="24"/>
          <w:szCs w:val="24"/>
          <w:lang w:val="en-US"/>
        </w:rPr>
        <w:t>Analysis of Policies of Doctoral Education</w:t>
      </w:r>
      <w:r w:rsidRPr="00013B4E">
        <w:rPr>
          <w:rFonts w:ascii="Times New Roman" w:eastAsia="TimesNewRomanPSMT" w:hAnsi="Times New Roman" w:cs="Times New Roman"/>
          <w:sz w:val="24"/>
          <w:szCs w:val="24"/>
          <w:lang w:val="uk-UA"/>
        </w:rPr>
        <w:t xml:space="preserve"> </w:t>
      </w:r>
      <w:r w:rsidRPr="00013B4E">
        <w:rPr>
          <w:rFonts w:ascii="Times New Roman" w:eastAsia="TimesNewRomanPSMT" w:hAnsi="Times New Roman" w:cs="Times New Roman"/>
          <w:sz w:val="24"/>
          <w:szCs w:val="24"/>
          <w:lang w:val="en-US"/>
        </w:rPr>
        <w:t>Reform in Europe</w:t>
      </w:r>
      <w:r w:rsidRPr="00013B4E">
        <w:rPr>
          <w:rFonts w:ascii="Times New Roman" w:eastAsia="TimesNewRomanPSMT" w:hAnsi="Times New Roman" w:cs="Times New Roman"/>
          <w:sz w:val="24"/>
          <w:szCs w:val="24"/>
          <w:lang w:val="uk-UA"/>
        </w:rPr>
        <w:t>.</w:t>
      </w:r>
      <w:r w:rsidRPr="00013B4E">
        <w:rPr>
          <w:rFonts w:ascii="Times New Roman" w:eastAsia="TimesNewRomanPSMT" w:hAnsi="Times New Roman" w:cs="Times New Roman"/>
          <w:sz w:val="24"/>
          <w:szCs w:val="24"/>
          <w:lang w:val="en-US"/>
        </w:rPr>
        <w:t xml:space="preserve"> Doctoral</w:t>
      </w:r>
      <w:r w:rsidRPr="00013B4E">
        <w:rPr>
          <w:rFonts w:ascii="Times New Roman" w:eastAsia="TimesNewRomanPSMT" w:hAnsi="Times New Roman" w:cs="Times New Roman"/>
          <w:sz w:val="24"/>
          <w:szCs w:val="24"/>
          <w:lang w:val="uk-UA"/>
        </w:rPr>
        <w:t xml:space="preserve"> </w:t>
      </w:r>
      <w:r w:rsidRPr="00013B4E">
        <w:rPr>
          <w:rFonts w:ascii="Times New Roman" w:eastAsia="TimesNewRomanPSMT" w:hAnsi="Times New Roman" w:cs="Times New Roman"/>
          <w:sz w:val="24"/>
          <w:szCs w:val="24"/>
          <w:lang w:val="en-US"/>
        </w:rPr>
        <w:t>Programs in Europe and Ukraine: Proceedings of the</w:t>
      </w:r>
      <w:r w:rsidRPr="00013B4E">
        <w:rPr>
          <w:rFonts w:ascii="Times New Roman" w:eastAsia="TimesNewRomanPSMT" w:hAnsi="Times New Roman" w:cs="Times New Roman"/>
          <w:sz w:val="24"/>
          <w:szCs w:val="24"/>
          <w:lang w:val="uk-UA"/>
        </w:rPr>
        <w:t xml:space="preserve"> </w:t>
      </w:r>
      <w:r w:rsidRPr="00013B4E">
        <w:rPr>
          <w:rFonts w:ascii="Times New Roman" w:eastAsia="TimesNewRomanPSMT" w:hAnsi="Times New Roman" w:cs="Times New Roman"/>
          <w:sz w:val="24"/>
          <w:szCs w:val="24"/>
          <w:lang w:val="en-US"/>
        </w:rPr>
        <w:t xml:space="preserve">International Conference /V. Morenets, </w:t>
      </w:r>
      <w:r w:rsidRPr="00013B4E">
        <w:rPr>
          <w:rFonts w:ascii="Times New Roman" w:eastAsia="TimesNewRomanPSMT" w:hAnsi="Times New Roman" w:cs="Times New Roman"/>
          <w:sz w:val="24"/>
          <w:szCs w:val="24"/>
          <w:lang w:val="uk-UA"/>
        </w:rPr>
        <w:t>е</w:t>
      </w:r>
      <w:r w:rsidRPr="00013B4E">
        <w:rPr>
          <w:rFonts w:ascii="Times New Roman" w:eastAsia="TimesNewRomanPSMT" w:hAnsi="Times New Roman" w:cs="Times New Roman"/>
          <w:sz w:val="24"/>
          <w:szCs w:val="24"/>
          <w:lang w:val="en-US"/>
        </w:rPr>
        <w:t>d. K. : PULSARY</w:t>
      </w:r>
      <w:r w:rsidRPr="00013B4E">
        <w:rPr>
          <w:rFonts w:ascii="Times New Roman" w:eastAsia="TimesNewRomanPSMT" w:hAnsi="Times New Roman" w:cs="Times New Roman"/>
          <w:sz w:val="24"/>
          <w:szCs w:val="24"/>
          <w:lang w:val="uk-UA"/>
        </w:rPr>
        <w:t xml:space="preserve"> </w:t>
      </w:r>
      <w:r w:rsidRPr="00013B4E">
        <w:rPr>
          <w:rFonts w:ascii="Times New Roman" w:eastAsia="TimesNewRomanPSMT" w:hAnsi="Times New Roman" w:cs="Times New Roman"/>
          <w:sz w:val="24"/>
          <w:szCs w:val="24"/>
          <w:lang w:val="en-US"/>
        </w:rPr>
        <w:t>university publishing house, 2007. P. 6–15.</w:t>
      </w:r>
    </w:p>
    <w:p w:rsidR="00AD5249" w:rsidRDefault="00AD5249" w:rsidP="00AD5249">
      <w:pPr>
        <w:spacing w:line="240" w:lineRule="auto"/>
        <w:rPr>
          <w:rFonts w:ascii="Times New Roman" w:hAnsi="Times New Roman" w:cs="Times New Roman"/>
          <w:lang w:val="uk-UA"/>
        </w:rPr>
      </w:pPr>
    </w:p>
    <w:p w:rsidR="00AD5249" w:rsidRPr="00CB254C" w:rsidRDefault="00AD5249" w:rsidP="00AD5249">
      <w:pPr>
        <w:spacing w:line="240" w:lineRule="auto"/>
        <w:ind w:firstLine="709"/>
        <w:contextualSpacing/>
        <w:jc w:val="both"/>
        <w:rPr>
          <w:rFonts w:ascii="Times New Roman" w:hAnsi="Times New Roman" w:cs="Times New Roman"/>
          <w:b/>
          <w:sz w:val="28"/>
          <w:szCs w:val="28"/>
          <w:lang w:val="uk-UA"/>
        </w:rPr>
      </w:pPr>
      <w:r w:rsidRPr="00CB254C">
        <w:rPr>
          <w:rFonts w:ascii="Times New Roman" w:hAnsi="Times New Roman" w:cs="Times New Roman"/>
          <w:b/>
          <w:sz w:val="28"/>
          <w:szCs w:val="28"/>
          <w:lang w:val="uk-UA"/>
        </w:rPr>
        <w:t xml:space="preserve">Цокур О.С. Науково-дослідницька підготовка докторів філософії в контексті андрагогічного та компетентнісного </w:t>
      </w:r>
      <w:r w:rsidR="00023087" w:rsidRPr="00CB254C">
        <w:rPr>
          <w:rFonts w:ascii="Times New Roman" w:hAnsi="Times New Roman" w:cs="Times New Roman"/>
          <w:b/>
          <w:sz w:val="28"/>
          <w:szCs w:val="28"/>
          <w:lang w:val="uk-UA"/>
        </w:rPr>
        <w:t>підходів</w:t>
      </w:r>
    </w:p>
    <w:p w:rsidR="0092049D" w:rsidRPr="006F47D2" w:rsidRDefault="00AD5249" w:rsidP="00AD5249">
      <w:pPr>
        <w:autoSpaceDE w:val="0"/>
        <w:autoSpaceDN w:val="0"/>
        <w:adjustRightInd w:val="0"/>
        <w:spacing w:after="0" w:line="240" w:lineRule="auto"/>
        <w:ind w:firstLine="709"/>
        <w:contextualSpacing/>
        <w:jc w:val="both"/>
        <w:rPr>
          <w:rFonts w:ascii="Times New Roman" w:eastAsia="Times New Roman" w:hAnsi="Times New Roman" w:cs="Times New Roman"/>
          <w:i/>
          <w:sz w:val="24"/>
          <w:szCs w:val="24"/>
          <w:lang w:val="uk-UA"/>
        </w:rPr>
      </w:pPr>
      <w:r w:rsidRPr="006F47D2">
        <w:rPr>
          <w:rFonts w:ascii="Times New Roman" w:hAnsi="Times New Roman" w:cs="Times New Roman"/>
          <w:i/>
          <w:sz w:val="24"/>
          <w:szCs w:val="24"/>
          <w:lang w:val="uk-UA"/>
        </w:rPr>
        <w:t xml:space="preserve">Розділ монографії присвячено конкретизації сутності понять </w:t>
      </w:r>
      <w:r w:rsidRPr="006F47D2">
        <w:rPr>
          <w:rFonts w:ascii="Times New Roman" w:eastAsia="Times New Roman" w:hAnsi="Times New Roman" w:cs="Times New Roman"/>
          <w:i/>
          <w:sz w:val="24"/>
          <w:szCs w:val="24"/>
          <w:lang w:val="uk-UA"/>
        </w:rPr>
        <w:t xml:space="preserve">«дослідницька компетентність» та «науково-дослідницька компетентність» в контексті </w:t>
      </w:r>
      <w:r w:rsidRPr="006F47D2">
        <w:rPr>
          <w:rFonts w:ascii="Times New Roman" w:hAnsi="Times New Roman" w:cs="Times New Roman"/>
          <w:i/>
          <w:sz w:val="24"/>
          <w:szCs w:val="24"/>
          <w:lang w:val="uk-UA"/>
        </w:rPr>
        <w:t>логіки Європейської рамки дослідницької кар’єри та настанов Національної рамки кваліфікацій</w:t>
      </w:r>
      <w:r w:rsidRPr="006F47D2">
        <w:rPr>
          <w:rFonts w:ascii="Times New Roman" w:eastAsia="TimesNewRomanPSMT" w:hAnsi="Times New Roman" w:cs="Times New Roman"/>
          <w:i/>
          <w:sz w:val="24"/>
          <w:szCs w:val="24"/>
          <w:lang w:val="uk-UA"/>
        </w:rPr>
        <w:t>, що має бути враховано під час їх формування у</w:t>
      </w:r>
      <w:r w:rsidRPr="006F47D2">
        <w:rPr>
          <w:rFonts w:ascii="Times New Roman" w:hAnsi="Times New Roman" w:cs="Times New Roman"/>
          <w:i/>
          <w:sz w:val="24"/>
          <w:szCs w:val="24"/>
          <w:lang w:val="uk-UA"/>
        </w:rPr>
        <w:t xml:space="preserve"> </w:t>
      </w:r>
      <w:r w:rsidRPr="006F47D2">
        <w:rPr>
          <w:rFonts w:ascii="Times New Roman" w:eastAsia="TimesNewRomanPSMT" w:hAnsi="Times New Roman" w:cs="Times New Roman"/>
          <w:i/>
          <w:sz w:val="24"/>
          <w:szCs w:val="24"/>
          <w:lang w:val="uk-UA"/>
        </w:rPr>
        <w:t xml:space="preserve">здобувачів першого (бакалаврського), другого (магістерського) та третього (освітньо-наукового) рівнів вищої освіти. Автор дотримуються ідеї, що </w:t>
      </w:r>
      <w:r w:rsidR="00023087" w:rsidRPr="006F47D2">
        <w:rPr>
          <w:rFonts w:ascii="Times New Roman" w:eastAsia="TimesNewRomanPSMT" w:hAnsi="Times New Roman" w:cs="Times New Roman"/>
          <w:i/>
          <w:sz w:val="24"/>
          <w:szCs w:val="24"/>
          <w:lang w:val="uk-UA"/>
        </w:rPr>
        <w:t xml:space="preserve">в </w:t>
      </w:r>
      <w:r w:rsidRPr="006F47D2">
        <w:rPr>
          <w:rFonts w:ascii="Times New Roman" w:eastAsia="Times New Roman" w:hAnsi="Times New Roman" w:cs="Times New Roman"/>
          <w:i/>
          <w:sz w:val="24"/>
          <w:szCs w:val="24"/>
          <w:lang w:val="uk-UA"/>
        </w:rPr>
        <w:t xml:space="preserve">умовах розвитку суспільства знань підготовка здобувачів вищої освіти на засадах </w:t>
      </w:r>
      <w:r w:rsidR="00023087" w:rsidRPr="006F47D2">
        <w:rPr>
          <w:rFonts w:ascii="Times New Roman" w:eastAsia="Times New Roman" w:hAnsi="Times New Roman" w:cs="Times New Roman"/>
          <w:i/>
          <w:sz w:val="24"/>
          <w:szCs w:val="24"/>
          <w:lang w:val="uk-UA"/>
        </w:rPr>
        <w:t>андрагогічного</w:t>
      </w:r>
      <w:r w:rsidR="00023087" w:rsidRPr="006F47D2">
        <w:rPr>
          <w:rFonts w:ascii="Times New Roman" w:eastAsia="Times New Roman" w:hAnsi="Times New Roman" w:cs="Times New Roman"/>
          <w:sz w:val="24"/>
          <w:szCs w:val="24"/>
          <w:lang w:val="uk-UA"/>
        </w:rPr>
        <w:t xml:space="preserve"> </w:t>
      </w:r>
      <w:r w:rsidRPr="006F47D2">
        <w:rPr>
          <w:rFonts w:ascii="Times New Roman" w:eastAsia="Times New Roman" w:hAnsi="Times New Roman" w:cs="Times New Roman"/>
          <w:i/>
          <w:sz w:val="24"/>
          <w:szCs w:val="24"/>
          <w:lang w:val="uk-UA"/>
        </w:rPr>
        <w:t>– результатно-орієнтованого підходу, повинна бути спрямованою не тільки на розвиток їхньої особистості як професіоналів, але й як дослідників галузі наукових знань, яка вивчається. З цієї позиції о</w:t>
      </w:r>
      <w:r w:rsidRPr="006F47D2">
        <w:rPr>
          <w:rFonts w:ascii="Times New Roman" w:eastAsia="TimesNewRomanPSMT" w:hAnsi="Times New Roman" w:cs="Times New Roman"/>
          <w:i/>
          <w:sz w:val="24"/>
          <w:szCs w:val="24"/>
          <w:lang w:val="uk-UA"/>
        </w:rPr>
        <w:t xml:space="preserve">бгрунтовано, що складовими </w:t>
      </w:r>
      <w:r w:rsidRPr="006F47D2">
        <w:rPr>
          <w:rFonts w:ascii="Times New Roman" w:eastAsia="Times New Roman" w:hAnsi="Times New Roman" w:cs="Times New Roman"/>
          <w:i/>
          <w:sz w:val="24"/>
          <w:szCs w:val="24"/>
          <w:lang w:val="uk-UA"/>
        </w:rPr>
        <w:t xml:space="preserve">науково-дослідницької </w:t>
      </w:r>
      <w:r w:rsidRPr="006F47D2">
        <w:rPr>
          <w:rFonts w:ascii="Times New Roman" w:eastAsia="TimesNewRomanPSMT" w:hAnsi="Times New Roman" w:cs="Times New Roman"/>
          <w:i/>
          <w:color w:val="191919"/>
          <w:sz w:val="24"/>
          <w:szCs w:val="24"/>
          <w:lang w:val="uk-UA"/>
        </w:rPr>
        <w:t xml:space="preserve">компетентності є: когнітивна компетентність, що вимагає здатності до критичного мислення, пошуку, аналізу й синтезу інформації при постановці й вирішенні нових та нестандартних задач, наявності </w:t>
      </w:r>
      <w:r w:rsidRPr="006F47D2">
        <w:rPr>
          <w:rFonts w:ascii="Times New Roman" w:eastAsia="Times New Roman" w:hAnsi="Times New Roman" w:cs="Times New Roman"/>
          <w:i/>
          <w:sz w:val="24"/>
          <w:szCs w:val="24"/>
          <w:lang w:val="uk-UA"/>
        </w:rPr>
        <w:t>спеціальних інтелектуальних умінь (пізнавальних, прогностичних, аналітико-синтетичних, інтелектуально-творчих, евристичних), ірраціональних станів (інтуїція, інсайт, уява, натхнення, осяяння) та практичних навичок (діагностичних, дослідно-експериментальних, організаторських, інформаційно-пошукових)</w:t>
      </w:r>
      <w:r w:rsidRPr="006F47D2">
        <w:rPr>
          <w:rFonts w:ascii="Times New Roman" w:eastAsia="TimesNewRomanPSMT" w:hAnsi="Times New Roman" w:cs="Times New Roman"/>
          <w:i/>
          <w:color w:val="191919"/>
          <w:sz w:val="24"/>
          <w:szCs w:val="24"/>
          <w:lang w:val="uk-UA"/>
        </w:rPr>
        <w:t xml:space="preserve">; комунікативна компетентність, яка передбачає наявність здатності особистості здійснювати комунікацію в сфері наукових досліджень, у тому числі в міжкультурному контексті, шляхом застосування засобів </w:t>
      </w:r>
      <w:r w:rsidRPr="006F47D2">
        <w:rPr>
          <w:rFonts w:ascii="Times New Roman" w:eastAsia="TimesNewRomanPSMT" w:hAnsi="Times New Roman" w:cs="Times New Roman"/>
          <w:i/>
          <w:color w:val="191919"/>
          <w:sz w:val="24"/>
          <w:szCs w:val="24"/>
          <w:lang w:val="uk-UA"/>
        </w:rPr>
        <w:lastRenderedPageBreak/>
        <w:t xml:space="preserve">іноземної мови, а також за допомогою нових інформаційних технологів; соціально-психологічна компетентність, грунтована на здатності до співпраці в команді для вирішення дослідницьких задач, слідування етичним нормам та цінностям наукової та академічної доброчесності); особистісно-мотиваційна компетентність, що вимагає здатності до лідерства в сфері наукових досліджень та вибудовування, реалізації й коректування власної траєкторії саморозвитку особистості згідно ідей </w:t>
      </w:r>
      <w:r w:rsidR="00330135" w:rsidRPr="006F47D2">
        <w:rPr>
          <w:rFonts w:ascii="Times New Roman" w:eastAsia="TimesNewRomanPSMT" w:hAnsi="Times New Roman" w:cs="Times New Roman"/>
          <w:i/>
          <w:color w:val="191919"/>
          <w:sz w:val="24"/>
          <w:szCs w:val="24"/>
          <w:lang w:val="uk-UA"/>
        </w:rPr>
        <w:t xml:space="preserve">андрагогічного підходу як теорії </w:t>
      </w:r>
      <w:r w:rsidRPr="006F47D2">
        <w:rPr>
          <w:rFonts w:ascii="Times New Roman" w:eastAsia="TimesNewRomanPSMT" w:hAnsi="Times New Roman" w:cs="Times New Roman"/>
          <w:i/>
          <w:color w:val="191919"/>
          <w:sz w:val="24"/>
          <w:szCs w:val="24"/>
          <w:lang w:val="uk-UA"/>
        </w:rPr>
        <w:t xml:space="preserve">навчання </w:t>
      </w:r>
      <w:r w:rsidR="00330135" w:rsidRPr="006F47D2">
        <w:rPr>
          <w:rFonts w:ascii="Times New Roman" w:eastAsia="TimesNewRomanPSMT" w:hAnsi="Times New Roman" w:cs="Times New Roman"/>
          <w:i/>
          <w:color w:val="191919"/>
          <w:sz w:val="24"/>
          <w:szCs w:val="24"/>
          <w:lang w:val="uk-UA"/>
        </w:rPr>
        <w:t xml:space="preserve">дорослих </w:t>
      </w:r>
      <w:r w:rsidRPr="006F47D2">
        <w:rPr>
          <w:rFonts w:ascii="Times New Roman" w:eastAsia="TimesNewRomanPSMT" w:hAnsi="Times New Roman" w:cs="Times New Roman"/>
          <w:i/>
          <w:color w:val="191919"/>
          <w:sz w:val="24"/>
          <w:szCs w:val="24"/>
          <w:lang w:val="uk-UA"/>
        </w:rPr>
        <w:t>упродовж життя.</w:t>
      </w:r>
      <w:r w:rsidRPr="006F47D2">
        <w:rPr>
          <w:rFonts w:ascii="Times New Roman" w:eastAsia="Times New Roman" w:hAnsi="Times New Roman" w:cs="Times New Roman"/>
          <w:i/>
          <w:sz w:val="24"/>
          <w:szCs w:val="24"/>
          <w:lang w:val="uk-UA"/>
        </w:rPr>
        <w:t xml:space="preserve"> </w:t>
      </w:r>
    </w:p>
    <w:p w:rsidR="00AD5249" w:rsidRPr="006F47D2" w:rsidRDefault="00AD5249" w:rsidP="00AD5249">
      <w:pPr>
        <w:autoSpaceDE w:val="0"/>
        <w:autoSpaceDN w:val="0"/>
        <w:adjustRightInd w:val="0"/>
        <w:spacing w:after="0" w:line="240" w:lineRule="auto"/>
        <w:ind w:firstLine="709"/>
        <w:contextualSpacing/>
        <w:jc w:val="both"/>
        <w:rPr>
          <w:rFonts w:ascii="Times New Roman" w:hAnsi="Times New Roman" w:cs="Times New Roman"/>
          <w:i/>
          <w:sz w:val="24"/>
          <w:szCs w:val="24"/>
          <w:lang w:val="uk-UA"/>
        </w:rPr>
      </w:pPr>
      <w:r w:rsidRPr="006F47D2">
        <w:rPr>
          <w:rFonts w:ascii="Times New Roman" w:hAnsi="Times New Roman" w:cs="Times New Roman"/>
          <w:b/>
          <w:i/>
          <w:sz w:val="24"/>
          <w:szCs w:val="24"/>
          <w:lang w:val="uk-UA"/>
        </w:rPr>
        <w:t>Ключові слова</w:t>
      </w:r>
      <w:r w:rsidRPr="006F47D2">
        <w:rPr>
          <w:rFonts w:ascii="Times New Roman" w:hAnsi="Times New Roman" w:cs="Times New Roman"/>
          <w:i/>
          <w:sz w:val="24"/>
          <w:szCs w:val="24"/>
          <w:lang w:val="uk-UA"/>
        </w:rPr>
        <w:t xml:space="preserve">: </w:t>
      </w:r>
      <w:r w:rsidR="00330135" w:rsidRPr="006F47D2">
        <w:rPr>
          <w:rFonts w:ascii="Times New Roman" w:hAnsi="Times New Roman" w:cs="Times New Roman"/>
          <w:i/>
          <w:sz w:val="24"/>
          <w:szCs w:val="24"/>
          <w:lang w:val="uk-UA"/>
        </w:rPr>
        <w:t xml:space="preserve">підготовка здобувачів вищої освіти, андрагогічний підхід, компетентнісний підхід, </w:t>
      </w:r>
      <w:r w:rsidR="001949B4" w:rsidRPr="006F47D2">
        <w:rPr>
          <w:rFonts w:ascii="Times New Roman" w:hAnsi="Times New Roman" w:cs="Times New Roman"/>
          <w:i/>
          <w:sz w:val="24"/>
          <w:szCs w:val="24"/>
          <w:lang w:val="uk-UA"/>
        </w:rPr>
        <w:t>андрагогічн</w:t>
      </w:r>
      <w:r w:rsidRPr="006F47D2">
        <w:rPr>
          <w:rFonts w:ascii="Times New Roman" w:hAnsi="Times New Roman" w:cs="Times New Roman"/>
          <w:i/>
          <w:sz w:val="24"/>
          <w:szCs w:val="24"/>
          <w:lang w:val="uk-UA"/>
        </w:rPr>
        <w:t xml:space="preserve">а </w:t>
      </w:r>
      <w:r w:rsidRPr="006F47D2">
        <w:rPr>
          <w:rFonts w:ascii="Times New Roman" w:eastAsia="TimesNewRomanPSMT" w:hAnsi="Times New Roman" w:cs="Times New Roman"/>
          <w:i/>
          <w:color w:val="191919"/>
          <w:sz w:val="24"/>
          <w:szCs w:val="24"/>
          <w:lang w:val="uk-UA"/>
        </w:rPr>
        <w:t>компетентність,</w:t>
      </w:r>
      <w:r w:rsidRPr="006F47D2">
        <w:rPr>
          <w:rFonts w:ascii="Times New Roman" w:hAnsi="Times New Roman" w:cs="Times New Roman"/>
          <w:i/>
          <w:sz w:val="24"/>
          <w:szCs w:val="24"/>
          <w:lang w:val="uk-UA"/>
        </w:rPr>
        <w:t xml:space="preserve"> </w:t>
      </w:r>
      <w:r w:rsidR="001949B4" w:rsidRPr="006F47D2">
        <w:rPr>
          <w:rFonts w:ascii="Times New Roman" w:hAnsi="Times New Roman" w:cs="Times New Roman"/>
          <w:i/>
          <w:sz w:val="24"/>
          <w:szCs w:val="24"/>
          <w:lang w:val="uk-UA"/>
        </w:rPr>
        <w:t xml:space="preserve">андрагогічна культура, </w:t>
      </w:r>
      <w:r w:rsidRPr="006F47D2">
        <w:rPr>
          <w:rFonts w:ascii="Times New Roman" w:eastAsia="TimesNewRomanPSMT" w:hAnsi="Times New Roman" w:cs="Times New Roman"/>
          <w:i/>
          <w:color w:val="191919"/>
          <w:sz w:val="24"/>
          <w:szCs w:val="24"/>
          <w:lang w:val="uk-UA"/>
        </w:rPr>
        <w:t>науково-дослідницька компетентність, наукові кваліфікації</w:t>
      </w:r>
      <w:r w:rsidRPr="006F47D2">
        <w:rPr>
          <w:rFonts w:ascii="Times New Roman" w:hAnsi="Times New Roman" w:cs="Times New Roman"/>
          <w:i/>
          <w:sz w:val="24"/>
          <w:szCs w:val="24"/>
          <w:lang w:val="uk-UA"/>
        </w:rPr>
        <w:t>,</w:t>
      </w:r>
      <w:r w:rsidRPr="006F47D2">
        <w:rPr>
          <w:rFonts w:ascii="Times New Roman" w:eastAsia="TimesNewRomanPSMT" w:hAnsi="Times New Roman" w:cs="Times New Roman"/>
          <w:i/>
          <w:color w:val="191919"/>
          <w:sz w:val="24"/>
          <w:szCs w:val="24"/>
          <w:lang w:val="uk-UA"/>
        </w:rPr>
        <w:t xml:space="preserve"> дослідницька </w:t>
      </w:r>
      <w:r w:rsidRPr="006F47D2">
        <w:rPr>
          <w:rFonts w:ascii="Times New Roman" w:hAnsi="Times New Roman" w:cs="Times New Roman"/>
          <w:i/>
          <w:sz w:val="24"/>
          <w:szCs w:val="24"/>
          <w:lang w:val="uk-UA"/>
        </w:rPr>
        <w:t xml:space="preserve">кар’єра, ступінь доктора філософії. </w:t>
      </w:r>
    </w:p>
    <w:p w:rsidR="00AD5249" w:rsidRPr="006F47D2" w:rsidRDefault="00AD5249" w:rsidP="00AD5249">
      <w:pPr>
        <w:spacing w:after="0" w:line="240" w:lineRule="auto"/>
        <w:ind w:firstLine="567"/>
        <w:contextualSpacing/>
        <w:jc w:val="both"/>
        <w:rPr>
          <w:rFonts w:ascii="Times New Roman" w:hAnsi="Times New Roman" w:cs="Times New Roman"/>
          <w:b/>
          <w:sz w:val="24"/>
          <w:szCs w:val="24"/>
          <w:lang w:val="uk-UA"/>
        </w:rPr>
      </w:pPr>
    </w:p>
    <w:p w:rsidR="00AD5249" w:rsidRPr="00CB254C" w:rsidRDefault="00AD5249" w:rsidP="00AD5249">
      <w:pPr>
        <w:spacing w:after="0" w:line="240" w:lineRule="auto"/>
        <w:ind w:firstLine="567"/>
        <w:contextualSpacing/>
        <w:jc w:val="both"/>
        <w:rPr>
          <w:rFonts w:ascii="Times New Roman" w:eastAsia="Times New Roman" w:hAnsi="Times New Roman" w:cs="Times New Roman"/>
          <w:b/>
          <w:sz w:val="28"/>
          <w:szCs w:val="28"/>
          <w:lang w:val="uk-UA"/>
        </w:rPr>
      </w:pPr>
      <w:r w:rsidRPr="00CB254C">
        <w:rPr>
          <w:rFonts w:ascii="Times New Roman" w:hAnsi="Times New Roman" w:cs="Times New Roman"/>
          <w:b/>
          <w:sz w:val="28"/>
          <w:szCs w:val="28"/>
          <w:lang w:val="en-US"/>
        </w:rPr>
        <w:t>Tsokur</w:t>
      </w:r>
      <w:r w:rsidRPr="00CB254C">
        <w:rPr>
          <w:rFonts w:ascii="Times New Roman" w:hAnsi="Times New Roman" w:cs="Times New Roman"/>
          <w:b/>
          <w:sz w:val="28"/>
          <w:szCs w:val="28"/>
          <w:lang w:val="uk-UA"/>
        </w:rPr>
        <w:t xml:space="preserve"> О.</w:t>
      </w:r>
      <w:r w:rsidRPr="00CB254C">
        <w:rPr>
          <w:rFonts w:ascii="Times New Roman" w:hAnsi="Times New Roman" w:cs="Times New Roman"/>
          <w:b/>
          <w:sz w:val="28"/>
          <w:szCs w:val="28"/>
          <w:lang w:val="en-US"/>
        </w:rPr>
        <w:t>S.</w:t>
      </w:r>
      <w:r w:rsidRPr="00CB254C">
        <w:rPr>
          <w:rFonts w:ascii="Times New Roman" w:hAnsi="Times New Roman" w:cs="Times New Roman"/>
          <w:b/>
          <w:sz w:val="28"/>
          <w:szCs w:val="28"/>
          <w:lang w:val="uk-UA"/>
        </w:rPr>
        <w:t xml:space="preserve"> </w:t>
      </w:r>
      <w:r w:rsidRPr="00CB254C">
        <w:rPr>
          <w:rFonts w:ascii="Times New Roman" w:hAnsi="Times New Roman" w:cs="Times New Roman"/>
          <w:b/>
          <w:sz w:val="28"/>
          <w:szCs w:val="28"/>
          <w:lang w:val="en-US"/>
        </w:rPr>
        <w:t>T</w:t>
      </w:r>
      <w:r w:rsidRPr="00CB254C">
        <w:rPr>
          <w:rFonts w:ascii="Times New Roman" w:eastAsia="Times New Roman" w:hAnsi="Times New Roman" w:cs="Times New Roman"/>
          <w:b/>
          <w:sz w:val="28"/>
          <w:szCs w:val="28"/>
          <w:lang w:val="en-US"/>
        </w:rPr>
        <w:t xml:space="preserve">he scientific research training of PhD's in the context of andragogical and competentional </w:t>
      </w:r>
      <w:r w:rsidR="00BE30A4" w:rsidRPr="00CB254C">
        <w:rPr>
          <w:rFonts w:ascii="Times New Roman" w:hAnsi="Times New Roman" w:cs="Times New Roman"/>
          <w:b/>
          <w:color w:val="000000"/>
          <w:sz w:val="28"/>
          <w:szCs w:val="28"/>
          <w:lang w:val="en-US"/>
        </w:rPr>
        <w:t>approach</w:t>
      </w:r>
    </w:p>
    <w:p w:rsidR="0092049D" w:rsidRPr="006F47D2" w:rsidRDefault="0092049D" w:rsidP="00AD5249">
      <w:pPr>
        <w:spacing w:after="0" w:line="240" w:lineRule="auto"/>
        <w:ind w:firstLine="567"/>
        <w:contextualSpacing/>
        <w:jc w:val="both"/>
        <w:rPr>
          <w:rFonts w:ascii="Times New Roman" w:eastAsia="Times New Roman" w:hAnsi="Times New Roman" w:cs="Times New Roman"/>
          <w:i/>
          <w:sz w:val="24"/>
          <w:szCs w:val="24"/>
          <w:lang w:val="uk-UA"/>
        </w:rPr>
      </w:pPr>
    </w:p>
    <w:p w:rsidR="0092049D" w:rsidRPr="006F47D2" w:rsidRDefault="00AD5249" w:rsidP="00AD5249">
      <w:pPr>
        <w:spacing w:after="0" w:line="240" w:lineRule="auto"/>
        <w:ind w:firstLine="567"/>
        <w:contextualSpacing/>
        <w:jc w:val="both"/>
        <w:rPr>
          <w:rFonts w:ascii="Times New Roman" w:hAnsi="Times New Roman" w:cs="Times New Roman"/>
          <w:i/>
          <w:color w:val="191919"/>
          <w:sz w:val="24"/>
          <w:szCs w:val="24"/>
          <w:lang w:val="uk-UA"/>
        </w:rPr>
      </w:pPr>
      <w:r w:rsidRPr="006F47D2">
        <w:rPr>
          <w:rFonts w:ascii="Times New Roman" w:eastAsia="Times New Roman" w:hAnsi="Times New Roman" w:cs="Times New Roman"/>
          <w:i/>
          <w:sz w:val="24"/>
          <w:szCs w:val="24"/>
          <w:lang w:val="en-US"/>
        </w:rPr>
        <w:t>This part of monography is devoted to</w:t>
      </w:r>
      <w:r w:rsidRPr="006F47D2">
        <w:rPr>
          <w:rFonts w:ascii="Times New Roman" w:eastAsia="Times New Roman" w:hAnsi="Times New Roman" w:cs="Times New Roman"/>
          <w:sz w:val="24"/>
          <w:szCs w:val="24"/>
          <w:lang w:val="en-US"/>
        </w:rPr>
        <w:t xml:space="preserve"> </w:t>
      </w:r>
      <w:r w:rsidRPr="006F47D2">
        <w:rPr>
          <w:rFonts w:ascii="Times New Roman" w:hAnsi="Times New Roman" w:cs="Times New Roman"/>
          <w:i/>
          <w:color w:val="000000"/>
          <w:sz w:val="24"/>
          <w:szCs w:val="24"/>
          <w:lang w:val="en-US"/>
        </w:rPr>
        <w:t xml:space="preserve">concretization of the essence of terms “research competence” and “scientific-research context” in the context of logic of the European framework of a researcher’s career as well as regulations elaborated by the National Qualification Framework which is to be considered during formation of the first (bachelor’s degree), second (master’s degree) and third (educational-scientific) levels of the higher education. We thus support the belief that under conditions of development of the knowledgeable society the preparation of applicants of the higher education grounded on the principles of the </w:t>
      </w:r>
      <w:r w:rsidR="00330135" w:rsidRPr="006F47D2">
        <w:rPr>
          <w:rFonts w:ascii="Times New Roman" w:hAnsi="Times New Roman" w:cs="Times New Roman"/>
          <w:i/>
          <w:color w:val="000000"/>
          <w:sz w:val="24"/>
          <w:szCs w:val="24"/>
          <w:lang w:val="en-US"/>
        </w:rPr>
        <w:t xml:space="preserve">andragogical </w:t>
      </w:r>
      <w:r w:rsidR="00BE30A4" w:rsidRPr="006F47D2">
        <w:rPr>
          <w:rFonts w:ascii="Times New Roman" w:eastAsia="Times New Roman" w:hAnsi="Times New Roman" w:cs="Times New Roman"/>
          <w:i/>
          <w:sz w:val="24"/>
          <w:szCs w:val="24"/>
          <w:lang w:val="uk-UA"/>
        </w:rPr>
        <w:t>–</w:t>
      </w:r>
      <w:r w:rsidR="00BE30A4" w:rsidRPr="006F47D2">
        <w:rPr>
          <w:rFonts w:ascii="Times New Roman" w:eastAsia="Times New Roman" w:hAnsi="Times New Roman" w:cs="Times New Roman"/>
          <w:i/>
          <w:sz w:val="24"/>
          <w:szCs w:val="24"/>
          <w:lang w:val="en-US"/>
        </w:rPr>
        <w:t xml:space="preserve"> </w:t>
      </w:r>
      <w:r w:rsidRPr="006F47D2">
        <w:rPr>
          <w:rFonts w:ascii="Times New Roman" w:hAnsi="Times New Roman" w:cs="Times New Roman"/>
          <w:i/>
          <w:color w:val="000000"/>
          <w:sz w:val="24"/>
          <w:szCs w:val="24"/>
          <w:lang w:val="en-US"/>
        </w:rPr>
        <w:t>competence-result-oriented approach should be focused not only on the applicants’ personal professional development but also on the latter’s professional development as a researcher in the sphere of scientific data under study.</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Based</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on</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this</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viewpoint</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we</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have</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attempted</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to</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substantiate</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our</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belief</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that</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the</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integral</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components</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of</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the</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scientific</w:t>
      </w:r>
      <w:r w:rsidRPr="006F47D2">
        <w:rPr>
          <w:rFonts w:ascii="Times New Roman" w:hAnsi="Times New Roman" w:cs="Times New Roman"/>
          <w:i/>
          <w:color w:val="000000"/>
          <w:sz w:val="24"/>
          <w:szCs w:val="24"/>
          <w:lang w:val="uk-UA"/>
        </w:rPr>
        <w:t>-</w:t>
      </w:r>
      <w:r w:rsidRPr="006F47D2">
        <w:rPr>
          <w:rFonts w:ascii="Times New Roman" w:hAnsi="Times New Roman" w:cs="Times New Roman"/>
          <w:i/>
          <w:color w:val="000000"/>
          <w:sz w:val="24"/>
          <w:szCs w:val="24"/>
          <w:lang w:val="en-US"/>
        </w:rPr>
        <w:t>research</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competence</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comprise</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the</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cognitive</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competence</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which</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requires</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the</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critical</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thinking</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data</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analysis</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and</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synthesis</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capability</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when</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tackling</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new</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or</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complicated</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tasks</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possessment</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of</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special</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intellectual</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skills</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cognitive</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prognostic</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analytical</w:t>
      </w:r>
      <w:r w:rsidRPr="006F47D2">
        <w:rPr>
          <w:rFonts w:ascii="Times New Roman" w:hAnsi="Times New Roman" w:cs="Times New Roman"/>
          <w:i/>
          <w:color w:val="000000"/>
          <w:sz w:val="24"/>
          <w:szCs w:val="24"/>
          <w:lang w:val="uk-UA"/>
        </w:rPr>
        <w:t>-</w:t>
      </w:r>
      <w:r w:rsidRPr="006F47D2">
        <w:rPr>
          <w:rFonts w:ascii="Times New Roman" w:hAnsi="Times New Roman" w:cs="Times New Roman"/>
          <w:i/>
          <w:color w:val="000000"/>
          <w:sz w:val="24"/>
          <w:szCs w:val="24"/>
          <w:lang w:val="en-US"/>
        </w:rPr>
        <w:t>synthetic</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intellectual</w:t>
      </w:r>
      <w:r w:rsidRPr="006F47D2">
        <w:rPr>
          <w:rFonts w:ascii="Times New Roman" w:hAnsi="Times New Roman" w:cs="Times New Roman"/>
          <w:i/>
          <w:color w:val="000000"/>
          <w:sz w:val="24"/>
          <w:szCs w:val="24"/>
          <w:lang w:val="uk-UA"/>
        </w:rPr>
        <w:t>-</w:t>
      </w:r>
      <w:r w:rsidRPr="006F47D2">
        <w:rPr>
          <w:rFonts w:ascii="Times New Roman" w:hAnsi="Times New Roman" w:cs="Times New Roman"/>
          <w:i/>
          <w:color w:val="000000"/>
          <w:sz w:val="24"/>
          <w:szCs w:val="24"/>
          <w:lang w:val="en-US"/>
        </w:rPr>
        <w:t>cognitive</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heuristic</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the</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irrational</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conditions</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intuition</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insight</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comprehension</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inspiration</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mental</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enlightenment</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as</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well</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as</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practical</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skills</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diagnostic</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research</w:t>
      </w:r>
      <w:r w:rsidRPr="006F47D2">
        <w:rPr>
          <w:rFonts w:ascii="Times New Roman" w:hAnsi="Times New Roman" w:cs="Times New Roman"/>
          <w:i/>
          <w:color w:val="000000"/>
          <w:sz w:val="24"/>
          <w:szCs w:val="24"/>
          <w:lang w:val="uk-UA"/>
        </w:rPr>
        <w:t>-</w:t>
      </w:r>
      <w:r w:rsidRPr="006F47D2">
        <w:rPr>
          <w:rFonts w:ascii="Times New Roman" w:hAnsi="Times New Roman" w:cs="Times New Roman"/>
          <w:i/>
          <w:color w:val="000000"/>
          <w:sz w:val="24"/>
          <w:szCs w:val="24"/>
          <w:lang w:val="en-US"/>
        </w:rPr>
        <w:t>experimental</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organizational</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data</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search</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the</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communicative</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competence</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which</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implies</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possessment</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of</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a</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personal</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aptitude</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for</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communication</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in</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the</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sphere</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of</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scientific</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research</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including</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the</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inter</w:t>
      </w:r>
      <w:r w:rsidRPr="006F47D2">
        <w:rPr>
          <w:rFonts w:ascii="Times New Roman" w:hAnsi="Times New Roman" w:cs="Times New Roman"/>
          <w:i/>
          <w:color w:val="000000"/>
          <w:sz w:val="24"/>
          <w:szCs w:val="24"/>
          <w:lang w:val="uk-UA"/>
        </w:rPr>
        <w:t>-</w:t>
      </w:r>
      <w:r w:rsidRPr="006F47D2">
        <w:rPr>
          <w:rFonts w:ascii="Times New Roman" w:hAnsi="Times New Roman" w:cs="Times New Roman"/>
          <w:i/>
          <w:color w:val="000000"/>
          <w:sz w:val="24"/>
          <w:szCs w:val="24"/>
          <w:lang w:val="en-US"/>
        </w:rPr>
        <w:t>cultural</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context</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by</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means</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of</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implementation</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of</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foreign</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language</w:t>
      </w:r>
      <w:r w:rsidRPr="006F47D2">
        <w:rPr>
          <w:rFonts w:ascii="Times New Roman" w:hAnsi="Times New Roman" w:cs="Times New Roman"/>
          <w:i/>
          <w:color w:val="000000"/>
          <w:sz w:val="24"/>
          <w:szCs w:val="24"/>
          <w:lang w:val="uk-UA"/>
        </w:rPr>
        <w:t xml:space="preserve"> </w:t>
      </w:r>
      <w:r w:rsidRPr="006F47D2">
        <w:rPr>
          <w:rFonts w:ascii="Times New Roman" w:hAnsi="Times New Roman" w:cs="Times New Roman"/>
          <w:i/>
          <w:color w:val="000000"/>
          <w:sz w:val="24"/>
          <w:szCs w:val="24"/>
          <w:lang w:val="en-US"/>
        </w:rPr>
        <w:t>tools and also by means of  utilization of new data technologists; the social-psychological competence which is based on the aptitude for co-operation and teamwork aimed at resolving of research tasks and observing of the ethical norms and values implied by the scientific and academic integrity);</w:t>
      </w:r>
      <w:r w:rsidRPr="006F47D2">
        <w:rPr>
          <w:rFonts w:ascii="Times New Roman" w:hAnsi="Times New Roman" w:cs="Times New Roman"/>
          <w:i/>
          <w:color w:val="191919"/>
          <w:sz w:val="24"/>
          <w:szCs w:val="24"/>
          <w:lang w:val="uk-UA"/>
        </w:rPr>
        <w:t xml:space="preserve"> </w:t>
      </w:r>
      <w:r w:rsidRPr="006F47D2">
        <w:rPr>
          <w:rFonts w:ascii="Times New Roman" w:hAnsi="Times New Roman" w:cs="Times New Roman"/>
          <w:i/>
          <w:color w:val="191919"/>
          <w:sz w:val="24"/>
          <w:szCs w:val="24"/>
          <w:lang w:val="en-US"/>
        </w:rPr>
        <w:t xml:space="preserve">the personal-motivational competence which requires the aptitude for leadership in the sphere of scientific research as well as for the elaboration, realization and correction of a personal way of self-development in conformity with the </w:t>
      </w:r>
      <w:r w:rsidR="00BE30A4" w:rsidRPr="006F47D2">
        <w:rPr>
          <w:rFonts w:ascii="Times New Roman" w:hAnsi="Times New Roman" w:cs="Times New Roman"/>
          <w:i/>
          <w:color w:val="000000"/>
          <w:sz w:val="24"/>
          <w:szCs w:val="24"/>
          <w:lang w:val="en-US"/>
        </w:rPr>
        <w:t>andragogical</w:t>
      </w:r>
      <w:r w:rsidR="00BE30A4" w:rsidRPr="006F47D2">
        <w:rPr>
          <w:rFonts w:ascii="Times New Roman" w:hAnsi="Times New Roman" w:cs="Times New Roman"/>
          <w:i/>
          <w:color w:val="191919"/>
          <w:sz w:val="24"/>
          <w:szCs w:val="24"/>
          <w:lang w:val="en-US"/>
        </w:rPr>
        <w:t xml:space="preserve"> </w:t>
      </w:r>
      <w:r w:rsidR="00BE30A4" w:rsidRPr="006F47D2">
        <w:rPr>
          <w:rFonts w:ascii="Times New Roman" w:hAnsi="Times New Roman" w:cs="Times New Roman"/>
          <w:i/>
          <w:color w:val="000000"/>
          <w:sz w:val="24"/>
          <w:szCs w:val="24"/>
          <w:lang w:val="en-US"/>
        </w:rPr>
        <w:t>approach</w:t>
      </w:r>
      <w:r w:rsidR="00BE30A4" w:rsidRPr="006F47D2">
        <w:rPr>
          <w:rFonts w:ascii="Times New Roman" w:hAnsi="Times New Roman" w:cs="Times New Roman"/>
          <w:i/>
          <w:color w:val="191919"/>
          <w:sz w:val="24"/>
          <w:szCs w:val="24"/>
          <w:lang w:val="en-US"/>
        </w:rPr>
        <w:t xml:space="preserve"> - </w:t>
      </w:r>
      <w:r w:rsidRPr="006F47D2">
        <w:rPr>
          <w:rFonts w:ascii="Times New Roman" w:hAnsi="Times New Roman" w:cs="Times New Roman"/>
          <w:i/>
          <w:color w:val="191919"/>
          <w:sz w:val="24"/>
          <w:szCs w:val="24"/>
          <w:lang w:val="en-US"/>
        </w:rPr>
        <w:t>concept of perpetual lifelong education.</w:t>
      </w:r>
    </w:p>
    <w:p w:rsidR="00AD5249" w:rsidRPr="006F47D2" w:rsidRDefault="00AD5249" w:rsidP="00AD5249">
      <w:pPr>
        <w:spacing w:after="0" w:line="240" w:lineRule="auto"/>
        <w:ind w:firstLine="567"/>
        <w:contextualSpacing/>
        <w:jc w:val="both"/>
        <w:rPr>
          <w:rFonts w:ascii="Times New Roman" w:hAnsi="Times New Roman" w:cs="Times New Roman"/>
          <w:i/>
          <w:iCs/>
          <w:color w:val="191919"/>
          <w:sz w:val="24"/>
          <w:szCs w:val="24"/>
          <w:lang w:val="uk-UA"/>
        </w:rPr>
      </w:pPr>
      <w:r w:rsidRPr="006F47D2">
        <w:rPr>
          <w:rFonts w:ascii="Times New Roman" w:hAnsi="Times New Roman" w:cs="Times New Roman"/>
          <w:b/>
          <w:bCs/>
          <w:i/>
          <w:iCs/>
          <w:color w:val="000000"/>
          <w:sz w:val="24"/>
          <w:szCs w:val="24"/>
          <w:lang w:val="en-US"/>
        </w:rPr>
        <w:t>Key words:</w:t>
      </w:r>
      <w:r w:rsidRPr="006F47D2">
        <w:rPr>
          <w:rFonts w:ascii="Times New Roman" w:hAnsi="Times New Roman" w:cs="Times New Roman"/>
          <w:i/>
          <w:iCs/>
          <w:color w:val="000000"/>
          <w:sz w:val="24"/>
          <w:szCs w:val="24"/>
          <w:lang w:val="uk-UA"/>
        </w:rPr>
        <w:t xml:space="preserve"> </w:t>
      </w:r>
      <w:r w:rsidR="00BE30A4" w:rsidRPr="006F47D2">
        <w:rPr>
          <w:rFonts w:ascii="Times New Roman" w:hAnsi="Times New Roman" w:cs="Times New Roman"/>
          <w:i/>
          <w:iCs/>
          <w:color w:val="191919"/>
          <w:sz w:val="24"/>
          <w:szCs w:val="24"/>
          <w:lang w:val="en-US"/>
        </w:rPr>
        <w:t xml:space="preserve">preparation of applicants for the higher education, </w:t>
      </w:r>
      <w:r w:rsidR="00BE30A4" w:rsidRPr="006F47D2">
        <w:rPr>
          <w:rFonts w:ascii="Times New Roman" w:eastAsia="Times New Roman" w:hAnsi="Times New Roman" w:cs="Times New Roman"/>
          <w:i/>
          <w:sz w:val="24"/>
          <w:szCs w:val="24"/>
          <w:lang w:val="en-US"/>
        </w:rPr>
        <w:t xml:space="preserve">andragogical </w:t>
      </w:r>
      <w:r w:rsidR="00BE30A4" w:rsidRPr="006F47D2">
        <w:rPr>
          <w:rFonts w:ascii="Times New Roman" w:hAnsi="Times New Roman" w:cs="Times New Roman"/>
          <w:i/>
          <w:color w:val="000000"/>
          <w:sz w:val="24"/>
          <w:szCs w:val="24"/>
          <w:lang w:val="en-US"/>
        </w:rPr>
        <w:t xml:space="preserve">approach, </w:t>
      </w:r>
      <w:r w:rsidR="00BE30A4" w:rsidRPr="006F47D2">
        <w:rPr>
          <w:rFonts w:ascii="Times New Roman" w:eastAsia="Times New Roman" w:hAnsi="Times New Roman" w:cs="Times New Roman"/>
          <w:i/>
          <w:sz w:val="24"/>
          <w:szCs w:val="24"/>
          <w:lang w:val="en-US"/>
        </w:rPr>
        <w:t xml:space="preserve">competentional </w:t>
      </w:r>
      <w:r w:rsidR="00BE30A4" w:rsidRPr="006F47D2">
        <w:rPr>
          <w:rFonts w:ascii="Times New Roman" w:hAnsi="Times New Roman" w:cs="Times New Roman"/>
          <w:i/>
          <w:color w:val="000000"/>
          <w:sz w:val="24"/>
          <w:szCs w:val="24"/>
          <w:lang w:val="en-US"/>
        </w:rPr>
        <w:t>approach</w:t>
      </w:r>
      <w:r w:rsidR="00BE30A4" w:rsidRPr="006F47D2">
        <w:rPr>
          <w:rFonts w:ascii="Times New Roman" w:hAnsi="Times New Roman" w:cs="Times New Roman"/>
          <w:i/>
          <w:iCs/>
          <w:color w:val="000000"/>
          <w:sz w:val="24"/>
          <w:szCs w:val="24"/>
          <w:lang w:val="en-US"/>
        </w:rPr>
        <w:t xml:space="preserve">, </w:t>
      </w:r>
      <w:r w:rsidRPr="006F47D2">
        <w:rPr>
          <w:rFonts w:ascii="Times New Roman" w:hAnsi="Times New Roman" w:cs="Times New Roman"/>
          <w:i/>
          <w:iCs/>
          <w:color w:val="000000"/>
          <w:sz w:val="24"/>
          <w:szCs w:val="24"/>
          <w:lang w:val="en-US"/>
        </w:rPr>
        <w:t>the scientific-research activity,</w:t>
      </w:r>
      <w:r w:rsidR="00072134" w:rsidRPr="006F47D2">
        <w:rPr>
          <w:rFonts w:ascii="Times New Roman" w:hAnsi="Times New Roman" w:cs="Times New Roman"/>
          <w:i/>
          <w:iCs/>
          <w:color w:val="191919"/>
          <w:sz w:val="24"/>
          <w:szCs w:val="24"/>
          <w:lang w:val="uk-UA"/>
        </w:rPr>
        <w:t xml:space="preserve"> </w:t>
      </w:r>
      <w:r w:rsidR="00072134" w:rsidRPr="006F47D2">
        <w:rPr>
          <w:rFonts w:ascii="Times New Roman" w:hAnsi="Times New Roman" w:cs="Times New Roman"/>
          <w:i/>
          <w:iCs/>
          <w:color w:val="191919"/>
          <w:sz w:val="24"/>
          <w:szCs w:val="24"/>
          <w:lang w:val="en-US"/>
        </w:rPr>
        <w:t>the</w:t>
      </w:r>
      <w:r w:rsidR="00072134" w:rsidRPr="006F47D2">
        <w:rPr>
          <w:rFonts w:ascii="Times New Roman" w:eastAsia="Times New Roman" w:hAnsi="Times New Roman" w:cs="Times New Roman"/>
          <w:i/>
          <w:sz w:val="24"/>
          <w:szCs w:val="24"/>
          <w:lang w:val="en-US"/>
        </w:rPr>
        <w:t xml:space="preserve"> andragogical </w:t>
      </w:r>
      <w:r w:rsidR="00072134" w:rsidRPr="006F47D2">
        <w:rPr>
          <w:rFonts w:ascii="Times New Roman" w:hAnsi="Times New Roman" w:cs="Times New Roman"/>
          <w:i/>
          <w:iCs/>
          <w:color w:val="191919"/>
          <w:sz w:val="24"/>
          <w:szCs w:val="24"/>
          <w:lang w:val="en-US"/>
        </w:rPr>
        <w:t>competence,</w:t>
      </w:r>
      <w:r w:rsidR="00072134" w:rsidRPr="006F47D2">
        <w:rPr>
          <w:rFonts w:ascii="Times New Roman" w:hAnsi="Times New Roman" w:cs="Times New Roman"/>
          <w:i/>
          <w:iCs/>
          <w:color w:val="191919"/>
          <w:sz w:val="24"/>
          <w:szCs w:val="24"/>
          <w:lang w:val="uk-UA"/>
        </w:rPr>
        <w:t xml:space="preserve"> </w:t>
      </w:r>
      <w:r w:rsidR="00072134" w:rsidRPr="006F47D2">
        <w:rPr>
          <w:rFonts w:ascii="Times New Roman" w:hAnsi="Times New Roman" w:cs="Times New Roman"/>
          <w:i/>
          <w:iCs/>
          <w:color w:val="191919"/>
          <w:sz w:val="24"/>
          <w:szCs w:val="24"/>
          <w:lang w:val="en-US"/>
        </w:rPr>
        <w:t>the</w:t>
      </w:r>
      <w:r w:rsidR="00072134" w:rsidRPr="006F47D2">
        <w:rPr>
          <w:rFonts w:ascii="Times New Roman" w:eastAsia="Times New Roman" w:hAnsi="Times New Roman" w:cs="Times New Roman"/>
          <w:i/>
          <w:sz w:val="24"/>
          <w:szCs w:val="24"/>
          <w:lang w:val="en-US"/>
        </w:rPr>
        <w:t xml:space="preserve"> andragogical cultura, </w:t>
      </w:r>
      <w:r w:rsidRPr="006F47D2">
        <w:rPr>
          <w:rFonts w:ascii="Times New Roman" w:hAnsi="Times New Roman" w:cs="Times New Roman"/>
          <w:i/>
          <w:iCs/>
          <w:color w:val="191919"/>
          <w:sz w:val="24"/>
          <w:szCs w:val="24"/>
          <w:lang w:val="en-US"/>
        </w:rPr>
        <w:t>the research competence, the scientific-research competence,</w:t>
      </w:r>
      <w:r w:rsidRPr="006F47D2">
        <w:rPr>
          <w:rFonts w:ascii="Times New Roman" w:hAnsi="Times New Roman" w:cs="Times New Roman"/>
          <w:i/>
          <w:iCs/>
          <w:color w:val="191919"/>
          <w:sz w:val="24"/>
          <w:szCs w:val="24"/>
          <w:lang w:val="uk-UA"/>
        </w:rPr>
        <w:t xml:space="preserve"> </w:t>
      </w:r>
      <w:r w:rsidRPr="006F47D2">
        <w:rPr>
          <w:rFonts w:ascii="Times New Roman" w:hAnsi="Times New Roman" w:cs="Times New Roman"/>
          <w:i/>
          <w:iCs/>
          <w:color w:val="191919"/>
          <w:sz w:val="24"/>
          <w:szCs w:val="24"/>
          <w:lang w:val="en-US"/>
        </w:rPr>
        <w:t>the scientific qualifications or researchers</w:t>
      </w:r>
      <w:r w:rsidRPr="006F47D2">
        <w:rPr>
          <w:rFonts w:ascii="Times New Roman" w:hAnsi="Times New Roman" w:cs="Times New Roman"/>
          <w:i/>
          <w:iCs/>
          <w:color w:val="000000"/>
          <w:sz w:val="24"/>
          <w:szCs w:val="24"/>
          <w:lang w:val="uk-UA"/>
        </w:rPr>
        <w:t>,</w:t>
      </w:r>
      <w:r w:rsidR="00BE30A4" w:rsidRPr="006F47D2">
        <w:rPr>
          <w:rFonts w:ascii="Times New Roman" w:hAnsi="Times New Roman" w:cs="Times New Roman"/>
          <w:i/>
          <w:iCs/>
          <w:color w:val="000000"/>
          <w:sz w:val="24"/>
          <w:szCs w:val="24"/>
          <w:lang w:val="uk-UA"/>
        </w:rPr>
        <w:t xml:space="preserve"> </w:t>
      </w:r>
      <w:r w:rsidRPr="006F47D2">
        <w:rPr>
          <w:rFonts w:ascii="Times New Roman" w:hAnsi="Times New Roman" w:cs="Times New Roman"/>
          <w:i/>
          <w:iCs/>
          <w:color w:val="191919"/>
          <w:sz w:val="24"/>
          <w:szCs w:val="24"/>
          <w:lang w:val="en-US"/>
        </w:rPr>
        <w:t>a researcher’s career, philosophy doctor’s degree (PhD).</w:t>
      </w:r>
    </w:p>
    <w:p w:rsidR="00AD5249" w:rsidRDefault="00AD5249" w:rsidP="00AD5249">
      <w:pPr>
        <w:spacing w:line="240" w:lineRule="auto"/>
        <w:contextualSpacing/>
        <w:jc w:val="center"/>
        <w:rPr>
          <w:rFonts w:ascii="Times New Roman" w:hAnsi="Times New Roman" w:cs="Times New Roman"/>
          <w:b/>
          <w:sz w:val="28"/>
          <w:szCs w:val="28"/>
          <w:lang w:val="uk-UA"/>
        </w:rPr>
      </w:pPr>
    </w:p>
    <w:p w:rsidR="006F47D2" w:rsidRDefault="006F47D2" w:rsidP="00AD5249">
      <w:pPr>
        <w:spacing w:line="240" w:lineRule="auto"/>
        <w:contextualSpacing/>
        <w:jc w:val="center"/>
        <w:rPr>
          <w:rFonts w:ascii="Times New Roman" w:hAnsi="Times New Roman" w:cs="Times New Roman"/>
          <w:b/>
          <w:sz w:val="28"/>
          <w:szCs w:val="28"/>
          <w:lang w:val="uk-UA"/>
        </w:rPr>
      </w:pPr>
    </w:p>
    <w:p w:rsidR="006F47D2" w:rsidRDefault="006F47D2" w:rsidP="00AD5249">
      <w:pPr>
        <w:spacing w:line="240" w:lineRule="auto"/>
        <w:contextualSpacing/>
        <w:jc w:val="center"/>
        <w:rPr>
          <w:rFonts w:ascii="Times New Roman" w:hAnsi="Times New Roman" w:cs="Times New Roman"/>
          <w:b/>
          <w:sz w:val="28"/>
          <w:szCs w:val="28"/>
          <w:lang w:val="uk-UA"/>
        </w:rPr>
      </w:pPr>
    </w:p>
    <w:p w:rsidR="006F47D2" w:rsidRDefault="006F47D2" w:rsidP="00AD5249">
      <w:pPr>
        <w:spacing w:line="240" w:lineRule="auto"/>
        <w:contextualSpacing/>
        <w:jc w:val="center"/>
        <w:rPr>
          <w:rFonts w:ascii="Times New Roman" w:hAnsi="Times New Roman" w:cs="Times New Roman"/>
          <w:b/>
          <w:sz w:val="28"/>
          <w:szCs w:val="28"/>
          <w:lang w:val="uk-UA"/>
        </w:rPr>
      </w:pPr>
    </w:p>
    <w:p w:rsidR="006F47D2" w:rsidRDefault="006F47D2" w:rsidP="00AD5249">
      <w:pPr>
        <w:spacing w:line="240" w:lineRule="auto"/>
        <w:contextualSpacing/>
        <w:jc w:val="center"/>
        <w:rPr>
          <w:rFonts w:ascii="Times New Roman" w:hAnsi="Times New Roman" w:cs="Times New Roman"/>
          <w:b/>
          <w:sz w:val="28"/>
          <w:szCs w:val="28"/>
          <w:lang w:val="uk-UA"/>
        </w:rPr>
      </w:pPr>
    </w:p>
    <w:p w:rsidR="006F47D2" w:rsidRDefault="006F47D2" w:rsidP="00AD5249">
      <w:pPr>
        <w:spacing w:line="240" w:lineRule="auto"/>
        <w:contextualSpacing/>
        <w:jc w:val="center"/>
        <w:rPr>
          <w:rFonts w:ascii="Times New Roman" w:hAnsi="Times New Roman" w:cs="Times New Roman"/>
          <w:b/>
          <w:sz w:val="28"/>
          <w:szCs w:val="28"/>
          <w:lang w:val="uk-UA"/>
        </w:rPr>
      </w:pPr>
    </w:p>
    <w:p w:rsidR="00AD5249" w:rsidRPr="00322C5A" w:rsidRDefault="00AD5249" w:rsidP="00AD5249">
      <w:pPr>
        <w:spacing w:line="240" w:lineRule="auto"/>
        <w:contextualSpacing/>
        <w:jc w:val="center"/>
        <w:rPr>
          <w:rFonts w:ascii="Times New Roman" w:hAnsi="Times New Roman" w:cs="Times New Roman"/>
          <w:b/>
          <w:sz w:val="28"/>
          <w:szCs w:val="28"/>
          <w:lang w:val="uk-UA"/>
        </w:rPr>
      </w:pPr>
      <w:r w:rsidRPr="00CD7727">
        <w:rPr>
          <w:rFonts w:ascii="Times New Roman" w:hAnsi="Times New Roman" w:cs="Times New Roman"/>
          <w:b/>
          <w:sz w:val="28"/>
          <w:szCs w:val="28"/>
          <w:lang w:val="uk-UA"/>
        </w:rPr>
        <w:lastRenderedPageBreak/>
        <w:t xml:space="preserve">РОЗДІЛ </w:t>
      </w:r>
      <w:r w:rsidRPr="00CD7727">
        <w:rPr>
          <w:rFonts w:ascii="Times New Roman" w:hAnsi="Times New Roman" w:cs="Times New Roman"/>
          <w:b/>
          <w:sz w:val="28"/>
          <w:szCs w:val="28"/>
          <w:lang w:val="en-US"/>
        </w:rPr>
        <w:t>VII</w:t>
      </w:r>
    </w:p>
    <w:p w:rsidR="00AD5249" w:rsidRDefault="00AD5249" w:rsidP="00AD5249">
      <w:pPr>
        <w:spacing w:line="240" w:lineRule="auto"/>
        <w:ind w:firstLine="709"/>
        <w:contextualSpacing/>
        <w:jc w:val="center"/>
        <w:rPr>
          <w:rFonts w:ascii="Times New Roman" w:hAnsi="Times New Roman" w:cs="Times New Roman"/>
          <w:b/>
          <w:caps/>
          <w:sz w:val="28"/>
          <w:szCs w:val="28"/>
          <w:lang w:val="uk-UA"/>
        </w:rPr>
      </w:pPr>
      <w:r>
        <w:rPr>
          <w:rFonts w:ascii="Times New Roman" w:hAnsi="Times New Roman" w:cs="Times New Roman"/>
          <w:b/>
          <w:caps/>
          <w:sz w:val="28"/>
          <w:szCs w:val="28"/>
          <w:lang w:val="uk-UA"/>
        </w:rPr>
        <w:t>МІСЦЕ І РОЛЬ</w:t>
      </w:r>
      <w:r w:rsidRPr="00CD7727">
        <w:rPr>
          <w:rFonts w:ascii="Times New Roman" w:hAnsi="Times New Roman" w:cs="Times New Roman"/>
          <w:b/>
          <w:caps/>
          <w:sz w:val="28"/>
          <w:szCs w:val="28"/>
          <w:lang w:val="uk-UA"/>
        </w:rPr>
        <w:t xml:space="preserve"> курсу академічного письма </w:t>
      </w:r>
      <w:r>
        <w:rPr>
          <w:rFonts w:ascii="Times New Roman" w:hAnsi="Times New Roman" w:cs="Times New Roman"/>
          <w:b/>
          <w:caps/>
          <w:sz w:val="28"/>
          <w:szCs w:val="28"/>
          <w:lang w:val="uk-UA"/>
        </w:rPr>
        <w:t xml:space="preserve">АНГЛІЙСЬКОЮ МОВОЮ У ВДОСКОНАЛЕННІ ЗАГАЛЬНОНАУКОВОЇ ПІДГОТОВКИ ЗДОБУВАЧІВ ВИЩОЇ ОСВІТИ СТУПЕНЯ ДОКТОРА ФІЛОСОФІЇ </w:t>
      </w:r>
    </w:p>
    <w:p w:rsidR="00AD5249" w:rsidRPr="00CD7727" w:rsidRDefault="00AD5249" w:rsidP="00AD5249">
      <w:pPr>
        <w:spacing w:line="240" w:lineRule="auto"/>
        <w:ind w:firstLine="709"/>
        <w:contextualSpacing/>
        <w:jc w:val="right"/>
        <w:rPr>
          <w:rFonts w:ascii="Times New Roman" w:hAnsi="Times New Roman" w:cs="Times New Roman"/>
          <w:b/>
          <w:sz w:val="28"/>
          <w:szCs w:val="28"/>
          <w:lang w:val="uk-UA"/>
        </w:rPr>
      </w:pPr>
      <w:r w:rsidRPr="00CD7727">
        <w:rPr>
          <w:rFonts w:ascii="Times New Roman" w:hAnsi="Times New Roman" w:cs="Times New Roman"/>
          <w:b/>
          <w:sz w:val="28"/>
          <w:szCs w:val="28"/>
          <w:lang w:val="uk-UA"/>
        </w:rPr>
        <w:t>Ткаченко Г. В.,</w:t>
      </w:r>
    </w:p>
    <w:p w:rsidR="00AD5249" w:rsidRDefault="00AD5249" w:rsidP="00AD5249">
      <w:pPr>
        <w:spacing w:line="240" w:lineRule="auto"/>
        <w:ind w:firstLine="709"/>
        <w:contextualSpacing/>
        <w:jc w:val="right"/>
        <w:rPr>
          <w:rFonts w:ascii="Times New Roman" w:hAnsi="Times New Roman" w:cs="Times New Roman"/>
          <w:sz w:val="28"/>
          <w:szCs w:val="28"/>
          <w:lang w:val="uk-UA"/>
        </w:rPr>
      </w:pPr>
      <w:r w:rsidRPr="00CD7727">
        <w:rPr>
          <w:rFonts w:ascii="Times New Roman" w:hAnsi="Times New Roman" w:cs="Times New Roman"/>
          <w:sz w:val="28"/>
          <w:szCs w:val="28"/>
          <w:lang w:val="uk-UA"/>
        </w:rPr>
        <w:t>кандидат</w:t>
      </w:r>
      <w:r>
        <w:rPr>
          <w:rFonts w:ascii="Times New Roman" w:hAnsi="Times New Roman" w:cs="Times New Roman"/>
          <w:sz w:val="28"/>
          <w:szCs w:val="28"/>
          <w:lang w:val="uk-UA"/>
        </w:rPr>
        <w:t>ка</w:t>
      </w:r>
      <w:r w:rsidRPr="00CD7727">
        <w:rPr>
          <w:rFonts w:ascii="Times New Roman" w:hAnsi="Times New Roman" w:cs="Times New Roman"/>
          <w:sz w:val="28"/>
          <w:szCs w:val="28"/>
          <w:lang w:val="uk-UA"/>
        </w:rPr>
        <w:t xml:space="preserve"> філологічних наук, доцент</w:t>
      </w:r>
      <w:r>
        <w:rPr>
          <w:rFonts w:ascii="Times New Roman" w:hAnsi="Times New Roman" w:cs="Times New Roman"/>
          <w:sz w:val="28"/>
          <w:szCs w:val="28"/>
          <w:lang w:val="uk-UA"/>
        </w:rPr>
        <w:t xml:space="preserve">ка кафедри </w:t>
      </w:r>
    </w:p>
    <w:p w:rsidR="00AD5249" w:rsidRPr="00CD7727" w:rsidRDefault="00AD5249" w:rsidP="00AD5249">
      <w:pPr>
        <w:spacing w:line="240" w:lineRule="auto"/>
        <w:ind w:firstLine="709"/>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іноземних мов природничих факультетів</w:t>
      </w:r>
    </w:p>
    <w:p w:rsidR="00AD5249" w:rsidRPr="00CD7727" w:rsidRDefault="00AD5249" w:rsidP="00AD5249">
      <w:pPr>
        <w:spacing w:line="240" w:lineRule="auto"/>
        <w:ind w:firstLine="709"/>
        <w:contextualSpacing/>
        <w:jc w:val="right"/>
        <w:rPr>
          <w:rFonts w:ascii="Times New Roman" w:hAnsi="Times New Roman" w:cs="Times New Roman"/>
          <w:sz w:val="28"/>
          <w:szCs w:val="28"/>
          <w:lang w:val="uk-UA"/>
        </w:rPr>
      </w:pPr>
      <w:r w:rsidRPr="00CD7727">
        <w:rPr>
          <w:rFonts w:ascii="Times New Roman" w:hAnsi="Times New Roman" w:cs="Times New Roman"/>
          <w:sz w:val="28"/>
          <w:szCs w:val="28"/>
          <w:lang w:val="uk-UA"/>
        </w:rPr>
        <w:t>Одеський національний університет імені І. І.Мечникова</w:t>
      </w:r>
    </w:p>
    <w:p w:rsidR="00AD5249" w:rsidRPr="00CD7727" w:rsidRDefault="00AD5249" w:rsidP="00AD5249">
      <w:pPr>
        <w:spacing w:line="240" w:lineRule="auto"/>
        <w:ind w:firstLine="709"/>
        <w:contextualSpacing/>
        <w:jc w:val="center"/>
        <w:rPr>
          <w:rFonts w:ascii="Times New Roman" w:hAnsi="Times New Roman" w:cs="Times New Roman"/>
          <w:b/>
          <w:caps/>
          <w:sz w:val="28"/>
          <w:szCs w:val="28"/>
          <w:lang w:val="uk-UA"/>
        </w:rPr>
      </w:pP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b/>
          <w:sz w:val="28"/>
          <w:szCs w:val="28"/>
          <w:lang w:val="uk-UA"/>
        </w:rPr>
        <w:t>Вступ.</w:t>
      </w:r>
      <w:r>
        <w:rPr>
          <w:rFonts w:ascii="Times New Roman" w:hAnsi="Times New Roman" w:cs="Times New Roman"/>
          <w:sz w:val="28"/>
          <w:szCs w:val="28"/>
          <w:lang w:val="uk-UA"/>
        </w:rPr>
        <w:t xml:space="preserve"> </w:t>
      </w:r>
      <w:r w:rsidRPr="00CD7727">
        <w:rPr>
          <w:rFonts w:ascii="Times New Roman" w:hAnsi="Times New Roman" w:cs="Times New Roman"/>
          <w:sz w:val="28"/>
          <w:szCs w:val="28"/>
          <w:lang w:val="uk-UA"/>
        </w:rPr>
        <w:t>Академічне письмо англійською мовою (</w:t>
      </w:r>
      <w:r w:rsidRPr="00CD7727">
        <w:rPr>
          <w:rFonts w:ascii="Times New Roman" w:hAnsi="Times New Roman" w:cs="Times New Roman"/>
          <w:sz w:val="28"/>
          <w:szCs w:val="28"/>
          <w:lang w:val="en-US"/>
        </w:rPr>
        <w:t>EAcWr</w:t>
      </w:r>
      <w:r w:rsidRPr="00CD7727">
        <w:rPr>
          <w:rFonts w:ascii="Times New Roman" w:hAnsi="Times New Roman" w:cs="Times New Roman"/>
          <w:sz w:val="28"/>
          <w:szCs w:val="28"/>
          <w:lang w:val="uk-UA"/>
        </w:rPr>
        <w:t>) як частина англійської мови академічних цілей сьогодні є однією із найважливіших дисциплін у становленні вченого та його здатності саморепрезентації на гідному</w:t>
      </w:r>
      <w:r w:rsidRPr="00CD7727">
        <w:rPr>
          <w:rFonts w:ascii="Times New Roman" w:hAnsi="Times New Roman" w:cs="Times New Roman"/>
          <w:color w:val="FF0000"/>
          <w:sz w:val="28"/>
          <w:szCs w:val="28"/>
          <w:lang w:val="uk-UA"/>
        </w:rPr>
        <w:t xml:space="preserve"> </w:t>
      </w:r>
      <w:r w:rsidRPr="00CD7727">
        <w:rPr>
          <w:rFonts w:ascii="Times New Roman" w:hAnsi="Times New Roman" w:cs="Times New Roman"/>
          <w:sz w:val="28"/>
          <w:szCs w:val="28"/>
          <w:lang w:val="uk-UA"/>
        </w:rPr>
        <w:t>науковому рівні. Традиційне англійське письмо скероване на виокремлення і корекцію мовленнєвих помилок та творчих стилях, вже не відіграє так свою роль в академічному ракурсі. Ця трансформація з наукової точки зору проявляється в синтаксичній складності за кількістю слів, повноті речення і за специфікою лексем.</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 xml:space="preserve">Англійська мова як мова світу часто використовується як носіями мови так і не носіями мови за певних обставин, отже автоматично досягає справді глобального статусу </w:t>
      </w:r>
      <w:r w:rsidRPr="00CD7727">
        <w:rPr>
          <w:rFonts w:ascii="Times New Roman" w:hAnsi="Times New Roman" w:cs="Times New Roman"/>
          <w:sz w:val="28"/>
          <w:szCs w:val="28"/>
        </w:rPr>
        <w:t>[4].</w:t>
      </w:r>
      <w:r w:rsidRPr="00CD7727">
        <w:rPr>
          <w:rFonts w:ascii="Times New Roman" w:hAnsi="Times New Roman" w:cs="Times New Roman"/>
          <w:sz w:val="28"/>
          <w:szCs w:val="28"/>
          <w:lang w:val="uk-UA"/>
        </w:rPr>
        <w:t xml:space="preserve"> Вона все частіше використовується як засіб навчання, тим паче в галузі освіти. Міжнародна англійська мова постійно розвивається і часто орієнтується на науку та наукові спільноти, що веде до обміну наукових думок на міжнародному рівні англійською мовою письма.</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 xml:space="preserve">Проблематика академічного письма англійською мовою є однією із тем, що найчастіше обговорюються у сучасній лінгводидактиці, адже курс </w:t>
      </w:r>
      <w:r w:rsidRPr="00CD7727">
        <w:rPr>
          <w:rFonts w:ascii="Times New Roman" w:hAnsi="Times New Roman" w:cs="Times New Roman"/>
          <w:sz w:val="28"/>
          <w:szCs w:val="28"/>
          <w:lang w:val="en-US"/>
        </w:rPr>
        <w:t>EAcWr</w:t>
      </w:r>
      <w:r w:rsidRPr="00CD7727">
        <w:rPr>
          <w:rFonts w:ascii="Times New Roman" w:hAnsi="Times New Roman" w:cs="Times New Roman"/>
          <w:sz w:val="28"/>
          <w:szCs w:val="28"/>
          <w:lang w:val="uk-UA"/>
        </w:rPr>
        <w:t xml:space="preserve"> становить багато питань, невизначених суперечливих аспектів, розгляд яких і визначає актуальність даного дослідження, що зумовлена як практичними потребами академічної спільноти, так і великим різноманіттям і багатоплановістю проблем, що виникають в процесі викладання цієї нової дисципліни. </w:t>
      </w:r>
    </w:p>
    <w:p w:rsidR="00AD5249"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b/>
          <w:sz w:val="28"/>
          <w:szCs w:val="28"/>
          <w:lang w:val="uk-UA"/>
        </w:rPr>
        <w:t>Мета дослідження</w:t>
      </w:r>
      <w:r>
        <w:rPr>
          <w:rFonts w:ascii="Times New Roman" w:hAnsi="Times New Roman" w:cs="Times New Roman"/>
          <w:b/>
          <w:sz w:val="28"/>
          <w:szCs w:val="28"/>
          <w:lang w:val="uk-UA"/>
        </w:rPr>
        <w:t xml:space="preserve">: </w:t>
      </w:r>
      <w:r w:rsidRPr="00C855F8">
        <w:rPr>
          <w:rFonts w:ascii="Times New Roman" w:hAnsi="Times New Roman" w:cs="Times New Roman"/>
          <w:sz w:val="28"/>
          <w:szCs w:val="28"/>
          <w:lang w:val="uk-UA"/>
        </w:rPr>
        <w:t>обгрунтувати</w:t>
      </w:r>
      <w:r w:rsidRPr="00CD772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роль і місце </w:t>
      </w:r>
      <w:r w:rsidRPr="00C855F8">
        <w:rPr>
          <w:rFonts w:ascii="Times New Roman" w:hAnsi="Times New Roman" w:cs="Times New Roman"/>
          <w:sz w:val="28"/>
          <w:szCs w:val="28"/>
          <w:lang w:val="uk-UA"/>
        </w:rPr>
        <w:t>курсу академічного письма англійською мовою у вдосконаленні загальнонаукової підготовки здобувачів вищої освіти ступеня доктора філософії</w:t>
      </w:r>
      <w:r>
        <w:rPr>
          <w:rFonts w:ascii="Times New Roman" w:hAnsi="Times New Roman" w:cs="Times New Roman"/>
          <w:sz w:val="28"/>
          <w:szCs w:val="28"/>
          <w:lang w:val="uk-UA"/>
        </w:rPr>
        <w:t>; конкретизувати</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провідні </w:t>
      </w:r>
      <w:r w:rsidRPr="00CD7727">
        <w:rPr>
          <w:rFonts w:ascii="Times New Roman" w:hAnsi="Times New Roman" w:cs="Times New Roman"/>
          <w:sz w:val="28"/>
          <w:szCs w:val="28"/>
          <w:lang w:val="uk-UA"/>
        </w:rPr>
        <w:t>ідеї</w:t>
      </w:r>
      <w:r>
        <w:rPr>
          <w:rFonts w:ascii="Times New Roman" w:hAnsi="Times New Roman" w:cs="Times New Roman"/>
          <w:sz w:val="28"/>
          <w:szCs w:val="28"/>
          <w:lang w:val="uk-UA"/>
        </w:rPr>
        <w:t xml:space="preserve">, </w:t>
      </w:r>
      <w:r w:rsidRPr="00CD7727">
        <w:rPr>
          <w:rFonts w:ascii="Times New Roman" w:hAnsi="Times New Roman" w:cs="Times New Roman"/>
          <w:sz w:val="28"/>
          <w:szCs w:val="28"/>
          <w:lang w:val="uk-UA"/>
        </w:rPr>
        <w:t xml:space="preserve">принципи і структуру концепції курсу </w:t>
      </w:r>
      <w:r w:rsidRPr="00CD7727">
        <w:rPr>
          <w:rFonts w:ascii="Times New Roman" w:hAnsi="Times New Roman" w:cs="Times New Roman"/>
          <w:sz w:val="28"/>
          <w:szCs w:val="28"/>
          <w:lang w:val="en-US"/>
        </w:rPr>
        <w:t>EAcWr</w:t>
      </w:r>
      <w:r w:rsidRPr="00CD7727">
        <w:rPr>
          <w:rFonts w:ascii="Times New Roman" w:hAnsi="Times New Roman" w:cs="Times New Roman"/>
          <w:sz w:val="28"/>
          <w:szCs w:val="28"/>
          <w:lang w:val="uk-UA"/>
        </w:rPr>
        <w:t xml:space="preserve"> в українських </w:t>
      </w:r>
      <w:r>
        <w:rPr>
          <w:rFonts w:ascii="Times New Roman" w:hAnsi="Times New Roman" w:cs="Times New Roman"/>
          <w:sz w:val="28"/>
          <w:szCs w:val="28"/>
          <w:lang w:val="uk-UA"/>
        </w:rPr>
        <w:t>заклад</w:t>
      </w:r>
      <w:r w:rsidRPr="00CD7727">
        <w:rPr>
          <w:rFonts w:ascii="Times New Roman" w:hAnsi="Times New Roman" w:cs="Times New Roman"/>
          <w:sz w:val="28"/>
          <w:szCs w:val="28"/>
          <w:lang w:val="uk-UA"/>
        </w:rPr>
        <w:t>ах</w:t>
      </w:r>
      <w:r>
        <w:rPr>
          <w:rFonts w:ascii="Times New Roman" w:hAnsi="Times New Roman" w:cs="Times New Roman"/>
          <w:sz w:val="28"/>
          <w:szCs w:val="28"/>
          <w:lang w:val="uk-UA"/>
        </w:rPr>
        <w:t xml:space="preserve"> вищої освіти.</w:t>
      </w:r>
      <w:r w:rsidRPr="00CD7727">
        <w:rPr>
          <w:rFonts w:ascii="Times New Roman" w:hAnsi="Times New Roman" w:cs="Times New Roman"/>
          <w:sz w:val="28"/>
          <w:szCs w:val="28"/>
          <w:lang w:val="uk-UA"/>
        </w:rPr>
        <w:t xml:space="preserve"> </w:t>
      </w:r>
    </w:p>
    <w:p w:rsidR="00AD5249" w:rsidRDefault="00AD5249" w:rsidP="00AD5249">
      <w:pPr>
        <w:spacing w:line="240" w:lineRule="auto"/>
        <w:ind w:firstLine="709"/>
        <w:contextualSpacing/>
        <w:jc w:val="both"/>
        <w:rPr>
          <w:rFonts w:ascii="Times New Roman" w:hAnsi="Times New Roman" w:cs="Times New Roman"/>
          <w:b/>
          <w:sz w:val="28"/>
          <w:szCs w:val="28"/>
          <w:lang w:val="uk-UA"/>
        </w:rPr>
      </w:pPr>
    </w:p>
    <w:p w:rsidR="00AD5249" w:rsidRDefault="00AD5249" w:rsidP="00AD5249">
      <w:pPr>
        <w:spacing w:line="240" w:lineRule="auto"/>
        <w:ind w:firstLine="709"/>
        <w:contextualSpacing/>
        <w:jc w:val="center"/>
        <w:rPr>
          <w:rFonts w:ascii="Times New Roman" w:hAnsi="Times New Roman" w:cs="Times New Roman"/>
          <w:b/>
          <w:sz w:val="28"/>
          <w:szCs w:val="28"/>
          <w:lang w:val="uk-UA"/>
        </w:rPr>
      </w:pPr>
      <w:r w:rsidRPr="004728B7">
        <w:rPr>
          <w:rFonts w:ascii="Times New Roman" w:hAnsi="Times New Roman" w:cs="Times New Roman"/>
          <w:b/>
          <w:sz w:val="28"/>
          <w:szCs w:val="28"/>
          <w:lang w:val="uk-UA"/>
        </w:rPr>
        <w:t xml:space="preserve">7.1. Концептуальні засади академічного письма англійською мовою </w:t>
      </w:r>
      <w:r>
        <w:rPr>
          <w:rFonts w:ascii="Times New Roman" w:hAnsi="Times New Roman" w:cs="Times New Roman"/>
          <w:b/>
          <w:sz w:val="28"/>
          <w:szCs w:val="28"/>
          <w:lang w:val="uk-UA"/>
        </w:rPr>
        <w:t xml:space="preserve">як чинника </w:t>
      </w:r>
      <w:r w:rsidRPr="004728B7">
        <w:rPr>
          <w:rFonts w:ascii="Times New Roman" w:hAnsi="Times New Roman" w:cs="Times New Roman"/>
          <w:b/>
          <w:sz w:val="28"/>
          <w:szCs w:val="28"/>
          <w:lang w:val="uk-UA"/>
        </w:rPr>
        <w:t>вдосконаленн</w:t>
      </w:r>
      <w:r>
        <w:rPr>
          <w:rFonts w:ascii="Times New Roman" w:hAnsi="Times New Roman" w:cs="Times New Roman"/>
          <w:b/>
          <w:sz w:val="28"/>
          <w:szCs w:val="28"/>
          <w:lang w:val="uk-UA"/>
        </w:rPr>
        <w:t>я</w:t>
      </w:r>
      <w:r w:rsidRPr="004728B7">
        <w:rPr>
          <w:rFonts w:ascii="Times New Roman" w:hAnsi="Times New Roman" w:cs="Times New Roman"/>
          <w:b/>
          <w:sz w:val="28"/>
          <w:szCs w:val="28"/>
          <w:lang w:val="uk-UA"/>
        </w:rPr>
        <w:t xml:space="preserve"> загальнонаукової підготовки здобувачів вищої освіти ступеня доктора філософії</w:t>
      </w:r>
    </w:p>
    <w:p w:rsidR="00AD5249" w:rsidRDefault="00AD5249" w:rsidP="00AD5249">
      <w:pPr>
        <w:spacing w:line="240" w:lineRule="auto"/>
        <w:ind w:firstLine="709"/>
        <w:contextualSpacing/>
        <w:jc w:val="center"/>
        <w:rPr>
          <w:rFonts w:ascii="Times New Roman" w:hAnsi="Times New Roman" w:cs="Times New Roman"/>
          <w:b/>
          <w:sz w:val="28"/>
          <w:szCs w:val="28"/>
          <w:lang w:val="uk-UA"/>
        </w:rPr>
      </w:pPr>
    </w:p>
    <w:p w:rsidR="00AD5249"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Сформульована мета передбача</w:t>
      </w:r>
      <w:r>
        <w:rPr>
          <w:rFonts w:ascii="Times New Roman" w:hAnsi="Times New Roman" w:cs="Times New Roman"/>
          <w:sz w:val="28"/>
          <w:szCs w:val="28"/>
          <w:lang w:val="uk-UA"/>
        </w:rPr>
        <w:t>ла</w:t>
      </w:r>
      <w:r w:rsidRPr="00CD7727">
        <w:rPr>
          <w:rFonts w:ascii="Times New Roman" w:hAnsi="Times New Roman" w:cs="Times New Roman"/>
          <w:sz w:val="28"/>
          <w:szCs w:val="28"/>
          <w:lang w:val="uk-UA"/>
        </w:rPr>
        <w:t xml:space="preserve"> розв’язання </w:t>
      </w:r>
      <w:r>
        <w:rPr>
          <w:rFonts w:ascii="Times New Roman" w:hAnsi="Times New Roman" w:cs="Times New Roman"/>
          <w:sz w:val="28"/>
          <w:szCs w:val="28"/>
          <w:lang w:val="uk-UA"/>
        </w:rPr>
        <w:t>наступ</w:t>
      </w:r>
      <w:r w:rsidRPr="00CD7727">
        <w:rPr>
          <w:rFonts w:ascii="Times New Roman" w:hAnsi="Times New Roman" w:cs="Times New Roman"/>
          <w:sz w:val="28"/>
          <w:szCs w:val="28"/>
          <w:lang w:val="uk-UA"/>
        </w:rPr>
        <w:t xml:space="preserve">них завдань, а саме: з’ясувати природу, сутність, місце і роль </w:t>
      </w:r>
      <w:r w:rsidRPr="00CD7727">
        <w:rPr>
          <w:rFonts w:ascii="Times New Roman" w:hAnsi="Times New Roman" w:cs="Times New Roman"/>
          <w:sz w:val="28"/>
          <w:szCs w:val="28"/>
          <w:lang w:val="en-US"/>
        </w:rPr>
        <w:t>EAcWr</w:t>
      </w:r>
      <w:r w:rsidRPr="00CD7727">
        <w:rPr>
          <w:rFonts w:ascii="Times New Roman" w:hAnsi="Times New Roman" w:cs="Times New Roman"/>
          <w:sz w:val="28"/>
          <w:szCs w:val="28"/>
          <w:lang w:val="uk-UA"/>
        </w:rPr>
        <w:t xml:space="preserve"> у становленні </w:t>
      </w:r>
      <w:r w:rsidRPr="00C855F8">
        <w:rPr>
          <w:rFonts w:ascii="Times New Roman" w:hAnsi="Times New Roman" w:cs="Times New Roman"/>
          <w:sz w:val="28"/>
          <w:szCs w:val="28"/>
          <w:lang w:val="uk-UA"/>
        </w:rPr>
        <w:t>здобувач</w:t>
      </w:r>
      <w:r>
        <w:rPr>
          <w:rFonts w:ascii="Times New Roman" w:hAnsi="Times New Roman" w:cs="Times New Roman"/>
          <w:sz w:val="28"/>
          <w:szCs w:val="28"/>
          <w:lang w:val="uk-UA"/>
        </w:rPr>
        <w:t>а</w:t>
      </w:r>
      <w:r w:rsidRPr="00C855F8">
        <w:rPr>
          <w:rFonts w:ascii="Times New Roman" w:hAnsi="Times New Roman" w:cs="Times New Roman"/>
          <w:sz w:val="28"/>
          <w:szCs w:val="28"/>
          <w:lang w:val="uk-UA"/>
        </w:rPr>
        <w:t xml:space="preserve"> ступеня доктора філософії</w:t>
      </w:r>
      <w:r w:rsidRPr="00CD772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 </w:t>
      </w:r>
      <w:r w:rsidRPr="00CD7727">
        <w:rPr>
          <w:rFonts w:ascii="Times New Roman" w:hAnsi="Times New Roman" w:cs="Times New Roman"/>
          <w:sz w:val="28"/>
          <w:szCs w:val="28"/>
          <w:lang w:val="uk-UA"/>
        </w:rPr>
        <w:t xml:space="preserve">особистості науковця; проаналізувати </w:t>
      </w:r>
      <w:r>
        <w:rPr>
          <w:rFonts w:ascii="Times New Roman" w:hAnsi="Times New Roman" w:cs="Times New Roman"/>
          <w:sz w:val="28"/>
          <w:szCs w:val="28"/>
          <w:lang w:val="uk-UA"/>
        </w:rPr>
        <w:t xml:space="preserve">сутність </w:t>
      </w:r>
      <w:r w:rsidRPr="00CD7727">
        <w:rPr>
          <w:rFonts w:ascii="Times New Roman" w:hAnsi="Times New Roman" w:cs="Times New Roman"/>
          <w:sz w:val="28"/>
          <w:szCs w:val="28"/>
          <w:lang w:val="uk-UA"/>
        </w:rPr>
        <w:lastRenderedPageBreak/>
        <w:t>принцип</w:t>
      </w:r>
      <w:r>
        <w:rPr>
          <w:rFonts w:ascii="Times New Roman" w:hAnsi="Times New Roman" w:cs="Times New Roman"/>
          <w:sz w:val="28"/>
          <w:szCs w:val="28"/>
          <w:lang w:val="uk-UA"/>
        </w:rPr>
        <w:t>ів</w:t>
      </w:r>
      <w:r w:rsidRPr="00CD7727">
        <w:rPr>
          <w:rFonts w:ascii="Times New Roman" w:hAnsi="Times New Roman" w:cs="Times New Roman"/>
          <w:sz w:val="28"/>
          <w:szCs w:val="28"/>
          <w:lang w:val="uk-UA"/>
        </w:rPr>
        <w:t xml:space="preserve"> </w:t>
      </w:r>
      <w:r w:rsidRPr="00CD7727">
        <w:rPr>
          <w:rFonts w:ascii="Times New Roman" w:hAnsi="Times New Roman" w:cs="Times New Roman"/>
          <w:sz w:val="28"/>
          <w:szCs w:val="28"/>
          <w:lang w:val="en-US"/>
        </w:rPr>
        <w:t>EAcWr</w:t>
      </w:r>
      <w:r w:rsidRPr="00CD7727">
        <w:rPr>
          <w:rFonts w:ascii="Times New Roman" w:hAnsi="Times New Roman" w:cs="Times New Roman"/>
          <w:sz w:val="28"/>
          <w:szCs w:val="28"/>
          <w:lang w:val="uk-UA"/>
        </w:rPr>
        <w:t>; виокремити компетенції, що є необхідними для успішно</w:t>
      </w:r>
      <w:r>
        <w:rPr>
          <w:rFonts w:ascii="Times New Roman" w:hAnsi="Times New Roman" w:cs="Times New Roman"/>
          <w:sz w:val="28"/>
          <w:szCs w:val="28"/>
          <w:lang w:val="uk-UA"/>
        </w:rPr>
        <w:t>го</w:t>
      </w:r>
      <w:r w:rsidRPr="00CD7727">
        <w:rPr>
          <w:rFonts w:ascii="Times New Roman" w:hAnsi="Times New Roman" w:cs="Times New Roman"/>
          <w:sz w:val="28"/>
          <w:szCs w:val="28"/>
          <w:lang w:val="uk-UA"/>
        </w:rPr>
        <w:t xml:space="preserve"> засвоєння </w:t>
      </w:r>
      <w:r>
        <w:rPr>
          <w:rFonts w:ascii="Times New Roman" w:hAnsi="Times New Roman" w:cs="Times New Roman"/>
          <w:sz w:val="28"/>
          <w:szCs w:val="28"/>
          <w:lang w:val="uk-UA"/>
        </w:rPr>
        <w:t xml:space="preserve">означеної навчальної </w:t>
      </w:r>
      <w:r w:rsidRPr="00CD7727">
        <w:rPr>
          <w:rFonts w:ascii="Times New Roman" w:hAnsi="Times New Roman" w:cs="Times New Roman"/>
          <w:sz w:val="28"/>
          <w:szCs w:val="28"/>
          <w:lang w:val="uk-UA"/>
        </w:rPr>
        <w:t>дисципліни</w:t>
      </w:r>
      <w:r>
        <w:rPr>
          <w:rFonts w:ascii="Times New Roman" w:hAnsi="Times New Roman" w:cs="Times New Roman"/>
          <w:sz w:val="28"/>
          <w:szCs w:val="28"/>
          <w:lang w:val="uk-UA"/>
        </w:rPr>
        <w:t xml:space="preserve"> та</w:t>
      </w:r>
      <w:r w:rsidRPr="00CD7727">
        <w:rPr>
          <w:rFonts w:ascii="Times New Roman" w:hAnsi="Times New Roman" w:cs="Times New Roman"/>
          <w:sz w:val="28"/>
          <w:szCs w:val="28"/>
          <w:lang w:val="uk-UA"/>
        </w:rPr>
        <w:t xml:space="preserve"> проблемні питання </w:t>
      </w:r>
      <w:r>
        <w:rPr>
          <w:rFonts w:ascii="Times New Roman" w:hAnsi="Times New Roman" w:cs="Times New Roman"/>
          <w:sz w:val="28"/>
          <w:szCs w:val="28"/>
          <w:lang w:val="uk-UA"/>
        </w:rPr>
        <w:t xml:space="preserve">методики викладання </w:t>
      </w:r>
      <w:r w:rsidRPr="00CD7727">
        <w:rPr>
          <w:rFonts w:ascii="Times New Roman" w:hAnsi="Times New Roman" w:cs="Times New Roman"/>
          <w:sz w:val="28"/>
          <w:szCs w:val="28"/>
          <w:lang w:val="en-US"/>
        </w:rPr>
        <w:t>EAcWr</w:t>
      </w:r>
      <w:r>
        <w:rPr>
          <w:rFonts w:ascii="Times New Roman" w:hAnsi="Times New Roman" w:cs="Times New Roman"/>
          <w:sz w:val="28"/>
          <w:szCs w:val="28"/>
          <w:lang w:val="uk-UA"/>
        </w:rPr>
        <w:t>, які потребують</w:t>
      </w:r>
      <w:r w:rsidRPr="00CD772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конструктивного </w:t>
      </w:r>
      <w:r w:rsidRPr="00CD7727">
        <w:rPr>
          <w:rFonts w:ascii="Times New Roman" w:hAnsi="Times New Roman" w:cs="Times New Roman"/>
          <w:sz w:val="28"/>
          <w:szCs w:val="28"/>
          <w:lang w:val="uk-UA"/>
        </w:rPr>
        <w:t>вирішення.</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 xml:space="preserve">Академічне письмо – це найголовніша компонента академічної мовної поведінки в дискурсивній спільноті. Цей складник допомагає використовувати  англійську мову для проведення дослідження, навчання й викладання в вишах з метою формування особистості молодого вченого. </w:t>
      </w:r>
      <w:r w:rsidRPr="00CD7727">
        <w:rPr>
          <w:rFonts w:ascii="Times New Roman" w:hAnsi="Times New Roman" w:cs="Times New Roman"/>
          <w:sz w:val="28"/>
          <w:szCs w:val="28"/>
          <w:lang w:val="en-US"/>
        </w:rPr>
        <w:t>EAcWr</w:t>
      </w:r>
      <w:r w:rsidRPr="00CD7727">
        <w:rPr>
          <w:rFonts w:ascii="Times New Roman" w:hAnsi="Times New Roman" w:cs="Times New Roman"/>
          <w:sz w:val="28"/>
          <w:szCs w:val="28"/>
          <w:lang w:val="uk-UA"/>
        </w:rPr>
        <w:t xml:space="preserve"> виконує певні функції, що скеровані для передавання узгодженого значення складних ідей та концепцій для групи вчених [</w:t>
      </w:r>
      <w:r w:rsidRPr="00CD7727">
        <w:rPr>
          <w:rFonts w:ascii="Times New Roman" w:hAnsi="Times New Roman" w:cs="Times New Roman"/>
          <w:sz w:val="28"/>
          <w:szCs w:val="28"/>
        </w:rPr>
        <w:t>8, c. 1</w:t>
      </w:r>
      <w:r w:rsidRPr="00CD7727">
        <w:rPr>
          <w:rFonts w:ascii="Times New Roman" w:hAnsi="Times New Roman" w:cs="Times New Roman"/>
          <w:sz w:val="28"/>
          <w:szCs w:val="28"/>
          <w:lang w:val="uk-UA"/>
        </w:rPr>
        <w:t xml:space="preserve">]. Воно також стало теоретичною основою для практичного використання письма в професійних сферах: в журналістиці, медицині, юриспруденції, маркетингу тощо. Отже, у зв’язку із визначеним широкого спектру використання </w:t>
      </w:r>
      <w:r w:rsidRPr="00CD7727">
        <w:rPr>
          <w:rFonts w:ascii="Times New Roman" w:hAnsi="Times New Roman" w:cs="Times New Roman"/>
          <w:sz w:val="28"/>
          <w:szCs w:val="28"/>
          <w:lang w:val="en-US"/>
        </w:rPr>
        <w:t>EAcWr</w:t>
      </w:r>
      <w:r w:rsidRPr="00CD7727">
        <w:rPr>
          <w:rFonts w:ascii="Times New Roman" w:hAnsi="Times New Roman" w:cs="Times New Roman"/>
          <w:sz w:val="28"/>
          <w:szCs w:val="28"/>
          <w:lang w:val="uk-UA"/>
        </w:rPr>
        <w:t>, можемо виокремити три основні рівні спільнот, що спроможні за необхідне використовувати академічне письмо: академічне письмо для студентів (наприклад, написати есе); академічне письмо для вчених (наприклад, презентувати результати свого дослідження); академічне письмо для досліджень (наприклад, написати наукову публікацію або надати рецензію на статтю)</w:t>
      </w:r>
      <w:r w:rsidRPr="00CD7727">
        <w:rPr>
          <w:rFonts w:ascii="Times New Roman" w:hAnsi="Times New Roman" w:cs="Times New Roman"/>
          <w:sz w:val="28"/>
          <w:szCs w:val="28"/>
        </w:rPr>
        <w:t xml:space="preserve"> </w:t>
      </w:r>
      <w:r w:rsidRPr="00CD7727">
        <w:rPr>
          <w:rFonts w:ascii="Times New Roman" w:hAnsi="Times New Roman" w:cs="Times New Roman"/>
          <w:sz w:val="28"/>
          <w:szCs w:val="28"/>
          <w:lang w:val="uk-UA"/>
        </w:rPr>
        <w:t>[</w:t>
      </w:r>
      <w:r w:rsidRPr="00CD7727">
        <w:rPr>
          <w:rFonts w:ascii="Times New Roman" w:hAnsi="Times New Roman" w:cs="Times New Roman"/>
          <w:sz w:val="28"/>
          <w:szCs w:val="28"/>
        </w:rPr>
        <w:t>8, c. 2</w:t>
      </w:r>
      <w:r w:rsidRPr="00CD7727">
        <w:rPr>
          <w:rFonts w:ascii="Times New Roman" w:hAnsi="Times New Roman" w:cs="Times New Roman"/>
          <w:sz w:val="28"/>
          <w:szCs w:val="28"/>
          <w:lang w:val="uk-UA"/>
        </w:rPr>
        <w:t>].</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У зв’язку з цим можемо виокремити та уніфікувати деякі основні риси, що притаманні науковій мові академічного письма: складність висловлювань; технічність; авторитарність; аргументативність.</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 xml:space="preserve">Питання важливості </w:t>
      </w:r>
      <w:r w:rsidRPr="00CD7727">
        <w:rPr>
          <w:rFonts w:ascii="Times New Roman" w:hAnsi="Times New Roman" w:cs="Times New Roman"/>
          <w:sz w:val="28"/>
          <w:szCs w:val="28"/>
          <w:lang w:val="en-US"/>
        </w:rPr>
        <w:t>EAcWr</w:t>
      </w:r>
      <w:r w:rsidRPr="00CD7727">
        <w:rPr>
          <w:rFonts w:ascii="Times New Roman" w:hAnsi="Times New Roman" w:cs="Times New Roman"/>
          <w:sz w:val="28"/>
          <w:szCs w:val="28"/>
          <w:lang w:val="uk-UA"/>
        </w:rPr>
        <w:t xml:space="preserve"> фрагментарно висвітлюється в роботах українських дослідників Т. Бабенко [1], В. Недогібченко [2], Т. Тимошенко [3], загалом розкриваючи проблематику академічної доброчесності, та в роботах іноземних дослідників Р. Келлога [6], Л. Шарпа [7], Дж. Свейлза [10], але цілком є невирішеним оскільки проблеми  викладання і сприйняття матеріалів курсу варіюються від однієї навчальної установи до другої.</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 xml:space="preserve">Однією із найважливіших особливостей досліджуваного об’єкта є певні сталі принципи, що характеризують і розрізняють стиль науки від легкого розмовного чи, навіть, публіцистичного стилів. Матеріали здійсненого аналізу дозволяють виокремити певні стандарти, що притаманні мисленню академічної спільноти та критичним науковим міркуванням: в першу чергу, це – понятійна точність, що підкреслена логічністю мови; по-друге, орфографія та пунктуація, коректно оформлена структура роботи; по-третє, логічність та послідовність викладу матеріалу. Точність </w:t>
      </w:r>
      <w:r w:rsidRPr="00CD7727">
        <w:rPr>
          <w:rFonts w:ascii="Times New Roman" w:hAnsi="Times New Roman" w:cs="Times New Roman"/>
          <w:i/>
          <w:sz w:val="28"/>
          <w:szCs w:val="28"/>
          <w:lang w:val="en-US"/>
        </w:rPr>
        <w:t>Lingva</w:t>
      </w:r>
      <w:r w:rsidRPr="00CD7727">
        <w:rPr>
          <w:rFonts w:ascii="Times New Roman" w:hAnsi="Times New Roman" w:cs="Times New Roman"/>
          <w:i/>
          <w:sz w:val="28"/>
          <w:szCs w:val="28"/>
          <w:lang w:val="uk-UA"/>
        </w:rPr>
        <w:t xml:space="preserve"> </w:t>
      </w:r>
      <w:r w:rsidRPr="00CD7727">
        <w:rPr>
          <w:rFonts w:ascii="Times New Roman" w:hAnsi="Times New Roman" w:cs="Times New Roman"/>
          <w:i/>
          <w:sz w:val="28"/>
          <w:szCs w:val="28"/>
          <w:lang w:val="en-US"/>
        </w:rPr>
        <w:t>Scientia</w:t>
      </w:r>
      <w:r w:rsidRPr="00CD7727">
        <w:rPr>
          <w:rFonts w:ascii="Times New Roman" w:hAnsi="Times New Roman" w:cs="Times New Roman"/>
          <w:sz w:val="28"/>
          <w:szCs w:val="28"/>
          <w:lang w:val="uk-UA"/>
        </w:rPr>
        <w:t xml:space="preserve"> (мова науки) передбачає відбір засобів, що володіють якістю однозначності і здатністю найкращим чином висловлювати сутність поняття, тобто логічно висловленої спільної думки про певне явище або предмет. </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 xml:space="preserve">Існують і певні риси академічної мови, що притаманні формі суспільної наукової свідомості і характеризуються тим, що вони виокремлюють та підкреслюють найбільш точне, лаконічне, однозначне вираження думки. Основною формою мислення в галузі науки є поняття, а мовне втілення динаміки мислення виражається в судженнях і висновках. </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 xml:space="preserve">Головним призначенням науки є розкривати закономірності, а звідси – узагальнений і абстрактний спосіб мислення, з якого виходять основні риси </w:t>
      </w:r>
      <w:r w:rsidRPr="00CD7727">
        <w:rPr>
          <w:rFonts w:ascii="Times New Roman" w:hAnsi="Times New Roman" w:cs="Times New Roman"/>
          <w:sz w:val="28"/>
          <w:szCs w:val="28"/>
          <w:lang w:val="uk-UA"/>
        </w:rPr>
        <w:lastRenderedPageBreak/>
        <w:t xml:space="preserve">академічного стилю: об’єктивність, абстрактність, інтелектуальність і лаконічність (стислість). Відмінними ознаками власне академічного стилю є точність переданої інформації, переконливість міркувань і аргументації, логічна послідовність викладу, лаконічність форми з підкресленою спрямованістю адресату-фахівцю. Домінантою академічного письма є понятійна точність, певна логічність мови та стилю викладу. Точність наукової мови передбачає відбір мовних засобів, яким притаманна якість однозначності і здатність найкращим чином висловлювати сутність поняття, тобто логічно оформленої спільної думки про предмет, явище. Саме тому в мові науки прийнято уникати вживання різних образних засобів, наприклад метафор. </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 xml:space="preserve">Узагальненість і абстрактність академічної мови диктуються специфікою наукового пізнання. Наука висловлює абстрактну думку, тому мова її позбавлена конкретики. Слово в науковій мові називає зазвичай не конкретний, індивідуально незрівняний предмет, а цілий клас однорідних предметів, явищ, тобто виражає не приватне, не індивідуальне, а загальне наукове поняття. Тому в першу чергу відбираються слова із узагальненим і абстрактним значенням. Інтелектуальний характер наукового пізнання обумовлює логічність мови науки, що виражається в попередньому продумуванні повідомлення і в суворій послідовності викладу. Метою будь-якого наукового твердження – виклад наукових відомостей і їх доказ, аргументація. Роль авторського «Я», що відображає матеріал, в науковій мові є вельми незначною. Тут головне – саме повідомлення, його предмет, результати дослідження, що викладені чітко, ясно, об’єктивно. Почуття і турботи автора виносяться за дужки, не беруть участі в наукових роздумах. Особисті емоції недопустимі, саме тому в </w:t>
      </w:r>
      <w:r w:rsidRPr="00CD7727">
        <w:rPr>
          <w:rFonts w:ascii="Times New Roman" w:hAnsi="Times New Roman" w:cs="Times New Roman"/>
          <w:i/>
          <w:sz w:val="28"/>
          <w:szCs w:val="28"/>
          <w:lang w:val="en-US"/>
        </w:rPr>
        <w:t>Lingva</w:t>
      </w:r>
      <w:r w:rsidRPr="00CD7727">
        <w:rPr>
          <w:rFonts w:ascii="Times New Roman" w:hAnsi="Times New Roman" w:cs="Times New Roman"/>
          <w:i/>
          <w:sz w:val="28"/>
          <w:szCs w:val="28"/>
          <w:lang w:val="uk-UA"/>
        </w:rPr>
        <w:t xml:space="preserve"> </w:t>
      </w:r>
      <w:r w:rsidRPr="00CD7727">
        <w:rPr>
          <w:rFonts w:ascii="Times New Roman" w:hAnsi="Times New Roman" w:cs="Times New Roman"/>
          <w:i/>
          <w:sz w:val="28"/>
          <w:szCs w:val="28"/>
          <w:lang w:val="en-US"/>
        </w:rPr>
        <w:t>Scientia</w:t>
      </w:r>
      <w:r w:rsidRPr="00CD7727">
        <w:rPr>
          <w:rFonts w:ascii="Times New Roman" w:hAnsi="Times New Roman" w:cs="Times New Roman"/>
          <w:sz w:val="28"/>
          <w:szCs w:val="28"/>
          <w:lang w:val="uk-UA"/>
        </w:rPr>
        <w:t xml:space="preserve"> використовуються тільки нейтральні засоби і неприпустимі експресивні. </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В якості прикладів розглянемо мовленнєві засоби на різних мовленнєвих рівнях:</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1) на рівні лексем:</w:t>
      </w:r>
    </w:p>
    <w:p w:rsidR="00AD5249" w:rsidRPr="00CD7727" w:rsidRDefault="00AD5249" w:rsidP="00AD5249">
      <w:pPr>
        <w:spacing w:line="240" w:lineRule="auto"/>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 переважають терміни, тобто конкретна назва будь-якого явища із сфери науки (наприклад, базіс, діалектика);</w:t>
      </w:r>
    </w:p>
    <w:p w:rsidR="00AD5249" w:rsidRPr="00CD7727" w:rsidRDefault="00AD5249" w:rsidP="00AD5249">
      <w:pPr>
        <w:spacing w:line="240" w:lineRule="auto"/>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 переважає загальнонаукова лексика (наприклад, функція, процес);</w:t>
      </w:r>
    </w:p>
    <w:p w:rsidR="00AD5249" w:rsidRPr="00CD7727" w:rsidRDefault="00AD5249" w:rsidP="00AD5249">
      <w:pPr>
        <w:spacing w:line="240" w:lineRule="auto"/>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ab/>
        <w:t>2) на рівні морфології:</w:t>
      </w:r>
    </w:p>
    <w:p w:rsidR="00AD5249" w:rsidRPr="00CD7727" w:rsidRDefault="00AD5249" w:rsidP="00AD5249">
      <w:pPr>
        <w:spacing w:line="240" w:lineRule="auto"/>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 переважають іменники над іншими частинами мови;</w:t>
      </w:r>
    </w:p>
    <w:p w:rsidR="00AD5249" w:rsidRPr="00CD7727" w:rsidRDefault="00AD5249" w:rsidP="00AD5249">
      <w:pPr>
        <w:spacing w:line="240" w:lineRule="auto"/>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 велика частотність використання іменників у називному та родовому відмінках;</w:t>
      </w:r>
    </w:p>
    <w:p w:rsidR="00AD5249" w:rsidRPr="00CD7727" w:rsidRDefault="00AD5249" w:rsidP="00AD5249">
      <w:pPr>
        <w:spacing w:line="240" w:lineRule="auto"/>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 великий спектр використання абстрактних іменників у середньому роді;</w:t>
      </w:r>
    </w:p>
    <w:p w:rsidR="00AD5249" w:rsidRPr="00CD7727" w:rsidRDefault="00AD5249" w:rsidP="00AD5249">
      <w:pPr>
        <w:spacing w:line="240" w:lineRule="auto"/>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 переважають дієслова незакінченого виду теперішнього часу;</w:t>
      </w:r>
    </w:p>
    <w:p w:rsidR="00AD5249" w:rsidRPr="00CD7727" w:rsidRDefault="00AD5249" w:rsidP="00AD5249">
      <w:pPr>
        <w:spacing w:line="240" w:lineRule="auto"/>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 використання вказівних займенників;</w:t>
      </w:r>
    </w:p>
    <w:p w:rsidR="00AD5249" w:rsidRPr="00CD7727" w:rsidRDefault="00AD5249" w:rsidP="00AD5249">
      <w:pPr>
        <w:spacing w:line="240" w:lineRule="auto"/>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 використання прикметників та дієприкметників;</w:t>
      </w:r>
    </w:p>
    <w:p w:rsidR="00AD5249" w:rsidRPr="00CD7727" w:rsidRDefault="00AD5249" w:rsidP="00AD5249">
      <w:pPr>
        <w:spacing w:line="240" w:lineRule="auto"/>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ab/>
        <w:t>3) на рівні синтаксису:</w:t>
      </w:r>
    </w:p>
    <w:p w:rsidR="00AD5249" w:rsidRPr="00CD7727" w:rsidRDefault="00AD5249" w:rsidP="00AD5249">
      <w:pPr>
        <w:spacing w:line="240" w:lineRule="auto"/>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 граматично повні речення, розповідні неокличні речення з прямим порядком слів;</w:t>
      </w:r>
    </w:p>
    <w:p w:rsidR="00AD5249" w:rsidRPr="00CD7727" w:rsidRDefault="00AD5249" w:rsidP="00AD5249">
      <w:pPr>
        <w:spacing w:line="240" w:lineRule="auto"/>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 пасивні конструкції та безособові речення;</w:t>
      </w:r>
    </w:p>
    <w:p w:rsidR="00AD5249" w:rsidRPr="00CD7727" w:rsidRDefault="00AD5249" w:rsidP="00AD5249">
      <w:pPr>
        <w:spacing w:line="240" w:lineRule="auto"/>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lastRenderedPageBreak/>
        <w:t>- речення, що розбавлені однорідними, відокремленими членами, вставними словами і конструкціями;</w:t>
      </w:r>
    </w:p>
    <w:p w:rsidR="00AD5249" w:rsidRPr="00CD7727" w:rsidRDefault="00AD5249" w:rsidP="00AD5249">
      <w:pPr>
        <w:spacing w:line="240" w:lineRule="auto"/>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 складнопідрядні і складносурядні речення.</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 xml:space="preserve">Вважаємо за необхідне виокремити головні цілі та завдання курсу </w:t>
      </w:r>
      <w:r w:rsidRPr="00CD7727">
        <w:rPr>
          <w:rFonts w:ascii="Times New Roman" w:hAnsi="Times New Roman" w:cs="Times New Roman"/>
          <w:sz w:val="28"/>
          <w:szCs w:val="28"/>
          <w:lang w:val="en-US"/>
        </w:rPr>
        <w:t>EAcWr</w:t>
      </w:r>
      <w:r w:rsidRPr="00CD7727">
        <w:rPr>
          <w:rFonts w:ascii="Times New Roman" w:hAnsi="Times New Roman" w:cs="Times New Roman"/>
          <w:sz w:val="28"/>
          <w:szCs w:val="28"/>
          <w:lang w:val="uk-UA"/>
        </w:rPr>
        <w:t xml:space="preserve">. Вище йшлося про мовленнєві засоби на різних мовленнєвих рівнях, отже одними із важливих цілей дисципліни вважаємо: оволодіння формами і функціональними стилями мови; формування навичок прагматичного мислення англійською мовою, вмінь аналізувати варіативні одиниці мови і використовувати їх з метою створення наукового тексту; ефективне створення різних типів письмових академічних текстів за сферою наукових інтересів; створення наукового тексту,що передбачає опис дослідницького проекту наукової сфери інтересів обсягом від 2500 до 5000 слів з використанням технологій </w:t>
      </w:r>
      <w:r w:rsidRPr="00CD7727">
        <w:rPr>
          <w:rFonts w:ascii="Times New Roman" w:hAnsi="Times New Roman" w:cs="Times New Roman"/>
          <w:sz w:val="28"/>
          <w:szCs w:val="28"/>
          <w:lang w:val="en-US"/>
        </w:rPr>
        <w:t>Power</w:t>
      </w:r>
      <w:r w:rsidRPr="00CD7727">
        <w:rPr>
          <w:rFonts w:ascii="Times New Roman" w:hAnsi="Times New Roman" w:cs="Times New Roman"/>
          <w:sz w:val="28"/>
          <w:szCs w:val="28"/>
          <w:lang w:val="uk-UA"/>
        </w:rPr>
        <w:t xml:space="preserve"> </w:t>
      </w:r>
      <w:r w:rsidRPr="00CD7727">
        <w:rPr>
          <w:rFonts w:ascii="Times New Roman" w:hAnsi="Times New Roman" w:cs="Times New Roman"/>
          <w:sz w:val="28"/>
          <w:szCs w:val="28"/>
          <w:lang w:val="en-US"/>
        </w:rPr>
        <w:t>Point</w:t>
      </w:r>
      <w:r w:rsidRPr="00CD7727">
        <w:rPr>
          <w:rFonts w:ascii="Times New Roman" w:hAnsi="Times New Roman" w:cs="Times New Roman"/>
          <w:sz w:val="28"/>
          <w:szCs w:val="28"/>
          <w:lang w:val="uk-UA"/>
        </w:rPr>
        <w:t xml:space="preserve"> </w:t>
      </w:r>
      <w:r w:rsidRPr="00CD7727">
        <w:rPr>
          <w:rFonts w:ascii="Times New Roman" w:hAnsi="Times New Roman" w:cs="Times New Roman"/>
          <w:sz w:val="28"/>
          <w:szCs w:val="28"/>
          <w:lang w:val="en-US"/>
        </w:rPr>
        <w:t>Presentation</w:t>
      </w:r>
      <w:r w:rsidRPr="00CD7727">
        <w:rPr>
          <w:rFonts w:ascii="Times New Roman" w:hAnsi="Times New Roman" w:cs="Times New Roman"/>
          <w:sz w:val="28"/>
          <w:szCs w:val="28"/>
          <w:lang w:val="uk-UA"/>
        </w:rPr>
        <w:t xml:space="preserve">; навчання аналітичному огляду англомовних джерел за тематикою дослідницького проекту; створення письмового тексту опису дослідницького проекту англійською академічною мовою і здійснення його захист в формі усної презентації; навчання застосовувати основні правила цитування і оформлення внутрішньотекстових та позатекстових посилань на цитовані джерела (наприклад, стиль АРА, Гарвардський стиль тощо); вміння використовувати в необхідній кількості загальноприйняті академічні функціональні кліше. </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 xml:space="preserve">Завданнями курсу </w:t>
      </w:r>
      <w:r w:rsidRPr="00CD7727">
        <w:rPr>
          <w:rFonts w:ascii="Times New Roman" w:hAnsi="Times New Roman" w:cs="Times New Roman"/>
          <w:sz w:val="28"/>
          <w:szCs w:val="28"/>
          <w:lang w:val="en-US"/>
        </w:rPr>
        <w:t>EAcWr</w:t>
      </w:r>
      <w:r w:rsidRPr="00CD7727">
        <w:rPr>
          <w:rFonts w:ascii="Times New Roman" w:hAnsi="Times New Roman" w:cs="Times New Roman"/>
          <w:sz w:val="28"/>
          <w:szCs w:val="28"/>
          <w:lang w:val="uk-UA"/>
        </w:rPr>
        <w:t xml:space="preserve"> вбачаємо наступні: навчити здобувачів освітніх рівнів використовувати академічну метамову; звертатися та аналізувати варіативні дані, що були отримані з різних типів наукових джерел; навчити цитувати, робити перефразування та узагальнювати; навчити писати чіткі, добре структуровані абзаци, параграфи. Задля успішної реалізації завдань дисципліни здобувачі третього освітнього рівня мають володіти пріоритетними загальними компетенціями, головним чином такими, як високій рівень академічної підготовки, ерудиція та спроможність аналізувати, систематизувати, уніфікувати і узагальнювати. </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 xml:space="preserve">Відповідно до загальних компетенцій можемо перелічити й більш вузькі: здатність застосовувати лексичні та граматичні засоби наукового стилю; здатність виконувати трансформаційні завдання і аналізувати та створювати тексти академічного спрямування; здатність структурно аналізувати текст, давати розгорнутий аналіз висловлювань; здатність будувати і вживати різноманітні синтаксичні конструкції; здатність коректно використовувати компресію текста [9, </w:t>
      </w:r>
      <w:r w:rsidRPr="00CD7727">
        <w:rPr>
          <w:rFonts w:ascii="Times New Roman" w:hAnsi="Times New Roman" w:cs="Times New Roman"/>
          <w:sz w:val="28"/>
          <w:szCs w:val="28"/>
          <w:lang w:val="en-US"/>
        </w:rPr>
        <w:t>c</w:t>
      </w:r>
      <w:r w:rsidRPr="00CD7727">
        <w:rPr>
          <w:rFonts w:ascii="Times New Roman" w:hAnsi="Times New Roman" w:cs="Times New Roman"/>
          <w:sz w:val="28"/>
          <w:szCs w:val="28"/>
          <w:lang w:val="uk-UA"/>
        </w:rPr>
        <w:t xml:space="preserve"> 4 – 7].</w:t>
      </w:r>
    </w:p>
    <w:p w:rsidR="00AD5249"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 xml:space="preserve">Не менш важливою компетенцією університетського курсу </w:t>
      </w:r>
      <w:r w:rsidRPr="00CD7727">
        <w:rPr>
          <w:rFonts w:ascii="Times New Roman" w:hAnsi="Times New Roman" w:cs="Times New Roman"/>
          <w:sz w:val="28"/>
          <w:szCs w:val="28"/>
          <w:lang w:val="en-US"/>
        </w:rPr>
        <w:t>EAcWr</w:t>
      </w:r>
      <w:r w:rsidRPr="00CD7727">
        <w:rPr>
          <w:rFonts w:ascii="Times New Roman" w:hAnsi="Times New Roman" w:cs="Times New Roman"/>
          <w:sz w:val="28"/>
          <w:szCs w:val="28"/>
          <w:lang w:val="uk-UA"/>
        </w:rPr>
        <w:t xml:space="preserve"> є навичка написання есе, яке в загальному вигляді розуміється як роздуми та міркування в тому чи іншому форматі (наприклад, аргументація, опис, виклад протилежних точок зору на предмет, явище тощо) [9, </w:t>
      </w:r>
      <w:r w:rsidRPr="00CD7727">
        <w:rPr>
          <w:rFonts w:ascii="Times New Roman" w:hAnsi="Times New Roman" w:cs="Times New Roman"/>
          <w:sz w:val="28"/>
          <w:szCs w:val="28"/>
          <w:lang w:val="en-US"/>
        </w:rPr>
        <w:t>c</w:t>
      </w:r>
      <w:r w:rsidRPr="00CD7727">
        <w:rPr>
          <w:rFonts w:ascii="Times New Roman" w:hAnsi="Times New Roman" w:cs="Times New Roman"/>
          <w:sz w:val="28"/>
          <w:szCs w:val="28"/>
          <w:lang w:val="uk-UA"/>
        </w:rPr>
        <w:t xml:space="preserve">. 1–7]. Одним із завдань виконання робот такого типу є відпрацювання прийомів аргументування на користь займаної автором позиції. В українськомовній науковій традиції цей жанр розуміється інакше, більш специфічно, і майже не включається до списку обов’язкових для вивчення аспектів у рамках курсу академічного письма </w:t>
      </w:r>
      <w:r w:rsidRPr="00CD7727">
        <w:rPr>
          <w:rFonts w:ascii="Times New Roman" w:hAnsi="Times New Roman" w:cs="Times New Roman"/>
          <w:sz w:val="28"/>
          <w:szCs w:val="28"/>
          <w:lang w:val="uk-UA"/>
        </w:rPr>
        <w:lastRenderedPageBreak/>
        <w:t xml:space="preserve">рідною мовою. Таким чином, виходить, що ми не вводимо а ні на 1, а ні на 2 освітніх рівнях в навчальну програму дисципліни присвячені основам логіки і аргументації, але ж припускаємо, що здобувачі вже десь оволоділи навичками аргументації та спроможні використовувати їх на адекватному науковому рівні. Але, як відомо, курс логіки не є обов’язковим ні в школах, ні в університетах, тобто ми намагаємося навчити тонкощам англомовного письмового дискурсу людей, які не володіють основами  логіки. Зазначимо, що всі нариси академічного письма базуються на концепції аргументації, що послідовно допомагає висловити певну точку зору, думку або переконання. </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p>
    <w:p w:rsidR="00AD5249" w:rsidRDefault="00AD5249" w:rsidP="00AD5249">
      <w:pPr>
        <w:spacing w:line="240" w:lineRule="auto"/>
        <w:ind w:firstLine="709"/>
        <w:contextualSpacing/>
        <w:jc w:val="center"/>
        <w:rPr>
          <w:rFonts w:ascii="Times New Roman" w:hAnsi="Times New Roman" w:cs="Times New Roman"/>
          <w:sz w:val="28"/>
          <w:szCs w:val="28"/>
          <w:lang w:val="uk-UA"/>
        </w:rPr>
      </w:pPr>
      <w:r>
        <w:rPr>
          <w:rFonts w:ascii="Times New Roman" w:hAnsi="Times New Roman" w:cs="Times New Roman"/>
          <w:b/>
          <w:caps/>
          <w:sz w:val="28"/>
          <w:szCs w:val="28"/>
          <w:lang w:val="uk-UA"/>
        </w:rPr>
        <w:t>7.2. </w:t>
      </w:r>
      <w:r w:rsidRPr="00CD7727">
        <w:rPr>
          <w:rFonts w:ascii="Times New Roman" w:hAnsi="Times New Roman" w:cs="Times New Roman"/>
          <w:b/>
          <w:sz w:val="28"/>
          <w:szCs w:val="28"/>
          <w:lang w:val="uk-UA"/>
        </w:rPr>
        <w:t>Методика організації</w:t>
      </w:r>
      <w:r w:rsidRPr="00CD7727">
        <w:rPr>
          <w:rFonts w:ascii="Times New Roman" w:hAnsi="Times New Roman" w:cs="Times New Roman"/>
          <w:b/>
          <w:caps/>
          <w:sz w:val="28"/>
          <w:szCs w:val="28"/>
          <w:lang w:val="uk-UA"/>
        </w:rPr>
        <w:t xml:space="preserve"> </w:t>
      </w:r>
      <w:r>
        <w:rPr>
          <w:rFonts w:ascii="Times New Roman" w:hAnsi="Times New Roman" w:cs="Times New Roman"/>
          <w:b/>
          <w:sz w:val="28"/>
          <w:szCs w:val="28"/>
          <w:lang w:val="uk-UA"/>
        </w:rPr>
        <w:t>та аналіз результатів</w:t>
      </w:r>
      <w:r>
        <w:rPr>
          <w:rFonts w:ascii="Times New Roman" w:hAnsi="Times New Roman" w:cs="Times New Roman"/>
          <w:b/>
          <w:caps/>
          <w:sz w:val="28"/>
          <w:szCs w:val="28"/>
          <w:lang w:val="uk-UA"/>
        </w:rPr>
        <w:t xml:space="preserve"> </w:t>
      </w:r>
      <w:r w:rsidRPr="00CD7727">
        <w:rPr>
          <w:rFonts w:ascii="Times New Roman" w:hAnsi="Times New Roman" w:cs="Times New Roman"/>
          <w:b/>
          <w:sz w:val="28"/>
          <w:szCs w:val="28"/>
          <w:lang w:val="uk-UA"/>
        </w:rPr>
        <w:t>емпіричного дослідження</w:t>
      </w:r>
      <w:r>
        <w:rPr>
          <w:rFonts w:ascii="Times New Roman" w:hAnsi="Times New Roman" w:cs="Times New Roman"/>
          <w:b/>
          <w:sz w:val="28"/>
          <w:szCs w:val="28"/>
          <w:lang w:val="uk-UA"/>
        </w:rPr>
        <w:t xml:space="preserve"> щодо успішності </w:t>
      </w:r>
      <w:r w:rsidRPr="005304FD">
        <w:rPr>
          <w:rFonts w:ascii="Times New Roman" w:hAnsi="Times New Roman" w:cs="Times New Roman"/>
          <w:b/>
          <w:sz w:val="28"/>
          <w:szCs w:val="28"/>
          <w:lang w:val="uk-UA"/>
        </w:rPr>
        <w:t>проходження курсу</w:t>
      </w:r>
      <w:r w:rsidRPr="00CD7727">
        <w:rPr>
          <w:rFonts w:ascii="Times New Roman" w:hAnsi="Times New Roman" w:cs="Times New Roman"/>
          <w:sz w:val="28"/>
          <w:szCs w:val="28"/>
          <w:lang w:val="uk-UA"/>
        </w:rPr>
        <w:t xml:space="preserve"> </w:t>
      </w:r>
      <w:r w:rsidRPr="004728B7">
        <w:rPr>
          <w:rFonts w:ascii="Times New Roman" w:hAnsi="Times New Roman" w:cs="Times New Roman"/>
          <w:b/>
          <w:sz w:val="28"/>
          <w:szCs w:val="28"/>
          <w:lang w:val="uk-UA"/>
        </w:rPr>
        <w:t>академічного письма англійською мовою здобувач</w:t>
      </w:r>
      <w:r>
        <w:rPr>
          <w:rFonts w:ascii="Times New Roman" w:hAnsi="Times New Roman" w:cs="Times New Roman"/>
          <w:b/>
          <w:sz w:val="28"/>
          <w:szCs w:val="28"/>
          <w:lang w:val="uk-UA"/>
        </w:rPr>
        <w:t>ами</w:t>
      </w:r>
      <w:r w:rsidRPr="004728B7">
        <w:rPr>
          <w:rFonts w:ascii="Times New Roman" w:hAnsi="Times New Roman" w:cs="Times New Roman"/>
          <w:b/>
          <w:sz w:val="28"/>
          <w:szCs w:val="28"/>
          <w:lang w:val="uk-UA"/>
        </w:rPr>
        <w:t xml:space="preserve"> вищої освіти ступеня доктора філософії</w:t>
      </w:r>
      <w:r w:rsidRPr="00CD7727">
        <w:rPr>
          <w:rFonts w:ascii="Times New Roman" w:hAnsi="Times New Roman" w:cs="Times New Roman"/>
          <w:sz w:val="28"/>
          <w:szCs w:val="28"/>
          <w:lang w:val="uk-UA"/>
        </w:rPr>
        <w:t xml:space="preserve"> </w:t>
      </w:r>
    </w:p>
    <w:p w:rsidR="00AD5249" w:rsidRDefault="00AD5249" w:rsidP="00AD5249">
      <w:pPr>
        <w:spacing w:line="240" w:lineRule="auto"/>
        <w:ind w:firstLine="709"/>
        <w:contextualSpacing/>
        <w:jc w:val="both"/>
        <w:rPr>
          <w:rFonts w:ascii="Times New Roman" w:hAnsi="Times New Roman" w:cs="Times New Roman"/>
          <w:sz w:val="28"/>
          <w:szCs w:val="28"/>
          <w:lang w:val="uk-UA"/>
        </w:rPr>
      </w:pP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 xml:space="preserve">Основною задачею нашої розвідки було виявлення труднощів, з якими зустрічаються здобувачі </w:t>
      </w:r>
      <w:r w:rsidRPr="005304FD">
        <w:rPr>
          <w:rFonts w:ascii="Times New Roman" w:hAnsi="Times New Roman" w:cs="Times New Roman"/>
          <w:sz w:val="28"/>
          <w:szCs w:val="28"/>
          <w:lang w:val="uk-UA"/>
        </w:rPr>
        <w:t>ступеня доктора філософії</w:t>
      </w:r>
      <w:r w:rsidRPr="00CD7727">
        <w:rPr>
          <w:rFonts w:ascii="Times New Roman" w:hAnsi="Times New Roman" w:cs="Times New Roman"/>
          <w:sz w:val="28"/>
          <w:szCs w:val="28"/>
          <w:lang w:val="uk-UA"/>
        </w:rPr>
        <w:t xml:space="preserve"> при проходженні курсу </w:t>
      </w:r>
      <w:r w:rsidRPr="00CD7727">
        <w:rPr>
          <w:rFonts w:ascii="Times New Roman" w:hAnsi="Times New Roman" w:cs="Times New Roman"/>
          <w:sz w:val="28"/>
          <w:szCs w:val="28"/>
          <w:lang w:val="en-US"/>
        </w:rPr>
        <w:t>EAcWr</w:t>
      </w:r>
      <w:r w:rsidRPr="00CD7727">
        <w:rPr>
          <w:rFonts w:ascii="Times New Roman" w:hAnsi="Times New Roman" w:cs="Times New Roman"/>
          <w:sz w:val="28"/>
          <w:szCs w:val="28"/>
          <w:lang w:val="uk-UA"/>
        </w:rPr>
        <w:t>. У дослідженні взяли участь 61 здобувач вищої освіти ступеня доктора філософії 1-4 років навчання Одеського наці</w:t>
      </w:r>
      <w:r>
        <w:rPr>
          <w:rFonts w:ascii="Times New Roman" w:hAnsi="Times New Roman" w:cs="Times New Roman"/>
          <w:sz w:val="28"/>
          <w:szCs w:val="28"/>
          <w:lang w:val="uk-UA"/>
        </w:rPr>
        <w:t>онального університету імені І.</w:t>
      </w:r>
      <w:r w:rsidRPr="00CD7727">
        <w:rPr>
          <w:rFonts w:ascii="Times New Roman" w:hAnsi="Times New Roman" w:cs="Times New Roman"/>
          <w:sz w:val="28"/>
          <w:szCs w:val="28"/>
          <w:lang w:val="uk-UA"/>
        </w:rPr>
        <w:t>І.</w:t>
      </w:r>
      <w:r>
        <w:rPr>
          <w:rFonts w:ascii="Times New Roman" w:hAnsi="Times New Roman" w:cs="Times New Roman"/>
          <w:sz w:val="28"/>
          <w:szCs w:val="28"/>
          <w:lang w:val="uk-UA"/>
        </w:rPr>
        <w:t> </w:t>
      </w:r>
      <w:r w:rsidRPr="00CD7727">
        <w:rPr>
          <w:rFonts w:ascii="Times New Roman" w:hAnsi="Times New Roman" w:cs="Times New Roman"/>
          <w:sz w:val="28"/>
          <w:szCs w:val="28"/>
          <w:lang w:val="uk-UA"/>
        </w:rPr>
        <w:t xml:space="preserve">Мечникова. Для збору емпіричних даних для учасників експерименту була розроблена спеціальна анкета, адаптована з </w:t>
      </w:r>
      <w:r w:rsidRPr="00CD7727">
        <w:rPr>
          <w:rFonts w:ascii="Times New Roman" w:hAnsi="Times New Roman" w:cs="Times New Roman"/>
          <w:sz w:val="28"/>
          <w:szCs w:val="28"/>
          <w:lang w:val="en-US"/>
        </w:rPr>
        <w:t>Elbow</w:t>
      </w:r>
      <w:r w:rsidRPr="00CD7727">
        <w:rPr>
          <w:rFonts w:ascii="Times New Roman" w:hAnsi="Times New Roman" w:cs="Times New Roman"/>
          <w:sz w:val="28"/>
          <w:szCs w:val="28"/>
          <w:lang w:val="uk-UA"/>
        </w:rPr>
        <w:t xml:space="preserve"> &amp; </w:t>
      </w:r>
      <w:r w:rsidRPr="00CD7727">
        <w:rPr>
          <w:rFonts w:ascii="Times New Roman" w:hAnsi="Times New Roman" w:cs="Times New Roman"/>
          <w:sz w:val="28"/>
          <w:szCs w:val="28"/>
          <w:lang w:val="en-US"/>
        </w:rPr>
        <w:t>Belanoff</w:t>
      </w:r>
      <w:r w:rsidRPr="00CD7727">
        <w:rPr>
          <w:rFonts w:ascii="Times New Roman" w:hAnsi="Times New Roman" w:cs="Times New Roman"/>
          <w:sz w:val="28"/>
          <w:szCs w:val="28"/>
          <w:lang w:val="uk-UA"/>
        </w:rPr>
        <w:t xml:space="preserve"> [5], що складається з 35 питань, на які потрібно надати відповідь із певного спектру варіантів – від 1 до 5, де 1 – повністю не згоден\дна, відповідно 5 – повністю згоден\дна. Анкета містить питання, що висвітлюють загальний рівень наукової текстової компетенції, де значна увага приділяється лінгвістичній точності, наприклад, наскільки добре здобувачі опанували граматикою, словниковим запасом і можуть створювати й інтерпретувати тексти; на рівні ж загальної компетенції основна увага приділяється академічним навичкам: використання академічних умовностей; звернення до джерел; цитування та перефразування; ведення заміток і узагальнення; планування, складання і редагування; написання чітких добре структурованих абзаців; забезпечення логічності  аргументативності.</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 xml:space="preserve">Аналіз стимулів, що були отримані в ході опитування, дали нам змогу надати відповіді на два головних питання: які проблеми і чому виникають у здобувачів під час проходження дисципліни </w:t>
      </w:r>
      <w:r w:rsidRPr="00CD7727">
        <w:rPr>
          <w:rFonts w:ascii="Times New Roman" w:hAnsi="Times New Roman" w:cs="Times New Roman"/>
          <w:sz w:val="28"/>
          <w:szCs w:val="28"/>
          <w:lang w:val="en-US"/>
        </w:rPr>
        <w:t>EAcWr</w:t>
      </w:r>
      <w:r w:rsidRPr="00CD7727">
        <w:rPr>
          <w:rFonts w:ascii="Times New Roman" w:hAnsi="Times New Roman" w:cs="Times New Roman"/>
          <w:sz w:val="28"/>
          <w:szCs w:val="28"/>
          <w:lang w:val="uk-UA"/>
        </w:rPr>
        <w:t xml:space="preserve">; які є можливі способи вирішення цих проблем. </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 xml:space="preserve">Оскільки курс викладається англійською мовою, метод, використаний для збору даних, застосовувався на англійській мові, всі питання анкетування, що спрямовані на відповіді, обумовлені меті дослідження. Віковий та гендерний діапазон реципієнтів – жінки і чоловіки різних вікових категорій від 21 до 55 років. Учасники експерименту були обрані за бажанням і вільною згодою прийняти участь у опитуванні. За типом і повнотою охоплення та кількістю респондентів маємо вибіркове групове роздаточне легальне опитування. Отримані в ході анкетування дані були проаналізовані, що дає змогу зробити певні висновки і запропонувати деякі рекомендації. Результати представленні </w:t>
      </w:r>
      <w:r w:rsidRPr="00CD7727">
        <w:rPr>
          <w:rFonts w:ascii="Times New Roman" w:hAnsi="Times New Roman" w:cs="Times New Roman"/>
          <w:sz w:val="28"/>
          <w:szCs w:val="28"/>
          <w:lang w:val="uk-UA"/>
        </w:rPr>
        <w:lastRenderedPageBreak/>
        <w:t>безпосередньо після кожного пов’язаного питання, крім того, результати класифікуються у відповідних діаграмах і малюнках, які  уточняються та інтерпретуються з використанням процентного співвідношення.</w:t>
      </w:r>
    </w:p>
    <w:p w:rsidR="00AD5249"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Перші 4 твердження анкети стосуються ставлення реципієнтів до навичок письма англійською мовою і їх спроможністю використовувати коректні граматичні конструкції, писати якісні параграфи структурованих текстів. 14 % взагалі заперечували отримання будь-якого задоволення від вираження власних розгорнутих роздумів в письмовій формі. 22 % віддали перевагу вибрати нейтральний варіант, 36 % впевнені, що їм подобається писати і вони завжди виконують завдання в письмовій формі навіть, якщо це й важко. 37 % вважають, що вони володіють навичками академічного письма на достатньому рівні і можуть послідовно и логічно висловлювати власні думки. Вибір нейтральності може підкреслити  необізнаність учасників анкетування і їх нездатність оцінювати себе як тих, хто добре чи погано володіє мовою письма. Більш того, коли респонденти схиляються до нейтральної відповіді, це більш свідчить про їх небажання висловлювати сою думку і показувати реальний результат, таким чином можемо зробити висновок, що учасники опитування край обережно оцінюють себе у володінні іноземною мовою, скоріше за все тому що вони чітко усвідомлюють свої недоліки (см. табл. 1).</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p>
    <w:p w:rsidR="00AD5249" w:rsidRPr="00CD7727" w:rsidRDefault="00AD5249" w:rsidP="00AD5249">
      <w:pPr>
        <w:spacing w:line="36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noProof/>
          <w:sz w:val="28"/>
          <w:szCs w:val="28"/>
        </w:rPr>
        <w:drawing>
          <wp:inline distT="0" distB="0" distL="0" distR="0">
            <wp:extent cx="4905375" cy="2047875"/>
            <wp:effectExtent l="19050" t="0" r="9525" b="0"/>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AD5249" w:rsidRPr="005304FD" w:rsidRDefault="00AD5249" w:rsidP="00AD5249">
      <w:pPr>
        <w:spacing w:line="240" w:lineRule="auto"/>
        <w:ind w:firstLine="709"/>
        <w:contextualSpacing/>
        <w:jc w:val="center"/>
        <w:rPr>
          <w:rFonts w:ascii="Times New Roman" w:hAnsi="Times New Roman" w:cs="Times New Roman"/>
          <w:sz w:val="28"/>
          <w:szCs w:val="28"/>
          <w:lang w:val="uk-UA"/>
        </w:rPr>
      </w:pPr>
      <w:r w:rsidRPr="005304FD">
        <w:rPr>
          <w:rFonts w:ascii="Times New Roman" w:hAnsi="Times New Roman" w:cs="Times New Roman"/>
          <w:sz w:val="28"/>
          <w:szCs w:val="28"/>
          <w:lang w:val="uk-UA"/>
        </w:rPr>
        <w:t>Табл. 1. Твердження 1 – 4: демонстрація навичок письма</w:t>
      </w:r>
    </w:p>
    <w:p w:rsidR="00AD5249" w:rsidRDefault="00AD5249" w:rsidP="00AD5249">
      <w:pPr>
        <w:spacing w:line="240" w:lineRule="auto"/>
        <w:ind w:firstLine="709"/>
        <w:contextualSpacing/>
        <w:jc w:val="both"/>
        <w:rPr>
          <w:rFonts w:ascii="Times New Roman" w:hAnsi="Times New Roman" w:cs="Times New Roman"/>
          <w:sz w:val="28"/>
          <w:szCs w:val="28"/>
          <w:lang w:val="uk-UA"/>
        </w:rPr>
      </w:pPr>
    </w:p>
    <w:p w:rsidR="00AD5249"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 xml:space="preserve">Твердження 5 і 6 фокусуються на стадії генерації наукових ідей для письмових ціле. Тут  58% респондентів підтвердили свою здатність проводити мозковий штурм, особлива якщо тема їм цікава. Деякі респонденти (17 %)  вважають мозковий штурм найскладнішою технікою письма, скоріше за все тому, що не можуть систематизувати свої думки. 35 % опитаних відповіли, що докладають великих зусиль під час письма, що свідчить про недостатній рівень володіння лексичним і граматичним матеріалом для того, щоб вільно викладати добре сформульовані радною мовою думки (см. табл. 2). </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p>
    <w:p w:rsidR="00AD5249" w:rsidRPr="00CD7727" w:rsidRDefault="00AD5249" w:rsidP="00AD5249">
      <w:pPr>
        <w:spacing w:line="36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noProof/>
          <w:sz w:val="28"/>
          <w:szCs w:val="28"/>
        </w:rPr>
        <w:lastRenderedPageBreak/>
        <w:drawing>
          <wp:inline distT="0" distB="0" distL="0" distR="0">
            <wp:extent cx="4962525" cy="1438275"/>
            <wp:effectExtent l="19050" t="0" r="9525" b="0"/>
            <wp:docPr id="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AD5249" w:rsidRPr="005304FD" w:rsidRDefault="00AD5249" w:rsidP="00AD5249">
      <w:pPr>
        <w:spacing w:line="360" w:lineRule="auto"/>
        <w:ind w:firstLine="709"/>
        <w:contextualSpacing/>
        <w:jc w:val="center"/>
        <w:rPr>
          <w:rFonts w:ascii="Times New Roman" w:hAnsi="Times New Roman" w:cs="Times New Roman"/>
          <w:sz w:val="28"/>
          <w:szCs w:val="28"/>
          <w:lang w:val="uk-UA"/>
        </w:rPr>
      </w:pPr>
      <w:r w:rsidRPr="005304FD">
        <w:rPr>
          <w:rFonts w:ascii="Times New Roman" w:hAnsi="Times New Roman" w:cs="Times New Roman"/>
          <w:sz w:val="28"/>
          <w:szCs w:val="28"/>
          <w:lang w:val="uk-UA"/>
        </w:rPr>
        <w:t>Табл. 2. Аналіз тверджень 5 – 6: генерація наукових ідей</w:t>
      </w:r>
    </w:p>
    <w:p w:rsidR="00AD5249"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 xml:space="preserve">Твердження 8 – 11 стосуються логічності і послідовності організації ідей, представлення аргументів і прикладів на підтримку висловлювань у відповідному науковому стилі. 2 % реципієнтів відповіли, що зовсім не володіють навичкою аргументації, що скоріше свідчить про низький рівень володіння цією навичкою в рідній мові, ніж з проблемою відтворити  англійською. 12 % відповіли нейтрально, що може свідчити про низький інтерес до предмету і об’єкту наукового дослідження, що виконують здобувачі. 86 % респондентів показали, що володіють навичками послідовного, логічного та аргументативного висловлювання (см. табл. 3). </w:t>
      </w:r>
    </w:p>
    <w:p w:rsidR="00AD5249" w:rsidRPr="00CD7727" w:rsidRDefault="00AD5249" w:rsidP="00AD5249">
      <w:pPr>
        <w:spacing w:line="36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noProof/>
          <w:sz w:val="28"/>
          <w:szCs w:val="28"/>
        </w:rPr>
        <w:drawing>
          <wp:inline distT="0" distB="0" distL="0" distR="0">
            <wp:extent cx="4953000" cy="1724025"/>
            <wp:effectExtent l="19050" t="0" r="19050" b="0"/>
            <wp:docPr id="4"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AD5249" w:rsidRPr="005304FD" w:rsidRDefault="00AD5249" w:rsidP="00AD5249">
      <w:pPr>
        <w:spacing w:line="360" w:lineRule="auto"/>
        <w:ind w:firstLine="709"/>
        <w:contextualSpacing/>
        <w:jc w:val="center"/>
        <w:rPr>
          <w:rFonts w:ascii="Times New Roman" w:hAnsi="Times New Roman" w:cs="Times New Roman"/>
          <w:sz w:val="28"/>
          <w:szCs w:val="28"/>
          <w:lang w:val="uk-UA"/>
        </w:rPr>
      </w:pPr>
      <w:r w:rsidRPr="005304FD">
        <w:rPr>
          <w:rFonts w:ascii="Times New Roman" w:hAnsi="Times New Roman" w:cs="Times New Roman"/>
          <w:sz w:val="28"/>
          <w:szCs w:val="28"/>
          <w:lang w:val="uk-UA"/>
        </w:rPr>
        <w:t>Табл. 3. Твердження 8 – 11: логічність і послідовність організації ідей</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Твердження 11 – 14 зосереджені на використанні лінгвістичної компетенції, яка зазвичай сприймається як ґрунтовий чинник, що викликає труднощі з письмом. 34 % реципієнтів показали, що вони не можуть використовувати відповідний академічний вокабуляр через його брак і розглядають словниковий запас як джерело проблем, з якими вони стикаються під час академічного письма. Цей факт можемо пояснити низьким рівнем вивчення і викладання англійської мови на першому і другому освітніх рівнях. 49 % вважають, що вони можуть використовувати необхідні фрази  і звороти для вираження своїх думок, приділяють велику увагу лінгвістичним елементам, ніж змісту і організації своїх тверджень. 17 % респондентів виявили нейтральне відношення до питання (см. табл. 3).</w:t>
      </w:r>
    </w:p>
    <w:p w:rsidR="00AD5249" w:rsidRPr="00CD7727" w:rsidRDefault="00AD5249" w:rsidP="00AD5249">
      <w:pPr>
        <w:spacing w:line="36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noProof/>
          <w:sz w:val="28"/>
          <w:szCs w:val="28"/>
        </w:rPr>
        <w:lastRenderedPageBreak/>
        <w:drawing>
          <wp:inline distT="0" distB="0" distL="0" distR="0">
            <wp:extent cx="4962525" cy="1752600"/>
            <wp:effectExtent l="19050" t="0" r="9525"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AD5249" w:rsidRPr="005304FD" w:rsidRDefault="00AD5249" w:rsidP="00AD5249">
      <w:pPr>
        <w:spacing w:line="360" w:lineRule="auto"/>
        <w:ind w:firstLine="709"/>
        <w:contextualSpacing/>
        <w:jc w:val="center"/>
        <w:rPr>
          <w:rFonts w:ascii="Times New Roman" w:hAnsi="Times New Roman" w:cs="Times New Roman"/>
          <w:sz w:val="28"/>
          <w:szCs w:val="28"/>
          <w:lang w:val="uk-UA"/>
        </w:rPr>
      </w:pPr>
      <w:r w:rsidRPr="005304FD">
        <w:rPr>
          <w:rFonts w:ascii="Times New Roman" w:hAnsi="Times New Roman" w:cs="Times New Roman"/>
          <w:sz w:val="28"/>
          <w:szCs w:val="28"/>
          <w:lang w:val="uk-UA"/>
        </w:rPr>
        <w:t>Табл. 3. Твердження 11 – 14: лінгвістична компетенція</w:t>
      </w:r>
    </w:p>
    <w:p w:rsidR="00AD5249"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Твердження 15 – 16, 18 – 19 стосуються креативності виконання завдань, що пов’язані із письмовим аналізом та інтерпретації даних, плануванні перед початком створення публікації, перифразом і цитуванням. Як показують отримані дані 23 % зазнають труднощів в підготовці готового наукового тексту, вони мають проблеми з точним описом результатів свого дослідження, не можуть генерувати або виробляти знання. Це стосується як виділення основних положень тексту, так і форми викладу. Можливо тут відчувається брак завдань, що скеровані на розвиток цих навичок, таких як есе, короткі статті, створення нотаток. 25 % опитаних показали достатній рівень володіння науковою формою викладу матеріалу, але підкреслили не можливість дотримування логічних переходів між параграфами. Тут також виділяються проблеми, пов’язані із виділення основних положень тексту і використанням фраз загального характеру, що відбивають специфіку основних положень. Це, можливо, виникає з відсутності у респондентів певного академічного досвіду у виконанні дослідницької роботи. 52 % респондентів показали високий рівень самооцінки у вмінні працювати з текстами, графічною інформацією, вони не відчувають труднощів у тому</w:t>
      </w:r>
      <w:r>
        <w:rPr>
          <w:rFonts w:ascii="Times New Roman" w:hAnsi="Times New Roman" w:cs="Times New Roman"/>
          <w:sz w:val="28"/>
          <w:szCs w:val="28"/>
          <w:lang w:val="uk-UA"/>
        </w:rPr>
        <w:t>,</w:t>
      </w:r>
      <w:r w:rsidRPr="00CD7727">
        <w:rPr>
          <w:rFonts w:ascii="Times New Roman" w:hAnsi="Times New Roman" w:cs="Times New Roman"/>
          <w:sz w:val="28"/>
          <w:szCs w:val="28"/>
          <w:lang w:val="uk-UA"/>
        </w:rPr>
        <w:t xml:space="preserve"> як упорядковано організувати і розвинути свою ідею. Ця частина здобувачів впевнена в своїх уміннях виконувати письмові тексти на достатньому науковому рівні, розрізнюють стилі цитувань, роблять посилання на роботи міжнародних фахівців з обраної тематики (см. табл. 4).</w:t>
      </w:r>
    </w:p>
    <w:p w:rsidR="00AD5249" w:rsidRPr="00CD7727" w:rsidRDefault="00AD5249" w:rsidP="00AD5249">
      <w:pPr>
        <w:spacing w:line="36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noProof/>
          <w:sz w:val="28"/>
          <w:szCs w:val="28"/>
        </w:rPr>
        <w:drawing>
          <wp:inline distT="0" distB="0" distL="0" distR="0">
            <wp:extent cx="5105400" cy="1876425"/>
            <wp:effectExtent l="19050" t="0" r="1905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AD5249" w:rsidRPr="005304FD" w:rsidRDefault="00AD5249" w:rsidP="00AD5249">
      <w:pPr>
        <w:spacing w:line="360" w:lineRule="auto"/>
        <w:ind w:firstLine="709"/>
        <w:contextualSpacing/>
        <w:jc w:val="center"/>
        <w:rPr>
          <w:rFonts w:ascii="Times New Roman" w:hAnsi="Times New Roman" w:cs="Times New Roman"/>
          <w:sz w:val="28"/>
          <w:szCs w:val="28"/>
          <w:lang w:val="uk-UA"/>
        </w:rPr>
      </w:pPr>
      <w:r w:rsidRPr="005304FD">
        <w:rPr>
          <w:rFonts w:ascii="Times New Roman" w:hAnsi="Times New Roman" w:cs="Times New Roman"/>
          <w:sz w:val="28"/>
          <w:szCs w:val="28"/>
          <w:lang w:val="uk-UA"/>
        </w:rPr>
        <w:t>Табл. 4. Твердження 15 – 16, 18 – 19: креативність виконання завдань</w:t>
      </w:r>
    </w:p>
    <w:p w:rsidR="00AD5249" w:rsidRPr="00484926" w:rsidRDefault="00AD5249" w:rsidP="00AD5249">
      <w:pPr>
        <w:spacing w:line="240" w:lineRule="auto"/>
        <w:ind w:firstLine="709"/>
        <w:contextualSpacing/>
        <w:jc w:val="both"/>
        <w:rPr>
          <w:rFonts w:ascii="Times New Roman" w:hAnsi="Times New Roman" w:cs="Times New Roman"/>
          <w:spacing w:val="-20"/>
          <w:sz w:val="28"/>
          <w:szCs w:val="28"/>
          <w:lang w:val="uk-UA"/>
        </w:rPr>
      </w:pPr>
      <w:r w:rsidRPr="00CD7727">
        <w:rPr>
          <w:rFonts w:ascii="Times New Roman" w:hAnsi="Times New Roman" w:cs="Times New Roman"/>
          <w:sz w:val="28"/>
          <w:szCs w:val="28"/>
          <w:lang w:val="uk-UA"/>
        </w:rPr>
        <w:t xml:space="preserve">Твердження 17 висвітлює питання мотивації. 58 % учасників відповіли, що вони пишуть для того, щоб дістатися суті питання, 27 % стверджують, що здатні писати на гідному науковому рівні. 15 % стверджують про середній </w:t>
      </w:r>
      <w:r w:rsidRPr="00CD7727">
        <w:rPr>
          <w:rFonts w:ascii="Times New Roman" w:hAnsi="Times New Roman" w:cs="Times New Roman"/>
          <w:sz w:val="28"/>
          <w:szCs w:val="28"/>
          <w:lang w:val="uk-UA"/>
        </w:rPr>
        <w:lastRenderedPageBreak/>
        <w:t xml:space="preserve">рівень володіння цією навичкою, що, можливо, свідчить про відсутність певної мовленнєвої практики. Іншою причиню </w:t>
      </w:r>
      <w:r>
        <w:rPr>
          <w:rFonts w:ascii="Times New Roman" w:hAnsi="Times New Roman" w:cs="Times New Roman"/>
          <w:sz w:val="28"/>
          <w:szCs w:val="28"/>
          <w:lang w:val="uk-UA"/>
        </w:rPr>
        <w:t>є</w:t>
      </w:r>
      <w:r w:rsidRPr="00CD7727">
        <w:rPr>
          <w:rFonts w:ascii="Times New Roman" w:hAnsi="Times New Roman" w:cs="Times New Roman"/>
          <w:sz w:val="28"/>
          <w:szCs w:val="28"/>
          <w:lang w:val="uk-UA"/>
        </w:rPr>
        <w:t xml:space="preserve"> відсутність мотивації, що заохочує до креативного способу зображення думки, інтерес</w:t>
      </w:r>
      <w:r>
        <w:rPr>
          <w:rFonts w:ascii="Times New Roman" w:hAnsi="Times New Roman" w:cs="Times New Roman"/>
          <w:sz w:val="28"/>
          <w:szCs w:val="28"/>
          <w:lang w:val="uk-UA"/>
        </w:rPr>
        <w:t>у</w:t>
      </w:r>
      <w:r w:rsidRPr="00CD7727">
        <w:rPr>
          <w:rFonts w:ascii="Times New Roman" w:hAnsi="Times New Roman" w:cs="Times New Roman"/>
          <w:sz w:val="28"/>
          <w:szCs w:val="28"/>
          <w:lang w:val="uk-UA"/>
        </w:rPr>
        <w:t xml:space="preserve"> до науки, самореалізації і професійного розвитку, до викладацької діяльності. Отримані результати підтверджують, </w:t>
      </w:r>
      <w:r w:rsidRPr="00484926">
        <w:rPr>
          <w:rFonts w:ascii="Times New Roman" w:hAnsi="Times New Roman" w:cs="Times New Roman"/>
          <w:spacing w:val="-20"/>
          <w:sz w:val="28"/>
          <w:szCs w:val="28"/>
          <w:lang w:val="uk-UA"/>
        </w:rPr>
        <w:t>що більшість здобувачів усвідомлено зробили свій вибір (см.табл. 5).</w:t>
      </w:r>
    </w:p>
    <w:p w:rsidR="00AD5249" w:rsidRPr="00CD7727" w:rsidRDefault="00AD5249" w:rsidP="00AD5249">
      <w:pPr>
        <w:spacing w:line="36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noProof/>
          <w:sz w:val="28"/>
          <w:szCs w:val="28"/>
        </w:rPr>
        <w:drawing>
          <wp:inline distT="0" distB="0" distL="0" distR="0">
            <wp:extent cx="4953000" cy="1619250"/>
            <wp:effectExtent l="19050" t="0" r="1905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AD5249" w:rsidRPr="005304FD" w:rsidRDefault="00AD5249" w:rsidP="00AD5249">
      <w:pPr>
        <w:spacing w:line="360" w:lineRule="auto"/>
        <w:ind w:firstLine="709"/>
        <w:contextualSpacing/>
        <w:jc w:val="center"/>
        <w:rPr>
          <w:rFonts w:ascii="Times New Roman" w:hAnsi="Times New Roman" w:cs="Times New Roman"/>
          <w:sz w:val="28"/>
          <w:szCs w:val="28"/>
          <w:lang w:val="uk-UA"/>
        </w:rPr>
      </w:pPr>
      <w:r w:rsidRPr="005304FD">
        <w:rPr>
          <w:rFonts w:ascii="Times New Roman" w:hAnsi="Times New Roman" w:cs="Times New Roman"/>
          <w:sz w:val="28"/>
          <w:szCs w:val="28"/>
          <w:lang w:val="uk-UA"/>
        </w:rPr>
        <w:t>Табл. 5. Твердження 17: мотивація</w:t>
      </w:r>
    </w:p>
    <w:p w:rsidR="00AD5249"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Твердження 20 – 22 стосуються граматичних навиків, які відіграють важливу роль у забезпеченні успішної реалізації письма. Тут основною проблемою  якості академічного письма вбачаємо в граматичній неточності, недоліках, що виникають через низький рівень володіння англійською мовою на рівні слова чи речення. 18 % стверджують, що все ще допускають граматичні помилки, витрачають багато часу і зусиль, щоб виправити недоліки. 33 % респондентів замають нейтральну позицію щодо використання граматики. 49 % опитуваних стверджують, що не відчувають ніяких труднощів при формулюванні і розумінні складних текстів.  Твердження 33 – 34 висвічують спроможність респондентів виокремлювати певні граматичні недоліки і виправляти їх (см. табл. 6).</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p>
    <w:p w:rsidR="00AD5249" w:rsidRPr="00CD7727" w:rsidRDefault="00AD5249" w:rsidP="00AD5249">
      <w:pPr>
        <w:spacing w:line="36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noProof/>
          <w:sz w:val="28"/>
          <w:szCs w:val="28"/>
        </w:rPr>
        <w:drawing>
          <wp:inline distT="0" distB="0" distL="0" distR="0">
            <wp:extent cx="4667250" cy="1609725"/>
            <wp:effectExtent l="19050" t="0" r="1905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AD5249" w:rsidRPr="00CD7727" w:rsidRDefault="00AD5249" w:rsidP="00AD5249">
      <w:pPr>
        <w:spacing w:line="360" w:lineRule="auto"/>
        <w:contextualSpacing/>
        <w:jc w:val="center"/>
        <w:rPr>
          <w:rFonts w:ascii="Times New Roman" w:hAnsi="Times New Roman" w:cs="Times New Roman"/>
          <w:b/>
          <w:sz w:val="28"/>
          <w:szCs w:val="28"/>
          <w:lang w:val="uk-UA"/>
        </w:rPr>
      </w:pPr>
      <w:r w:rsidRPr="00CD7727">
        <w:rPr>
          <w:rFonts w:ascii="Times New Roman" w:hAnsi="Times New Roman" w:cs="Times New Roman"/>
          <w:b/>
          <w:sz w:val="28"/>
          <w:szCs w:val="28"/>
          <w:lang w:val="uk-UA"/>
        </w:rPr>
        <w:t>Табл. 6. Твердження 20 – 22: граматичні навички.</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 xml:space="preserve">Твердження 23 – 25 відповідають на питання здатності респондентів аналізувати текст, ставити необхідні питання в дослідженні і давати на них відповідь, аргументувати. Більший відсоток респондентів (76 %) показали достатньо впевнений рівень володіння навиком структурування аргументу, 24 % розбилися між повною відсутністю надати чіткий і послідовний аргумент і деякою невпевненістю про власну здатність наводити приклади на підтримку висловлювання. Тут труднощі в основному пов’язані з дискурсом, такі як </w:t>
      </w:r>
      <w:r w:rsidRPr="00CD7727">
        <w:rPr>
          <w:rFonts w:ascii="Times New Roman" w:hAnsi="Times New Roman" w:cs="Times New Roman"/>
          <w:sz w:val="28"/>
          <w:szCs w:val="28"/>
          <w:lang w:val="uk-UA"/>
        </w:rPr>
        <w:lastRenderedPageBreak/>
        <w:t>низький рівень базового письма, включаючи навички риторики та аргументів (см. табл. 7).</w:t>
      </w:r>
    </w:p>
    <w:p w:rsidR="00AD5249" w:rsidRPr="00CD7727" w:rsidRDefault="00AD5249" w:rsidP="00AD5249">
      <w:pPr>
        <w:spacing w:line="36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noProof/>
          <w:sz w:val="28"/>
          <w:szCs w:val="28"/>
        </w:rPr>
        <w:drawing>
          <wp:inline distT="0" distB="0" distL="0" distR="0">
            <wp:extent cx="4991100" cy="1647825"/>
            <wp:effectExtent l="19050" t="0" r="1905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AD5249" w:rsidRPr="005304FD" w:rsidRDefault="00AD5249" w:rsidP="00AD5249">
      <w:pPr>
        <w:spacing w:line="360" w:lineRule="auto"/>
        <w:ind w:firstLine="709"/>
        <w:contextualSpacing/>
        <w:jc w:val="center"/>
        <w:rPr>
          <w:rFonts w:ascii="Times New Roman" w:hAnsi="Times New Roman" w:cs="Times New Roman"/>
          <w:sz w:val="28"/>
          <w:szCs w:val="28"/>
          <w:lang w:val="uk-UA"/>
        </w:rPr>
      </w:pPr>
      <w:r w:rsidRPr="005304FD">
        <w:rPr>
          <w:rFonts w:ascii="Times New Roman" w:hAnsi="Times New Roman" w:cs="Times New Roman"/>
          <w:sz w:val="28"/>
          <w:szCs w:val="28"/>
          <w:lang w:val="uk-UA"/>
        </w:rPr>
        <w:t>Табл. 7. Твердження 23 – 25: здатність до аналізу</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Твердження 26 – 29 скеровані на стадії логічної побудови тексту, навиків використання різних моделей організації мови (порівняння, причини, наслідків тощо), що знаходять підтримку у адекватних роздумах, дискусіях та висновках. 18 % стверджують, що витрачають багато часу і зусиль для послідовного структурування думки,  33 % респондентів замають нейтральну позицію щодо логічної побудови тексту, 49 % опитуваних стверджують, що не відчувають ніяких труднощів при демонстрації навичок використання різних моделей організації мови (см. табл. 8).</w:t>
      </w:r>
    </w:p>
    <w:p w:rsidR="00AD5249" w:rsidRPr="00CD7727" w:rsidRDefault="00AD5249" w:rsidP="00AD5249">
      <w:pPr>
        <w:spacing w:line="36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noProof/>
          <w:sz w:val="28"/>
          <w:szCs w:val="28"/>
        </w:rPr>
        <w:drawing>
          <wp:inline distT="0" distB="0" distL="0" distR="0">
            <wp:extent cx="4991100" cy="1485900"/>
            <wp:effectExtent l="19050" t="0" r="1905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AD5249" w:rsidRPr="005304FD" w:rsidRDefault="00AD5249" w:rsidP="00AD5249">
      <w:pPr>
        <w:spacing w:line="240" w:lineRule="auto"/>
        <w:ind w:firstLine="709"/>
        <w:contextualSpacing/>
        <w:jc w:val="both"/>
        <w:rPr>
          <w:rFonts w:ascii="Times New Roman" w:hAnsi="Times New Roman" w:cs="Times New Roman"/>
          <w:sz w:val="28"/>
          <w:szCs w:val="28"/>
          <w:lang w:val="uk-UA"/>
        </w:rPr>
      </w:pPr>
      <w:r w:rsidRPr="005304FD">
        <w:rPr>
          <w:rFonts w:ascii="Times New Roman" w:hAnsi="Times New Roman" w:cs="Times New Roman"/>
          <w:sz w:val="28"/>
          <w:szCs w:val="28"/>
          <w:lang w:val="uk-UA"/>
        </w:rPr>
        <w:t>Табл. 8. Твердження 26 – 29: стадії логічної побудови тексту</w:t>
      </w:r>
    </w:p>
    <w:p w:rsidR="00AD5249" w:rsidRPr="00A42576" w:rsidRDefault="00AD5249" w:rsidP="00AD5249">
      <w:pPr>
        <w:spacing w:line="240" w:lineRule="auto"/>
        <w:ind w:firstLine="709"/>
        <w:contextualSpacing/>
        <w:jc w:val="both"/>
        <w:rPr>
          <w:rFonts w:ascii="Times New Roman" w:hAnsi="Times New Roman" w:cs="Times New Roman"/>
          <w:spacing w:val="-20"/>
          <w:sz w:val="28"/>
          <w:szCs w:val="28"/>
          <w:lang w:val="uk-UA"/>
        </w:rPr>
      </w:pPr>
      <w:r w:rsidRPr="00CD7727">
        <w:rPr>
          <w:rFonts w:ascii="Times New Roman" w:hAnsi="Times New Roman" w:cs="Times New Roman"/>
          <w:sz w:val="28"/>
          <w:szCs w:val="28"/>
          <w:lang w:val="uk-UA"/>
        </w:rPr>
        <w:t>Твердження 30 – 32 стосуються використання інтернет-джерел і здатності до виконання цифрового пошуку матеріалів, визнання відповідних джерел і</w:t>
      </w:r>
      <w:r>
        <w:rPr>
          <w:rFonts w:ascii="Times New Roman" w:hAnsi="Times New Roman" w:cs="Times New Roman"/>
          <w:sz w:val="28"/>
          <w:szCs w:val="28"/>
          <w:lang w:val="uk-UA"/>
        </w:rPr>
        <w:t>нформації. Великий відсоток (88</w:t>
      </w:r>
      <w:r w:rsidRPr="00CD7727">
        <w:rPr>
          <w:rFonts w:ascii="Times New Roman" w:hAnsi="Times New Roman" w:cs="Times New Roman"/>
          <w:sz w:val="28"/>
          <w:szCs w:val="28"/>
          <w:lang w:val="uk-UA"/>
        </w:rPr>
        <w:t xml:space="preserve">%) здобувачів розуміють, що неспроможність зробити посилання належним чином призведе до звинувачень у плагіаті. 5 % демонструють відсутність цього навику, </w:t>
      </w:r>
      <w:r w:rsidRPr="00A42576">
        <w:rPr>
          <w:rFonts w:ascii="Times New Roman" w:hAnsi="Times New Roman" w:cs="Times New Roman"/>
          <w:spacing w:val="-20"/>
          <w:sz w:val="28"/>
          <w:szCs w:val="28"/>
          <w:lang w:val="uk-UA"/>
        </w:rPr>
        <w:t>7% обрали нейтральну позицію (см. табл. 9).</w:t>
      </w:r>
    </w:p>
    <w:p w:rsidR="00AD5249" w:rsidRPr="00CD7727" w:rsidRDefault="00AD5249" w:rsidP="00AD5249">
      <w:pPr>
        <w:spacing w:line="36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noProof/>
          <w:sz w:val="28"/>
          <w:szCs w:val="28"/>
        </w:rPr>
        <w:drawing>
          <wp:inline distT="0" distB="0" distL="0" distR="0">
            <wp:extent cx="4914900" cy="1943100"/>
            <wp:effectExtent l="19050" t="0" r="1905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AD5249" w:rsidRPr="005304FD" w:rsidRDefault="00AD5249" w:rsidP="00AD5249">
      <w:pPr>
        <w:spacing w:line="240" w:lineRule="auto"/>
        <w:ind w:firstLine="709"/>
        <w:contextualSpacing/>
        <w:jc w:val="both"/>
        <w:rPr>
          <w:rFonts w:ascii="Times New Roman" w:hAnsi="Times New Roman" w:cs="Times New Roman"/>
          <w:sz w:val="28"/>
          <w:szCs w:val="28"/>
          <w:lang w:val="uk-UA"/>
        </w:rPr>
      </w:pPr>
      <w:r w:rsidRPr="005304FD">
        <w:rPr>
          <w:rFonts w:ascii="Times New Roman" w:hAnsi="Times New Roman" w:cs="Times New Roman"/>
          <w:sz w:val="28"/>
          <w:szCs w:val="28"/>
          <w:lang w:val="uk-UA"/>
        </w:rPr>
        <w:t>Табл. 9. Твердження 30 – 32: використання інтернет-джерел</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lastRenderedPageBreak/>
        <w:t>Останній пункт (35) висвітлює здатність висловлювати свою незалежну дослідницьку думку, з наявністю причинно-наслідкових зв’язків, порівнянь, контрастів. В цьому питанні 72 % респондентів надали реакції повної впевненої згоди з твердженням, 16 % утримались від надання певної реакції, що свідчить про невіру в свої можливості стосовно створення гр</w:t>
      </w:r>
      <w:r>
        <w:rPr>
          <w:rFonts w:ascii="Times New Roman" w:hAnsi="Times New Roman" w:cs="Times New Roman"/>
          <w:sz w:val="28"/>
          <w:szCs w:val="28"/>
          <w:lang w:val="uk-UA"/>
        </w:rPr>
        <w:t>амотних академічних текстів, 12</w:t>
      </w:r>
      <w:r w:rsidRPr="00CD7727">
        <w:rPr>
          <w:rFonts w:ascii="Times New Roman" w:hAnsi="Times New Roman" w:cs="Times New Roman"/>
          <w:sz w:val="28"/>
          <w:szCs w:val="28"/>
          <w:lang w:val="uk-UA"/>
        </w:rPr>
        <w:t>% показали відсутність цієї навички взагалі (см.табл. 10).</w:t>
      </w:r>
    </w:p>
    <w:p w:rsidR="00AD5249" w:rsidRPr="00CD7727" w:rsidRDefault="00AD5249" w:rsidP="00AD5249">
      <w:pPr>
        <w:spacing w:line="36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noProof/>
          <w:sz w:val="28"/>
          <w:szCs w:val="28"/>
        </w:rPr>
        <w:drawing>
          <wp:inline distT="0" distB="0" distL="0" distR="0">
            <wp:extent cx="4933950" cy="1771650"/>
            <wp:effectExtent l="19050" t="0" r="1905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AD5249" w:rsidRPr="005304FD" w:rsidRDefault="00AD5249" w:rsidP="00AD5249">
      <w:pPr>
        <w:spacing w:line="360" w:lineRule="auto"/>
        <w:ind w:firstLine="709"/>
        <w:contextualSpacing/>
        <w:jc w:val="both"/>
        <w:rPr>
          <w:rFonts w:ascii="Times New Roman" w:hAnsi="Times New Roman" w:cs="Times New Roman"/>
          <w:spacing w:val="-20"/>
          <w:sz w:val="28"/>
          <w:szCs w:val="28"/>
          <w:lang w:val="uk-UA"/>
        </w:rPr>
      </w:pPr>
      <w:r w:rsidRPr="005304FD">
        <w:rPr>
          <w:rFonts w:ascii="Times New Roman" w:hAnsi="Times New Roman" w:cs="Times New Roman"/>
          <w:spacing w:val="-20"/>
          <w:sz w:val="28"/>
          <w:szCs w:val="28"/>
          <w:lang w:val="uk-UA"/>
        </w:rPr>
        <w:t>Табл. 10. Твердження 35: здатність висловлювати незалежну дослідницьку думку</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 xml:space="preserve">Респондентам також було запропоновано внести свої пропозиції щодо поліпшення процесу викладання дисципліни. </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Pr="00CD7727">
        <w:rPr>
          <w:rFonts w:ascii="Times New Roman" w:hAnsi="Times New Roman" w:cs="Times New Roman"/>
          <w:sz w:val="28"/>
          <w:szCs w:val="28"/>
          <w:lang w:val="uk-UA"/>
        </w:rPr>
        <w:t>здійснен</w:t>
      </w:r>
      <w:r>
        <w:rPr>
          <w:rFonts w:ascii="Times New Roman" w:hAnsi="Times New Roman" w:cs="Times New Roman"/>
          <w:sz w:val="28"/>
          <w:szCs w:val="28"/>
          <w:lang w:val="uk-UA"/>
        </w:rPr>
        <w:t>е</w:t>
      </w:r>
      <w:r w:rsidRPr="00CD7727">
        <w:rPr>
          <w:rFonts w:ascii="Times New Roman" w:hAnsi="Times New Roman" w:cs="Times New Roman"/>
          <w:sz w:val="28"/>
          <w:szCs w:val="28"/>
          <w:lang w:val="uk-UA"/>
        </w:rPr>
        <w:t xml:space="preserve"> дослідження дозволя</w:t>
      </w:r>
      <w:r>
        <w:rPr>
          <w:rFonts w:ascii="Times New Roman" w:hAnsi="Times New Roman" w:cs="Times New Roman"/>
          <w:sz w:val="28"/>
          <w:szCs w:val="28"/>
          <w:lang w:val="uk-UA"/>
        </w:rPr>
        <w:t>є</w:t>
      </w:r>
      <w:r w:rsidRPr="00CD7727">
        <w:rPr>
          <w:rFonts w:ascii="Times New Roman" w:hAnsi="Times New Roman" w:cs="Times New Roman"/>
          <w:sz w:val="28"/>
          <w:szCs w:val="28"/>
          <w:lang w:val="uk-UA"/>
        </w:rPr>
        <w:t xml:space="preserve"> узагальнити і виокремити певні проблеми та перешкоди, що постають перед усіма учасниками освітнього процесу під час проходження курсу </w:t>
      </w:r>
      <w:r w:rsidRPr="00CD7727">
        <w:rPr>
          <w:rFonts w:ascii="Times New Roman" w:hAnsi="Times New Roman" w:cs="Times New Roman"/>
          <w:sz w:val="28"/>
          <w:szCs w:val="28"/>
          <w:lang w:val="en-US"/>
        </w:rPr>
        <w:t>EAcWr</w:t>
      </w:r>
      <w:r w:rsidRPr="00CD7727">
        <w:rPr>
          <w:rFonts w:ascii="Times New Roman" w:hAnsi="Times New Roman" w:cs="Times New Roman"/>
          <w:sz w:val="28"/>
          <w:szCs w:val="28"/>
          <w:lang w:val="uk-UA"/>
        </w:rPr>
        <w:t>:</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r w:rsidRPr="005304FD">
        <w:rPr>
          <w:rFonts w:ascii="Times New Roman" w:hAnsi="Times New Roman" w:cs="Times New Roman"/>
          <w:sz w:val="28"/>
          <w:szCs w:val="28"/>
          <w:lang w:val="uk-UA"/>
        </w:rPr>
        <w:t>–</w:t>
      </w:r>
      <w:r>
        <w:rPr>
          <w:rFonts w:ascii="Times New Roman" w:hAnsi="Times New Roman" w:cs="Times New Roman"/>
          <w:sz w:val="28"/>
          <w:szCs w:val="28"/>
          <w:lang w:val="uk-UA"/>
        </w:rPr>
        <w:t> у переважної кількості здобувачів ступеня доктора філософії спостерігається</w:t>
      </w:r>
      <w:r w:rsidRPr="00CD7727">
        <w:rPr>
          <w:rFonts w:ascii="Times New Roman" w:hAnsi="Times New Roman" w:cs="Times New Roman"/>
          <w:sz w:val="28"/>
          <w:szCs w:val="28"/>
          <w:lang w:val="uk-UA"/>
        </w:rPr>
        <w:t xml:space="preserve"> недостатн</w:t>
      </w:r>
      <w:r>
        <w:rPr>
          <w:rFonts w:ascii="Times New Roman" w:hAnsi="Times New Roman" w:cs="Times New Roman"/>
          <w:sz w:val="28"/>
          <w:szCs w:val="28"/>
          <w:lang w:val="uk-UA"/>
        </w:rPr>
        <w:t>ій рівень</w:t>
      </w:r>
      <w:r w:rsidRPr="00CD7727">
        <w:rPr>
          <w:rFonts w:ascii="Times New Roman" w:hAnsi="Times New Roman" w:cs="Times New Roman"/>
          <w:sz w:val="28"/>
          <w:szCs w:val="28"/>
          <w:lang w:val="uk-UA"/>
        </w:rPr>
        <w:t xml:space="preserve"> сформован</w:t>
      </w:r>
      <w:r>
        <w:rPr>
          <w:rFonts w:ascii="Times New Roman" w:hAnsi="Times New Roman" w:cs="Times New Roman"/>
          <w:sz w:val="28"/>
          <w:szCs w:val="28"/>
          <w:lang w:val="uk-UA"/>
        </w:rPr>
        <w:t>ості</w:t>
      </w:r>
      <w:r w:rsidRPr="00CD772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навичок </w:t>
      </w:r>
      <w:r w:rsidRPr="00CD7727">
        <w:rPr>
          <w:rFonts w:ascii="Times New Roman" w:hAnsi="Times New Roman" w:cs="Times New Roman"/>
          <w:sz w:val="28"/>
          <w:szCs w:val="28"/>
          <w:lang w:val="uk-UA"/>
        </w:rPr>
        <w:t>писемн</w:t>
      </w:r>
      <w:r>
        <w:rPr>
          <w:rFonts w:ascii="Times New Roman" w:hAnsi="Times New Roman" w:cs="Times New Roman"/>
          <w:sz w:val="28"/>
          <w:szCs w:val="28"/>
          <w:lang w:val="uk-UA"/>
        </w:rPr>
        <w:t>ого</w:t>
      </w:r>
      <w:r w:rsidRPr="00CD7727">
        <w:rPr>
          <w:rFonts w:ascii="Times New Roman" w:hAnsi="Times New Roman" w:cs="Times New Roman"/>
          <w:sz w:val="28"/>
          <w:szCs w:val="28"/>
          <w:lang w:val="uk-UA"/>
        </w:rPr>
        <w:t xml:space="preserve"> мовлення в порівнянні з розмовним (наявність не стільки граматичних помилок, скільки серйозних стилістичних похибок; низького ступеня зв’язності текстів; великої кількості лексичних і стилістичних огріхів). Те, що здобувачі пишуть не дуже зв’язкові і малозмістовні тексти, може бути пояснено різними чинниками: загальносвітовими процесами трансформації культури письма в цілому й переорієнтацією вітчизняного викладання англійської мови на комунікативний підхід, що не припускає розвитку писемного мовлення і відкидає традиційний, зосереджений на граматиці підхід до викладання мови;</w:t>
      </w:r>
    </w:p>
    <w:p w:rsidR="00AD5249" w:rsidRDefault="00AD5249" w:rsidP="00AD5249">
      <w:pPr>
        <w:spacing w:line="240" w:lineRule="auto"/>
        <w:ind w:firstLine="709"/>
        <w:contextualSpacing/>
        <w:jc w:val="both"/>
        <w:rPr>
          <w:rFonts w:ascii="Times New Roman" w:hAnsi="Times New Roman" w:cs="Times New Roman"/>
          <w:sz w:val="28"/>
          <w:szCs w:val="28"/>
          <w:lang w:val="uk-UA"/>
        </w:rPr>
      </w:pPr>
      <w:r w:rsidRPr="005304FD">
        <w:rPr>
          <w:rFonts w:ascii="Times New Roman" w:hAnsi="Times New Roman" w:cs="Times New Roman"/>
          <w:sz w:val="28"/>
          <w:szCs w:val="28"/>
          <w:lang w:val="uk-UA"/>
        </w:rPr>
        <w:t>–</w:t>
      </w:r>
      <w:r>
        <w:rPr>
          <w:rFonts w:ascii="Times New Roman" w:hAnsi="Times New Roman" w:cs="Times New Roman"/>
          <w:sz w:val="28"/>
          <w:szCs w:val="28"/>
          <w:lang w:val="uk-UA"/>
        </w:rPr>
        <w:t> </w:t>
      </w:r>
      <w:r w:rsidRPr="00CD7727">
        <w:rPr>
          <w:rFonts w:ascii="Times New Roman" w:hAnsi="Times New Roman" w:cs="Times New Roman"/>
          <w:sz w:val="28"/>
          <w:szCs w:val="28"/>
          <w:lang w:val="uk-UA"/>
        </w:rPr>
        <w:t xml:space="preserve">відсутність </w:t>
      </w:r>
      <w:r>
        <w:rPr>
          <w:rFonts w:ascii="Times New Roman" w:hAnsi="Times New Roman" w:cs="Times New Roman"/>
          <w:sz w:val="28"/>
          <w:szCs w:val="28"/>
          <w:lang w:val="uk-UA"/>
        </w:rPr>
        <w:t xml:space="preserve">у здобувачів ступеня доктора філософії </w:t>
      </w:r>
      <w:r w:rsidRPr="00CD7727">
        <w:rPr>
          <w:rFonts w:ascii="Times New Roman" w:hAnsi="Times New Roman" w:cs="Times New Roman"/>
          <w:sz w:val="28"/>
          <w:szCs w:val="28"/>
          <w:lang w:val="uk-UA"/>
        </w:rPr>
        <w:t>культури письма в цілому і недостатній власни</w:t>
      </w:r>
      <w:r>
        <w:rPr>
          <w:rFonts w:ascii="Times New Roman" w:hAnsi="Times New Roman" w:cs="Times New Roman"/>
          <w:sz w:val="28"/>
          <w:szCs w:val="28"/>
          <w:lang w:val="uk-UA"/>
        </w:rPr>
        <w:t>й</w:t>
      </w:r>
      <w:r w:rsidRPr="00CD7727">
        <w:rPr>
          <w:rFonts w:ascii="Times New Roman" w:hAnsi="Times New Roman" w:cs="Times New Roman"/>
          <w:sz w:val="28"/>
          <w:szCs w:val="28"/>
          <w:lang w:val="uk-UA"/>
        </w:rPr>
        <w:t xml:space="preserve"> досвід здобувачів у написанні аналітичних письмових робіт, навіть на українській мові</w:t>
      </w:r>
      <w:r>
        <w:rPr>
          <w:rFonts w:ascii="Times New Roman" w:hAnsi="Times New Roman" w:cs="Times New Roman"/>
          <w:sz w:val="28"/>
          <w:szCs w:val="28"/>
          <w:lang w:val="uk-UA"/>
        </w:rPr>
        <w:t>;</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r w:rsidRPr="005304FD">
        <w:rPr>
          <w:rFonts w:ascii="Times New Roman" w:hAnsi="Times New Roman" w:cs="Times New Roman"/>
          <w:sz w:val="28"/>
          <w:szCs w:val="28"/>
          <w:lang w:val="uk-UA"/>
        </w:rPr>
        <w:t>–</w:t>
      </w:r>
      <w:r>
        <w:rPr>
          <w:rFonts w:ascii="Times New Roman" w:hAnsi="Times New Roman" w:cs="Times New Roman"/>
          <w:sz w:val="28"/>
          <w:szCs w:val="28"/>
          <w:lang w:val="uk-UA"/>
        </w:rPr>
        <w:t> недосконалість методики</w:t>
      </w:r>
      <w:r w:rsidRPr="00CD772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викладання </w:t>
      </w:r>
      <w:r w:rsidRPr="00CD7727">
        <w:rPr>
          <w:rFonts w:ascii="Times New Roman" w:hAnsi="Times New Roman" w:cs="Times New Roman"/>
          <w:sz w:val="28"/>
          <w:szCs w:val="28"/>
          <w:lang w:val="uk-UA"/>
        </w:rPr>
        <w:t xml:space="preserve">курсу </w:t>
      </w:r>
      <w:r w:rsidRPr="00CD7727">
        <w:rPr>
          <w:rFonts w:ascii="Times New Roman" w:hAnsi="Times New Roman" w:cs="Times New Roman"/>
          <w:sz w:val="28"/>
          <w:szCs w:val="28"/>
          <w:lang w:val="en-US"/>
        </w:rPr>
        <w:t>EAcWr</w:t>
      </w:r>
      <w:r>
        <w:rPr>
          <w:rFonts w:ascii="Times New Roman" w:hAnsi="Times New Roman" w:cs="Times New Roman"/>
          <w:sz w:val="28"/>
          <w:szCs w:val="28"/>
          <w:lang w:val="uk-UA"/>
        </w:rPr>
        <w:t xml:space="preserve"> щодо способів</w:t>
      </w:r>
      <w:r w:rsidRPr="00CD7727">
        <w:rPr>
          <w:rFonts w:ascii="Times New Roman" w:hAnsi="Times New Roman" w:cs="Times New Roman"/>
          <w:sz w:val="28"/>
          <w:szCs w:val="28"/>
          <w:lang w:val="uk-UA"/>
        </w:rPr>
        <w:t xml:space="preserve"> навч</w:t>
      </w:r>
      <w:r>
        <w:rPr>
          <w:rFonts w:ascii="Times New Roman" w:hAnsi="Times New Roman" w:cs="Times New Roman"/>
          <w:sz w:val="28"/>
          <w:szCs w:val="28"/>
          <w:lang w:val="uk-UA"/>
        </w:rPr>
        <w:t>ання</w:t>
      </w:r>
      <w:r w:rsidRPr="00CD7727">
        <w:rPr>
          <w:rFonts w:ascii="Times New Roman" w:hAnsi="Times New Roman" w:cs="Times New Roman"/>
          <w:sz w:val="28"/>
          <w:szCs w:val="28"/>
          <w:lang w:val="uk-UA"/>
        </w:rPr>
        <w:t xml:space="preserve"> здобувачів </w:t>
      </w:r>
      <w:r>
        <w:rPr>
          <w:rFonts w:ascii="Times New Roman" w:hAnsi="Times New Roman" w:cs="Times New Roman"/>
          <w:sz w:val="28"/>
          <w:szCs w:val="28"/>
          <w:lang w:val="uk-UA"/>
        </w:rPr>
        <w:t xml:space="preserve">ступеня доктора філософії </w:t>
      </w:r>
      <w:r w:rsidRPr="00CD7727">
        <w:rPr>
          <w:rFonts w:ascii="Times New Roman" w:hAnsi="Times New Roman" w:cs="Times New Roman"/>
          <w:sz w:val="28"/>
          <w:szCs w:val="28"/>
          <w:lang w:val="uk-UA"/>
        </w:rPr>
        <w:t>писати філологічні тексти на англійській мові, адже ті, чия рідна мова не англійська, повинні охопити не тільки загальні навички письма, а й незнайомі мовні особливості англійської мови, її риторичні структури, соціокультурну динаміку;</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b/>
          <w:sz w:val="28"/>
          <w:szCs w:val="28"/>
          <w:lang w:val="uk-UA"/>
        </w:rPr>
        <w:t>Висновки</w:t>
      </w:r>
      <w:r>
        <w:rPr>
          <w:rFonts w:ascii="Times New Roman" w:hAnsi="Times New Roman" w:cs="Times New Roman"/>
          <w:b/>
          <w:caps/>
          <w:sz w:val="28"/>
          <w:szCs w:val="28"/>
          <w:lang w:val="uk-UA"/>
        </w:rPr>
        <w:t xml:space="preserve">. </w:t>
      </w:r>
      <w:r w:rsidRPr="00CD7727">
        <w:rPr>
          <w:rFonts w:ascii="Times New Roman" w:hAnsi="Times New Roman" w:cs="Times New Roman"/>
          <w:sz w:val="28"/>
          <w:szCs w:val="28"/>
          <w:lang w:val="uk-UA"/>
        </w:rPr>
        <w:t xml:space="preserve">В </w:t>
      </w:r>
      <w:r>
        <w:rPr>
          <w:rFonts w:ascii="Times New Roman" w:hAnsi="Times New Roman" w:cs="Times New Roman"/>
          <w:sz w:val="28"/>
          <w:szCs w:val="28"/>
          <w:lang w:val="uk-UA"/>
        </w:rPr>
        <w:t>розділі монографії</w:t>
      </w:r>
      <w:r w:rsidRPr="00CD7727">
        <w:rPr>
          <w:rFonts w:ascii="Times New Roman" w:hAnsi="Times New Roman" w:cs="Times New Roman"/>
          <w:sz w:val="28"/>
          <w:szCs w:val="28"/>
          <w:lang w:val="uk-UA"/>
        </w:rPr>
        <w:t xml:space="preserve"> була надана спроба проаналізувати  принципи, структуру та ключові ідеї дисципліни </w:t>
      </w:r>
      <w:r w:rsidRPr="00CD7727">
        <w:rPr>
          <w:rFonts w:ascii="Times New Roman" w:hAnsi="Times New Roman" w:cs="Times New Roman"/>
          <w:sz w:val="28"/>
          <w:szCs w:val="28"/>
          <w:lang w:val="en-US"/>
        </w:rPr>
        <w:t>EAcWr</w:t>
      </w:r>
      <w:r w:rsidRPr="00CD7727">
        <w:rPr>
          <w:rFonts w:ascii="Times New Roman" w:hAnsi="Times New Roman" w:cs="Times New Roman"/>
          <w:sz w:val="28"/>
          <w:szCs w:val="28"/>
          <w:lang w:val="uk-UA"/>
        </w:rPr>
        <w:t xml:space="preserve">, з’ясувати природу, сутність, місце і роль </w:t>
      </w:r>
      <w:r w:rsidRPr="00CD7727">
        <w:rPr>
          <w:rFonts w:ascii="Times New Roman" w:hAnsi="Times New Roman" w:cs="Times New Roman"/>
          <w:sz w:val="28"/>
          <w:szCs w:val="28"/>
          <w:lang w:val="en-US"/>
        </w:rPr>
        <w:t>EAcWr</w:t>
      </w:r>
      <w:r w:rsidRPr="00CD7727">
        <w:rPr>
          <w:rFonts w:ascii="Times New Roman" w:hAnsi="Times New Roman" w:cs="Times New Roman"/>
          <w:sz w:val="28"/>
          <w:szCs w:val="28"/>
          <w:lang w:val="uk-UA"/>
        </w:rPr>
        <w:t xml:space="preserve"> у становленні особистості здобувач</w:t>
      </w:r>
      <w:r>
        <w:rPr>
          <w:rFonts w:ascii="Times New Roman" w:hAnsi="Times New Roman" w:cs="Times New Roman"/>
          <w:sz w:val="28"/>
          <w:szCs w:val="28"/>
          <w:lang w:val="uk-UA"/>
        </w:rPr>
        <w:t>а</w:t>
      </w:r>
      <w:r w:rsidRPr="00CD772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ступеня доктора філософії як сучасного </w:t>
      </w:r>
      <w:r w:rsidRPr="00CD7727">
        <w:rPr>
          <w:rFonts w:ascii="Times New Roman" w:hAnsi="Times New Roman" w:cs="Times New Roman"/>
          <w:sz w:val="28"/>
          <w:szCs w:val="28"/>
          <w:lang w:val="uk-UA"/>
        </w:rPr>
        <w:t xml:space="preserve">науковця. </w:t>
      </w:r>
      <w:r>
        <w:rPr>
          <w:rFonts w:ascii="Times New Roman" w:hAnsi="Times New Roman" w:cs="Times New Roman"/>
          <w:sz w:val="28"/>
          <w:szCs w:val="28"/>
          <w:lang w:val="uk-UA"/>
        </w:rPr>
        <w:t>В</w:t>
      </w:r>
      <w:r w:rsidRPr="00CD7727">
        <w:rPr>
          <w:rFonts w:ascii="Times New Roman" w:hAnsi="Times New Roman" w:cs="Times New Roman"/>
          <w:sz w:val="28"/>
          <w:szCs w:val="28"/>
          <w:lang w:val="uk-UA"/>
        </w:rPr>
        <w:t>иокремлено компетенції, що є необхідними для успішної реалізації і засвоєння дисципліни</w:t>
      </w:r>
      <w:r>
        <w:rPr>
          <w:rFonts w:ascii="Times New Roman" w:hAnsi="Times New Roman" w:cs="Times New Roman"/>
          <w:sz w:val="28"/>
          <w:szCs w:val="28"/>
          <w:lang w:val="uk-UA"/>
        </w:rPr>
        <w:t>,</w:t>
      </w:r>
      <w:r w:rsidRPr="00CD7727">
        <w:rPr>
          <w:rFonts w:ascii="Times New Roman" w:hAnsi="Times New Roman" w:cs="Times New Roman"/>
          <w:sz w:val="28"/>
          <w:szCs w:val="28"/>
          <w:lang w:val="uk-UA"/>
        </w:rPr>
        <w:t xml:space="preserve"> висвітлено </w:t>
      </w:r>
      <w:r w:rsidRPr="00CD7727">
        <w:rPr>
          <w:rFonts w:ascii="Times New Roman" w:hAnsi="Times New Roman" w:cs="Times New Roman"/>
          <w:sz w:val="28"/>
          <w:szCs w:val="28"/>
          <w:lang w:val="uk-UA"/>
        </w:rPr>
        <w:lastRenderedPageBreak/>
        <w:t>критерії, за якими можна оцінити доцільність використання академічного стилю мови: здобувачі показують здатність працювати з інформацією, находити, оцінювати і використовувати набуті знання із різних джерел, що є необхідною для вирішення наукових і професійних завдань; критично оцінювати й</w:t>
      </w:r>
      <w:r w:rsidRPr="00CD7727">
        <w:rPr>
          <w:rFonts w:ascii="Times New Roman" w:hAnsi="Times New Roman" w:cs="Times New Roman"/>
          <w:i/>
          <w:sz w:val="28"/>
          <w:szCs w:val="28"/>
          <w:lang w:val="uk-UA"/>
        </w:rPr>
        <w:t xml:space="preserve"> </w:t>
      </w:r>
      <w:r w:rsidRPr="00CD7727">
        <w:rPr>
          <w:rFonts w:ascii="Times New Roman" w:hAnsi="Times New Roman" w:cs="Times New Roman"/>
          <w:sz w:val="28"/>
          <w:szCs w:val="28"/>
          <w:lang w:val="uk-UA"/>
        </w:rPr>
        <w:t>переосмислювати накопичений досвід, рефлексувати свою наукову діяльність.</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Загалом, </w:t>
      </w:r>
      <w:r w:rsidRPr="00CD7727">
        <w:rPr>
          <w:rFonts w:ascii="Times New Roman" w:hAnsi="Times New Roman" w:cs="Times New Roman"/>
          <w:sz w:val="28"/>
          <w:szCs w:val="28"/>
          <w:lang w:val="uk-UA"/>
        </w:rPr>
        <w:t>отримані результат</w:t>
      </w:r>
      <w:r>
        <w:rPr>
          <w:rFonts w:ascii="Times New Roman" w:hAnsi="Times New Roman" w:cs="Times New Roman"/>
          <w:sz w:val="28"/>
          <w:szCs w:val="28"/>
          <w:lang w:val="uk-UA"/>
        </w:rPr>
        <w:t>и</w:t>
      </w:r>
      <w:r w:rsidRPr="00CD7727">
        <w:rPr>
          <w:rFonts w:ascii="Times New Roman" w:hAnsi="Times New Roman" w:cs="Times New Roman"/>
          <w:sz w:val="28"/>
          <w:szCs w:val="28"/>
          <w:lang w:val="uk-UA"/>
        </w:rPr>
        <w:t xml:space="preserve"> </w:t>
      </w:r>
      <w:r>
        <w:rPr>
          <w:rFonts w:ascii="Times New Roman" w:hAnsi="Times New Roman" w:cs="Times New Roman"/>
          <w:sz w:val="28"/>
          <w:szCs w:val="28"/>
          <w:lang w:val="uk-UA"/>
        </w:rPr>
        <w:t>дозволяють</w:t>
      </w:r>
      <w:r w:rsidRPr="00CD7727">
        <w:rPr>
          <w:rFonts w:ascii="Times New Roman" w:hAnsi="Times New Roman" w:cs="Times New Roman"/>
          <w:sz w:val="28"/>
          <w:szCs w:val="28"/>
          <w:lang w:val="uk-UA"/>
        </w:rPr>
        <w:t xml:space="preserve"> сформулювати такі висновки:</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1. </w:t>
      </w:r>
      <w:r w:rsidRPr="00CD7727">
        <w:rPr>
          <w:rFonts w:ascii="Times New Roman" w:hAnsi="Times New Roman" w:cs="Times New Roman"/>
          <w:sz w:val="28"/>
          <w:szCs w:val="28"/>
          <w:lang w:val="uk-UA"/>
        </w:rPr>
        <w:t xml:space="preserve">Дисципліна </w:t>
      </w:r>
      <w:r w:rsidRPr="00CD7727">
        <w:rPr>
          <w:rFonts w:ascii="Times New Roman" w:hAnsi="Times New Roman" w:cs="Times New Roman"/>
          <w:sz w:val="28"/>
          <w:szCs w:val="28"/>
          <w:lang w:val="en-US"/>
        </w:rPr>
        <w:t>EAcWr</w:t>
      </w:r>
      <w:r w:rsidRPr="00CD7727">
        <w:rPr>
          <w:rFonts w:ascii="Times New Roman" w:hAnsi="Times New Roman" w:cs="Times New Roman"/>
          <w:sz w:val="28"/>
          <w:szCs w:val="28"/>
          <w:lang w:val="uk-UA"/>
        </w:rPr>
        <w:t xml:space="preserve"> є надзвичайно важливою для становлення особистості здобувач</w:t>
      </w:r>
      <w:r>
        <w:rPr>
          <w:rFonts w:ascii="Times New Roman" w:hAnsi="Times New Roman" w:cs="Times New Roman"/>
          <w:sz w:val="28"/>
          <w:szCs w:val="28"/>
          <w:lang w:val="uk-UA"/>
        </w:rPr>
        <w:t>а</w:t>
      </w:r>
      <w:r w:rsidRPr="00CD7727">
        <w:rPr>
          <w:rFonts w:ascii="Times New Roman" w:hAnsi="Times New Roman" w:cs="Times New Roman"/>
          <w:sz w:val="28"/>
          <w:szCs w:val="28"/>
          <w:lang w:val="uk-UA"/>
        </w:rPr>
        <w:t xml:space="preserve"> </w:t>
      </w:r>
      <w:r>
        <w:rPr>
          <w:rFonts w:ascii="Times New Roman" w:hAnsi="Times New Roman" w:cs="Times New Roman"/>
          <w:sz w:val="28"/>
          <w:szCs w:val="28"/>
          <w:lang w:val="uk-UA"/>
        </w:rPr>
        <w:t>ступеня доктора філософії як сучасного</w:t>
      </w:r>
      <w:r w:rsidRPr="00CD7727">
        <w:rPr>
          <w:rFonts w:ascii="Times New Roman" w:hAnsi="Times New Roman" w:cs="Times New Roman"/>
          <w:sz w:val="28"/>
          <w:szCs w:val="28"/>
          <w:lang w:val="uk-UA"/>
        </w:rPr>
        <w:t xml:space="preserve"> науковця, адже англійська мова має функцію донести та висвітлити  певну наукову проблему світовій спільноті через текст</w:t>
      </w:r>
      <w:r>
        <w:rPr>
          <w:rFonts w:ascii="Times New Roman" w:hAnsi="Times New Roman" w:cs="Times New Roman"/>
          <w:sz w:val="28"/>
          <w:szCs w:val="28"/>
          <w:lang w:val="uk-UA"/>
        </w:rPr>
        <w:t>.</w:t>
      </w:r>
      <w:r w:rsidRPr="00CD7727">
        <w:rPr>
          <w:rFonts w:ascii="Times New Roman" w:hAnsi="Times New Roman" w:cs="Times New Roman"/>
          <w:sz w:val="28"/>
          <w:szCs w:val="28"/>
          <w:lang w:val="uk-UA"/>
        </w:rPr>
        <w:t xml:space="preserve"> </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2. Важливим фактор</w:t>
      </w:r>
      <w:r>
        <w:rPr>
          <w:rFonts w:ascii="Times New Roman" w:hAnsi="Times New Roman" w:cs="Times New Roman"/>
          <w:sz w:val="28"/>
          <w:szCs w:val="28"/>
          <w:lang w:val="uk-UA"/>
        </w:rPr>
        <w:t>о</w:t>
      </w:r>
      <w:r w:rsidRPr="00CD7727">
        <w:rPr>
          <w:rFonts w:ascii="Times New Roman" w:hAnsi="Times New Roman" w:cs="Times New Roman"/>
          <w:sz w:val="28"/>
          <w:szCs w:val="28"/>
          <w:lang w:val="uk-UA"/>
        </w:rPr>
        <w:t xml:space="preserve">м якості </w:t>
      </w:r>
      <w:r>
        <w:rPr>
          <w:rFonts w:ascii="Times New Roman" w:hAnsi="Times New Roman" w:cs="Times New Roman"/>
          <w:sz w:val="28"/>
          <w:szCs w:val="28"/>
          <w:lang w:val="uk-UA"/>
        </w:rPr>
        <w:t>навч</w:t>
      </w:r>
      <w:r w:rsidRPr="00CD7727">
        <w:rPr>
          <w:rFonts w:ascii="Times New Roman" w:hAnsi="Times New Roman" w:cs="Times New Roman"/>
          <w:sz w:val="28"/>
          <w:szCs w:val="28"/>
          <w:lang w:val="uk-UA"/>
        </w:rPr>
        <w:t xml:space="preserve">ання </w:t>
      </w:r>
      <w:r>
        <w:rPr>
          <w:rFonts w:ascii="Times New Roman" w:hAnsi="Times New Roman" w:cs="Times New Roman"/>
          <w:sz w:val="28"/>
          <w:szCs w:val="28"/>
          <w:lang w:val="uk-UA"/>
        </w:rPr>
        <w:t xml:space="preserve">в </w:t>
      </w:r>
      <w:r w:rsidRPr="00CD7727">
        <w:rPr>
          <w:rFonts w:ascii="Times New Roman" w:hAnsi="Times New Roman" w:cs="Times New Roman"/>
          <w:sz w:val="28"/>
          <w:szCs w:val="28"/>
          <w:lang w:val="uk-UA"/>
        </w:rPr>
        <w:t>курс</w:t>
      </w:r>
      <w:r>
        <w:rPr>
          <w:rFonts w:ascii="Times New Roman" w:hAnsi="Times New Roman" w:cs="Times New Roman"/>
          <w:sz w:val="28"/>
          <w:szCs w:val="28"/>
          <w:lang w:val="uk-UA"/>
        </w:rPr>
        <w:t>і</w:t>
      </w:r>
      <w:r w:rsidRPr="00CD7727">
        <w:rPr>
          <w:rFonts w:ascii="Times New Roman" w:hAnsi="Times New Roman" w:cs="Times New Roman"/>
          <w:sz w:val="28"/>
          <w:szCs w:val="28"/>
          <w:lang w:val="uk-UA"/>
        </w:rPr>
        <w:t xml:space="preserve"> </w:t>
      </w:r>
      <w:r w:rsidRPr="00CD7727">
        <w:rPr>
          <w:rFonts w:ascii="Times New Roman" w:hAnsi="Times New Roman" w:cs="Times New Roman"/>
          <w:sz w:val="28"/>
          <w:szCs w:val="28"/>
          <w:lang w:val="en-US"/>
        </w:rPr>
        <w:t>EAcWr</w:t>
      </w:r>
      <w:r w:rsidRPr="00CD7727">
        <w:rPr>
          <w:rFonts w:ascii="Times New Roman" w:hAnsi="Times New Roman" w:cs="Times New Roman"/>
          <w:sz w:val="28"/>
          <w:szCs w:val="28"/>
          <w:lang w:val="uk-UA"/>
        </w:rPr>
        <w:t xml:space="preserve"> є наявність високого рівня академічної підготовки здобувачів, їх </w:t>
      </w:r>
      <w:r>
        <w:rPr>
          <w:rFonts w:ascii="Times New Roman" w:hAnsi="Times New Roman" w:cs="Times New Roman"/>
          <w:sz w:val="28"/>
          <w:szCs w:val="28"/>
          <w:lang w:val="uk-UA"/>
        </w:rPr>
        <w:t xml:space="preserve">загальнонаукової та предметної </w:t>
      </w:r>
      <w:r w:rsidRPr="00CD7727">
        <w:rPr>
          <w:rFonts w:ascii="Times New Roman" w:hAnsi="Times New Roman" w:cs="Times New Roman"/>
          <w:sz w:val="28"/>
          <w:szCs w:val="28"/>
          <w:lang w:val="uk-UA"/>
        </w:rPr>
        <w:t>ерудиції</w:t>
      </w:r>
      <w:r>
        <w:rPr>
          <w:rFonts w:ascii="Times New Roman" w:hAnsi="Times New Roman" w:cs="Times New Roman"/>
          <w:sz w:val="28"/>
          <w:szCs w:val="28"/>
          <w:lang w:val="uk-UA"/>
        </w:rPr>
        <w:t xml:space="preserve"> в галузі спеціальності.</w:t>
      </w:r>
    </w:p>
    <w:p w:rsidR="00AD5249" w:rsidRPr="00CD7727" w:rsidRDefault="00AD5249" w:rsidP="00AD5249">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3. Вибудовування концепції викладання академічного письма в українській та англійській мовних традиціях і вироблення спільної стратегії в академічному дискурсі є вельми актуальними сьогодні і потребують докласти певних зусиль в цьому напрямку</w:t>
      </w:r>
      <w:r>
        <w:rPr>
          <w:rFonts w:ascii="Times New Roman" w:hAnsi="Times New Roman" w:cs="Times New Roman"/>
          <w:sz w:val="28"/>
          <w:szCs w:val="28"/>
          <w:lang w:val="uk-UA"/>
        </w:rPr>
        <w:t>.</w:t>
      </w:r>
    </w:p>
    <w:p w:rsidR="00AD5249" w:rsidRPr="00CD7727" w:rsidRDefault="00AD5249" w:rsidP="00CB254C">
      <w:pPr>
        <w:spacing w:line="240" w:lineRule="auto"/>
        <w:ind w:firstLine="709"/>
        <w:contextualSpacing/>
        <w:jc w:val="both"/>
        <w:rPr>
          <w:rFonts w:ascii="Times New Roman" w:hAnsi="Times New Roman" w:cs="Times New Roman"/>
          <w:sz w:val="28"/>
          <w:szCs w:val="28"/>
          <w:lang w:val="uk-UA"/>
        </w:rPr>
      </w:pPr>
      <w:r w:rsidRPr="00CD7727">
        <w:rPr>
          <w:rFonts w:ascii="Times New Roman" w:hAnsi="Times New Roman" w:cs="Times New Roman"/>
          <w:sz w:val="28"/>
          <w:szCs w:val="28"/>
          <w:lang w:val="uk-UA"/>
        </w:rPr>
        <w:t xml:space="preserve">4. </w:t>
      </w:r>
      <w:r w:rsidR="00CB254C">
        <w:rPr>
          <w:rFonts w:ascii="Times New Roman" w:hAnsi="Times New Roman" w:cs="Times New Roman"/>
          <w:sz w:val="28"/>
          <w:szCs w:val="28"/>
          <w:lang w:val="uk-UA"/>
        </w:rPr>
        <w:t>Д</w:t>
      </w:r>
      <w:r w:rsidRPr="00CD7727">
        <w:rPr>
          <w:rFonts w:ascii="Times New Roman" w:hAnsi="Times New Roman" w:cs="Times New Roman"/>
          <w:sz w:val="28"/>
          <w:szCs w:val="28"/>
          <w:lang w:val="uk-UA"/>
        </w:rPr>
        <w:t>ля того</w:t>
      </w:r>
      <w:r>
        <w:rPr>
          <w:rFonts w:ascii="Times New Roman" w:hAnsi="Times New Roman" w:cs="Times New Roman"/>
          <w:sz w:val="28"/>
          <w:szCs w:val="28"/>
          <w:lang w:val="uk-UA"/>
        </w:rPr>
        <w:t>,</w:t>
      </w:r>
      <w:r w:rsidRPr="00CD7727">
        <w:rPr>
          <w:rFonts w:ascii="Times New Roman" w:hAnsi="Times New Roman" w:cs="Times New Roman"/>
          <w:sz w:val="28"/>
          <w:szCs w:val="28"/>
          <w:lang w:val="uk-UA"/>
        </w:rPr>
        <w:t xml:space="preserve"> щоб </w:t>
      </w:r>
      <w:r>
        <w:rPr>
          <w:rFonts w:ascii="Times New Roman" w:hAnsi="Times New Roman" w:cs="Times New Roman"/>
          <w:sz w:val="28"/>
          <w:szCs w:val="28"/>
          <w:lang w:val="uk-UA"/>
        </w:rPr>
        <w:t xml:space="preserve">проходження </w:t>
      </w:r>
      <w:r w:rsidRPr="00CD7727">
        <w:rPr>
          <w:rFonts w:ascii="Times New Roman" w:hAnsi="Times New Roman" w:cs="Times New Roman"/>
          <w:sz w:val="28"/>
          <w:szCs w:val="28"/>
          <w:lang w:val="uk-UA"/>
        </w:rPr>
        <w:t>курс</w:t>
      </w:r>
      <w:r>
        <w:rPr>
          <w:rFonts w:ascii="Times New Roman" w:hAnsi="Times New Roman" w:cs="Times New Roman"/>
          <w:sz w:val="28"/>
          <w:szCs w:val="28"/>
          <w:lang w:val="uk-UA"/>
        </w:rPr>
        <w:t>у</w:t>
      </w:r>
      <w:r w:rsidRPr="00CD7727">
        <w:rPr>
          <w:rFonts w:ascii="Times New Roman" w:hAnsi="Times New Roman" w:cs="Times New Roman"/>
          <w:sz w:val="28"/>
          <w:szCs w:val="28"/>
          <w:lang w:val="uk-UA"/>
        </w:rPr>
        <w:t xml:space="preserve"> академічн</w:t>
      </w:r>
      <w:r>
        <w:rPr>
          <w:rFonts w:ascii="Times New Roman" w:hAnsi="Times New Roman" w:cs="Times New Roman"/>
          <w:sz w:val="28"/>
          <w:szCs w:val="28"/>
          <w:lang w:val="uk-UA"/>
        </w:rPr>
        <w:t xml:space="preserve">ого письма англійською мовою було більш </w:t>
      </w:r>
      <w:r w:rsidRPr="00CD7727">
        <w:rPr>
          <w:rFonts w:ascii="Times New Roman" w:hAnsi="Times New Roman" w:cs="Times New Roman"/>
          <w:sz w:val="28"/>
          <w:szCs w:val="28"/>
          <w:lang w:val="uk-UA"/>
        </w:rPr>
        <w:t xml:space="preserve">успішним, необхідна серйозна попередня підготовка здобувачів </w:t>
      </w:r>
      <w:r>
        <w:rPr>
          <w:rFonts w:ascii="Times New Roman" w:hAnsi="Times New Roman" w:cs="Times New Roman"/>
          <w:sz w:val="28"/>
          <w:szCs w:val="28"/>
          <w:lang w:val="uk-UA"/>
        </w:rPr>
        <w:t xml:space="preserve">ступеня доктора філософії </w:t>
      </w:r>
      <w:r w:rsidRPr="00CD7727">
        <w:rPr>
          <w:rFonts w:ascii="Times New Roman" w:hAnsi="Times New Roman" w:cs="Times New Roman"/>
          <w:sz w:val="28"/>
          <w:szCs w:val="28"/>
          <w:lang w:val="uk-UA"/>
        </w:rPr>
        <w:t>в межа</w:t>
      </w:r>
      <w:r>
        <w:rPr>
          <w:rFonts w:ascii="Times New Roman" w:hAnsi="Times New Roman" w:cs="Times New Roman"/>
          <w:sz w:val="28"/>
          <w:szCs w:val="28"/>
          <w:lang w:val="uk-UA"/>
        </w:rPr>
        <w:t>х</w:t>
      </w:r>
      <w:r w:rsidRPr="00CD7727">
        <w:rPr>
          <w:rFonts w:ascii="Times New Roman" w:hAnsi="Times New Roman" w:cs="Times New Roman"/>
          <w:sz w:val="28"/>
          <w:szCs w:val="28"/>
          <w:lang w:val="uk-UA"/>
        </w:rPr>
        <w:t xml:space="preserve"> української та англійської словесності на загальному рівні вивчення англійської мови (</w:t>
      </w:r>
      <w:r w:rsidRPr="00CD7727">
        <w:rPr>
          <w:rFonts w:ascii="Times New Roman" w:hAnsi="Times New Roman" w:cs="Times New Roman"/>
          <w:sz w:val="28"/>
          <w:szCs w:val="28"/>
          <w:lang w:val="en-US"/>
        </w:rPr>
        <w:t>General</w:t>
      </w:r>
      <w:r w:rsidRPr="00CD7727">
        <w:rPr>
          <w:rFonts w:ascii="Times New Roman" w:hAnsi="Times New Roman" w:cs="Times New Roman"/>
          <w:sz w:val="28"/>
          <w:szCs w:val="28"/>
          <w:lang w:val="uk-UA"/>
        </w:rPr>
        <w:t xml:space="preserve"> </w:t>
      </w:r>
      <w:r w:rsidRPr="00CD7727">
        <w:rPr>
          <w:rFonts w:ascii="Times New Roman" w:hAnsi="Times New Roman" w:cs="Times New Roman"/>
          <w:sz w:val="28"/>
          <w:szCs w:val="28"/>
          <w:lang w:val="en-US"/>
        </w:rPr>
        <w:t>English</w:t>
      </w:r>
      <w:r w:rsidRPr="00CD7727">
        <w:rPr>
          <w:rFonts w:ascii="Times New Roman" w:hAnsi="Times New Roman" w:cs="Times New Roman"/>
          <w:sz w:val="28"/>
          <w:szCs w:val="28"/>
          <w:lang w:val="uk-UA"/>
        </w:rPr>
        <w:t>), у комбінації з логікою, риторикою і знайомство</w:t>
      </w:r>
      <w:r>
        <w:rPr>
          <w:rFonts w:ascii="Times New Roman" w:hAnsi="Times New Roman" w:cs="Times New Roman"/>
          <w:sz w:val="28"/>
          <w:szCs w:val="28"/>
          <w:lang w:val="uk-UA"/>
        </w:rPr>
        <w:t>м</w:t>
      </w:r>
      <w:r w:rsidRPr="00CD7727">
        <w:rPr>
          <w:rFonts w:ascii="Times New Roman" w:hAnsi="Times New Roman" w:cs="Times New Roman"/>
          <w:sz w:val="28"/>
          <w:szCs w:val="28"/>
          <w:lang w:val="uk-UA"/>
        </w:rPr>
        <w:t xml:space="preserve"> з азами наукової діяльності.</w:t>
      </w:r>
    </w:p>
    <w:p w:rsidR="00AD5249" w:rsidRPr="001A5D66" w:rsidRDefault="00AD5249" w:rsidP="00AD5249">
      <w:pPr>
        <w:pStyle w:val="af8"/>
        <w:contextualSpacing/>
        <w:jc w:val="center"/>
        <w:rPr>
          <w:rFonts w:ascii="Times New Roman" w:hAnsi="Times New Roman" w:cs="Times New Roman"/>
          <w:b/>
          <w:caps/>
          <w:sz w:val="24"/>
          <w:szCs w:val="24"/>
        </w:rPr>
      </w:pPr>
      <w:r w:rsidRPr="004B4AD3">
        <w:rPr>
          <w:rStyle w:val="rvts0"/>
          <w:rFonts w:ascii="Times New Roman" w:hAnsi="Times New Roman" w:cs="Times New Roman"/>
          <w:b/>
          <w:sz w:val="28"/>
          <w:szCs w:val="28"/>
          <w:lang w:val="uk-UA"/>
        </w:rPr>
        <w:t>Список використаних джерел</w:t>
      </w:r>
      <w:r w:rsidRPr="00CD7727">
        <w:rPr>
          <w:rFonts w:ascii="Times New Roman" w:hAnsi="Times New Roman" w:cs="Times New Roman"/>
          <w:b/>
          <w:caps/>
          <w:sz w:val="28"/>
          <w:szCs w:val="28"/>
          <w:lang w:val="uk-UA"/>
        </w:rPr>
        <w:t>:</w:t>
      </w:r>
    </w:p>
    <w:p w:rsidR="00AD5249" w:rsidRPr="00DE3F40" w:rsidRDefault="00AD5249" w:rsidP="00AD5249">
      <w:pPr>
        <w:pStyle w:val="Default"/>
        <w:ind w:firstLine="284"/>
        <w:contextualSpacing/>
        <w:jc w:val="both"/>
        <w:rPr>
          <w:rFonts w:ascii="Times New Roman" w:hAnsi="Times New Roman" w:cs="Times New Roman"/>
          <w:color w:val="auto"/>
          <w:spacing w:val="-20"/>
          <w:shd w:val="clear" w:color="auto" w:fill="F9F9F9"/>
        </w:rPr>
      </w:pPr>
      <w:r w:rsidRPr="001A5D66">
        <w:rPr>
          <w:rFonts w:ascii="Times New Roman" w:hAnsi="Times New Roman" w:cs="Times New Roman"/>
          <w:color w:val="auto"/>
        </w:rPr>
        <w:t xml:space="preserve">1. Бабенко Т. </w:t>
      </w:r>
      <w:r w:rsidRPr="00DE3F40">
        <w:rPr>
          <w:rFonts w:ascii="Times New Roman" w:hAnsi="Times New Roman" w:cs="Times New Roman"/>
          <w:bCs/>
          <w:color w:val="auto"/>
          <w:spacing w:val="-20"/>
        </w:rPr>
        <w:t>Теоретична модель навчання академічного іншомовного письма</w:t>
      </w:r>
      <w:r w:rsidRPr="00DE3F40">
        <w:rPr>
          <w:rFonts w:ascii="Times New Roman" w:hAnsi="Times New Roman" w:cs="Times New Roman"/>
          <w:color w:val="auto"/>
          <w:spacing w:val="-20"/>
          <w:shd w:val="clear" w:color="auto" w:fill="F9F9F9"/>
        </w:rPr>
        <w:t xml:space="preserve">. </w:t>
      </w:r>
      <w:hyperlink r:id="rId44" w:tooltip="Періодичне видання" w:history="1">
        <w:r w:rsidRPr="00DE3F40">
          <w:rPr>
            <w:rStyle w:val="a7"/>
            <w:rFonts w:ascii="Times New Roman" w:hAnsi="Times New Roman" w:cs="Times New Roman"/>
            <w:i/>
            <w:color w:val="auto"/>
            <w:spacing w:val="-20"/>
            <w:u w:val="none"/>
          </w:rPr>
          <w:t>Молодь і ринок</w:t>
        </w:r>
      </w:hyperlink>
      <w:r w:rsidRPr="00DE3F40">
        <w:rPr>
          <w:rFonts w:ascii="Times New Roman" w:hAnsi="Times New Roman" w:cs="Times New Roman"/>
          <w:i/>
          <w:color w:val="auto"/>
          <w:spacing w:val="-20"/>
          <w:shd w:val="clear" w:color="auto" w:fill="F9F9F9"/>
        </w:rPr>
        <w:t>.</w:t>
      </w:r>
      <w:r w:rsidRPr="00DE3F40">
        <w:rPr>
          <w:rFonts w:ascii="Times New Roman" w:hAnsi="Times New Roman" w:cs="Times New Roman"/>
          <w:color w:val="auto"/>
          <w:spacing w:val="-20"/>
          <w:shd w:val="clear" w:color="auto" w:fill="F9F9F9"/>
        </w:rPr>
        <w:t xml:space="preserve"> 2016. Вип. 3. С. 112– 16. </w:t>
      </w:r>
    </w:p>
    <w:p w:rsidR="00AD5249" w:rsidRPr="001A5D66" w:rsidRDefault="00AD5249" w:rsidP="00AD5249">
      <w:pPr>
        <w:pStyle w:val="Default"/>
        <w:ind w:firstLine="284"/>
        <w:contextualSpacing/>
        <w:jc w:val="both"/>
        <w:rPr>
          <w:rFonts w:ascii="Times New Roman" w:hAnsi="Times New Roman" w:cs="Times New Roman"/>
          <w:color w:val="auto"/>
        </w:rPr>
      </w:pPr>
      <w:r w:rsidRPr="001A5D66">
        <w:rPr>
          <w:rFonts w:ascii="Times New Roman" w:hAnsi="Times New Roman" w:cs="Times New Roman"/>
          <w:color w:val="auto"/>
          <w:shd w:val="clear" w:color="auto" w:fill="FFFFFF"/>
        </w:rPr>
        <w:t xml:space="preserve">2. Тимошенко Т.В. Академічне письмо. </w:t>
      </w:r>
      <w:r w:rsidRPr="001A5D66">
        <w:rPr>
          <w:rFonts w:ascii="Times New Roman" w:hAnsi="Times New Roman" w:cs="Times New Roman"/>
          <w:i/>
          <w:color w:val="auto"/>
          <w:shd w:val="clear" w:color="auto" w:fill="FFFFFF"/>
        </w:rPr>
        <w:t>Наукові записки: зб. наук. пр.</w:t>
      </w:r>
      <w:r w:rsidRPr="001A5D66">
        <w:rPr>
          <w:rFonts w:ascii="Times New Roman" w:hAnsi="Times New Roman" w:cs="Times New Roman"/>
          <w:color w:val="auto"/>
          <w:shd w:val="clear" w:color="auto" w:fill="FFFFFF"/>
        </w:rPr>
        <w:t xml:space="preserve"> Кіровоград : КНТУ, 2009. Вип. 9. С. 214 – 219.</w:t>
      </w:r>
    </w:p>
    <w:p w:rsidR="00AD5249" w:rsidRPr="001A5D66" w:rsidRDefault="00AD5249" w:rsidP="00AD5249">
      <w:pPr>
        <w:pStyle w:val="Default"/>
        <w:ind w:firstLine="284"/>
        <w:contextualSpacing/>
        <w:jc w:val="both"/>
        <w:rPr>
          <w:rFonts w:ascii="Times New Roman" w:hAnsi="Times New Roman" w:cs="Times New Roman"/>
          <w:color w:val="auto"/>
          <w:shd w:val="clear" w:color="auto" w:fill="FFFFFF"/>
        </w:rPr>
      </w:pPr>
      <w:r w:rsidRPr="001A5D66">
        <w:rPr>
          <w:rStyle w:val="ae"/>
          <w:rFonts w:ascii="Times New Roman" w:hAnsi="Times New Roman"/>
          <w:bCs/>
          <w:color w:val="auto"/>
          <w:shd w:val="clear" w:color="auto" w:fill="FFFFFF"/>
        </w:rPr>
        <w:t>3. Недогібченко</w:t>
      </w:r>
      <w:r w:rsidRPr="001A5D66">
        <w:rPr>
          <w:rFonts w:ascii="Times New Roman" w:hAnsi="Times New Roman" w:cs="Times New Roman"/>
          <w:color w:val="auto"/>
          <w:shd w:val="clear" w:color="auto" w:fill="FFFFFF"/>
        </w:rPr>
        <w:t xml:space="preserve"> Є.</w:t>
      </w:r>
      <w:r>
        <w:rPr>
          <w:rFonts w:ascii="Times New Roman" w:hAnsi="Times New Roman" w:cs="Times New Roman"/>
          <w:color w:val="auto"/>
          <w:shd w:val="clear" w:color="auto" w:fill="FFFFFF"/>
        </w:rPr>
        <w:t xml:space="preserve"> </w:t>
      </w:r>
      <w:r w:rsidRPr="001A5D66">
        <w:rPr>
          <w:rFonts w:ascii="Times New Roman" w:hAnsi="Times New Roman" w:cs="Times New Roman"/>
          <w:color w:val="auto"/>
          <w:shd w:val="clear" w:color="auto" w:fill="FFFFFF"/>
        </w:rPr>
        <w:t xml:space="preserve">Академічна доброчесність: складові елементи. </w:t>
      </w:r>
      <w:r w:rsidRPr="001A5D66">
        <w:rPr>
          <w:rStyle w:val="ae"/>
          <w:rFonts w:ascii="Times New Roman" w:hAnsi="Times New Roman"/>
          <w:bCs/>
          <w:color w:val="auto"/>
          <w:shd w:val="clear" w:color="auto" w:fill="FFFFFF"/>
        </w:rPr>
        <w:t>Теорія</w:t>
      </w:r>
      <w:r w:rsidRPr="001A5D66">
        <w:rPr>
          <w:rFonts w:ascii="Times New Roman" w:hAnsi="Times New Roman" w:cs="Times New Roman"/>
          <w:color w:val="auto"/>
          <w:shd w:val="clear" w:color="auto" w:fill="FFFFFF"/>
        </w:rPr>
        <w:t> і </w:t>
      </w:r>
      <w:r w:rsidRPr="001A5D66">
        <w:rPr>
          <w:rStyle w:val="ae"/>
          <w:rFonts w:ascii="Times New Roman" w:hAnsi="Times New Roman"/>
          <w:bCs/>
          <w:color w:val="auto"/>
          <w:shd w:val="clear" w:color="auto" w:fill="FFFFFF"/>
        </w:rPr>
        <w:t>практика інтелектуальної власності</w:t>
      </w:r>
      <w:r w:rsidRPr="001A5D66">
        <w:rPr>
          <w:rFonts w:ascii="Times New Roman" w:hAnsi="Times New Roman" w:cs="Times New Roman"/>
          <w:color w:val="auto"/>
          <w:shd w:val="clear" w:color="auto" w:fill="FFFFFF"/>
        </w:rPr>
        <w:t xml:space="preserve">: </w:t>
      </w:r>
      <w:r w:rsidRPr="001A5D66">
        <w:rPr>
          <w:rFonts w:ascii="Times New Roman" w:hAnsi="Times New Roman" w:cs="Times New Roman"/>
          <w:i/>
          <w:color w:val="auto"/>
          <w:shd w:val="clear" w:color="auto" w:fill="FFFFFF"/>
        </w:rPr>
        <w:t>зб. наук. праць.</w:t>
      </w:r>
      <w:r w:rsidRPr="001A5D66">
        <w:rPr>
          <w:rFonts w:ascii="Times New Roman" w:hAnsi="Times New Roman" w:cs="Times New Roman"/>
          <w:color w:val="auto"/>
          <w:shd w:val="clear" w:color="auto" w:fill="FFFFFF"/>
        </w:rPr>
        <w:t xml:space="preserve"> 2013. Вип. 5. С. 62–67.</w:t>
      </w:r>
    </w:p>
    <w:p w:rsidR="00AD5249" w:rsidRPr="00DE3F40" w:rsidRDefault="00AD5249" w:rsidP="00AD5249">
      <w:pPr>
        <w:pStyle w:val="Default"/>
        <w:ind w:firstLine="284"/>
        <w:contextualSpacing/>
        <w:jc w:val="both"/>
        <w:rPr>
          <w:rFonts w:ascii="Times New Roman" w:hAnsi="Times New Roman" w:cs="Times New Roman"/>
          <w:color w:val="auto"/>
          <w:spacing w:val="-20"/>
          <w:lang w:val="en-US"/>
        </w:rPr>
      </w:pPr>
      <w:r w:rsidRPr="001A5D66">
        <w:rPr>
          <w:rFonts w:ascii="Times New Roman" w:hAnsi="Times New Roman" w:cs="Times New Roman"/>
          <w:color w:val="auto"/>
          <w:shd w:val="clear" w:color="auto" w:fill="FFFFFF"/>
        </w:rPr>
        <w:t xml:space="preserve">4. </w:t>
      </w:r>
      <w:r w:rsidRPr="001A5D66">
        <w:rPr>
          <w:rFonts w:ascii="Times New Roman" w:hAnsi="Times New Roman" w:cs="Times New Roman"/>
          <w:lang w:val="en-US"/>
        </w:rPr>
        <w:t>Crystal</w:t>
      </w:r>
      <w:r w:rsidRPr="001A5D66">
        <w:rPr>
          <w:rFonts w:ascii="Times New Roman" w:hAnsi="Times New Roman" w:cs="Times New Roman"/>
        </w:rPr>
        <w:t xml:space="preserve"> </w:t>
      </w:r>
      <w:r w:rsidRPr="001A5D66">
        <w:rPr>
          <w:rFonts w:ascii="Times New Roman" w:hAnsi="Times New Roman" w:cs="Times New Roman"/>
          <w:lang w:val="en-US"/>
        </w:rPr>
        <w:t>D</w:t>
      </w:r>
      <w:r w:rsidRPr="001A5D66">
        <w:rPr>
          <w:rFonts w:ascii="Times New Roman" w:hAnsi="Times New Roman" w:cs="Times New Roman"/>
        </w:rPr>
        <w:t xml:space="preserve">. </w:t>
      </w:r>
      <w:r w:rsidRPr="001A5D66">
        <w:rPr>
          <w:rFonts w:ascii="Times New Roman" w:hAnsi="Times New Roman" w:cs="Times New Roman"/>
          <w:i/>
          <w:iCs/>
          <w:lang w:val="en-US"/>
        </w:rPr>
        <w:t>English</w:t>
      </w:r>
      <w:r w:rsidRPr="001A5D66">
        <w:rPr>
          <w:rFonts w:ascii="Times New Roman" w:hAnsi="Times New Roman" w:cs="Times New Roman"/>
          <w:i/>
          <w:iCs/>
        </w:rPr>
        <w:t xml:space="preserve"> </w:t>
      </w:r>
      <w:r w:rsidRPr="001A5D66">
        <w:rPr>
          <w:rFonts w:ascii="Times New Roman" w:hAnsi="Times New Roman" w:cs="Times New Roman"/>
          <w:i/>
          <w:iCs/>
          <w:lang w:val="en-US"/>
        </w:rPr>
        <w:t>as</w:t>
      </w:r>
      <w:r w:rsidRPr="001A5D66">
        <w:rPr>
          <w:rFonts w:ascii="Times New Roman" w:hAnsi="Times New Roman" w:cs="Times New Roman"/>
          <w:i/>
          <w:iCs/>
        </w:rPr>
        <w:t xml:space="preserve"> </w:t>
      </w:r>
      <w:r w:rsidRPr="001A5D66">
        <w:rPr>
          <w:rFonts w:ascii="Times New Roman" w:hAnsi="Times New Roman" w:cs="Times New Roman"/>
          <w:i/>
          <w:iCs/>
          <w:lang w:val="en-US"/>
        </w:rPr>
        <w:t>a</w:t>
      </w:r>
      <w:r w:rsidRPr="001A5D66">
        <w:rPr>
          <w:rFonts w:ascii="Times New Roman" w:hAnsi="Times New Roman" w:cs="Times New Roman"/>
          <w:i/>
          <w:iCs/>
        </w:rPr>
        <w:t xml:space="preserve"> </w:t>
      </w:r>
      <w:r w:rsidRPr="001A5D66">
        <w:rPr>
          <w:rFonts w:ascii="Times New Roman" w:hAnsi="Times New Roman" w:cs="Times New Roman"/>
          <w:i/>
          <w:iCs/>
          <w:lang w:val="en-US"/>
        </w:rPr>
        <w:t>global</w:t>
      </w:r>
      <w:r w:rsidRPr="001A5D66">
        <w:rPr>
          <w:rFonts w:ascii="Times New Roman" w:hAnsi="Times New Roman" w:cs="Times New Roman"/>
          <w:i/>
          <w:iCs/>
        </w:rPr>
        <w:t xml:space="preserve"> </w:t>
      </w:r>
      <w:r w:rsidRPr="001A5D66">
        <w:rPr>
          <w:rFonts w:ascii="Times New Roman" w:hAnsi="Times New Roman" w:cs="Times New Roman"/>
          <w:i/>
          <w:iCs/>
          <w:lang w:val="en-US"/>
        </w:rPr>
        <w:t>language</w:t>
      </w:r>
      <w:r w:rsidRPr="001A5D66">
        <w:rPr>
          <w:rFonts w:ascii="Times New Roman" w:hAnsi="Times New Roman" w:cs="Times New Roman"/>
          <w:i/>
          <w:iCs/>
        </w:rPr>
        <w:t xml:space="preserve"> (2</w:t>
      </w:r>
      <w:r w:rsidRPr="001A5D66">
        <w:rPr>
          <w:rFonts w:ascii="Times New Roman" w:hAnsi="Times New Roman" w:cs="Times New Roman"/>
          <w:i/>
          <w:iCs/>
          <w:lang w:val="en-US"/>
        </w:rPr>
        <w:t>nd</w:t>
      </w:r>
      <w:r w:rsidRPr="001A5D66">
        <w:rPr>
          <w:rFonts w:ascii="Times New Roman" w:hAnsi="Times New Roman" w:cs="Times New Roman"/>
          <w:i/>
          <w:iCs/>
        </w:rPr>
        <w:t xml:space="preserve"> </w:t>
      </w:r>
      <w:r w:rsidRPr="001A5D66">
        <w:rPr>
          <w:rFonts w:ascii="Times New Roman" w:hAnsi="Times New Roman" w:cs="Times New Roman"/>
          <w:i/>
          <w:iCs/>
          <w:lang w:val="en-US"/>
        </w:rPr>
        <w:t>ed</w:t>
      </w:r>
      <w:r w:rsidRPr="001A5D66">
        <w:rPr>
          <w:rFonts w:ascii="Times New Roman" w:hAnsi="Times New Roman" w:cs="Times New Roman"/>
        </w:rPr>
        <w:t xml:space="preserve">). </w:t>
      </w:r>
      <w:r w:rsidRPr="00DE3F40">
        <w:rPr>
          <w:rFonts w:ascii="Times New Roman" w:hAnsi="Times New Roman" w:cs="Times New Roman"/>
          <w:spacing w:val="-20"/>
          <w:lang w:val="en-US"/>
        </w:rPr>
        <w:t>Cambridge</w:t>
      </w:r>
      <w:r w:rsidRPr="00DE3F40">
        <w:rPr>
          <w:rFonts w:ascii="Times New Roman" w:hAnsi="Times New Roman" w:cs="Times New Roman"/>
          <w:spacing w:val="-20"/>
        </w:rPr>
        <w:t xml:space="preserve">: </w:t>
      </w:r>
      <w:r w:rsidRPr="00DE3F40">
        <w:rPr>
          <w:rFonts w:ascii="Times New Roman" w:hAnsi="Times New Roman" w:cs="Times New Roman"/>
          <w:spacing w:val="-20"/>
          <w:lang w:val="en-US"/>
        </w:rPr>
        <w:t>Cambridge</w:t>
      </w:r>
      <w:r w:rsidRPr="00DE3F40">
        <w:rPr>
          <w:rFonts w:ascii="Times New Roman" w:hAnsi="Times New Roman" w:cs="Times New Roman"/>
          <w:spacing w:val="-20"/>
        </w:rPr>
        <w:t xml:space="preserve"> </w:t>
      </w:r>
      <w:r w:rsidRPr="00DE3F40">
        <w:rPr>
          <w:rFonts w:ascii="Times New Roman" w:hAnsi="Times New Roman" w:cs="Times New Roman"/>
          <w:spacing w:val="-20"/>
          <w:lang w:val="en-US"/>
        </w:rPr>
        <w:t>University</w:t>
      </w:r>
      <w:r w:rsidRPr="00DE3F40">
        <w:rPr>
          <w:rFonts w:ascii="Times New Roman" w:hAnsi="Times New Roman" w:cs="Times New Roman"/>
          <w:spacing w:val="-20"/>
        </w:rPr>
        <w:t xml:space="preserve"> </w:t>
      </w:r>
      <w:r w:rsidRPr="00DE3F40">
        <w:rPr>
          <w:rFonts w:ascii="Times New Roman" w:hAnsi="Times New Roman" w:cs="Times New Roman"/>
          <w:spacing w:val="-20"/>
          <w:lang w:val="en-US"/>
        </w:rPr>
        <w:t>Press</w:t>
      </w:r>
      <w:r w:rsidRPr="00DE3F40">
        <w:rPr>
          <w:rFonts w:ascii="Times New Roman" w:hAnsi="Times New Roman" w:cs="Times New Roman"/>
          <w:spacing w:val="-20"/>
        </w:rPr>
        <w:t>, 2003</w:t>
      </w:r>
      <w:r w:rsidRPr="00DE3F40">
        <w:rPr>
          <w:rFonts w:ascii="Times New Roman" w:hAnsi="Times New Roman" w:cs="Times New Roman"/>
          <w:spacing w:val="-20"/>
          <w:lang w:val="en-US"/>
        </w:rPr>
        <w:t>.</w:t>
      </w:r>
    </w:p>
    <w:p w:rsidR="00AD5249" w:rsidRPr="001A5D66" w:rsidRDefault="00AD5249" w:rsidP="00AD5249">
      <w:pPr>
        <w:pStyle w:val="Default"/>
        <w:ind w:firstLine="284"/>
        <w:contextualSpacing/>
        <w:jc w:val="both"/>
        <w:rPr>
          <w:rFonts w:ascii="Times New Roman" w:hAnsi="Times New Roman" w:cs="Times New Roman"/>
          <w:spacing w:val="-20"/>
        </w:rPr>
      </w:pPr>
      <w:r w:rsidRPr="001A5D66">
        <w:rPr>
          <w:rFonts w:ascii="Times New Roman" w:hAnsi="Times New Roman" w:cs="Times New Roman"/>
          <w:color w:val="auto"/>
        </w:rPr>
        <w:t xml:space="preserve">5. </w:t>
      </w:r>
      <w:r w:rsidRPr="001A5D66">
        <w:rPr>
          <w:rFonts w:ascii="Times New Roman" w:hAnsi="Times New Roman" w:cs="Times New Roman"/>
          <w:lang w:val="en-US"/>
        </w:rPr>
        <w:t>Elbow</w:t>
      </w:r>
      <w:r w:rsidRPr="001A5D66">
        <w:rPr>
          <w:rFonts w:ascii="Times New Roman" w:hAnsi="Times New Roman" w:cs="Times New Roman"/>
        </w:rPr>
        <w:t xml:space="preserve">, </w:t>
      </w:r>
      <w:r w:rsidRPr="001A5D66">
        <w:rPr>
          <w:rFonts w:ascii="Times New Roman" w:hAnsi="Times New Roman" w:cs="Times New Roman"/>
          <w:lang w:val="en-US"/>
        </w:rPr>
        <w:t>P</w:t>
      </w:r>
      <w:r w:rsidRPr="001A5D66">
        <w:rPr>
          <w:rFonts w:ascii="Times New Roman" w:hAnsi="Times New Roman" w:cs="Times New Roman"/>
        </w:rPr>
        <w:t xml:space="preserve">. &amp; </w:t>
      </w:r>
      <w:r w:rsidRPr="001A5D66">
        <w:rPr>
          <w:rFonts w:ascii="Times New Roman" w:hAnsi="Times New Roman" w:cs="Times New Roman"/>
          <w:lang w:val="en-US"/>
        </w:rPr>
        <w:t>Belanoff</w:t>
      </w:r>
      <w:r w:rsidRPr="001A5D66">
        <w:rPr>
          <w:rFonts w:ascii="Times New Roman" w:hAnsi="Times New Roman" w:cs="Times New Roman"/>
        </w:rPr>
        <w:t xml:space="preserve">, </w:t>
      </w:r>
      <w:r w:rsidRPr="001A5D66">
        <w:rPr>
          <w:rFonts w:ascii="Times New Roman" w:hAnsi="Times New Roman" w:cs="Times New Roman"/>
          <w:lang w:val="en-US"/>
        </w:rPr>
        <w:t>P</w:t>
      </w:r>
      <w:r w:rsidRPr="001A5D66">
        <w:rPr>
          <w:rFonts w:ascii="Times New Roman" w:hAnsi="Times New Roman" w:cs="Times New Roman"/>
        </w:rPr>
        <w:t xml:space="preserve">. </w:t>
      </w:r>
      <w:r w:rsidRPr="001A5D66">
        <w:rPr>
          <w:rFonts w:ascii="Times New Roman" w:hAnsi="Times New Roman" w:cs="Times New Roman"/>
          <w:i/>
          <w:lang w:val="en-US"/>
        </w:rPr>
        <w:t>A</w:t>
      </w:r>
      <w:r w:rsidRPr="001A5D66">
        <w:rPr>
          <w:rFonts w:ascii="Times New Roman" w:hAnsi="Times New Roman" w:cs="Times New Roman"/>
          <w:i/>
        </w:rPr>
        <w:t xml:space="preserve"> </w:t>
      </w:r>
      <w:r w:rsidRPr="001A5D66">
        <w:rPr>
          <w:rFonts w:ascii="Times New Roman" w:hAnsi="Times New Roman" w:cs="Times New Roman"/>
          <w:i/>
          <w:lang w:val="en-US"/>
        </w:rPr>
        <w:t>Community of Writers.</w:t>
      </w:r>
      <w:r w:rsidRPr="001A5D66">
        <w:rPr>
          <w:rFonts w:ascii="Times New Roman" w:hAnsi="Times New Roman" w:cs="Times New Roman"/>
          <w:lang w:val="en-US"/>
        </w:rPr>
        <w:t xml:space="preserve"> 3rd ed. Boston: McGraw Hill</w:t>
      </w:r>
      <w:r w:rsidRPr="001A5D66">
        <w:rPr>
          <w:rFonts w:ascii="Times New Roman" w:hAnsi="Times New Roman" w:cs="Times New Roman"/>
        </w:rPr>
        <w:t>, 2000</w:t>
      </w:r>
      <w:r>
        <w:rPr>
          <w:rFonts w:ascii="Times New Roman" w:hAnsi="Times New Roman" w:cs="Times New Roman"/>
        </w:rPr>
        <w:t>.</w:t>
      </w:r>
      <w:r w:rsidRPr="001A5D66">
        <w:rPr>
          <w:rFonts w:ascii="Times New Roman" w:hAnsi="Times New Roman" w:cs="Times New Roman"/>
          <w:lang w:val="en-US"/>
        </w:rPr>
        <w:t xml:space="preserve"> </w:t>
      </w:r>
      <w:r>
        <w:rPr>
          <w:rFonts w:ascii="Times New Roman" w:hAnsi="Times New Roman" w:cs="Times New Roman"/>
          <w:lang w:val="en-US"/>
        </w:rPr>
        <w:t>URL</w:t>
      </w:r>
      <w:r>
        <w:rPr>
          <w:rFonts w:ascii="Times New Roman" w:hAnsi="Times New Roman" w:cs="Times New Roman"/>
        </w:rPr>
        <w:t>:</w:t>
      </w:r>
      <w:r w:rsidRPr="001A5D66">
        <w:rPr>
          <w:rFonts w:ascii="Times New Roman" w:hAnsi="Times New Roman" w:cs="Times New Roman"/>
          <w:color w:val="auto"/>
          <w:shd w:val="clear" w:color="auto" w:fill="F9F9F9"/>
          <w:lang w:val="en-US"/>
        </w:rPr>
        <w:t xml:space="preserve"> </w:t>
      </w:r>
      <w:r w:rsidRPr="001A5D66">
        <w:rPr>
          <w:rFonts w:ascii="Times New Roman" w:hAnsi="Times New Roman" w:cs="Times New Roman"/>
          <w:spacing w:val="-20"/>
          <w:lang w:val="en-US"/>
        </w:rPr>
        <w:t>https://www.yvcc.edu/resources/the-writingcenter/Downloads/Writing%20Skills%20Questionnaire.pdf]</w:t>
      </w:r>
    </w:p>
    <w:p w:rsidR="00CB254C" w:rsidRDefault="00AD5249" w:rsidP="00AD5249">
      <w:pPr>
        <w:spacing w:line="240" w:lineRule="auto"/>
        <w:ind w:firstLine="284"/>
        <w:contextualSpacing/>
        <w:jc w:val="both"/>
        <w:rPr>
          <w:rFonts w:ascii="Times New Roman" w:hAnsi="Times New Roman" w:cs="Times New Roman"/>
          <w:spacing w:val="-20"/>
          <w:sz w:val="24"/>
          <w:szCs w:val="24"/>
          <w:lang w:val="uk-UA"/>
        </w:rPr>
      </w:pPr>
      <w:r w:rsidRPr="001A5D66">
        <w:rPr>
          <w:rFonts w:ascii="Times New Roman" w:hAnsi="Times New Roman" w:cs="Times New Roman"/>
          <w:sz w:val="24"/>
          <w:szCs w:val="24"/>
          <w:lang w:val="uk-UA"/>
        </w:rPr>
        <w:t xml:space="preserve">6. </w:t>
      </w:r>
      <w:r w:rsidRPr="00DE3F40">
        <w:rPr>
          <w:rFonts w:ascii="Times New Roman" w:hAnsi="Times New Roman" w:cs="Times New Roman"/>
          <w:spacing w:val="-20"/>
          <w:sz w:val="24"/>
          <w:szCs w:val="24"/>
          <w:lang w:val="en-US"/>
        </w:rPr>
        <w:t xml:space="preserve">Kellog R.T. Training writing skills: A cognitive developmental perspective. </w:t>
      </w:r>
      <w:r w:rsidRPr="00DE3F40">
        <w:rPr>
          <w:rFonts w:ascii="Times New Roman" w:hAnsi="Times New Roman" w:cs="Times New Roman"/>
          <w:i/>
          <w:iCs/>
          <w:spacing w:val="-20"/>
          <w:sz w:val="24"/>
          <w:szCs w:val="24"/>
          <w:lang w:val="en-US"/>
        </w:rPr>
        <w:t xml:space="preserve">Journal of Writing Research. </w:t>
      </w:r>
      <w:r w:rsidRPr="00DE3F40">
        <w:rPr>
          <w:rFonts w:ascii="Times New Roman" w:hAnsi="Times New Roman" w:cs="Times New Roman"/>
          <w:spacing w:val="-20"/>
          <w:sz w:val="24"/>
          <w:szCs w:val="24"/>
          <w:lang w:val="en-US"/>
        </w:rPr>
        <w:t>2008</w:t>
      </w:r>
      <w:r w:rsidRPr="00DE3F40">
        <w:rPr>
          <w:rFonts w:ascii="Times New Roman" w:hAnsi="Times New Roman" w:cs="Times New Roman"/>
          <w:spacing w:val="-20"/>
          <w:sz w:val="24"/>
          <w:szCs w:val="24"/>
          <w:lang w:val="uk-UA"/>
        </w:rPr>
        <w:t xml:space="preserve">. </w:t>
      </w:r>
      <w:r w:rsidRPr="00DE3F40">
        <w:rPr>
          <w:rFonts w:ascii="Times New Roman" w:hAnsi="Times New Roman" w:cs="Times New Roman"/>
          <w:spacing w:val="-20"/>
          <w:sz w:val="24"/>
          <w:szCs w:val="24"/>
          <w:lang w:val="en-US"/>
        </w:rPr>
        <w:t>V.</w:t>
      </w:r>
      <w:r w:rsidRPr="00DE3F40">
        <w:rPr>
          <w:rFonts w:ascii="Times New Roman" w:hAnsi="Times New Roman" w:cs="Times New Roman"/>
          <w:iCs/>
          <w:spacing w:val="-20"/>
          <w:sz w:val="24"/>
          <w:szCs w:val="24"/>
          <w:lang w:val="en-US"/>
        </w:rPr>
        <w:t>1</w:t>
      </w:r>
      <w:r w:rsidRPr="00DE3F40">
        <w:rPr>
          <w:rFonts w:ascii="Times New Roman" w:hAnsi="Times New Roman" w:cs="Times New Roman"/>
          <w:spacing w:val="-20"/>
          <w:sz w:val="24"/>
          <w:szCs w:val="24"/>
          <w:lang w:val="en-US"/>
        </w:rPr>
        <w:t>.</w:t>
      </w:r>
    </w:p>
    <w:p w:rsidR="00AD5249" w:rsidRDefault="00AD5249" w:rsidP="00AD5249">
      <w:pPr>
        <w:spacing w:line="240" w:lineRule="auto"/>
        <w:ind w:firstLine="284"/>
        <w:contextualSpacing/>
        <w:jc w:val="both"/>
        <w:rPr>
          <w:rFonts w:ascii="Times New Roman" w:hAnsi="Times New Roman" w:cs="Times New Roman"/>
          <w:sz w:val="24"/>
          <w:szCs w:val="24"/>
          <w:lang w:val="uk-UA"/>
        </w:rPr>
      </w:pPr>
      <w:r w:rsidRPr="001A5D66">
        <w:rPr>
          <w:rFonts w:ascii="Times New Roman" w:hAnsi="Times New Roman" w:cs="Times New Roman"/>
          <w:sz w:val="24"/>
          <w:szCs w:val="24"/>
          <w:lang w:val="en-US"/>
        </w:rPr>
        <w:t xml:space="preserve">7. Sharp L. A. Acts of writing: A compilation of six models that define the process of writing. </w:t>
      </w:r>
      <w:r w:rsidRPr="001A5D66">
        <w:rPr>
          <w:rFonts w:ascii="Times New Roman" w:hAnsi="Times New Roman" w:cs="Times New Roman"/>
          <w:i/>
          <w:iCs/>
          <w:sz w:val="24"/>
          <w:szCs w:val="24"/>
          <w:lang w:val="en-US"/>
        </w:rPr>
        <w:t xml:space="preserve">International Journal of Instruction. </w:t>
      </w:r>
      <w:r w:rsidRPr="001A5D66">
        <w:rPr>
          <w:rFonts w:ascii="Times New Roman" w:hAnsi="Times New Roman" w:cs="Times New Roman"/>
          <w:sz w:val="24"/>
          <w:szCs w:val="24"/>
          <w:lang w:val="en-US"/>
        </w:rPr>
        <w:t xml:space="preserve">2016. </w:t>
      </w:r>
      <w:r w:rsidRPr="001A5D66">
        <w:rPr>
          <w:rFonts w:ascii="Times New Roman" w:hAnsi="Times New Roman" w:cs="Times New Roman"/>
          <w:iCs/>
          <w:sz w:val="24"/>
          <w:szCs w:val="24"/>
          <w:lang w:val="en-US"/>
        </w:rPr>
        <w:t>Vol. 9, №</w:t>
      </w:r>
      <w:r w:rsidRPr="001A5D66">
        <w:rPr>
          <w:rFonts w:ascii="Times New Roman" w:hAnsi="Times New Roman" w:cs="Times New Roman"/>
          <w:sz w:val="24"/>
          <w:szCs w:val="24"/>
          <w:lang w:val="en-US"/>
        </w:rPr>
        <w:t xml:space="preserve"> 2, P. 77 – 90. </w:t>
      </w:r>
    </w:p>
    <w:p w:rsidR="00AD5249" w:rsidRDefault="00AD5249" w:rsidP="00AD5249">
      <w:pPr>
        <w:spacing w:line="240" w:lineRule="auto"/>
        <w:ind w:firstLine="284"/>
        <w:contextualSpacing/>
        <w:jc w:val="both"/>
        <w:rPr>
          <w:rFonts w:ascii="Times New Roman" w:hAnsi="Times New Roman" w:cs="Times New Roman"/>
          <w:sz w:val="24"/>
          <w:szCs w:val="24"/>
          <w:lang w:val="uk-UA"/>
        </w:rPr>
      </w:pPr>
      <w:r w:rsidRPr="001A5D66">
        <w:rPr>
          <w:rFonts w:ascii="Times New Roman" w:hAnsi="Times New Roman" w:cs="Times New Roman"/>
          <w:sz w:val="24"/>
          <w:szCs w:val="24"/>
          <w:lang w:val="en-US"/>
        </w:rPr>
        <w:t xml:space="preserve">8. Schmied J. Academic Writing in Europe: A Survey of Approaches and Problems. </w:t>
      </w:r>
      <w:r w:rsidRPr="001A5D66">
        <w:rPr>
          <w:rFonts w:ascii="Times New Roman" w:hAnsi="Times New Roman" w:cs="Times New Roman"/>
          <w:i/>
          <w:sz w:val="24"/>
          <w:szCs w:val="24"/>
          <w:lang w:val="en-US"/>
        </w:rPr>
        <w:t>Research in English and Applied Linguistics.</w:t>
      </w:r>
      <w:r w:rsidRPr="001A5D66">
        <w:rPr>
          <w:rFonts w:ascii="Times New Roman" w:hAnsi="Times New Roman" w:cs="Times New Roman"/>
          <w:sz w:val="24"/>
          <w:szCs w:val="24"/>
          <w:lang w:val="en-US"/>
        </w:rPr>
        <w:t xml:space="preserve"> Chemnitz, 2011. Band 5.</w:t>
      </w:r>
    </w:p>
    <w:p w:rsidR="00AD5249" w:rsidRDefault="00AD5249" w:rsidP="00AD5249">
      <w:pPr>
        <w:spacing w:line="240" w:lineRule="auto"/>
        <w:ind w:firstLine="284"/>
        <w:contextualSpacing/>
        <w:jc w:val="both"/>
        <w:rPr>
          <w:rFonts w:ascii="Times New Roman" w:hAnsi="Times New Roman" w:cs="Times New Roman"/>
          <w:sz w:val="24"/>
          <w:szCs w:val="24"/>
          <w:lang w:val="uk-UA"/>
        </w:rPr>
      </w:pPr>
      <w:r w:rsidRPr="007D4597">
        <w:rPr>
          <w:rFonts w:ascii="Times New Roman" w:hAnsi="Times New Roman" w:cs="Times New Roman"/>
          <w:sz w:val="24"/>
          <w:szCs w:val="24"/>
          <w:lang w:val="en-US"/>
        </w:rPr>
        <w:t xml:space="preserve">9. </w:t>
      </w:r>
      <w:r w:rsidRPr="001A5D66">
        <w:rPr>
          <w:rFonts w:ascii="Times New Roman" w:hAnsi="Times New Roman" w:cs="Times New Roman"/>
          <w:sz w:val="24"/>
          <w:szCs w:val="24"/>
          <w:lang w:val="en-US"/>
        </w:rPr>
        <w:t>Strongman</w:t>
      </w:r>
      <w:r w:rsidRPr="007D4597">
        <w:rPr>
          <w:rFonts w:ascii="Times New Roman" w:hAnsi="Times New Roman" w:cs="Times New Roman"/>
          <w:sz w:val="24"/>
          <w:szCs w:val="24"/>
          <w:lang w:val="en-US"/>
        </w:rPr>
        <w:t>,</w:t>
      </w:r>
      <w:r w:rsidRPr="001A5D66">
        <w:rPr>
          <w:rFonts w:ascii="Times New Roman" w:hAnsi="Times New Roman" w:cs="Times New Roman"/>
          <w:sz w:val="24"/>
          <w:szCs w:val="24"/>
          <w:lang w:val="en-US"/>
        </w:rPr>
        <w:t xml:space="preserve"> L</w:t>
      </w:r>
      <w:r w:rsidRPr="007D4597">
        <w:rPr>
          <w:rFonts w:ascii="Times New Roman" w:hAnsi="Times New Roman" w:cs="Times New Roman"/>
          <w:sz w:val="24"/>
          <w:szCs w:val="24"/>
          <w:lang w:val="en-US"/>
        </w:rPr>
        <w:t>.</w:t>
      </w:r>
      <w:r w:rsidRPr="001A5D66">
        <w:rPr>
          <w:rFonts w:ascii="Times New Roman" w:hAnsi="Times New Roman" w:cs="Times New Roman"/>
          <w:sz w:val="24"/>
          <w:szCs w:val="24"/>
          <w:lang w:val="en-US"/>
        </w:rPr>
        <w:t xml:space="preserve">  Academic Writing. UK</w:t>
      </w:r>
      <w:r w:rsidRPr="007D4597">
        <w:rPr>
          <w:rFonts w:ascii="Times New Roman" w:hAnsi="Times New Roman" w:cs="Times New Roman"/>
          <w:sz w:val="24"/>
          <w:szCs w:val="24"/>
          <w:lang w:val="en-US"/>
        </w:rPr>
        <w:t xml:space="preserve">: </w:t>
      </w:r>
      <w:r w:rsidRPr="001A5D66">
        <w:rPr>
          <w:rFonts w:ascii="Times New Roman" w:hAnsi="Times New Roman" w:cs="Times New Roman"/>
          <w:sz w:val="24"/>
          <w:szCs w:val="24"/>
          <w:lang w:val="en-US"/>
        </w:rPr>
        <w:t>Cambridge Scholars Publishing,</w:t>
      </w:r>
      <w:r w:rsidRPr="007D4597">
        <w:rPr>
          <w:rFonts w:ascii="Times New Roman" w:hAnsi="Times New Roman" w:cs="Times New Roman"/>
          <w:sz w:val="24"/>
          <w:szCs w:val="24"/>
          <w:lang w:val="en-US"/>
        </w:rPr>
        <w:t xml:space="preserve"> 2013</w:t>
      </w:r>
      <w:r w:rsidRPr="001A5D66">
        <w:rPr>
          <w:rFonts w:ascii="Times New Roman" w:hAnsi="Times New Roman" w:cs="Times New Roman"/>
          <w:sz w:val="24"/>
          <w:szCs w:val="24"/>
          <w:lang w:val="en-US"/>
        </w:rPr>
        <w:t xml:space="preserve">. </w:t>
      </w:r>
      <w:r w:rsidRPr="007D4597">
        <w:rPr>
          <w:rFonts w:ascii="Times New Roman" w:hAnsi="Times New Roman" w:cs="Times New Roman"/>
          <w:sz w:val="24"/>
          <w:szCs w:val="24"/>
          <w:lang w:val="en-US"/>
        </w:rPr>
        <w:t xml:space="preserve">144 </w:t>
      </w:r>
      <w:r w:rsidRPr="001A5D66">
        <w:rPr>
          <w:rFonts w:ascii="Times New Roman" w:hAnsi="Times New Roman" w:cs="Times New Roman"/>
          <w:sz w:val="24"/>
          <w:szCs w:val="24"/>
        </w:rPr>
        <w:t>р</w:t>
      </w:r>
      <w:r w:rsidRPr="007D4597">
        <w:rPr>
          <w:rFonts w:ascii="Times New Roman" w:hAnsi="Times New Roman" w:cs="Times New Roman"/>
          <w:sz w:val="24"/>
          <w:szCs w:val="24"/>
          <w:lang w:val="en-US"/>
        </w:rPr>
        <w:t xml:space="preserve">. </w:t>
      </w:r>
    </w:p>
    <w:p w:rsidR="00AD5249" w:rsidRPr="00CB254C" w:rsidRDefault="00AD5249" w:rsidP="00AD5249">
      <w:pPr>
        <w:spacing w:line="240" w:lineRule="auto"/>
        <w:ind w:firstLine="284"/>
        <w:contextualSpacing/>
        <w:jc w:val="both"/>
        <w:rPr>
          <w:rFonts w:ascii="Times New Roman" w:hAnsi="Times New Roman" w:cs="Times New Roman"/>
          <w:spacing w:val="-20"/>
          <w:sz w:val="24"/>
          <w:szCs w:val="24"/>
          <w:lang w:val="en-US"/>
        </w:rPr>
      </w:pPr>
      <w:r w:rsidRPr="001A5D66">
        <w:rPr>
          <w:rFonts w:ascii="Times New Roman" w:hAnsi="Times New Roman" w:cs="Times New Roman"/>
          <w:sz w:val="24"/>
          <w:szCs w:val="24"/>
          <w:lang w:val="en-US"/>
        </w:rPr>
        <w:t xml:space="preserve">10. Swales J. </w:t>
      </w:r>
      <w:r w:rsidRPr="00CB254C">
        <w:rPr>
          <w:rFonts w:ascii="Times New Roman" w:hAnsi="Times New Roman" w:cs="Times New Roman"/>
          <w:iCs/>
          <w:spacing w:val="-20"/>
          <w:sz w:val="24"/>
          <w:szCs w:val="24"/>
          <w:lang w:val="en-US"/>
        </w:rPr>
        <w:t>Research genres: Explorations and applications</w:t>
      </w:r>
      <w:r w:rsidRPr="00CB254C">
        <w:rPr>
          <w:rFonts w:ascii="Times New Roman" w:hAnsi="Times New Roman" w:cs="Times New Roman"/>
          <w:spacing w:val="-20"/>
          <w:sz w:val="24"/>
          <w:szCs w:val="24"/>
          <w:lang w:val="en-US"/>
        </w:rPr>
        <w:t>. NY: Cambridge University Press, 2004.</w:t>
      </w:r>
    </w:p>
    <w:p w:rsidR="00AD5249" w:rsidRPr="00322C5A" w:rsidRDefault="00AD5249" w:rsidP="00AD5249">
      <w:pPr>
        <w:spacing w:line="240" w:lineRule="auto"/>
        <w:ind w:firstLine="709"/>
        <w:contextualSpacing/>
        <w:jc w:val="both"/>
        <w:rPr>
          <w:rFonts w:ascii="Times New Roman" w:hAnsi="Times New Roman" w:cs="Times New Roman"/>
          <w:b/>
          <w:sz w:val="24"/>
          <w:szCs w:val="24"/>
          <w:lang w:val="uk-UA"/>
        </w:rPr>
      </w:pPr>
    </w:p>
    <w:p w:rsidR="00AD5249" w:rsidRPr="00DE3F40" w:rsidRDefault="00AD5249" w:rsidP="00AD5249">
      <w:pPr>
        <w:spacing w:line="240" w:lineRule="auto"/>
        <w:ind w:firstLine="709"/>
        <w:contextualSpacing/>
        <w:jc w:val="both"/>
        <w:rPr>
          <w:rFonts w:ascii="Times New Roman" w:hAnsi="Times New Roman" w:cs="Times New Roman"/>
          <w:b/>
          <w:caps/>
          <w:sz w:val="24"/>
          <w:szCs w:val="24"/>
          <w:lang w:val="uk-UA"/>
        </w:rPr>
      </w:pPr>
      <w:r w:rsidRPr="00DE3F40">
        <w:rPr>
          <w:rFonts w:ascii="Times New Roman" w:hAnsi="Times New Roman" w:cs="Times New Roman"/>
          <w:b/>
          <w:sz w:val="24"/>
          <w:szCs w:val="24"/>
          <w:lang w:val="uk-UA"/>
        </w:rPr>
        <w:t xml:space="preserve">Ткаченко Г.В. Місце і роль курсу академічного письма англійською мовою у вдосконаленні загальнонаукової підготовки здобувачів вищої освіти ступеня доктора філософії </w:t>
      </w:r>
    </w:p>
    <w:p w:rsidR="00AD5249" w:rsidRPr="00DE3F40" w:rsidRDefault="00AD5249" w:rsidP="00AD5249">
      <w:pPr>
        <w:spacing w:line="240" w:lineRule="auto"/>
        <w:ind w:firstLine="709"/>
        <w:contextualSpacing/>
        <w:jc w:val="both"/>
        <w:rPr>
          <w:rFonts w:ascii="Times New Roman" w:hAnsi="Times New Roman" w:cs="Times New Roman"/>
          <w:i/>
          <w:sz w:val="24"/>
          <w:szCs w:val="24"/>
          <w:lang w:val="uk-UA"/>
        </w:rPr>
      </w:pPr>
      <w:r w:rsidRPr="00DE3F40">
        <w:rPr>
          <w:rFonts w:ascii="Times New Roman" w:hAnsi="Times New Roman" w:cs="Times New Roman"/>
          <w:i/>
          <w:sz w:val="24"/>
          <w:szCs w:val="24"/>
          <w:lang w:val="uk-UA"/>
        </w:rPr>
        <w:t xml:space="preserve">Підрозділ монографії висвітлює проблеми і виклики, з якими зустрічаються учасники освітнього процесу Одеського національного університету ім. І. І. Мечникова. В роботі висвітлено положення стосовно завдань, мети, природи і основних концепцій </w:t>
      </w:r>
      <w:r w:rsidRPr="00DE3F40">
        <w:rPr>
          <w:rFonts w:ascii="Times New Roman" w:hAnsi="Times New Roman" w:cs="Times New Roman"/>
          <w:i/>
          <w:sz w:val="24"/>
          <w:szCs w:val="24"/>
          <w:lang w:val="en-US"/>
        </w:rPr>
        <w:t>EAcWr</w:t>
      </w:r>
      <w:r w:rsidRPr="00DE3F40">
        <w:rPr>
          <w:rFonts w:ascii="Times New Roman" w:hAnsi="Times New Roman" w:cs="Times New Roman"/>
          <w:i/>
          <w:sz w:val="24"/>
          <w:szCs w:val="24"/>
          <w:lang w:val="uk-UA"/>
        </w:rPr>
        <w:t xml:space="preserve">. </w:t>
      </w:r>
      <w:r w:rsidRPr="00DE3F40">
        <w:rPr>
          <w:rFonts w:ascii="Times New Roman" w:hAnsi="Times New Roman" w:cs="Times New Roman"/>
          <w:i/>
          <w:sz w:val="24"/>
          <w:szCs w:val="24"/>
          <w:lang w:val="uk-UA"/>
        </w:rPr>
        <w:lastRenderedPageBreak/>
        <w:t xml:space="preserve">Виокремлено найважливіші принципи стилю академічного письма і перераховані компетенції, якими мають володіти здобувачі третього освітнього рівня для успішної реалізації освітнього процесу, серед яких можемо висвітлити наступні: здатність писати есе, складати тези, анотації, використовувати та оформлювати цитати, писати анотації, складати анотовану бібліографію, використовувати і описувати методи наукового дослідження. Головною метою дослідження визначаємо виокремлення і аналіз труднощів і проблем, з якими стикаються здобувачі третього освітнього рівня  визначення певних шляхів подолання цих викликів. В роботі було використано методику анкетування, в якому взяли участь 61 здобувач 1-4 курсів третього освітнього рівня, яким була запропонована анкета, що містить 35 питань. На питання можна було надати відповідь в діапазоні від 1 до 5, де 1 трактується як «повністю не підтримую», а 5, відповідно, як «повністю підтримую». В ході аналізу отриманих даних були отримані наступні здобутки: була висвітлена певна точка зору учасників навчального процесу, було виокремлено проблемні питання і запропоновано механізми їх вирішення у зв’язку із природою дисципліни, що викладається. Матеріали здійсненого анкетування дозволяють зробити наступні висновки: незаперечливим є той факт, що для успішної реалізації програми дисципліни  </w:t>
      </w:r>
      <w:r w:rsidRPr="00DE3F40">
        <w:rPr>
          <w:rFonts w:ascii="Times New Roman" w:hAnsi="Times New Roman" w:cs="Times New Roman"/>
          <w:i/>
          <w:sz w:val="24"/>
          <w:szCs w:val="24"/>
          <w:lang w:val="en-US"/>
        </w:rPr>
        <w:t>EAcWr</w:t>
      </w:r>
      <w:r w:rsidRPr="00DE3F40">
        <w:rPr>
          <w:rFonts w:ascii="Times New Roman" w:hAnsi="Times New Roman" w:cs="Times New Roman"/>
          <w:i/>
          <w:sz w:val="24"/>
          <w:szCs w:val="24"/>
          <w:lang w:val="uk-UA"/>
        </w:rPr>
        <w:t xml:space="preserve"> необхідна серйозна попередня підготовка у двох напрямках: по-перше, з позиції загальних основ вивчення мови (</w:t>
      </w:r>
      <w:r w:rsidRPr="00DE3F40">
        <w:rPr>
          <w:rFonts w:ascii="Times New Roman" w:hAnsi="Times New Roman" w:cs="Times New Roman"/>
          <w:i/>
          <w:sz w:val="24"/>
          <w:szCs w:val="24"/>
          <w:lang w:val="en-US"/>
        </w:rPr>
        <w:t>General</w:t>
      </w:r>
      <w:r w:rsidRPr="00DE3F40">
        <w:rPr>
          <w:rFonts w:ascii="Times New Roman" w:hAnsi="Times New Roman" w:cs="Times New Roman"/>
          <w:i/>
          <w:sz w:val="24"/>
          <w:szCs w:val="24"/>
          <w:lang w:val="uk-UA"/>
        </w:rPr>
        <w:t xml:space="preserve"> </w:t>
      </w:r>
      <w:r w:rsidRPr="00DE3F40">
        <w:rPr>
          <w:rFonts w:ascii="Times New Roman" w:hAnsi="Times New Roman" w:cs="Times New Roman"/>
          <w:i/>
          <w:sz w:val="24"/>
          <w:szCs w:val="24"/>
          <w:lang w:val="en-US"/>
        </w:rPr>
        <w:t>English</w:t>
      </w:r>
      <w:r w:rsidRPr="00DE3F40">
        <w:rPr>
          <w:rFonts w:ascii="Times New Roman" w:hAnsi="Times New Roman" w:cs="Times New Roman"/>
          <w:i/>
          <w:sz w:val="24"/>
          <w:szCs w:val="24"/>
          <w:lang w:val="uk-UA"/>
        </w:rPr>
        <w:t>) і, по-друге, з позиції логіки та аргументації при утворенні наукового тексту. В цьому випадку академічне письмо слід розглядати не як однорідну дисципліну, а як курс професійного циклу, в якому відбувається взаємодія інших професійних дисциплін. В іншому випадку результат проходження курсу буде мати риси епізодичного характеру.</w:t>
      </w:r>
    </w:p>
    <w:p w:rsidR="00AD5249" w:rsidRPr="00DE3F40" w:rsidRDefault="00AD5249" w:rsidP="00AD5249">
      <w:pPr>
        <w:spacing w:line="240" w:lineRule="auto"/>
        <w:ind w:firstLine="709"/>
        <w:contextualSpacing/>
        <w:jc w:val="both"/>
        <w:rPr>
          <w:rFonts w:ascii="Times New Roman" w:hAnsi="Times New Roman" w:cs="Times New Roman"/>
          <w:i/>
          <w:sz w:val="24"/>
          <w:szCs w:val="24"/>
          <w:lang w:val="uk-UA"/>
        </w:rPr>
      </w:pPr>
      <w:r w:rsidRPr="00DE3F40">
        <w:rPr>
          <w:rFonts w:ascii="Times New Roman" w:hAnsi="Times New Roman" w:cs="Times New Roman"/>
          <w:b/>
          <w:i/>
          <w:sz w:val="24"/>
          <w:szCs w:val="24"/>
          <w:lang w:val="uk-UA"/>
        </w:rPr>
        <w:t xml:space="preserve">Ключові слова: </w:t>
      </w:r>
      <w:r w:rsidRPr="00DE3F40">
        <w:rPr>
          <w:rFonts w:ascii="Times New Roman" w:hAnsi="Times New Roman" w:cs="Times New Roman"/>
          <w:i/>
          <w:sz w:val="24"/>
          <w:szCs w:val="24"/>
          <w:lang w:val="uk-UA"/>
        </w:rPr>
        <w:t>академічне письмо, англійське академічне письмо, виклики  проблеми курсу академічне письмо англійською мовою.</w:t>
      </w:r>
    </w:p>
    <w:p w:rsidR="00AD5249" w:rsidRPr="00DE3F40" w:rsidRDefault="00AD5249" w:rsidP="00AD5249">
      <w:pPr>
        <w:spacing w:line="240" w:lineRule="auto"/>
        <w:ind w:firstLine="709"/>
        <w:contextualSpacing/>
        <w:jc w:val="both"/>
        <w:rPr>
          <w:rFonts w:ascii="Times New Roman" w:hAnsi="Times New Roman" w:cs="Times New Roman"/>
          <w:b/>
          <w:sz w:val="24"/>
          <w:szCs w:val="24"/>
        </w:rPr>
      </w:pPr>
    </w:p>
    <w:p w:rsidR="00AD5249" w:rsidRPr="00DE3F40" w:rsidRDefault="00AD5249" w:rsidP="00AD5249">
      <w:pPr>
        <w:spacing w:line="240" w:lineRule="auto"/>
        <w:ind w:firstLine="709"/>
        <w:contextualSpacing/>
        <w:jc w:val="both"/>
        <w:rPr>
          <w:rFonts w:ascii="Times New Roman" w:hAnsi="Times New Roman" w:cs="Times New Roman"/>
          <w:i/>
          <w:sz w:val="24"/>
          <w:szCs w:val="24"/>
          <w:lang w:val="uk-UA"/>
        </w:rPr>
      </w:pPr>
      <w:r w:rsidRPr="00DE3F40">
        <w:rPr>
          <w:rFonts w:ascii="Times New Roman" w:hAnsi="Times New Roman" w:cs="Times New Roman"/>
          <w:b/>
          <w:sz w:val="24"/>
          <w:szCs w:val="24"/>
          <w:lang w:val="en-US"/>
        </w:rPr>
        <w:t>Tkachenko</w:t>
      </w:r>
      <w:r w:rsidRPr="00DE3F40">
        <w:rPr>
          <w:rFonts w:ascii="Times New Roman" w:hAnsi="Times New Roman" w:cs="Times New Roman"/>
          <w:b/>
          <w:sz w:val="24"/>
          <w:szCs w:val="24"/>
          <w:lang w:val="uk-UA"/>
        </w:rPr>
        <w:t xml:space="preserve"> </w:t>
      </w:r>
      <w:r w:rsidRPr="00DE3F40">
        <w:rPr>
          <w:rFonts w:ascii="Times New Roman" w:hAnsi="Times New Roman" w:cs="Times New Roman"/>
          <w:b/>
          <w:sz w:val="24"/>
          <w:szCs w:val="24"/>
          <w:lang w:val="en-US"/>
        </w:rPr>
        <w:t>A</w:t>
      </w:r>
      <w:r w:rsidRPr="00DE3F40">
        <w:rPr>
          <w:rFonts w:ascii="Times New Roman" w:hAnsi="Times New Roman" w:cs="Times New Roman"/>
          <w:b/>
          <w:sz w:val="24"/>
          <w:szCs w:val="24"/>
          <w:lang w:val="uk-UA"/>
        </w:rPr>
        <w:t xml:space="preserve">. </w:t>
      </w:r>
      <w:r w:rsidRPr="00DE3F40">
        <w:rPr>
          <w:rFonts w:ascii="Times New Roman" w:hAnsi="Times New Roman" w:cs="Times New Roman"/>
          <w:b/>
          <w:sz w:val="24"/>
          <w:szCs w:val="24"/>
          <w:lang w:val="en-US"/>
        </w:rPr>
        <w:t>The place and function of English Academic Writing course in the perfection of general academic development of the PhD obtaining applicants</w:t>
      </w:r>
      <w:r w:rsidRPr="00DE3F40">
        <w:rPr>
          <w:rFonts w:ascii="Times New Roman" w:hAnsi="Times New Roman" w:cs="Times New Roman"/>
          <w:i/>
          <w:sz w:val="24"/>
          <w:szCs w:val="24"/>
          <w:lang w:val="uk-UA"/>
        </w:rPr>
        <w:t xml:space="preserve"> </w:t>
      </w:r>
    </w:p>
    <w:p w:rsidR="00AD5249" w:rsidRPr="00DE3F40" w:rsidRDefault="00AD5249" w:rsidP="00AD5249">
      <w:pPr>
        <w:spacing w:line="240" w:lineRule="auto"/>
        <w:ind w:firstLine="709"/>
        <w:contextualSpacing/>
        <w:jc w:val="both"/>
        <w:rPr>
          <w:rFonts w:ascii="Times New Roman" w:hAnsi="Times New Roman" w:cs="Times New Roman"/>
          <w:i/>
          <w:sz w:val="24"/>
          <w:szCs w:val="24"/>
          <w:lang w:val="uk-UA"/>
        </w:rPr>
      </w:pPr>
      <w:r w:rsidRPr="00DE3F40">
        <w:rPr>
          <w:rFonts w:ascii="Times New Roman" w:hAnsi="Times New Roman" w:cs="Times New Roman"/>
          <w:i/>
          <w:sz w:val="24"/>
          <w:szCs w:val="24"/>
          <w:lang w:val="uk-UA"/>
        </w:rPr>
        <w:t xml:space="preserve">The </w:t>
      </w:r>
      <w:r w:rsidRPr="00DE3F40">
        <w:rPr>
          <w:rFonts w:ascii="Times New Roman" w:hAnsi="Times New Roman" w:cs="Times New Roman"/>
          <w:i/>
          <w:sz w:val="24"/>
          <w:szCs w:val="24"/>
          <w:lang w:val="en-US"/>
        </w:rPr>
        <w:t xml:space="preserve">article deals with the analysis of the </w:t>
      </w:r>
      <w:r w:rsidRPr="00DE3F40">
        <w:rPr>
          <w:rFonts w:ascii="Times New Roman" w:hAnsi="Times New Roman" w:cs="Times New Roman"/>
          <w:i/>
          <w:sz w:val="24"/>
          <w:szCs w:val="24"/>
          <w:lang w:val="uk-UA"/>
        </w:rPr>
        <w:t>the problems and challenges faced by participants in the educational process of Odessa I</w:t>
      </w:r>
      <w:r w:rsidRPr="00DE3F40">
        <w:rPr>
          <w:rFonts w:ascii="Times New Roman" w:hAnsi="Times New Roman" w:cs="Times New Roman"/>
          <w:i/>
          <w:sz w:val="24"/>
          <w:szCs w:val="24"/>
          <w:lang w:val="en-US"/>
        </w:rPr>
        <w:t xml:space="preserve">. </w:t>
      </w:r>
      <w:r w:rsidRPr="00DE3F40">
        <w:rPr>
          <w:rFonts w:ascii="Times New Roman" w:hAnsi="Times New Roman" w:cs="Times New Roman"/>
          <w:i/>
          <w:sz w:val="24"/>
          <w:szCs w:val="24"/>
          <w:lang w:val="uk-UA"/>
        </w:rPr>
        <w:t>I</w:t>
      </w:r>
      <w:r w:rsidRPr="00DE3F40">
        <w:rPr>
          <w:rFonts w:ascii="Times New Roman" w:hAnsi="Times New Roman" w:cs="Times New Roman"/>
          <w:i/>
          <w:sz w:val="24"/>
          <w:szCs w:val="24"/>
          <w:lang w:val="en-US"/>
        </w:rPr>
        <w:t xml:space="preserve">. </w:t>
      </w:r>
      <w:r w:rsidRPr="00DE3F40">
        <w:rPr>
          <w:rFonts w:ascii="Times New Roman" w:hAnsi="Times New Roman" w:cs="Times New Roman"/>
          <w:i/>
          <w:sz w:val="24"/>
          <w:szCs w:val="24"/>
          <w:lang w:val="uk-UA"/>
        </w:rPr>
        <w:t xml:space="preserve">Mechnikov National University. The paper highlights the </w:t>
      </w:r>
      <w:r w:rsidRPr="00DE3F40">
        <w:rPr>
          <w:rFonts w:ascii="Times New Roman" w:hAnsi="Times New Roman" w:cs="Times New Roman"/>
          <w:i/>
          <w:sz w:val="24"/>
          <w:szCs w:val="24"/>
          <w:lang w:val="en-US"/>
        </w:rPr>
        <w:t xml:space="preserve">approaches </w:t>
      </w:r>
      <w:r w:rsidRPr="00DE3F40">
        <w:rPr>
          <w:rFonts w:ascii="Times New Roman" w:hAnsi="Times New Roman" w:cs="Times New Roman"/>
          <w:i/>
          <w:sz w:val="24"/>
          <w:szCs w:val="24"/>
          <w:lang w:val="uk-UA"/>
        </w:rPr>
        <w:t xml:space="preserve">regarding the objectives, purpose, nature and </w:t>
      </w:r>
      <w:r w:rsidRPr="00DE3F40">
        <w:rPr>
          <w:rFonts w:ascii="Times New Roman" w:hAnsi="Times New Roman" w:cs="Times New Roman"/>
          <w:i/>
          <w:sz w:val="24"/>
          <w:szCs w:val="24"/>
          <w:lang w:val="en-US"/>
        </w:rPr>
        <w:t>core</w:t>
      </w:r>
      <w:r w:rsidRPr="00DE3F40">
        <w:rPr>
          <w:rFonts w:ascii="Times New Roman" w:hAnsi="Times New Roman" w:cs="Times New Roman"/>
          <w:i/>
          <w:sz w:val="24"/>
          <w:szCs w:val="24"/>
          <w:lang w:val="uk-UA"/>
        </w:rPr>
        <w:t xml:space="preserve"> concepts of EAcWr. The most important principles of academic writing style are listed and the competencies that </w:t>
      </w:r>
      <w:r w:rsidRPr="00DE3F40">
        <w:rPr>
          <w:rFonts w:ascii="Times New Roman" w:hAnsi="Times New Roman" w:cs="Times New Roman"/>
          <w:i/>
          <w:sz w:val="24"/>
          <w:szCs w:val="24"/>
          <w:lang w:val="en-US"/>
        </w:rPr>
        <w:t xml:space="preserve">PhD students </w:t>
      </w:r>
      <w:r w:rsidRPr="00DE3F40">
        <w:rPr>
          <w:rFonts w:ascii="Times New Roman" w:hAnsi="Times New Roman" w:cs="Times New Roman"/>
          <w:i/>
          <w:sz w:val="24"/>
          <w:szCs w:val="24"/>
          <w:lang w:val="uk-UA"/>
        </w:rPr>
        <w:t xml:space="preserve">must </w:t>
      </w:r>
      <w:r w:rsidRPr="00DE3F40">
        <w:rPr>
          <w:rFonts w:ascii="Times New Roman" w:hAnsi="Times New Roman" w:cs="Times New Roman"/>
          <w:i/>
          <w:sz w:val="24"/>
          <w:szCs w:val="24"/>
          <w:lang w:val="en-US"/>
        </w:rPr>
        <w:t>possess</w:t>
      </w:r>
      <w:r w:rsidRPr="00DE3F40">
        <w:rPr>
          <w:rFonts w:ascii="Times New Roman" w:hAnsi="Times New Roman" w:cs="Times New Roman"/>
          <w:i/>
          <w:sz w:val="24"/>
          <w:szCs w:val="24"/>
          <w:lang w:val="uk-UA"/>
        </w:rPr>
        <w:t xml:space="preserve"> for successful implementation of the educational process are</w:t>
      </w:r>
      <w:r w:rsidRPr="00DE3F40">
        <w:rPr>
          <w:rFonts w:ascii="Times New Roman" w:hAnsi="Times New Roman" w:cs="Times New Roman"/>
          <w:i/>
          <w:sz w:val="24"/>
          <w:szCs w:val="24"/>
          <w:lang w:val="en-US"/>
        </w:rPr>
        <w:t xml:space="preserve"> named</w:t>
      </w:r>
      <w:r w:rsidRPr="00DE3F40">
        <w:rPr>
          <w:rFonts w:ascii="Times New Roman" w:hAnsi="Times New Roman" w:cs="Times New Roman"/>
          <w:i/>
          <w:sz w:val="24"/>
          <w:szCs w:val="24"/>
          <w:lang w:val="uk-UA"/>
        </w:rPr>
        <w:t>, among which the following</w:t>
      </w:r>
      <w:r w:rsidRPr="00DE3F40">
        <w:rPr>
          <w:rFonts w:ascii="Times New Roman" w:hAnsi="Times New Roman" w:cs="Times New Roman"/>
          <w:i/>
          <w:sz w:val="24"/>
          <w:szCs w:val="24"/>
          <w:lang w:val="en-US"/>
        </w:rPr>
        <w:t xml:space="preserve"> ones can be mentioned</w:t>
      </w:r>
      <w:r w:rsidRPr="00DE3F40">
        <w:rPr>
          <w:rFonts w:ascii="Times New Roman" w:hAnsi="Times New Roman" w:cs="Times New Roman"/>
          <w:i/>
          <w:sz w:val="24"/>
          <w:szCs w:val="24"/>
          <w:lang w:val="uk-UA"/>
        </w:rPr>
        <w:t xml:space="preserve">: </w:t>
      </w:r>
      <w:r w:rsidRPr="00DE3F40">
        <w:rPr>
          <w:rFonts w:ascii="Times New Roman" w:hAnsi="Times New Roman" w:cs="Times New Roman"/>
          <w:i/>
          <w:sz w:val="24"/>
          <w:szCs w:val="24"/>
          <w:lang w:val="en-US"/>
        </w:rPr>
        <w:t xml:space="preserve">the </w:t>
      </w:r>
      <w:r w:rsidRPr="00DE3F40">
        <w:rPr>
          <w:rFonts w:ascii="Times New Roman" w:hAnsi="Times New Roman" w:cs="Times New Roman"/>
          <w:i/>
          <w:sz w:val="24"/>
          <w:szCs w:val="24"/>
          <w:lang w:val="uk-UA"/>
        </w:rPr>
        <w:t>ability to write essays</w:t>
      </w:r>
      <w:r w:rsidRPr="00DE3F40">
        <w:rPr>
          <w:rFonts w:ascii="Times New Roman" w:hAnsi="Times New Roman" w:cs="Times New Roman"/>
          <w:i/>
          <w:sz w:val="24"/>
          <w:szCs w:val="24"/>
          <w:lang w:val="en-US"/>
        </w:rPr>
        <w:t xml:space="preserve"> and </w:t>
      </w:r>
      <w:r w:rsidRPr="00DE3F40">
        <w:rPr>
          <w:rFonts w:ascii="Times New Roman" w:hAnsi="Times New Roman" w:cs="Times New Roman"/>
          <w:i/>
          <w:sz w:val="24"/>
          <w:szCs w:val="24"/>
          <w:lang w:val="uk-UA"/>
        </w:rPr>
        <w:t>compose abstracts, annotations</w:t>
      </w:r>
      <w:r w:rsidRPr="00DE3F40">
        <w:rPr>
          <w:rFonts w:ascii="Times New Roman" w:hAnsi="Times New Roman" w:cs="Times New Roman"/>
          <w:i/>
          <w:sz w:val="24"/>
          <w:szCs w:val="24"/>
          <w:lang w:val="en-US"/>
        </w:rPr>
        <w:t xml:space="preserve">; to </w:t>
      </w:r>
      <w:r w:rsidRPr="00DE3F40">
        <w:rPr>
          <w:rFonts w:ascii="Times New Roman" w:hAnsi="Times New Roman" w:cs="Times New Roman"/>
          <w:i/>
          <w:sz w:val="24"/>
          <w:szCs w:val="24"/>
          <w:lang w:val="uk-UA"/>
        </w:rPr>
        <w:t xml:space="preserve"> use and </w:t>
      </w:r>
      <w:r w:rsidRPr="00DE3F40">
        <w:rPr>
          <w:rFonts w:ascii="Times New Roman" w:hAnsi="Times New Roman" w:cs="Times New Roman"/>
          <w:i/>
          <w:sz w:val="24"/>
          <w:szCs w:val="24"/>
          <w:lang w:val="en-US"/>
        </w:rPr>
        <w:t xml:space="preserve">form </w:t>
      </w:r>
      <w:r w:rsidRPr="00DE3F40">
        <w:rPr>
          <w:rFonts w:ascii="Times New Roman" w:hAnsi="Times New Roman" w:cs="Times New Roman"/>
          <w:i/>
          <w:sz w:val="24"/>
          <w:szCs w:val="24"/>
          <w:lang w:val="uk-UA"/>
        </w:rPr>
        <w:t>citations</w:t>
      </w:r>
      <w:r w:rsidRPr="00DE3F40">
        <w:rPr>
          <w:rFonts w:ascii="Times New Roman" w:hAnsi="Times New Roman" w:cs="Times New Roman"/>
          <w:i/>
          <w:sz w:val="24"/>
          <w:szCs w:val="24"/>
          <w:lang w:val="en-US"/>
        </w:rPr>
        <w:t xml:space="preserve">; to </w:t>
      </w:r>
      <w:r w:rsidRPr="00DE3F40">
        <w:rPr>
          <w:rFonts w:ascii="Times New Roman" w:hAnsi="Times New Roman" w:cs="Times New Roman"/>
          <w:i/>
          <w:sz w:val="24"/>
          <w:szCs w:val="24"/>
          <w:lang w:val="uk-UA"/>
        </w:rPr>
        <w:t>write annotations</w:t>
      </w:r>
      <w:r w:rsidRPr="00DE3F40">
        <w:rPr>
          <w:rFonts w:ascii="Times New Roman" w:hAnsi="Times New Roman" w:cs="Times New Roman"/>
          <w:i/>
          <w:sz w:val="24"/>
          <w:szCs w:val="24"/>
          <w:lang w:val="en-US"/>
        </w:rPr>
        <w:t xml:space="preserve"> and</w:t>
      </w:r>
      <w:r w:rsidRPr="00DE3F40">
        <w:rPr>
          <w:rFonts w:ascii="Times New Roman" w:hAnsi="Times New Roman" w:cs="Times New Roman"/>
          <w:i/>
          <w:sz w:val="24"/>
          <w:szCs w:val="24"/>
          <w:lang w:val="uk-UA"/>
        </w:rPr>
        <w:t xml:space="preserve"> annotated bibliography</w:t>
      </w:r>
      <w:r w:rsidRPr="00DE3F40">
        <w:rPr>
          <w:rFonts w:ascii="Times New Roman" w:hAnsi="Times New Roman" w:cs="Times New Roman"/>
          <w:i/>
          <w:sz w:val="24"/>
          <w:szCs w:val="24"/>
          <w:lang w:val="en-US"/>
        </w:rPr>
        <w:t xml:space="preserve">; to </w:t>
      </w:r>
      <w:r w:rsidRPr="00DE3F40">
        <w:rPr>
          <w:rFonts w:ascii="Times New Roman" w:hAnsi="Times New Roman" w:cs="Times New Roman"/>
          <w:i/>
          <w:sz w:val="24"/>
          <w:szCs w:val="24"/>
          <w:lang w:val="uk-UA"/>
        </w:rPr>
        <w:t xml:space="preserve"> use and describe research methods. The main purpose of the </w:t>
      </w:r>
      <w:r w:rsidRPr="00DE3F40">
        <w:rPr>
          <w:rFonts w:ascii="Times New Roman" w:hAnsi="Times New Roman" w:cs="Times New Roman"/>
          <w:i/>
          <w:sz w:val="24"/>
          <w:szCs w:val="24"/>
          <w:lang w:val="en-US"/>
        </w:rPr>
        <w:t xml:space="preserve">investigation </w:t>
      </w:r>
      <w:r w:rsidRPr="00DE3F40">
        <w:rPr>
          <w:rFonts w:ascii="Times New Roman" w:hAnsi="Times New Roman" w:cs="Times New Roman"/>
          <w:i/>
          <w:sz w:val="24"/>
          <w:szCs w:val="24"/>
          <w:lang w:val="uk-UA"/>
        </w:rPr>
        <w:t xml:space="preserve">is to identify and analyze the difficulties and problems faced by </w:t>
      </w:r>
      <w:r w:rsidRPr="00DE3F40">
        <w:rPr>
          <w:rFonts w:ascii="Times New Roman" w:hAnsi="Times New Roman" w:cs="Times New Roman"/>
          <w:i/>
          <w:sz w:val="24"/>
          <w:szCs w:val="24"/>
          <w:lang w:val="en-US"/>
        </w:rPr>
        <w:t xml:space="preserve">PhDs and </w:t>
      </w:r>
      <w:r w:rsidRPr="00DE3F40">
        <w:rPr>
          <w:rFonts w:ascii="Times New Roman" w:hAnsi="Times New Roman" w:cs="Times New Roman"/>
          <w:i/>
          <w:sz w:val="24"/>
          <w:szCs w:val="24"/>
          <w:lang w:val="uk-UA"/>
        </w:rPr>
        <w:t>identify certain ways to overcome these challenges. The method of questionnaire was used in the</w:t>
      </w:r>
      <w:r w:rsidRPr="00DE3F40">
        <w:rPr>
          <w:rFonts w:ascii="Times New Roman" w:hAnsi="Times New Roman" w:cs="Times New Roman"/>
          <w:i/>
          <w:sz w:val="24"/>
          <w:szCs w:val="24"/>
          <w:lang w:val="en-US"/>
        </w:rPr>
        <w:t xml:space="preserve"> paper</w:t>
      </w:r>
      <w:r w:rsidRPr="00DE3F40">
        <w:rPr>
          <w:rFonts w:ascii="Times New Roman" w:hAnsi="Times New Roman" w:cs="Times New Roman"/>
          <w:i/>
          <w:sz w:val="24"/>
          <w:szCs w:val="24"/>
          <w:lang w:val="uk-UA"/>
        </w:rPr>
        <w:t xml:space="preserve">, in which 61 1-4 </w:t>
      </w:r>
      <w:r w:rsidRPr="00DE3F40">
        <w:rPr>
          <w:rFonts w:ascii="Times New Roman" w:hAnsi="Times New Roman" w:cs="Times New Roman"/>
          <w:i/>
          <w:sz w:val="24"/>
          <w:szCs w:val="24"/>
          <w:lang w:val="en-US"/>
        </w:rPr>
        <w:t xml:space="preserve">year PhD students </w:t>
      </w:r>
      <w:r w:rsidRPr="00DE3F40">
        <w:rPr>
          <w:rFonts w:ascii="Times New Roman" w:hAnsi="Times New Roman" w:cs="Times New Roman"/>
          <w:i/>
          <w:sz w:val="24"/>
          <w:szCs w:val="24"/>
          <w:lang w:val="uk-UA"/>
        </w:rPr>
        <w:t>took part, who were offered a questionnaire containing 35 questions. The question</w:t>
      </w:r>
      <w:r w:rsidRPr="00DE3F40">
        <w:rPr>
          <w:rFonts w:ascii="Times New Roman" w:hAnsi="Times New Roman" w:cs="Times New Roman"/>
          <w:i/>
          <w:sz w:val="24"/>
          <w:szCs w:val="24"/>
          <w:lang w:val="en-US"/>
        </w:rPr>
        <w:t>s</w:t>
      </w:r>
      <w:r w:rsidRPr="00DE3F40">
        <w:rPr>
          <w:rFonts w:ascii="Times New Roman" w:hAnsi="Times New Roman" w:cs="Times New Roman"/>
          <w:i/>
          <w:sz w:val="24"/>
          <w:szCs w:val="24"/>
          <w:lang w:val="uk-UA"/>
        </w:rPr>
        <w:t xml:space="preserve"> could be answered in the range from 1 to 5, where 1 is treated as "I do not fully support", and 5, respectively, as "</w:t>
      </w:r>
      <w:r w:rsidRPr="00DE3F40">
        <w:rPr>
          <w:rFonts w:ascii="Times New Roman" w:hAnsi="Times New Roman" w:cs="Times New Roman"/>
          <w:i/>
          <w:sz w:val="24"/>
          <w:szCs w:val="24"/>
          <w:lang w:val="en-US"/>
        </w:rPr>
        <w:t xml:space="preserve">I </w:t>
      </w:r>
      <w:r w:rsidRPr="00DE3F40">
        <w:rPr>
          <w:rFonts w:ascii="Times New Roman" w:hAnsi="Times New Roman" w:cs="Times New Roman"/>
          <w:i/>
          <w:sz w:val="24"/>
          <w:szCs w:val="24"/>
          <w:lang w:val="uk-UA"/>
        </w:rPr>
        <w:t>fully support".</w:t>
      </w:r>
      <w:r w:rsidRPr="00DE3F40">
        <w:rPr>
          <w:rFonts w:ascii="Times New Roman" w:hAnsi="Times New Roman" w:cs="Times New Roman"/>
          <w:i/>
          <w:sz w:val="24"/>
          <w:szCs w:val="24"/>
          <w:lang w:val="en-US"/>
        </w:rPr>
        <w:t xml:space="preserve"> The results of the questionnaire indicate</w:t>
      </w:r>
      <w:r w:rsidRPr="00DE3F40">
        <w:rPr>
          <w:rFonts w:ascii="Times New Roman" w:hAnsi="Times New Roman" w:cs="Times New Roman"/>
          <w:i/>
          <w:sz w:val="24"/>
          <w:szCs w:val="24"/>
          <w:lang w:val="uk-UA"/>
        </w:rPr>
        <w:t xml:space="preserve">: a certain view point of </w:t>
      </w:r>
      <w:r w:rsidRPr="00DE3F40">
        <w:rPr>
          <w:rFonts w:ascii="Times New Roman" w:hAnsi="Times New Roman" w:cs="Times New Roman"/>
          <w:i/>
          <w:sz w:val="24"/>
          <w:szCs w:val="24"/>
          <w:lang w:val="en-US"/>
        </w:rPr>
        <w:t xml:space="preserve">PhD students </w:t>
      </w:r>
      <w:r w:rsidRPr="00DE3F40">
        <w:rPr>
          <w:rFonts w:ascii="Times New Roman" w:hAnsi="Times New Roman" w:cs="Times New Roman"/>
          <w:i/>
          <w:sz w:val="24"/>
          <w:szCs w:val="24"/>
          <w:lang w:val="uk-UA"/>
        </w:rPr>
        <w:t>was</w:t>
      </w:r>
      <w:r w:rsidRPr="00DE3F40">
        <w:rPr>
          <w:rFonts w:ascii="Times New Roman" w:hAnsi="Times New Roman" w:cs="Times New Roman"/>
          <w:i/>
          <w:sz w:val="24"/>
          <w:szCs w:val="24"/>
          <w:lang w:val="en-US"/>
        </w:rPr>
        <w:t xml:space="preserve"> shown</w:t>
      </w:r>
      <w:r w:rsidRPr="00DE3F40">
        <w:rPr>
          <w:rFonts w:ascii="Times New Roman" w:hAnsi="Times New Roman" w:cs="Times New Roman"/>
          <w:i/>
          <w:sz w:val="24"/>
          <w:szCs w:val="24"/>
          <w:lang w:val="uk-UA"/>
        </w:rPr>
        <w:t xml:space="preserve">, problematic issues were identified and mechanisms for their solution were proposed </w:t>
      </w:r>
      <w:r w:rsidRPr="00DE3F40">
        <w:rPr>
          <w:rFonts w:ascii="Times New Roman" w:hAnsi="Times New Roman" w:cs="Times New Roman"/>
          <w:i/>
          <w:sz w:val="24"/>
          <w:szCs w:val="24"/>
          <w:lang w:val="en-US"/>
        </w:rPr>
        <w:t xml:space="preserve">due to </w:t>
      </w:r>
      <w:r w:rsidRPr="00DE3F40">
        <w:rPr>
          <w:rFonts w:ascii="Times New Roman" w:hAnsi="Times New Roman" w:cs="Times New Roman"/>
          <w:i/>
          <w:sz w:val="24"/>
          <w:szCs w:val="24"/>
          <w:lang w:val="uk-UA"/>
        </w:rPr>
        <w:t xml:space="preserve">the nature of the taught discipline. The materials of the survey allow us to draw the following conclusions: it is </w:t>
      </w:r>
      <w:r w:rsidRPr="00DE3F40">
        <w:rPr>
          <w:rFonts w:ascii="Times New Roman" w:hAnsi="Times New Roman" w:cs="Times New Roman"/>
          <w:i/>
          <w:sz w:val="24"/>
          <w:szCs w:val="24"/>
          <w:lang w:val="en-US"/>
        </w:rPr>
        <w:t xml:space="preserve">wothuot </w:t>
      </w:r>
      <w:r w:rsidRPr="00DE3F40">
        <w:rPr>
          <w:rFonts w:ascii="Times New Roman" w:hAnsi="Times New Roman" w:cs="Times New Roman"/>
          <w:i/>
          <w:sz w:val="24"/>
          <w:szCs w:val="24"/>
          <w:lang w:val="uk-UA"/>
        </w:rPr>
        <w:t>d</w:t>
      </w:r>
      <w:r w:rsidRPr="00DE3F40">
        <w:rPr>
          <w:rFonts w:ascii="Times New Roman" w:hAnsi="Times New Roman" w:cs="Times New Roman"/>
          <w:i/>
          <w:sz w:val="24"/>
          <w:szCs w:val="24"/>
          <w:lang w:val="en-US"/>
        </w:rPr>
        <w:t>oubt</w:t>
      </w:r>
      <w:r w:rsidRPr="00DE3F40">
        <w:rPr>
          <w:rFonts w:ascii="Times New Roman" w:hAnsi="Times New Roman" w:cs="Times New Roman"/>
          <w:i/>
          <w:sz w:val="24"/>
          <w:szCs w:val="24"/>
          <w:lang w:val="uk-UA"/>
        </w:rPr>
        <w:t xml:space="preserve"> that the successful implementation of the program of EAcWr requires serious prior training in two </w:t>
      </w:r>
      <w:r w:rsidRPr="00DE3F40">
        <w:rPr>
          <w:rFonts w:ascii="Times New Roman" w:hAnsi="Times New Roman" w:cs="Times New Roman"/>
          <w:i/>
          <w:sz w:val="24"/>
          <w:szCs w:val="24"/>
          <w:lang w:val="en-US"/>
        </w:rPr>
        <w:t>directions</w:t>
      </w:r>
      <w:r w:rsidRPr="00DE3F40">
        <w:rPr>
          <w:rFonts w:ascii="Times New Roman" w:hAnsi="Times New Roman" w:cs="Times New Roman"/>
          <w:i/>
          <w:sz w:val="24"/>
          <w:szCs w:val="24"/>
          <w:lang w:val="uk-UA"/>
        </w:rPr>
        <w:t>:</w:t>
      </w:r>
      <w:r w:rsidRPr="00DE3F40">
        <w:rPr>
          <w:rFonts w:ascii="Times New Roman" w:hAnsi="Times New Roman" w:cs="Times New Roman"/>
          <w:i/>
          <w:sz w:val="24"/>
          <w:szCs w:val="24"/>
          <w:lang w:val="en-US"/>
        </w:rPr>
        <w:t xml:space="preserve"> the</w:t>
      </w:r>
      <w:r w:rsidRPr="00DE3F40">
        <w:rPr>
          <w:rFonts w:ascii="Times New Roman" w:hAnsi="Times New Roman" w:cs="Times New Roman"/>
          <w:i/>
          <w:sz w:val="24"/>
          <w:szCs w:val="24"/>
          <w:lang w:val="uk-UA"/>
        </w:rPr>
        <w:t xml:space="preserve"> first</w:t>
      </w:r>
      <w:r w:rsidRPr="00DE3F40">
        <w:rPr>
          <w:rFonts w:ascii="Times New Roman" w:hAnsi="Times New Roman" w:cs="Times New Roman"/>
          <w:i/>
          <w:sz w:val="24"/>
          <w:szCs w:val="24"/>
          <w:lang w:val="en-US"/>
        </w:rPr>
        <w:t xml:space="preserve"> one</w:t>
      </w:r>
      <w:r w:rsidRPr="00DE3F40">
        <w:rPr>
          <w:rFonts w:ascii="Times New Roman" w:hAnsi="Times New Roman" w:cs="Times New Roman"/>
          <w:i/>
          <w:sz w:val="24"/>
          <w:szCs w:val="24"/>
          <w:lang w:val="uk-UA"/>
        </w:rPr>
        <w:t xml:space="preserve">, from the standpoint of the general </w:t>
      </w:r>
      <w:r w:rsidRPr="00DE3F40">
        <w:rPr>
          <w:rFonts w:ascii="Times New Roman" w:hAnsi="Times New Roman" w:cs="Times New Roman"/>
          <w:i/>
          <w:sz w:val="24"/>
          <w:szCs w:val="24"/>
          <w:lang w:val="en-US"/>
        </w:rPr>
        <w:t xml:space="preserve">basics </w:t>
      </w:r>
      <w:r w:rsidRPr="00DE3F40">
        <w:rPr>
          <w:rFonts w:ascii="Times New Roman" w:hAnsi="Times New Roman" w:cs="Times New Roman"/>
          <w:i/>
          <w:sz w:val="24"/>
          <w:szCs w:val="24"/>
          <w:lang w:val="uk-UA"/>
        </w:rPr>
        <w:t xml:space="preserve">of </w:t>
      </w:r>
      <w:r w:rsidRPr="00DE3F40">
        <w:rPr>
          <w:rFonts w:ascii="Times New Roman" w:hAnsi="Times New Roman" w:cs="Times New Roman"/>
          <w:i/>
          <w:sz w:val="24"/>
          <w:szCs w:val="24"/>
          <w:lang w:val="en-US"/>
        </w:rPr>
        <w:t xml:space="preserve">the </w:t>
      </w:r>
      <w:r w:rsidRPr="00DE3F40">
        <w:rPr>
          <w:rFonts w:ascii="Times New Roman" w:hAnsi="Times New Roman" w:cs="Times New Roman"/>
          <w:i/>
          <w:sz w:val="24"/>
          <w:szCs w:val="24"/>
          <w:lang w:val="uk-UA"/>
        </w:rPr>
        <w:t xml:space="preserve">language (General English) and, </w:t>
      </w:r>
      <w:r w:rsidRPr="00DE3F40">
        <w:rPr>
          <w:rFonts w:ascii="Times New Roman" w:hAnsi="Times New Roman" w:cs="Times New Roman"/>
          <w:i/>
          <w:sz w:val="24"/>
          <w:szCs w:val="24"/>
          <w:lang w:val="en-US"/>
        </w:rPr>
        <w:t xml:space="preserve">the </w:t>
      </w:r>
      <w:r w:rsidRPr="00DE3F40">
        <w:rPr>
          <w:rFonts w:ascii="Times New Roman" w:hAnsi="Times New Roman" w:cs="Times New Roman"/>
          <w:i/>
          <w:sz w:val="24"/>
          <w:szCs w:val="24"/>
          <w:lang w:val="uk-UA"/>
        </w:rPr>
        <w:t>second</w:t>
      </w:r>
      <w:r w:rsidRPr="00DE3F40">
        <w:rPr>
          <w:rFonts w:ascii="Times New Roman" w:hAnsi="Times New Roman" w:cs="Times New Roman"/>
          <w:i/>
          <w:sz w:val="24"/>
          <w:szCs w:val="24"/>
          <w:lang w:val="en-US"/>
        </w:rPr>
        <w:t xml:space="preserve"> one</w:t>
      </w:r>
      <w:r w:rsidRPr="00DE3F40">
        <w:rPr>
          <w:rFonts w:ascii="Times New Roman" w:hAnsi="Times New Roman" w:cs="Times New Roman"/>
          <w:i/>
          <w:sz w:val="24"/>
          <w:szCs w:val="24"/>
          <w:lang w:val="uk-UA"/>
        </w:rPr>
        <w:t xml:space="preserve">, from the standpoint </w:t>
      </w:r>
      <w:r w:rsidRPr="00DE3F40">
        <w:rPr>
          <w:rFonts w:ascii="Times New Roman" w:hAnsi="Times New Roman" w:cs="Times New Roman"/>
          <w:i/>
          <w:sz w:val="24"/>
          <w:szCs w:val="24"/>
          <w:lang w:val="en-US"/>
        </w:rPr>
        <w:t xml:space="preserve">of </w:t>
      </w:r>
      <w:r w:rsidRPr="00DE3F40">
        <w:rPr>
          <w:rFonts w:ascii="Times New Roman" w:hAnsi="Times New Roman" w:cs="Times New Roman"/>
          <w:i/>
          <w:sz w:val="24"/>
          <w:szCs w:val="24"/>
          <w:lang w:val="uk-UA"/>
        </w:rPr>
        <w:t xml:space="preserve">logic and argumentation </w:t>
      </w:r>
      <w:r w:rsidRPr="00DE3F40">
        <w:rPr>
          <w:rFonts w:ascii="Times New Roman" w:hAnsi="Times New Roman" w:cs="Times New Roman"/>
          <w:i/>
          <w:sz w:val="24"/>
          <w:szCs w:val="24"/>
          <w:lang w:val="en-US"/>
        </w:rPr>
        <w:t xml:space="preserve">while creating a </w:t>
      </w:r>
      <w:r w:rsidRPr="00DE3F40">
        <w:rPr>
          <w:rFonts w:ascii="Times New Roman" w:hAnsi="Times New Roman" w:cs="Times New Roman"/>
          <w:i/>
          <w:sz w:val="24"/>
          <w:szCs w:val="24"/>
          <w:lang w:val="uk-UA"/>
        </w:rPr>
        <w:t>scientific text. In this case, academic writing should not be considered as a homogeneous discipline, but as a course of the interc</w:t>
      </w:r>
      <w:r w:rsidRPr="00DE3F40">
        <w:rPr>
          <w:rFonts w:ascii="Times New Roman" w:hAnsi="Times New Roman" w:cs="Times New Roman"/>
          <w:i/>
          <w:sz w:val="24"/>
          <w:szCs w:val="24"/>
          <w:lang w:val="en-US"/>
        </w:rPr>
        <w:t>onnec</w:t>
      </w:r>
      <w:r w:rsidRPr="00DE3F40">
        <w:rPr>
          <w:rFonts w:ascii="Times New Roman" w:hAnsi="Times New Roman" w:cs="Times New Roman"/>
          <w:i/>
          <w:sz w:val="24"/>
          <w:szCs w:val="24"/>
          <w:lang w:val="uk-UA"/>
        </w:rPr>
        <w:t>t</w:t>
      </w:r>
      <w:r w:rsidRPr="00DE3F40">
        <w:rPr>
          <w:rFonts w:ascii="Times New Roman" w:hAnsi="Times New Roman" w:cs="Times New Roman"/>
          <w:i/>
          <w:sz w:val="24"/>
          <w:szCs w:val="24"/>
          <w:lang w:val="en-US"/>
        </w:rPr>
        <w:t>ed</w:t>
      </w:r>
      <w:r w:rsidRPr="00DE3F40">
        <w:rPr>
          <w:rFonts w:ascii="Times New Roman" w:hAnsi="Times New Roman" w:cs="Times New Roman"/>
          <w:i/>
          <w:sz w:val="24"/>
          <w:szCs w:val="24"/>
          <w:lang w:val="uk-UA"/>
        </w:rPr>
        <w:t xml:space="preserve"> professional disciplines. Otherwise, the result of the course will </w:t>
      </w:r>
      <w:r w:rsidRPr="00DE3F40">
        <w:rPr>
          <w:rFonts w:ascii="Times New Roman" w:hAnsi="Times New Roman" w:cs="Times New Roman"/>
          <w:i/>
          <w:sz w:val="24"/>
          <w:szCs w:val="24"/>
          <w:lang w:val="en-US"/>
        </w:rPr>
        <w:t xml:space="preserve">demonstrate </w:t>
      </w:r>
      <w:r w:rsidRPr="00DE3F40">
        <w:rPr>
          <w:rFonts w:ascii="Times New Roman" w:hAnsi="Times New Roman" w:cs="Times New Roman"/>
          <w:i/>
          <w:sz w:val="24"/>
          <w:szCs w:val="24"/>
          <w:lang w:val="uk-UA"/>
        </w:rPr>
        <w:t>episodic features.</w:t>
      </w:r>
    </w:p>
    <w:p w:rsidR="00AD5249" w:rsidRPr="00DE3F40" w:rsidRDefault="00AD5249" w:rsidP="00AD5249">
      <w:pPr>
        <w:spacing w:line="240" w:lineRule="auto"/>
        <w:ind w:firstLine="709"/>
        <w:contextualSpacing/>
        <w:jc w:val="both"/>
        <w:rPr>
          <w:rFonts w:ascii="Times New Roman" w:hAnsi="Times New Roman" w:cs="Times New Roman"/>
          <w:b/>
          <w:i/>
          <w:sz w:val="24"/>
          <w:szCs w:val="24"/>
          <w:lang w:val="en-US"/>
        </w:rPr>
      </w:pPr>
      <w:r w:rsidRPr="00DE3F40">
        <w:rPr>
          <w:rFonts w:ascii="Times New Roman" w:hAnsi="Times New Roman" w:cs="Times New Roman"/>
          <w:b/>
          <w:i/>
          <w:sz w:val="24"/>
          <w:szCs w:val="24"/>
          <w:lang w:val="en-US"/>
        </w:rPr>
        <w:t>Key words:</w:t>
      </w:r>
      <w:r w:rsidRPr="00DE3F40">
        <w:rPr>
          <w:rFonts w:ascii="Times New Roman" w:hAnsi="Times New Roman" w:cs="Times New Roman"/>
          <w:sz w:val="24"/>
          <w:szCs w:val="24"/>
          <w:lang w:val="en-US"/>
        </w:rPr>
        <w:t xml:space="preserve"> </w:t>
      </w:r>
      <w:r w:rsidRPr="00DE3F40">
        <w:rPr>
          <w:rFonts w:ascii="Times New Roman" w:hAnsi="Times New Roman" w:cs="Times New Roman"/>
          <w:i/>
          <w:sz w:val="24"/>
          <w:szCs w:val="24"/>
          <w:lang w:val="en-US"/>
        </w:rPr>
        <w:t>academic writing, English academic writing, challenges and problems of the course academic writing in English.</w:t>
      </w:r>
    </w:p>
    <w:p w:rsidR="00AD5249" w:rsidRPr="00DE3F40" w:rsidRDefault="00AD5249" w:rsidP="00AD5249">
      <w:pPr>
        <w:spacing w:line="240" w:lineRule="auto"/>
        <w:contextualSpacing/>
        <w:jc w:val="center"/>
        <w:rPr>
          <w:rFonts w:ascii="Times New Roman" w:hAnsi="Times New Roman" w:cs="Times New Roman"/>
          <w:b/>
          <w:sz w:val="24"/>
          <w:szCs w:val="24"/>
          <w:lang w:val="en-US"/>
        </w:rPr>
      </w:pPr>
    </w:p>
    <w:p w:rsidR="00AD5249" w:rsidRPr="00DE3F40" w:rsidRDefault="00AD5249" w:rsidP="00AD5249">
      <w:pPr>
        <w:spacing w:line="240" w:lineRule="auto"/>
        <w:contextualSpacing/>
        <w:jc w:val="center"/>
        <w:rPr>
          <w:rFonts w:ascii="Times New Roman" w:hAnsi="Times New Roman" w:cs="Times New Roman"/>
          <w:b/>
          <w:sz w:val="24"/>
          <w:szCs w:val="24"/>
          <w:lang w:val="en-US"/>
        </w:rPr>
      </w:pPr>
    </w:p>
    <w:p w:rsidR="00AD5249" w:rsidRPr="00322C5A" w:rsidRDefault="00AD5249" w:rsidP="00AD5249">
      <w:pPr>
        <w:spacing w:line="240" w:lineRule="auto"/>
        <w:contextualSpacing/>
        <w:jc w:val="center"/>
        <w:rPr>
          <w:rFonts w:ascii="Times New Roman" w:hAnsi="Times New Roman" w:cs="Times New Roman"/>
          <w:b/>
          <w:sz w:val="28"/>
          <w:szCs w:val="28"/>
          <w:lang w:val="uk-UA"/>
        </w:rPr>
      </w:pPr>
      <w:r w:rsidRPr="00CD7727">
        <w:rPr>
          <w:rFonts w:ascii="Times New Roman" w:hAnsi="Times New Roman" w:cs="Times New Roman"/>
          <w:b/>
          <w:sz w:val="28"/>
          <w:szCs w:val="28"/>
          <w:lang w:val="uk-UA"/>
        </w:rPr>
        <w:lastRenderedPageBreak/>
        <w:t xml:space="preserve">РОЗДІЛ </w:t>
      </w:r>
      <w:r w:rsidRPr="00CD7727">
        <w:rPr>
          <w:rFonts w:ascii="Times New Roman" w:hAnsi="Times New Roman" w:cs="Times New Roman"/>
          <w:b/>
          <w:sz w:val="28"/>
          <w:szCs w:val="28"/>
          <w:lang w:val="en-US"/>
        </w:rPr>
        <w:t>VII</w:t>
      </w:r>
      <w:r>
        <w:rPr>
          <w:rFonts w:ascii="Times New Roman" w:hAnsi="Times New Roman" w:cs="Times New Roman"/>
          <w:b/>
          <w:sz w:val="28"/>
          <w:szCs w:val="28"/>
          <w:lang w:val="uk-UA"/>
        </w:rPr>
        <w:t>І</w:t>
      </w:r>
    </w:p>
    <w:p w:rsidR="00AD5249" w:rsidRPr="004B4AD3" w:rsidRDefault="00AD5249" w:rsidP="00AD5249">
      <w:pPr>
        <w:spacing w:line="24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ПРИЧИНИ ТА ПРОФІЛАКТИКА ПОРУШЕНЬ</w:t>
      </w:r>
      <w:r w:rsidRPr="004B4AD3">
        <w:rPr>
          <w:rFonts w:ascii="Times New Roman" w:hAnsi="Times New Roman" w:cs="Times New Roman"/>
          <w:b/>
          <w:sz w:val="28"/>
          <w:szCs w:val="28"/>
          <w:lang w:val="uk-UA"/>
        </w:rPr>
        <w:t xml:space="preserve"> АКАДЕМІЧНОЇ ДОБРОЧЕСНОСТІ В ЗАКЛАДАХ ВИЩОЇ ОСВІТИ УКРАЇНИ</w:t>
      </w:r>
    </w:p>
    <w:p w:rsidR="00AD5249" w:rsidRPr="004B4AD3" w:rsidRDefault="00AD5249" w:rsidP="00AD5249">
      <w:pPr>
        <w:pStyle w:val="af8"/>
        <w:contextualSpacing/>
        <w:jc w:val="right"/>
        <w:rPr>
          <w:rFonts w:ascii="Times New Roman" w:hAnsi="Times New Roman" w:cs="Times New Roman"/>
          <w:b/>
          <w:sz w:val="28"/>
          <w:szCs w:val="28"/>
          <w:lang w:val="uk-UA"/>
        </w:rPr>
      </w:pPr>
      <w:r w:rsidRPr="004B4AD3">
        <w:rPr>
          <w:rFonts w:ascii="Times New Roman" w:hAnsi="Times New Roman" w:cs="Times New Roman"/>
          <w:b/>
          <w:sz w:val="28"/>
          <w:szCs w:val="28"/>
          <w:lang w:val="uk-UA"/>
        </w:rPr>
        <w:t>Рябенко М.І.</w:t>
      </w:r>
    </w:p>
    <w:p w:rsidR="00AD5249" w:rsidRPr="004B4AD3" w:rsidRDefault="00AD5249" w:rsidP="00AD5249">
      <w:pPr>
        <w:pStyle w:val="af8"/>
        <w:contextualSpacing/>
        <w:jc w:val="right"/>
        <w:rPr>
          <w:rFonts w:ascii="Times New Roman" w:hAnsi="Times New Roman" w:cs="Times New Roman"/>
          <w:i/>
          <w:sz w:val="28"/>
          <w:szCs w:val="28"/>
          <w:lang w:val="uk-UA"/>
        </w:rPr>
      </w:pPr>
      <w:r w:rsidRPr="004B4AD3">
        <w:rPr>
          <w:rFonts w:ascii="Times New Roman" w:hAnsi="Times New Roman" w:cs="Times New Roman"/>
          <w:i/>
          <w:sz w:val="28"/>
          <w:szCs w:val="28"/>
          <w:lang w:val="uk-UA"/>
        </w:rPr>
        <w:t>кандидат педагогічних наук, доцент</w:t>
      </w:r>
      <w:r>
        <w:rPr>
          <w:rFonts w:ascii="Times New Roman" w:hAnsi="Times New Roman" w:cs="Times New Roman"/>
          <w:i/>
          <w:sz w:val="28"/>
          <w:szCs w:val="28"/>
          <w:lang w:val="uk-UA"/>
        </w:rPr>
        <w:t xml:space="preserve"> кафедри педагогіки</w:t>
      </w:r>
    </w:p>
    <w:p w:rsidR="00AD5249" w:rsidRPr="004B4AD3" w:rsidRDefault="00AD5249" w:rsidP="00AD5249">
      <w:pPr>
        <w:pStyle w:val="af8"/>
        <w:contextualSpacing/>
        <w:jc w:val="right"/>
        <w:rPr>
          <w:rFonts w:ascii="Times New Roman" w:hAnsi="Times New Roman" w:cs="Times New Roman"/>
          <w:i/>
          <w:sz w:val="28"/>
          <w:szCs w:val="28"/>
          <w:lang w:val="uk-UA"/>
        </w:rPr>
      </w:pPr>
      <w:r w:rsidRPr="004B4AD3">
        <w:rPr>
          <w:rFonts w:ascii="Times New Roman" w:hAnsi="Times New Roman" w:cs="Times New Roman"/>
          <w:i/>
          <w:sz w:val="28"/>
          <w:szCs w:val="28"/>
          <w:lang w:val="uk-UA"/>
        </w:rPr>
        <w:t>Одеський національний університет І. І. Мечникова</w:t>
      </w:r>
    </w:p>
    <w:p w:rsidR="00AD5249" w:rsidRPr="004B4AD3" w:rsidRDefault="00AD5249" w:rsidP="00AD5249">
      <w:pPr>
        <w:pStyle w:val="af8"/>
        <w:contextualSpacing/>
        <w:jc w:val="center"/>
        <w:rPr>
          <w:rFonts w:ascii="Times New Roman" w:hAnsi="Times New Roman" w:cs="Times New Roman"/>
          <w:sz w:val="28"/>
          <w:szCs w:val="28"/>
          <w:lang w:val="uk-UA"/>
        </w:rPr>
      </w:pPr>
    </w:p>
    <w:p w:rsidR="00AD5249" w:rsidRPr="004B4AD3" w:rsidRDefault="00AD5249" w:rsidP="00AD5249">
      <w:pPr>
        <w:pStyle w:val="af8"/>
        <w:ind w:firstLine="708"/>
        <w:contextualSpacing/>
        <w:jc w:val="both"/>
        <w:rPr>
          <w:rStyle w:val="rvts23"/>
          <w:rFonts w:ascii="Times New Roman" w:eastAsia="SimSun" w:hAnsi="Times New Roman" w:cs="Times New Roman"/>
          <w:sz w:val="28"/>
          <w:szCs w:val="28"/>
          <w:lang w:val="uk-UA"/>
        </w:rPr>
      </w:pPr>
      <w:r w:rsidRPr="004B4AD3">
        <w:rPr>
          <w:rFonts w:ascii="Times New Roman" w:hAnsi="Times New Roman" w:cs="Times New Roman"/>
          <w:b/>
          <w:sz w:val="28"/>
          <w:szCs w:val="28"/>
          <w:lang w:val="uk-UA"/>
        </w:rPr>
        <w:t>Вступ.</w:t>
      </w:r>
      <w:r>
        <w:rPr>
          <w:rFonts w:ascii="Times New Roman" w:hAnsi="Times New Roman" w:cs="Times New Roman"/>
          <w:sz w:val="28"/>
          <w:szCs w:val="28"/>
          <w:lang w:val="uk-UA"/>
        </w:rPr>
        <w:t xml:space="preserve"> </w:t>
      </w:r>
      <w:r w:rsidRPr="004B4AD3">
        <w:rPr>
          <w:rFonts w:ascii="Times New Roman" w:hAnsi="Times New Roman" w:cs="Times New Roman"/>
          <w:sz w:val="28"/>
          <w:szCs w:val="28"/>
          <w:lang w:val="uk-UA"/>
        </w:rPr>
        <w:t>При вступі нашої країни до так званого Болонського процесу ще у 2005 році Україна взяла на себе зобов’язання у відповідності до європейських стандартів та цінностей створити умови для забезпечення своїх громадян якісною вищою освітою. Також, в 2014 році держава ратифікувала Угоду про асоціацію між Україною та Європейським Союзом, в рамках якого зобов’язалась активізувати співробітництво, підвищити якість та важливість вищої освіт</w:t>
      </w:r>
      <w:bookmarkStart w:id="25" w:name="n2593"/>
      <w:bookmarkStart w:id="26" w:name="n2594"/>
      <w:bookmarkEnd w:id="25"/>
      <w:bookmarkEnd w:id="26"/>
      <w:r w:rsidRPr="004B4AD3">
        <w:rPr>
          <w:rFonts w:ascii="Times New Roman" w:hAnsi="Times New Roman" w:cs="Times New Roman"/>
          <w:sz w:val="28"/>
          <w:szCs w:val="28"/>
          <w:lang w:val="uk-UA"/>
        </w:rPr>
        <w:t>и, зокрема сприяти зближенню, модернізації та реформуванню системи вищої освіти України, яке відбувається в рамках Болонського процесу</w:t>
      </w:r>
      <w:bookmarkStart w:id="27" w:name="n2595"/>
      <w:bookmarkEnd w:id="27"/>
      <w:r w:rsidRPr="004B4AD3">
        <w:rPr>
          <w:rFonts w:ascii="Times New Roman" w:hAnsi="Times New Roman" w:cs="Times New Roman"/>
          <w:sz w:val="28"/>
          <w:szCs w:val="28"/>
          <w:lang w:val="uk-UA"/>
        </w:rPr>
        <w:t>. Як наслідок були внесені зміни до діючих та прийняті нові нормативно-правові акти, зокрема Закони України «Про освіту», «Про вищу освіту», «</w:t>
      </w:r>
      <w:r w:rsidRPr="004B4AD3">
        <w:rPr>
          <w:rStyle w:val="rvts23"/>
          <w:rFonts w:ascii="Times New Roman" w:eastAsia="SimSun" w:hAnsi="Times New Roman" w:cs="Times New Roman"/>
          <w:sz w:val="28"/>
          <w:szCs w:val="28"/>
          <w:lang w:val="uk-UA"/>
        </w:rPr>
        <w:t xml:space="preserve">Про фахову передвищу освіту» тощо. Одним з основних юридично значущих нововведень було закріплення на законодавчому рівні поняття та види порушень академічної доброчесності. </w:t>
      </w:r>
    </w:p>
    <w:p w:rsidR="00AD5249" w:rsidRPr="004B4AD3" w:rsidRDefault="00AD5249" w:rsidP="00AD5249">
      <w:pPr>
        <w:pStyle w:val="af8"/>
        <w:ind w:firstLine="708"/>
        <w:contextualSpacing/>
        <w:jc w:val="both"/>
        <w:rPr>
          <w:rFonts w:ascii="Times New Roman" w:hAnsi="Times New Roman" w:cs="Times New Roman"/>
          <w:sz w:val="28"/>
          <w:szCs w:val="28"/>
          <w:lang w:val="uk-UA"/>
        </w:rPr>
      </w:pPr>
      <w:r w:rsidRPr="004B4AD3">
        <w:rPr>
          <w:rStyle w:val="rvts23"/>
          <w:rFonts w:ascii="Times New Roman" w:eastAsia="SimSun" w:hAnsi="Times New Roman" w:cs="Times New Roman"/>
          <w:sz w:val="28"/>
          <w:szCs w:val="28"/>
          <w:lang w:val="uk-UA"/>
        </w:rPr>
        <w:t>Так, у відповідності до Закону України «Про освіту» встановлюється, що академічна доброчесність є</w:t>
      </w:r>
      <w:r w:rsidRPr="004B4AD3">
        <w:rPr>
          <w:rStyle w:val="rvts0"/>
          <w:rFonts w:ascii="Times New Roman" w:hAnsi="Times New Roman" w:cs="Times New Roman"/>
          <w:sz w:val="28"/>
          <w:szCs w:val="28"/>
          <w:lang w:val="uk-UA"/>
        </w:rPr>
        <w:t xml:space="preserve"> сукупність етичних принципів та визначених законом правил, якими мають керуватися учасники освітнього процесу під час навчання, викладання та провадження наукової  діяльності з метою забезпечення довіри до результатів навчання та наукових досягнень тощо. Зокрема, дотримання академічної доброчесності науково-педагогічними працівниками передбачає: </w:t>
      </w:r>
      <w:r w:rsidRPr="004B4AD3">
        <w:rPr>
          <w:rFonts w:ascii="Times New Roman" w:hAnsi="Times New Roman" w:cs="Times New Roman"/>
          <w:sz w:val="28"/>
          <w:szCs w:val="28"/>
          <w:lang w:val="uk-UA"/>
        </w:rPr>
        <w:t>посилання на джерела інформації у разі використання ідей, розробок, тверджень, відомостей;</w:t>
      </w:r>
      <w:bookmarkStart w:id="28" w:name="n617"/>
      <w:bookmarkEnd w:id="28"/>
      <w:r w:rsidRPr="004B4AD3">
        <w:rPr>
          <w:rFonts w:ascii="Times New Roman" w:hAnsi="Times New Roman" w:cs="Times New Roman"/>
          <w:sz w:val="28"/>
          <w:szCs w:val="28"/>
          <w:lang w:val="uk-UA"/>
        </w:rPr>
        <w:t xml:space="preserve"> дотримання норм законодавства про авторське право і суміжні права; надання достовірної інформації про методики і результати досліджень, джерела використаної інформації тощо;</w:t>
      </w:r>
      <w:bookmarkStart w:id="29" w:name="n618"/>
      <w:bookmarkEnd w:id="29"/>
      <w:r w:rsidRPr="004B4AD3">
        <w:rPr>
          <w:rFonts w:ascii="Times New Roman" w:hAnsi="Times New Roman" w:cs="Times New Roman"/>
          <w:sz w:val="28"/>
          <w:szCs w:val="28"/>
          <w:lang w:val="uk-UA"/>
        </w:rPr>
        <w:t xml:space="preserve"> контроль за дотриманням академічної доброчесності здобувачами освіти;</w:t>
      </w:r>
      <w:bookmarkStart w:id="30" w:name="n620"/>
      <w:bookmarkEnd w:id="30"/>
      <w:r w:rsidRPr="004B4AD3">
        <w:rPr>
          <w:rFonts w:ascii="Times New Roman" w:hAnsi="Times New Roman" w:cs="Times New Roman"/>
          <w:sz w:val="28"/>
          <w:szCs w:val="28"/>
          <w:lang w:val="uk-UA"/>
        </w:rPr>
        <w:t xml:space="preserve"> об’єктивне оцінювання результатів навчання тощо. Також, встановлюється чіткий та повний перелік порушень </w:t>
      </w:r>
      <w:r w:rsidRPr="004B4AD3">
        <w:rPr>
          <w:rStyle w:val="rvts0"/>
          <w:rFonts w:ascii="Times New Roman" w:hAnsi="Times New Roman" w:cs="Times New Roman"/>
          <w:sz w:val="28"/>
          <w:szCs w:val="28"/>
          <w:lang w:val="uk-UA"/>
        </w:rPr>
        <w:t xml:space="preserve">академічної доброчесності: академічний плагіат, самоплагіат, </w:t>
      </w:r>
      <w:r w:rsidRPr="004B4AD3">
        <w:rPr>
          <w:rFonts w:ascii="Times New Roman" w:hAnsi="Times New Roman" w:cs="Times New Roman"/>
          <w:sz w:val="28"/>
          <w:szCs w:val="28"/>
          <w:lang w:val="uk-UA"/>
        </w:rPr>
        <w:t>фабрикація</w:t>
      </w:r>
      <w:bookmarkStart w:id="31" w:name="n630"/>
      <w:bookmarkEnd w:id="31"/>
      <w:r w:rsidRPr="004B4AD3">
        <w:rPr>
          <w:rFonts w:ascii="Times New Roman" w:hAnsi="Times New Roman" w:cs="Times New Roman"/>
          <w:sz w:val="28"/>
          <w:szCs w:val="28"/>
          <w:lang w:val="uk-UA"/>
        </w:rPr>
        <w:t>, фальсифікація</w:t>
      </w:r>
      <w:bookmarkStart w:id="32" w:name="n631"/>
      <w:bookmarkEnd w:id="32"/>
      <w:r w:rsidRPr="004B4AD3">
        <w:rPr>
          <w:rFonts w:ascii="Times New Roman" w:hAnsi="Times New Roman" w:cs="Times New Roman"/>
          <w:sz w:val="28"/>
          <w:szCs w:val="28"/>
          <w:lang w:val="uk-UA"/>
        </w:rPr>
        <w:t xml:space="preserve">, списування, </w:t>
      </w:r>
      <w:bookmarkStart w:id="33" w:name="n632"/>
      <w:bookmarkEnd w:id="33"/>
      <w:r w:rsidRPr="004B4AD3">
        <w:rPr>
          <w:rFonts w:ascii="Times New Roman" w:hAnsi="Times New Roman" w:cs="Times New Roman"/>
          <w:sz w:val="28"/>
          <w:szCs w:val="28"/>
          <w:lang w:val="uk-UA"/>
        </w:rPr>
        <w:t xml:space="preserve">обман, </w:t>
      </w:r>
      <w:bookmarkStart w:id="34" w:name="n633"/>
      <w:bookmarkEnd w:id="34"/>
      <w:r w:rsidRPr="004B4AD3">
        <w:rPr>
          <w:rFonts w:ascii="Times New Roman" w:hAnsi="Times New Roman" w:cs="Times New Roman"/>
          <w:sz w:val="28"/>
          <w:szCs w:val="28"/>
          <w:lang w:val="uk-UA"/>
        </w:rPr>
        <w:t>хабарництво</w:t>
      </w:r>
      <w:bookmarkStart w:id="35" w:name="n634"/>
      <w:bookmarkEnd w:id="35"/>
      <w:r w:rsidRPr="004B4AD3">
        <w:rPr>
          <w:rFonts w:ascii="Times New Roman" w:hAnsi="Times New Roman" w:cs="Times New Roman"/>
          <w:sz w:val="28"/>
          <w:szCs w:val="28"/>
          <w:lang w:val="uk-UA"/>
        </w:rPr>
        <w:t>, необ’єктивне оцінювання</w:t>
      </w:r>
      <w:bookmarkStart w:id="36" w:name="n2274"/>
      <w:bookmarkEnd w:id="36"/>
      <w:r w:rsidRPr="004B4AD3">
        <w:rPr>
          <w:rFonts w:ascii="Times New Roman" w:hAnsi="Times New Roman" w:cs="Times New Roman"/>
          <w:sz w:val="28"/>
          <w:szCs w:val="28"/>
          <w:lang w:val="uk-UA"/>
        </w:rPr>
        <w:t>, надання здобувачам освіти під час проходження ними оцінювання результатів навчання допомоги чи створення перешкод, не передбачених умовами, процедурами проходження такого оцінювання;</w:t>
      </w:r>
      <w:bookmarkStart w:id="37" w:name="n2273"/>
      <w:bookmarkStart w:id="38" w:name="n2275"/>
      <w:bookmarkEnd w:id="37"/>
      <w:bookmarkEnd w:id="38"/>
      <w:r w:rsidRPr="004B4AD3">
        <w:rPr>
          <w:rFonts w:ascii="Times New Roman" w:hAnsi="Times New Roman" w:cs="Times New Roman"/>
          <w:sz w:val="28"/>
          <w:szCs w:val="28"/>
          <w:lang w:val="uk-UA"/>
        </w:rPr>
        <w:t xml:space="preserve"> вплив у будь-якій формі на науково-педагогічного працівника з метою здійснення ним необ’єктивного оцінювання результатів навчання тощо [8]. Вперше на законодавчому рівні було </w:t>
      </w:r>
      <w:r w:rsidRPr="004B4AD3">
        <w:rPr>
          <w:rStyle w:val="rvts0"/>
          <w:rFonts w:ascii="Times New Roman" w:hAnsi="Times New Roman" w:cs="Times New Roman"/>
          <w:sz w:val="28"/>
          <w:szCs w:val="28"/>
          <w:lang w:val="uk-UA"/>
        </w:rPr>
        <w:t>зафіксовано новий вид відповідальності: академічна відповідальність, до якої учасники освітнього процесу можуть бути притягнені за порушення принципів академічної доброчесності.</w:t>
      </w:r>
    </w:p>
    <w:p w:rsidR="00AD5249" w:rsidRPr="004B4AD3" w:rsidRDefault="00AD5249" w:rsidP="00AD5249">
      <w:pPr>
        <w:widowControl w:val="0"/>
        <w:autoSpaceDE w:val="0"/>
        <w:autoSpaceDN w:val="0"/>
        <w:adjustRightInd w:val="0"/>
        <w:spacing w:line="240" w:lineRule="auto"/>
        <w:ind w:firstLine="708"/>
        <w:contextualSpacing/>
        <w:jc w:val="both"/>
        <w:rPr>
          <w:rStyle w:val="rvts23"/>
          <w:rFonts w:ascii="Times New Roman" w:hAnsi="Times New Roman" w:cs="Times New Roman"/>
          <w:sz w:val="28"/>
          <w:szCs w:val="28"/>
        </w:rPr>
      </w:pPr>
      <w:r w:rsidRPr="004B4AD3">
        <w:rPr>
          <w:rStyle w:val="rvts23"/>
          <w:rFonts w:ascii="Times New Roman" w:hAnsi="Times New Roman" w:cs="Times New Roman"/>
          <w:sz w:val="28"/>
          <w:szCs w:val="28"/>
          <w:lang w:val="uk-UA"/>
        </w:rPr>
        <w:t xml:space="preserve">І якщо з упорядкуванням  визначення академічної доброчесності на </w:t>
      </w:r>
      <w:r w:rsidRPr="004B4AD3">
        <w:rPr>
          <w:rStyle w:val="rvts23"/>
          <w:rFonts w:ascii="Times New Roman" w:hAnsi="Times New Roman" w:cs="Times New Roman"/>
          <w:sz w:val="28"/>
          <w:szCs w:val="28"/>
          <w:lang w:val="uk-UA"/>
        </w:rPr>
        <w:lastRenderedPageBreak/>
        <w:t xml:space="preserve">законодавчому рівні Україна просунулась вперед, то з дотриманням та втіленням у практичну діяльність стандартів академічної доброчесності учасниками освітнього процесу є суттєві проблеми. </w:t>
      </w:r>
      <w:r w:rsidRPr="004B4AD3">
        <w:rPr>
          <w:rStyle w:val="rvts23"/>
          <w:rFonts w:ascii="Times New Roman" w:hAnsi="Times New Roman" w:cs="Times New Roman"/>
          <w:sz w:val="28"/>
          <w:szCs w:val="28"/>
        </w:rPr>
        <w:t xml:space="preserve">Так, зокрема, наші дослідження стверджують, що з порушеннями принципів академічної доброчесності в закладах вищої освіти станом на 2020 рік стикаються близько 90 % учасників освітнього процесу. </w:t>
      </w:r>
    </w:p>
    <w:p w:rsidR="00AD5249" w:rsidRPr="004B4AD3" w:rsidRDefault="00AD5249" w:rsidP="00AD5249">
      <w:pPr>
        <w:widowControl w:val="0"/>
        <w:autoSpaceDE w:val="0"/>
        <w:autoSpaceDN w:val="0"/>
        <w:adjustRightInd w:val="0"/>
        <w:spacing w:line="240" w:lineRule="auto"/>
        <w:ind w:firstLine="708"/>
        <w:contextualSpacing/>
        <w:jc w:val="both"/>
        <w:rPr>
          <w:rStyle w:val="rvts23"/>
          <w:rFonts w:ascii="Times New Roman" w:hAnsi="Times New Roman" w:cs="Times New Roman"/>
          <w:sz w:val="28"/>
          <w:szCs w:val="28"/>
          <w:lang w:eastAsia="uk-UA"/>
        </w:rPr>
      </w:pPr>
      <w:r w:rsidRPr="004B4AD3">
        <w:rPr>
          <w:rFonts w:ascii="Times New Roman" w:hAnsi="Times New Roman" w:cs="Times New Roman"/>
          <w:b/>
          <w:sz w:val="28"/>
          <w:szCs w:val="28"/>
        </w:rPr>
        <w:t xml:space="preserve">Мета дослідження </w:t>
      </w:r>
      <w:r w:rsidRPr="004B4AD3">
        <w:rPr>
          <w:rFonts w:ascii="Times New Roman" w:hAnsi="Times New Roman" w:cs="Times New Roman"/>
          <w:sz w:val="28"/>
          <w:szCs w:val="28"/>
        </w:rPr>
        <w:t>полягає в о</w:t>
      </w:r>
      <w:r>
        <w:rPr>
          <w:rFonts w:ascii="Times New Roman" w:hAnsi="Times New Roman" w:cs="Times New Roman"/>
          <w:sz w:val="28"/>
          <w:szCs w:val="28"/>
          <w:lang w:val="uk-UA"/>
        </w:rPr>
        <w:t>бгунтуванні</w:t>
      </w:r>
      <w:r w:rsidRPr="004B4AD3">
        <w:rPr>
          <w:rFonts w:ascii="Times New Roman" w:hAnsi="Times New Roman" w:cs="Times New Roman"/>
          <w:sz w:val="28"/>
          <w:szCs w:val="28"/>
        </w:rPr>
        <w:t xml:space="preserve"> основних причин порушень академічної доброчесності та аналізі ролі кожного суб’єкту профілактики порушень академічної доброчесності в закладі вищої освіти.</w:t>
      </w:r>
    </w:p>
    <w:p w:rsidR="00AD5249" w:rsidRDefault="00AD5249" w:rsidP="00AD5249">
      <w:pPr>
        <w:pStyle w:val="a5"/>
        <w:spacing w:before="0" w:beforeAutospacing="0" w:after="200" w:afterAutospacing="0"/>
        <w:contextualSpacing/>
        <w:jc w:val="center"/>
        <w:rPr>
          <w:b/>
          <w:sz w:val="28"/>
          <w:szCs w:val="28"/>
          <w:lang w:val="uk-UA"/>
        </w:rPr>
      </w:pPr>
      <w:r>
        <w:rPr>
          <w:b/>
          <w:sz w:val="28"/>
          <w:szCs w:val="28"/>
          <w:lang w:val="uk-UA"/>
        </w:rPr>
        <w:t>8.</w:t>
      </w:r>
      <w:r w:rsidRPr="004B4AD3">
        <w:rPr>
          <w:b/>
          <w:sz w:val="28"/>
          <w:szCs w:val="28"/>
        </w:rPr>
        <w:t xml:space="preserve">1. Основні причини порушень академічної доброчесності </w:t>
      </w:r>
    </w:p>
    <w:p w:rsidR="00AD5249" w:rsidRDefault="00AD5249" w:rsidP="00AD5249">
      <w:pPr>
        <w:pStyle w:val="a5"/>
        <w:spacing w:before="0" w:beforeAutospacing="0" w:after="200" w:afterAutospacing="0"/>
        <w:contextualSpacing/>
        <w:jc w:val="center"/>
        <w:rPr>
          <w:b/>
          <w:sz w:val="28"/>
          <w:szCs w:val="28"/>
          <w:lang w:val="uk-UA"/>
        </w:rPr>
      </w:pPr>
      <w:r w:rsidRPr="004B4AD3">
        <w:rPr>
          <w:b/>
          <w:sz w:val="28"/>
          <w:szCs w:val="28"/>
        </w:rPr>
        <w:t>в закладах вищої освіти</w:t>
      </w:r>
    </w:p>
    <w:p w:rsidR="00AD5249" w:rsidRPr="004B4AD3" w:rsidRDefault="00AD5249" w:rsidP="00AD5249">
      <w:pPr>
        <w:widowControl w:val="0"/>
        <w:autoSpaceDE w:val="0"/>
        <w:autoSpaceDN w:val="0"/>
        <w:adjustRightInd w:val="0"/>
        <w:spacing w:line="240" w:lineRule="auto"/>
        <w:contextualSpacing/>
        <w:jc w:val="right"/>
        <w:rPr>
          <w:rFonts w:ascii="Times New Roman" w:hAnsi="Times New Roman" w:cs="Times New Roman"/>
          <w:i/>
          <w:sz w:val="24"/>
          <w:szCs w:val="24"/>
        </w:rPr>
      </w:pPr>
      <w:r w:rsidRPr="004B4AD3">
        <w:rPr>
          <w:rFonts w:ascii="Times New Roman" w:hAnsi="Times New Roman" w:cs="Times New Roman"/>
          <w:i/>
          <w:sz w:val="24"/>
          <w:szCs w:val="24"/>
        </w:rPr>
        <w:t>Знання, відокремлене від справедливості та іншої чесноти,</w:t>
      </w:r>
    </w:p>
    <w:p w:rsidR="00AD5249" w:rsidRPr="004B4AD3" w:rsidRDefault="00AD5249" w:rsidP="00AD5249">
      <w:pPr>
        <w:widowControl w:val="0"/>
        <w:autoSpaceDE w:val="0"/>
        <w:autoSpaceDN w:val="0"/>
        <w:adjustRightInd w:val="0"/>
        <w:spacing w:line="240" w:lineRule="auto"/>
        <w:contextualSpacing/>
        <w:jc w:val="right"/>
        <w:rPr>
          <w:rFonts w:ascii="Times New Roman" w:hAnsi="Times New Roman" w:cs="Times New Roman"/>
          <w:i/>
          <w:sz w:val="24"/>
          <w:szCs w:val="24"/>
        </w:rPr>
      </w:pPr>
      <w:r w:rsidRPr="004B4AD3">
        <w:rPr>
          <w:rFonts w:ascii="Times New Roman" w:hAnsi="Times New Roman" w:cs="Times New Roman"/>
          <w:i/>
          <w:sz w:val="24"/>
          <w:szCs w:val="24"/>
        </w:rPr>
        <w:t>представляється плутощами, а не мудрістю</w:t>
      </w:r>
    </w:p>
    <w:p w:rsidR="00AD5249" w:rsidRPr="004B4AD3" w:rsidRDefault="00AD5249" w:rsidP="00AD5249">
      <w:pPr>
        <w:widowControl w:val="0"/>
        <w:autoSpaceDE w:val="0"/>
        <w:autoSpaceDN w:val="0"/>
        <w:adjustRightInd w:val="0"/>
        <w:spacing w:line="240" w:lineRule="auto"/>
        <w:contextualSpacing/>
        <w:jc w:val="right"/>
        <w:rPr>
          <w:rFonts w:ascii="Times New Roman" w:hAnsi="Times New Roman" w:cs="Times New Roman"/>
          <w:b/>
          <w:i/>
          <w:sz w:val="24"/>
          <w:szCs w:val="24"/>
        </w:rPr>
      </w:pPr>
      <w:r w:rsidRPr="004B4AD3">
        <w:rPr>
          <w:rFonts w:ascii="Times New Roman" w:hAnsi="Times New Roman" w:cs="Times New Roman"/>
          <w:b/>
          <w:i/>
          <w:sz w:val="24"/>
          <w:szCs w:val="24"/>
        </w:rPr>
        <w:t xml:space="preserve">Сократ </w:t>
      </w:r>
    </w:p>
    <w:p w:rsidR="00AD5249" w:rsidRPr="004B4AD3" w:rsidRDefault="00AD5249" w:rsidP="00AD5249">
      <w:pPr>
        <w:widowControl w:val="0"/>
        <w:autoSpaceDE w:val="0"/>
        <w:autoSpaceDN w:val="0"/>
        <w:adjustRightInd w:val="0"/>
        <w:spacing w:line="240" w:lineRule="auto"/>
        <w:contextualSpacing/>
        <w:jc w:val="right"/>
        <w:rPr>
          <w:rFonts w:ascii="Times New Roman" w:hAnsi="Times New Roman" w:cs="Times New Roman"/>
          <w:i/>
          <w:sz w:val="24"/>
          <w:szCs w:val="24"/>
        </w:rPr>
      </w:pPr>
      <w:r w:rsidRPr="004B4AD3">
        <w:rPr>
          <w:rFonts w:ascii="Times New Roman" w:hAnsi="Times New Roman" w:cs="Times New Roman"/>
          <w:i/>
          <w:sz w:val="24"/>
          <w:szCs w:val="24"/>
        </w:rPr>
        <w:t>Не може бути великим то,</w:t>
      </w:r>
      <w:r w:rsidRPr="004B4AD3">
        <w:rPr>
          <w:rFonts w:ascii="Times New Roman" w:hAnsi="Times New Roman" w:cs="Times New Roman"/>
          <w:i/>
          <w:sz w:val="24"/>
          <w:szCs w:val="24"/>
          <w:lang w:val="uk-UA"/>
        </w:rPr>
        <w:t xml:space="preserve"> </w:t>
      </w:r>
      <w:r w:rsidRPr="004B4AD3">
        <w:rPr>
          <w:rFonts w:ascii="Times New Roman" w:hAnsi="Times New Roman" w:cs="Times New Roman"/>
          <w:i/>
          <w:sz w:val="24"/>
          <w:szCs w:val="24"/>
        </w:rPr>
        <w:t xml:space="preserve">що не правдиво </w:t>
      </w:r>
    </w:p>
    <w:p w:rsidR="00AD5249" w:rsidRPr="004B4AD3" w:rsidRDefault="00AD5249" w:rsidP="00AD5249">
      <w:pPr>
        <w:widowControl w:val="0"/>
        <w:autoSpaceDE w:val="0"/>
        <w:autoSpaceDN w:val="0"/>
        <w:adjustRightInd w:val="0"/>
        <w:spacing w:line="240" w:lineRule="auto"/>
        <w:contextualSpacing/>
        <w:jc w:val="right"/>
        <w:rPr>
          <w:rFonts w:ascii="Times New Roman" w:hAnsi="Times New Roman" w:cs="Times New Roman"/>
          <w:b/>
          <w:i/>
          <w:sz w:val="24"/>
          <w:szCs w:val="24"/>
        </w:rPr>
      </w:pPr>
      <w:r w:rsidRPr="004B4AD3">
        <w:rPr>
          <w:rFonts w:ascii="Times New Roman" w:hAnsi="Times New Roman" w:cs="Times New Roman"/>
          <w:b/>
          <w:i/>
          <w:sz w:val="24"/>
          <w:szCs w:val="24"/>
        </w:rPr>
        <w:t>Г. Лессінг</w:t>
      </w:r>
    </w:p>
    <w:p w:rsidR="00AD5249" w:rsidRPr="004B4AD3" w:rsidRDefault="00AD5249" w:rsidP="00AD5249">
      <w:pPr>
        <w:pStyle w:val="af8"/>
        <w:ind w:firstLine="708"/>
        <w:contextualSpacing/>
        <w:jc w:val="both"/>
        <w:rPr>
          <w:rFonts w:ascii="Times New Roman" w:hAnsi="Times New Roman" w:cs="Times New Roman"/>
          <w:sz w:val="28"/>
          <w:szCs w:val="28"/>
          <w:lang w:val="uk-UA"/>
        </w:rPr>
      </w:pPr>
      <w:r>
        <w:rPr>
          <w:rStyle w:val="rvts23"/>
          <w:rFonts w:ascii="Times New Roman" w:eastAsia="SimSun" w:hAnsi="Times New Roman" w:cs="Times New Roman"/>
          <w:sz w:val="28"/>
          <w:szCs w:val="28"/>
          <w:lang w:val="uk-UA"/>
        </w:rPr>
        <w:t>Б</w:t>
      </w:r>
      <w:r w:rsidRPr="004B4AD3">
        <w:rPr>
          <w:rStyle w:val="rvts23"/>
          <w:rFonts w:ascii="Times New Roman" w:eastAsia="SimSun" w:hAnsi="Times New Roman" w:cs="Times New Roman"/>
          <w:sz w:val="28"/>
          <w:szCs w:val="28"/>
          <w:lang w:val="uk-UA"/>
        </w:rPr>
        <w:t xml:space="preserve">удь-яке негативне явище порушення академічної доброчесності в закладах вищої освіти має свої причини. Так, відомий філософ та лікар </w:t>
      </w:r>
      <w:r w:rsidRPr="004B4AD3">
        <w:rPr>
          <w:rFonts w:ascii="Times New Roman" w:hAnsi="Times New Roman" w:cs="Times New Roman"/>
          <w:sz w:val="28"/>
          <w:szCs w:val="28"/>
          <w:lang w:val="uk-UA"/>
        </w:rPr>
        <w:t xml:space="preserve">Гіппократ зазначав: «Нічого не відбувається без причини. Якщо щось сталося, то можна бути впевненими, що для цього була причина». Аналіз довідникової літератури дав змогу визначити причину як явище, яке обумовлює або породжує інше явище а також, що причина це підстава, обставина, чинник та привід для яких-небудь дій, вчинків або спонукання, міркування, мотиви, якими викликаються які-небудь вчинки тощо [4, с. 555; 9, с. 469]. Аналізуючи основні причини, які призводять до порушень академічної доброчесності в закладах вищої освіти вважаємо доцільним наголосити на тому, що вони представляють собою складну сукупність об’єктивних і суб’єктивних чинників та обставин, які різноманітні за змістом, характером, часом тощо. Зокрема, до основних груп можна віднести чинники соціально-економічного, нормативно-правового, організаційно-управлінського, особистісного характеру та інші. </w:t>
      </w:r>
    </w:p>
    <w:p w:rsidR="00AD5249" w:rsidRPr="004B4AD3" w:rsidRDefault="00AD5249" w:rsidP="00AD5249">
      <w:pPr>
        <w:pStyle w:val="af8"/>
        <w:ind w:firstLine="708"/>
        <w:contextualSpacing/>
        <w:jc w:val="both"/>
        <w:rPr>
          <w:rFonts w:ascii="Times New Roman" w:hAnsi="Times New Roman" w:cs="Times New Roman"/>
          <w:sz w:val="28"/>
          <w:szCs w:val="28"/>
          <w:lang w:val="uk-UA" w:eastAsia="uk-UA"/>
        </w:rPr>
      </w:pPr>
      <w:r w:rsidRPr="004B4AD3">
        <w:rPr>
          <w:rFonts w:ascii="Times New Roman" w:hAnsi="Times New Roman" w:cs="Times New Roman"/>
          <w:sz w:val="28"/>
          <w:szCs w:val="28"/>
          <w:lang w:val="uk-UA"/>
        </w:rPr>
        <w:t>Однієї з основних причин порушень академічної доброчесності в закладах вищої освіти ми вважаємо недостатня поінформованість учасників освітнього процесу про те: як самостійно проводити наукову і взагалі організовувати освітню діяльність в закладах вищої освіти; якими принципами академічної доброчесності повинні керуватись учасники освітнього процесу в ЗВО. Як зазначав давньогрецький філософ Демокрит</w:t>
      </w:r>
      <w:r>
        <w:rPr>
          <w:rFonts w:ascii="Times New Roman" w:hAnsi="Times New Roman" w:cs="Times New Roman"/>
          <w:sz w:val="28"/>
          <w:szCs w:val="28"/>
          <w:lang w:val="uk-UA"/>
        </w:rPr>
        <w:t>, п</w:t>
      </w:r>
      <w:r w:rsidRPr="004B4AD3">
        <w:rPr>
          <w:rFonts w:ascii="Times New Roman" w:hAnsi="Times New Roman" w:cs="Times New Roman"/>
          <w:sz w:val="28"/>
          <w:szCs w:val="28"/>
          <w:lang w:val="uk-UA" w:eastAsia="uk-UA"/>
        </w:rPr>
        <w:t xml:space="preserve">ричина помилки - незнання кращого [6, c. </w:t>
      </w:r>
      <w:r w:rsidRPr="004B4AD3">
        <w:rPr>
          <w:rFonts w:ascii="Times New Roman" w:hAnsi="Times New Roman" w:cs="Times New Roman"/>
          <w:sz w:val="28"/>
          <w:szCs w:val="28"/>
          <w:lang w:val="uk-UA"/>
        </w:rPr>
        <w:t xml:space="preserve">476]. Так, норма статті 68 Конституції України зазначає, що </w:t>
      </w:r>
      <w:r w:rsidRPr="004B4AD3">
        <w:rPr>
          <w:rStyle w:val="rvts0"/>
          <w:rFonts w:ascii="Times New Roman" w:hAnsi="Times New Roman" w:cs="Times New Roman"/>
          <w:sz w:val="28"/>
          <w:szCs w:val="28"/>
          <w:lang w:val="uk-UA"/>
        </w:rPr>
        <w:t xml:space="preserve">кожен зобов'язаний неухильно додержуватися Конституції України та законів України, не посягати на права і свободи, честь і гідність інших людей а також, що </w:t>
      </w:r>
      <w:r w:rsidRPr="004B4AD3">
        <w:rPr>
          <w:rFonts w:ascii="Times New Roman" w:hAnsi="Times New Roman" w:cs="Times New Roman"/>
          <w:sz w:val="28"/>
          <w:szCs w:val="28"/>
          <w:lang w:val="uk-UA"/>
        </w:rPr>
        <w:t xml:space="preserve">незнання законів не звільняє від юридичної відповідальності. </w:t>
      </w:r>
      <w:r w:rsidRPr="004B4AD3">
        <w:rPr>
          <w:rFonts w:ascii="Times New Roman" w:hAnsi="Times New Roman" w:cs="Times New Roman"/>
          <w:sz w:val="28"/>
          <w:szCs w:val="28"/>
          <w:lang w:val="uk-UA" w:eastAsia="uk-UA"/>
        </w:rPr>
        <w:t xml:space="preserve">Як показують наші дослідження біля 65% студентів майбутніх бакалаврів закладів вищої освіти Одеси </w:t>
      </w:r>
      <w:r w:rsidRPr="004B4AD3">
        <w:rPr>
          <w:rFonts w:ascii="Times New Roman" w:hAnsi="Times New Roman" w:cs="Times New Roman"/>
          <w:sz w:val="28"/>
          <w:szCs w:val="28"/>
          <w:lang w:val="uk-UA"/>
        </w:rPr>
        <w:t xml:space="preserve">взагалі не знають що таке академічна доброчесність, і відповідно 70 відсотків здобувачів вищої освіти не </w:t>
      </w:r>
      <w:r w:rsidRPr="004B4AD3">
        <w:rPr>
          <w:rFonts w:ascii="Times New Roman" w:hAnsi="Times New Roman" w:cs="Times New Roman"/>
          <w:sz w:val="28"/>
          <w:szCs w:val="28"/>
          <w:lang w:val="uk-UA"/>
        </w:rPr>
        <w:lastRenderedPageBreak/>
        <w:t>знають про настання академічної відповідальності за порушення принципів академічної доброчесності.</w:t>
      </w:r>
      <w:r w:rsidRPr="004B4AD3">
        <w:rPr>
          <w:rFonts w:ascii="Times New Roman" w:hAnsi="Times New Roman" w:cs="Times New Roman"/>
          <w:sz w:val="28"/>
          <w:szCs w:val="28"/>
          <w:lang w:val="uk-UA" w:eastAsia="uk-UA"/>
        </w:rPr>
        <w:t xml:space="preserve"> Чого не розуміють, тим не володіють наголошував Й. Гете.</w:t>
      </w:r>
    </w:p>
    <w:p w:rsidR="00AD5249" w:rsidRPr="004B4AD3" w:rsidRDefault="00AD5249" w:rsidP="00AD5249">
      <w:pPr>
        <w:pStyle w:val="af8"/>
        <w:ind w:firstLine="708"/>
        <w:contextualSpacing/>
        <w:jc w:val="both"/>
        <w:rPr>
          <w:rFonts w:ascii="Times New Roman" w:eastAsiaTheme="minorEastAsia" w:hAnsi="Times New Roman" w:cs="Times New Roman"/>
          <w:b/>
          <w:bCs/>
          <w:sz w:val="28"/>
          <w:szCs w:val="28"/>
          <w:lang w:val="uk-UA" w:eastAsia="uk-UA"/>
        </w:rPr>
      </w:pPr>
      <w:r w:rsidRPr="004B4AD3">
        <w:rPr>
          <w:rFonts w:ascii="Times New Roman" w:hAnsi="Times New Roman" w:cs="Times New Roman"/>
          <w:sz w:val="28"/>
          <w:szCs w:val="28"/>
          <w:lang w:val="uk-UA"/>
        </w:rPr>
        <w:t xml:space="preserve">Зокрема, професор психології та поведінкової економіки Д. Аріелі зазначає корисність та важливість постійного нагадування для поліпшення моральної поведінки. Спираючись на експерименти у своїх дослідження він стверджує, що коли особі просто нагадують про етичні стандарти, вона зменшує нечесну поведінку та поводиться більш гідно. Так, в </w:t>
      </w:r>
      <w:r w:rsidRPr="004B4AD3">
        <w:rPr>
          <w:rFonts w:ascii="Times New Roman" w:eastAsiaTheme="minorEastAsia" w:hAnsi="Times New Roman" w:cs="Times New Roman"/>
          <w:bCs/>
          <w:sz w:val="28"/>
          <w:szCs w:val="28"/>
          <w:lang w:val="uk-UA" w:eastAsia="uk-UA"/>
        </w:rPr>
        <w:t xml:space="preserve">одному з </w:t>
      </w:r>
      <w:r w:rsidRPr="004B4AD3">
        <w:rPr>
          <w:rFonts w:ascii="Times New Roman" w:hAnsi="Times New Roman" w:cs="Times New Roman"/>
          <w:sz w:val="28"/>
          <w:szCs w:val="28"/>
          <w:lang w:val="uk-UA"/>
        </w:rPr>
        <w:t xml:space="preserve">найстаріших закладів вищої освіти США, </w:t>
      </w:r>
      <w:r w:rsidRPr="004B4AD3">
        <w:rPr>
          <w:rFonts w:ascii="Times New Roman" w:eastAsiaTheme="minorEastAsia" w:hAnsi="Times New Roman" w:cs="Times New Roman"/>
          <w:bCs/>
          <w:sz w:val="28"/>
          <w:szCs w:val="28"/>
          <w:lang w:val="uk-UA" w:eastAsia="uk-UA"/>
        </w:rPr>
        <w:t>Пристанському університеті, кожний першокурсник отримує примірник Конституції кодексу честі та лист про кодекс від Комітету честі, які вони повинні підписати, перш ніж почнуть навчання. До того ж, на першому тижні навчання вони обов'язково відвідають заходи, де обговорюють Кодекс з кураторами їхніх колегіумів. На додаток, один з музичних університетських гуртів, виконує для першокурсників свою "Пісню про кодекс честі". Протягом навчання в університеті студентам систематично нагадують про Кодекс честі: вони підписуються під кожним завданням, яке здають: «Цей документ - це моя робота, яка відповідає правилам Університету". Перед кожним іспитом, тестом або контрольною роботою вони підписують ще одну додаткову заяву: "Я заявляю, що вчинив чесно і що не порушив Кодексу честі під час цього екзамену". Також, вони двічі на рік отримують електронні листи від Комітету честі тощо [2, с. 45].</w:t>
      </w:r>
    </w:p>
    <w:p w:rsidR="00AD5249" w:rsidRPr="004B4AD3" w:rsidRDefault="00AD5249" w:rsidP="00AD5249">
      <w:pPr>
        <w:pStyle w:val="af8"/>
        <w:ind w:firstLine="708"/>
        <w:contextualSpacing/>
        <w:jc w:val="both"/>
        <w:rPr>
          <w:rFonts w:ascii="Times New Roman" w:eastAsiaTheme="minorEastAsia" w:hAnsi="Times New Roman" w:cs="Times New Roman"/>
          <w:bCs/>
          <w:sz w:val="28"/>
          <w:szCs w:val="28"/>
          <w:lang w:val="uk-UA" w:eastAsia="uk-UA"/>
        </w:rPr>
      </w:pPr>
      <w:r w:rsidRPr="004B4AD3">
        <w:rPr>
          <w:rFonts w:ascii="Times New Roman" w:eastAsiaTheme="minorEastAsia" w:hAnsi="Times New Roman" w:cs="Times New Roman"/>
          <w:bCs/>
          <w:sz w:val="28"/>
          <w:szCs w:val="28"/>
          <w:lang w:val="uk-UA" w:eastAsia="uk-UA"/>
        </w:rPr>
        <w:t xml:space="preserve">Однією з важливих причин академічної недоброчесності вважаємо недостатню організаційно-управлінську роботу щодо попередження та протидії порушень на ранній стадії його скоєння. </w:t>
      </w:r>
      <w:r w:rsidRPr="004B4AD3">
        <w:rPr>
          <w:rFonts w:ascii="Times New Roman" w:hAnsi="Times New Roman" w:cs="Times New Roman"/>
          <w:sz w:val="28"/>
          <w:szCs w:val="28"/>
          <w:lang w:val="uk-UA"/>
        </w:rPr>
        <w:t xml:space="preserve">Великий кодекс релігійно-юридичних правил життя </w:t>
      </w:r>
      <w:hyperlink r:id="rId45" w:tooltip="Євреї" w:history="1">
        <w:r w:rsidRPr="004B4AD3">
          <w:rPr>
            <w:rFonts w:ascii="Times New Roman" w:hAnsi="Times New Roman" w:cs="Times New Roman"/>
            <w:sz w:val="28"/>
            <w:szCs w:val="28"/>
            <w:lang w:val="uk-UA"/>
          </w:rPr>
          <w:t>євреїв</w:t>
        </w:r>
      </w:hyperlink>
      <w:r w:rsidRPr="004B4AD3">
        <w:rPr>
          <w:rFonts w:ascii="Times New Roman" w:hAnsi="Times New Roman" w:cs="Times New Roman"/>
          <w:sz w:val="28"/>
          <w:szCs w:val="28"/>
          <w:lang w:val="uk-UA"/>
        </w:rPr>
        <w:t xml:space="preserve"> зазначав, що тому, хто скоїть злочини двічі, воно вже здається дозволеним</w:t>
      </w:r>
      <w:r w:rsidRPr="004B4AD3">
        <w:rPr>
          <w:rFonts w:ascii="Times New Roman" w:eastAsiaTheme="minorEastAsia" w:hAnsi="Times New Roman" w:cs="Times New Roman"/>
          <w:bCs/>
          <w:sz w:val="28"/>
          <w:szCs w:val="28"/>
          <w:lang w:val="uk-UA" w:eastAsia="uk-UA"/>
        </w:rPr>
        <w:t xml:space="preserve"> [5, c. 638]</w:t>
      </w:r>
      <w:r w:rsidRPr="004B4AD3">
        <w:rPr>
          <w:rFonts w:ascii="Times New Roman" w:hAnsi="Times New Roman" w:cs="Times New Roman"/>
          <w:sz w:val="28"/>
          <w:szCs w:val="28"/>
          <w:lang w:val="uk-UA"/>
        </w:rPr>
        <w:t>.</w:t>
      </w:r>
      <w:r w:rsidRPr="004B4AD3">
        <w:rPr>
          <w:rFonts w:ascii="Times New Roman" w:eastAsiaTheme="minorEastAsia" w:hAnsi="Times New Roman" w:cs="Times New Roman"/>
          <w:bCs/>
          <w:sz w:val="28"/>
          <w:szCs w:val="28"/>
          <w:lang w:val="uk-UA" w:eastAsia="uk-UA"/>
        </w:rPr>
        <w:t xml:space="preserve"> Тому підтвердження, експериментальні дослідження, які стверджують про важливість недопущення та уникнення саме першого акту нечесності [2, c. 138]. Тобто, перший акт обману учасниками освітнього процесу збільшує ймовірність того, що за ним будуть і наступні неправомірні дії. І навпаки, робота щодо попередження першого порушення академічної недоброчесності дасть змогу скоротити кількість порушень та зробити освітній процес закладу вищої освіти більш чесним та менш корумпованим. Один із засновників та третій президент США Томас Джефферсон зазначав, що коли </w:t>
      </w:r>
      <w:r w:rsidRPr="004B4AD3">
        <w:rPr>
          <w:rFonts w:ascii="Times New Roman" w:hAnsi="Times New Roman" w:cs="Times New Roman"/>
          <w:bCs/>
          <w:sz w:val="28"/>
          <w:szCs w:val="28"/>
          <w:lang w:val="uk-UA"/>
        </w:rPr>
        <w:t>хто дозволить собі збрехати раз, той зробить це значно легше вдруге і втретє, а з часом це стане звичкою [1, с. 129]</w:t>
      </w:r>
      <w:r w:rsidRPr="004B4AD3">
        <w:rPr>
          <w:rFonts w:ascii="Times New Roman" w:eastAsiaTheme="minorEastAsia" w:hAnsi="Times New Roman" w:cs="Times New Roman"/>
          <w:bCs/>
          <w:sz w:val="28"/>
          <w:szCs w:val="28"/>
          <w:lang w:val="uk-UA" w:eastAsia="uk-UA"/>
        </w:rPr>
        <w:t>. Ми вважаємо, що якщо не створювати належні умови та не чинити опір поступку порушення академічної доброчесності серед учасників освітнього процесу він може перерости в систематичні діяння, та стати звичкою. Відповідно, для особи учасника освітніх відносин академічна недоброчесність може стати необхідною потребою, яка буде розповсюджуватись та руйнівно впливати на освітній процес ЗВО.</w:t>
      </w:r>
    </w:p>
    <w:p w:rsidR="00AD5249" w:rsidRPr="004B4AD3" w:rsidRDefault="00AD5249" w:rsidP="00AD5249">
      <w:pPr>
        <w:pStyle w:val="af8"/>
        <w:ind w:firstLine="708"/>
        <w:contextualSpacing/>
        <w:jc w:val="both"/>
        <w:rPr>
          <w:rFonts w:ascii="Times New Roman" w:hAnsi="Times New Roman" w:cs="Times New Roman"/>
          <w:sz w:val="28"/>
          <w:szCs w:val="28"/>
          <w:lang w:val="uk-UA"/>
        </w:rPr>
      </w:pPr>
      <w:r w:rsidRPr="004B4AD3">
        <w:rPr>
          <w:rFonts w:ascii="Times New Roman" w:eastAsiaTheme="minorEastAsia" w:hAnsi="Times New Roman" w:cs="Times New Roman"/>
          <w:bCs/>
          <w:sz w:val="28"/>
          <w:szCs w:val="28"/>
          <w:lang w:val="uk-UA" w:eastAsia="uk-UA"/>
        </w:rPr>
        <w:t>Треба враховувати й той факт, що порушення академічної до</w:t>
      </w:r>
      <w:r w:rsidRPr="004B4AD3">
        <w:rPr>
          <w:rFonts w:ascii="Times New Roman" w:hAnsi="Times New Roman" w:cs="Times New Roman"/>
          <w:sz w:val="28"/>
          <w:szCs w:val="28"/>
          <w:lang w:val="uk-UA" w:eastAsia="uk-UA"/>
        </w:rPr>
        <w:t>брочесності учасниками освітн</w:t>
      </w:r>
      <w:r w:rsidRPr="004B4AD3">
        <w:rPr>
          <w:rFonts w:ascii="Times New Roman" w:eastAsiaTheme="minorEastAsia" w:hAnsi="Times New Roman" w:cs="Times New Roman"/>
          <w:bCs/>
          <w:sz w:val="28"/>
          <w:szCs w:val="28"/>
          <w:lang w:val="uk-UA" w:eastAsia="uk-UA"/>
        </w:rPr>
        <w:t>ього процесу може бути заразною. З</w:t>
      </w:r>
      <w:r w:rsidRPr="004B4AD3">
        <w:rPr>
          <w:rFonts w:ascii="Times New Roman" w:hAnsi="Times New Roman" w:cs="Times New Roman"/>
          <w:sz w:val="28"/>
          <w:szCs w:val="28"/>
          <w:lang w:val="uk-UA" w:eastAsia="uk-UA"/>
        </w:rPr>
        <w:t>а</w:t>
      </w:r>
      <w:r w:rsidRPr="004B4AD3">
        <w:rPr>
          <w:rFonts w:ascii="Times New Roman" w:eastAsiaTheme="minorEastAsia" w:hAnsi="Times New Roman" w:cs="Times New Roman"/>
          <w:bCs/>
          <w:sz w:val="28"/>
          <w:szCs w:val="28"/>
          <w:lang w:val="uk-UA" w:eastAsia="uk-UA"/>
        </w:rPr>
        <w:t xml:space="preserve"> визначен</w:t>
      </w:r>
      <w:r w:rsidRPr="004B4AD3">
        <w:rPr>
          <w:rFonts w:ascii="Times New Roman" w:hAnsi="Times New Roman" w:cs="Times New Roman"/>
          <w:sz w:val="28"/>
          <w:szCs w:val="28"/>
          <w:lang w:val="uk-UA" w:eastAsia="uk-UA"/>
        </w:rPr>
        <w:t>ням психологічної енциклопедії зараження це</w:t>
      </w:r>
      <w:r w:rsidRPr="004B4AD3">
        <w:rPr>
          <w:rFonts w:ascii="Times New Roman" w:eastAsiaTheme="minorEastAsia" w:hAnsi="Times New Roman" w:cs="Times New Roman"/>
          <w:bCs/>
          <w:sz w:val="28"/>
          <w:szCs w:val="28"/>
          <w:lang w:val="uk-UA" w:eastAsia="uk-UA"/>
        </w:rPr>
        <w:t xml:space="preserve"> процес прямого, неусвідомленого </w:t>
      </w:r>
      <w:r w:rsidRPr="004B4AD3">
        <w:rPr>
          <w:rFonts w:ascii="Times New Roman" w:eastAsiaTheme="minorEastAsia" w:hAnsi="Times New Roman" w:cs="Times New Roman"/>
          <w:bCs/>
          <w:sz w:val="28"/>
          <w:szCs w:val="28"/>
          <w:lang w:val="uk-UA" w:eastAsia="uk-UA"/>
        </w:rPr>
        <w:lastRenderedPageBreak/>
        <w:t>передавання на рівні психофізіологічного контакту однією людиною іншій своїх емоційних переживань, образів, спонукань</w:t>
      </w:r>
      <w:r w:rsidRPr="004B4AD3">
        <w:rPr>
          <w:rFonts w:ascii="Times New Roman" w:hAnsi="Times New Roman" w:cs="Times New Roman"/>
          <w:sz w:val="28"/>
          <w:szCs w:val="28"/>
          <w:lang w:val="uk-UA" w:eastAsia="uk-UA"/>
        </w:rPr>
        <w:t>. За даними досліджень Д. Аріелі нечесність може бути соціально заразним і відповідно передаватись від одного учасника освітнього процесу до іншого.</w:t>
      </w:r>
      <w:r w:rsidRPr="004B4AD3">
        <w:rPr>
          <w:rFonts w:ascii="Times New Roman" w:hAnsi="Times New Roman" w:cs="Times New Roman"/>
          <w:sz w:val="28"/>
          <w:szCs w:val="28"/>
          <w:lang w:val="uk-UA"/>
        </w:rPr>
        <w:t xml:space="preserve"> Розвиток та становлення особи як учасника освітніх відносин проходить в процесі і під впливом взаємодії з іншими учасниками освітнього процесу, оточенням, що спонукає його пристосовуватися до відповідних умов. Дослідники стверджують, що </w:t>
      </w:r>
      <w:r w:rsidRPr="004B4AD3">
        <w:rPr>
          <w:rFonts w:ascii="Times New Roman" w:hAnsi="Times New Roman" w:cs="Times New Roman"/>
          <w:sz w:val="28"/>
          <w:szCs w:val="28"/>
          <w:lang w:val="uk-UA" w:eastAsia="uk-UA"/>
        </w:rPr>
        <w:t xml:space="preserve">обман збільшується та особа більш схильна йти на компроміс, коли спостерігає за поганою поведінкою тих, хто нас оточує. </w:t>
      </w:r>
      <w:r w:rsidRPr="004B4AD3">
        <w:rPr>
          <w:rFonts w:ascii="Times New Roman" w:hAnsi="Times New Roman" w:cs="Times New Roman"/>
          <w:sz w:val="28"/>
          <w:szCs w:val="28"/>
          <w:lang w:val="uk-UA"/>
        </w:rPr>
        <w:t>Може виникну думка: «</w:t>
      </w:r>
      <w:r w:rsidRPr="004B4AD3">
        <w:rPr>
          <w:rFonts w:ascii="Times New Roman" w:hAnsi="Times New Roman" w:cs="Times New Roman"/>
          <w:sz w:val="28"/>
          <w:szCs w:val="28"/>
          <w:lang w:val="uk-UA" w:eastAsia="uk-UA"/>
        </w:rPr>
        <w:t>Якщо він може обдурити і це зійде з рук, це означає, що я можу зробити так само і не боятись попастися». Тобто, така поведінка прийнятна або принаймні можлива. У багатьох сферах життя ми дивимося на інших, щоб дізнатися, які моделі поведінки є доречними чи недоречними. Нечесність може бути одним із випадків, коли соціальні норми, які визначають прийнятну поведінку, не дуже зрозуміли, а поведінка інших - може допомогти сформувати наші уявлення про те, що правильно і що неправильно. Як тільки новий учасник освітнього процесу бачить, що поведінка інших членів групи - поза прийнятним діапазоном, цілком ймовірно, що вона теж відкалібрує свій внутрішній моральний компас і прийме їхню поведінку як взірець для своєї. І якщо член групи є авторитетною особою - кого ми поважаємо, - є ще більша ймовірність, що ми піддамося впливові [ 2, с. 199, c. 202</w:t>
      </w:r>
      <w:r w:rsidRPr="004B4AD3">
        <w:rPr>
          <w:rFonts w:ascii="Times New Roman" w:hAnsi="Times New Roman" w:cs="Times New Roman"/>
          <w:sz w:val="28"/>
          <w:szCs w:val="28"/>
          <w:lang w:val="uk-UA"/>
        </w:rPr>
        <w:t>].</w:t>
      </w:r>
    </w:p>
    <w:p w:rsidR="00AD5249" w:rsidRPr="004B4AD3" w:rsidRDefault="00AD5249" w:rsidP="00AD5249">
      <w:pPr>
        <w:pStyle w:val="af8"/>
        <w:ind w:firstLine="708"/>
        <w:contextualSpacing/>
        <w:jc w:val="both"/>
        <w:rPr>
          <w:rFonts w:ascii="Times New Roman" w:hAnsi="Times New Roman" w:cs="Times New Roman"/>
          <w:sz w:val="28"/>
          <w:szCs w:val="28"/>
          <w:lang w:val="uk-UA"/>
        </w:rPr>
      </w:pPr>
      <w:r w:rsidRPr="004B4AD3">
        <w:rPr>
          <w:rFonts w:ascii="Times New Roman" w:hAnsi="Times New Roman" w:cs="Times New Roman"/>
          <w:sz w:val="28"/>
          <w:szCs w:val="28"/>
          <w:lang w:val="uk-UA"/>
        </w:rPr>
        <w:t xml:space="preserve">Треба констатувати, що порушення академічної доброчесності в закладах освіти взагалі та вищих закладах зокрема, являє собою передусім продукт сучасних кризових явищ в нашій країні. Вважаємо, одним з найсуттєвіших чинників, що впливає на поведінку учасників освітнього процесу щодо порушення академічної доброчесності є криза економіки України. </w:t>
      </w:r>
      <w:r w:rsidRPr="004B4AD3">
        <w:rPr>
          <w:rFonts w:ascii="Times New Roman" w:hAnsi="Times New Roman" w:cs="Times New Roman"/>
          <w:bCs/>
          <w:sz w:val="28"/>
          <w:szCs w:val="28"/>
          <w:lang w:val="uk-UA"/>
        </w:rPr>
        <w:t>Статистич</w:t>
      </w:r>
      <w:r w:rsidRPr="004B4AD3">
        <w:rPr>
          <w:rFonts w:ascii="Times New Roman" w:hAnsi="Times New Roman" w:cs="Times New Roman"/>
          <w:sz w:val="28"/>
          <w:szCs w:val="28"/>
          <w:lang w:val="uk-UA"/>
        </w:rPr>
        <w:t xml:space="preserve">ний аналіз проведений Ж. Кетле та </w:t>
      </w:r>
      <w:r w:rsidRPr="004B4AD3">
        <w:rPr>
          <w:rFonts w:ascii="Times New Roman" w:hAnsi="Times New Roman" w:cs="Times New Roman"/>
          <w:bCs/>
          <w:sz w:val="28"/>
          <w:szCs w:val="28"/>
          <w:lang w:val="uk-UA"/>
        </w:rPr>
        <w:t>Е. Дюркгем</w:t>
      </w:r>
      <w:r w:rsidRPr="004B4AD3">
        <w:rPr>
          <w:rFonts w:ascii="Times New Roman" w:hAnsi="Times New Roman" w:cs="Times New Roman"/>
          <w:sz w:val="28"/>
          <w:szCs w:val="28"/>
          <w:lang w:val="uk-UA"/>
        </w:rPr>
        <w:t>ом</w:t>
      </w:r>
      <w:r w:rsidRPr="004B4AD3">
        <w:rPr>
          <w:rFonts w:ascii="Times New Roman" w:hAnsi="Times New Roman" w:cs="Times New Roman"/>
          <w:bCs/>
          <w:sz w:val="28"/>
          <w:szCs w:val="28"/>
          <w:lang w:val="uk-UA"/>
        </w:rPr>
        <w:t xml:space="preserve"> показав, що число а</w:t>
      </w:r>
      <w:r w:rsidRPr="004B4AD3">
        <w:rPr>
          <w:rFonts w:ascii="Times New Roman" w:hAnsi="Times New Roman" w:cs="Times New Roman"/>
          <w:sz w:val="28"/>
          <w:szCs w:val="28"/>
          <w:lang w:val="uk-UA"/>
        </w:rPr>
        <w:t>номалій в поведінці людей кожен</w:t>
      </w:r>
      <w:r w:rsidRPr="004B4AD3">
        <w:rPr>
          <w:rFonts w:ascii="Times New Roman" w:hAnsi="Times New Roman" w:cs="Times New Roman"/>
          <w:bCs/>
          <w:sz w:val="28"/>
          <w:szCs w:val="28"/>
          <w:lang w:val="uk-UA"/>
        </w:rPr>
        <w:t xml:space="preserve"> раз неминуче зростало в період воєн, економічних криз, соціальних потрясінь тощо.</w:t>
      </w:r>
      <w:r w:rsidRPr="004B4AD3">
        <w:rPr>
          <w:rFonts w:ascii="Times New Roman" w:hAnsi="Times New Roman" w:cs="Times New Roman"/>
          <w:sz w:val="28"/>
          <w:szCs w:val="28"/>
          <w:lang w:val="uk-UA"/>
        </w:rPr>
        <w:t xml:space="preserve"> </w:t>
      </w:r>
      <w:r w:rsidRPr="004B4AD3">
        <w:rPr>
          <w:rFonts w:ascii="Times New Roman" w:hAnsi="Times New Roman" w:cs="Times New Roman"/>
          <w:bCs/>
          <w:sz w:val="28"/>
          <w:szCs w:val="28"/>
          <w:lang w:val="uk-UA"/>
        </w:rPr>
        <w:t xml:space="preserve">Низький рівень соціального захисту науково-педагогічних працівників та відповідні несприятливі умови матеріального забезпечення діяльності ЗВО, на наш погляд, </w:t>
      </w:r>
      <w:r w:rsidRPr="004B4AD3">
        <w:rPr>
          <w:rFonts w:ascii="Times New Roman" w:hAnsi="Times New Roman" w:cs="Times New Roman"/>
          <w:sz w:val="28"/>
          <w:szCs w:val="28"/>
          <w:lang w:val="uk-UA"/>
        </w:rPr>
        <w:t xml:space="preserve">суттєво знижують рівень ціннісних орієнтацій, переконань, життєвих позицій учасників освітнього процесу та </w:t>
      </w:r>
      <w:r w:rsidRPr="004B4AD3">
        <w:rPr>
          <w:rFonts w:ascii="Times New Roman" w:hAnsi="Times New Roman" w:cs="Times New Roman"/>
          <w:bCs/>
          <w:sz w:val="28"/>
          <w:szCs w:val="28"/>
          <w:lang w:val="uk-UA"/>
        </w:rPr>
        <w:t xml:space="preserve">негативно впливають  на освітній процес взагалі та </w:t>
      </w:r>
      <w:r w:rsidRPr="004B4AD3">
        <w:rPr>
          <w:rFonts w:ascii="Times New Roman" w:hAnsi="Times New Roman" w:cs="Times New Roman"/>
          <w:sz w:val="28"/>
          <w:szCs w:val="28"/>
          <w:lang w:val="uk-UA"/>
        </w:rPr>
        <w:t xml:space="preserve">якісні наукові дослідження зокрема. Як наслідок, відповідні обставини підштовхують певних учасників до порушення стандартів академічної доброчесності. Відомий лауреат </w:t>
      </w:r>
      <w:hyperlink r:id="rId46" w:tooltip="Нобелівська премія з літератури" w:history="1">
        <w:r w:rsidRPr="004B4AD3">
          <w:rPr>
            <w:rFonts w:ascii="Times New Roman" w:hAnsi="Times New Roman" w:cs="Times New Roman"/>
            <w:sz w:val="28"/>
            <w:szCs w:val="28"/>
            <w:lang w:val="uk-UA"/>
          </w:rPr>
          <w:t xml:space="preserve">Нобелівської премії </w:t>
        </w:r>
      </w:hyperlink>
      <w:r w:rsidRPr="004B4AD3">
        <w:rPr>
          <w:rFonts w:ascii="Times New Roman" w:hAnsi="Times New Roman" w:cs="Times New Roman"/>
          <w:sz w:val="28"/>
          <w:szCs w:val="28"/>
          <w:lang w:val="uk-UA"/>
        </w:rPr>
        <w:t>Б. Шоу зазначав, що брак грошей - корінь будь-якого зла.</w:t>
      </w:r>
    </w:p>
    <w:p w:rsidR="00AD5249" w:rsidRPr="004B4AD3" w:rsidRDefault="00AD5249" w:rsidP="00AD5249">
      <w:pPr>
        <w:pStyle w:val="af8"/>
        <w:ind w:firstLine="708"/>
        <w:contextualSpacing/>
        <w:jc w:val="both"/>
        <w:rPr>
          <w:rFonts w:ascii="Times New Roman" w:hAnsi="Times New Roman" w:cs="Times New Roman"/>
          <w:sz w:val="28"/>
          <w:szCs w:val="28"/>
          <w:lang w:val="uk-UA"/>
        </w:rPr>
      </w:pPr>
      <w:r w:rsidRPr="004B4AD3">
        <w:rPr>
          <w:rFonts w:ascii="Times New Roman" w:hAnsi="Times New Roman" w:cs="Times New Roman"/>
          <w:sz w:val="28"/>
          <w:szCs w:val="28"/>
          <w:lang w:val="uk-UA"/>
        </w:rPr>
        <w:t xml:space="preserve">Вважаємо необхідним також відзначити, що відсутність належних фінансово-матеріальних ресурсів, призводять до суттєвого ослаблення контролю за дотриманням правових норм а також мотивації належного нагляду за стандартами академічної доброчесності в ЗВО. Як наслідок, формальне прийняття, для звітності, відповідних локальних документів ЗВО, таких як кодекси честі чи кодекс академічної доброчесності, які в багатьох випадках </w:t>
      </w:r>
      <w:r w:rsidRPr="004B4AD3">
        <w:rPr>
          <w:rFonts w:ascii="Times New Roman" w:hAnsi="Times New Roman" w:cs="Times New Roman"/>
          <w:sz w:val="28"/>
          <w:szCs w:val="28"/>
          <w:lang w:val="uk-UA"/>
        </w:rPr>
        <w:lastRenderedPageBreak/>
        <w:t xml:space="preserve">майже не регулюють та не впливають на освітні відносини учасників освітнього процесу. </w:t>
      </w:r>
    </w:p>
    <w:p w:rsidR="00AD5249" w:rsidRPr="004B4AD3" w:rsidRDefault="00AD5249" w:rsidP="00AD5249">
      <w:pPr>
        <w:pStyle w:val="af8"/>
        <w:ind w:firstLine="708"/>
        <w:contextualSpacing/>
        <w:jc w:val="both"/>
        <w:rPr>
          <w:rFonts w:ascii="Times New Roman" w:hAnsi="Times New Roman" w:cs="Times New Roman"/>
          <w:sz w:val="28"/>
          <w:szCs w:val="28"/>
          <w:lang w:val="uk-UA"/>
        </w:rPr>
      </w:pPr>
      <w:r w:rsidRPr="004B4AD3">
        <w:rPr>
          <w:rFonts w:ascii="Times New Roman" w:hAnsi="Times New Roman" w:cs="Times New Roman"/>
          <w:sz w:val="28"/>
          <w:szCs w:val="28"/>
          <w:lang w:val="uk-UA" w:eastAsia="uk-UA"/>
        </w:rPr>
        <w:t xml:space="preserve">Одним з об’єктивних обставин, що призводить до безкарності за порушення принципів академічної доброчесності є відповідні прогалини в законодавстві, зокрема недостатньо регламентований механізм притягнення винних за порушення академічної доброчесності до відповідальності. Наприклад: у судовому порядку майже неможливо доказати більшість порушень академічної доброчесності (зокрема плагіат) та скасувати минулі рішення установ та інстанцій, які вже не існують та інші.  Безкарність злочинця - це не тільки виграшний квиток, але і стимул для нових злочинів. [6, c.22]. До недосконалостей нормативно-правового забезпечення можна також віднести відсутність </w:t>
      </w:r>
      <w:r w:rsidRPr="004B4AD3">
        <w:rPr>
          <w:rFonts w:ascii="Times New Roman" w:hAnsi="Times New Roman" w:cs="Times New Roman"/>
          <w:sz w:val="28"/>
          <w:szCs w:val="28"/>
          <w:lang w:val="uk-UA"/>
        </w:rPr>
        <w:t xml:space="preserve">в нормах законів,  що регулюють діяльність системи освіти України вимоги щодо володіння претендентами на посаду науково-педагогічного працівника високими морально-етичними якостями та принципами, відповідними </w:t>
      </w:r>
      <w:r w:rsidRPr="004B4AD3">
        <w:rPr>
          <w:rStyle w:val="rvts0"/>
          <w:rFonts w:ascii="Times New Roman" w:hAnsi="Times New Roman" w:cs="Times New Roman"/>
          <w:sz w:val="28"/>
          <w:szCs w:val="28"/>
          <w:lang w:val="uk-UA"/>
        </w:rPr>
        <w:t>ціннісними орієнтаціями, мотиваціями діяльності, прагненнями тощо. Тобто, з одного боку, ми вимагаємо від науково-педагогічного працівника дотримання принципів та правил академічної доброчесності а також контролю за дотриманням академічної доброчесності здобувачами освіти,  з іншого боку при вступі на посаду не вимагаємо і не перевіряємо особу претендента на порядність та чесність. Натомість, закон обов’язково вимагає від претендента майбутнього науково-педагогічного працівника наявності лише наукового ступеню або вченого звання чи ступеню  магістра.</w:t>
      </w:r>
      <w:r w:rsidRPr="004B4AD3">
        <w:rPr>
          <w:rFonts w:ascii="Times New Roman" w:hAnsi="Times New Roman" w:cs="Times New Roman"/>
          <w:sz w:val="28"/>
          <w:szCs w:val="28"/>
          <w:lang w:val="uk-UA"/>
        </w:rPr>
        <w:t xml:space="preserve"> </w:t>
      </w:r>
      <w:r>
        <w:rPr>
          <w:rFonts w:ascii="Times New Roman" w:hAnsi="Times New Roman" w:cs="Times New Roman"/>
          <w:sz w:val="28"/>
          <w:szCs w:val="28"/>
          <w:lang w:val="uk-UA"/>
        </w:rPr>
        <w:t>Як зазначав К.Д. </w:t>
      </w:r>
      <w:r w:rsidRPr="004B4AD3">
        <w:rPr>
          <w:rFonts w:ascii="Times New Roman" w:hAnsi="Times New Roman" w:cs="Times New Roman"/>
          <w:sz w:val="28"/>
          <w:szCs w:val="28"/>
          <w:lang w:val="uk-UA"/>
        </w:rPr>
        <w:t xml:space="preserve">Ушинський: Які, здавалося б, великі вимоги, що їх ми ставимо перед педагогом, але ці вимоги цілком відповідають обширності  самої справи. </w:t>
      </w:r>
    </w:p>
    <w:p w:rsidR="00AD5249" w:rsidRPr="004B4AD3" w:rsidRDefault="00AD5249" w:rsidP="00AD5249">
      <w:pPr>
        <w:pStyle w:val="af8"/>
        <w:ind w:firstLine="708"/>
        <w:contextualSpacing/>
        <w:jc w:val="both"/>
        <w:rPr>
          <w:rFonts w:ascii="Times New Roman" w:hAnsi="Times New Roman" w:cs="Times New Roman"/>
          <w:sz w:val="28"/>
          <w:szCs w:val="28"/>
          <w:lang w:val="uk-UA"/>
        </w:rPr>
      </w:pPr>
      <w:r w:rsidRPr="004B4AD3">
        <w:rPr>
          <w:rFonts w:ascii="Times New Roman" w:hAnsi="Times New Roman" w:cs="Times New Roman"/>
          <w:bCs/>
          <w:sz w:val="28"/>
          <w:szCs w:val="28"/>
          <w:lang w:val="uk-UA"/>
        </w:rPr>
        <w:t>Однією з причин порушення правил академічної доброчесності серед учасників освітнього процесу, на наш погляд, є вимоги щодо формальних кількісних показників результатів освітньої (зокрема науково-дослідної діяльності: публікацій, навчально-методичного забезпечення тощо).</w:t>
      </w:r>
      <w:r w:rsidRPr="004B4AD3">
        <w:rPr>
          <w:rFonts w:ascii="Times New Roman" w:hAnsi="Times New Roman" w:cs="Times New Roman"/>
          <w:sz w:val="28"/>
          <w:szCs w:val="28"/>
          <w:lang w:val="uk-UA"/>
        </w:rPr>
        <w:t xml:space="preserve"> Американський  вчений  </w:t>
      </w:r>
      <w:r w:rsidRPr="004B4AD3">
        <w:rPr>
          <w:rFonts w:ascii="Times New Roman" w:hAnsi="Times New Roman" w:cs="Times New Roman"/>
          <w:iCs/>
          <w:sz w:val="28"/>
          <w:szCs w:val="28"/>
          <w:lang w:val="uk-UA" w:eastAsia="uk-UA"/>
        </w:rPr>
        <w:t>Дж. Силівен</w:t>
      </w:r>
      <w:r w:rsidRPr="004B4AD3">
        <w:rPr>
          <w:rFonts w:ascii="Times New Roman" w:hAnsi="Times New Roman" w:cs="Times New Roman"/>
          <w:i/>
          <w:iCs/>
          <w:sz w:val="28"/>
          <w:szCs w:val="28"/>
          <w:lang w:val="uk-UA" w:eastAsia="uk-UA"/>
        </w:rPr>
        <w:t xml:space="preserve"> </w:t>
      </w:r>
      <w:r w:rsidRPr="004B4AD3">
        <w:rPr>
          <w:rFonts w:ascii="Times New Roman" w:hAnsi="Times New Roman" w:cs="Times New Roman"/>
          <w:sz w:val="28"/>
          <w:szCs w:val="28"/>
          <w:lang w:val="uk-UA"/>
        </w:rPr>
        <w:t xml:space="preserve">зазначав, що набагато легше провести вимірювання, ніж зрозуміти, що саме ви вимірюєте. Тобто, кількісні показники результативності, що ставляться перед учасниками освітнього процесу змушують деяких дотримуватись лише зовнішнього, швидкого формального наповнення змісту, з можливим порушенням принципів академічної доброчесності. Відповідно, кількісне вимірювання показників стає ціллю діяльності ЗВО, де в багатьох випадках  втрачається та подавляються унікальність, оригінальність тощо. </w:t>
      </w:r>
    </w:p>
    <w:p w:rsidR="00AD5249" w:rsidRPr="004B4AD3" w:rsidRDefault="00AD5249" w:rsidP="00AD5249">
      <w:pPr>
        <w:pStyle w:val="af8"/>
        <w:ind w:firstLine="708"/>
        <w:contextualSpacing/>
        <w:jc w:val="both"/>
        <w:rPr>
          <w:rFonts w:ascii="Times New Roman" w:hAnsi="Times New Roman" w:cs="Times New Roman"/>
          <w:sz w:val="28"/>
          <w:szCs w:val="28"/>
          <w:lang w:val="uk-UA"/>
        </w:rPr>
      </w:pPr>
      <w:r w:rsidRPr="004B4AD3">
        <w:rPr>
          <w:rFonts w:ascii="Times New Roman" w:hAnsi="Times New Roman" w:cs="Times New Roman"/>
          <w:sz w:val="28"/>
          <w:szCs w:val="28"/>
          <w:lang w:val="uk-UA"/>
        </w:rPr>
        <w:t xml:space="preserve">Вважаємо за доцільним серед основних причин порушень академічної доброчесності, що залежать від конкретного учасника освітнього процесу виокремити низький духовно-моральний рівень, зокрема науково-педагогічних працівників. Так, за нашими дослідженнями близько 97% учасників освітнього процесу закладів вищої освіти </w:t>
      </w:r>
      <w:r>
        <w:rPr>
          <w:rFonts w:ascii="Times New Roman" w:hAnsi="Times New Roman" w:cs="Times New Roman"/>
          <w:sz w:val="28"/>
          <w:szCs w:val="28"/>
          <w:lang w:val="uk-UA"/>
        </w:rPr>
        <w:t>м. </w:t>
      </w:r>
      <w:r w:rsidRPr="004B4AD3">
        <w:rPr>
          <w:rFonts w:ascii="Times New Roman" w:hAnsi="Times New Roman" w:cs="Times New Roman"/>
          <w:sz w:val="28"/>
          <w:szCs w:val="28"/>
          <w:lang w:val="uk-UA"/>
        </w:rPr>
        <w:t xml:space="preserve">Одеси вважають наявність у науково-педагогічних працівників морально-етичних цінностей необхідним. В той же час, мусимо констатувати, що лише близько 10 % студентів вважають об’єктивними оцінювання в 100% випадках.  На сьогодні, сучасному вищому </w:t>
      </w:r>
      <w:r w:rsidRPr="004B4AD3">
        <w:rPr>
          <w:rFonts w:ascii="Times New Roman" w:hAnsi="Times New Roman" w:cs="Times New Roman"/>
          <w:sz w:val="28"/>
          <w:szCs w:val="28"/>
          <w:lang w:val="uk-UA"/>
        </w:rPr>
        <w:lastRenderedPageBreak/>
        <w:t>закладу потрібні науково-педагогічні працівники,  які своїм прикладом зможуть впливати на цінності та принципи академічної доброчесності інших учасників освітнього процесу. Як зазначав відомий педагог Я. Коменський: Легко слідувати правильно за тим, хто правильно йде попереду.</w:t>
      </w:r>
    </w:p>
    <w:p w:rsidR="00AD5249" w:rsidRPr="004B4AD3" w:rsidRDefault="00AD5249" w:rsidP="00AD5249">
      <w:pPr>
        <w:pStyle w:val="af8"/>
        <w:ind w:firstLine="708"/>
        <w:contextualSpacing/>
        <w:jc w:val="both"/>
        <w:rPr>
          <w:rFonts w:ascii="Times New Roman" w:hAnsi="Times New Roman" w:cs="Times New Roman"/>
          <w:sz w:val="28"/>
          <w:szCs w:val="28"/>
          <w:lang w:val="uk-UA"/>
        </w:rPr>
      </w:pPr>
      <w:r w:rsidRPr="004B4AD3">
        <w:rPr>
          <w:rFonts w:ascii="Times New Roman" w:hAnsi="Times New Roman" w:cs="Times New Roman"/>
          <w:sz w:val="28"/>
          <w:szCs w:val="28"/>
          <w:lang w:val="uk-UA"/>
        </w:rPr>
        <w:t>До причин, що спонукають учасників освітнього процесу ЗВО до порушення стандартів академічної доброчесності можна також віднести відповідні суперечності в колективі, мотиви відповідної діяльності, не бажання працювати або навчатись, не належний контроль керівництвом та органами управління закладом відповідних підрозділів. Вважаємо за необхідним зазначити, що кожна причина правопорушень академічної доброчесності в ЗВО потребує більш ґрунтовного вивчення во взаємодії з іншими, а також потребують дослідженню питання ролі кожного суб’єкту освітніх правовідносин в протидії та попередженні академічної недоброчесності в закладах вищої освіти.</w:t>
      </w:r>
    </w:p>
    <w:p w:rsidR="00AD5249" w:rsidRPr="004B4AD3" w:rsidRDefault="00AD5249" w:rsidP="00AD5249">
      <w:pPr>
        <w:pStyle w:val="af8"/>
        <w:ind w:firstLine="708"/>
        <w:contextualSpacing/>
        <w:jc w:val="both"/>
        <w:rPr>
          <w:rFonts w:ascii="Times New Roman" w:hAnsi="Times New Roman" w:cs="Times New Roman"/>
          <w:sz w:val="28"/>
          <w:szCs w:val="28"/>
          <w:lang w:val="uk-UA"/>
        </w:rPr>
      </w:pPr>
    </w:p>
    <w:p w:rsidR="00AD5249" w:rsidRDefault="00AD5249" w:rsidP="00AD5249">
      <w:pPr>
        <w:spacing w:before="100" w:beforeAutospacing="1" w:after="100" w:afterAutospacing="1" w:line="240" w:lineRule="auto"/>
        <w:ind w:firstLine="708"/>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8.</w:t>
      </w:r>
      <w:r w:rsidRPr="004B4AD3">
        <w:rPr>
          <w:rFonts w:ascii="Times New Roman" w:hAnsi="Times New Roman" w:cs="Times New Roman"/>
          <w:b/>
          <w:sz w:val="28"/>
          <w:szCs w:val="28"/>
        </w:rPr>
        <w:t xml:space="preserve">2. Суб’єкти профілактики порушень академічної доброчесності </w:t>
      </w:r>
    </w:p>
    <w:p w:rsidR="00AD5249" w:rsidRPr="004B4AD3" w:rsidRDefault="00AD5249" w:rsidP="00AD5249">
      <w:pPr>
        <w:spacing w:before="100" w:beforeAutospacing="1" w:after="100" w:afterAutospacing="1" w:line="240" w:lineRule="auto"/>
        <w:ind w:firstLine="708"/>
        <w:contextualSpacing/>
        <w:jc w:val="center"/>
        <w:rPr>
          <w:rFonts w:ascii="Times New Roman" w:hAnsi="Times New Roman" w:cs="Times New Roman"/>
          <w:b/>
          <w:sz w:val="28"/>
          <w:szCs w:val="28"/>
          <w:lang w:val="uk-UA"/>
        </w:rPr>
      </w:pPr>
      <w:r w:rsidRPr="004B4AD3">
        <w:rPr>
          <w:rFonts w:ascii="Times New Roman" w:hAnsi="Times New Roman" w:cs="Times New Roman"/>
          <w:b/>
          <w:sz w:val="28"/>
          <w:szCs w:val="28"/>
        </w:rPr>
        <w:t xml:space="preserve">в </w:t>
      </w:r>
      <w:r>
        <w:rPr>
          <w:rFonts w:ascii="Times New Roman" w:hAnsi="Times New Roman" w:cs="Times New Roman"/>
          <w:b/>
          <w:sz w:val="28"/>
          <w:szCs w:val="28"/>
          <w:lang w:val="uk-UA"/>
        </w:rPr>
        <w:t>закладах вищої освіти</w:t>
      </w:r>
    </w:p>
    <w:p w:rsidR="00AD5249" w:rsidRPr="004B4AD3" w:rsidRDefault="00AD5249" w:rsidP="00AD5249">
      <w:pPr>
        <w:pStyle w:val="af8"/>
        <w:contextualSpacing/>
        <w:jc w:val="right"/>
        <w:rPr>
          <w:rFonts w:ascii="Times New Roman" w:hAnsi="Times New Roman" w:cs="Times New Roman"/>
          <w:i/>
          <w:sz w:val="24"/>
          <w:szCs w:val="24"/>
          <w:lang w:val="uk-UA"/>
        </w:rPr>
      </w:pPr>
      <w:r w:rsidRPr="004B4AD3">
        <w:rPr>
          <w:rFonts w:ascii="Times New Roman" w:hAnsi="Times New Roman" w:cs="Times New Roman"/>
          <w:i/>
          <w:sz w:val="24"/>
          <w:szCs w:val="24"/>
          <w:lang w:val="uk-UA"/>
        </w:rPr>
        <w:t>Хто не дбає про правду в дрібницях,</w:t>
      </w:r>
      <w:r>
        <w:rPr>
          <w:rFonts w:ascii="Times New Roman" w:hAnsi="Times New Roman" w:cs="Times New Roman"/>
          <w:i/>
          <w:sz w:val="24"/>
          <w:szCs w:val="24"/>
          <w:lang w:val="uk-UA"/>
        </w:rPr>
        <w:t xml:space="preserve"> </w:t>
      </w:r>
      <w:r w:rsidRPr="004B4AD3">
        <w:rPr>
          <w:rFonts w:ascii="Times New Roman" w:hAnsi="Times New Roman" w:cs="Times New Roman"/>
          <w:i/>
          <w:sz w:val="24"/>
          <w:szCs w:val="24"/>
          <w:lang w:val="uk-UA"/>
        </w:rPr>
        <w:t>тому не варто довіряти в справах серйозних</w:t>
      </w:r>
    </w:p>
    <w:p w:rsidR="00AD5249" w:rsidRPr="004B4AD3" w:rsidRDefault="00AD5249" w:rsidP="00AD5249">
      <w:pPr>
        <w:pStyle w:val="a4"/>
        <w:widowControl w:val="0"/>
        <w:autoSpaceDE w:val="0"/>
        <w:autoSpaceDN w:val="0"/>
        <w:adjustRightInd w:val="0"/>
        <w:spacing w:line="240" w:lineRule="auto"/>
        <w:ind w:left="1428"/>
        <w:jc w:val="right"/>
        <w:rPr>
          <w:rFonts w:ascii="Times New Roman" w:hAnsi="Times New Roman" w:cs="Times New Roman"/>
          <w:b/>
          <w:i/>
          <w:sz w:val="24"/>
          <w:szCs w:val="24"/>
        </w:rPr>
      </w:pPr>
      <w:r w:rsidRPr="004B4AD3">
        <w:rPr>
          <w:rFonts w:ascii="Times New Roman" w:hAnsi="Times New Roman" w:cs="Times New Roman"/>
          <w:b/>
          <w:i/>
          <w:sz w:val="24"/>
          <w:szCs w:val="24"/>
        </w:rPr>
        <w:t>А. Ейнштейн</w:t>
      </w:r>
    </w:p>
    <w:p w:rsidR="00AD5249" w:rsidRPr="004B4AD3" w:rsidRDefault="00AD5249" w:rsidP="00AD5249">
      <w:pPr>
        <w:pStyle w:val="a4"/>
        <w:widowControl w:val="0"/>
        <w:autoSpaceDE w:val="0"/>
        <w:autoSpaceDN w:val="0"/>
        <w:adjustRightInd w:val="0"/>
        <w:spacing w:line="240" w:lineRule="auto"/>
        <w:ind w:left="1428"/>
        <w:jc w:val="right"/>
        <w:rPr>
          <w:rFonts w:ascii="Times New Roman" w:hAnsi="Times New Roman" w:cs="Times New Roman"/>
          <w:i/>
          <w:sz w:val="24"/>
          <w:szCs w:val="24"/>
        </w:rPr>
      </w:pPr>
      <w:r w:rsidRPr="004B4AD3">
        <w:rPr>
          <w:rFonts w:ascii="Times New Roman" w:hAnsi="Times New Roman" w:cs="Times New Roman"/>
          <w:i/>
          <w:sz w:val="24"/>
          <w:szCs w:val="24"/>
        </w:rPr>
        <w:t>Коли винятки стають правилом,</w:t>
      </w:r>
      <w:r>
        <w:rPr>
          <w:rFonts w:ascii="Times New Roman" w:hAnsi="Times New Roman" w:cs="Times New Roman"/>
          <w:i/>
          <w:sz w:val="24"/>
          <w:szCs w:val="24"/>
          <w:lang w:val="uk-UA"/>
        </w:rPr>
        <w:t xml:space="preserve"> </w:t>
      </w:r>
      <w:r w:rsidRPr="004B4AD3">
        <w:rPr>
          <w:rFonts w:ascii="Times New Roman" w:hAnsi="Times New Roman" w:cs="Times New Roman"/>
          <w:i/>
          <w:sz w:val="24"/>
          <w:szCs w:val="24"/>
        </w:rPr>
        <w:t>воно не допускає ніяких винятків.</w:t>
      </w:r>
    </w:p>
    <w:p w:rsidR="00AD5249" w:rsidRPr="004B4AD3" w:rsidRDefault="00AD5249" w:rsidP="00AD5249">
      <w:pPr>
        <w:pStyle w:val="a4"/>
        <w:widowControl w:val="0"/>
        <w:autoSpaceDE w:val="0"/>
        <w:autoSpaceDN w:val="0"/>
        <w:adjustRightInd w:val="0"/>
        <w:spacing w:line="240" w:lineRule="auto"/>
        <w:ind w:left="1428"/>
        <w:jc w:val="right"/>
        <w:rPr>
          <w:rFonts w:ascii="Times New Roman" w:hAnsi="Times New Roman" w:cs="Times New Roman"/>
          <w:b/>
          <w:sz w:val="24"/>
          <w:szCs w:val="24"/>
        </w:rPr>
      </w:pPr>
      <w:r w:rsidRPr="004B4AD3">
        <w:rPr>
          <w:rFonts w:ascii="Times New Roman" w:hAnsi="Times New Roman" w:cs="Times New Roman"/>
          <w:b/>
          <w:i/>
          <w:sz w:val="24"/>
          <w:szCs w:val="24"/>
        </w:rPr>
        <w:t xml:space="preserve"> А. Фюрстенберг</w:t>
      </w:r>
      <w:r w:rsidRPr="004B4AD3">
        <w:rPr>
          <w:rFonts w:ascii="Times New Roman" w:hAnsi="Times New Roman" w:cs="Times New Roman"/>
          <w:b/>
          <w:sz w:val="24"/>
          <w:szCs w:val="24"/>
        </w:rPr>
        <w:t xml:space="preserve"> </w:t>
      </w:r>
    </w:p>
    <w:p w:rsidR="00AD5249" w:rsidRPr="004B4AD3" w:rsidRDefault="00AD5249" w:rsidP="00AD5249">
      <w:pPr>
        <w:pStyle w:val="af8"/>
        <w:ind w:firstLine="708"/>
        <w:contextualSpacing/>
        <w:jc w:val="both"/>
        <w:rPr>
          <w:rFonts w:ascii="Times New Roman" w:hAnsi="Times New Roman" w:cs="Times New Roman"/>
          <w:sz w:val="28"/>
          <w:szCs w:val="28"/>
          <w:lang w:val="uk-UA"/>
        </w:rPr>
      </w:pPr>
      <w:r w:rsidRPr="004B4AD3">
        <w:rPr>
          <w:rStyle w:val="rvts0"/>
          <w:rFonts w:ascii="Times New Roman" w:hAnsi="Times New Roman" w:cs="Times New Roman"/>
          <w:sz w:val="28"/>
          <w:szCs w:val="28"/>
          <w:lang w:val="uk-UA"/>
        </w:rPr>
        <w:t xml:space="preserve">У відповідності до Закону України «Про вищу освіту» одними з основних завдань закладу вищої освіти є збереження та примноження моральних, культурних, наукових цінностей і досягнень суспільства; поширення знань серед населення, підвищення освітнього і культурного рівня громадян; забезпечення суспільного та економічного розвитку держави; утвердження в учасників освітнього процесу моральних цінностей, соціальної активності, громадянської позиції, відповідальності тощо [7]. Крім того, на сьогодні  перед закладами вищої освіти стоять багато викликів. На фоні складної економічної ситуації зростає конкуренція між закладами вищої освіти України та іноземних держав за майбутнього абітурієнта та порядного і фахового науково-педагогічного працівника. </w:t>
      </w:r>
      <w:r w:rsidRPr="004B4AD3">
        <w:rPr>
          <w:rFonts w:ascii="Times New Roman" w:hAnsi="Times New Roman" w:cs="Times New Roman"/>
          <w:sz w:val="28"/>
          <w:szCs w:val="28"/>
          <w:lang w:val="uk-UA" w:eastAsia="uk-UA"/>
        </w:rPr>
        <w:t>В той же час, існує проблема недовіри населення до системи освіти України взагалі, та вищої зокрема. Так, за даними дослідження, яке проведене Українським центром економічних та політичних досліджень ім. О. Разумкова, оцінюючі зміни у різних сферах суспільного життя порівняно з початком 2019 року, рівень довіри до галузі освіти знизився. Переважна більшість зазначили що ситуація в освіті або не змінилась або змінилась на гірше. Однією з причин недовіри до закладів вищої освіти, на наш погляд, є корупція та відповідно порушення принципів академічної доброчесності.</w:t>
      </w:r>
    </w:p>
    <w:p w:rsidR="00AD5249" w:rsidRPr="004B4AD3" w:rsidRDefault="00AD5249" w:rsidP="00AD5249">
      <w:pPr>
        <w:pStyle w:val="af8"/>
        <w:ind w:firstLine="708"/>
        <w:contextualSpacing/>
        <w:jc w:val="both"/>
        <w:rPr>
          <w:rStyle w:val="rvts9"/>
          <w:rFonts w:ascii="Times New Roman" w:hAnsi="Times New Roman" w:cs="Times New Roman"/>
          <w:sz w:val="28"/>
          <w:szCs w:val="28"/>
          <w:lang w:val="uk-UA"/>
        </w:rPr>
      </w:pPr>
      <w:r w:rsidRPr="004B4AD3">
        <w:rPr>
          <w:rStyle w:val="rvts9"/>
          <w:rFonts w:ascii="Times New Roman" w:hAnsi="Times New Roman" w:cs="Times New Roman"/>
          <w:sz w:val="28"/>
          <w:szCs w:val="28"/>
          <w:lang w:val="uk-UA"/>
        </w:rPr>
        <w:t xml:space="preserve">Забезпечення успішного вирішення цих та інших завдань, на наш погляд, багато в чому залежить </w:t>
      </w:r>
      <w:r w:rsidRPr="00F83DC3">
        <w:rPr>
          <w:rStyle w:val="rvts9"/>
          <w:rFonts w:ascii="Times New Roman" w:hAnsi="Times New Roman" w:cs="Times New Roman"/>
          <w:sz w:val="28"/>
          <w:szCs w:val="28"/>
          <w:lang w:val="uk-UA"/>
        </w:rPr>
        <w:t>від</w:t>
      </w:r>
      <w:r w:rsidRPr="00F83DC3">
        <w:rPr>
          <w:rStyle w:val="af"/>
          <w:rFonts w:ascii="Times New Roman" w:hAnsi="Times New Roman"/>
          <w:sz w:val="28"/>
          <w:szCs w:val="28"/>
          <w:lang w:val="uk-UA"/>
        </w:rPr>
        <w:t xml:space="preserve"> активної</w:t>
      </w:r>
      <w:r>
        <w:rPr>
          <w:rStyle w:val="af"/>
          <w:rFonts w:ascii="Times New Roman" w:hAnsi="Times New Roman"/>
          <w:sz w:val="28"/>
          <w:szCs w:val="28"/>
          <w:lang w:val="uk-UA"/>
        </w:rPr>
        <w:t xml:space="preserve"> </w:t>
      </w:r>
      <w:r w:rsidRPr="004B4AD3">
        <w:rPr>
          <w:rStyle w:val="rvts0"/>
          <w:rFonts w:ascii="Times New Roman" w:hAnsi="Times New Roman" w:cs="Times New Roman"/>
          <w:sz w:val="28"/>
          <w:szCs w:val="28"/>
          <w:lang w:val="uk-UA"/>
        </w:rPr>
        <w:t>взаємодія усіх уповноважених та зацікавлених осіб. До таких осіб ми відносимо: Органи, що визначають та реалізують державну політику в сфері вищої освіти (</w:t>
      </w:r>
      <w:r w:rsidRPr="004B4AD3">
        <w:rPr>
          <w:rFonts w:ascii="Times New Roman" w:hAnsi="Times New Roman" w:cs="Times New Roman"/>
          <w:sz w:val="28"/>
          <w:szCs w:val="28"/>
          <w:lang w:val="uk-UA"/>
        </w:rPr>
        <w:t xml:space="preserve">Верховна Рада України, </w:t>
      </w:r>
      <w:r w:rsidRPr="004B4AD3">
        <w:rPr>
          <w:rFonts w:ascii="Times New Roman" w:hAnsi="Times New Roman" w:cs="Times New Roman"/>
          <w:sz w:val="28"/>
          <w:szCs w:val="28"/>
          <w:lang w:val="uk-UA"/>
        </w:rPr>
        <w:lastRenderedPageBreak/>
        <w:t xml:space="preserve">Кабінет Міністрів України, Міністерство освіти і науки України,  Національне агентство із забезпечення якості вищої освіти, Національна академією наук України, органи місцевого самоврядування, освітній омбудсмен, та інші); Органи, які безпосередньо здійснюють управління та керівництво ЗВО (Керівник закладу вищої освіти, Вчена рада ЗВО, ректорат, приймальна комісія, керівник факультету (інституту), завідувач кафедри, органами громадського самоврядування, органи студентського самоврядування тощо) та науково-педагогічні працівники, здобувачі вищої освіти; Інші зацікавлені фізичні та юридичні особи: </w:t>
      </w:r>
      <w:r w:rsidRPr="004B4AD3">
        <w:rPr>
          <w:rFonts w:ascii="Times New Roman" w:hAnsi="Times New Roman" w:cs="Times New Roman"/>
          <w:sz w:val="28"/>
          <w:szCs w:val="28"/>
          <w:lang w:val="uk-UA" w:eastAsia="ru-RU"/>
        </w:rPr>
        <w:t>громадські організації, засобів масової інформації,  правоохоронні органи тощо</w:t>
      </w:r>
      <w:r w:rsidRPr="004B4AD3">
        <w:rPr>
          <w:rStyle w:val="rvts0"/>
          <w:rFonts w:ascii="Times New Roman" w:hAnsi="Times New Roman" w:cs="Times New Roman"/>
          <w:sz w:val="28"/>
          <w:szCs w:val="28"/>
          <w:lang w:val="uk-UA"/>
        </w:rPr>
        <w:t>. В нашому дослідженні таких осіб ми вважаємо суб’єктами профілактики порушень академічної недоброчесності.</w:t>
      </w:r>
      <w:r w:rsidRPr="004B4AD3">
        <w:rPr>
          <w:rStyle w:val="rvts9"/>
          <w:rFonts w:ascii="Times New Roman" w:hAnsi="Times New Roman" w:cs="Times New Roman"/>
          <w:sz w:val="28"/>
          <w:szCs w:val="28"/>
          <w:lang w:val="uk-UA"/>
        </w:rPr>
        <w:t xml:space="preserve"> Під суб’єктом розуміється, особа, група осіб, організація і таке інше, що володіє свідомістю, волею, яким належить активна роль у певному процесі та які здатні цілеспрямовано перетворити дійсність і себе. Профілактика походить з грецької (prophylaktikos - запобіжний) і в нашому досліджені розуміється як сукупність заходів для запобігання і поширення чогось небажаного, для збереження порядку тощо.</w:t>
      </w:r>
    </w:p>
    <w:p w:rsidR="00AD5249" w:rsidRPr="004B4AD3" w:rsidRDefault="00AD5249" w:rsidP="00AD5249">
      <w:pPr>
        <w:pStyle w:val="HTML"/>
        <w:ind w:firstLine="708"/>
        <w:contextualSpacing/>
        <w:jc w:val="both"/>
        <w:rPr>
          <w:rStyle w:val="rvts0"/>
          <w:rFonts w:ascii="Times New Roman" w:hAnsi="Times New Roman" w:cs="Times New Roman"/>
          <w:sz w:val="28"/>
          <w:szCs w:val="28"/>
        </w:rPr>
      </w:pPr>
      <w:r w:rsidRPr="004B4AD3">
        <w:rPr>
          <w:rStyle w:val="rvts0"/>
          <w:rFonts w:ascii="Times New Roman" w:hAnsi="Times New Roman" w:cs="Times New Roman"/>
          <w:sz w:val="28"/>
          <w:szCs w:val="28"/>
        </w:rPr>
        <w:t>Одним з найвпливовіших суб’єктів профілактики правопорушень академічної доброчесності в ЗВО, на наш погляд, є Верховна Рада України. Так, у відповідності до Конституції Україна є правовою державою. Основним нормативно-правовим актом, що має вищу юридичну силу та регулює найбільш важливі суспільні відносини є закони. Закони обов’язкові до виконання на всій території країни. Тобто, всі інші нормативно-правові акти (Укази, Постанови, Накази інші), що регулюють діяльність вищих навчальних закладів повинні приймаються у відповідності до законів. Єдиним органом, який має право приймати закони, та визначати політику у сфері вищої освіти в Україні є парламент - Верховна Рада України. Верховна Рада України складається з 450 народних депутатів України, які обираються на всій території України. Тому, кожен учасник освітнього процесу на рівні з іншими громадянами України, має право звернутись до народного депутата з проханням та запропонувати різні підходи до вирішення, зокрема проблем правопорушень академічної доброчесності. Народний депутат, в свою чергу, може виступити з правом запропонувати на розгляд Верховної Ради України поправки до діючих законів або прийняття нових. До того ж, на ваше прохання народний депутат має право звернутись із запитом до будь-якого органу влади або до керівників підприємств, установ і організацій, незалежно від їх підпорядкування і форм власності (що включає і ЗВО та їх органи управління). Останні, в свою чергу, зобов'язані повідомити народного депутата України про результати розгляду його запиту, зокрема заздалегідь (</w:t>
      </w:r>
      <w:r w:rsidRPr="004B4AD3">
        <w:rPr>
          <w:rFonts w:ascii="Times New Roman" w:hAnsi="Times New Roman" w:cs="Times New Roman"/>
          <w:sz w:val="28"/>
          <w:szCs w:val="28"/>
        </w:rPr>
        <w:t xml:space="preserve">навіть </w:t>
      </w:r>
      <w:r w:rsidRPr="004B4AD3">
        <w:rPr>
          <w:rStyle w:val="rvts0"/>
          <w:rFonts w:ascii="Times New Roman" w:hAnsi="Times New Roman" w:cs="Times New Roman"/>
          <w:sz w:val="28"/>
          <w:szCs w:val="28"/>
        </w:rPr>
        <w:t>про день розгляду порушених у запиті питань). Також, народний депутат має право брати участь у розгляді порушених ним питань у запиті. В Верховній Раді існує Комітет з питань освіти, науки та інновацій. Він складається з народних депутатів України для здійснення, в тому числі контрольних функцій, зокрема за додержанням соціального та правового статусу наукових, педагогічних і науково-</w:t>
      </w:r>
      <w:r w:rsidRPr="004B4AD3">
        <w:rPr>
          <w:rStyle w:val="rvts0"/>
          <w:rFonts w:ascii="Times New Roman" w:hAnsi="Times New Roman" w:cs="Times New Roman"/>
          <w:sz w:val="28"/>
          <w:szCs w:val="28"/>
        </w:rPr>
        <w:lastRenderedPageBreak/>
        <w:t xml:space="preserve">педагогічних працівників,  аналізі практики застосування законодавчих актів тощо. Кожен учасник освітнього процесу може звернутись до відповідного комітету: дізнатись план роботи, порядок денний та може бути залучений до законопроектної роботи,  запрошений на відповідне засідання тощо. </w:t>
      </w:r>
    </w:p>
    <w:p w:rsidR="00AD5249" w:rsidRPr="004B4AD3" w:rsidRDefault="00AD5249" w:rsidP="00AD5249">
      <w:pPr>
        <w:pStyle w:val="HTML"/>
        <w:ind w:firstLine="708"/>
        <w:contextualSpacing/>
        <w:jc w:val="both"/>
        <w:rPr>
          <w:rStyle w:val="rvts0"/>
          <w:rFonts w:ascii="Times New Roman" w:hAnsi="Times New Roman" w:cs="Times New Roman"/>
          <w:sz w:val="28"/>
          <w:szCs w:val="28"/>
        </w:rPr>
      </w:pPr>
      <w:r w:rsidRPr="004B4AD3">
        <w:rPr>
          <w:rStyle w:val="rvts0"/>
          <w:rFonts w:ascii="Times New Roman" w:hAnsi="Times New Roman" w:cs="Times New Roman"/>
          <w:sz w:val="28"/>
          <w:szCs w:val="28"/>
        </w:rPr>
        <w:t>Також, з метою парламентського контролю за додержанням прав і свобод людини в Україні діє посада Уповноваженого з прав людини. Тобто, кожен учасник освітніх відносин може звернутись до Уповноваженого з метою захисту та додержанням  прав  і свобод, а також для запобігання будь-яких порушень в освітньому процесі ЗВО. В свою чергу, Уповноважений має право  невідкладного прийому Президентом України, Головою Верховної Ради України, Прем'єр-міністром України, головами Конституційного Суду України, Верховного Суду України та вищих спеціалізованих судів України, Генеральним прокурором, керівниками інших державних органів тощо, вносити в установленому порядку пропозиції щодо вдосконалення законодавства; безперешкодно відвідувати органи державної влади, органи місцевого самоврядування, підприємства, установи, організації тощо;</w:t>
      </w:r>
      <w:r w:rsidRPr="004B4AD3">
        <w:rPr>
          <w:rFonts w:ascii="Times New Roman" w:hAnsi="Times New Roman" w:cs="Times New Roman"/>
          <w:sz w:val="28"/>
          <w:szCs w:val="28"/>
        </w:rPr>
        <w:t xml:space="preserve"> </w:t>
      </w:r>
      <w:r w:rsidRPr="004B4AD3">
        <w:rPr>
          <w:rStyle w:val="rvts0"/>
          <w:rFonts w:ascii="Times New Roman" w:hAnsi="Times New Roman" w:cs="Times New Roman"/>
          <w:sz w:val="28"/>
          <w:szCs w:val="28"/>
        </w:rPr>
        <w:t>на ознайомлення з документами, у тому числі тими, що містять інформацію з обмеженим доступом тощо;</w:t>
      </w:r>
      <w:r w:rsidRPr="004B4AD3">
        <w:rPr>
          <w:rStyle w:val="a7"/>
          <w:rFonts w:ascii="Times New Roman" w:hAnsi="Times New Roman" w:cs="Times New Roman"/>
          <w:sz w:val="28"/>
          <w:szCs w:val="28"/>
        </w:rPr>
        <w:t xml:space="preserve"> </w:t>
      </w:r>
      <w:r w:rsidRPr="004B4AD3">
        <w:rPr>
          <w:rStyle w:val="rvts0"/>
          <w:rFonts w:ascii="Times New Roman" w:hAnsi="Times New Roman" w:cs="Times New Roman"/>
          <w:sz w:val="28"/>
          <w:szCs w:val="28"/>
        </w:rPr>
        <w:t>вимагати від посадових і службових осіб</w:t>
      </w:r>
      <w:r w:rsidRPr="004B4AD3">
        <w:rPr>
          <w:rFonts w:ascii="Times New Roman" w:hAnsi="Times New Roman" w:cs="Times New Roman"/>
          <w:sz w:val="28"/>
          <w:szCs w:val="28"/>
        </w:rPr>
        <w:t xml:space="preserve"> </w:t>
      </w:r>
      <w:r w:rsidRPr="004B4AD3">
        <w:rPr>
          <w:rStyle w:val="rvts0"/>
          <w:rFonts w:ascii="Times New Roman" w:hAnsi="Times New Roman" w:cs="Times New Roman"/>
          <w:sz w:val="28"/>
          <w:szCs w:val="28"/>
        </w:rPr>
        <w:t>сприяння проведенню перевірок тощо;</w:t>
      </w:r>
      <w:r w:rsidRPr="004B4AD3">
        <w:rPr>
          <w:rFonts w:ascii="Times New Roman" w:hAnsi="Times New Roman" w:cs="Times New Roman"/>
          <w:sz w:val="28"/>
          <w:szCs w:val="28"/>
        </w:rPr>
        <w:t xml:space="preserve"> </w:t>
      </w:r>
      <w:r w:rsidRPr="004B4AD3">
        <w:rPr>
          <w:rStyle w:val="rvts0"/>
          <w:rFonts w:ascii="Times New Roman" w:hAnsi="Times New Roman" w:cs="Times New Roman"/>
          <w:sz w:val="28"/>
          <w:szCs w:val="28"/>
        </w:rPr>
        <w:t>перевіряти стан додержання встановлених прав і свобод людини та інші.</w:t>
      </w:r>
    </w:p>
    <w:p w:rsidR="00AD5249" w:rsidRPr="004B4AD3" w:rsidRDefault="00AD5249" w:rsidP="00AD5249">
      <w:pPr>
        <w:pStyle w:val="HTML"/>
        <w:ind w:firstLine="708"/>
        <w:contextualSpacing/>
        <w:jc w:val="both"/>
        <w:rPr>
          <w:rStyle w:val="rvts0"/>
          <w:rFonts w:ascii="Times New Roman" w:hAnsi="Times New Roman" w:cs="Times New Roman"/>
          <w:sz w:val="28"/>
          <w:szCs w:val="28"/>
        </w:rPr>
      </w:pPr>
      <w:r w:rsidRPr="004B4AD3">
        <w:rPr>
          <w:rStyle w:val="rvts0"/>
          <w:rFonts w:ascii="Times New Roman" w:hAnsi="Times New Roman" w:cs="Times New Roman"/>
          <w:sz w:val="28"/>
          <w:szCs w:val="28"/>
        </w:rPr>
        <w:t>Одним з суб’єктів, який реалізує політику забезпечення дотримання академічної доброчесності в закладах вищої освіти є Кабінет Міністрів України. Кабінет Міністрів України представляє собою</w:t>
      </w:r>
      <w:r w:rsidRPr="004B4AD3">
        <w:rPr>
          <w:rFonts w:ascii="Times New Roman" w:hAnsi="Times New Roman" w:cs="Times New Roman"/>
          <w:sz w:val="28"/>
          <w:szCs w:val="28"/>
        </w:rPr>
        <w:t xml:space="preserve"> </w:t>
      </w:r>
      <w:r w:rsidRPr="004B4AD3">
        <w:rPr>
          <w:rStyle w:val="rvts0"/>
          <w:rFonts w:ascii="Times New Roman" w:hAnsi="Times New Roman" w:cs="Times New Roman"/>
          <w:sz w:val="28"/>
          <w:szCs w:val="28"/>
        </w:rPr>
        <w:t>вищий орган у системі органів виконавчої влади, тобто відповідає за реалізацію законів, які приймає парламент України. Зокрема, до основних завдань Кабінету Міністрів України в галузі вищої освіти відносяться: вживання всіх необхідних заходів, для забезпечення прав кожного учасника освітнього процесу ЗВО; розроблення та здійснення заходів щодо створення матеріально-технічної бази та інших умов необхідних для розвитку вищої освіти; видання нормативно-правових актів; забезпечення участі незалежних експертів, представників громадськості, роботодавців та осіб, що навчаються у підготовці та прийнятті проектів нормативно-правових актів тощо. У відповідності до своїх повноважень Кабінет Міністрів України здійснює контроль за дотриманням норм академічної доброчесності а також є суб’єктом законодавчої ініціативи, тобто може вносити на розгляд Верховної Ради нові законопроекти та змінювати діючі. Вважаємо важливим зазначити, що саме цей орган затверджує склад Національного агентства із забезпечення якості вищої освіти та має можливість припиняти повноваження цього агентства.</w:t>
      </w:r>
    </w:p>
    <w:p w:rsidR="00AD5249" w:rsidRPr="004B4AD3" w:rsidRDefault="00AD5249" w:rsidP="00AD5249">
      <w:pPr>
        <w:pStyle w:val="HTML"/>
        <w:ind w:firstLine="708"/>
        <w:contextualSpacing/>
        <w:jc w:val="both"/>
        <w:rPr>
          <w:rStyle w:val="rvts0"/>
          <w:rFonts w:ascii="Times New Roman" w:hAnsi="Times New Roman" w:cs="Times New Roman"/>
          <w:sz w:val="28"/>
          <w:szCs w:val="28"/>
        </w:rPr>
      </w:pPr>
      <w:r w:rsidRPr="004B4AD3">
        <w:rPr>
          <w:rStyle w:val="rvts0"/>
          <w:rFonts w:ascii="Times New Roman" w:hAnsi="Times New Roman" w:cs="Times New Roman"/>
          <w:sz w:val="28"/>
          <w:szCs w:val="28"/>
        </w:rPr>
        <w:t xml:space="preserve">Кожен учасник освітніх відносин в разі порушення принципів та правил академічної доброчесності може безпосередньо звернутись до його очільника Кабінету Міністрів - Прем’єр міністра України. Існує можливість особистого прийому, або контакту через пряму чи гарячу урядові лінії, а таож в електронному зверненні, чи написати петицію. Тобто, є достатні механізми та </w:t>
      </w:r>
      <w:r w:rsidRPr="004B4AD3">
        <w:rPr>
          <w:rStyle w:val="rvts0"/>
          <w:rFonts w:ascii="Times New Roman" w:hAnsi="Times New Roman" w:cs="Times New Roman"/>
          <w:sz w:val="28"/>
          <w:szCs w:val="28"/>
        </w:rPr>
        <w:lastRenderedPageBreak/>
        <w:t xml:space="preserve">можливості для повідомлення та інформування про будь-які прояви недоброчесності чи корупції в закладі вищої освіти. </w:t>
      </w:r>
    </w:p>
    <w:p w:rsidR="00AD5249" w:rsidRPr="004B4AD3" w:rsidRDefault="00AD5249" w:rsidP="00AD5249">
      <w:pPr>
        <w:pStyle w:val="HTML"/>
        <w:ind w:firstLine="708"/>
        <w:contextualSpacing/>
        <w:jc w:val="both"/>
        <w:rPr>
          <w:rStyle w:val="rvts0"/>
          <w:rFonts w:ascii="Times New Roman" w:hAnsi="Times New Roman" w:cs="Times New Roman"/>
          <w:sz w:val="28"/>
          <w:szCs w:val="28"/>
        </w:rPr>
      </w:pPr>
      <w:r w:rsidRPr="004B4AD3">
        <w:rPr>
          <w:rStyle w:val="rvts0"/>
          <w:rFonts w:ascii="Times New Roman" w:hAnsi="Times New Roman" w:cs="Times New Roman"/>
          <w:sz w:val="28"/>
          <w:szCs w:val="28"/>
        </w:rPr>
        <w:t>До повноважень Кабінету Міністрів України також відносяться призначення освітнього омбудсмена. Мета створення та діяльності освітнього омбудсмена є забезпечення належних умов для реалізації права на освіту, зокрема захист прав учасників освітнього процесу в системі вищої освіти. У відповідності до діючого законодавства освітній омбудсмен має право розглядати подані учасниками освітнього процесу звернення, перевіряти викладені у них факти;</w:t>
      </w:r>
      <w:r w:rsidRPr="004B4AD3">
        <w:rPr>
          <w:rFonts w:ascii="Times New Roman" w:hAnsi="Times New Roman" w:cs="Times New Roman"/>
          <w:sz w:val="28"/>
          <w:szCs w:val="28"/>
        </w:rPr>
        <w:t xml:space="preserve"> </w:t>
      </w:r>
      <w:r w:rsidRPr="004B4AD3">
        <w:rPr>
          <w:rStyle w:val="rvts0"/>
          <w:rFonts w:ascii="Times New Roman" w:hAnsi="Times New Roman" w:cs="Times New Roman"/>
          <w:sz w:val="28"/>
          <w:szCs w:val="28"/>
        </w:rPr>
        <w:t>отримувати від закладів освіти та органів управління освітою інформацію;</w:t>
      </w:r>
      <w:r w:rsidRPr="004B4AD3">
        <w:rPr>
          <w:rFonts w:ascii="Times New Roman" w:hAnsi="Times New Roman" w:cs="Times New Roman"/>
          <w:sz w:val="28"/>
          <w:szCs w:val="28"/>
        </w:rPr>
        <w:t xml:space="preserve"> </w:t>
      </w:r>
      <w:r w:rsidRPr="004B4AD3">
        <w:rPr>
          <w:rStyle w:val="rvts0"/>
          <w:rFonts w:ascii="Times New Roman" w:hAnsi="Times New Roman" w:cs="Times New Roman"/>
          <w:sz w:val="28"/>
          <w:szCs w:val="28"/>
        </w:rPr>
        <w:t>вимагати від посадових і службових осіб органів державної влади, установ, організацій сприяння проведенню перевірок фактів, викладених у зверненнях учасників освітнього процесу;</w:t>
      </w:r>
      <w:r w:rsidRPr="004B4AD3">
        <w:rPr>
          <w:rFonts w:ascii="Times New Roman" w:hAnsi="Times New Roman" w:cs="Times New Roman"/>
          <w:sz w:val="28"/>
          <w:szCs w:val="28"/>
        </w:rPr>
        <w:t xml:space="preserve"> </w:t>
      </w:r>
      <w:r w:rsidRPr="004B4AD3">
        <w:rPr>
          <w:rStyle w:val="rvts0"/>
          <w:rFonts w:ascii="Times New Roman" w:hAnsi="Times New Roman" w:cs="Times New Roman"/>
          <w:sz w:val="28"/>
          <w:szCs w:val="28"/>
        </w:rPr>
        <w:t>за результатами розгляду звернень або проведених перевірок надавати рекомендації керівникам органам управління освітою, вимагати від них припинення порушення або відновлення порушених прав чи законних інтересів учасників освітнього процесу ЗВО; спрямовувати до них подання про проведення службових розслідувань, повідомляти правоохоронні органи щодо виявлених фактів порушення;</w:t>
      </w:r>
      <w:r w:rsidRPr="004B4AD3">
        <w:rPr>
          <w:rFonts w:ascii="Times New Roman" w:hAnsi="Times New Roman" w:cs="Times New Roman"/>
          <w:sz w:val="28"/>
          <w:szCs w:val="28"/>
        </w:rPr>
        <w:t xml:space="preserve"> </w:t>
      </w:r>
      <w:r w:rsidRPr="004B4AD3">
        <w:rPr>
          <w:rStyle w:val="rvts0"/>
          <w:rFonts w:ascii="Times New Roman" w:hAnsi="Times New Roman" w:cs="Times New Roman"/>
          <w:sz w:val="28"/>
          <w:szCs w:val="28"/>
        </w:rPr>
        <w:t>безперешкодно відвідувати органи державної влади, заклади освіти а також брати участь у засіданнях державних органів, що належать до його компетенції тощо; звертатися до органів державної влади, правоохоронних органів щодо виявлених фактів порушення права людини в ЗВО;</w:t>
      </w:r>
      <w:r w:rsidRPr="004B4AD3">
        <w:rPr>
          <w:rFonts w:ascii="Times New Roman" w:hAnsi="Times New Roman" w:cs="Times New Roman"/>
          <w:sz w:val="28"/>
          <w:szCs w:val="28"/>
        </w:rPr>
        <w:t xml:space="preserve"> </w:t>
      </w:r>
      <w:r w:rsidRPr="004B4AD3">
        <w:rPr>
          <w:rStyle w:val="rvts0"/>
          <w:rFonts w:ascii="Times New Roman" w:hAnsi="Times New Roman" w:cs="Times New Roman"/>
          <w:sz w:val="28"/>
          <w:szCs w:val="28"/>
        </w:rPr>
        <w:t>надавати консультації учасникам освітнього процесу і навіть представляти інтереси учасника освітнього процесу у суді. Будь-який учасник освітніх відносин має право попасти на особистий прийом</w:t>
      </w:r>
      <w:r w:rsidRPr="004B4AD3">
        <w:rPr>
          <w:rFonts w:ascii="Times New Roman" w:hAnsi="Times New Roman" w:cs="Times New Roman"/>
          <w:sz w:val="28"/>
          <w:szCs w:val="28"/>
        </w:rPr>
        <w:t xml:space="preserve"> до </w:t>
      </w:r>
      <w:r w:rsidRPr="004B4AD3">
        <w:rPr>
          <w:rStyle w:val="rvts0"/>
          <w:rFonts w:ascii="Times New Roman" w:hAnsi="Times New Roman" w:cs="Times New Roman"/>
          <w:sz w:val="28"/>
          <w:szCs w:val="28"/>
        </w:rPr>
        <w:t>освітнього омбудсмена, звернутися зі скаргою та подати звернення в електронному чи паперовому вигляді [8].</w:t>
      </w:r>
    </w:p>
    <w:p w:rsidR="00AD5249" w:rsidRPr="004B4AD3" w:rsidRDefault="00AD5249" w:rsidP="00AD5249">
      <w:pPr>
        <w:pStyle w:val="HTML"/>
        <w:ind w:firstLine="708"/>
        <w:contextualSpacing/>
        <w:jc w:val="both"/>
        <w:rPr>
          <w:rStyle w:val="rvts0"/>
          <w:rFonts w:ascii="Times New Roman" w:hAnsi="Times New Roman" w:cs="Times New Roman"/>
          <w:sz w:val="28"/>
          <w:szCs w:val="28"/>
        </w:rPr>
      </w:pPr>
      <w:r w:rsidRPr="004B4AD3">
        <w:rPr>
          <w:rStyle w:val="rvts0"/>
          <w:rFonts w:ascii="Times New Roman" w:hAnsi="Times New Roman" w:cs="Times New Roman"/>
          <w:sz w:val="28"/>
          <w:szCs w:val="28"/>
        </w:rPr>
        <w:t xml:space="preserve">До складу Кабінету Міністрів України входить інший суб’єкт профілактики правопорушень академічної доброчесності - Міністерство освіти і науки України. МОН є центральним органом виконавчої влади в сфері освіти і науки що забезпечує якість освіти та формує стратегію розвитку в системі вищої освіти. До основних функцій МОН належить державний нагляд за правопорядком та забезпечення прав та інтересів учасників освітніх відносин. Для забезпечення дотримання академічної доброчесності в закладах вищої освіти у міністерства існує достатні механізми впливу. Зокрема Міністерство освіти і науки України має право: </w:t>
      </w:r>
    </w:p>
    <w:p w:rsidR="00AD5249" w:rsidRPr="004B4AD3" w:rsidRDefault="00AD5249" w:rsidP="00AD5249">
      <w:pPr>
        <w:pStyle w:val="HTML"/>
        <w:numPr>
          <w:ilvl w:val="0"/>
          <w:numId w:val="32"/>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426"/>
        <w:contextualSpacing/>
        <w:jc w:val="both"/>
        <w:rPr>
          <w:rStyle w:val="rvts0"/>
          <w:rFonts w:ascii="Times New Roman" w:hAnsi="Times New Roman" w:cs="Times New Roman"/>
          <w:sz w:val="28"/>
          <w:szCs w:val="28"/>
        </w:rPr>
      </w:pPr>
      <w:r w:rsidRPr="004B4AD3">
        <w:rPr>
          <w:rStyle w:val="rvts0"/>
          <w:rFonts w:ascii="Times New Roman" w:hAnsi="Times New Roman" w:cs="Times New Roman"/>
          <w:sz w:val="28"/>
          <w:szCs w:val="28"/>
        </w:rPr>
        <w:t>проводити позапланові перевірки при наявності порушення академічної доброчесності;</w:t>
      </w:r>
    </w:p>
    <w:p w:rsidR="00AD5249" w:rsidRPr="004B4AD3" w:rsidRDefault="00AD5249" w:rsidP="00AD5249">
      <w:pPr>
        <w:pStyle w:val="HTML"/>
        <w:numPr>
          <w:ilvl w:val="0"/>
          <w:numId w:val="32"/>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426"/>
        <w:contextualSpacing/>
        <w:jc w:val="both"/>
        <w:rPr>
          <w:rStyle w:val="rvts0"/>
          <w:rFonts w:ascii="Times New Roman" w:hAnsi="Times New Roman" w:cs="Times New Roman"/>
          <w:sz w:val="28"/>
          <w:szCs w:val="28"/>
        </w:rPr>
      </w:pPr>
      <w:r w:rsidRPr="004B4AD3">
        <w:rPr>
          <w:rStyle w:val="rvts0"/>
          <w:rFonts w:ascii="Times New Roman" w:hAnsi="Times New Roman" w:cs="Times New Roman"/>
          <w:sz w:val="28"/>
          <w:szCs w:val="28"/>
        </w:rPr>
        <w:t>видавати нормативно-правові акти з питань вищої освіти, які обов’язкові для виконання всіма ЗВО;</w:t>
      </w:r>
    </w:p>
    <w:p w:rsidR="00AD5249" w:rsidRPr="004B4AD3" w:rsidRDefault="00AD5249" w:rsidP="00AD5249">
      <w:pPr>
        <w:pStyle w:val="HTML"/>
        <w:numPr>
          <w:ilvl w:val="0"/>
          <w:numId w:val="32"/>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426"/>
        <w:contextualSpacing/>
        <w:jc w:val="both"/>
        <w:rPr>
          <w:rStyle w:val="rvts0"/>
          <w:rFonts w:ascii="Times New Roman" w:hAnsi="Times New Roman" w:cs="Times New Roman"/>
          <w:sz w:val="28"/>
          <w:szCs w:val="28"/>
        </w:rPr>
      </w:pPr>
      <w:r w:rsidRPr="004B4AD3">
        <w:rPr>
          <w:rStyle w:val="rvts0"/>
          <w:rFonts w:ascii="Times New Roman" w:hAnsi="Times New Roman" w:cs="Times New Roman"/>
          <w:sz w:val="28"/>
          <w:szCs w:val="28"/>
        </w:rPr>
        <w:t>видавати рекомендації для застосування принципів та положень академічної доброчесності в ЗВО;</w:t>
      </w:r>
    </w:p>
    <w:p w:rsidR="00AD5249" w:rsidRPr="004B4AD3" w:rsidRDefault="00AD5249" w:rsidP="00AD5249">
      <w:pPr>
        <w:pStyle w:val="HTML"/>
        <w:numPr>
          <w:ilvl w:val="0"/>
          <w:numId w:val="32"/>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426"/>
        <w:contextualSpacing/>
        <w:jc w:val="both"/>
        <w:rPr>
          <w:rStyle w:val="rvts0"/>
          <w:rFonts w:ascii="Times New Roman" w:hAnsi="Times New Roman" w:cs="Times New Roman"/>
          <w:sz w:val="28"/>
          <w:szCs w:val="28"/>
        </w:rPr>
      </w:pPr>
      <w:r w:rsidRPr="004B4AD3">
        <w:rPr>
          <w:rStyle w:val="rvts0"/>
          <w:rFonts w:ascii="Times New Roman" w:hAnsi="Times New Roman" w:cs="Times New Roman"/>
          <w:sz w:val="28"/>
          <w:szCs w:val="28"/>
        </w:rPr>
        <w:t>розробляти та затверджувати стандарти вищої освіти;</w:t>
      </w:r>
    </w:p>
    <w:p w:rsidR="00AD5249" w:rsidRPr="004B4AD3" w:rsidRDefault="00AD5249" w:rsidP="00AD5249">
      <w:pPr>
        <w:pStyle w:val="HTML"/>
        <w:numPr>
          <w:ilvl w:val="0"/>
          <w:numId w:val="32"/>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426"/>
        <w:contextualSpacing/>
        <w:jc w:val="both"/>
        <w:rPr>
          <w:rStyle w:val="rvts0"/>
          <w:rFonts w:ascii="Times New Roman" w:hAnsi="Times New Roman" w:cs="Times New Roman"/>
          <w:sz w:val="28"/>
          <w:szCs w:val="28"/>
        </w:rPr>
      </w:pPr>
      <w:r w:rsidRPr="004B4AD3">
        <w:rPr>
          <w:rStyle w:val="rvts0"/>
          <w:rFonts w:ascii="Times New Roman" w:hAnsi="Times New Roman" w:cs="Times New Roman"/>
          <w:sz w:val="28"/>
          <w:szCs w:val="28"/>
        </w:rPr>
        <w:t>розробляти ліцензійні умови провадження освітньої діяльності;</w:t>
      </w:r>
    </w:p>
    <w:p w:rsidR="00AD5249" w:rsidRPr="004B4AD3" w:rsidRDefault="00AD5249" w:rsidP="00AD5249">
      <w:pPr>
        <w:pStyle w:val="HTML"/>
        <w:numPr>
          <w:ilvl w:val="0"/>
          <w:numId w:val="32"/>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426"/>
        <w:contextualSpacing/>
        <w:jc w:val="both"/>
        <w:rPr>
          <w:rStyle w:val="rvts0"/>
          <w:rFonts w:ascii="Times New Roman" w:hAnsi="Times New Roman" w:cs="Times New Roman"/>
          <w:sz w:val="28"/>
          <w:szCs w:val="28"/>
        </w:rPr>
      </w:pPr>
      <w:r w:rsidRPr="004B4AD3">
        <w:rPr>
          <w:rStyle w:val="rvts0"/>
          <w:rFonts w:ascii="Times New Roman" w:hAnsi="Times New Roman" w:cs="Times New Roman"/>
          <w:sz w:val="28"/>
          <w:szCs w:val="28"/>
        </w:rPr>
        <w:t>розробляти порядок підготовки здобувачів вищої освіти ступеня доктора філософії та доктора наук у закладах вищої освіти;</w:t>
      </w:r>
    </w:p>
    <w:p w:rsidR="00AD5249" w:rsidRPr="004B4AD3" w:rsidRDefault="00AD5249" w:rsidP="00AD5249">
      <w:pPr>
        <w:pStyle w:val="HTML"/>
        <w:numPr>
          <w:ilvl w:val="0"/>
          <w:numId w:val="32"/>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426"/>
        <w:contextualSpacing/>
        <w:jc w:val="both"/>
        <w:rPr>
          <w:rStyle w:val="rvts0"/>
          <w:rFonts w:ascii="Times New Roman" w:hAnsi="Times New Roman" w:cs="Times New Roman"/>
          <w:sz w:val="28"/>
          <w:szCs w:val="28"/>
        </w:rPr>
      </w:pPr>
      <w:r w:rsidRPr="004B4AD3">
        <w:rPr>
          <w:rStyle w:val="rvts0"/>
          <w:rFonts w:ascii="Times New Roman" w:hAnsi="Times New Roman" w:cs="Times New Roman"/>
          <w:sz w:val="28"/>
          <w:szCs w:val="28"/>
        </w:rPr>
        <w:lastRenderedPageBreak/>
        <w:t xml:space="preserve">утворювати атестаційну колегію, яка затверджує рішення вчених рад закладів вищої освіти про присвоєння науковим і науково-педагогічним працівникам вчених звань, розглядає питання про позбавлення зазначених звань; </w:t>
      </w:r>
    </w:p>
    <w:p w:rsidR="00AD5249" w:rsidRPr="004B4AD3" w:rsidRDefault="00AD5249" w:rsidP="00AD5249">
      <w:pPr>
        <w:pStyle w:val="HTML"/>
        <w:numPr>
          <w:ilvl w:val="0"/>
          <w:numId w:val="32"/>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426"/>
        <w:contextualSpacing/>
        <w:jc w:val="both"/>
        <w:rPr>
          <w:rStyle w:val="rvts0"/>
          <w:rFonts w:ascii="Times New Roman" w:hAnsi="Times New Roman" w:cs="Times New Roman"/>
          <w:sz w:val="28"/>
          <w:szCs w:val="28"/>
        </w:rPr>
      </w:pPr>
      <w:r w:rsidRPr="004B4AD3">
        <w:rPr>
          <w:rStyle w:val="rvts0"/>
          <w:rFonts w:ascii="Times New Roman" w:hAnsi="Times New Roman" w:cs="Times New Roman"/>
          <w:sz w:val="28"/>
          <w:szCs w:val="28"/>
        </w:rPr>
        <w:t>встановлювати порядок присвоєння закладами вищої освіти та науковими установами вчених звань науковим і науково-педагогічним працівникам а також порядок позбавлення вчених звань тощо.</w:t>
      </w:r>
    </w:p>
    <w:p w:rsidR="00AD5249" w:rsidRPr="004B4AD3" w:rsidRDefault="00AD5249" w:rsidP="00AD5249">
      <w:pPr>
        <w:pStyle w:val="HTML"/>
        <w:ind w:firstLine="426"/>
        <w:contextualSpacing/>
        <w:jc w:val="both"/>
        <w:rPr>
          <w:rStyle w:val="rvts0"/>
          <w:rFonts w:ascii="Times New Roman" w:hAnsi="Times New Roman" w:cs="Times New Roman"/>
          <w:sz w:val="28"/>
          <w:szCs w:val="28"/>
        </w:rPr>
      </w:pPr>
      <w:r w:rsidRPr="004B4AD3">
        <w:rPr>
          <w:rStyle w:val="rvts0"/>
          <w:rFonts w:ascii="Times New Roman" w:hAnsi="Times New Roman" w:cs="Times New Roman"/>
          <w:sz w:val="28"/>
          <w:szCs w:val="28"/>
        </w:rPr>
        <w:t>На правах засновника МОН України затверджує статут закладу вищої освіти та здійснює контроль за його дотриманням; укладає контракт з керівником закладу вищої освіти та відповідно за поданням вищого колегіального органу громадського самоврядування закладу вищої освіти достроково може розірвати контракт тощо. При виявлені фактів порушення стандартів академічної доброчесності учасники освітніх відносин можуть повідомити в спеціальний структурний підрозділ МОН з питань запобігання та виявлення корупції - Директорат фахової передвищої, вищої освіти. Також є можливість  повідомляти про порушення в ЗВО на «лінію довіри» по телефону, через офіційний веб-сайт, чи на електронну адресу тощо.</w:t>
      </w:r>
    </w:p>
    <w:p w:rsidR="00AD5249" w:rsidRPr="004B4AD3" w:rsidRDefault="00AD5249" w:rsidP="00AD5249">
      <w:pPr>
        <w:pStyle w:val="HTML"/>
        <w:ind w:firstLine="708"/>
        <w:contextualSpacing/>
        <w:jc w:val="both"/>
        <w:rPr>
          <w:rStyle w:val="rvts0"/>
          <w:rFonts w:ascii="Times New Roman" w:hAnsi="Times New Roman" w:cs="Times New Roman"/>
          <w:sz w:val="28"/>
          <w:szCs w:val="28"/>
        </w:rPr>
      </w:pPr>
      <w:r w:rsidRPr="004B4AD3">
        <w:rPr>
          <w:rStyle w:val="rvts0"/>
          <w:rFonts w:ascii="Times New Roman" w:hAnsi="Times New Roman" w:cs="Times New Roman"/>
          <w:sz w:val="28"/>
          <w:szCs w:val="28"/>
        </w:rPr>
        <w:t xml:space="preserve">У структурі суб’єктів профілактики порушень академічної доброчесності в ЗВО, на наш погляд, особливе місце займає Національне агентство із забезпечення якості вищої освіти (НАЗЯВО). </w:t>
      </w:r>
    </w:p>
    <w:p w:rsidR="00AD5249" w:rsidRPr="004B4AD3" w:rsidRDefault="00AD5249" w:rsidP="00AD5249">
      <w:pPr>
        <w:pStyle w:val="HTML"/>
        <w:ind w:firstLine="284"/>
        <w:contextualSpacing/>
        <w:jc w:val="both"/>
        <w:rPr>
          <w:rStyle w:val="rvts0"/>
          <w:rFonts w:ascii="Times New Roman" w:hAnsi="Times New Roman" w:cs="Times New Roman"/>
          <w:sz w:val="28"/>
          <w:szCs w:val="28"/>
        </w:rPr>
      </w:pPr>
      <w:r w:rsidRPr="004B4AD3">
        <w:rPr>
          <w:rFonts w:ascii="Times New Roman" w:hAnsi="Times New Roman" w:cs="Times New Roman"/>
          <w:sz w:val="28"/>
          <w:szCs w:val="28"/>
        </w:rPr>
        <w:t xml:space="preserve">У відповідності до діючого законодавства </w:t>
      </w:r>
      <w:r w:rsidRPr="004B4AD3">
        <w:rPr>
          <w:rStyle w:val="rvts0"/>
          <w:rFonts w:ascii="Times New Roman" w:hAnsi="Times New Roman" w:cs="Times New Roman"/>
          <w:sz w:val="28"/>
          <w:szCs w:val="28"/>
        </w:rPr>
        <w:t>Національне агентство із забезпечення якості вищої освіти:</w:t>
      </w:r>
    </w:p>
    <w:p w:rsidR="00AD5249" w:rsidRPr="004B4AD3" w:rsidRDefault="00AD5249" w:rsidP="00AD5249">
      <w:pPr>
        <w:pStyle w:val="HTML"/>
        <w:numPr>
          <w:ilvl w:val="0"/>
          <w:numId w:val="34"/>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0" w:firstLine="284"/>
        <w:contextualSpacing/>
        <w:jc w:val="both"/>
        <w:rPr>
          <w:rStyle w:val="rvts0"/>
          <w:rFonts w:ascii="Times New Roman" w:hAnsi="Times New Roman" w:cs="Times New Roman"/>
          <w:sz w:val="28"/>
          <w:szCs w:val="28"/>
        </w:rPr>
      </w:pPr>
      <w:r w:rsidRPr="004B4AD3">
        <w:rPr>
          <w:rStyle w:val="rvts0"/>
          <w:rFonts w:ascii="Times New Roman" w:hAnsi="Times New Roman" w:cs="Times New Roman"/>
          <w:sz w:val="28"/>
          <w:szCs w:val="28"/>
        </w:rPr>
        <w:t>аналізує якість освітньої діяльності закладів вищої освіти;</w:t>
      </w:r>
    </w:p>
    <w:p w:rsidR="00AD5249" w:rsidRPr="004B4AD3" w:rsidRDefault="00AD5249" w:rsidP="00AD5249">
      <w:pPr>
        <w:pStyle w:val="HTML"/>
        <w:numPr>
          <w:ilvl w:val="0"/>
          <w:numId w:val="34"/>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0" w:firstLine="284"/>
        <w:contextualSpacing/>
        <w:jc w:val="both"/>
        <w:rPr>
          <w:rStyle w:val="rvts0"/>
          <w:rFonts w:ascii="Times New Roman" w:hAnsi="Times New Roman" w:cs="Times New Roman"/>
          <w:sz w:val="28"/>
          <w:szCs w:val="28"/>
        </w:rPr>
      </w:pPr>
      <w:r w:rsidRPr="004B4AD3">
        <w:rPr>
          <w:rStyle w:val="rvts0"/>
          <w:rFonts w:ascii="Times New Roman" w:hAnsi="Times New Roman" w:cs="Times New Roman"/>
          <w:sz w:val="28"/>
          <w:szCs w:val="28"/>
        </w:rPr>
        <w:t>проводить ліцензійну експертизу, готує експертний висновок щодо можливості видачі ліцензії на провадження освітньої діяльності у сфері вищої освіти;</w:t>
      </w:r>
    </w:p>
    <w:p w:rsidR="00AD5249" w:rsidRPr="004B4AD3" w:rsidRDefault="00AD5249" w:rsidP="00AD5249">
      <w:pPr>
        <w:pStyle w:val="HTML"/>
        <w:numPr>
          <w:ilvl w:val="0"/>
          <w:numId w:val="34"/>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0" w:firstLine="284"/>
        <w:contextualSpacing/>
        <w:jc w:val="both"/>
        <w:rPr>
          <w:rStyle w:val="rvts0"/>
          <w:rFonts w:ascii="Times New Roman" w:hAnsi="Times New Roman" w:cs="Times New Roman"/>
          <w:sz w:val="28"/>
          <w:szCs w:val="28"/>
        </w:rPr>
      </w:pPr>
      <w:r w:rsidRPr="004B4AD3">
        <w:rPr>
          <w:rStyle w:val="rvts0"/>
          <w:rFonts w:ascii="Times New Roman" w:hAnsi="Times New Roman" w:cs="Times New Roman"/>
          <w:sz w:val="28"/>
          <w:szCs w:val="28"/>
        </w:rPr>
        <w:t>формує галузеві експертні ради;</w:t>
      </w:r>
    </w:p>
    <w:p w:rsidR="00AD5249" w:rsidRPr="004B4AD3" w:rsidRDefault="00AD5249" w:rsidP="00AD5249">
      <w:pPr>
        <w:pStyle w:val="HTML"/>
        <w:numPr>
          <w:ilvl w:val="0"/>
          <w:numId w:val="34"/>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0" w:firstLine="284"/>
        <w:contextualSpacing/>
        <w:jc w:val="both"/>
        <w:rPr>
          <w:rStyle w:val="rvts0"/>
          <w:rFonts w:ascii="Times New Roman" w:hAnsi="Times New Roman" w:cs="Times New Roman"/>
          <w:sz w:val="28"/>
          <w:szCs w:val="28"/>
        </w:rPr>
      </w:pPr>
      <w:r w:rsidRPr="004B4AD3">
        <w:rPr>
          <w:rStyle w:val="rvts0"/>
          <w:rFonts w:ascii="Times New Roman" w:hAnsi="Times New Roman" w:cs="Times New Roman"/>
          <w:sz w:val="28"/>
          <w:szCs w:val="28"/>
        </w:rPr>
        <w:t>погоджує розроблені МОН стандарти освітньої діяльності та стандарти вищої освіти за кожною спеціальністю;</w:t>
      </w:r>
    </w:p>
    <w:p w:rsidR="00AD5249" w:rsidRPr="004B4AD3" w:rsidRDefault="00AD5249" w:rsidP="00AD5249">
      <w:pPr>
        <w:pStyle w:val="HTML"/>
        <w:numPr>
          <w:ilvl w:val="0"/>
          <w:numId w:val="34"/>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0" w:firstLine="284"/>
        <w:contextualSpacing/>
        <w:jc w:val="both"/>
        <w:rPr>
          <w:rStyle w:val="rvts0"/>
          <w:rFonts w:ascii="Times New Roman" w:hAnsi="Times New Roman" w:cs="Times New Roman"/>
          <w:sz w:val="28"/>
          <w:szCs w:val="28"/>
        </w:rPr>
      </w:pPr>
      <w:r w:rsidRPr="004B4AD3">
        <w:rPr>
          <w:rStyle w:val="rvts0"/>
          <w:rFonts w:ascii="Times New Roman" w:hAnsi="Times New Roman" w:cs="Times New Roman"/>
          <w:sz w:val="28"/>
          <w:szCs w:val="28"/>
        </w:rPr>
        <w:t>приймає рішення про акредитацію чи відмову в акредитації відповідної освітньої програми;</w:t>
      </w:r>
    </w:p>
    <w:p w:rsidR="00AD5249" w:rsidRPr="004B4AD3" w:rsidRDefault="00AD5249" w:rsidP="00AD5249">
      <w:pPr>
        <w:pStyle w:val="HTML"/>
        <w:numPr>
          <w:ilvl w:val="0"/>
          <w:numId w:val="34"/>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0" w:firstLine="284"/>
        <w:contextualSpacing/>
        <w:jc w:val="both"/>
        <w:rPr>
          <w:rStyle w:val="rvts0"/>
          <w:rFonts w:ascii="Times New Roman" w:hAnsi="Times New Roman" w:cs="Times New Roman"/>
          <w:sz w:val="28"/>
          <w:szCs w:val="28"/>
        </w:rPr>
      </w:pPr>
      <w:r w:rsidRPr="004B4AD3">
        <w:rPr>
          <w:rStyle w:val="rvts0"/>
          <w:rFonts w:ascii="Times New Roman" w:hAnsi="Times New Roman" w:cs="Times New Roman"/>
          <w:sz w:val="28"/>
          <w:szCs w:val="28"/>
        </w:rPr>
        <w:t>скасовує рішення спеціалізованої вченої ради про присудження наукового ступеня у разі виявлення академічного плагіату;</w:t>
      </w:r>
    </w:p>
    <w:p w:rsidR="00AD5249" w:rsidRPr="004B4AD3" w:rsidRDefault="00AD5249" w:rsidP="00AD5249">
      <w:pPr>
        <w:pStyle w:val="HTML"/>
        <w:numPr>
          <w:ilvl w:val="0"/>
          <w:numId w:val="34"/>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0" w:firstLine="284"/>
        <w:contextualSpacing/>
        <w:jc w:val="both"/>
        <w:rPr>
          <w:rStyle w:val="rvts0"/>
          <w:rFonts w:ascii="Times New Roman" w:hAnsi="Times New Roman" w:cs="Times New Roman"/>
          <w:sz w:val="28"/>
          <w:szCs w:val="28"/>
        </w:rPr>
      </w:pPr>
      <w:r w:rsidRPr="004B4AD3">
        <w:rPr>
          <w:rStyle w:val="rvts0"/>
          <w:rFonts w:ascii="Times New Roman" w:hAnsi="Times New Roman" w:cs="Times New Roman"/>
          <w:sz w:val="28"/>
          <w:szCs w:val="28"/>
        </w:rPr>
        <w:t>формує критерії оцінки якості освітньої діяльності ЗВО;</w:t>
      </w:r>
    </w:p>
    <w:p w:rsidR="00AD5249" w:rsidRPr="004B4AD3" w:rsidRDefault="00AD5249" w:rsidP="00AD5249">
      <w:pPr>
        <w:pStyle w:val="HTML"/>
        <w:numPr>
          <w:ilvl w:val="0"/>
          <w:numId w:val="34"/>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0" w:firstLine="284"/>
        <w:contextualSpacing/>
        <w:jc w:val="both"/>
        <w:rPr>
          <w:rStyle w:val="rvts0"/>
          <w:rFonts w:ascii="Times New Roman" w:hAnsi="Times New Roman" w:cs="Times New Roman"/>
          <w:sz w:val="28"/>
          <w:szCs w:val="28"/>
        </w:rPr>
      </w:pPr>
      <w:r w:rsidRPr="004B4AD3">
        <w:rPr>
          <w:rStyle w:val="rvts0"/>
          <w:rFonts w:ascii="Times New Roman" w:hAnsi="Times New Roman" w:cs="Times New Roman"/>
          <w:sz w:val="28"/>
          <w:szCs w:val="28"/>
        </w:rPr>
        <w:t>подає пропозиції щодо надання, підтвердження чи позбавлення закладу вищої освіти статусу національного чи дослідницького;</w:t>
      </w:r>
    </w:p>
    <w:p w:rsidR="00AD5249" w:rsidRPr="004B4AD3" w:rsidRDefault="00AD5249" w:rsidP="00AD5249">
      <w:pPr>
        <w:pStyle w:val="HTML"/>
        <w:numPr>
          <w:ilvl w:val="0"/>
          <w:numId w:val="34"/>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0" w:firstLine="284"/>
        <w:contextualSpacing/>
        <w:jc w:val="both"/>
        <w:rPr>
          <w:rStyle w:val="rvts0"/>
          <w:rFonts w:ascii="Times New Roman" w:hAnsi="Times New Roman" w:cs="Times New Roman"/>
          <w:sz w:val="28"/>
          <w:szCs w:val="28"/>
        </w:rPr>
      </w:pPr>
      <w:r w:rsidRPr="004B4AD3">
        <w:rPr>
          <w:rStyle w:val="rvts0"/>
          <w:rFonts w:ascii="Times New Roman" w:hAnsi="Times New Roman" w:cs="Times New Roman"/>
          <w:sz w:val="28"/>
          <w:szCs w:val="28"/>
        </w:rPr>
        <w:t>розробляє вимоги до рівня наукової кваліфікації осіб, які здобувають наукові ступені та інші.</w:t>
      </w:r>
    </w:p>
    <w:p w:rsidR="00AD5249" w:rsidRPr="004B4AD3" w:rsidRDefault="00AD5249" w:rsidP="00AD5249">
      <w:pPr>
        <w:pStyle w:val="HTML"/>
        <w:ind w:firstLine="708"/>
        <w:contextualSpacing/>
        <w:jc w:val="both"/>
        <w:rPr>
          <w:rStyle w:val="rvts0"/>
          <w:rFonts w:ascii="Times New Roman" w:hAnsi="Times New Roman" w:cs="Times New Roman"/>
          <w:sz w:val="28"/>
          <w:szCs w:val="28"/>
        </w:rPr>
      </w:pPr>
      <w:r w:rsidRPr="004B4AD3">
        <w:rPr>
          <w:rStyle w:val="rvts0"/>
          <w:rFonts w:ascii="Times New Roman" w:hAnsi="Times New Roman" w:cs="Times New Roman"/>
          <w:sz w:val="28"/>
          <w:szCs w:val="28"/>
        </w:rPr>
        <w:t xml:space="preserve">В структурі агентства існує комітет з питань етики, який розглядає звернення, заяви і скарги щодо виявлення проявів академічної недоброчесності в освітній і науковій діяльності. Кожний учасник освітніх відносин може звернутися да НАЗЯВО в електронній чи паперовій формі. Зокрема, агентство має право одержувати в установленому порядку від державних органів, </w:t>
      </w:r>
      <w:r w:rsidRPr="004B4AD3">
        <w:rPr>
          <w:rStyle w:val="rvts0"/>
          <w:rFonts w:ascii="Times New Roman" w:hAnsi="Times New Roman" w:cs="Times New Roman"/>
          <w:sz w:val="28"/>
          <w:szCs w:val="28"/>
        </w:rPr>
        <w:lastRenderedPageBreak/>
        <w:t>закладів вищої освіти, наукових установ інформацію, документи та матеріали, необхідні для здійснення покладених на них повноважень.</w:t>
      </w:r>
    </w:p>
    <w:p w:rsidR="00AD5249" w:rsidRPr="004B4AD3" w:rsidRDefault="00AD5249" w:rsidP="00AD5249">
      <w:pPr>
        <w:pStyle w:val="HTML"/>
        <w:ind w:firstLine="708"/>
        <w:contextualSpacing/>
        <w:jc w:val="both"/>
        <w:rPr>
          <w:rStyle w:val="rvts9"/>
          <w:rFonts w:ascii="Times New Roman" w:hAnsi="Times New Roman" w:cs="Times New Roman"/>
          <w:sz w:val="28"/>
          <w:szCs w:val="28"/>
        </w:rPr>
      </w:pPr>
      <w:r w:rsidRPr="004B4AD3">
        <w:rPr>
          <w:rStyle w:val="rvts0"/>
          <w:rFonts w:ascii="Times New Roman" w:hAnsi="Times New Roman" w:cs="Times New Roman"/>
          <w:sz w:val="28"/>
          <w:szCs w:val="28"/>
        </w:rPr>
        <w:t xml:space="preserve">Серед науковців існують суперечливі </w:t>
      </w:r>
      <w:r w:rsidRPr="004B4AD3">
        <w:rPr>
          <w:rStyle w:val="rvts9"/>
          <w:rFonts w:ascii="Times New Roman" w:hAnsi="Times New Roman" w:cs="Times New Roman"/>
          <w:sz w:val="28"/>
          <w:szCs w:val="28"/>
        </w:rPr>
        <w:t xml:space="preserve">та неоднозначні </w:t>
      </w:r>
      <w:r w:rsidRPr="004B4AD3">
        <w:rPr>
          <w:rStyle w:val="rvts0"/>
          <w:rFonts w:ascii="Times New Roman" w:hAnsi="Times New Roman" w:cs="Times New Roman"/>
          <w:sz w:val="28"/>
          <w:szCs w:val="28"/>
        </w:rPr>
        <w:t xml:space="preserve">думки з приводу ефективності діяльності </w:t>
      </w:r>
      <w:r w:rsidRPr="004B4AD3">
        <w:rPr>
          <w:rStyle w:val="rvts9"/>
          <w:rFonts w:ascii="Times New Roman" w:hAnsi="Times New Roman" w:cs="Times New Roman"/>
          <w:sz w:val="28"/>
          <w:szCs w:val="28"/>
        </w:rPr>
        <w:t xml:space="preserve">цього органу. Наприклад у відповідності до статутної документації </w:t>
      </w:r>
      <w:r w:rsidRPr="004B4AD3">
        <w:rPr>
          <w:rStyle w:val="rvts0"/>
          <w:rFonts w:ascii="Times New Roman" w:hAnsi="Times New Roman" w:cs="Times New Roman"/>
          <w:sz w:val="28"/>
          <w:szCs w:val="28"/>
        </w:rPr>
        <w:t>Національне агентство із забезпечення якості вищої освіти</w:t>
      </w:r>
      <w:r w:rsidRPr="004B4AD3">
        <w:rPr>
          <w:rStyle w:val="rvts9"/>
          <w:rFonts w:ascii="Times New Roman" w:hAnsi="Times New Roman" w:cs="Times New Roman"/>
          <w:sz w:val="28"/>
          <w:szCs w:val="28"/>
        </w:rPr>
        <w:t xml:space="preserve"> є неприбутковою державною організацією, хоча в той же час, бере зокрема, з державних закладів вищої освіти суттєві кошти за проведення відповідних експертиз.</w:t>
      </w:r>
    </w:p>
    <w:p w:rsidR="00AD5249" w:rsidRPr="004B4AD3" w:rsidRDefault="00AD5249" w:rsidP="00AD5249">
      <w:pPr>
        <w:pStyle w:val="HTML"/>
        <w:ind w:firstLine="708"/>
        <w:contextualSpacing/>
        <w:jc w:val="both"/>
        <w:rPr>
          <w:rFonts w:ascii="Times New Roman" w:hAnsi="Times New Roman" w:cs="Times New Roman"/>
          <w:sz w:val="28"/>
          <w:szCs w:val="28"/>
        </w:rPr>
      </w:pPr>
      <w:r w:rsidRPr="004B4AD3">
        <w:rPr>
          <w:rStyle w:val="rvts9"/>
          <w:rFonts w:ascii="Times New Roman" w:hAnsi="Times New Roman" w:cs="Times New Roman"/>
          <w:sz w:val="28"/>
          <w:szCs w:val="28"/>
        </w:rPr>
        <w:t>Одним з найвидатніших суб’єктів профілактики академічної доброчесності в ЗВО, на наш погляд є Національна академія наук України. НАН України є вищою науковою самоврядною організацією України, що заснована державою, та має більш ніж 100 річною історією і є унікальним інтелектуальним надбанням</w:t>
      </w:r>
      <w:r w:rsidRPr="004B4AD3">
        <w:rPr>
          <w:rFonts w:ascii="Times New Roman" w:hAnsi="Times New Roman" w:cs="Times New Roman"/>
          <w:sz w:val="28"/>
          <w:szCs w:val="28"/>
        </w:rPr>
        <w:t xml:space="preserve"> нашої країни з визначним внеском </w:t>
      </w:r>
      <w:r w:rsidRPr="004B4AD3">
        <w:rPr>
          <w:rStyle w:val="rvts9"/>
          <w:rFonts w:ascii="Times New Roman" w:hAnsi="Times New Roman" w:cs="Times New Roman"/>
          <w:sz w:val="28"/>
          <w:szCs w:val="28"/>
        </w:rPr>
        <w:t>у розвиток вітчизняної та світової науки і техніки. У відповідності до статуту НАН України як вища наукова самоврядна організація України здійснює незалежну наукову оцінку проектів стратегічних, прогнозних та програмних документів (доктрин, концепцій, стратегій тощо), за дорученням Президента України, Верховної Ради України, Кабінету Міністрів України, з власної ініціативи розробляє пропозиції щодо засад державної наукової і науково-технічної політики, прогнози, інформаційно-аналітичні матеріали, рекомендації щодо суспільно-політичного, соціально-економічного, науково-технічного, інноваційного та гуманітарного розвитку держави, здійснює наукову експертизу проектів законів, державних рішень і програм тощо.</w:t>
      </w:r>
      <w:r w:rsidRPr="004B4AD3">
        <w:rPr>
          <w:rFonts w:ascii="Times New Roman" w:hAnsi="Times New Roman" w:cs="Times New Roman"/>
          <w:sz w:val="28"/>
          <w:szCs w:val="28"/>
        </w:rPr>
        <w:t xml:space="preserve"> Одним з основних завдань НАН України є </w:t>
      </w:r>
    </w:p>
    <w:p w:rsidR="00AD5249" w:rsidRPr="004B4AD3" w:rsidRDefault="00AD5249" w:rsidP="00AD5249">
      <w:pPr>
        <w:pStyle w:val="HTML"/>
        <w:numPr>
          <w:ilvl w:val="0"/>
          <w:numId w:val="35"/>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426"/>
        <w:contextualSpacing/>
        <w:jc w:val="both"/>
        <w:rPr>
          <w:rFonts w:ascii="Times New Roman" w:hAnsi="Times New Roman" w:cs="Times New Roman"/>
          <w:sz w:val="28"/>
          <w:szCs w:val="28"/>
        </w:rPr>
      </w:pPr>
      <w:r w:rsidRPr="004B4AD3">
        <w:rPr>
          <w:rFonts w:ascii="Times New Roman" w:hAnsi="Times New Roman" w:cs="Times New Roman"/>
          <w:sz w:val="28"/>
          <w:szCs w:val="28"/>
        </w:rPr>
        <w:t>всебічне сприяння прогресу науки в Україні, забезпечення наступності в розвитку наукових досліджень, діяльності наукових шкіл з метою постійного підвищення інтелектуального потенціалу народу, ефективного розв'язання економічних, соціальних, екологічних, гуманітарних та інших проблем;</w:t>
      </w:r>
    </w:p>
    <w:p w:rsidR="00AD5249" w:rsidRPr="004B4AD3" w:rsidRDefault="00AD5249" w:rsidP="00AD5249">
      <w:pPr>
        <w:pStyle w:val="HTML"/>
        <w:numPr>
          <w:ilvl w:val="0"/>
          <w:numId w:val="35"/>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426"/>
        <w:contextualSpacing/>
        <w:jc w:val="both"/>
        <w:rPr>
          <w:rFonts w:ascii="Times New Roman" w:hAnsi="Times New Roman" w:cs="Times New Roman"/>
          <w:sz w:val="28"/>
          <w:szCs w:val="28"/>
        </w:rPr>
      </w:pPr>
      <w:r w:rsidRPr="004B4AD3">
        <w:rPr>
          <w:rFonts w:ascii="Times New Roman" w:hAnsi="Times New Roman" w:cs="Times New Roman"/>
          <w:sz w:val="28"/>
          <w:szCs w:val="28"/>
        </w:rPr>
        <w:t>участь у формуванні державної політики в усіх сферах суспільного життя, здійснення її наукового забезпечення, розроблення прогнозів розвитку України;</w:t>
      </w:r>
    </w:p>
    <w:p w:rsidR="00AD5249" w:rsidRPr="004B4AD3" w:rsidRDefault="00AD5249" w:rsidP="00AD5249">
      <w:pPr>
        <w:pStyle w:val="HTML"/>
        <w:numPr>
          <w:ilvl w:val="0"/>
          <w:numId w:val="35"/>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426"/>
        <w:contextualSpacing/>
        <w:jc w:val="both"/>
        <w:rPr>
          <w:rFonts w:ascii="Times New Roman" w:hAnsi="Times New Roman" w:cs="Times New Roman"/>
          <w:sz w:val="28"/>
          <w:szCs w:val="28"/>
        </w:rPr>
      </w:pPr>
      <w:r w:rsidRPr="004B4AD3">
        <w:rPr>
          <w:rFonts w:ascii="Times New Roman" w:hAnsi="Times New Roman" w:cs="Times New Roman"/>
          <w:sz w:val="28"/>
          <w:szCs w:val="28"/>
        </w:rPr>
        <w:t>інтеграція наукового потенціалу НАН України та вищих навчальних закладів, шляхом залучення вчених НАН України до підготовки фахівців з вищою освітою, поєднання навчального процесу з підготовки фахівців у різних галузях знань з фундаментальними та прикладними науковими дослідженнями;</w:t>
      </w:r>
    </w:p>
    <w:p w:rsidR="00AD5249" w:rsidRPr="004B4AD3" w:rsidRDefault="00AD5249" w:rsidP="00AD5249">
      <w:pPr>
        <w:pStyle w:val="HTML"/>
        <w:numPr>
          <w:ilvl w:val="0"/>
          <w:numId w:val="35"/>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426"/>
        <w:contextualSpacing/>
        <w:jc w:val="both"/>
        <w:rPr>
          <w:rFonts w:ascii="Times New Roman" w:hAnsi="Times New Roman" w:cs="Times New Roman"/>
          <w:sz w:val="28"/>
          <w:szCs w:val="28"/>
        </w:rPr>
      </w:pPr>
      <w:r w:rsidRPr="004B4AD3">
        <w:rPr>
          <w:rFonts w:ascii="Times New Roman" w:hAnsi="Times New Roman" w:cs="Times New Roman"/>
          <w:sz w:val="28"/>
          <w:szCs w:val="28"/>
        </w:rPr>
        <w:t>виявлення та утвердження в науковому середовищі талановитих дослідників, надання допомоги для їх творчого зростання, підготовка наукових кадрів вищої кваліфікації;</w:t>
      </w:r>
    </w:p>
    <w:p w:rsidR="00AD5249" w:rsidRPr="004B4AD3" w:rsidRDefault="00AD5249" w:rsidP="00AD5249">
      <w:pPr>
        <w:pStyle w:val="HTML"/>
        <w:numPr>
          <w:ilvl w:val="0"/>
          <w:numId w:val="35"/>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426"/>
        <w:contextualSpacing/>
        <w:jc w:val="both"/>
        <w:rPr>
          <w:rFonts w:ascii="Times New Roman" w:hAnsi="Times New Roman" w:cs="Times New Roman"/>
          <w:sz w:val="28"/>
          <w:szCs w:val="28"/>
        </w:rPr>
      </w:pPr>
      <w:r w:rsidRPr="004B4AD3">
        <w:rPr>
          <w:rFonts w:ascii="Times New Roman" w:hAnsi="Times New Roman" w:cs="Times New Roman"/>
          <w:sz w:val="28"/>
          <w:szCs w:val="28"/>
        </w:rPr>
        <w:t>готує для органів державної влади, науково-експертні доповіді, висновки, інформаційні, аналітичні та прогнозні матеріали, пропозиції та рекомендації з різних питань суспільно-політичного, соціально-економічного, науково-технічного і культурного розвитку країни тощо;</w:t>
      </w:r>
    </w:p>
    <w:p w:rsidR="00AD5249" w:rsidRPr="004B4AD3" w:rsidRDefault="00AD5249" w:rsidP="00AD5249">
      <w:pPr>
        <w:pStyle w:val="HTML"/>
        <w:numPr>
          <w:ilvl w:val="0"/>
          <w:numId w:val="35"/>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426"/>
        <w:contextualSpacing/>
        <w:jc w:val="both"/>
        <w:rPr>
          <w:rFonts w:ascii="Times New Roman" w:hAnsi="Times New Roman" w:cs="Times New Roman"/>
          <w:sz w:val="28"/>
          <w:szCs w:val="28"/>
        </w:rPr>
      </w:pPr>
      <w:r w:rsidRPr="004B4AD3">
        <w:rPr>
          <w:rFonts w:ascii="Times New Roman" w:hAnsi="Times New Roman" w:cs="Times New Roman"/>
          <w:sz w:val="28"/>
          <w:szCs w:val="28"/>
        </w:rPr>
        <w:lastRenderedPageBreak/>
        <w:t>здійснює на замовлення державних органів та закладів освіти експертизу навчальних програм, підручників, посібників;</w:t>
      </w:r>
    </w:p>
    <w:p w:rsidR="00AD5249" w:rsidRPr="004B4AD3" w:rsidRDefault="00AD5249" w:rsidP="00AD5249">
      <w:pPr>
        <w:pStyle w:val="HTML"/>
        <w:numPr>
          <w:ilvl w:val="0"/>
          <w:numId w:val="35"/>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426"/>
        <w:contextualSpacing/>
        <w:jc w:val="both"/>
        <w:rPr>
          <w:rFonts w:ascii="Times New Roman" w:hAnsi="Times New Roman" w:cs="Times New Roman"/>
          <w:sz w:val="28"/>
          <w:szCs w:val="28"/>
        </w:rPr>
      </w:pPr>
      <w:r w:rsidRPr="004B4AD3">
        <w:rPr>
          <w:rFonts w:ascii="Times New Roman" w:hAnsi="Times New Roman" w:cs="Times New Roman"/>
          <w:sz w:val="28"/>
          <w:szCs w:val="28"/>
        </w:rPr>
        <w:t>забезпечує проведення і оприлюднення результатів незалежної наукової соціологічної оцінки громадської думки з найважливіших питань суспільного життя та інше.</w:t>
      </w:r>
    </w:p>
    <w:p w:rsidR="00AD5249" w:rsidRPr="004B4AD3" w:rsidRDefault="00AD5249" w:rsidP="00AD5249">
      <w:pPr>
        <w:pStyle w:val="af8"/>
        <w:ind w:firstLine="426"/>
        <w:contextualSpacing/>
        <w:jc w:val="both"/>
        <w:rPr>
          <w:rStyle w:val="rvts9"/>
          <w:rFonts w:ascii="Times New Roman" w:hAnsi="Times New Roman" w:cs="Times New Roman"/>
          <w:sz w:val="28"/>
          <w:szCs w:val="28"/>
          <w:lang w:val="uk-UA"/>
        </w:rPr>
      </w:pPr>
      <w:r w:rsidRPr="004B4AD3">
        <w:rPr>
          <w:rStyle w:val="rvts9"/>
          <w:rFonts w:ascii="Times New Roman" w:hAnsi="Times New Roman" w:cs="Times New Roman"/>
          <w:sz w:val="28"/>
          <w:szCs w:val="28"/>
          <w:lang w:val="uk-UA"/>
        </w:rPr>
        <w:t>Зокрема, з метою формулювання загальних етичних принципів, які кожен з науковців і науково-педагогічних працівників повинні дотримуватися  у своїй  діяльності  НАН України прийнято і діє документ під назвою «Етичний кодекс ученого України».</w:t>
      </w:r>
    </w:p>
    <w:p w:rsidR="00AD5249" w:rsidRPr="004B4AD3" w:rsidRDefault="00AD5249" w:rsidP="00AD5249">
      <w:pPr>
        <w:pStyle w:val="af8"/>
        <w:ind w:firstLine="426"/>
        <w:contextualSpacing/>
        <w:jc w:val="both"/>
        <w:rPr>
          <w:rFonts w:ascii="Times New Roman" w:hAnsi="Times New Roman" w:cs="Times New Roman"/>
          <w:sz w:val="28"/>
          <w:szCs w:val="28"/>
          <w:lang w:val="uk-UA"/>
        </w:rPr>
      </w:pPr>
      <w:r w:rsidRPr="004B4AD3">
        <w:rPr>
          <w:rStyle w:val="rvts9"/>
          <w:rFonts w:ascii="Times New Roman" w:hAnsi="Times New Roman" w:cs="Times New Roman"/>
          <w:sz w:val="28"/>
          <w:szCs w:val="28"/>
          <w:lang w:val="uk-UA"/>
        </w:rPr>
        <w:t xml:space="preserve">Одна з найдієвіших, на наш погляд, груп суб’єктів попередження правопорушень академічної доброчесності, яка безпосередньо відповідальна за дотримання етичних принципів та правил учасниками освітнього процесу  є керівництво та органи управління  конкретного закладу вищої освіти. До безпосередніх керівників ЗВО ми відносимо його керівника (ректора, директора, начальника тощо), керівника факультету, інституту (декана, директора), завідувача кафедри тощо. До органів управління відносяться Вчені ради, органи громадського та студентського самоврядування тощо. </w:t>
      </w:r>
      <w:r w:rsidRPr="004B4AD3">
        <w:rPr>
          <w:rFonts w:ascii="Times New Roman" w:hAnsi="Times New Roman" w:cs="Times New Roman"/>
          <w:sz w:val="28"/>
          <w:szCs w:val="28"/>
          <w:lang w:val="uk-UA" w:eastAsia="uk-UA"/>
        </w:rPr>
        <w:t>Загальновідомо, що деякі особи свідомо скоюють правопорушення, тому, для того щоб поводитись правильно ці люди потребують контролю. Як зазначали В. Зигарт та Л. Ланг контроль - це професійна послуга, яку керівник повинен надавати своїм співробітникам [6, с. 260].</w:t>
      </w:r>
      <w:r w:rsidRPr="004B4AD3">
        <w:rPr>
          <w:rFonts w:ascii="Times New Roman" w:hAnsi="Times New Roman" w:cs="Times New Roman"/>
          <w:sz w:val="28"/>
          <w:szCs w:val="28"/>
          <w:lang w:val="uk-UA"/>
        </w:rPr>
        <w:t xml:space="preserve"> </w:t>
      </w:r>
      <w:r w:rsidRPr="004B4AD3">
        <w:rPr>
          <w:rFonts w:ascii="Times New Roman" w:hAnsi="Times New Roman" w:cs="Times New Roman"/>
          <w:sz w:val="28"/>
          <w:szCs w:val="28"/>
          <w:lang w:val="uk-UA" w:eastAsia="uk-UA"/>
        </w:rPr>
        <w:t>Без належної уваги та контролю з боку керівництва ЗВО принципи академічної доброчесності під впливом багатьох факторів будуть порушуватись та її місце займе академічна недоброчесність. Керівник ЗВО саме та особа, яка безпосередньо відповідальна за організацію і функціонування освітньої діяльності закладу на принципах та правилах академічної доброчесності.</w:t>
      </w:r>
      <w:r w:rsidRPr="004B4AD3">
        <w:rPr>
          <w:rFonts w:ascii="Times New Roman" w:hAnsi="Times New Roman" w:cs="Times New Roman"/>
          <w:sz w:val="28"/>
          <w:szCs w:val="28"/>
          <w:lang w:val="uk-UA"/>
        </w:rPr>
        <w:t xml:space="preserve"> </w:t>
      </w:r>
      <w:r w:rsidRPr="004B4AD3">
        <w:rPr>
          <w:rFonts w:ascii="Times New Roman" w:hAnsi="Times New Roman" w:cs="Times New Roman"/>
          <w:sz w:val="28"/>
          <w:szCs w:val="28"/>
          <w:lang w:val="uk-UA" w:eastAsia="uk-UA"/>
        </w:rPr>
        <w:t>Він забезпечує реалізацію політики держави, зокрема збереження правового порядку та законності на території закладу та має право та обов’язок вимагати від всіх учасників освітніх відносин дотримання стандартів академічної доброчесності. Зокрема, для цього законом йому надані відповідні повноваження:</w:t>
      </w:r>
    </w:p>
    <w:p w:rsidR="00AD5249" w:rsidRPr="004B4AD3" w:rsidRDefault="00AD5249" w:rsidP="00AD5249">
      <w:pPr>
        <w:pStyle w:val="HTML"/>
        <w:numPr>
          <w:ilvl w:val="0"/>
          <w:numId w:val="36"/>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426"/>
        <w:contextualSpacing/>
        <w:jc w:val="both"/>
        <w:rPr>
          <w:rFonts w:ascii="Times New Roman" w:hAnsi="Times New Roman" w:cs="Times New Roman"/>
          <w:sz w:val="28"/>
          <w:szCs w:val="28"/>
          <w:lang w:val="uk-UA" w:eastAsia="uk-UA"/>
        </w:rPr>
      </w:pPr>
      <w:r w:rsidRPr="004B4AD3">
        <w:rPr>
          <w:rFonts w:ascii="Times New Roman" w:hAnsi="Times New Roman" w:cs="Times New Roman"/>
          <w:sz w:val="28"/>
          <w:szCs w:val="28"/>
          <w:lang w:val="uk-UA" w:eastAsia="uk-UA"/>
        </w:rPr>
        <w:t>видавати накази і розпорядження, які є обов’язкові для виконання всіма учасниками освітнього процесу і структурними підрозділами закладу вищої освіти доручення;</w:t>
      </w:r>
    </w:p>
    <w:p w:rsidR="00AD5249" w:rsidRPr="004B4AD3" w:rsidRDefault="00AD5249" w:rsidP="00AD5249">
      <w:pPr>
        <w:pStyle w:val="HTML"/>
        <w:numPr>
          <w:ilvl w:val="0"/>
          <w:numId w:val="36"/>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426"/>
        <w:contextualSpacing/>
        <w:jc w:val="both"/>
        <w:rPr>
          <w:rFonts w:ascii="Times New Roman" w:hAnsi="Times New Roman" w:cs="Times New Roman"/>
          <w:sz w:val="28"/>
          <w:szCs w:val="28"/>
          <w:lang w:eastAsia="uk-UA"/>
        </w:rPr>
      </w:pPr>
      <w:r w:rsidRPr="004B4AD3">
        <w:rPr>
          <w:rFonts w:ascii="Times New Roman" w:hAnsi="Times New Roman" w:cs="Times New Roman"/>
          <w:sz w:val="28"/>
          <w:szCs w:val="28"/>
          <w:lang w:eastAsia="uk-UA"/>
        </w:rPr>
        <w:t>призначати на посаду та звільняти з посади працівників;</w:t>
      </w:r>
    </w:p>
    <w:p w:rsidR="00AD5249" w:rsidRPr="004B4AD3" w:rsidRDefault="00AD5249" w:rsidP="00AD5249">
      <w:pPr>
        <w:pStyle w:val="HTML"/>
        <w:numPr>
          <w:ilvl w:val="0"/>
          <w:numId w:val="36"/>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426"/>
        <w:contextualSpacing/>
        <w:jc w:val="both"/>
        <w:rPr>
          <w:rFonts w:ascii="Times New Roman" w:hAnsi="Times New Roman" w:cs="Times New Roman"/>
          <w:sz w:val="28"/>
          <w:szCs w:val="28"/>
          <w:lang w:eastAsia="uk-UA"/>
        </w:rPr>
      </w:pPr>
      <w:r w:rsidRPr="004B4AD3">
        <w:rPr>
          <w:rFonts w:ascii="Times New Roman" w:hAnsi="Times New Roman" w:cs="Times New Roman"/>
          <w:sz w:val="28"/>
          <w:szCs w:val="28"/>
          <w:lang w:eastAsia="uk-UA"/>
        </w:rPr>
        <w:t>розпоряджатися майном і коштами;</w:t>
      </w:r>
    </w:p>
    <w:p w:rsidR="00AD5249" w:rsidRPr="004B4AD3" w:rsidRDefault="00AD5249" w:rsidP="00AD5249">
      <w:pPr>
        <w:pStyle w:val="HTML"/>
        <w:numPr>
          <w:ilvl w:val="0"/>
          <w:numId w:val="36"/>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426"/>
        <w:contextualSpacing/>
        <w:jc w:val="both"/>
        <w:rPr>
          <w:rFonts w:ascii="Times New Roman" w:hAnsi="Times New Roman" w:cs="Times New Roman"/>
          <w:sz w:val="28"/>
          <w:szCs w:val="28"/>
          <w:lang w:eastAsia="uk-UA"/>
        </w:rPr>
      </w:pPr>
      <w:r w:rsidRPr="004B4AD3">
        <w:rPr>
          <w:rFonts w:ascii="Times New Roman" w:hAnsi="Times New Roman" w:cs="Times New Roman"/>
          <w:sz w:val="28"/>
          <w:szCs w:val="28"/>
          <w:lang w:eastAsia="uk-UA"/>
        </w:rPr>
        <w:t>визначати функціональні обов’язки працівників;</w:t>
      </w:r>
    </w:p>
    <w:p w:rsidR="00AD5249" w:rsidRPr="004B4AD3" w:rsidRDefault="00AD5249" w:rsidP="00AD5249">
      <w:pPr>
        <w:pStyle w:val="HTML"/>
        <w:numPr>
          <w:ilvl w:val="0"/>
          <w:numId w:val="36"/>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426"/>
        <w:contextualSpacing/>
        <w:jc w:val="both"/>
        <w:rPr>
          <w:rFonts w:ascii="Times New Roman" w:hAnsi="Times New Roman" w:cs="Times New Roman"/>
          <w:sz w:val="28"/>
          <w:szCs w:val="28"/>
          <w:lang w:eastAsia="uk-UA"/>
        </w:rPr>
      </w:pPr>
      <w:r w:rsidRPr="004B4AD3">
        <w:rPr>
          <w:rFonts w:ascii="Times New Roman" w:hAnsi="Times New Roman" w:cs="Times New Roman"/>
          <w:sz w:val="28"/>
          <w:szCs w:val="28"/>
          <w:lang w:eastAsia="uk-UA"/>
        </w:rPr>
        <w:t>формувати контингент осіб, які навчаються у закладі вищої освіти;</w:t>
      </w:r>
    </w:p>
    <w:p w:rsidR="00AD5249" w:rsidRPr="004B4AD3" w:rsidRDefault="00AD5249" w:rsidP="00AD5249">
      <w:pPr>
        <w:pStyle w:val="HTML"/>
        <w:numPr>
          <w:ilvl w:val="0"/>
          <w:numId w:val="36"/>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426"/>
        <w:contextualSpacing/>
        <w:jc w:val="both"/>
        <w:rPr>
          <w:rFonts w:ascii="Times New Roman" w:hAnsi="Times New Roman" w:cs="Times New Roman"/>
          <w:sz w:val="28"/>
          <w:szCs w:val="28"/>
          <w:lang w:eastAsia="uk-UA"/>
        </w:rPr>
      </w:pPr>
      <w:r w:rsidRPr="004B4AD3">
        <w:rPr>
          <w:rFonts w:ascii="Times New Roman" w:hAnsi="Times New Roman" w:cs="Times New Roman"/>
          <w:sz w:val="28"/>
          <w:szCs w:val="28"/>
          <w:lang w:eastAsia="uk-UA"/>
        </w:rPr>
        <w:t>відраховувати за погодженням з ОСС та поновлювати на навчання в ньому здобувачів вищої освіти тощо;</w:t>
      </w:r>
    </w:p>
    <w:p w:rsidR="00AD5249" w:rsidRPr="004B4AD3" w:rsidRDefault="00AD5249" w:rsidP="00AD5249">
      <w:pPr>
        <w:pStyle w:val="HTML"/>
        <w:numPr>
          <w:ilvl w:val="0"/>
          <w:numId w:val="36"/>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426"/>
        <w:contextualSpacing/>
        <w:jc w:val="both"/>
        <w:rPr>
          <w:rFonts w:ascii="Times New Roman" w:hAnsi="Times New Roman" w:cs="Times New Roman"/>
          <w:sz w:val="28"/>
          <w:szCs w:val="28"/>
          <w:lang w:eastAsia="uk-UA"/>
        </w:rPr>
      </w:pPr>
      <w:r w:rsidRPr="004B4AD3">
        <w:rPr>
          <w:rFonts w:ascii="Times New Roman" w:hAnsi="Times New Roman" w:cs="Times New Roman"/>
          <w:sz w:val="28"/>
          <w:szCs w:val="28"/>
          <w:lang w:eastAsia="uk-UA"/>
        </w:rPr>
        <w:t>забезпечувати організацію та здійснювати контроль за виконанням навчальних планів і програм навчальних дисциплін;</w:t>
      </w:r>
    </w:p>
    <w:p w:rsidR="00AD5249" w:rsidRPr="004B4AD3" w:rsidRDefault="00AD5249" w:rsidP="00AD5249">
      <w:pPr>
        <w:pStyle w:val="HTML"/>
        <w:numPr>
          <w:ilvl w:val="0"/>
          <w:numId w:val="36"/>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426"/>
        <w:contextualSpacing/>
        <w:jc w:val="both"/>
        <w:rPr>
          <w:rFonts w:ascii="Times New Roman" w:hAnsi="Times New Roman" w:cs="Times New Roman"/>
          <w:sz w:val="28"/>
          <w:szCs w:val="28"/>
          <w:lang w:eastAsia="uk-UA"/>
        </w:rPr>
      </w:pPr>
      <w:r w:rsidRPr="004B4AD3">
        <w:rPr>
          <w:rFonts w:ascii="Times New Roman" w:hAnsi="Times New Roman" w:cs="Times New Roman"/>
          <w:sz w:val="28"/>
          <w:szCs w:val="28"/>
          <w:lang w:eastAsia="uk-UA"/>
        </w:rPr>
        <w:t>контролювати дотримання всіма підрозділами штатно-фінансової дисципліни;</w:t>
      </w:r>
    </w:p>
    <w:p w:rsidR="00AD5249" w:rsidRPr="004B4AD3" w:rsidRDefault="00AD5249" w:rsidP="00AD5249">
      <w:pPr>
        <w:pStyle w:val="HTML"/>
        <w:numPr>
          <w:ilvl w:val="0"/>
          <w:numId w:val="36"/>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426"/>
        <w:contextualSpacing/>
        <w:jc w:val="both"/>
        <w:rPr>
          <w:rFonts w:ascii="Times New Roman" w:hAnsi="Times New Roman" w:cs="Times New Roman"/>
          <w:sz w:val="28"/>
          <w:szCs w:val="28"/>
          <w:lang w:eastAsia="uk-UA"/>
        </w:rPr>
      </w:pPr>
      <w:r w:rsidRPr="004B4AD3">
        <w:rPr>
          <w:rFonts w:ascii="Times New Roman" w:hAnsi="Times New Roman" w:cs="Times New Roman"/>
          <w:sz w:val="28"/>
          <w:szCs w:val="28"/>
          <w:lang w:eastAsia="uk-UA"/>
        </w:rPr>
        <w:lastRenderedPageBreak/>
        <w:t>здійснювати контроль за якістю роботи педагогічних, науково-педагогічних, наукових та інших працівників;</w:t>
      </w:r>
    </w:p>
    <w:p w:rsidR="00AD5249" w:rsidRPr="004B4AD3" w:rsidRDefault="00AD5249" w:rsidP="00AD5249">
      <w:pPr>
        <w:pStyle w:val="HTML"/>
        <w:numPr>
          <w:ilvl w:val="0"/>
          <w:numId w:val="36"/>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426"/>
        <w:contextualSpacing/>
        <w:jc w:val="both"/>
        <w:rPr>
          <w:rFonts w:ascii="Times New Roman" w:hAnsi="Times New Roman" w:cs="Times New Roman"/>
          <w:sz w:val="28"/>
          <w:szCs w:val="28"/>
          <w:lang w:eastAsia="uk-UA"/>
        </w:rPr>
      </w:pPr>
      <w:r w:rsidRPr="004B4AD3">
        <w:rPr>
          <w:rFonts w:ascii="Times New Roman" w:hAnsi="Times New Roman" w:cs="Times New Roman"/>
          <w:sz w:val="28"/>
          <w:szCs w:val="28"/>
          <w:lang w:eastAsia="uk-UA"/>
        </w:rPr>
        <w:t xml:space="preserve">забезпечувати створення умов для здійснення дієвого та відкритого громадського контролю за діяльністю закладу вищої освіти; </w:t>
      </w:r>
    </w:p>
    <w:p w:rsidR="00AD5249" w:rsidRPr="004B4AD3" w:rsidRDefault="00AD5249" w:rsidP="00AD5249">
      <w:pPr>
        <w:pStyle w:val="HTML"/>
        <w:numPr>
          <w:ilvl w:val="0"/>
          <w:numId w:val="36"/>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426"/>
        <w:contextualSpacing/>
        <w:jc w:val="both"/>
        <w:rPr>
          <w:rFonts w:ascii="Times New Roman" w:hAnsi="Times New Roman" w:cs="Times New Roman"/>
          <w:b/>
          <w:sz w:val="28"/>
          <w:szCs w:val="28"/>
          <w:lang w:eastAsia="uk-UA"/>
        </w:rPr>
      </w:pPr>
      <w:r w:rsidRPr="004B4AD3">
        <w:rPr>
          <w:rFonts w:ascii="Times New Roman" w:hAnsi="Times New Roman" w:cs="Times New Roman"/>
          <w:sz w:val="28"/>
          <w:szCs w:val="28"/>
          <w:lang w:eastAsia="uk-UA"/>
        </w:rPr>
        <w:t>інші [7].</w:t>
      </w:r>
    </w:p>
    <w:p w:rsidR="00AD5249" w:rsidRPr="004B4AD3" w:rsidRDefault="00AD5249" w:rsidP="00AD5249">
      <w:pPr>
        <w:pStyle w:val="HTML"/>
        <w:ind w:firstLine="708"/>
        <w:contextualSpacing/>
        <w:jc w:val="both"/>
        <w:rPr>
          <w:rFonts w:ascii="Times New Roman" w:hAnsi="Times New Roman" w:cs="Times New Roman"/>
          <w:sz w:val="28"/>
          <w:szCs w:val="28"/>
          <w:lang w:eastAsia="uk-UA"/>
        </w:rPr>
      </w:pPr>
      <w:r w:rsidRPr="004B4AD3">
        <w:rPr>
          <w:rStyle w:val="rvts0"/>
          <w:rFonts w:ascii="Times New Roman" w:hAnsi="Times New Roman" w:cs="Times New Roman"/>
          <w:sz w:val="28"/>
          <w:szCs w:val="28"/>
        </w:rPr>
        <w:t xml:space="preserve">Зокрема, керівник ЗВО має можливість видати наказ щодо додаткових конкурсних вимог до претендентів на посаду науково-педагогічного працівника, зокрема перевірок на доброчесність та належність морально-вольових якостей тощо. В разі порушення правил академічної доброчесності керівник може притягнути особу до дисциплінарної відповідальності або навіть звільнити з посади працівника, відраховувати з закладу здобувачів вищої освіти, або не підписувати з науково-педагогічним працівником трудовий контракт в майбутньому тощо. </w:t>
      </w:r>
      <w:r w:rsidRPr="004B4AD3">
        <w:rPr>
          <w:rFonts w:ascii="Times New Roman" w:hAnsi="Times New Roman" w:cs="Times New Roman"/>
          <w:sz w:val="28"/>
          <w:szCs w:val="28"/>
          <w:lang w:eastAsia="uk-UA"/>
        </w:rPr>
        <w:t>Враховуючи сьогоднішні умови діяльності ЗВО України актуальним є висловлювання Н. Яноша, який зазначає, що керівник не гід, не екскурсовод, не водій автобуса, він управляє людьми і його головною якістю є не ввічливість, терпляча поблажлива ласкавість, а рішучість [5 c. 516]. Деякі порушення академічної доброчесності скоються тому, що створені певні умови. На жаль але існує певна частка корумпованих науково-педагогічних працівників з корисливими домаганнями, які в умовах ослаблення певних регуляторів, будуть розповсюджувати та удосконалювати свої неправомірні діяння. В той же час, в очах багатьох учасників освітнього процесу порушення академічної доброчесності перестало бути ганебним. Тому, для ефективної протидії розповсюдженню проявам академічної недоброчесності керівнику потрібні рішуче бажання та відповідні дії, які повинні бачити та відчувати підлеглі та інші учасники освітніх відносин. На жаль, але іноді в українських реаліях діє негласно правило, що для інших ми створюємо правила, для себе виключення. Тому, керівник повинен постійно пам’ятати, що приклад діє сильніше певних заяв. Як зазначав Т. Джеферсон усе мистецтво управляти складається у мистецтві бути чесним [6, с 73]. Дійсно, зв'язок правопорушень з моральністю простежується вже давно. Висока моральність керівника завжди буде перепоною для скоєння правопорушень, як для нього самого, так і для інших.</w:t>
      </w:r>
    </w:p>
    <w:p w:rsidR="00AD5249" w:rsidRPr="004B4AD3" w:rsidRDefault="00AD5249" w:rsidP="00AD5249">
      <w:pPr>
        <w:pStyle w:val="HTML"/>
        <w:ind w:firstLine="708"/>
        <w:contextualSpacing/>
        <w:jc w:val="both"/>
        <w:rPr>
          <w:rFonts w:ascii="Times New Roman" w:hAnsi="Times New Roman" w:cs="Times New Roman"/>
          <w:sz w:val="28"/>
          <w:szCs w:val="28"/>
        </w:rPr>
      </w:pPr>
      <w:r w:rsidRPr="004B4AD3">
        <w:rPr>
          <w:rFonts w:ascii="Times New Roman" w:hAnsi="Times New Roman" w:cs="Times New Roman"/>
          <w:sz w:val="28"/>
          <w:szCs w:val="28"/>
          <w:lang w:eastAsia="uk-UA"/>
        </w:rPr>
        <w:t xml:space="preserve">Важливим для протидії та попередження правопорушень академічної доброчесності в ЗВО, на наш погляд є забезпечення керівником кожному учасникові освітнього процесу надійного правозахисного механізму щодо виявлення, об’єктивного розслідування та притягнення винних у порушенні до академічної відповідальності. Однією з головних завдань керівника ЗВО на шляху до попередження недоброчесності є також забезпечення правової, фінансово-економічної, соціальної та моральної передумов, які б сприяли дотриманням учасниками освітніх відносин принципів академічної доброчесності. Одним з ефективних інструментів в попередженні академічної доброчесності, на наш погляд є сприяння керівником в створенні умов щодо максимальної відкритості всього освітнього процесу. В сучасних умовах на цьому шляху у керівника є можливість залучити до співпраці усіх зацікавлених </w:t>
      </w:r>
      <w:r w:rsidRPr="004B4AD3">
        <w:rPr>
          <w:rFonts w:ascii="Times New Roman" w:hAnsi="Times New Roman" w:cs="Times New Roman"/>
          <w:sz w:val="28"/>
          <w:szCs w:val="28"/>
          <w:lang w:eastAsia="uk-UA"/>
        </w:rPr>
        <w:lastRenderedPageBreak/>
        <w:t>осіб (громадські організації, засоби масової інформації, правоохоронні органи, органи місцевого самоврядування, випускники закладу тощо).</w:t>
      </w:r>
    </w:p>
    <w:p w:rsidR="00AD5249" w:rsidRPr="004B4AD3" w:rsidRDefault="00AD5249" w:rsidP="00AD5249">
      <w:pPr>
        <w:pStyle w:val="af8"/>
        <w:ind w:firstLine="708"/>
        <w:contextualSpacing/>
        <w:jc w:val="both"/>
        <w:rPr>
          <w:rFonts w:ascii="Times New Roman" w:hAnsi="Times New Roman" w:cs="Times New Roman"/>
          <w:sz w:val="28"/>
          <w:szCs w:val="28"/>
          <w:lang w:val="uk-UA" w:eastAsia="uk-UA"/>
        </w:rPr>
      </w:pPr>
      <w:r w:rsidRPr="004B4AD3">
        <w:rPr>
          <w:rStyle w:val="rvts0"/>
          <w:rFonts w:ascii="Times New Roman" w:hAnsi="Times New Roman" w:cs="Times New Roman"/>
          <w:sz w:val="28"/>
          <w:szCs w:val="28"/>
          <w:lang w:val="uk-UA"/>
        </w:rPr>
        <w:t xml:space="preserve">Важливим суб’єктом в структурі ЗВО щодо профілактики порушень академічної доброчесності є керівник факультету (інституту). </w:t>
      </w:r>
      <w:r w:rsidRPr="004B4AD3">
        <w:rPr>
          <w:rFonts w:ascii="Times New Roman" w:hAnsi="Times New Roman" w:cs="Times New Roman"/>
          <w:sz w:val="28"/>
          <w:szCs w:val="28"/>
          <w:lang w:val="uk-UA" w:eastAsia="uk-UA"/>
        </w:rPr>
        <w:t>Керівник факультету (інституту) як центральна фігура, є певним координатор та організатором у відповідному середовищі, яка зобов’язана реалізувати політику керівника закладу та спрямовувати зусилля підрозділу на досягнення поставленої мети, зокрема за</w:t>
      </w:r>
      <w:r w:rsidRPr="004B4AD3">
        <w:rPr>
          <w:rStyle w:val="rvts0"/>
          <w:rFonts w:ascii="Times New Roman" w:hAnsi="Times New Roman" w:cs="Times New Roman"/>
          <w:sz w:val="28"/>
          <w:szCs w:val="28"/>
          <w:lang w:val="uk-UA"/>
        </w:rPr>
        <w:t xml:space="preserve"> впровадження стандартів академічної доброчесності. Керівник факультету (інституту) здійснює контроль за якістю роботи завідувачів кафедр, науково-педагогічних працівників; має право </w:t>
      </w:r>
      <w:r w:rsidRPr="004B4AD3">
        <w:rPr>
          <w:rFonts w:ascii="Times New Roman" w:hAnsi="Times New Roman" w:cs="Times New Roman"/>
          <w:sz w:val="28"/>
          <w:szCs w:val="28"/>
          <w:lang w:val="uk-UA"/>
        </w:rPr>
        <w:t xml:space="preserve">видавати розпорядження щодо діяльності відповідного факультету, які є обов’язковим для виконання всіма учасниками освітнього процесу. Від декана  (директора) відповідного підрозділу залежать безпосередній аналіз та контроль за якістю освітнього процесу, в тому числі й дотримання стандартів академічної доброчесності. </w:t>
      </w:r>
      <w:r w:rsidRPr="004B4AD3">
        <w:rPr>
          <w:rFonts w:ascii="Times New Roman" w:hAnsi="Times New Roman" w:cs="Times New Roman"/>
          <w:sz w:val="28"/>
          <w:szCs w:val="28"/>
          <w:lang w:val="uk-UA" w:eastAsia="uk-UA"/>
        </w:rPr>
        <w:t>Керівник факультету (інституту) володіє відповідними правами та несе безпосередню відповідальність за доброчесність завідувачів кафедри та інших учасників освітнього процесу і повинен перешкоджати приватним неправомірним інтересам деяких підлеглих чи інших осіб. Завдяки наділенню певною системою санкцій, він може використовувати та відповідно впливати на якість освітнього процесу підрозділу. На наш погляд, особистий авторитет керівника факультету (інституту) повинен сприяти в підрозділі позитивному морально-психологічного клімату та відповідно створювати умови для формування в учасників освітнього процесу етичних принципів та правил поведінки.</w:t>
      </w:r>
    </w:p>
    <w:p w:rsidR="00AD5249" w:rsidRPr="004B4AD3" w:rsidRDefault="00AD5249" w:rsidP="00AD5249">
      <w:pPr>
        <w:pStyle w:val="af8"/>
        <w:ind w:firstLine="708"/>
        <w:contextualSpacing/>
        <w:jc w:val="both"/>
        <w:rPr>
          <w:rFonts w:ascii="Times New Roman" w:hAnsi="Times New Roman" w:cs="Times New Roman"/>
          <w:sz w:val="28"/>
          <w:szCs w:val="28"/>
          <w:lang w:val="uk-UA"/>
        </w:rPr>
      </w:pPr>
      <w:r w:rsidRPr="004B4AD3">
        <w:rPr>
          <w:rFonts w:ascii="Times New Roman" w:hAnsi="Times New Roman" w:cs="Times New Roman"/>
          <w:sz w:val="28"/>
          <w:szCs w:val="28"/>
          <w:lang w:val="uk-UA"/>
        </w:rPr>
        <w:t>В безпосередньому підпорядкуванні декана факультету або директора інституту знаходяться інші суб’єкти попередження правопорушень - керівники кафедр (завідувач, начальник).</w:t>
      </w:r>
      <w:r w:rsidRPr="004B4AD3">
        <w:rPr>
          <w:rStyle w:val="rvts0"/>
          <w:rFonts w:ascii="Times New Roman" w:hAnsi="Times New Roman" w:cs="Times New Roman"/>
          <w:sz w:val="28"/>
          <w:szCs w:val="28"/>
          <w:lang w:val="uk-UA"/>
        </w:rPr>
        <w:t xml:space="preserve"> До повноважень завідувача кафедри   відносяться: організація освітнього процесу на кафедрі; організація керівництвом аспірантами, докторантами, здобувачами; формування пропозиції щодо зміни штатного розпису; визначення напрямів наукової роботи, організація наукових досліджень; організація підвищення кваліфікації науково-педагогічних працівників; надання висновків з відповідними рекомендаціями під час прийняття на роботу науково-педагогічних працівників та продовження трудових відносин тощо. Завідувач кафедри у межах своєї компетенції видає розпорядження, обов’язкові для виконання всіма працівниками кафедри. Тобто, цей суб’єкт за своїми повноваженнями один з перших хто, як правило, спілкується з претендентом на посаду члена кафедри, може та повинен проводити діагностику майбутніх та діючих співробітників кафедри на належність проявів недоброчесності та наявність необхідних духовно-моральних якостей та принципів доброчесності. Саме завідувач кафедри першим повинен належно реагувати на ознаки корупції та академічної недоброчесності з боку науково-педагогічних працівників, інформувати відповідні органи та керівництво закладу. Тому, на посаді керівника кафедри повинна перебувати чесна, порядна людина, яка своєю науковою та </w:t>
      </w:r>
      <w:r w:rsidRPr="004B4AD3">
        <w:rPr>
          <w:rStyle w:val="rvts0"/>
          <w:rFonts w:ascii="Times New Roman" w:hAnsi="Times New Roman" w:cs="Times New Roman"/>
          <w:sz w:val="28"/>
          <w:szCs w:val="28"/>
          <w:lang w:val="uk-UA"/>
        </w:rPr>
        <w:lastRenderedPageBreak/>
        <w:t xml:space="preserve">педагогічною діяльністю буде взірцем чеснот, якій можуть довіряти усі учасники освітнього процесу і в той же час вольова та нетерпима до порушень принципів академічної доброчесності особа. Доречно висловлювання Сенеки, який стверджував: «Нам потрібен хтось, за чиїм зразком складався б наш характер. Адже криво проведену межу виправиш тільки по лінійці [5, с. 641]. </w:t>
      </w:r>
      <w:r w:rsidRPr="004B4AD3">
        <w:rPr>
          <w:rFonts w:ascii="Times New Roman" w:hAnsi="Times New Roman" w:cs="Times New Roman"/>
          <w:sz w:val="28"/>
          <w:szCs w:val="28"/>
          <w:lang w:val="uk-UA" w:eastAsia="uk-UA"/>
        </w:rPr>
        <w:t>На наш погляд, завідувач кафедри повинен бути лідером та вміти передати власний досвід іншим, а також бути ініціатором впровадження шляхів формування принципів академічної доброчесності серед учасників освітніх відносин та вміти мотивувати працівників поводитись доброчесно.</w:t>
      </w:r>
      <w:r w:rsidRPr="004B4AD3">
        <w:rPr>
          <w:rStyle w:val="rvts0"/>
          <w:rFonts w:ascii="Times New Roman" w:hAnsi="Times New Roman" w:cs="Times New Roman"/>
          <w:sz w:val="28"/>
          <w:szCs w:val="28"/>
          <w:lang w:val="uk-UA"/>
        </w:rPr>
        <w:t xml:space="preserve"> Безпосередній зміст та стиль поведінки науково-педагогічних працівників кафедри багато в чому залежить від його керівника.</w:t>
      </w:r>
    </w:p>
    <w:p w:rsidR="00AD5249" w:rsidRPr="004B4AD3" w:rsidRDefault="00AD5249" w:rsidP="00AD5249">
      <w:pPr>
        <w:spacing w:after="0" w:line="240" w:lineRule="auto"/>
        <w:ind w:firstLine="708"/>
        <w:contextualSpacing/>
        <w:jc w:val="both"/>
        <w:rPr>
          <w:rStyle w:val="rvts0"/>
          <w:rFonts w:ascii="Times New Roman" w:hAnsi="Times New Roman" w:cs="Times New Roman"/>
          <w:sz w:val="28"/>
          <w:szCs w:val="28"/>
        </w:rPr>
      </w:pPr>
      <w:r w:rsidRPr="004B4AD3">
        <w:rPr>
          <w:rStyle w:val="rvts0"/>
          <w:rFonts w:ascii="Times New Roman" w:hAnsi="Times New Roman" w:cs="Times New Roman"/>
          <w:sz w:val="28"/>
          <w:szCs w:val="28"/>
        </w:rPr>
        <w:t>Вчена рада закладу вищої освіти є колегіальним органом управління з великими повноваженнями в управлінні закладом, також є одним з визначальних колективних суб’єктів попередження академічної доброчесності. Зокрема, Вчена рада:</w:t>
      </w:r>
    </w:p>
    <w:p w:rsidR="00AD5249" w:rsidRPr="004B4AD3" w:rsidRDefault="00AD5249" w:rsidP="00AD5249">
      <w:pPr>
        <w:pStyle w:val="a4"/>
        <w:numPr>
          <w:ilvl w:val="0"/>
          <w:numId w:val="37"/>
        </w:numPr>
        <w:spacing w:after="0" w:line="240" w:lineRule="auto"/>
        <w:ind w:left="426"/>
        <w:jc w:val="both"/>
        <w:rPr>
          <w:rFonts w:ascii="Times New Roman" w:hAnsi="Times New Roman" w:cs="Times New Roman"/>
          <w:sz w:val="28"/>
          <w:szCs w:val="28"/>
        </w:rPr>
      </w:pPr>
      <w:r w:rsidRPr="004B4AD3">
        <w:rPr>
          <w:rStyle w:val="rvts0"/>
          <w:rFonts w:ascii="Times New Roman" w:hAnsi="Times New Roman" w:cs="Times New Roman"/>
          <w:sz w:val="28"/>
          <w:szCs w:val="28"/>
        </w:rPr>
        <w:t>визначає стратегію і перспективні напрями розвитку освітньої, наукової та інноваційної діяльності закладу;</w:t>
      </w:r>
      <w:r w:rsidRPr="004B4AD3">
        <w:rPr>
          <w:rFonts w:ascii="Times New Roman" w:hAnsi="Times New Roman" w:cs="Times New Roman"/>
          <w:sz w:val="28"/>
          <w:szCs w:val="28"/>
        </w:rPr>
        <w:t xml:space="preserve"> </w:t>
      </w:r>
    </w:p>
    <w:p w:rsidR="00AD5249" w:rsidRPr="004B4AD3" w:rsidRDefault="00AD5249" w:rsidP="00AD5249">
      <w:pPr>
        <w:pStyle w:val="a4"/>
        <w:numPr>
          <w:ilvl w:val="0"/>
          <w:numId w:val="37"/>
        </w:numPr>
        <w:spacing w:after="0" w:line="240" w:lineRule="auto"/>
        <w:ind w:left="426"/>
        <w:jc w:val="both"/>
        <w:rPr>
          <w:rFonts w:ascii="Times New Roman" w:hAnsi="Times New Roman" w:cs="Times New Roman"/>
          <w:sz w:val="28"/>
          <w:szCs w:val="28"/>
        </w:rPr>
      </w:pPr>
      <w:r w:rsidRPr="004B4AD3">
        <w:rPr>
          <w:rFonts w:ascii="Times New Roman" w:hAnsi="Times New Roman" w:cs="Times New Roman"/>
          <w:sz w:val="28"/>
          <w:szCs w:val="28"/>
        </w:rPr>
        <w:t xml:space="preserve">визначає систему та затверджує процедури внутрішнього забезпечення якості вищої освіти; </w:t>
      </w:r>
    </w:p>
    <w:p w:rsidR="00AD5249" w:rsidRPr="004B4AD3" w:rsidRDefault="00AD5249" w:rsidP="00AD5249">
      <w:pPr>
        <w:pStyle w:val="a4"/>
        <w:numPr>
          <w:ilvl w:val="0"/>
          <w:numId w:val="37"/>
        </w:numPr>
        <w:spacing w:after="0" w:line="240" w:lineRule="auto"/>
        <w:ind w:left="426"/>
        <w:jc w:val="both"/>
        <w:rPr>
          <w:rFonts w:ascii="Times New Roman" w:hAnsi="Times New Roman" w:cs="Times New Roman"/>
          <w:sz w:val="28"/>
          <w:szCs w:val="28"/>
        </w:rPr>
      </w:pPr>
      <w:r w:rsidRPr="004B4AD3">
        <w:rPr>
          <w:rFonts w:ascii="Times New Roman" w:hAnsi="Times New Roman" w:cs="Times New Roman"/>
          <w:sz w:val="28"/>
          <w:szCs w:val="28"/>
        </w:rPr>
        <w:t xml:space="preserve">ухвалює за поданням керівника закладу вищої освіти рішення про утворення, реорганізацію та ліквідацію структурних підрозділів; </w:t>
      </w:r>
    </w:p>
    <w:p w:rsidR="00AD5249" w:rsidRPr="004B4AD3" w:rsidRDefault="00AD5249" w:rsidP="00AD5249">
      <w:pPr>
        <w:pStyle w:val="a4"/>
        <w:numPr>
          <w:ilvl w:val="0"/>
          <w:numId w:val="37"/>
        </w:numPr>
        <w:spacing w:after="0" w:line="240" w:lineRule="auto"/>
        <w:ind w:left="426"/>
        <w:jc w:val="both"/>
        <w:rPr>
          <w:rFonts w:ascii="Times New Roman" w:hAnsi="Times New Roman" w:cs="Times New Roman"/>
          <w:sz w:val="28"/>
          <w:szCs w:val="28"/>
        </w:rPr>
      </w:pPr>
      <w:r w:rsidRPr="004B4AD3">
        <w:rPr>
          <w:rFonts w:ascii="Times New Roman" w:hAnsi="Times New Roman" w:cs="Times New Roman"/>
          <w:sz w:val="28"/>
          <w:szCs w:val="28"/>
        </w:rPr>
        <w:t xml:space="preserve">затверджує освітні програми та навчальні плани для кожного рівня вищої освіти та спеціальності; </w:t>
      </w:r>
    </w:p>
    <w:p w:rsidR="00AD5249" w:rsidRPr="004B4AD3" w:rsidRDefault="00AD5249" w:rsidP="00AD5249">
      <w:pPr>
        <w:pStyle w:val="a4"/>
        <w:numPr>
          <w:ilvl w:val="0"/>
          <w:numId w:val="37"/>
        </w:numPr>
        <w:spacing w:after="0" w:line="240" w:lineRule="auto"/>
        <w:ind w:left="426"/>
        <w:jc w:val="both"/>
        <w:rPr>
          <w:rFonts w:ascii="Times New Roman" w:hAnsi="Times New Roman" w:cs="Times New Roman"/>
          <w:sz w:val="28"/>
          <w:szCs w:val="28"/>
        </w:rPr>
      </w:pPr>
      <w:r w:rsidRPr="004B4AD3">
        <w:rPr>
          <w:rFonts w:ascii="Times New Roman" w:hAnsi="Times New Roman" w:cs="Times New Roman"/>
          <w:sz w:val="28"/>
          <w:szCs w:val="28"/>
        </w:rPr>
        <w:t xml:space="preserve">ухвалює рішення з питань організації освітнього процесу; </w:t>
      </w:r>
    </w:p>
    <w:p w:rsidR="00AD5249" w:rsidRPr="004B4AD3" w:rsidRDefault="00AD5249" w:rsidP="00AD5249">
      <w:pPr>
        <w:pStyle w:val="a4"/>
        <w:numPr>
          <w:ilvl w:val="0"/>
          <w:numId w:val="37"/>
        </w:numPr>
        <w:spacing w:after="0" w:line="240" w:lineRule="auto"/>
        <w:ind w:left="426"/>
        <w:jc w:val="both"/>
        <w:rPr>
          <w:rFonts w:ascii="Times New Roman" w:hAnsi="Times New Roman" w:cs="Times New Roman"/>
          <w:sz w:val="28"/>
          <w:szCs w:val="28"/>
        </w:rPr>
      </w:pPr>
      <w:r w:rsidRPr="004B4AD3">
        <w:rPr>
          <w:rFonts w:ascii="Times New Roman" w:hAnsi="Times New Roman" w:cs="Times New Roman"/>
          <w:sz w:val="28"/>
          <w:szCs w:val="28"/>
        </w:rPr>
        <w:t xml:space="preserve">ухвалює основні напрями проведення наукових досліджень та інноваційної діяльності; </w:t>
      </w:r>
    </w:p>
    <w:p w:rsidR="00AD5249" w:rsidRPr="004B4AD3" w:rsidRDefault="00AD5249" w:rsidP="00AD5249">
      <w:pPr>
        <w:pStyle w:val="a4"/>
        <w:numPr>
          <w:ilvl w:val="0"/>
          <w:numId w:val="37"/>
        </w:numPr>
        <w:spacing w:after="0" w:line="240" w:lineRule="auto"/>
        <w:ind w:left="426"/>
        <w:jc w:val="both"/>
        <w:rPr>
          <w:rFonts w:ascii="Times New Roman" w:hAnsi="Times New Roman" w:cs="Times New Roman"/>
          <w:sz w:val="28"/>
          <w:szCs w:val="28"/>
        </w:rPr>
      </w:pPr>
      <w:r w:rsidRPr="004B4AD3">
        <w:rPr>
          <w:rFonts w:ascii="Times New Roman" w:hAnsi="Times New Roman" w:cs="Times New Roman"/>
          <w:sz w:val="28"/>
          <w:szCs w:val="28"/>
        </w:rPr>
        <w:t xml:space="preserve">оцінює науково-педагогічну діяльність структурних підрозділів; </w:t>
      </w:r>
    </w:p>
    <w:p w:rsidR="00AD5249" w:rsidRPr="004B4AD3" w:rsidRDefault="00AD5249" w:rsidP="00AD5249">
      <w:pPr>
        <w:pStyle w:val="a4"/>
        <w:numPr>
          <w:ilvl w:val="0"/>
          <w:numId w:val="37"/>
        </w:numPr>
        <w:spacing w:after="0" w:line="240" w:lineRule="auto"/>
        <w:ind w:left="426"/>
        <w:jc w:val="both"/>
        <w:rPr>
          <w:rFonts w:ascii="Times New Roman" w:hAnsi="Times New Roman" w:cs="Times New Roman"/>
          <w:sz w:val="28"/>
          <w:szCs w:val="28"/>
        </w:rPr>
      </w:pPr>
      <w:r w:rsidRPr="004B4AD3">
        <w:rPr>
          <w:rFonts w:ascii="Times New Roman" w:hAnsi="Times New Roman" w:cs="Times New Roman"/>
          <w:sz w:val="28"/>
          <w:szCs w:val="28"/>
        </w:rPr>
        <w:t xml:space="preserve">присвоює вчені звання професора, доцента та старшого дослідника і подає відповідні рішення на затвердження до атестаційної колегії центрального органу виконавчої влади у сфері освіти і науки; </w:t>
      </w:r>
    </w:p>
    <w:p w:rsidR="00AD5249" w:rsidRPr="004B4AD3" w:rsidRDefault="00AD5249" w:rsidP="00AD5249">
      <w:pPr>
        <w:pStyle w:val="a4"/>
        <w:numPr>
          <w:ilvl w:val="0"/>
          <w:numId w:val="37"/>
        </w:numPr>
        <w:spacing w:after="0" w:line="240" w:lineRule="auto"/>
        <w:ind w:left="426"/>
        <w:jc w:val="both"/>
        <w:rPr>
          <w:rStyle w:val="rvts0"/>
          <w:rFonts w:ascii="Times New Roman" w:hAnsi="Times New Roman" w:cs="Times New Roman"/>
          <w:sz w:val="28"/>
          <w:szCs w:val="28"/>
        </w:rPr>
      </w:pPr>
      <w:r w:rsidRPr="004B4AD3">
        <w:rPr>
          <w:rFonts w:ascii="Times New Roman" w:hAnsi="Times New Roman" w:cs="Times New Roman"/>
          <w:sz w:val="28"/>
          <w:szCs w:val="28"/>
        </w:rPr>
        <w:t>має право вносити подання про відкликання керівника закладу вищої освіти та інші;</w:t>
      </w:r>
    </w:p>
    <w:p w:rsidR="00AD5249" w:rsidRPr="004B4AD3" w:rsidRDefault="00AD5249" w:rsidP="00AD5249">
      <w:pPr>
        <w:spacing w:after="0" w:line="240" w:lineRule="auto"/>
        <w:ind w:firstLine="708"/>
        <w:contextualSpacing/>
        <w:jc w:val="both"/>
        <w:rPr>
          <w:rStyle w:val="rvts0"/>
          <w:rFonts w:ascii="Times New Roman" w:hAnsi="Times New Roman" w:cs="Times New Roman"/>
          <w:sz w:val="28"/>
          <w:szCs w:val="28"/>
        </w:rPr>
      </w:pPr>
      <w:r w:rsidRPr="004B4AD3">
        <w:rPr>
          <w:rStyle w:val="rvts0"/>
          <w:rFonts w:ascii="Times New Roman" w:hAnsi="Times New Roman" w:cs="Times New Roman"/>
          <w:sz w:val="28"/>
          <w:szCs w:val="28"/>
        </w:rPr>
        <w:t xml:space="preserve">Роль цього органу важко переоцінити. Так, </w:t>
      </w:r>
      <w:r w:rsidRPr="004B4AD3">
        <w:rPr>
          <w:rFonts w:ascii="Times New Roman" w:hAnsi="Times New Roman" w:cs="Times New Roman"/>
          <w:sz w:val="28"/>
          <w:szCs w:val="28"/>
        </w:rPr>
        <w:t xml:space="preserve">члени Вченої ради своїми вимогами можуть посилювати дотримання етичних принципів академічної доброчесності серед учасників освітнього процесу. </w:t>
      </w:r>
      <w:r w:rsidRPr="004B4AD3">
        <w:rPr>
          <w:rStyle w:val="rvts0"/>
          <w:rFonts w:ascii="Times New Roman" w:hAnsi="Times New Roman" w:cs="Times New Roman"/>
          <w:sz w:val="28"/>
          <w:szCs w:val="28"/>
        </w:rPr>
        <w:t xml:space="preserve">Тому що тільки з погодженням Вченої ради проходять різні положення, зокрема щодо забезпечення стандартів та правил академічної доброчесності. Тільки Вчена рада може прийняти положення, зокрема «Кодекс доброчесності ЗВО», «Моніторинг якості надання освітніх послуг» з визначенням відповідних процедур, відповідальних осіб та механізмів захисту порушених академічних прав і свобод тощо. Вчена рада оцінює ефективність діяльність факультетів та вирішує обирати того чи іншого керівника структурного підрозділу (декана, завідувача тощо). Саме Вчена рада повинна перевіряти на академічну порядність претендентів на вчена звання. Вчена рада навіть має право прийняти </w:t>
      </w:r>
      <w:r w:rsidRPr="004B4AD3">
        <w:rPr>
          <w:rStyle w:val="rvts0"/>
          <w:rFonts w:ascii="Times New Roman" w:hAnsi="Times New Roman" w:cs="Times New Roman"/>
          <w:sz w:val="28"/>
          <w:szCs w:val="28"/>
        </w:rPr>
        <w:lastRenderedPageBreak/>
        <w:t>рішення про відкликання керівника ЗВО з посади (ректора, директора тощо) у разі порушення цим керівником стандартів академічної доброчесності тощо.</w:t>
      </w:r>
    </w:p>
    <w:p w:rsidR="00AD5249" w:rsidRPr="004B4AD3" w:rsidRDefault="00AD5249" w:rsidP="00AD5249">
      <w:pPr>
        <w:spacing w:after="0" w:line="240" w:lineRule="auto"/>
        <w:ind w:firstLine="708"/>
        <w:contextualSpacing/>
        <w:jc w:val="both"/>
        <w:rPr>
          <w:rFonts w:ascii="Times New Roman" w:hAnsi="Times New Roman" w:cs="Times New Roman"/>
          <w:sz w:val="28"/>
          <w:szCs w:val="28"/>
        </w:rPr>
      </w:pPr>
      <w:r w:rsidRPr="004B4AD3">
        <w:rPr>
          <w:rFonts w:ascii="Times New Roman" w:hAnsi="Times New Roman" w:cs="Times New Roman"/>
          <w:sz w:val="28"/>
          <w:szCs w:val="28"/>
        </w:rPr>
        <w:t xml:space="preserve">Одним з ключових суб’єктів запобігання та протидії академічної доброчесності в закладі вищої освіти, на наш погляд, є науково-педагогічний працівник, тобто викладач, старший викладач, доцент, професор тощо. Це особи, які систематично вступають в освітні відносини зі здобувачами та іншими учасниками освітнього процесу та які безпосередньо організовують навчально-виховний процес. У відповідності до діючого законодавства науково-педагогічні працівники зобов’язані: </w:t>
      </w:r>
    </w:p>
    <w:p w:rsidR="00AD5249" w:rsidRPr="004B4AD3" w:rsidRDefault="00AD5249" w:rsidP="00AD5249">
      <w:pPr>
        <w:pStyle w:val="a4"/>
        <w:numPr>
          <w:ilvl w:val="0"/>
          <w:numId w:val="38"/>
        </w:numPr>
        <w:spacing w:after="0" w:line="240" w:lineRule="auto"/>
        <w:ind w:left="709" w:hanging="567"/>
        <w:jc w:val="both"/>
        <w:rPr>
          <w:rFonts w:ascii="Times New Roman" w:hAnsi="Times New Roman" w:cs="Times New Roman"/>
          <w:sz w:val="28"/>
          <w:szCs w:val="28"/>
        </w:rPr>
      </w:pPr>
      <w:r w:rsidRPr="004B4AD3">
        <w:rPr>
          <w:rFonts w:ascii="Times New Roman" w:hAnsi="Times New Roman" w:cs="Times New Roman"/>
          <w:sz w:val="28"/>
          <w:szCs w:val="28"/>
        </w:rPr>
        <w:t>дотримуватися в освітньому процесі академічної доброчесності та забезпечувати її дотримання здобувачами вищої освіти;</w:t>
      </w:r>
    </w:p>
    <w:p w:rsidR="00AD5249" w:rsidRPr="004B4AD3" w:rsidRDefault="00AD5249" w:rsidP="00AD5249">
      <w:pPr>
        <w:pStyle w:val="a4"/>
        <w:numPr>
          <w:ilvl w:val="0"/>
          <w:numId w:val="38"/>
        </w:numPr>
        <w:spacing w:after="0" w:line="240" w:lineRule="auto"/>
        <w:ind w:left="709" w:hanging="567"/>
        <w:jc w:val="both"/>
        <w:rPr>
          <w:rFonts w:ascii="Times New Roman" w:hAnsi="Times New Roman" w:cs="Times New Roman"/>
          <w:sz w:val="28"/>
          <w:szCs w:val="28"/>
        </w:rPr>
      </w:pPr>
      <w:r w:rsidRPr="004B4AD3">
        <w:rPr>
          <w:rFonts w:ascii="Times New Roman" w:hAnsi="Times New Roman" w:cs="Times New Roman"/>
          <w:sz w:val="28"/>
          <w:szCs w:val="28"/>
        </w:rPr>
        <w:t>дотримуватися норм педагогічної етики, моралі, поважати гідність осіб, які навчаються у закладах вищої освіти, прищеплювати їм любов до України, виховувати їх у дусі українського патріотизму тощо;</w:t>
      </w:r>
    </w:p>
    <w:p w:rsidR="00AD5249" w:rsidRPr="004B4AD3" w:rsidRDefault="00AD5249" w:rsidP="00AD5249">
      <w:pPr>
        <w:pStyle w:val="a4"/>
        <w:numPr>
          <w:ilvl w:val="0"/>
          <w:numId w:val="38"/>
        </w:numPr>
        <w:spacing w:after="0" w:line="240" w:lineRule="auto"/>
        <w:ind w:left="709" w:hanging="567"/>
        <w:jc w:val="both"/>
        <w:rPr>
          <w:rFonts w:ascii="Times New Roman" w:hAnsi="Times New Roman" w:cs="Times New Roman"/>
          <w:sz w:val="28"/>
          <w:szCs w:val="28"/>
        </w:rPr>
      </w:pPr>
      <w:r w:rsidRPr="004B4AD3">
        <w:rPr>
          <w:rFonts w:ascii="Times New Roman" w:hAnsi="Times New Roman" w:cs="Times New Roman"/>
          <w:sz w:val="28"/>
          <w:szCs w:val="28"/>
        </w:rPr>
        <w:t>дотримуватися статуту закладу вищої освіти, законів, інших нормативно-правових актів;</w:t>
      </w:r>
    </w:p>
    <w:p w:rsidR="00AD5249" w:rsidRPr="004B4AD3" w:rsidRDefault="00AD5249" w:rsidP="00AD5249">
      <w:pPr>
        <w:pStyle w:val="a4"/>
        <w:numPr>
          <w:ilvl w:val="0"/>
          <w:numId w:val="38"/>
        </w:numPr>
        <w:spacing w:after="0" w:line="240" w:lineRule="auto"/>
        <w:ind w:left="709" w:hanging="567"/>
        <w:jc w:val="both"/>
        <w:rPr>
          <w:rFonts w:ascii="Times New Roman" w:hAnsi="Times New Roman" w:cs="Times New Roman"/>
          <w:sz w:val="28"/>
          <w:szCs w:val="28"/>
        </w:rPr>
      </w:pPr>
      <w:r w:rsidRPr="004B4AD3">
        <w:rPr>
          <w:rFonts w:ascii="Times New Roman" w:hAnsi="Times New Roman" w:cs="Times New Roman"/>
          <w:sz w:val="28"/>
          <w:szCs w:val="28"/>
        </w:rPr>
        <w:t>підвищувати професійний рівень, педагогічну майстерність, наукову кваліфікацію;</w:t>
      </w:r>
    </w:p>
    <w:p w:rsidR="00AD5249" w:rsidRPr="004B4AD3" w:rsidRDefault="00AD5249" w:rsidP="00AD5249">
      <w:pPr>
        <w:pStyle w:val="a4"/>
        <w:numPr>
          <w:ilvl w:val="0"/>
          <w:numId w:val="38"/>
        </w:numPr>
        <w:spacing w:after="0" w:line="240" w:lineRule="auto"/>
        <w:ind w:left="709" w:hanging="567"/>
        <w:jc w:val="both"/>
        <w:rPr>
          <w:rFonts w:ascii="Times New Roman" w:hAnsi="Times New Roman" w:cs="Times New Roman"/>
          <w:sz w:val="28"/>
          <w:szCs w:val="28"/>
        </w:rPr>
      </w:pPr>
      <w:r w:rsidRPr="004B4AD3">
        <w:rPr>
          <w:rFonts w:ascii="Times New Roman" w:hAnsi="Times New Roman" w:cs="Times New Roman"/>
          <w:sz w:val="28"/>
          <w:szCs w:val="28"/>
        </w:rPr>
        <w:t>забезпечувати викладання на високому науково-теоретичному і методичному рівні навчальних дисциплін та інші.</w:t>
      </w:r>
    </w:p>
    <w:p w:rsidR="00AD5249" w:rsidRPr="004B4AD3" w:rsidRDefault="00AD5249" w:rsidP="00AD5249">
      <w:pPr>
        <w:spacing w:after="0" w:line="240" w:lineRule="auto"/>
        <w:ind w:firstLine="708"/>
        <w:contextualSpacing/>
        <w:jc w:val="both"/>
        <w:rPr>
          <w:rFonts w:ascii="Times New Roman" w:hAnsi="Times New Roman" w:cs="Times New Roman"/>
          <w:sz w:val="28"/>
          <w:szCs w:val="28"/>
        </w:rPr>
      </w:pPr>
      <w:r w:rsidRPr="004B4AD3">
        <w:rPr>
          <w:rFonts w:ascii="Times New Roman" w:hAnsi="Times New Roman" w:cs="Times New Roman"/>
          <w:sz w:val="28"/>
          <w:szCs w:val="28"/>
        </w:rPr>
        <w:t xml:space="preserve">Тобто вони зобов’язані самі дотримуватись академічної доброчесності та контролювати дотримання академічної доброчесності самими здобувачами. В той же час, як показують наші дослідження лише </w:t>
      </w:r>
      <w:r w:rsidRPr="004B4AD3">
        <w:rPr>
          <w:rFonts w:ascii="Times New Roman" w:hAnsi="Times New Roman" w:cs="Times New Roman"/>
          <w:sz w:val="28"/>
          <w:szCs w:val="28"/>
          <w:lang w:eastAsia="uk-UA"/>
        </w:rPr>
        <w:t>20% здобувачів освіти дізнались про принципи академічної доброчесності від науково-педагогічних працівників.</w:t>
      </w:r>
      <w:r w:rsidRPr="004B4AD3">
        <w:rPr>
          <w:rFonts w:ascii="Times New Roman" w:hAnsi="Times New Roman" w:cs="Times New Roman"/>
          <w:sz w:val="28"/>
          <w:szCs w:val="28"/>
        </w:rPr>
        <w:t xml:space="preserve"> Це говорить про те, що не всі науко-педагогічні працівники вбачають необхідним нагадувати здобувачам освіти про важливість та необхідність дотримуватись в освітній діяльності правил та принципів академічної доброчесності. Як зазначав В. Гете своїм вчителем ми справедливо звемо того, в кого ми вчимося. Але не кожний в кого ми вчимося, заслуговує цього звання. Наші дослідження проведені в закладах вищої освіти Одеси засвідчують що лише 15% здобувачів освіти довіряють всім викладач закладу; 40% здобувачів довіряють 75% викладачам вищої школи; 34% здобувачів довіряють 50% викладачам; 9% здобувачів довіряють менше 25% викладачів. Як зазначено в  визначенні академічної доброчесності виконання цих норм та принципів перш за все необхідно для довіри до результатів навчання та наукових досліджень учасників освітнього процесу. На жаль підтверджується думка відомих діячів, що добре міркувати про чесноту – ще не означає бути доброчесним.</w:t>
      </w:r>
    </w:p>
    <w:p w:rsidR="00AD5249" w:rsidRPr="004B4AD3" w:rsidRDefault="00AD5249" w:rsidP="00AD5249">
      <w:pPr>
        <w:spacing w:after="0" w:line="240" w:lineRule="auto"/>
        <w:ind w:left="142" w:firstLine="566"/>
        <w:contextualSpacing/>
        <w:jc w:val="both"/>
        <w:rPr>
          <w:rFonts w:ascii="Times New Roman" w:hAnsi="Times New Roman" w:cs="Times New Roman"/>
          <w:sz w:val="28"/>
          <w:szCs w:val="28"/>
        </w:rPr>
      </w:pPr>
      <w:r w:rsidRPr="004B4AD3">
        <w:rPr>
          <w:rFonts w:ascii="Times New Roman" w:hAnsi="Times New Roman" w:cs="Times New Roman"/>
          <w:sz w:val="28"/>
          <w:szCs w:val="28"/>
        </w:rPr>
        <w:t>У відповідності до діючого законодавства за порушення академічної доброчесності науково-педагогічні працівники можуть бути притягнуті до такої відповідальності: позбавлення присудженого наукового ступеня чи присвоєного вченого звання, позбавлення права брати участь у роботі визначених законом органів чи займати визначені законом посади  тощо. Сенека зазначав: «Важко привести до добра нотаціями, легко – прикладом».</w:t>
      </w:r>
      <w:r w:rsidRPr="004B4AD3">
        <w:rPr>
          <w:rFonts w:ascii="Times New Roman" w:hAnsi="Times New Roman" w:cs="Times New Roman"/>
          <w:b/>
          <w:sz w:val="28"/>
          <w:szCs w:val="28"/>
        </w:rPr>
        <w:t xml:space="preserve"> </w:t>
      </w:r>
      <w:r w:rsidRPr="004B4AD3">
        <w:rPr>
          <w:rFonts w:ascii="Times New Roman" w:hAnsi="Times New Roman" w:cs="Times New Roman"/>
          <w:sz w:val="28"/>
          <w:szCs w:val="28"/>
        </w:rPr>
        <w:lastRenderedPageBreak/>
        <w:t xml:space="preserve">Тому, на наш погляд особа, що претендує на посаду науково-педагогічного працівника повинна бути найдостойніша особистість, яка зможе своїм особистим прикладом сформувати у здобувачів освіти принципи порядності, честі, гідності, принциповості та стійкості під час здобуття освіти а також і в майбутній професійній діяльності. </w:t>
      </w:r>
    </w:p>
    <w:p w:rsidR="00AD5249" w:rsidRPr="004B4AD3" w:rsidRDefault="00AD5249" w:rsidP="00AD5249">
      <w:pPr>
        <w:spacing w:after="0" w:line="240" w:lineRule="auto"/>
        <w:ind w:left="142" w:firstLine="566"/>
        <w:contextualSpacing/>
        <w:jc w:val="both"/>
        <w:rPr>
          <w:rFonts w:ascii="Times New Roman" w:hAnsi="Times New Roman" w:cs="Times New Roman"/>
          <w:sz w:val="28"/>
          <w:szCs w:val="28"/>
        </w:rPr>
      </w:pPr>
      <w:r w:rsidRPr="004B4AD3">
        <w:rPr>
          <w:rFonts w:ascii="Times New Roman" w:hAnsi="Times New Roman" w:cs="Times New Roman"/>
          <w:sz w:val="28"/>
          <w:szCs w:val="28"/>
        </w:rPr>
        <w:t>На сьогодні перед закладами вищої освіти стоять великі завдання підготувати таких майбутніх науково-педагогічних працівників, які б мали настільки гарний «академічний імунітет» щоб не який корупційний вірус чи нечесна бактерія не змогли послабити діяльність організму під назвою вища освіта України.</w:t>
      </w:r>
    </w:p>
    <w:p w:rsidR="00AD5249" w:rsidRPr="004B4AD3" w:rsidRDefault="00AD5249" w:rsidP="00AD5249">
      <w:pPr>
        <w:spacing w:after="0" w:line="240" w:lineRule="auto"/>
        <w:ind w:firstLine="708"/>
        <w:contextualSpacing/>
        <w:jc w:val="both"/>
        <w:rPr>
          <w:rFonts w:ascii="Times New Roman" w:hAnsi="Times New Roman" w:cs="Times New Roman"/>
          <w:sz w:val="28"/>
          <w:szCs w:val="28"/>
        </w:rPr>
      </w:pPr>
      <w:r w:rsidRPr="004B4AD3">
        <w:rPr>
          <w:rFonts w:ascii="Times New Roman" w:hAnsi="Times New Roman" w:cs="Times New Roman"/>
          <w:sz w:val="28"/>
          <w:szCs w:val="28"/>
        </w:rPr>
        <w:t>Потужний, на нашу думку, потенціал як суб’єктів профілактики правопорушень академічної доброчесності належить таким органам як громадське та студентське самоврядування, профспілкова організація  закладу вищої освіти та які заслуговують на увагу в подальших наукових дослідженнях.</w:t>
      </w:r>
    </w:p>
    <w:p w:rsidR="00AD5249" w:rsidRPr="004B4AD3" w:rsidRDefault="00AD5249" w:rsidP="00AD5249">
      <w:pPr>
        <w:pStyle w:val="af8"/>
        <w:contextualSpacing/>
        <w:jc w:val="both"/>
        <w:rPr>
          <w:rFonts w:ascii="Times New Roman" w:hAnsi="Times New Roman" w:cs="Times New Roman"/>
          <w:sz w:val="28"/>
          <w:szCs w:val="28"/>
          <w:lang w:val="uk-UA"/>
        </w:rPr>
      </w:pPr>
      <w:r w:rsidRPr="004B4AD3">
        <w:rPr>
          <w:rFonts w:ascii="Times New Roman" w:hAnsi="Times New Roman" w:cs="Times New Roman"/>
          <w:sz w:val="28"/>
          <w:szCs w:val="28"/>
          <w:lang w:val="uk-UA"/>
        </w:rPr>
        <w:t>Важливим елементом для здобуття довіри до закладу вищої освіти з боку здобувачів освіти, порядних науково-педагогічних працівників та інших зацікавлених осіб є відкритість до налагодження співпраці з такими суб’єктами попередження порушень як громадські організації, засоби масової інформації,  правоохоронні органи тощо. Вважаємо на сьогодні актуальним та необхідним за для ефективної діяльності щодо попередження порушень академічної доброчесності запрошувати  представників різних правоохоронних органів (Служби безпеки України, Національної поліції України, Прокуратури тощо),  які мають систематично нагадували учасникам освітнього процесу, зокрема про існування кримінального покарання за неправомірну вигоду під час складання іспиту; про статистичні дані щодо порушення кримінальних чи адміністративних справ проти учасників освітнього процесу ЗВО в нашій країни та інші. Доцільним вважаємо запрошувати до співпраці громадські організації, що протидіють поширенню корупції, наприклад так званих «викрадачів корупції», які б поширювали інформацію щодо механізмів дій для так званих «жертв» недоброчесної поведінки з боку інших учасників освітнього процесу тощо. Або запрошувати на співбесіди та проведити відкриті інтерв’ю, зокрема зі здобувачами освіти на предмет об’єктивного контролю успішності навчання, представниками засобів масової інформації (телебачення, радіо, газет, інтернет каналів тощо).</w:t>
      </w:r>
    </w:p>
    <w:p w:rsidR="00AD5249" w:rsidRPr="004B4AD3" w:rsidRDefault="00AD5249" w:rsidP="00AD5249">
      <w:pPr>
        <w:widowControl w:val="0"/>
        <w:tabs>
          <w:tab w:val="center" w:pos="4677"/>
          <w:tab w:val="left" w:pos="7095"/>
        </w:tabs>
        <w:autoSpaceDE w:val="0"/>
        <w:autoSpaceDN w:val="0"/>
        <w:adjustRightInd w:val="0"/>
        <w:spacing w:line="240" w:lineRule="auto"/>
        <w:ind w:firstLine="709"/>
        <w:contextualSpacing/>
        <w:jc w:val="both"/>
        <w:rPr>
          <w:rFonts w:ascii="Times New Roman" w:hAnsi="Times New Roman" w:cs="Times New Roman"/>
          <w:sz w:val="28"/>
          <w:szCs w:val="28"/>
        </w:rPr>
      </w:pPr>
      <w:r w:rsidRPr="004B4AD3">
        <w:rPr>
          <w:rStyle w:val="rvts9"/>
          <w:rFonts w:ascii="Times New Roman" w:hAnsi="Times New Roman" w:cs="Times New Roman"/>
          <w:b/>
          <w:sz w:val="28"/>
          <w:szCs w:val="28"/>
          <w:lang w:val="uk-UA"/>
        </w:rPr>
        <w:t>Висновки.</w:t>
      </w:r>
      <w:r w:rsidRPr="004B4AD3">
        <w:rPr>
          <w:rStyle w:val="rvts9"/>
          <w:rFonts w:ascii="Times New Roman" w:hAnsi="Times New Roman" w:cs="Times New Roman"/>
          <w:sz w:val="28"/>
          <w:szCs w:val="28"/>
          <w:lang w:val="uk-UA"/>
        </w:rPr>
        <w:t xml:space="preserve"> Як ми пересвідчились, порушення академічної доброчесності в ЗВО є дуже шкідливе діяння, що впливає на розвиток всієї системи освіти.</w:t>
      </w:r>
      <w:r w:rsidRPr="004B4AD3">
        <w:rPr>
          <w:rStyle w:val="rvts0"/>
          <w:rFonts w:ascii="Times New Roman" w:hAnsi="Times New Roman" w:cs="Times New Roman"/>
          <w:sz w:val="28"/>
          <w:szCs w:val="28"/>
          <w:lang w:val="uk-UA"/>
        </w:rPr>
        <w:t xml:space="preserve"> </w:t>
      </w:r>
      <w:r w:rsidRPr="004B4AD3">
        <w:rPr>
          <w:rFonts w:ascii="Times New Roman" w:hAnsi="Times New Roman" w:cs="Times New Roman"/>
          <w:bCs/>
          <w:sz w:val="28"/>
          <w:szCs w:val="28"/>
          <w:lang w:val="uk-UA" w:eastAsia="uk-UA"/>
        </w:rPr>
        <w:t xml:space="preserve"> </w:t>
      </w:r>
      <w:r w:rsidRPr="004B4AD3">
        <w:rPr>
          <w:rFonts w:ascii="Times New Roman" w:hAnsi="Times New Roman" w:cs="Times New Roman"/>
          <w:bCs/>
          <w:sz w:val="28"/>
          <w:szCs w:val="28"/>
          <w:lang w:eastAsia="uk-UA"/>
        </w:rPr>
        <w:t xml:space="preserve">Академічна недоброчесність безумовно пов’язана з багатьма іншими явищами, процесами та станами в нашому суспільстві. </w:t>
      </w:r>
      <w:r w:rsidRPr="004B4AD3">
        <w:rPr>
          <w:rFonts w:ascii="Times New Roman" w:hAnsi="Times New Roman" w:cs="Times New Roman"/>
          <w:sz w:val="28"/>
          <w:szCs w:val="28"/>
          <w:lang w:eastAsia="uk-UA"/>
        </w:rPr>
        <w:t xml:space="preserve">На жаль, змушені констатувати, що в свідомості деяких учасників освітнього процесу втрачена цінність продуктивної праці як головного способу реалізації. </w:t>
      </w:r>
      <w:r w:rsidRPr="004B4AD3">
        <w:rPr>
          <w:rFonts w:ascii="Times New Roman" w:hAnsi="Times New Roman" w:cs="Times New Roman"/>
          <w:sz w:val="28"/>
          <w:szCs w:val="28"/>
        </w:rPr>
        <w:t>Широко поширилося уявлення про можливості легко досягти благополуччя шляхом порушення принципів та правил академічної доброчесності</w:t>
      </w:r>
      <w:r w:rsidRPr="004B4AD3">
        <w:rPr>
          <w:rFonts w:ascii="Times New Roman" w:hAnsi="Times New Roman" w:cs="Times New Roman"/>
          <w:bCs/>
          <w:sz w:val="28"/>
          <w:szCs w:val="28"/>
          <w:lang w:eastAsia="uk-UA"/>
        </w:rPr>
        <w:t xml:space="preserve">. </w:t>
      </w:r>
      <w:r w:rsidRPr="004B4AD3">
        <w:rPr>
          <w:rStyle w:val="rvts0"/>
          <w:rFonts w:ascii="Times New Roman" w:hAnsi="Times New Roman" w:cs="Times New Roman"/>
          <w:sz w:val="28"/>
          <w:szCs w:val="28"/>
        </w:rPr>
        <w:t xml:space="preserve">Сутність проблеми полягає ще в тому, що </w:t>
      </w:r>
      <w:r w:rsidRPr="004B4AD3">
        <w:rPr>
          <w:rFonts w:ascii="Times New Roman" w:hAnsi="Times New Roman" w:cs="Times New Roman"/>
          <w:bCs/>
          <w:sz w:val="28"/>
          <w:szCs w:val="28"/>
          <w:lang w:eastAsia="uk-UA"/>
        </w:rPr>
        <w:t xml:space="preserve">таке негативне явища як </w:t>
      </w:r>
      <w:r w:rsidRPr="004B4AD3">
        <w:rPr>
          <w:rFonts w:ascii="Times New Roman" w:hAnsi="Times New Roman" w:cs="Times New Roman"/>
          <w:sz w:val="28"/>
          <w:szCs w:val="28"/>
        </w:rPr>
        <w:t>академічна недоброчесність в ЗВО в переважній більшості</w:t>
      </w:r>
      <w:r w:rsidRPr="004B4AD3">
        <w:rPr>
          <w:rFonts w:ascii="Times New Roman" w:hAnsi="Times New Roman" w:cs="Times New Roman"/>
          <w:bCs/>
          <w:sz w:val="28"/>
          <w:szCs w:val="28"/>
          <w:lang w:eastAsia="uk-UA"/>
        </w:rPr>
        <w:t xml:space="preserve"> </w:t>
      </w:r>
      <w:r w:rsidRPr="004B4AD3">
        <w:rPr>
          <w:rFonts w:ascii="Times New Roman" w:hAnsi="Times New Roman" w:cs="Times New Roman"/>
          <w:sz w:val="28"/>
          <w:szCs w:val="28"/>
        </w:rPr>
        <w:t xml:space="preserve">приховує свою потворну сутність, тому що особа, яка </w:t>
      </w:r>
      <w:r w:rsidRPr="004B4AD3">
        <w:rPr>
          <w:rFonts w:ascii="Times New Roman" w:hAnsi="Times New Roman" w:cs="Times New Roman"/>
          <w:sz w:val="28"/>
          <w:szCs w:val="28"/>
        </w:rPr>
        <w:lastRenderedPageBreak/>
        <w:t>порушує заради власної вигоди, зберігає при цьому позитивне сприйняття себе. Тому порушення академічної доброчесності в ЗВО це виклик, який стоїть сьогодні перед вищою школою та вимагає нового рівня організації, координування та взаємодії усіх зацікавлених суб’єктів.</w:t>
      </w:r>
      <w:r w:rsidRPr="004B4AD3">
        <w:rPr>
          <w:rStyle w:val="rvts9"/>
          <w:rFonts w:ascii="Times New Roman" w:hAnsi="Times New Roman" w:cs="Times New Roman"/>
          <w:sz w:val="28"/>
          <w:szCs w:val="28"/>
        </w:rPr>
        <w:t xml:space="preserve"> Як ми зазначили існує багато органів та відповідальних осіб, які уповноважені на забезпечення протидії та попередження академічної недоброчесності в ЗВО. Важлива, на наш погляд, лише воля усіх суб’єктів та зацікавлених осіб у забезпеченні правопорядку.</w:t>
      </w:r>
      <w:r w:rsidRPr="004B4AD3">
        <w:rPr>
          <w:rFonts w:ascii="Times New Roman" w:hAnsi="Times New Roman" w:cs="Times New Roman"/>
          <w:sz w:val="28"/>
          <w:szCs w:val="28"/>
        </w:rPr>
        <w:t xml:space="preserve"> Як зазначав Г. Спенсер </w:t>
      </w:r>
      <w:r w:rsidRPr="004B4AD3">
        <w:rPr>
          <w:rStyle w:val="rvts9"/>
          <w:rFonts w:ascii="Times New Roman" w:hAnsi="Times New Roman" w:cs="Times New Roman"/>
          <w:sz w:val="28"/>
          <w:szCs w:val="28"/>
        </w:rPr>
        <w:t>правильна поведінка від нестачі волі страждає більше, ніж від нестачі знань.</w:t>
      </w:r>
      <w:r w:rsidRPr="004B4AD3">
        <w:rPr>
          <w:rFonts w:ascii="Times New Roman" w:hAnsi="Times New Roman" w:cs="Times New Roman"/>
          <w:sz w:val="28"/>
          <w:szCs w:val="28"/>
          <w:lang w:eastAsia="uk-UA"/>
        </w:rPr>
        <w:t xml:space="preserve"> І на останок, кожен хто воліє змінити становище на краще повинен розуміти та пам’ятати принцип шестерні - щоб повернути іншого, треба повернутися самому  [6, c. 459, 473].</w:t>
      </w:r>
    </w:p>
    <w:p w:rsidR="00AD5249" w:rsidRPr="004B4AD3" w:rsidRDefault="00AD5249" w:rsidP="00AD5249">
      <w:pPr>
        <w:spacing w:after="0" w:line="240" w:lineRule="auto"/>
        <w:contextualSpacing/>
        <w:jc w:val="both"/>
        <w:rPr>
          <w:rFonts w:ascii="Times New Roman" w:hAnsi="Times New Roman" w:cs="Times New Roman"/>
          <w:b/>
          <w:sz w:val="28"/>
          <w:szCs w:val="28"/>
          <w:lang w:eastAsia="uk-UA"/>
        </w:rPr>
      </w:pPr>
    </w:p>
    <w:p w:rsidR="00AD5249" w:rsidRPr="004B4AD3" w:rsidRDefault="00AD5249" w:rsidP="00AD5249">
      <w:pPr>
        <w:pStyle w:val="af8"/>
        <w:contextualSpacing/>
        <w:jc w:val="center"/>
        <w:rPr>
          <w:rStyle w:val="rvts0"/>
          <w:rFonts w:ascii="Times New Roman" w:hAnsi="Times New Roman" w:cs="Times New Roman"/>
          <w:b/>
          <w:sz w:val="28"/>
          <w:szCs w:val="28"/>
          <w:lang w:val="uk-UA"/>
        </w:rPr>
      </w:pPr>
      <w:r w:rsidRPr="004B4AD3">
        <w:rPr>
          <w:rStyle w:val="rvts0"/>
          <w:rFonts w:ascii="Times New Roman" w:hAnsi="Times New Roman" w:cs="Times New Roman"/>
          <w:b/>
          <w:sz w:val="28"/>
          <w:szCs w:val="28"/>
          <w:lang w:val="uk-UA"/>
        </w:rPr>
        <w:t>Список використаних джерел</w:t>
      </w:r>
    </w:p>
    <w:p w:rsidR="00AD5249" w:rsidRPr="004B4AD3" w:rsidRDefault="00AD5249" w:rsidP="00AD5249">
      <w:pPr>
        <w:pStyle w:val="a4"/>
        <w:numPr>
          <w:ilvl w:val="0"/>
          <w:numId w:val="33"/>
        </w:numPr>
        <w:spacing w:line="240" w:lineRule="auto"/>
        <w:ind w:left="426" w:hanging="426"/>
        <w:jc w:val="both"/>
        <w:rPr>
          <w:rStyle w:val="rvts9"/>
          <w:rFonts w:ascii="Times New Roman" w:hAnsi="Times New Roman" w:cs="Times New Roman"/>
          <w:sz w:val="24"/>
          <w:szCs w:val="24"/>
          <w:lang w:val="uk-UA"/>
        </w:rPr>
      </w:pPr>
      <w:r w:rsidRPr="004B4AD3">
        <w:rPr>
          <w:rStyle w:val="rvts9"/>
          <w:rFonts w:ascii="Times New Roman" w:hAnsi="Times New Roman" w:cs="Times New Roman"/>
          <w:sz w:val="24"/>
          <w:szCs w:val="24"/>
          <w:lang w:val="uk-UA"/>
        </w:rPr>
        <w:t>Анатомія брехні: колишні офіцери ЦРУ навчать вас виявляти обман / Ф. Г’юстон та ін. / пер. з анг. М. Дубини. Харків: Віват, 2019. 208 с.</w:t>
      </w:r>
    </w:p>
    <w:p w:rsidR="00AD5249" w:rsidRPr="004B4AD3" w:rsidRDefault="00AD5249" w:rsidP="00AD5249">
      <w:pPr>
        <w:pStyle w:val="a4"/>
        <w:numPr>
          <w:ilvl w:val="0"/>
          <w:numId w:val="33"/>
        </w:numPr>
        <w:spacing w:line="240" w:lineRule="auto"/>
        <w:ind w:left="426" w:hanging="426"/>
        <w:jc w:val="both"/>
        <w:rPr>
          <w:rStyle w:val="rvts9"/>
          <w:rFonts w:ascii="Times New Roman" w:hAnsi="Times New Roman" w:cs="Times New Roman"/>
          <w:sz w:val="24"/>
          <w:szCs w:val="24"/>
        </w:rPr>
      </w:pPr>
      <w:r w:rsidRPr="004B4AD3">
        <w:rPr>
          <w:rStyle w:val="rvts9"/>
          <w:rFonts w:ascii="Times New Roman" w:hAnsi="Times New Roman" w:cs="Times New Roman"/>
          <w:sz w:val="24"/>
          <w:szCs w:val="24"/>
        </w:rPr>
        <w:t xml:space="preserve">Аріелі Д. Чесно про (не) чесність / пер. з англ. Д. Завалій. Львів: Видавництво Старого Лева. 2019. 288. </w:t>
      </w:r>
    </w:p>
    <w:p w:rsidR="00AD5249" w:rsidRPr="004B4AD3" w:rsidRDefault="00AD5249" w:rsidP="00AD5249">
      <w:pPr>
        <w:pStyle w:val="a4"/>
        <w:numPr>
          <w:ilvl w:val="0"/>
          <w:numId w:val="33"/>
        </w:numPr>
        <w:spacing w:line="240" w:lineRule="auto"/>
        <w:ind w:left="426" w:hanging="426"/>
        <w:jc w:val="both"/>
        <w:rPr>
          <w:rFonts w:ascii="Times New Roman" w:hAnsi="Times New Roman" w:cs="Times New Roman"/>
          <w:sz w:val="24"/>
          <w:szCs w:val="24"/>
        </w:rPr>
      </w:pPr>
      <w:r w:rsidRPr="004B4AD3">
        <w:rPr>
          <w:rFonts w:ascii="Times New Roman" w:hAnsi="Times New Roman" w:cs="Times New Roman"/>
          <w:bCs/>
          <w:sz w:val="24"/>
          <w:szCs w:val="24"/>
          <w:lang w:eastAsia="uk-UA"/>
        </w:rPr>
        <w:t>Великий тлумачний словник сучасної української мови / уклад. і голов. ред. В.Т. Бусел. Київ: ВТФ Перун, 2002. 1440 с.</w:t>
      </w:r>
    </w:p>
    <w:p w:rsidR="00AD5249" w:rsidRPr="004B4AD3" w:rsidRDefault="00AD5249" w:rsidP="00AD5249">
      <w:pPr>
        <w:pStyle w:val="a4"/>
        <w:numPr>
          <w:ilvl w:val="0"/>
          <w:numId w:val="33"/>
        </w:numPr>
        <w:spacing w:line="240" w:lineRule="auto"/>
        <w:ind w:left="426" w:hanging="426"/>
        <w:jc w:val="both"/>
        <w:rPr>
          <w:rStyle w:val="rvts9"/>
          <w:rFonts w:ascii="Times New Roman" w:hAnsi="Times New Roman" w:cs="Times New Roman"/>
          <w:sz w:val="24"/>
          <w:szCs w:val="24"/>
        </w:rPr>
      </w:pPr>
      <w:r w:rsidRPr="004B4AD3">
        <w:rPr>
          <w:rStyle w:val="rvts9"/>
          <w:rFonts w:ascii="Times New Roman" w:hAnsi="Times New Roman" w:cs="Times New Roman"/>
          <w:sz w:val="24"/>
          <w:szCs w:val="24"/>
        </w:rPr>
        <w:t>Великий тлумачний словник сучасної української мови. / укл. О.Єрошенко. Донецьк: ТОВ «Глорія Трейд», 2012. 864 с.</w:t>
      </w:r>
    </w:p>
    <w:p w:rsidR="00AD5249" w:rsidRPr="004B4AD3" w:rsidRDefault="00AD5249" w:rsidP="00AD5249">
      <w:pPr>
        <w:pStyle w:val="a4"/>
        <w:numPr>
          <w:ilvl w:val="0"/>
          <w:numId w:val="33"/>
        </w:numPr>
        <w:spacing w:line="240" w:lineRule="auto"/>
        <w:ind w:left="426" w:hanging="426"/>
        <w:jc w:val="both"/>
        <w:rPr>
          <w:rStyle w:val="rvts0"/>
          <w:rFonts w:ascii="Times New Roman" w:hAnsi="Times New Roman" w:cs="Times New Roman"/>
          <w:sz w:val="24"/>
          <w:szCs w:val="24"/>
        </w:rPr>
      </w:pPr>
      <w:r w:rsidRPr="004B4AD3">
        <w:rPr>
          <w:rStyle w:val="rvts0"/>
          <w:rFonts w:ascii="Times New Roman" w:hAnsi="Times New Roman" w:cs="Times New Roman"/>
          <w:sz w:val="24"/>
          <w:szCs w:val="24"/>
        </w:rPr>
        <w:t>Душенко К. Большая книга афоризмов / Константин Душенко. – 11-е изд., испр. – М.: Эксмо, 2011. – 1056 с.</w:t>
      </w:r>
    </w:p>
    <w:p w:rsidR="00AD5249" w:rsidRPr="004B4AD3" w:rsidRDefault="00AD5249" w:rsidP="00AD5249">
      <w:pPr>
        <w:pStyle w:val="a4"/>
        <w:numPr>
          <w:ilvl w:val="0"/>
          <w:numId w:val="33"/>
        </w:numPr>
        <w:spacing w:line="240" w:lineRule="auto"/>
        <w:ind w:left="426" w:hanging="426"/>
        <w:jc w:val="both"/>
        <w:rPr>
          <w:rFonts w:ascii="Times New Roman" w:hAnsi="Times New Roman" w:cs="Times New Roman"/>
          <w:sz w:val="24"/>
          <w:szCs w:val="24"/>
        </w:rPr>
      </w:pPr>
      <w:r w:rsidRPr="004B4AD3">
        <w:rPr>
          <w:rStyle w:val="rvts9"/>
          <w:rFonts w:ascii="Times New Roman" w:hAnsi="Times New Roman" w:cs="Times New Roman"/>
          <w:sz w:val="24"/>
          <w:szCs w:val="24"/>
        </w:rPr>
        <w:t>Мудрость тысячелетий от А до Я. Великие мысли и афоризмы великих людей / авт.-сост. В.Н. Зубков. Москва: АСТ: Астрель, 2010. 861 с.</w:t>
      </w:r>
    </w:p>
    <w:p w:rsidR="00AD5249" w:rsidRPr="004B4AD3" w:rsidRDefault="00AD5249" w:rsidP="00AD5249">
      <w:pPr>
        <w:pStyle w:val="a4"/>
        <w:numPr>
          <w:ilvl w:val="0"/>
          <w:numId w:val="33"/>
        </w:numPr>
        <w:spacing w:line="240" w:lineRule="auto"/>
        <w:ind w:left="426" w:hanging="426"/>
        <w:jc w:val="both"/>
        <w:rPr>
          <w:rStyle w:val="rvts9"/>
          <w:rFonts w:ascii="Times New Roman" w:hAnsi="Times New Roman" w:cs="Times New Roman"/>
          <w:sz w:val="24"/>
          <w:szCs w:val="24"/>
        </w:rPr>
      </w:pPr>
      <w:r w:rsidRPr="004B4AD3">
        <w:rPr>
          <w:rStyle w:val="rvts9"/>
          <w:rFonts w:ascii="Times New Roman" w:hAnsi="Times New Roman" w:cs="Times New Roman"/>
          <w:sz w:val="24"/>
          <w:szCs w:val="24"/>
        </w:rPr>
        <w:t xml:space="preserve">Про вищу освіту : Закон України від 01 липня 2014 р. №1556-VII URL: </w:t>
      </w:r>
      <w:hyperlink r:id="rId47" w:history="1">
        <w:r w:rsidRPr="00CB254C">
          <w:rPr>
            <w:rStyle w:val="a7"/>
            <w:rFonts w:ascii="Times New Roman" w:hAnsi="Times New Roman" w:cs="Times New Roman"/>
            <w:color w:val="auto"/>
            <w:sz w:val="24"/>
            <w:szCs w:val="24"/>
          </w:rPr>
          <w:t>https://zakon.rada.gov.ua/laws/show/1556-18</w:t>
        </w:r>
      </w:hyperlink>
      <w:r w:rsidRPr="00CB254C">
        <w:rPr>
          <w:rStyle w:val="rvts9"/>
          <w:rFonts w:ascii="Times New Roman" w:hAnsi="Times New Roman" w:cs="Times New Roman"/>
          <w:sz w:val="24"/>
          <w:szCs w:val="24"/>
          <w:u w:val="single"/>
        </w:rPr>
        <w:t xml:space="preserve"> </w:t>
      </w:r>
      <w:r w:rsidRPr="004B4AD3">
        <w:rPr>
          <w:rStyle w:val="rvts9"/>
          <w:rFonts w:ascii="Times New Roman" w:hAnsi="Times New Roman" w:cs="Times New Roman"/>
          <w:sz w:val="24"/>
          <w:szCs w:val="24"/>
        </w:rPr>
        <w:t xml:space="preserve">(дата звернення: 05.03.2021). </w:t>
      </w:r>
    </w:p>
    <w:p w:rsidR="00AD5249" w:rsidRPr="004B4AD3" w:rsidRDefault="00AD5249" w:rsidP="00AD5249">
      <w:pPr>
        <w:pStyle w:val="a4"/>
        <w:numPr>
          <w:ilvl w:val="0"/>
          <w:numId w:val="33"/>
        </w:numPr>
        <w:spacing w:line="240" w:lineRule="auto"/>
        <w:ind w:left="426" w:hanging="426"/>
        <w:jc w:val="both"/>
        <w:rPr>
          <w:rStyle w:val="rvts9"/>
          <w:rFonts w:ascii="Times New Roman" w:hAnsi="Times New Roman" w:cs="Times New Roman"/>
          <w:sz w:val="24"/>
          <w:szCs w:val="24"/>
        </w:rPr>
      </w:pPr>
      <w:r w:rsidRPr="004B4AD3">
        <w:rPr>
          <w:rStyle w:val="rvts9"/>
          <w:rFonts w:ascii="Times New Roman" w:hAnsi="Times New Roman" w:cs="Times New Roman"/>
          <w:sz w:val="24"/>
          <w:szCs w:val="24"/>
        </w:rPr>
        <w:t xml:space="preserve">Про освіту : Закон України від 05 вересня 2017 р  № 2145-VIII: URL: https://zakon.rada.gov.ua/laws/show/2145-19 (дата звернення: 05.03. 2021). </w:t>
      </w:r>
    </w:p>
    <w:p w:rsidR="00AD5249" w:rsidRPr="004B4AD3" w:rsidRDefault="00AD5249" w:rsidP="00AD5249">
      <w:pPr>
        <w:pStyle w:val="a4"/>
        <w:numPr>
          <w:ilvl w:val="0"/>
          <w:numId w:val="33"/>
        </w:numPr>
        <w:spacing w:line="240" w:lineRule="auto"/>
        <w:ind w:left="426" w:hanging="426"/>
        <w:jc w:val="both"/>
        <w:rPr>
          <w:rFonts w:ascii="Times New Roman" w:hAnsi="Times New Roman" w:cs="Times New Roman"/>
          <w:sz w:val="24"/>
          <w:szCs w:val="24"/>
        </w:rPr>
      </w:pPr>
      <w:r w:rsidRPr="004B4AD3">
        <w:rPr>
          <w:rFonts w:ascii="Times New Roman" w:hAnsi="Times New Roman" w:cs="Times New Roman"/>
          <w:sz w:val="24"/>
          <w:szCs w:val="24"/>
        </w:rPr>
        <w:t>Скакун О.Ф. Теорія права і держави: підручник Київ : Алерта, 2011. 524 с.</w:t>
      </w:r>
    </w:p>
    <w:p w:rsidR="00AD5249" w:rsidRPr="004B4AD3" w:rsidRDefault="00AD5249" w:rsidP="00AD5249">
      <w:pPr>
        <w:pStyle w:val="a4"/>
        <w:numPr>
          <w:ilvl w:val="0"/>
          <w:numId w:val="33"/>
        </w:numPr>
        <w:spacing w:line="240" w:lineRule="auto"/>
        <w:ind w:left="426" w:hanging="426"/>
        <w:jc w:val="both"/>
        <w:rPr>
          <w:rStyle w:val="rvts9"/>
          <w:rFonts w:ascii="Times New Roman" w:hAnsi="Times New Roman" w:cs="Times New Roman"/>
          <w:sz w:val="24"/>
          <w:szCs w:val="24"/>
        </w:rPr>
      </w:pPr>
      <w:r w:rsidRPr="004B4AD3">
        <w:rPr>
          <w:rStyle w:val="rvts9"/>
          <w:rFonts w:ascii="Times New Roman" w:hAnsi="Times New Roman" w:cs="Times New Roman"/>
          <w:sz w:val="24"/>
          <w:szCs w:val="24"/>
        </w:rPr>
        <w:t>Словник іншомовних слів : 23 000 слів та  термінологічни</w:t>
      </w:r>
      <w:r>
        <w:rPr>
          <w:rStyle w:val="rvts9"/>
          <w:rFonts w:ascii="Times New Roman" w:hAnsi="Times New Roman" w:cs="Times New Roman"/>
          <w:sz w:val="24"/>
          <w:szCs w:val="24"/>
        </w:rPr>
        <w:t>х словосполучень / уклад. Л.</w:t>
      </w:r>
      <w:r>
        <w:rPr>
          <w:rStyle w:val="rvts9"/>
          <w:rFonts w:ascii="Times New Roman" w:hAnsi="Times New Roman" w:cs="Times New Roman"/>
          <w:sz w:val="24"/>
          <w:szCs w:val="24"/>
          <w:lang w:val="uk-UA"/>
        </w:rPr>
        <w:t> </w:t>
      </w:r>
      <w:r>
        <w:rPr>
          <w:rStyle w:val="rvts9"/>
          <w:rFonts w:ascii="Times New Roman" w:hAnsi="Times New Roman" w:cs="Times New Roman"/>
          <w:sz w:val="24"/>
          <w:szCs w:val="24"/>
        </w:rPr>
        <w:t>О.</w:t>
      </w:r>
      <w:r>
        <w:rPr>
          <w:rStyle w:val="rvts9"/>
          <w:rFonts w:ascii="Times New Roman" w:hAnsi="Times New Roman" w:cs="Times New Roman"/>
          <w:sz w:val="24"/>
          <w:szCs w:val="24"/>
          <w:lang w:val="uk-UA"/>
        </w:rPr>
        <w:t> </w:t>
      </w:r>
      <w:r w:rsidRPr="004B4AD3">
        <w:rPr>
          <w:rStyle w:val="rvts9"/>
          <w:rFonts w:ascii="Times New Roman" w:hAnsi="Times New Roman" w:cs="Times New Roman"/>
          <w:sz w:val="24"/>
          <w:szCs w:val="24"/>
        </w:rPr>
        <w:t>Пустовіт та ін. Київ, 2000. 1018 с.</w:t>
      </w:r>
    </w:p>
    <w:p w:rsidR="00AD5249" w:rsidRDefault="00AD5249" w:rsidP="00AD5249">
      <w:pPr>
        <w:spacing w:line="240" w:lineRule="auto"/>
        <w:rPr>
          <w:rFonts w:ascii="Times New Roman" w:hAnsi="Times New Roman" w:cs="Times New Roman"/>
          <w:lang w:val="uk-UA"/>
        </w:rPr>
      </w:pPr>
    </w:p>
    <w:p w:rsidR="00AD5249" w:rsidRPr="00825A40" w:rsidRDefault="00AD5249" w:rsidP="00AD5249">
      <w:pPr>
        <w:pStyle w:val="af8"/>
        <w:contextualSpacing/>
        <w:jc w:val="both"/>
        <w:rPr>
          <w:rFonts w:ascii="Times New Roman" w:hAnsi="Times New Roman" w:cs="Times New Roman"/>
          <w:b/>
          <w:sz w:val="24"/>
          <w:szCs w:val="24"/>
          <w:lang w:val="uk-UA"/>
        </w:rPr>
      </w:pPr>
      <w:r>
        <w:rPr>
          <w:rFonts w:ascii="Times New Roman" w:hAnsi="Times New Roman" w:cs="Times New Roman"/>
          <w:b/>
          <w:sz w:val="28"/>
          <w:szCs w:val="28"/>
          <w:lang w:val="uk-UA"/>
        </w:rPr>
        <w:tab/>
      </w:r>
      <w:r w:rsidRPr="004B4AD3">
        <w:rPr>
          <w:rFonts w:ascii="Times New Roman" w:hAnsi="Times New Roman" w:cs="Times New Roman"/>
          <w:b/>
          <w:sz w:val="28"/>
          <w:szCs w:val="28"/>
          <w:lang w:val="uk-UA"/>
        </w:rPr>
        <w:t>Рябенко М.І.</w:t>
      </w:r>
      <w:r>
        <w:rPr>
          <w:rFonts w:ascii="Times New Roman" w:hAnsi="Times New Roman" w:cs="Times New Roman"/>
          <w:b/>
          <w:sz w:val="28"/>
          <w:szCs w:val="28"/>
          <w:lang w:val="uk-UA"/>
        </w:rPr>
        <w:t xml:space="preserve"> Причини та профілактика порушень</w:t>
      </w:r>
      <w:r w:rsidRPr="004B4AD3">
        <w:rPr>
          <w:rFonts w:ascii="Times New Roman" w:hAnsi="Times New Roman" w:cs="Times New Roman"/>
          <w:b/>
          <w:sz w:val="28"/>
          <w:szCs w:val="28"/>
          <w:lang w:val="uk-UA"/>
        </w:rPr>
        <w:t xml:space="preserve"> академічної доброчесності в закладах вищої освіти </w:t>
      </w:r>
      <w:r>
        <w:rPr>
          <w:rFonts w:ascii="Times New Roman" w:hAnsi="Times New Roman" w:cs="Times New Roman"/>
          <w:b/>
          <w:sz w:val="28"/>
          <w:szCs w:val="28"/>
          <w:lang w:val="uk-UA"/>
        </w:rPr>
        <w:t>У</w:t>
      </w:r>
      <w:r w:rsidRPr="004B4AD3">
        <w:rPr>
          <w:rFonts w:ascii="Times New Roman" w:hAnsi="Times New Roman" w:cs="Times New Roman"/>
          <w:b/>
          <w:sz w:val="28"/>
          <w:szCs w:val="28"/>
          <w:lang w:val="uk-UA"/>
        </w:rPr>
        <w:t>країни</w:t>
      </w:r>
    </w:p>
    <w:p w:rsidR="00AD5249" w:rsidRPr="00825A40" w:rsidRDefault="00AD5249" w:rsidP="00AD5249">
      <w:pPr>
        <w:pStyle w:val="af8"/>
        <w:ind w:firstLine="708"/>
        <w:contextualSpacing/>
        <w:jc w:val="both"/>
        <w:rPr>
          <w:rStyle w:val="rvts9"/>
          <w:rFonts w:ascii="Times New Roman" w:hAnsi="Times New Roman" w:cs="Times New Roman"/>
          <w:i/>
          <w:sz w:val="24"/>
          <w:szCs w:val="24"/>
          <w:lang w:val="uk-UA"/>
        </w:rPr>
      </w:pPr>
      <w:r w:rsidRPr="00825A40">
        <w:rPr>
          <w:rFonts w:ascii="Times New Roman" w:hAnsi="Times New Roman" w:cs="Times New Roman"/>
          <w:i/>
          <w:sz w:val="24"/>
          <w:szCs w:val="24"/>
          <w:lang w:val="uk-UA"/>
        </w:rPr>
        <w:t>Дослідження присвячено проблемі недоброчесної поведінки учасників освітнього процесу під час здійснення освітньої діяльності в закладах вищої освіти. Проаналізовані основні правові норми, що регулюють питання  доброчесності в закладах освіти. Визначено поняття академічної доброчесності, основні обов’язки учасників освітнього процесу щодо дотримання академічної доброчесності. Зроблено аналіз основних причини, що призводять до порушень академічної доброчесності в закладах вищої освіти.  Наголошено на тому, що причини порушень академічної доброчесності в закладах вищої освіти представляють собою сукупність складних взаємопов’язаних чинників та обставин суб’єктивного та об’єктивного характеру. Серед основних причин розглянуто: недостатня поінформованість учасників освітнього процесу щодо основних принципів академічної доброчесності та самостійної організації освітнього процесу; важливість постійного нагадування про етичні стандарти; недостатня</w:t>
      </w:r>
      <w:r w:rsidRPr="00825A40">
        <w:rPr>
          <w:rFonts w:ascii="Times New Roman" w:eastAsiaTheme="minorEastAsia" w:hAnsi="Times New Roman" w:cs="Times New Roman"/>
          <w:bCs/>
          <w:i/>
          <w:sz w:val="24"/>
          <w:szCs w:val="24"/>
          <w:lang w:val="uk-UA" w:eastAsia="uk-UA"/>
        </w:rPr>
        <w:t xml:space="preserve"> організація попередження та протидії порушень академічної доброчесності на ранній стадії його скоєння та врахування можливості передавання </w:t>
      </w:r>
      <w:r w:rsidRPr="00825A40">
        <w:rPr>
          <w:rFonts w:ascii="Times New Roman" w:eastAsiaTheme="minorEastAsia" w:hAnsi="Times New Roman" w:cs="Times New Roman"/>
          <w:bCs/>
          <w:i/>
          <w:sz w:val="24"/>
          <w:szCs w:val="24"/>
          <w:lang w:val="uk-UA" w:eastAsia="uk-UA"/>
        </w:rPr>
        <w:lastRenderedPageBreak/>
        <w:t>недоброчесної поведінки від одного учасника до інших;</w:t>
      </w:r>
      <w:r w:rsidRPr="00825A40">
        <w:rPr>
          <w:rFonts w:ascii="Times New Roman" w:hAnsi="Times New Roman" w:cs="Times New Roman"/>
          <w:bCs/>
          <w:i/>
          <w:sz w:val="24"/>
          <w:szCs w:val="24"/>
          <w:lang w:val="uk-UA"/>
        </w:rPr>
        <w:t xml:space="preserve"> відсутність належного матеріально-фінансового забезпечення, зокрема науково-педагогічних працівників; недосконалість правового забезпечення щодо відповідальності порушників академічної доброчесності та інші. </w:t>
      </w:r>
      <w:r w:rsidRPr="00825A40">
        <w:rPr>
          <w:rFonts w:ascii="Times New Roman" w:hAnsi="Times New Roman" w:cs="Times New Roman"/>
          <w:i/>
          <w:sz w:val="24"/>
          <w:szCs w:val="24"/>
          <w:lang w:val="uk-UA"/>
        </w:rPr>
        <w:t>В ході дослідження розглянуто роль основних суб’єктів профілактики порушень академічної доброчесності в закладах вищої освіти України. Так, було зроблено аналіз можливостей кожного суб’єкту щодо проведення</w:t>
      </w:r>
      <w:r w:rsidRPr="00825A40">
        <w:rPr>
          <w:rStyle w:val="rvts9"/>
          <w:rFonts w:ascii="Times New Roman" w:hAnsi="Times New Roman" w:cs="Times New Roman"/>
          <w:i/>
          <w:sz w:val="24"/>
          <w:szCs w:val="24"/>
          <w:lang w:val="uk-UA"/>
        </w:rPr>
        <w:t xml:space="preserve"> заходів для запобігання і поширення порушень академічної доброчесності серед учасників освітнього процесу. Висвітлено повноваження Верховної Ради України, Кабінету Міністрів України, Міністерства освіти і науки України, Національного агентства із забезпечення якості вищої освіти, керівника закладу вищої освіти, керівника факультету (інституту), Вчених рад закладів вищої освіти, науково-педагогічних працівників, органів громадського самоврядування, студентського самоврядування, профспілкових організацій, осіб, які навчаються в закладах вищої освіти тощо.</w:t>
      </w:r>
    </w:p>
    <w:p w:rsidR="00AD5249" w:rsidRPr="00825A40" w:rsidRDefault="00AD5249" w:rsidP="00AD5249">
      <w:pPr>
        <w:pStyle w:val="af8"/>
        <w:ind w:firstLine="708"/>
        <w:contextualSpacing/>
        <w:jc w:val="both"/>
        <w:rPr>
          <w:rFonts w:ascii="Times New Roman" w:hAnsi="Times New Roman" w:cs="Times New Roman"/>
          <w:i/>
          <w:sz w:val="24"/>
          <w:szCs w:val="24"/>
          <w:lang w:val="uk-UA"/>
        </w:rPr>
      </w:pPr>
      <w:r w:rsidRPr="00825A40">
        <w:rPr>
          <w:rFonts w:ascii="Times New Roman" w:hAnsi="Times New Roman" w:cs="Times New Roman"/>
          <w:b/>
          <w:i/>
          <w:sz w:val="24"/>
          <w:szCs w:val="24"/>
          <w:lang w:val="uk-UA"/>
        </w:rPr>
        <w:t xml:space="preserve">Ключові слова: </w:t>
      </w:r>
      <w:r w:rsidRPr="00825A40">
        <w:rPr>
          <w:rFonts w:ascii="Times New Roman" w:hAnsi="Times New Roman" w:cs="Times New Roman"/>
          <w:i/>
          <w:sz w:val="24"/>
          <w:szCs w:val="24"/>
          <w:lang w:val="uk-UA"/>
        </w:rPr>
        <w:t>академічна доброчесність, порушення, заклад вищої освіти, причина, суб’єкти, профілактика, органи управління, керівники, науково-педагогічні працівники, особи, які навчаються в закладах вищої освіти.</w:t>
      </w:r>
    </w:p>
    <w:p w:rsidR="00AD5249" w:rsidRPr="00825A40" w:rsidRDefault="00AD5249" w:rsidP="00AD5249">
      <w:pPr>
        <w:pStyle w:val="af8"/>
        <w:ind w:firstLine="708"/>
        <w:contextualSpacing/>
        <w:jc w:val="both"/>
        <w:rPr>
          <w:rFonts w:ascii="Times New Roman" w:hAnsi="Times New Roman" w:cs="Times New Roman"/>
          <w:i/>
          <w:sz w:val="24"/>
          <w:szCs w:val="24"/>
          <w:lang w:val="uk-UA"/>
        </w:rPr>
      </w:pPr>
    </w:p>
    <w:p w:rsidR="00AD5249" w:rsidRPr="00CD56BA" w:rsidRDefault="00AD5249" w:rsidP="00AD5249">
      <w:pPr>
        <w:spacing w:after="0" w:line="240" w:lineRule="auto"/>
        <w:jc w:val="both"/>
        <w:rPr>
          <w:rFonts w:ascii="Times New Roman" w:eastAsia="Times New Roman" w:hAnsi="Times New Roman" w:cs="Times New Roman"/>
          <w:b/>
          <w:sz w:val="28"/>
          <w:szCs w:val="28"/>
          <w:lang w:val="en-US"/>
        </w:rPr>
      </w:pPr>
      <w:r w:rsidRPr="00CD56BA">
        <w:rPr>
          <w:rFonts w:ascii="Times New Roman" w:hAnsi="Times New Roman"/>
          <w:b/>
          <w:bCs/>
          <w:sz w:val="28"/>
          <w:szCs w:val="28"/>
          <w:lang w:val="uk-UA" w:eastAsia="uk-UA"/>
        </w:rPr>
        <w:tab/>
      </w:r>
      <w:r w:rsidRPr="00C3445A">
        <w:rPr>
          <w:rFonts w:ascii="Times New Roman" w:hAnsi="Times New Roman"/>
          <w:b/>
          <w:bCs/>
          <w:sz w:val="28"/>
          <w:szCs w:val="28"/>
          <w:lang w:val="en-US" w:eastAsia="uk-UA"/>
        </w:rPr>
        <w:t xml:space="preserve">Ryabenko M.I. </w:t>
      </w:r>
      <w:r w:rsidRPr="00CD56BA">
        <w:rPr>
          <w:rFonts w:ascii="Times New Roman" w:eastAsia="Times New Roman" w:hAnsi="Times New Roman" w:cs="Times New Roman"/>
          <w:b/>
          <w:sz w:val="28"/>
          <w:szCs w:val="28"/>
          <w:lang w:val="en-US"/>
        </w:rPr>
        <w:t>The Causes and Prophylaxis Of Breaching the Academic Integrity at Ukrainian Higher Educational Instirutions</w:t>
      </w:r>
    </w:p>
    <w:p w:rsidR="00AD5249" w:rsidRPr="00825A40" w:rsidRDefault="00AD5249" w:rsidP="00AD5249">
      <w:pPr>
        <w:spacing w:after="0" w:line="240" w:lineRule="auto"/>
        <w:contextualSpacing/>
        <w:jc w:val="center"/>
        <w:rPr>
          <w:rFonts w:ascii="Times New Roman" w:hAnsi="Times New Roman" w:cs="Times New Roman"/>
          <w:sz w:val="24"/>
          <w:szCs w:val="24"/>
          <w:lang w:val="en-US" w:eastAsia="uk-UA"/>
        </w:rPr>
      </w:pPr>
    </w:p>
    <w:p w:rsidR="00AD5249" w:rsidRPr="00825A40" w:rsidRDefault="00AD5249" w:rsidP="00AD5249">
      <w:pPr>
        <w:spacing w:after="0" w:line="240" w:lineRule="auto"/>
        <w:ind w:firstLine="567"/>
        <w:contextualSpacing/>
        <w:jc w:val="both"/>
        <w:rPr>
          <w:rFonts w:ascii="Times New Roman" w:hAnsi="Times New Roman" w:cs="Times New Roman"/>
          <w:i/>
          <w:sz w:val="24"/>
          <w:szCs w:val="24"/>
          <w:lang w:val="en-US" w:eastAsia="uk-UA"/>
        </w:rPr>
      </w:pPr>
      <w:r w:rsidRPr="00825A40">
        <w:rPr>
          <w:rFonts w:ascii="Times New Roman" w:hAnsi="Times New Roman" w:cs="Times New Roman"/>
          <w:i/>
          <w:sz w:val="24"/>
          <w:szCs w:val="24"/>
          <w:lang w:val="en-US" w:eastAsia="uk-UA"/>
        </w:rPr>
        <w:t>This article is devoted to the problem of dishonest behavior of participants of the educational process during the implementation of educational activities in higher education institutions.</w:t>
      </w:r>
      <w:r w:rsidRPr="00825A40">
        <w:rPr>
          <w:rFonts w:ascii="Times New Roman" w:hAnsi="Times New Roman" w:cs="Times New Roman"/>
          <w:i/>
          <w:sz w:val="24"/>
          <w:szCs w:val="24"/>
          <w:lang w:val="uk-UA" w:eastAsia="uk-UA"/>
        </w:rPr>
        <w:t xml:space="preserve"> </w:t>
      </w:r>
      <w:r w:rsidRPr="00825A40">
        <w:rPr>
          <w:rFonts w:ascii="Times New Roman" w:hAnsi="Times New Roman" w:cs="Times New Roman"/>
          <w:i/>
          <w:sz w:val="24"/>
          <w:szCs w:val="24"/>
          <w:lang w:val="en-US" w:eastAsia="uk-UA"/>
        </w:rPr>
        <w:t>The main legal norms regulating issues of academic integrity in educational institutions are analyzed. The concept of academic integrity, the main participants in the educational process regarding the observance of academic integrity, types of offenses of academic integrity in educational institutions are defined. The analysis of the main causes leading to violations of academic integrity in higher education institutions is made. It is noted that the causes of violations of academic integrity in higher education institutions are a set of complex interrelated factors and circumstances of a subjective and objective nature. Among the main reasons it is considered: insufficient awareness of participants in the educational process about the basic principles of academic integrity and independent organization of the educational process; the importance of constant reminders of ethical standards; insufficient organization of prevention and counteraction of violations of academic integrity at an early stage of its commission and taking into account the possibility of transferring dishonest behavior from one participant to others; lack of proper material and financial support, in particular academic research and pedagogical workers; imperfection of legal support for the liability of violators of academic integrity and others.</w:t>
      </w:r>
      <w:r w:rsidRPr="00825A40">
        <w:rPr>
          <w:rFonts w:ascii="Times New Roman" w:hAnsi="Times New Roman" w:cs="Times New Roman"/>
          <w:i/>
          <w:sz w:val="24"/>
          <w:szCs w:val="24"/>
          <w:lang w:val="uk-UA" w:eastAsia="uk-UA"/>
        </w:rPr>
        <w:t xml:space="preserve"> </w:t>
      </w:r>
      <w:r w:rsidRPr="00825A40">
        <w:rPr>
          <w:rFonts w:ascii="Times New Roman" w:hAnsi="Times New Roman" w:cs="Times New Roman"/>
          <w:i/>
          <w:sz w:val="24"/>
          <w:szCs w:val="24"/>
          <w:lang w:val="en-US" w:eastAsia="uk-UA"/>
        </w:rPr>
        <w:t xml:space="preserve">In the course of the study, the role of the main subjects of prevention of violations of academic integrity in higher education institutions of Ukraine is considered. Thus, an analysis of the possibilities of each subject to carry out measures to prevent and spread violations of academic integrity among participants in the educational process is made. The powers of the Verkhovna Rada of Ukraine, the Cabinet of Ministers of Ukraine, the Ministry of Education and Science of Ukraine, the </w:t>
      </w:r>
      <w:r w:rsidRPr="00825A40">
        <w:rPr>
          <w:rFonts w:ascii="Times New Roman" w:hAnsi="Times New Roman" w:cs="Times New Roman"/>
          <w:i/>
          <w:sz w:val="24"/>
          <w:szCs w:val="24"/>
          <w:shd w:val="solid" w:color="FFFFFF" w:fill="FFFFFF"/>
          <w:lang w:val="en-US" w:eastAsia="uk-UA"/>
        </w:rPr>
        <w:t>National Agency for Higher Education Quality Assurance</w:t>
      </w:r>
      <w:r w:rsidRPr="00825A40">
        <w:rPr>
          <w:rFonts w:ascii="Times New Roman" w:hAnsi="Times New Roman" w:cs="Times New Roman"/>
          <w:i/>
          <w:sz w:val="24"/>
          <w:szCs w:val="24"/>
          <w:lang w:val="en-US" w:eastAsia="uk-UA"/>
        </w:rPr>
        <w:t>, the Head of a Higher Education Institution, the Head of a Faculty (Institute), Academic Councils of Higher Education Institutions, academic</w:t>
      </w:r>
      <w:r w:rsidRPr="00825A40">
        <w:rPr>
          <w:rFonts w:ascii="Times New Roman" w:hAnsi="Times New Roman" w:cs="Times New Roman"/>
          <w:i/>
          <w:iCs/>
          <w:sz w:val="24"/>
          <w:szCs w:val="24"/>
          <w:lang w:val="en-US" w:eastAsia="uk-UA"/>
        </w:rPr>
        <w:t xml:space="preserve"> </w:t>
      </w:r>
      <w:r w:rsidRPr="00825A40">
        <w:rPr>
          <w:rFonts w:ascii="Times New Roman" w:hAnsi="Times New Roman" w:cs="Times New Roman"/>
          <w:i/>
          <w:sz w:val="24"/>
          <w:szCs w:val="24"/>
          <w:lang w:val="en-US" w:eastAsia="uk-UA"/>
        </w:rPr>
        <w:t>research and pedagogical workers, public self-government bodies, student self-government, labor union organizations, persons studying in higher education institutions, etc.</w:t>
      </w:r>
    </w:p>
    <w:p w:rsidR="00AD5249" w:rsidRPr="004B4AD3" w:rsidRDefault="00AD5249" w:rsidP="00AD5249">
      <w:pPr>
        <w:spacing w:after="0" w:line="240" w:lineRule="auto"/>
        <w:ind w:firstLine="567"/>
        <w:contextualSpacing/>
        <w:jc w:val="both"/>
        <w:rPr>
          <w:rFonts w:ascii="Times New Roman" w:hAnsi="Times New Roman" w:cs="Times New Roman"/>
          <w:i/>
          <w:iCs/>
          <w:sz w:val="28"/>
          <w:szCs w:val="28"/>
          <w:lang w:val="en-US" w:eastAsia="uk-UA"/>
        </w:rPr>
      </w:pPr>
      <w:r w:rsidRPr="00825A40">
        <w:rPr>
          <w:rFonts w:ascii="Times New Roman" w:hAnsi="Times New Roman" w:cs="Times New Roman"/>
          <w:b/>
          <w:bCs/>
          <w:i/>
          <w:iCs/>
          <w:sz w:val="24"/>
          <w:szCs w:val="24"/>
          <w:lang w:val="en-US" w:eastAsia="uk-UA"/>
        </w:rPr>
        <w:t>Keywords:</w:t>
      </w:r>
      <w:r w:rsidRPr="00825A40">
        <w:rPr>
          <w:rFonts w:ascii="Times New Roman" w:hAnsi="Times New Roman" w:cs="Times New Roman"/>
          <w:i/>
          <w:iCs/>
          <w:sz w:val="24"/>
          <w:szCs w:val="24"/>
          <w:lang w:val="en-US" w:eastAsia="uk-UA"/>
        </w:rPr>
        <w:t xml:space="preserve"> academic integrity, violation, institution of higher education, cause, subjects, prevention, management bodies, managers, academic research and teaching staff, persons studying in higher education institutions</w:t>
      </w:r>
      <w:r w:rsidRPr="004B4AD3">
        <w:rPr>
          <w:rFonts w:ascii="Times New Roman" w:hAnsi="Times New Roman" w:cs="Times New Roman"/>
          <w:i/>
          <w:iCs/>
          <w:sz w:val="28"/>
          <w:szCs w:val="28"/>
          <w:lang w:val="en-US" w:eastAsia="uk-UA"/>
        </w:rPr>
        <w:t>.</w:t>
      </w:r>
    </w:p>
    <w:p w:rsidR="00AD5249" w:rsidRPr="004B4AD3" w:rsidRDefault="00AD5249" w:rsidP="00AD5249">
      <w:pPr>
        <w:pStyle w:val="af8"/>
        <w:ind w:firstLine="708"/>
        <w:contextualSpacing/>
        <w:jc w:val="both"/>
        <w:rPr>
          <w:rStyle w:val="rvts9"/>
          <w:rFonts w:ascii="Times New Roman" w:hAnsi="Times New Roman" w:cs="Times New Roman"/>
          <w:sz w:val="28"/>
          <w:szCs w:val="28"/>
          <w:lang w:val="uk-UA"/>
        </w:rPr>
      </w:pPr>
    </w:p>
    <w:sectPr w:rsidR="00AD5249" w:rsidRPr="004B4AD3" w:rsidSect="008B6610">
      <w:headerReference w:type="default" r:id="rId48"/>
      <w:pgSz w:w="11906" w:h="16838"/>
      <w:pgMar w:top="1134" w:right="1134" w:bottom="1134"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04C7A" w:rsidRDefault="00304C7A" w:rsidP="00BE30A4">
      <w:pPr>
        <w:spacing w:after="0" w:line="240" w:lineRule="auto"/>
      </w:pPr>
      <w:r>
        <w:separator/>
      </w:r>
    </w:p>
  </w:endnote>
  <w:endnote w:type="continuationSeparator" w:id="0">
    <w:p w:rsidR="00304C7A" w:rsidRDefault="00304C7A" w:rsidP="00BE30A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CC"/>
    <w:family w:val="roman"/>
    <w:pitch w:val="variable"/>
    <w:sig w:usb0="E00002FF" w:usb1="400004FF" w:usb2="00000000" w:usb3="00000000" w:csb0="0000019F" w:csb1="00000000"/>
  </w:font>
  <w:font w:name="A Classic TimesET">
    <w:altName w:val="Courier New"/>
    <w:panose1 w:val="00000000000000000000"/>
    <w:charset w:val="00"/>
    <w:family w:val="roman"/>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CIDFont+F1">
    <w:altName w:val="MS Mincho"/>
    <w:panose1 w:val="00000000000000000000"/>
    <w:charset w:val="80"/>
    <w:family w:val="auto"/>
    <w:notTrueType/>
    <w:pitch w:val="default"/>
    <w:sig w:usb0="00000001" w:usb1="08070000" w:usb2="00000010" w:usb3="00000000" w:csb0="00020000" w:csb1="00000000"/>
  </w:font>
  <w:font w:name="CIDFont+F4">
    <w:altName w:val="MS Mincho"/>
    <w:panose1 w:val="00000000000000000000"/>
    <w:charset w:val="80"/>
    <w:family w:val="auto"/>
    <w:notTrueType/>
    <w:pitch w:val="default"/>
    <w:sig w:usb0="00000001" w:usb1="08070000" w:usb2="00000010" w:usb3="00000000" w:csb0="00020000" w:csb1="00000000"/>
  </w:font>
  <w:font w:name="CIDFont+F5">
    <w:altName w:val="MS Mincho"/>
    <w:panose1 w:val="00000000000000000000"/>
    <w:charset w:val="80"/>
    <w:family w:val="auto"/>
    <w:notTrueType/>
    <w:pitch w:val="default"/>
    <w:sig w:usb0="00000000" w:usb1="08070000" w:usb2="00000010" w:usb3="00000000" w:csb0="00020000" w:csb1="00000000"/>
  </w:font>
  <w:font w:name="TimesNewRoman">
    <w:panose1 w:val="00000000000000000000"/>
    <w:charset w:val="CC"/>
    <w:family w:val="auto"/>
    <w:notTrueType/>
    <w:pitch w:val="default"/>
    <w:sig w:usb0="00000201" w:usb1="00000000" w:usb2="00000000" w:usb3="00000000" w:csb0="00000004"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Italic">
    <w:panose1 w:val="00000000000000000000"/>
    <w:charset w:val="CC"/>
    <w:family w:val="auto"/>
    <w:notTrueType/>
    <w:pitch w:val="default"/>
    <w:sig w:usb0="00000201" w:usb1="00000000" w:usb2="00000000" w:usb3="00000000" w:csb0="00000004" w:csb1="00000000"/>
  </w:font>
  <w:font w:name="TimesNewRomanPS-ItalicMT">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04C7A" w:rsidRDefault="00304C7A" w:rsidP="00BE30A4">
      <w:pPr>
        <w:spacing w:after="0" w:line="240" w:lineRule="auto"/>
      </w:pPr>
      <w:r>
        <w:separator/>
      </w:r>
    </w:p>
  </w:footnote>
  <w:footnote w:type="continuationSeparator" w:id="0">
    <w:p w:rsidR="00304C7A" w:rsidRDefault="00304C7A" w:rsidP="00BE30A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777921"/>
      <w:docPartObj>
        <w:docPartGallery w:val="Page Numbers (Top of Page)"/>
        <w:docPartUnique/>
      </w:docPartObj>
    </w:sdtPr>
    <w:sdtContent>
      <w:p w:rsidR="0013671A" w:rsidRDefault="0013671A">
        <w:pPr>
          <w:pStyle w:val="af2"/>
          <w:jc w:val="right"/>
        </w:pPr>
        <w:fldSimple w:instr=" PAGE   \* MERGEFORMAT ">
          <w:r w:rsidR="00CB254C">
            <w:rPr>
              <w:noProof/>
            </w:rPr>
            <w:t>3</w:t>
          </w:r>
        </w:fldSimple>
      </w:p>
    </w:sdtContent>
  </w:sdt>
  <w:p w:rsidR="0013671A" w:rsidRDefault="0013671A">
    <w:pPr>
      <w:pStyle w:val="af2"/>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C6A2ED00"/>
    <w:lvl w:ilvl="0">
      <w:start w:val="1"/>
      <w:numFmt w:val="bullet"/>
      <w:pStyle w:val="2"/>
      <w:lvlText w:val=""/>
      <w:lvlJc w:val="left"/>
      <w:pPr>
        <w:tabs>
          <w:tab w:val="num" w:pos="643"/>
        </w:tabs>
        <w:ind w:left="643" w:hanging="360"/>
      </w:pPr>
      <w:rPr>
        <w:rFonts w:ascii="Symbol" w:hAnsi="Symbol" w:hint="default"/>
      </w:rPr>
    </w:lvl>
  </w:abstractNum>
  <w:abstractNum w:abstractNumId="1">
    <w:nsid w:val="FFFFFFFE"/>
    <w:multiLevelType w:val="singleLevel"/>
    <w:tmpl w:val="E4A8C59A"/>
    <w:lvl w:ilvl="0">
      <w:numFmt w:val="decimal"/>
      <w:lvlText w:val="*"/>
      <w:lvlJc w:val="left"/>
    </w:lvl>
  </w:abstractNum>
  <w:abstractNum w:abstractNumId="2">
    <w:nsid w:val="00000001"/>
    <w:multiLevelType w:val="multilevel"/>
    <w:tmpl w:val="00000001"/>
    <w:lvl w:ilvl="0">
      <w:start w:val="1"/>
      <w:numFmt w:val="decimal"/>
      <w:lvlText w:val="%1."/>
      <w:lvlJc w:val="left"/>
      <w:pPr>
        <w:tabs>
          <w:tab w:val="num" w:pos="360"/>
        </w:tabs>
        <w:ind w:left="720" w:hanging="360"/>
      </w:pPr>
      <w:rPr>
        <w:u w:val="none"/>
      </w:rPr>
    </w:lvl>
    <w:lvl w:ilvl="1">
      <w:start w:val="1"/>
      <w:numFmt w:val="lowerLetter"/>
      <w:lvlText w:val="%2."/>
      <w:lvlJc w:val="left"/>
      <w:pPr>
        <w:tabs>
          <w:tab w:val="num" w:pos="1080"/>
        </w:tabs>
        <w:ind w:left="1440" w:hanging="360"/>
      </w:pPr>
      <w:rPr>
        <w:u w:val="none"/>
      </w:rPr>
    </w:lvl>
    <w:lvl w:ilvl="2">
      <w:start w:val="1"/>
      <w:numFmt w:val="lowerRoman"/>
      <w:lvlText w:val="%3."/>
      <w:lvlJc w:val="right"/>
      <w:pPr>
        <w:tabs>
          <w:tab w:val="num" w:pos="1800"/>
        </w:tabs>
        <w:ind w:left="2160" w:hanging="180"/>
      </w:pPr>
      <w:rPr>
        <w:u w:val="none"/>
      </w:rPr>
    </w:lvl>
    <w:lvl w:ilvl="3">
      <w:start w:val="1"/>
      <w:numFmt w:val="decimal"/>
      <w:lvlText w:val="%4."/>
      <w:lvlJc w:val="left"/>
      <w:pPr>
        <w:tabs>
          <w:tab w:val="num" w:pos="2520"/>
        </w:tabs>
        <w:ind w:left="2880" w:hanging="360"/>
      </w:pPr>
      <w:rPr>
        <w:u w:val="none"/>
      </w:rPr>
    </w:lvl>
    <w:lvl w:ilvl="4">
      <w:start w:val="1"/>
      <w:numFmt w:val="lowerLetter"/>
      <w:lvlText w:val="%5."/>
      <w:lvlJc w:val="left"/>
      <w:pPr>
        <w:tabs>
          <w:tab w:val="num" w:pos="3240"/>
        </w:tabs>
        <w:ind w:left="3600" w:hanging="360"/>
      </w:pPr>
      <w:rPr>
        <w:u w:val="none"/>
      </w:rPr>
    </w:lvl>
    <w:lvl w:ilvl="5">
      <w:start w:val="1"/>
      <w:numFmt w:val="lowerRoman"/>
      <w:lvlText w:val="%6."/>
      <w:lvlJc w:val="right"/>
      <w:pPr>
        <w:tabs>
          <w:tab w:val="num" w:pos="3960"/>
        </w:tabs>
        <w:ind w:left="4320" w:hanging="180"/>
      </w:pPr>
      <w:rPr>
        <w:u w:val="none"/>
      </w:rPr>
    </w:lvl>
    <w:lvl w:ilvl="6">
      <w:start w:val="1"/>
      <w:numFmt w:val="decimal"/>
      <w:lvlText w:val="%7."/>
      <w:lvlJc w:val="left"/>
      <w:pPr>
        <w:tabs>
          <w:tab w:val="num" w:pos="4680"/>
        </w:tabs>
        <w:ind w:left="5040" w:hanging="360"/>
      </w:pPr>
      <w:rPr>
        <w:u w:val="none"/>
      </w:rPr>
    </w:lvl>
    <w:lvl w:ilvl="7">
      <w:start w:val="1"/>
      <w:numFmt w:val="lowerLetter"/>
      <w:lvlText w:val="%8."/>
      <w:lvlJc w:val="left"/>
      <w:pPr>
        <w:tabs>
          <w:tab w:val="num" w:pos="5400"/>
        </w:tabs>
        <w:ind w:left="5760" w:hanging="360"/>
      </w:pPr>
      <w:rPr>
        <w:u w:val="none"/>
      </w:rPr>
    </w:lvl>
    <w:lvl w:ilvl="8">
      <w:start w:val="1"/>
      <w:numFmt w:val="lowerRoman"/>
      <w:lvlText w:val="%9."/>
      <w:lvlJc w:val="right"/>
      <w:pPr>
        <w:tabs>
          <w:tab w:val="num" w:pos="6120"/>
        </w:tabs>
        <w:ind w:left="6480" w:hanging="180"/>
      </w:pPr>
      <w:rPr>
        <w:u w:val="none"/>
      </w:rPr>
    </w:lvl>
  </w:abstractNum>
  <w:abstractNum w:abstractNumId="3">
    <w:nsid w:val="00794139"/>
    <w:multiLevelType w:val="multilevel"/>
    <w:tmpl w:val="E5266E42"/>
    <w:lvl w:ilvl="0">
      <w:start w:val="1"/>
      <w:numFmt w:val="bullet"/>
      <w:lvlText w:val="•"/>
      <w:lvlJc w:val="left"/>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4">
    <w:nsid w:val="0A6F011B"/>
    <w:multiLevelType w:val="multilevel"/>
    <w:tmpl w:val="4A62E5E4"/>
    <w:lvl w:ilvl="0">
      <w:start w:val="1"/>
      <w:numFmt w:val="bullet"/>
      <w:lvlText w:val="•"/>
      <w:lvlJc w:val="left"/>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5">
    <w:nsid w:val="0B8528E7"/>
    <w:multiLevelType w:val="hybridMultilevel"/>
    <w:tmpl w:val="D09A45B2"/>
    <w:lvl w:ilvl="0" w:tplc="76E49600">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0F4F0AEB"/>
    <w:multiLevelType w:val="hybridMultilevel"/>
    <w:tmpl w:val="2D300D44"/>
    <w:lvl w:ilvl="0" w:tplc="86364096">
      <w:start w:val="1"/>
      <w:numFmt w:val="bullet"/>
      <w:lvlText w:val=""/>
      <w:lvlJc w:val="left"/>
      <w:pPr>
        <w:tabs>
          <w:tab w:val="num" w:pos="1211"/>
        </w:tabs>
        <w:ind w:left="1211" w:hanging="360"/>
      </w:pPr>
      <w:rPr>
        <w:rFonts w:ascii="Symbol" w:hAnsi="Symbol" w:hint="default"/>
      </w:rPr>
    </w:lvl>
    <w:lvl w:ilvl="1" w:tplc="04190003">
      <w:start w:val="1"/>
      <w:numFmt w:val="bullet"/>
      <w:lvlText w:val="o"/>
      <w:lvlJc w:val="left"/>
      <w:pPr>
        <w:tabs>
          <w:tab w:val="num" w:pos="1931"/>
        </w:tabs>
        <w:ind w:left="1931" w:hanging="360"/>
      </w:pPr>
      <w:rPr>
        <w:rFonts w:ascii="Courier New" w:hAnsi="Courier New" w:cs="Courier New" w:hint="default"/>
      </w:rPr>
    </w:lvl>
    <w:lvl w:ilvl="2" w:tplc="04190005">
      <w:start w:val="1"/>
      <w:numFmt w:val="bullet"/>
      <w:lvlText w:val=""/>
      <w:lvlJc w:val="left"/>
      <w:pPr>
        <w:tabs>
          <w:tab w:val="num" w:pos="2651"/>
        </w:tabs>
        <w:ind w:left="2651" w:hanging="360"/>
      </w:pPr>
      <w:rPr>
        <w:rFonts w:ascii="Wingdings" w:hAnsi="Wingdings" w:hint="default"/>
      </w:rPr>
    </w:lvl>
    <w:lvl w:ilvl="3" w:tplc="04190001">
      <w:start w:val="1"/>
      <w:numFmt w:val="bullet"/>
      <w:lvlText w:val=""/>
      <w:lvlJc w:val="left"/>
      <w:pPr>
        <w:tabs>
          <w:tab w:val="num" w:pos="3371"/>
        </w:tabs>
        <w:ind w:left="3371" w:hanging="360"/>
      </w:pPr>
      <w:rPr>
        <w:rFonts w:ascii="Symbol" w:hAnsi="Symbol" w:hint="default"/>
      </w:rPr>
    </w:lvl>
    <w:lvl w:ilvl="4" w:tplc="04190003" w:tentative="1">
      <w:start w:val="1"/>
      <w:numFmt w:val="bullet"/>
      <w:lvlText w:val="o"/>
      <w:lvlJc w:val="left"/>
      <w:pPr>
        <w:tabs>
          <w:tab w:val="num" w:pos="4091"/>
        </w:tabs>
        <w:ind w:left="4091" w:hanging="360"/>
      </w:pPr>
      <w:rPr>
        <w:rFonts w:ascii="Courier New" w:hAnsi="Courier New" w:cs="Courier New" w:hint="default"/>
      </w:rPr>
    </w:lvl>
    <w:lvl w:ilvl="5" w:tplc="04190005" w:tentative="1">
      <w:start w:val="1"/>
      <w:numFmt w:val="bullet"/>
      <w:lvlText w:val=""/>
      <w:lvlJc w:val="left"/>
      <w:pPr>
        <w:tabs>
          <w:tab w:val="num" w:pos="4811"/>
        </w:tabs>
        <w:ind w:left="4811" w:hanging="360"/>
      </w:pPr>
      <w:rPr>
        <w:rFonts w:ascii="Wingdings" w:hAnsi="Wingdings" w:hint="default"/>
      </w:rPr>
    </w:lvl>
    <w:lvl w:ilvl="6" w:tplc="04190001" w:tentative="1">
      <w:start w:val="1"/>
      <w:numFmt w:val="bullet"/>
      <w:lvlText w:val=""/>
      <w:lvlJc w:val="left"/>
      <w:pPr>
        <w:tabs>
          <w:tab w:val="num" w:pos="5531"/>
        </w:tabs>
        <w:ind w:left="5531" w:hanging="360"/>
      </w:pPr>
      <w:rPr>
        <w:rFonts w:ascii="Symbol" w:hAnsi="Symbol" w:hint="default"/>
      </w:rPr>
    </w:lvl>
    <w:lvl w:ilvl="7" w:tplc="04190003" w:tentative="1">
      <w:start w:val="1"/>
      <w:numFmt w:val="bullet"/>
      <w:lvlText w:val="o"/>
      <w:lvlJc w:val="left"/>
      <w:pPr>
        <w:tabs>
          <w:tab w:val="num" w:pos="6251"/>
        </w:tabs>
        <w:ind w:left="6251" w:hanging="360"/>
      </w:pPr>
      <w:rPr>
        <w:rFonts w:ascii="Courier New" w:hAnsi="Courier New" w:cs="Courier New" w:hint="default"/>
      </w:rPr>
    </w:lvl>
    <w:lvl w:ilvl="8" w:tplc="04190005" w:tentative="1">
      <w:start w:val="1"/>
      <w:numFmt w:val="bullet"/>
      <w:lvlText w:val=""/>
      <w:lvlJc w:val="left"/>
      <w:pPr>
        <w:tabs>
          <w:tab w:val="num" w:pos="6971"/>
        </w:tabs>
        <w:ind w:left="6971" w:hanging="360"/>
      </w:pPr>
      <w:rPr>
        <w:rFonts w:ascii="Wingdings" w:hAnsi="Wingdings" w:hint="default"/>
      </w:rPr>
    </w:lvl>
  </w:abstractNum>
  <w:abstractNum w:abstractNumId="7">
    <w:nsid w:val="0FE168B9"/>
    <w:multiLevelType w:val="hybridMultilevel"/>
    <w:tmpl w:val="737E34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3433203"/>
    <w:multiLevelType w:val="hybridMultilevel"/>
    <w:tmpl w:val="D7C05802"/>
    <w:lvl w:ilvl="0" w:tplc="86364096">
      <w:start w:val="1"/>
      <w:numFmt w:val="bullet"/>
      <w:lvlText w:val=""/>
      <w:lvlJc w:val="left"/>
      <w:pPr>
        <w:tabs>
          <w:tab w:val="num" w:pos="1211"/>
        </w:tabs>
        <w:ind w:left="1211" w:hanging="360"/>
      </w:pPr>
      <w:rPr>
        <w:rFonts w:ascii="Symbol" w:hAnsi="Symbol" w:hint="default"/>
      </w:rPr>
    </w:lvl>
    <w:lvl w:ilvl="1" w:tplc="04190003">
      <w:start w:val="1"/>
      <w:numFmt w:val="bullet"/>
      <w:lvlText w:val="o"/>
      <w:lvlJc w:val="left"/>
      <w:pPr>
        <w:tabs>
          <w:tab w:val="num" w:pos="1931"/>
        </w:tabs>
        <w:ind w:left="1931" w:hanging="360"/>
      </w:pPr>
      <w:rPr>
        <w:rFonts w:ascii="Courier New" w:hAnsi="Courier New" w:cs="Courier New" w:hint="default"/>
      </w:rPr>
    </w:lvl>
    <w:lvl w:ilvl="2" w:tplc="04190005">
      <w:start w:val="1"/>
      <w:numFmt w:val="bullet"/>
      <w:lvlText w:val=""/>
      <w:lvlJc w:val="left"/>
      <w:pPr>
        <w:tabs>
          <w:tab w:val="num" w:pos="2651"/>
        </w:tabs>
        <w:ind w:left="2651" w:hanging="360"/>
      </w:pPr>
      <w:rPr>
        <w:rFonts w:ascii="Wingdings" w:hAnsi="Wingdings" w:hint="default"/>
      </w:rPr>
    </w:lvl>
    <w:lvl w:ilvl="3" w:tplc="04190001">
      <w:start w:val="1"/>
      <w:numFmt w:val="bullet"/>
      <w:lvlText w:val=""/>
      <w:lvlJc w:val="left"/>
      <w:pPr>
        <w:tabs>
          <w:tab w:val="num" w:pos="3371"/>
        </w:tabs>
        <w:ind w:left="3371" w:hanging="360"/>
      </w:pPr>
      <w:rPr>
        <w:rFonts w:ascii="Symbol" w:hAnsi="Symbol" w:hint="default"/>
      </w:rPr>
    </w:lvl>
    <w:lvl w:ilvl="4" w:tplc="04190003" w:tentative="1">
      <w:start w:val="1"/>
      <w:numFmt w:val="bullet"/>
      <w:lvlText w:val="o"/>
      <w:lvlJc w:val="left"/>
      <w:pPr>
        <w:tabs>
          <w:tab w:val="num" w:pos="4091"/>
        </w:tabs>
        <w:ind w:left="4091" w:hanging="360"/>
      </w:pPr>
      <w:rPr>
        <w:rFonts w:ascii="Courier New" w:hAnsi="Courier New" w:cs="Courier New" w:hint="default"/>
      </w:rPr>
    </w:lvl>
    <w:lvl w:ilvl="5" w:tplc="04190005" w:tentative="1">
      <w:start w:val="1"/>
      <w:numFmt w:val="bullet"/>
      <w:lvlText w:val=""/>
      <w:lvlJc w:val="left"/>
      <w:pPr>
        <w:tabs>
          <w:tab w:val="num" w:pos="4811"/>
        </w:tabs>
        <w:ind w:left="4811" w:hanging="360"/>
      </w:pPr>
      <w:rPr>
        <w:rFonts w:ascii="Wingdings" w:hAnsi="Wingdings" w:hint="default"/>
      </w:rPr>
    </w:lvl>
    <w:lvl w:ilvl="6" w:tplc="04190001" w:tentative="1">
      <w:start w:val="1"/>
      <w:numFmt w:val="bullet"/>
      <w:lvlText w:val=""/>
      <w:lvlJc w:val="left"/>
      <w:pPr>
        <w:tabs>
          <w:tab w:val="num" w:pos="5531"/>
        </w:tabs>
        <w:ind w:left="5531" w:hanging="360"/>
      </w:pPr>
      <w:rPr>
        <w:rFonts w:ascii="Symbol" w:hAnsi="Symbol" w:hint="default"/>
      </w:rPr>
    </w:lvl>
    <w:lvl w:ilvl="7" w:tplc="04190003" w:tentative="1">
      <w:start w:val="1"/>
      <w:numFmt w:val="bullet"/>
      <w:lvlText w:val="o"/>
      <w:lvlJc w:val="left"/>
      <w:pPr>
        <w:tabs>
          <w:tab w:val="num" w:pos="6251"/>
        </w:tabs>
        <w:ind w:left="6251" w:hanging="360"/>
      </w:pPr>
      <w:rPr>
        <w:rFonts w:ascii="Courier New" w:hAnsi="Courier New" w:cs="Courier New" w:hint="default"/>
      </w:rPr>
    </w:lvl>
    <w:lvl w:ilvl="8" w:tplc="04190005" w:tentative="1">
      <w:start w:val="1"/>
      <w:numFmt w:val="bullet"/>
      <w:lvlText w:val=""/>
      <w:lvlJc w:val="left"/>
      <w:pPr>
        <w:tabs>
          <w:tab w:val="num" w:pos="6971"/>
        </w:tabs>
        <w:ind w:left="6971" w:hanging="360"/>
      </w:pPr>
      <w:rPr>
        <w:rFonts w:ascii="Wingdings" w:hAnsi="Wingdings" w:hint="default"/>
      </w:rPr>
    </w:lvl>
  </w:abstractNum>
  <w:abstractNum w:abstractNumId="9">
    <w:nsid w:val="139203F0"/>
    <w:multiLevelType w:val="hybridMultilevel"/>
    <w:tmpl w:val="8DB26954"/>
    <w:lvl w:ilvl="0" w:tplc="0419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0">
    <w:nsid w:val="18A92F19"/>
    <w:multiLevelType w:val="hybridMultilevel"/>
    <w:tmpl w:val="1BD04858"/>
    <w:lvl w:ilvl="0" w:tplc="0419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1">
    <w:nsid w:val="190501D3"/>
    <w:multiLevelType w:val="hybridMultilevel"/>
    <w:tmpl w:val="2C38BCB0"/>
    <w:lvl w:ilvl="0" w:tplc="31B67536">
      <w:start w:val="1"/>
      <w:numFmt w:val="decimal"/>
      <w:lvlText w:val="%1."/>
      <w:lvlJc w:val="left"/>
      <w:pPr>
        <w:tabs>
          <w:tab w:val="num" w:pos="1260"/>
        </w:tabs>
        <w:ind w:left="1260" w:hanging="360"/>
      </w:pPr>
      <w:rPr>
        <w:rFonts w:ascii="Times New Roman" w:hAnsi="Times New Roman" w:cs="Times New Roman" w:hint="default"/>
        <w:b w:val="0"/>
      </w:rPr>
    </w:lvl>
    <w:lvl w:ilvl="1" w:tplc="04190019" w:tentative="1">
      <w:start w:val="1"/>
      <w:numFmt w:val="lowerLetter"/>
      <w:lvlText w:val="%2."/>
      <w:lvlJc w:val="left"/>
      <w:pPr>
        <w:tabs>
          <w:tab w:val="num" w:pos="1506"/>
        </w:tabs>
        <w:ind w:left="1506" w:hanging="360"/>
      </w:pPr>
    </w:lvl>
    <w:lvl w:ilvl="2" w:tplc="0419001B" w:tentative="1">
      <w:start w:val="1"/>
      <w:numFmt w:val="lowerRoman"/>
      <w:lvlText w:val="%3."/>
      <w:lvlJc w:val="right"/>
      <w:pPr>
        <w:tabs>
          <w:tab w:val="num" w:pos="2226"/>
        </w:tabs>
        <w:ind w:left="2226" w:hanging="180"/>
      </w:pPr>
    </w:lvl>
    <w:lvl w:ilvl="3" w:tplc="0419000F" w:tentative="1">
      <w:start w:val="1"/>
      <w:numFmt w:val="decimal"/>
      <w:lvlText w:val="%4."/>
      <w:lvlJc w:val="left"/>
      <w:pPr>
        <w:tabs>
          <w:tab w:val="num" w:pos="2946"/>
        </w:tabs>
        <w:ind w:left="2946" w:hanging="360"/>
      </w:pPr>
    </w:lvl>
    <w:lvl w:ilvl="4" w:tplc="04190019" w:tentative="1">
      <w:start w:val="1"/>
      <w:numFmt w:val="lowerLetter"/>
      <w:lvlText w:val="%5."/>
      <w:lvlJc w:val="left"/>
      <w:pPr>
        <w:tabs>
          <w:tab w:val="num" w:pos="3666"/>
        </w:tabs>
        <w:ind w:left="3666" w:hanging="360"/>
      </w:pPr>
    </w:lvl>
    <w:lvl w:ilvl="5" w:tplc="0419001B" w:tentative="1">
      <w:start w:val="1"/>
      <w:numFmt w:val="lowerRoman"/>
      <w:lvlText w:val="%6."/>
      <w:lvlJc w:val="right"/>
      <w:pPr>
        <w:tabs>
          <w:tab w:val="num" w:pos="4386"/>
        </w:tabs>
        <w:ind w:left="4386" w:hanging="180"/>
      </w:pPr>
    </w:lvl>
    <w:lvl w:ilvl="6" w:tplc="0419000F" w:tentative="1">
      <w:start w:val="1"/>
      <w:numFmt w:val="decimal"/>
      <w:lvlText w:val="%7."/>
      <w:lvlJc w:val="left"/>
      <w:pPr>
        <w:tabs>
          <w:tab w:val="num" w:pos="5106"/>
        </w:tabs>
        <w:ind w:left="5106" w:hanging="360"/>
      </w:pPr>
    </w:lvl>
    <w:lvl w:ilvl="7" w:tplc="04190019" w:tentative="1">
      <w:start w:val="1"/>
      <w:numFmt w:val="lowerLetter"/>
      <w:lvlText w:val="%8."/>
      <w:lvlJc w:val="left"/>
      <w:pPr>
        <w:tabs>
          <w:tab w:val="num" w:pos="5826"/>
        </w:tabs>
        <w:ind w:left="5826" w:hanging="360"/>
      </w:pPr>
    </w:lvl>
    <w:lvl w:ilvl="8" w:tplc="0419001B" w:tentative="1">
      <w:start w:val="1"/>
      <w:numFmt w:val="lowerRoman"/>
      <w:lvlText w:val="%9."/>
      <w:lvlJc w:val="right"/>
      <w:pPr>
        <w:tabs>
          <w:tab w:val="num" w:pos="6546"/>
        </w:tabs>
        <w:ind w:left="6546" w:hanging="180"/>
      </w:pPr>
    </w:lvl>
  </w:abstractNum>
  <w:abstractNum w:abstractNumId="12">
    <w:nsid w:val="19731082"/>
    <w:multiLevelType w:val="multilevel"/>
    <w:tmpl w:val="025E2756"/>
    <w:lvl w:ilvl="0">
      <w:start w:val="1"/>
      <w:numFmt w:val="bullet"/>
      <w:lvlText w:val="•"/>
      <w:lvlJc w:val="left"/>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3">
    <w:nsid w:val="1E9570CC"/>
    <w:multiLevelType w:val="hybridMultilevel"/>
    <w:tmpl w:val="44524E7A"/>
    <w:lvl w:ilvl="0" w:tplc="86364096">
      <w:start w:val="1"/>
      <w:numFmt w:val="bullet"/>
      <w:lvlText w:val=""/>
      <w:lvlJc w:val="left"/>
      <w:pPr>
        <w:tabs>
          <w:tab w:val="num" w:pos="1211"/>
        </w:tabs>
        <w:ind w:left="1211" w:hanging="360"/>
      </w:pPr>
      <w:rPr>
        <w:rFonts w:ascii="Symbol" w:hAnsi="Symbol" w:hint="default"/>
      </w:rPr>
    </w:lvl>
    <w:lvl w:ilvl="1" w:tplc="04190003">
      <w:start w:val="1"/>
      <w:numFmt w:val="bullet"/>
      <w:lvlText w:val="o"/>
      <w:lvlJc w:val="left"/>
      <w:pPr>
        <w:tabs>
          <w:tab w:val="num" w:pos="1931"/>
        </w:tabs>
        <w:ind w:left="1931" w:hanging="360"/>
      </w:pPr>
      <w:rPr>
        <w:rFonts w:ascii="Courier New" w:hAnsi="Courier New" w:cs="Courier New" w:hint="default"/>
      </w:rPr>
    </w:lvl>
    <w:lvl w:ilvl="2" w:tplc="04190005">
      <w:start w:val="1"/>
      <w:numFmt w:val="bullet"/>
      <w:lvlText w:val=""/>
      <w:lvlJc w:val="left"/>
      <w:pPr>
        <w:tabs>
          <w:tab w:val="num" w:pos="2651"/>
        </w:tabs>
        <w:ind w:left="2651" w:hanging="360"/>
      </w:pPr>
      <w:rPr>
        <w:rFonts w:ascii="Wingdings" w:hAnsi="Wingdings" w:hint="default"/>
      </w:rPr>
    </w:lvl>
    <w:lvl w:ilvl="3" w:tplc="04190001">
      <w:start w:val="1"/>
      <w:numFmt w:val="bullet"/>
      <w:lvlText w:val=""/>
      <w:lvlJc w:val="left"/>
      <w:pPr>
        <w:tabs>
          <w:tab w:val="num" w:pos="3371"/>
        </w:tabs>
        <w:ind w:left="3371" w:hanging="360"/>
      </w:pPr>
      <w:rPr>
        <w:rFonts w:ascii="Symbol" w:hAnsi="Symbol" w:hint="default"/>
      </w:rPr>
    </w:lvl>
    <w:lvl w:ilvl="4" w:tplc="04190003" w:tentative="1">
      <w:start w:val="1"/>
      <w:numFmt w:val="bullet"/>
      <w:lvlText w:val="o"/>
      <w:lvlJc w:val="left"/>
      <w:pPr>
        <w:tabs>
          <w:tab w:val="num" w:pos="4091"/>
        </w:tabs>
        <w:ind w:left="4091" w:hanging="360"/>
      </w:pPr>
      <w:rPr>
        <w:rFonts w:ascii="Courier New" w:hAnsi="Courier New" w:cs="Courier New" w:hint="default"/>
      </w:rPr>
    </w:lvl>
    <w:lvl w:ilvl="5" w:tplc="04190005" w:tentative="1">
      <w:start w:val="1"/>
      <w:numFmt w:val="bullet"/>
      <w:lvlText w:val=""/>
      <w:lvlJc w:val="left"/>
      <w:pPr>
        <w:tabs>
          <w:tab w:val="num" w:pos="4811"/>
        </w:tabs>
        <w:ind w:left="4811" w:hanging="360"/>
      </w:pPr>
      <w:rPr>
        <w:rFonts w:ascii="Wingdings" w:hAnsi="Wingdings" w:hint="default"/>
      </w:rPr>
    </w:lvl>
    <w:lvl w:ilvl="6" w:tplc="04190001" w:tentative="1">
      <w:start w:val="1"/>
      <w:numFmt w:val="bullet"/>
      <w:lvlText w:val=""/>
      <w:lvlJc w:val="left"/>
      <w:pPr>
        <w:tabs>
          <w:tab w:val="num" w:pos="5531"/>
        </w:tabs>
        <w:ind w:left="5531" w:hanging="360"/>
      </w:pPr>
      <w:rPr>
        <w:rFonts w:ascii="Symbol" w:hAnsi="Symbol" w:hint="default"/>
      </w:rPr>
    </w:lvl>
    <w:lvl w:ilvl="7" w:tplc="04190003" w:tentative="1">
      <w:start w:val="1"/>
      <w:numFmt w:val="bullet"/>
      <w:lvlText w:val="o"/>
      <w:lvlJc w:val="left"/>
      <w:pPr>
        <w:tabs>
          <w:tab w:val="num" w:pos="6251"/>
        </w:tabs>
        <w:ind w:left="6251" w:hanging="360"/>
      </w:pPr>
      <w:rPr>
        <w:rFonts w:ascii="Courier New" w:hAnsi="Courier New" w:cs="Courier New" w:hint="default"/>
      </w:rPr>
    </w:lvl>
    <w:lvl w:ilvl="8" w:tplc="04190005" w:tentative="1">
      <w:start w:val="1"/>
      <w:numFmt w:val="bullet"/>
      <w:lvlText w:val=""/>
      <w:lvlJc w:val="left"/>
      <w:pPr>
        <w:tabs>
          <w:tab w:val="num" w:pos="6971"/>
        </w:tabs>
        <w:ind w:left="6971" w:hanging="360"/>
      </w:pPr>
      <w:rPr>
        <w:rFonts w:ascii="Wingdings" w:hAnsi="Wingdings" w:hint="default"/>
      </w:rPr>
    </w:lvl>
  </w:abstractNum>
  <w:abstractNum w:abstractNumId="14">
    <w:nsid w:val="22B3596E"/>
    <w:multiLevelType w:val="hybridMultilevel"/>
    <w:tmpl w:val="60B46F82"/>
    <w:lvl w:ilvl="0" w:tplc="0419000F">
      <w:start w:val="1"/>
      <w:numFmt w:val="decimal"/>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5">
    <w:nsid w:val="250E3B17"/>
    <w:multiLevelType w:val="hybridMultilevel"/>
    <w:tmpl w:val="2FFEA310"/>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6">
    <w:nsid w:val="25880BA9"/>
    <w:multiLevelType w:val="hybridMultilevel"/>
    <w:tmpl w:val="ECD2BBFC"/>
    <w:lvl w:ilvl="0" w:tplc="86364096">
      <w:start w:val="1"/>
      <w:numFmt w:val="bullet"/>
      <w:lvlText w:val=""/>
      <w:lvlJc w:val="left"/>
      <w:pPr>
        <w:tabs>
          <w:tab w:val="num" w:pos="1211"/>
        </w:tabs>
        <w:ind w:left="1211" w:hanging="360"/>
      </w:pPr>
      <w:rPr>
        <w:rFonts w:ascii="Symbol" w:hAnsi="Symbol" w:hint="default"/>
      </w:rPr>
    </w:lvl>
    <w:lvl w:ilvl="1" w:tplc="04190003">
      <w:start w:val="1"/>
      <w:numFmt w:val="bullet"/>
      <w:lvlText w:val="o"/>
      <w:lvlJc w:val="left"/>
      <w:pPr>
        <w:tabs>
          <w:tab w:val="num" w:pos="1931"/>
        </w:tabs>
        <w:ind w:left="1931" w:hanging="360"/>
      </w:pPr>
      <w:rPr>
        <w:rFonts w:ascii="Courier New" w:hAnsi="Courier New" w:cs="Courier New" w:hint="default"/>
      </w:rPr>
    </w:lvl>
    <w:lvl w:ilvl="2" w:tplc="04190005">
      <w:start w:val="1"/>
      <w:numFmt w:val="bullet"/>
      <w:lvlText w:val=""/>
      <w:lvlJc w:val="left"/>
      <w:pPr>
        <w:tabs>
          <w:tab w:val="num" w:pos="2651"/>
        </w:tabs>
        <w:ind w:left="2651" w:hanging="360"/>
      </w:pPr>
      <w:rPr>
        <w:rFonts w:ascii="Wingdings" w:hAnsi="Wingdings" w:hint="default"/>
      </w:rPr>
    </w:lvl>
    <w:lvl w:ilvl="3" w:tplc="04190001">
      <w:start w:val="1"/>
      <w:numFmt w:val="bullet"/>
      <w:lvlText w:val=""/>
      <w:lvlJc w:val="left"/>
      <w:pPr>
        <w:tabs>
          <w:tab w:val="num" w:pos="3371"/>
        </w:tabs>
        <w:ind w:left="3371" w:hanging="360"/>
      </w:pPr>
      <w:rPr>
        <w:rFonts w:ascii="Symbol" w:hAnsi="Symbol" w:hint="default"/>
      </w:rPr>
    </w:lvl>
    <w:lvl w:ilvl="4" w:tplc="04190003" w:tentative="1">
      <w:start w:val="1"/>
      <w:numFmt w:val="bullet"/>
      <w:lvlText w:val="o"/>
      <w:lvlJc w:val="left"/>
      <w:pPr>
        <w:tabs>
          <w:tab w:val="num" w:pos="4091"/>
        </w:tabs>
        <w:ind w:left="4091" w:hanging="360"/>
      </w:pPr>
      <w:rPr>
        <w:rFonts w:ascii="Courier New" w:hAnsi="Courier New" w:cs="Courier New" w:hint="default"/>
      </w:rPr>
    </w:lvl>
    <w:lvl w:ilvl="5" w:tplc="04190005" w:tentative="1">
      <w:start w:val="1"/>
      <w:numFmt w:val="bullet"/>
      <w:lvlText w:val=""/>
      <w:lvlJc w:val="left"/>
      <w:pPr>
        <w:tabs>
          <w:tab w:val="num" w:pos="4811"/>
        </w:tabs>
        <w:ind w:left="4811" w:hanging="360"/>
      </w:pPr>
      <w:rPr>
        <w:rFonts w:ascii="Wingdings" w:hAnsi="Wingdings" w:hint="default"/>
      </w:rPr>
    </w:lvl>
    <w:lvl w:ilvl="6" w:tplc="04190001" w:tentative="1">
      <w:start w:val="1"/>
      <w:numFmt w:val="bullet"/>
      <w:lvlText w:val=""/>
      <w:lvlJc w:val="left"/>
      <w:pPr>
        <w:tabs>
          <w:tab w:val="num" w:pos="5531"/>
        </w:tabs>
        <w:ind w:left="5531" w:hanging="360"/>
      </w:pPr>
      <w:rPr>
        <w:rFonts w:ascii="Symbol" w:hAnsi="Symbol" w:hint="default"/>
      </w:rPr>
    </w:lvl>
    <w:lvl w:ilvl="7" w:tplc="04190003" w:tentative="1">
      <w:start w:val="1"/>
      <w:numFmt w:val="bullet"/>
      <w:lvlText w:val="o"/>
      <w:lvlJc w:val="left"/>
      <w:pPr>
        <w:tabs>
          <w:tab w:val="num" w:pos="6251"/>
        </w:tabs>
        <w:ind w:left="6251" w:hanging="360"/>
      </w:pPr>
      <w:rPr>
        <w:rFonts w:ascii="Courier New" w:hAnsi="Courier New" w:cs="Courier New" w:hint="default"/>
      </w:rPr>
    </w:lvl>
    <w:lvl w:ilvl="8" w:tplc="04190005" w:tentative="1">
      <w:start w:val="1"/>
      <w:numFmt w:val="bullet"/>
      <w:lvlText w:val=""/>
      <w:lvlJc w:val="left"/>
      <w:pPr>
        <w:tabs>
          <w:tab w:val="num" w:pos="6971"/>
        </w:tabs>
        <w:ind w:left="6971" w:hanging="360"/>
      </w:pPr>
      <w:rPr>
        <w:rFonts w:ascii="Wingdings" w:hAnsi="Wingdings" w:hint="default"/>
      </w:rPr>
    </w:lvl>
  </w:abstractNum>
  <w:abstractNum w:abstractNumId="17">
    <w:nsid w:val="25C07165"/>
    <w:multiLevelType w:val="hybridMultilevel"/>
    <w:tmpl w:val="D94A6B64"/>
    <w:lvl w:ilvl="0" w:tplc="0419000D">
      <w:start w:val="1"/>
      <w:numFmt w:val="bullet"/>
      <w:lvlText w:val=""/>
      <w:lvlJc w:val="left"/>
      <w:pPr>
        <w:ind w:left="1428" w:hanging="360"/>
      </w:pPr>
      <w:rPr>
        <w:rFonts w:ascii="Wingdings" w:hAnsi="Wingdings" w:hint="default"/>
      </w:rPr>
    </w:lvl>
    <w:lvl w:ilvl="1" w:tplc="04220003" w:tentative="1">
      <w:start w:val="1"/>
      <w:numFmt w:val="bullet"/>
      <w:lvlText w:val="o"/>
      <w:lvlJc w:val="left"/>
      <w:pPr>
        <w:ind w:left="2148" w:hanging="360"/>
      </w:pPr>
      <w:rPr>
        <w:rFonts w:ascii="Courier New" w:hAnsi="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8">
    <w:nsid w:val="2A955096"/>
    <w:multiLevelType w:val="hybridMultilevel"/>
    <w:tmpl w:val="97F28D78"/>
    <w:lvl w:ilvl="0" w:tplc="49188728">
      <w:numFmt w:val="bullet"/>
      <w:lvlText w:val="-"/>
      <w:lvlJc w:val="left"/>
      <w:pPr>
        <w:tabs>
          <w:tab w:val="num" w:pos="1069"/>
        </w:tabs>
        <w:ind w:left="1069" w:hanging="360"/>
      </w:pPr>
      <w:rPr>
        <w:rFonts w:ascii="Times New Roman" w:eastAsia="Times New Roman" w:hAnsi="Times New Roman"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19">
    <w:nsid w:val="2CDF2327"/>
    <w:multiLevelType w:val="hybridMultilevel"/>
    <w:tmpl w:val="8F9CB9BE"/>
    <w:lvl w:ilvl="0" w:tplc="86364096">
      <w:start w:val="1"/>
      <w:numFmt w:val="bullet"/>
      <w:lvlText w:val=""/>
      <w:lvlJc w:val="left"/>
      <w:pPr>
        <w:tabs>
          <w:tab w:val="num" w:pos="1211"/>
        </w:tabs>
        <w:ind w:left="1211" w:hanging="360"/>
      </w:pPr>
      <w:rPr>
        <w:rFonts w:ascii="Symbol" w:hAnsi="Symbol" w:hint="default"/>
      </w:rPr>
    </w:lvl>
    <w:lvl w:ilvl="1" w:tplc="04190003">
      <w:start w:val="1"/>
      <w:numFmt w:val="bullet"/>
      <w:lvlText w:val="o"/>
      <w:lvlJc w:val="left"/>
      <w:pPr>
        <w:tabs>
          <w:tab w:val="num" w:pos="1931"/>
        </w:tabs>
        <w:ind w:left="1931" w:hanging="360"/>
      </w:pPr>
      <w:rPr>
        <w:rFonts w:ascii="Courier New" w:hAnsi="Courier New" w:cs="Courier New" w:hint="default"/>
      </w:rPr>
    </w:lvl>
    <w:lvl w:ilvl="2" w:tplc="04190005">
      <w:start w:val="1"/>
      <w:numFmt w:val="bullet"/>
      <w:lvlText w:val=""/>
      <w:lvlJc w:val="left"/>
      <w:pPr>
        <w:tabs>
          <w:tab w:val="num" w:pos="2651"/>
        </w:tabs>
        <w:ind w:left="2651" w:hanging="360"/>
      </w:pPr>
      <w:rPr>
        <w:rFonts w:ascii="Wingdings" w:hAnsi="Wingdings" w:hint="default"/>
      </w:rPr>
    </w:lvl>
    <w:lvl w:ilvl="3" w:tplc="04190001">
      <w:start w:val="1"/>
      <w:numFmt w:val="bullet"/>
      <w:lvlText w:val=""/>
      <w:lvlJc w:val="left"/>
      <w:pPr>
        <w:tabs>
          <w:tab w:val="num" w:pos="3371"/>
        </w:tabs>
        <w:ind w:left="3371" w:hanging="360"/>
      </w:pPr>
      <w:rPr>
        <w:rFonts w:ascii="Symbol" w:hAnsi="Symbol" w:hint="default"/>
      </w:rPr>
    </w:lvl>
    <w:lvl w:ilvl="4" w:tplc="04190003" w:tentative="1">
      <w:start w:val="1"/>
      <w:numFmt w:val="bullet"/>
      <w:lvlText w:val="o"/>
      <w:lvlJc w:val="left"/>
      <w:pPr>
        <w:tabs>
          <w:tab w:val="num" w:pos="4091"/>
        </w:tabs>
        <w:ind w:left="4091" w:hanging="360"/>
      </w:pPr>
      <w:rPr>
        <w:rFonts w:ascii="Courier New" w:hAnsi="Courier New" w:cs="Courier New" w:hint="default"/>
      </w:rPr>
    </w:lvl>
    <w:lvl w:ilvl="5" w:tplc="04190005" w:tentative="1">
      <w:start w:val="1"/>
      <w:numFmt w:val="bullet"/>
      <w:lvlText w:val=""/>
      <w:lvlJc w:val="left"/>
      <w:pPr>
        <w:tabs>
          <w:tab w:val="num" w:pos="4811"/>
        </w:tabs>
        <w:ind w:left="4811" w:hanging="360"/>
      </w:pPr>
      <w:rPr>
        <w:rFonts w:ascii="Wingdings" w:hAnsi="Wingdings" w:hint="default"/>
      </w:rPr>
    </w:lvl>
    <w:lvl w:ilvl="6" w:tplc="04190001" w:tentative="1">
      <w:start w:val="1"/>
      <w:numFmt w:val="bullet"/>
      <w:lvlText w:val=""/>
      <w:lvlJc w:val="left"/>
      <w:pPr>
        <w:tabs>
          <w:tab w:val="num" w:pos="5531"/>
        </w:tabs>
        <w:ind w:left="5531" w:hanging="360"/>
      </w:pPr>
      <w:rPr>
        <w:rFonts w:ascii="Symbol" w:hAnsi="Symbol" w:hint="default"/>
      </w:rPr>
    </w:lvl>
    <w:lvl w:ilvl="7" w:tplc="04190003" w:tentative="1">
      <w:start w:val="1"/>
      <w:numFmt w:val="bullet"/>
      <w:lvlText w:val="o"/>
      <w:lvlJc w:val="left"/>
      <w:pPr>
        <w:tabs>
          <w:tab w:val="num" w:pos="6251"/>
        </w:tabs>
        <w:ind w:left="6251" w:hanging="360"/>
      </w:pPr>
      <w:rPr>
        <w:rFonts w:ascii="Courier New" w:hAnsi="Courier New" w:cs="Courier New" w:hint="default"/>
      </w:rPr>
    </w:lvl>
    <w:lvl w:ilvl="8" w:tplc="04190005" w:tentative="1">
      <w:start w:val="1"/>
      <w:numFmt w:val="bullet"/>
      <w:lvlText w:val=""/>
      <w:lvlJc w:val="left"/>
      <w:pPr>
        <w:tabs>
          <w:tab w:val="num" w:pos="6971"/>
        </w:tabs>
        <w:ind w:left="6971" w:hanging="360"/>
      </w:pPr>
      <w:rPr>
        <w:rFonts w:ascii="Wingdings" w:hAnsi="Wingdings" w:hint="default"/>
      </w:rPr>
    </w:lvl>
  </w:abstractNum>
  <w:abstractNum w:abstractNumId="20">
    <w:nsid w:val="2D9857B5"/>
    <w:multiLevelType w:val="hybridMultilevel"/>
    <w:tmpl w:val="F98C2B58"/>
    <w:lvl w:ilvl="0" w:tplc="86364096">
      <w:start w:val="1"/>
      <w:numFmt w:val="bullet"/>
      <w:lvlText w:val=""/>
      <w:lvlJc w:val="left"/>
      <w:pPr>
        <w:tabs>
          <w:tab w:val="num" w:pos="1211"/>
        </w:tabs>
        <w:ind w:left="1211" w:hanging="360"/>
      </w:pPr>
      <w:rPr>
        <w:rFonts w:ascii="Symbol" w:hAnsi="Symbol" w:hint="default"/>
      </w:rPr>
    </w:lvl>
    <w:lvl w:ilvl="1" w:tplc="04190003">
      <w:start w:val="1"/>
      <w:numFmt w:val="bullet"/>
      <w:lvlText w:val="o"/>
      <w:lvlJc w:val="left"/>
      <w:pPr>
        <w:tabs>
          <w:tab w:val="num" w:pos="1931"/>
        </w:tabs>
        <w:ind w:left="1931" w:hanging="360"/>
      </w:pPr>
      <w:rPr>
        <w:rFonts w:ascii="Courier New" w:hAnsi="Courier New" w:cs="Courier New" w:hint="default"/>
      </w:rPr>
    </w:lvl>
    <w:lvl w:ilvl="2" w:tplc="04190005">
      <w:start w:val="1"/>
      <w:numFmt w:val="bullet"/>
      <w:lvlText w:val=""/>
      <w:lvlJc w:val="left"/>
      <w:pPr>
        <w:tabs>
          <w:tab w:val="num" w:pos="2651"/>
        </w:tabs>
        <w:ind w:left="2651" w:hanging="360"/>
      </w:pPr>
      <w:rPr>
        <w:rFonts w:ascii="Wingdings" w:hAnsi="Wingdings" w:hint="default"/>
      </w:rPr>
    </w:lvl>
    <w:lvl w:ilvl="3" w:tplc="04190001">
      <w:start w:val="1"/>
      <w:numFmt w:val="bullet"/>
      <w:lvlText w:val=""/>
      <w:lvlJc w:val="left"/>
      <w:pPr>
        <w:tabs>
          <w:tab w:val="num" w:pos="3371"/>
        </w:tabs>
        <w:ind w:left="3371" w:hanging="360"/>
      </w:pPr>
      <w:rPr>
        <w:rFonts w:ascii="Symbol" w:hAnsi="Symbol" w:hint="default"/>
      </w:rPr>
    </w:lvl>
    <w:lvl w:ilvl="4" w:tplc="04190003" w:tentative="1">
      <w:start w:val="1"/>
      <w:numFmt w:val="bullet"/>
      <w:lvlText w:val="o"/>
      <w:lvlJc w:val="left"/>
      <w:pPr>
        <w:tabs>
          <w:tab w:val="num" w:pos="4091"/>
        </w:tabs>
        <w:ind w:left="4091" w:hanging="360"/>
      </w:pPr>
      <w:rPr>
        <w:rFonts w:ascii="Courier New" w:hAnsi="Courier New" w:cs="Courier New" w:hint="default"/>
      </w:rPr>
    </w:lvl>
    <w:lvl w:ilvl="5" w:tplc="04190005" w:tentative="1">
      <w:start w:val="1"/>
      <w:numFmt w:val="bullet"/>
      <w:lvlText w:val=""/>
      <w:lvlJc w:val="left"/>
      <w:pPr>
        <w:tabs>
          <w:tab w:val="num" w:pos="4811"/>
        </w:tabs>
        <w:ind w:left="4811" w:hanging="360"/>
      </w:pPr>
      <w:rPr>
        <w:rFonts w:ascii="Wingdings" w:hAnsi="Wingdings" w:hint="default"/>
      </w:rPr>
    </w:lvl>
    <w:lvl w:ilvl="6" w:tplc="04190001" w:tentative="1">
      <w:start w:val="1"/>
      <w:numFmt w:val="bullet"/>
      <w:lvlText w:val=""/>
      <w:lvlJc w:val="left"/>
      <w:pPr>
        <w:tabs>
          <w:tab w:val="num" w:pos="5531"/>
        </w:tabs>
        <w:ind w:left="5531" w:hanging="360"/>
      </w:pPr>
      <w:rPr>
        <w:rFonts w:ascii="Symbol" w:hAnsi="Symbol" w:hint="default"/>
      </w:rPr>
    </w:lvl>
    <w:lvl w:ilvl="7" w:tplc="04190003" w:tentative="1">
      <w:start w:val="1"/>
      <w:numFmt w:val="bullet"/>
      <w:lvlText w:val="o"/>
      <w:lvlJc w:val="left"/>
      <w:pPr>
        <w:tabs>
          <w:tab w:val="num" w:pos="6251"/>
        </w:tabs>
        <w:ind w:left="6251" w:hanging="360"/>
      </w:pPr>
      <w:rPr>
        <w:rFonts w:ascii="Courier New" w:hAnsi="Courier New" w:cs="Courier New" w:hint="default"/>
      </w:rPr>
    </w:lvl>
    <w:lvl w:ilvl="8" w:tplc="04190005" w:tentative="1">
      <w:start w:val="1"/>
      <w:numFmt w:val="bullet"/>
      <w:lvlText w:val=""/>
      <w:lvlJc w:val="left"/>
      <w:pPr>
        <w:tabs>
          <w:tab w:val="num" w:pos="6971"/>
        </w:tabs>
        <w:ind w:left="6971" w:hanging="360"/>
      </w:pPr>
      <w:rPr>
        <w:rFonts w:ascii="Wingdings" w:hAnsi="Wingdings" w:hint="default"/>
      </w:rPr>
    </w:lvl>
  </w:abstractNum>
  <w:abstractNum w:abstractNumId="21">
    <w:nsid w:val="30C65BB1"/>
    <w:multiLevelType w:val="hybridMultilevel"/>
    <w:tmpl w:val="A50EBA88"/>
    <w:lvl w:ilvl="0" w:tplc="6B94A6BA">
      <w:start w:val="1"/>
      <w:numFmt w:val="decimal"/>
      <w:lvlText w:val="%1."/>
      <w:lvlJc w:val="left"/>
      <w:pPr>
        <w:ind w:left="1069" w:hanging="360"/>
      </w:pPr>
      <w:rPr>
        <w:rFonts w:eastAsiaTheme="minorEastAsia"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nsid w:val="33EC29F1"/>
    <w:multiLevelType w:val="multilevel"/>
    <w:tmpl w:val="7B840636"/>
    <w:lvl w:ilvl="0">
      <w:start w:val="1"/>
      <w:numFmt w:val="bullet"/>
      <w:lvlText w:val="•"/>
      <w:lvlJc w:val="left"/>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3">
    <w:nsid w:val="340B4CAC"/>
    <w:multiLevelType w:val="hybridMultilevel"/>
    <w:tmpl w:val="2E54B954"/>
    <w:lvl w:ilvl="0" w:tplc="86364096">
      <w:start w:val="1"/>
      <w:numFmt w:val="bullet"/>
      <w:lvlText w:val=""/>
      <w:lvlJc w:val="left"/>
      <w:pPr>
        <w:tabs>
          <w:tab w:val="num" w:pos="1211"/>
        </w:tabs>
        <w:ind w:left="1211" w:hanging="360"/>
      </w:pPr>
      <w:rPr>
        <w:rFonts w:ascii="Symbol" w:hAnsi="Symbol" w:hint="default"/>
      </w:rPr>
    </w:lvl>
    <w:lvl w:ilvl="1" w:tplc="04190003">
      <w:start w:val="1"/>
      <w:numFmt w:val="bullet"/>
      <w:lvlText w:val="o"/>
      <w:lvlJc w:val="left"/>
      <w:pPr>
        <w:tabs>
          <w:tab w:val="num" w:pos="1931"/>
        </w:tabs>
        <w:ind w:left="1931" w:hanging="360"/>
      </w:pPr>
      <w:rPr>
        <w:rFonts w:ascii="Courier New" w:hAnsi="Courier New" w:cs="Courier New" w:hint="default"/>
      </w:rPr>
    </w:lvl>
    <w:lvl w:ilvl="2" w:tplc="04190005">
      <w:start w:val="1"/>
      <w:numFmt w:val="bullet"/>
      <w:lvlText w:val=""/>
      <w:lvlJc w:val="left"/>
      <w:pPr>
        <w:tabs>
          <w:tab w:val="num" w:pos="2651"/>
        </w:tabs>
        <w:ind w:left="2651" w:hanging="360"/>
      </w:pPr>
      <w:rPr>
        <w:rFonts w:ascii="Wingdings" w:hAnsi="Wingdings" w:hint="default"/>
      </w:rPr>
    </w:lvl>
    <w:lvl w:ilvl="3" w:tplc="04190001">
      <w:start w:val="1"/>
      <w:numFmt w:val="bullet"/>
      <w:lvlText w:val=""/>
      <w:lvlJc w:val="left"/>
      <w:pPr>
        <w:tabs>
          <w:tab w:val="num" w:pos="3371"/>
        </w:tabs>
        <w:ind w:left="3371" w:hanging="360"/>
      </w:pPr>
      <w:rPr>
        <w:rFonts w:ascii="Symbol" w:hAnsi="Symbol" w:hint="default"/>
      </w:rPr>
    </w:lvl>
    <w:lvl w:ilvl="4" w:tplc="04190003" w:tentative="1">
      <w:start w:val="1"/>
      <w:numFmt w:val="bullet"/>
      <w:lvlText w:val="o"/>
      <w:lvlJc w:val="left"/>
      <w:pPr>
        <w:tabs>
          <w:tab w:val="num" w:pos="4091"/>
        </w:tabs>
        <w:ind w:left="4091" w:hanging="360"/>
      </w:pPr>
      <w:rPr>
        <w:rFonts w:ascii="Courier New" w:hAnsi="Courier New" w:cs="Courier New" w:hint="default"/>
      </w:rPr>
    </w:lvl>
    <w:lvl w:ilvl="5" w:tplc="04190005" w:tentative="1">
      <w:start w:val="1"/>
      <w:numFmt w:val="bullet"/>
      <w:lvlText w:val=""/>
      <w:lvlJc w:val="left"/>
      <w:pPr>
        <w:tabs>
          <w:tab w:val="num" w:pos="4811"/>
        </w:tabs>
        <w:ind w:left="4811" w:hanging="360"/>
      </w:pPr>
      <w:rPr>
        <w:rFonts w:ascii="Wingdings" w:hAnsi="Wingdings" w:hint="default"/>
      </w:rPr>
    </w:lvl>
    <w:lvl w:ilvl="6" w:tplc="04190001" w:tentative="1">
      <w:start w:val="1"/>
      <w:numFmt w:val="bullet"/>
      <w:lvlText w:val=""/>
      <w:lvlJc w:val="left"/>
      <w:pPr>
        <w:tabs>
          <w:tab w:val="num" w:pos="5531"/>
        </w:tabs>
        <w:ind w:left="5531" w:hanging="360"/>
      </w:pPr>
      <w:rPr>
        <w:rFonts w:ascii="Symbol" w:hAnsi="Symbol" w:hint="default"/>
      </w:rPr>
    </w:lvl>
    <w:lvl w:ilvl="7" w:tplc="04190003" w:tentative="1">
      <w:start w:val="1"/>
      <w:numFmt w:val="bullet"/>
      <w:lvlText w:val="o"/>
      <w:lvlJc w:val="left"/>
      <w:pPr>
        <w:tabs>
          <w:tab w:val="num" w:pos="6251"/>
        </w:tabs>
        <w:ind w:left="6251" w:hanging="360"/>
      </w:pPr>
      <w:rPr>
        <w:rFonts w:ascii="Courier New" w:hAnsi="Courier New" w:cs="Courier New" w:hint="default"/>
      </w:rPr>
    </w:lvl>
    <w:lvl w:ilvl="8" w:tplc="04190005" w:tentative="1">
      <w:start w:val="1"/>
      <w:numFmt w:val="bullet"/>
      <w:lvlText w:val=""/>
      <w:lvlJc w:val="left"/>
      <w:pPr>
        <w:tabs>
          <w:tab w:val="num" w:pos="6971"/>
        </w:tabs>
        <w:ind w:left="6971" w:hanging="360"/>
      </w:pPr>
      <w:rPr>
        <w:rFonts w:ascii="Wingdings" w:hAnsi="Wingdings" w:hint="default"/>
      </w:rPr>
    </w:lvl>
  </w:abstractNum>
  <w:abstractNum w:abstractNumId="24">
    <w:nsid w:val="3A691DFA"/>
    <w:multiLevelType w:val="hybridMultilevel"/>
    <w:tmpl w:val="75E41D14"/>
    <w:lvl w:ilvl="0" w:tplc="86364096">
      <w:start w:val="1"/>
      <w:numFmt w:val="bullet"/>
      <w:lvlText w:val=""/>
      <w:lvlJc w:val="left"/>
      <w:pPr>
        <w:tabs>
          <w:tab w:val="num" w:pos="1211"/>
        </w:tabs>
        <w:ind w:left="1211" w:hanging="360"/>
      </w:pPr>
      <w:rPr>
        <w:rFonts w:ascii="Symbol" w:hAnsi="Symbol" w:hint="default"/>
      </w:rPr>
    </w:lvl>
    <w:lvl w:ilvl="1" w:tplc="04190003">
      <w:start w:val="1"/>
      <w:numFmt w:val="bullet"/>
      <w:lvlText w:val="o"/>
      <w:lvlJc w:val="left"/>
      <w:pPr>
        <w:tabs>
          <w:tab w:val="num" w:pos="1931"/>
        </w:tabs>
        <w:ind w:left="1931" w:hanging="360"/>
      </w:pPr>
      <w:rPr>
        <w:rFonts w:ascii="Courier New" w:hAnsi="Courier New" w:cs="Courier New" w:hint="default"/>
      </w:rPr>
    </w:lvl>
    <w:lvl w:ilvl="2" w:tplc="04190005">
      <w:start w:val="1"/>
      <w:numFmt w:val="bullet"/>
      <w:lvlText w:val=""/>
      <w:lvlJc w:val="left"/>
      <w:pPr>
        <w:tabs>
          <w:tab w:val="num" w:pos="2651"/>
        </w:tabs>
        <w:ind w:left="2651" w:hanging="360"/>
      </w:pPr>
      <w:rPr>
        <w:rFonts w:ascii="Wingdings" w:hAnsi="Wingdings" w:hint="default"/>
      </w:rPr>
    </w:lvl>
    <w:lvl w:ilvl="3" w:tplc="04190001">
      <w:start w:val="1"/>
      <w:numFmt w:val="bullet"/>
      <w:lvlText w:val=""/>
      <w:lvlJc w:val="left"/>
      <w:pPr>
        <w:tabs>
          <w:tab w:val="num" w:pos="3371"/>
        </w:tabs>
        <w:ind w:left="3371" w:hanging="360"/>
      </w:pPr>
      <w:rPr>
        <w:rFonts w:ascii="Symbol" w:hAnsi="Symbol" w:hint="default"/>
      </w:rPr>
    </w:lvl>
    <w:lvl w:ilvl="4" w:tplc="04190003" w:tentative="1">
      <w:start w:val="1"/>
      <w:numFmt w:val="bullet"/>
      <w:lvlText w:val="o"/>
      <w:lvlJc w:val="left"/>
      <w:pPr>
        <w:tabs>
          <w:tab w:val="num" w:pos="4091"/>
        </w:tabs>
        <w:ind w:left="4091" w:hanging="360"/>
      </w:pPr>
      <w:rPr>
        <w:rFonts w:ascii="Courier New" w:hAnsi="Courier New" w:cs="Courier New" w:hint="default"/>
      </w:rPr>
    </w:lvl>
    <w:lvl w:ilvl="5" w:tplc="04190005" w:tentative="1">
      <w:start w:val="1"/>
      <w:numFmt w:val="bullet"/>
      <w:lvlText w:val=""/>
      <w:lvlJc w:val="left"/>
      <w:pPr>
        <w:tabs>
          <w:tab w:val="num" w:pos="4811"/>
        </w:tabs>
        <w:ind w:left="4811" w:hanging="360"/>
      </w:pPr>
      <w:rPr>
        <w:rFonts w:ascii="Wingdings" w:hAnsi="Wingdings" w:hint="default"/>
      </w:rPr>
    </w:lvl>
    <w:lvl w:ilvl="6" w:tplc="04190001" w:tentative="1">
      <w:start w:val="1"/>
      <w:numFmt w:val="bullet"/>
      <w:lvlText w:val=""/>
      <w:lvlJc w:val="left"/>
      <w:pPr>
        <w:tabs>
          <w:tab w:val="num" w:pos="5531"/>
        </w:tabs>
        <w:ind w:left="5531" w:hanging="360"/>
      </w:pPr>
      <w:rPr>
        <w:rFonts w:ascii="Symbol" w:hAnsi="Symbol" w:hint="default"/>
      </w:rPr>
    </w:lvl>
    <w:lvl w:ilvl="7" w:tplc="04190003" w:tentative="1">
      <w:start w:val="1"/>
      <w:numFmt w:val="bullet"/>
      <w:lvlText w:val="o"/>
      <w:lvlJc w:val="left"/>
      <w:pPr>
        <w:tabs>
          <w:tab w:val="num" w:pos="6251"/>
        </w:tabs>
        <w:ind w:left="6251" w:hanging="360"/>
      </w:pPr>
      <w:rPr>
        <w:rFonts w:ascii="Courier New" w:hAnsi="Courier New" w:cs="Courier New" w:hint="default"/>
      </w:rPr>
    </w:lvl>
    <w:lvl w:ilvl="8" w:tplc="04190005" w:tentative="1">
      <w:start w:val="1"/>
      <w:numFmt w:val="bullet"/>
      <w:lvlText w:val=""/>
      <w:lvlJc w:val="left"/>
      <w:pPr>
        <w:tabs>
          <w:tab w:val="num" w:pos="6971"/>
        </w:tabs>
        <w:ind w:left="6971" w:hanging="360"/>
      </w:pPr>
      <w:rPr>
        <w:rFonts w:ascii="Wingdings" w:hAnsi="Wingdings" w:hint="default"/>
      </w:rPr>
    </w:lvl>
  </w:abstractNum>
  <w:abstractNum w:abstractNumId="25">
    <w:nsid w:val="3A7B4699"/>
    <w:multiLevelType w:val="hybridMultilevel"/>
    <w:tmpl w:val="1C8EE928"/>
    <w:lvl w:ilvl="0" w:tplc="5468ACA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3EDE0068"/>
    <w:multiLevelType w:val="multilevel"/>
    <w:tmpl w:val="999EF07A"/>
    <w:lvl w:ilvl="0">
      <w:start w:val="1"/>
      <w:numFmt w:val="bullet"/>
      <w:lvlText w:val="•"/>
      <w:lvlJc w:val="left"/>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7">
    <w:nsid w:val="42D52B05"/>
    <w:multiLevelType w:val="multilevel"/>
    <w:tmpl w:val="4B1CEA0A"/>
    <w:lvl w:ilvl="0">
      <w:start w:val="1"/>
      <w:numFmt w:val="bullet"/>
      <w:lvlText w:val="•"/>
      <w:lvlJc w:val="left"/>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8">
    <w:nsid w:val="43E57843"/>
    <w:multiLevelType w:val="hybridMultilevel"/>
    <w:tmpl w:val="EBFA92B4"/>
    <w:lvl w:ilvl="0" w:tplc="0419000D">
      <w:start w:val="1"/>
      <w:numFmt w:val="bullet"/>
      <w:lvlText w:val=""/>
      <w:lvlJc w:val="left"/>
      <w:pPr>
        <w:ind w:left="1146" w:hanging="360"/>
      </w:pPr>
      <w:rPr>
        <w:rFonts w:ascii="Wingdings" w:hAnsi="Wingdings" w:hint="default"/>
      </w:rPr>
    </w:lvl>
    <w:lvl w:ilvl="1" w:tplc="04220003" w:tentative="1">
      <w:start w:val="1"/>
      <w:numFmt w:val="bullet"/>
      <w:lvlText w:val="o"/>
      <w:lvlJc w:val="left"/>
      <w:pPr>
        <w:ind w:left="1866" w:hanging="360"/>
      </w:pPr>
      <w:rPr>
        <w:rFonts w:ascii="Courier New" w:hAnsi="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29">
    <w:nsid w:val="4DD6566F"/>
    <w:multiLevelType w:val="hybridMultilevel"/>
    <w:tmpl w:val="71846B84"/>
    <w:lvl w:ilvl="0" w:tplc="0419000D">
      <w:start w:val="1"/>
      <w:numFmt w:val="bullet"/>
      <w:lvlText w:val=""/>
      <w:lvlJc w:val="left"/>
      <w:pPr>
        <w:ind w:left="1146" w:hanging="360"/>
      </w:pPr>
      <w:rPr>
        <w:rFonts w:ascii="Wingdings" w:hAnsi="Wingdings" w:hint="default"/>
      </w:rPr>
    </w:lvl>
    <w:lvl w:ilvl="1" w:tplc="04220003" w:tentative="1">
      <w:start w:val="1"/>
      <w:numFmt w:val="bullet"/>
      <w:lvlText w:val="o"/>
      <w:lvlJc w:val="left"/>
      <w:pPr>
        <w:ind w:left="1866" w:hanging="360"/>
      </w:pPr>
      <w:rPr>
        <w:rFonts w:ascii="Courier New" w:hAnsi="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30">
    <w:nsid w:val="513E7E9F"/>
    <w:multiLevelType w:val="hybridMultilevel"/>
    <w:tmpl w:val="988A8050"/>
    <w:lvl w:ilvl="0" w:tplc="65DAD3D2">
      <w:start w:val="2"/>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nsid w:val="58A87DD3"/>
    <w:multiLevelType w:val="hybridMultilevel"/>
    <w:tmpl w:val="9A9241EA"/>
    <w:lvl w:ilvl="0" w:tplc="2348D1AC">
      <w:start w:val="1"/>
      <w:numFmt w:val="decimal"/>
      <w:lvlText w:val="%1."/>
      <w:lvlJc w:val="left"/>
      <w:pPr>
        <w:ind w:left="720" w:hanging="360"/>
      </w:pPr>
      <w:rPr>
        <w:rFonts w:ascii="Calibri" w:eastAsia="Times New Roman" w:hAnsi="Calibri" w:cs="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58FE5751"/>
    <w:multiLevelType w:val="hybridMultilevel"/>
    <w:tmpl w:val="E9BA2734"/>
    <w:lvl w:ilvl="0" w:tplc="33A0E6EE">
      <w:start w:val="1"/>
      <w:numFmt w:val="bullet"/>
      <w:lvlText w:val="-"/>
      <w:lvlJc w:val="left"/>
      <w:pPr>
        <w:ind w:left="1068" w:hanging="360"/>
      </w:pPr>
      <w:rPr>
        <w:rFonts w:ascii="Times New Roman" w:eastAsia="Times New Roman" w:hAnsi="Times New Roman"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3">
    <w:nsid w:val="5B021E97"/>
    <w:multiLevelType w:val="hybridMultilevel"/>
    <w:tmpl w:val="5198C0F4"/>
    <w:lvl w:ilvl="0" w:tplc="3E6AD57A">
      <w:start w:val="1"/>
      <w:numFmt w:val="decimal"/>
      <w:lvlText w:val="%1."/>
      <w:lvlJc w:val="left"/>
      <w:pPr>
        <w:ind w:left="1068" w:hanging="360"/>
      </w:pPr>
      <w:rPr>
        <w:rFonts w:cs="Times New Roman"/>
      </w:rPr>
    </w:lvl>
    <w:lvl w:ilvl="1" w:tplc="04220019">
      <w:start w:val="1"/>
      <w:numFmt w:val="lowerLetter"/>
      <w:lvlText w:val="%2."/>
      <w:lvlJc w:val="left"/>
      <w:pPr>
        <w:ind w:left="1788" w:hanging="360"/>
      </w:pPr>
      <w:rPr>
        <w:rFonts w:cs="Times New Roman"/>
      </w:rPr>
    </w:lvl>
    <w:lvl w:ilvl="2" w:tplc="0422001B">
      <w:start w:val="1"/>
      <w:numFmt w:val="lowerRoman"/>
      <w:lvlText w:val="%3."/>
      <w:lvlJc w:val="right"/>
      <w:pPr>
        <w:ind w:left="2508" w:hanging="180"/>
      </w:pPr>
      <w:rPr>
        <w:rFonts w:cs="Times New Roman"/>
      </w:rPr>
    </w:lvl>
    <w:lvl w:ilvl="3" w:tplc="0422000F">
      <w:start w:val="1"/>
      <w:numFmt w:val="decimal"/>
      <w:lvlText w:val="%4."/>
      <w:lvlJc w:val="left"/>
      <w:pPr>
        <w:ind w:left="3228" w:hanging="360"/>
      </w:pPr>
      <w:rPr>
        <w:rFonts w:cs="Times New Roman"/>
      </w:rPr>
    </w:lvl>
    <w:lvl w:ilvl="4" w:tplc="04220019">
      <w:start w:val="1"/>
      <w:numFmt w:val="lowerLetter"/>
      <w:lvlText w:val="%5."/>
      <w:lvlJc w:val="left"/>
      <w:pPr>
        <w:ind w:left="3948" w:hanging="360"/>
      </w:pPr>
      <w:rPr>
        <w:rFonts w:cs="Times New Roman"/>
      </w:rPr>
    </w:lvl>
    <w:lvl w:ilvl="5" w:tplc="0422001B">
      <w:start w:val="1"/>
      <w:numFmt w:val="lowerRoman"/>
      <w:lvlText w:val="%6."/>
      <w:lvlJc w:val="right"/>
      <w:pPr>
        <w:ind w:left="4668" w:hanging="180"/>
      </w:pPr>
      <w:rPr>
        <w:rFonts w:cs="Times New Roman"/>
      </w:rPr>
    </w:lvl>
    <w:lvl w:ilvl="6" w:tplc="0422000F">
      <w:start w:val="1"/>
      <w:numFmt w:val="decimal"/>
      <w:lvlText w:val="%7."/>
      <w:lvlJc w:val="left"/>
      <w:pPr>
        <w:ind w:left="5388" w:hanging="360"/>
      </w:pPr>
      <w:rPr>
        <w:rFonts w:cs="Times New Roman"/>
      </w:rPr>
    </w:lvl>
    <w:lvl w:ilvl="7" w:tplc="04220019">
      <w:start w:val="1"/>
      <w:numFmt w:val="lowerLetter"/>
      <w:lvlText w:val="%8."/>
      <w:lvlJc w:val="left"/>
      <w:pPr>
        <w:ind w:left="6108" w:hanging="360"/>
      </w:pPr>
      <w:rPr>
        <w:rFonts w:cs="Times New Roman"/>
      </w:rPr>
    </w:lvl>
    <w:lvl w:ilvl="8" w:tplc="0422001B">
      <w:start w:val="1"/>
      <w:numFmt w:val="lowerRoman"/>
      <w:lvlText w:val="%9."/>
      <w:lvlJc w:val="right"/>
      <w:pPr>
        <w:ind w:left="6828" w:hanging="180"/>
      </w:pPr>
      <w:rPr>
        <w:rFonts w:cs="Times New Roman"/>
      </w:rPr>
    </w:lvl>
  </w:abstractNum>
  <w:abstractNum w:abstractNumId="34">
    <w:nsid w:val="5CAE3830"/>
    <w:multiLevelType w:val="hybridMultilevel"/>
    <w:tmpl w:val="8E027F3A"/>
    <w:lvl w:ilvl="0" w:tplc="86364096">
      <w:start w:val="1"/>
      <w:numFmt w:val="bullet"/>
      <w:lvlText w:val=""/>
      <w:lvlJc w:val="left"/>
      <w:pPr>
        <w:tabs>
          <w:tab w:val="num" w:pos="1211"/>
        </w:tabs>
        <w:ind w:left="1211" w:hanging="360"/>
      </w:pPr>
      <w:rPr>
        <w:rFonts w:ascii="Symbol" w:hAnsi="Symbol" w:hint="default"/>
      </w:rPr>
    </w:lvl>
    <w:lvl w:ilvl="1" w:tplc="04190003">
      <w:start w:val="1"/>
      <w:numFmt w:val="bullet"/>
      <w:lvlText w:val="o"/>
      <w:lvlJc w:val="left"/>
      <w:pPr>
        <w:tabs>
          <w:tab w:val="num" w:pos="1931"/>
        </w:tabs>
        <w:ind w:left="1931" w:hanging="360"/>
      </w:pPr>
      <w:rPr>
        <w:rFonts w:ascii="Courier New" w:hAnsi="Courier New" w:cs="Courier New" w:hint="default"/>
      </w:rPr>
    </w:lvl>
    <w:lvl w:ilvl="2" w:tplc="04190005">
      <w:start w:val="1"/>
      <w:numFmt w:val="bullet"/>
      <w:lvlText w:val=""/>
      <w:lvlJc w:val="left"/>
      <w:pPr>
        <w:tabs>
          <w:tab w:val="num" w:pos="2651"/>
        </w:tabs>
        <w:ind w:left="2651" w:hanging="360"/>
      </w:pPr>
      <w:rPr>
        <w:rFonts w:ascii="Wingdings" w:hAnsi="Wingdings" w:hint="default"/>
      </w:rPr>
    </w:lvl>
    <w:lvl w:ilvl="3" w:tplc="04190001">
      <w:start w:val="1"/>
      <w:numFmt w:val="bullet"/>
      <w:lvlText w:val=""/>
      <w:lvlJc w:val="left"/>
      <w:pPr>
        <w:tabs>
          <w:tab w:val="num" w:pos="3371"/>
        </w:tabs>
        <w:ind w:left="3371" w:hanging="360"/>
      </w:pPr>
      <w:rPr>
        <w:rFonts w:ascii="Symbol" w:hAnsi="Symbol" w:hint="default"/>
      </w:rPr>
    </w:lvl>
    <w:lvl w:ilvl="4" w:tplc="04190003" w:tentative="1">
      <w:start w:val="1"/>
      <w:numFmt w:val="bullet"/>
      <w:lvlText w:val="o"/>
      <w:lvlJc w:val="left"/>
      <w:pPr>
        <w:tabs>
          <w:tab w:val="num" w:pos="4091"/>
        </w:tabs>
        <w:ind w:left="4091" w:hanging="360"/>
      </w:pPr>
      <w:rPr>
        <w:rFonts w:ascii="Courier New" w:hAnsi="Courier New" w:cs="Courier New" w:hint="default"/>
      </w:rPr>
    </w:lvl>
    <w:lvl w:ilvl="5" w:tplc="04190005" w:tentative="1">
      <w:start w:val="1"/>
      <w:numFmt w:val="bullet"/>
      <w:lvlText w:val=""/>
      <w:lvlJc w:val="left"/>
      <w:pPr>
        <w:tabs>
          <w:tab w:val="num" w:pos="4811"/>
        </w:tabs>
        <w:ind w:left="4811" w:hanging="360"/>
      </w:pPr>
      <w:rPr>
        <w:rFonts w:ascii="Wingdings" w:hAnsi="Wingdings" w:hint="default"/>
      </w:rPr>
    </w:lvl>
    <w:lvl w:ilvl="6" w:tplc="04190001" w:tentative="1">
      <w:start w:val="1"/>
      <w:numFmt w:val="bullet"/>
      <w:lvlText w:val=""/>
      <w:lvlJc w:val="left"/>
      <w:pPr>
        <w:tabs>
          <w:tab w:val="num" w:pos="5531"/>
        </w:tabs>
        <w:ind w:left="5531" w:hanging="360"/>
      </w:pPr>
      <w:rPr>
        <w:rFonts w:ascii="Symbol" w:hAnsi="Symbol" w:hint="default"/>
      </w:rPr>
    </w:lvl>
    <w:lvl w:ilvl="7" w:tplc="04190003" w:tentative="1">
      <w:start w:val="1"/>
      <w:numFmt w:val="bullet"/>
      <w:lvlText w:val="o"/>
      <w:lvlJc w:val="left"/>
      <w:pPr>
        <w:tabs>
          <w:tab w:val="num" w:pos="6251"/>
        </w:tabs>
        <w:ind w:left="6251" w:hanging="360"/>
      </w:pPr>
      <w:rPr>
        <w:rFonts w:ascii="Courier New" w:hAnsi="Courier New" w:cs="Courier New" w:hint="default"/>
      </w:rPr>
    </w:lvl>
    <w:lvl w:ilvl="8" w:tplc="04190005" w:tentative="1">
      <w:start w:val="1"/>
      <w:numFmt w:val="bullet"/>
      <w:lvlText w:val=""/>
      <w:lvlJc w:val="left"/>
      <w:pPr>
        <w:tabs>
          <w:tab w:val="num" w:pos="6971"/>
        </w:tabs>
        <w:ind w:left="6971" w:hanging="360"/>
      </w:pPr>
      <w:rPr>
        <w:rFonts w:ascii="Wingdings" w:hAnsi="Wingdings" w:hint="default"/>
      </w:rPr>
    </w:lvl>
  </w:abstractNum>
  <w:abstractNum w:abstractNumId="35">
    <w:nsid w:val="732822C2"/>
    <w:multiLevelType w:val="hybridMultilevel"/>
    <w:tmpl w:val="481E0C60"/>
    <w:lvl w:ilvl="0" w:tplc="0419000D">
      <w:start w:val="1"/>
      <w:numFmt w:val="bullet"/>
      <w:lvlText w:val=""/>
      <w:lvlJc w:val="left"/>
      <w:pPr>
        <w:ind w:left="1146" w:hanging="360"/>
      </w:pPr>
      <w:rPr>
        <w:rFonts w:ascii="Wingdings" w:hAnsi="Wingdings" w:hint="default"/>
      </w:rPr>
    </w:lvl>
    <w:lvl w:ilvl="1" w:tplc="04220003" w:tentative="1">
      <w:start w:val="1"/>
      <w:numFmt w:val="bullet"/>
      <w:lvlText w:val="o"/>
      <w:lvlJc w:val="left"/>
      <w:pPr>
        <w:ind w:left="1866" w:hanging="360"/>
      </w:pPr>
      <w:rPr>
        <w:rFonts w:ascii="Courier New" w:hAnsi="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36">
    <w:nsid w:val="74AB1C0B"/>
    <w:multiLevelType w:val="hybridMultilevel"/>
    <w:tmpl w:val="06F2DB58"/>
    <w:lvl w:ilvl="0" w:tplc="0419000D">
      <w:start w:val="1"/>
      <w:numFmt w:val="bullet"/>
      <w:lvlText w:val=""/>
      <w:lvlJc w:val="left"/>
      <w:pPr>
        <w:ind w:left="1428" w:hanging="360"/>
      </w:pPr>
      <w:rPr>
        <w:rFonts w:ascii="Wingdings" w:hAnsi="Wingdings" w:hint="default"/>
      </w:rPr>
    </w:lvl>
    <w:lvl w:ilvl="1" w:tplc="04220003" w:tentative="1">
      <w:start w:val="1"/>
      <w:numFmt w:val="bullet"/>
      <w:lvlText w:val="o"/>
      <w:lvlJc w:val="left"/>
      <w:pPr>
        <w:ind w:left="2148" w:hanging="360"/>
      </w:pPr>
      <w:rPr>
        <w:rFonts w:ascii="Courier New" w:hAnsi="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7">
    <w:nsid w:val="7C330DDF"/>
    <w:multiLevelType w:val="hybridMultilevel"/>
    <w:tmpl w:val="B99C1B14"/>
    <w:lvl w:ilvl="0" w:tplc="0419000D">
      <w:start w:val="1"/>
      <w:numFmt w:val="bullet"/>
      <w:lvlText w:val=""/>
      <w:lvlJc w:val="left"/>
      <w:pPr>
        <w:ind w:left="1500" w:hanging="360"/>
      </w:pPr>
      <w:rPr>
        <w:rFonts w:ascii="Wingdings" w:hAnsi="Wingdings" w:hint="default"/>
      </w:rPr>
    </w:lvl>
    <w:lvl w:ilvl="1" w:tplc="04220003" w:tentative="1">
      <w:start w:val="1"/>
      <w:numFmt w:val="bullet"/>
      <w:lvlText w:val="o"/>
      <w:lvlJc w:val="left"/>
      <w:pPr>
        <w:ind w:left="2220" w:hanging="360"/>
      </w:pPr>
      <w:rPr>
        <w:rFonts w:ascii="Courier New" w:hAnsi="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38">
    <w:nsid w:val="7E5F5B84"/>
    <w:multiLevelType w:val="hybridMultilevel"/>
    <w:tmpl w:val="2F32DB4E"/>
    <w:lvl w:ilvl="0" w:tplc="5468ACA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7"/>
  </w:num>
  <w:num w:numId="2">
    <w:abstractNumId w:val="21"/>
  </w:num>
  <w:num w:numId="3">
    <w:abstractNumId w:val="25"/>
  </w:num>
  <w:num w:numId="4">
    <w:abstractNumId w:val="38"/>
  </w:num>
  <w:num w:numId="5">
    <w:abstractNumId w:val="30"/>
  </w:num>
  <w:num w:numId="6">
    <w:abstractNumId w:val="5"/>
  </w:num>
  <w:num w:numId="7">
    <w:abstractNumId w:val="32"/>
  </w:num>
  <w:num w:numId="8">
    <w:abstractNumId w:val="31"/>
  </w:num>
  <w:num w:numId="9">
    <w:abstractNumId w:val="1"/>
    <w:lvlOverride w:ilvl="0">
      <w:lvl w:ilvl="0">
        <w:numFmt w:val="bullet"/>
        <w:lvlText w:val=""/>
        <w:legacy w:legacy="1" w:legacySpace="0" w:legacyIndent="360"/>
        <w:lvlJc w:val="left"/>
        <w:rPr>
          <w:rFonts w:ascii="Symbol" w:hAnsi="Symbol" w:hint="default"/>
        </w:rPr>
      </w:lvl>
    </w:lvlOverride>
  </w:num>
  <w:num w:numId="10">
    <w:abstractNumId w:val="0"/>
  </w:num>
  <w:num w:numId="11">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num>
  <w:num w:numId="13">
    <w:abstractNumId w:val="19"/>
  </w:num>
  <w:num w:numId="14">
    <w:abstractNumId w:val="23"/>
  </w:num>
  <w:num w:numId="15">
    <w:abstractNumId w:val="24"/>
  </w:num>
  <w:num w:numId="16">
    <w:abstractNumId w:val="16"/>
  </w:num>
  <w:num w:numId="17">
    <w:abstractNumId w:val="20"/>
  </w:num>
  <w:num w:numId="18">
    <w:abstractNumId w:val="6"/>
  </w:num>
  <w:num w:numId="19">
    <w:abstractNumId w:val="8"/>
  </w:num>
  <w:num w:numId="20">
    <w:abstractNumId w:val="34"/>
  </w:num>
  <w:num w:numId="21">
    <w:abstractNumId w:val="13"/>
  </w:num>
  <w:num w:numId="22">
    <w:abstractNumId w:val="11"/>
  </w:num>
  <w:num w:numId="23">
    <w:abstractNumId w:val="33"/>
  </w:num>
  <w:num w:numId="2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7"/>
  </w:num>
  <w:num w:numId="26">
    <w:abstractNumId w:val="4"/>
  </w:num>
  <w:num w:numId="27">
    <w:abstractNumId w:val="26"/>
  </w:num>
  <w:num w:numId="28">
    <w:abstractNumId w:val="22"/>
  </w:num>
  <w:num w:numId="29">
    <w:abstractNumId w:val="12"/>
  </w:num>
  <w:num w:numId="30">
    <w:abstractNumId w:val="3"/>
  </w:num>
  <w:num w:numId="31">
    <w:abstractNumId w:val="15"/>
  </w:num>
  <w:num w:numId="32">
    <w:abstractNumId w:val="17"/>
  </w:num>
  <w:num w:numId="33">
    <w:abstractNumId w:val="10"/>
  </w:num>
  <w:num w:numId="34">
    <w:abstractNumId w:val="29"/>
  </w:num>
  <w:num w:numId="35">
    <w:abstractNumId w:val="28"/>
  </w:num>
  <w:num w:numId="36">
    <w:abstractNumId w:val="35"/>
  </w:num>
  <w:num w:numId="37">
    <w:abstractNumId w:val="37"/>
  </w:num>
  <w:num w:numId="38">
    <w:abstractNumId w:val="36"/>
  </w:num>
  <w:num w:numId="39">
    <w:abstractNumId w:val="9"/>
  </w:num>
  <w:num w:numId="40">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AD5249"/>
    <w:rsid w:val="00000096"/>
    <w:rsid w:val="00000680"/>
    <w:rsid w:val="000016E4"/>
    <w:rsid w:val="00001A9F"/>
    <w:rsid w:val="0000251A"/>
    <w:rsid w:val="00002F74"/>
    <w:rsid w:val="000045B2"/>
    <w:rsid w:val="00004AAC"/>
    <w:rsid w:val="00005341"/>
    <w:rsid w:val="00005FB1"/>
    <w:rsid w:val="000076F8"/>
    <w:rsid w:val="00010A40"/>
    <w:rsid w:val="000121CA"/>
    <w:rsid w:val="00012495"/>
    <w:rsid w:val="00012BAD"/>
    <w:rsid w:val="0001407B"/>
    <w:rsid w:val="00014BE9"/>
    <w:rsid w:val="00014FCD"/>
    <w:rsid w:val="00016865"/>
    <w:rsid w:val="000178CC"/>
    <w:rsid w:val="00017AB5"/>
    <w:rsid w:val="00021E46"/>
    <w:rsid w:val="00022695"/>
    <w:rsid w:val="00023087"/>
    <w:rsid w:val="00023274"/>
    <w:rsid w:val="000232E8"/>
    <w:rsid w:val="00023781"/>
    <w:rsid w:val="00023E17"/>
    <w:rsid w:val="00025BAB"/>
    <w:rsid w:val="000265F5"/>
    <w:rsid w:val="00027126"/>
    <w:rsid w:val="000277EB"/>
    <w:rsid w:val="00030A24"/>
    <w:rsid w:val="0003270A"/>
    <w:rsid w:val="0003332C"/>
    <w:rsid w:val="00033DAA"/>
    <w:rsid w:val="00036C79"/>
    <w:rsid w:val="00036F97"/>
    <w:rsid w:val="00040EB7"/>
    <w:rsid w:val="000425CD"/>
    <w:rsid w:val="00043DEB"/>
    <w:rsid w:val="0004402D"/>
    <w:rsid w:val="00044AC4"/>
    <w:rsid w:val="00044D8A"/>
    <w:rsid w:val="000453C7"/>
    <w:rsid w:val="000453DD"/>
    <w:rsid w:val="00046178"/>
    <w:rsid w:val="0005121A"/>
    <w:rsid w:val="000538A3"/>
    <w:rsid w:val="00053D17"/>
    <w:rsid w:val="0005499B"/>
    <w:rsid w:val="00054CC3"/>
    <w:rsid w:val="00055D72"/>
    <w:rsid w:val="00057163"/>
    <w:rsid w:val="00061F24"/>
    <w:rsid w:val="00062D3D"/>
    <w:rsid w:val="0006343B"/>
    <w:rsid w:val="00065310"/>
    <w:rsid w:val="000654B2"/>
    <w:rsid w:val="00070AEF"/>
    <w:rsid w:val="00071CB1"/>
    <w:rsid w:val="0007204D"/>
    <w:rsid w:val="00072134"/>
    <w:rsid w:val="00072AB6"/>
    <w:rsid w:val="000731BE"/>
    <w:rsid w:val="00074B70"/>
    <w:rsid w:val="00077CC4"/>
    <w:rsid w:val="0008265E"/>
    <w:rsid w:val="00083C05"/>
    <w:rsid w:val="00085438"/>
    <w:rsid w:val="00085BCD"/>
    <w:rsid w:val="00085C19"/>
    <w:rsid w:val="00086647"/>
    <w:rsid w:val="00086C76"/>
    <w:rsid w:val="0009037F"/>
    <w:rsid w:val="00092B26"/>
    <w:rsid w:val="000943FB"/>
    <w:rsid w:val="000958CD"/>
    <w:rsid w:val="000965AA"/>
    <w:rsid w:val="00097E33"/>
    <w:rsid w:val="000A150B"/>
    <w:rsid w:val="000A1867"/>
    <w:rsid w:val="000A1917"/>
    <w:rsid w:val="000A70E7"/>
    <w:rsid w:val="000B13B8"/>
    <w:rsid w:val="000B13CE"/>
    <w:rsid w:val="000B3586"/>
    <w:rsid w:val="000B3634"/>
    <w:rsid w:val="000B38F8"/>
    <w:rsid w:val="000B4952"/>
    <w:rsid w:val="000B5847"/>
    <w:rsid w:val="000B5A10"/>
    <w:rsid w:val="000B61A8"/>
    <w:rsid w:val="000B675B"/>
    <w:rsid w:val="000B6C99"/>
    <w:rsid w:val="000C02B8"/>
    <w:rsid w:val="000C090C"/>
    <w:rsid w:val="000C2B13"/>
    <w:rsid w:val="000C3590"/>
    <w:rsid w:val="000C4346"/>
    <w:rsid w:val="000C4836"/>
    <w:rsid w:val="000C56B0"/>
    <w:rsid w:val="000C60F4"/>
    <w:rsid w:val="000C6CB8"/>
    <w:rsid w:val="000C6F5A"/>
    <w:rsid w:val="000C6FEC"/>
    <w:rsid w:val="000D09DB"/>
    <w:rsid w:val="000D10A6"/>
    <w:rsid w:val="000D43AD"/>
    <w:rsid w:val="000D4B4F"/>
    <w:rsid w:val="000D510A"/>
    <w:rsid w:val="000D5D0A"/>
    <w:rsid w:val="000D6D77"/>
    <w:rsid w:val="000E0FB0"/>
    <w:rsid w:val="000E12FC"/>
    <w:rsid w:val="000E292D"/>
    <w:rsid w:val="000E4789"/>
    <w:rsid w:val="000E49EC"/>
    <w:rsid w:val="000E4E45"/>
    <w:rsid w:val="000E7774"/>
    <w:rsid w:val="000E7A0D"/>
    <w:rsid w:val="000F0430"/>
    <w:rsid w:val="000F0719"/>
    <w:rsid w:val="000F1D84"/>
    <w:rsid w:val="000F2D95"/>
    <w:rsid w:val="000F4046"/>
    <w:rsid w:val="000F573C"/>
    <w:rsid w:val="000F588F"/>
    <w:rsid w:val="000F7273"/>
    <w:rsid w:val="001012DD"/>
    <w:rsid w:val="001026F8"/>
    <w:rsid w:val="00110C75"/>
    <w:rsid w:val="00113D86"/>
    <w:rsid w:val="001140DC"/>
    <w:rsid w:val="0011461E"/>
    <w:rsid w:val="0012055D"/>
    <w:rsid w:val="00120F7D"/>
    <w:rsid w:val="0012416D"/>
    <w:rsid w:val="00124219"/>
    <w:rsid w:val="00125620"/>
    <w:rsid w:val="00130E44"/>
    <w:rsid w:val="00131147"/>
    <w:rsid w:val="001314F2"/>
    <w:rsid w:val="0013243E"/>
    <w:rsid w:val="001329C6"/>
    <w:rsid w:val="00133463"/>
    <w:rsid w:val="001341E7"/>
    <w:rsid w:val="0013602E"/>
    <w:rsid w:val="00136146"/>
    <w:rsid w:val="00136291"/>
    <w:rsid w:val="0013670F"/>
    <w:rsid w:val="0013671A"/>
    <w:rsid w:val="00136DA5"/>
    <w:rsid w:val="001407F0"/>
    <w:rsid w:val="00140DA4"/>
    <w:rsid w:val="00142256"/>
    <w:rsid w:val="001439D1"/>
    <w:rsid w:val="00143B03"/>
    <w:rsid w:val="0014415F"/>
    <w:rsid w:val="0014566F"/>
    <w:rsid w:val="001468C2"/>
    <w:rsid w:val="001470EC"/>
    <w:rsid w:val="00147BC8"/>
    <w:rsid w:val="00147CA5"/>
    <w:rsid w:val="00151D2C"/>
    <w:rsid w:val="00152209"/>
    <w:rsid w:val="0015359A"/>
    <w:rsid w:val="001558F0"/>
    <w:rsid w:val="001559E4"/>
    <w:rsid w:val="00155E13"/>
    <w:rsid w:val="0015687C"/>
    <w:rsid w:val="0016134E"/>
    <w:rsid w:val="00163099"/>
    <w:rsid w:val="00163CF1"/>
    <w:rsid w:val="00165202"/>
    <w:rsid w:val="00166266"/>
    <w:rsid w:val="00167E3D"/>
    <w:rsid w:val="00170509"/>
    <w:rsid w:val="00170646"/>
    <w:rsid w:val="00171014"/>
    <w:rsid w:val="00173E19"/>
    <w:rsid w:val="00173F36"/>
    <w:rsid w:val="00175AE4"/>
    <w:rsid w:val="00176CCB"/>
    <w:rsid w:val="00176DFA"/>
    <w:rsid w:val="0017745F"/>
    <w:rsid w:val="001774CC"/>
    <w:rsid w:val="001775F9"/>
    <w:rsid w:val="00177924"/>
    <w:rsid w:val="001805B1"/>
    <w:rsid w:val="001806CB"/>
    <w:rsid w:val="001816A4"/>
    <w:rsid w:val="00182261"/>
    <w:rsid w:val="00182523"/>
    <w:rsid w:val="00183488"/>
    <w:rsid w:val="001838E1"/>
    <w:rsid w:val="00185B2B"/>
    <w:rsid w:val="00186EF2"/>
    <w:rsid w:val="00187245"/>
    <w:rsid w:val="00190015"/>
    <w:rsid w:val="0019033E"/>
    <w:rsid w:val="00190BBB"/>
    <w:rsid w:val="00191041"/>
    <w:rsid w:val="001912C7"/>
    <w:rsid w:val="001924DD"/>
    <w:rsid w:val="001949B4"/>
    <w:rsid w:val="00194B89"/>
    <w:rsid w:val="00195B7C"/>
    <w:rsid w:val="001964E2"/>
    <w:rsid w:val="00197303"/>
    <w:rsid w:val="00197A3F"/>
    <w:rsid w:val="001A016F"/>
    <w:rsid w:val="001A09DD"/>
    <w:rsid w:val="001A1DF7"/>
    <w:rsid w:val="001A2F3D"/>
    <w:rsid w:val="001A3438"/>
    <w:rsid w:val="001A630C"/>
    <w:rsid w:val="001A77A5"/>
    <w:rsid w:val="001A796A"/>
    <w:rsid w:val="001B0645"/>
    <w:rsid w:val="001B0D74"/>
    <w:rsid w:val="001C02EB"/>
    <w:rsid w:val="001C0CF7"/>
    <w:rsid w:val="001C13E8"/>
    <w:rsid w:val="001C1428"/>
    <w:rsid w:val="001C144C"/>
    <w:rsid w:val="001C1C66"/>
    <w:rsid w:val="001C31B2"/>
    <w:rsid w:val="001C3E19"/>
    <w:rsid w:val="001C4C68"/>
    <w:rsid w:val="001C4D28"/>
    <w:rsid w:val="001C542A"/>
    <w:rsid w:val="001D0801"/>
    <w:rsid w:val="001D292F"/>
    <w:rsid w:val="001D490C"/>
    <w:rsid w:val="001D5E7C"/>
    <w:rsid w:val="001D766E"/>
    <w:rsid w:val="001D7EE5"/>
    <w:rsid w:val="001E177E"/>
    <w:rsid w:val="001E346E"/>
    <w:rsid w:val="001E3472"/>
    <w:rsid w:val="001E3AF5"/>
    <w:rsid w:val="001E4345"/>
    <w:rsid w:val="001E5332"/>
    <w:rsid w:val="001E5997"/>
    <w:rsid w:val="001E60E3"/>
    <w:rsid w:val="001E67AD"/>
    <w:rsid w:val="001F1ABB"/>
    <w:rsid w:val="001F200D"/>
    <w:rsid w:val="001F2D39"/>
    <w:rsid w:val="001F3953"/>
    <w:rsid w:val="001F3981"/>
    <w:rsid w:val="001F64DC"/>
    <w:rsid w:val="001F67A2"/>
    <w:rsid w:val="00201606"/>
    <w:rsid w:val="00204B4D"/>
    <w:rsid w:val="00206963"/>
    <w:rsid w:val="002103F4"/>
    <w:rsid w:val="00210BB5"/>
    <w:rsid w:val="00211077"/>
    <w:rsid w:val="00211211"/>
    <w:rsid w:val="00211362"/>
    <w:rsid w:val="00211941"/>
    <w:rsid w:val="00212084"/>
    <w:rsid w:val="002122A2"/>
    <w:rsid w:val="00213A33"/>
    <w:rsid w:val="00213E03"/>
    <w:rsid w:val="00213EDC"/>
    <w:rsid w:val="002146A5"/>
    <w:rsid w:val="00215414"/>
    <w:rsid w:val="00216CDB"/>
    <w:rsid w:val="00216D30"/>
    <w:rsid w:val="00216E5F"/>
    <w:rsid w:val="00220B1B"/>
    <w:rsid w:val="0022171F"/>
    <w:rsid w:val="00222047"/>
    <w:rsid w:val="0022219F"/>
    <w:rsid w:val="00222B91"/>
    <w:rsid w:val="00224A0B"/>
    <w:rsid w:val="0022553A"/>
    <w:rsid w:val="00226301"/>
    <w:rsid w:val="002266F8"/>
    <w:rsid w:val="002276A3"/>
    <w:rsid w:val="002301A8"/>
    <w:rsid w:val="002312D0"/>
    <w:rsid w:val="00231586"/>
    <w:rsid w:val="002320D8"/>
    <w:rsid w:val="00232A69"/>
    <w:rsid w:val="002360EB"/>
    <w:rsid w:val="002360EE"/>
    <w:rsid w:val="00236C95"/>
    <w:rsid w:val="00237429"/>
    <w:rsid w:val="00237D2F"/>
    <w:rsid w:val="002414F8"/>
    <w:rsid w:val="00241A80"/>
    <w:rsid w:val="002430EB"/>
    <w:rsid w:val="0024420C"/>
    <w:rsid w:val="00245258"/>
    <w:rsid w:val="00247EBA"/>
    <w:rsid w:val="00252499"/>
    <w:rsid w:val="002524BE"/>
    <w:rsid w:val="00253B7D"/>
    <w:rsid w:val="002547EA"/>
    <w:rsid w:val="00255090"/>
    <w:rsid w:val="0025559B"/>
    <w:rsid w:val="00256AB2"/>
    <w:rsid w:val="00257DE7"/>
    <w:rsid w:val="00257E6B"/>
    <w:rsid w:val="002607F4"/>
    <w:rsid w:val="00260A4E"/>
    <w:rsid w:val="00261635"/>
    <w:rsid w:val="002618E1"/>
    <w:rsid w:val="00263DA3"/>
    <w:rsid w:val="002659E3"/>
    <w:rsid w:val="00265E12"/>
    <w:rsid w:val="00266209"/>
    <w:rsid w:val="00267DD0"/>
    <w:rsid w:val="00270437"/>
    <w:rsid w:val="002705AA"/>
    <w:rsid w:val="0027368C"/>
    <w:rsid w:val="00273794"/>
    <w:rsid w:val="00274C2F"/>
    <w:rsid w:val="002768E3"/>
    <w:rsid w:val="0028102C"/>
    <w:rsid w:val="0028158B"/>
    <w:rsid w:val="00283D5C"/>
    <w:rsid w:val="0028462D"/>
    <w:rsid w:val="00284BC9"/>
    <w:rsid w:val="00284C88"/>
    <w:rsid w:val="00285590"/>
    <w:rsid w:val="00286067"/>
    <w:rsid w:val="002861EA"/>
    <w:rsid w:val="002865C9"/>
    <w:rsid w:val="00287D2F"/>
    <w:rsid w:val="00287EEE"/>
    <w:rsid w:val="00290409"/>
    <w:rsid w:val="00290AFA"/>
    <w:rsid w:val="00291F69"/>
    <w:rsid w:val="002922A1"/>
    <w:rsid w:val="00292314"/>
    <w:rsid w:val="00292CAF"/>
    <w:rsid w:val="0029338F"/>
    <w:rsid w:val="002938FE"/>
    <w:rsid w:val="00295E70"/>
    <w:rsid w:val="00296873"/>
    <w:rsid w:val="00297F09"/>
    <w:rsid w:val="002A1334"/>
    <w:rsid w:val="002A2C5C"/>
    <w:rsid w:val="002A37E3"/>
    <w:rsid w:val="002A4979"/>
    <w:rsid w:val="002A5CD4"/>
    <w:rsid w:val="002A7E0A"/>
    <w:rsid w:val="002B1F1D"/>
    <w:rsid w:val="002B2EE1"/>
    <w:rsid w:val="002B325B"/>
    <w:rsid w:val="002B46E3"/>
    <w:rsid w:val="002B492B"/>
    <w:rsid w:val="002B515F"/>
    <w:rsid w:val="002B6BA1"/>
    <w:rsid w:val="002B7B1B"/>
    <w:rsid w:val="002C2128"/>
    <w:rsid w:val="002C2D9E"/>
    <w:rsid w:val="002C39F4"/>
    <w:rsid w:val="002C3CFD"/>
    <w:rsid w:val="002C4FE5"/>
    <w:rsid w:val="002C58AF"/>
    <w:rsid w:val="002C67C2"/>
    <w:rsid w:val="002D036E"/>
    <w:rsid w:val="002D1E21"/>
    <w:rsid w:val="002D2976"/>
    <w:rsid w:val="002D2F82"/>
    <w:rsid w:val="002D455B"/>
    <w:rsid w:val="002D5F0E"/>
    <w:rsid w:val="002D7820"/>
    <w:rsid w:val="002D7F53"/>
    <w:rsid w:val="002E1089"/>
    <w:rsid w:val="002E1B67"/>
    <w:rsid w:val="002E2846"/>
    <w:rsid w:val="002E2C27"/>
    <w:rsid w:val="002E5861"/>
    <w:rsid w:val="002E5A2A"/>
    <w:rsid w:val="002E5D94"/>
    <w:rsid w:val="002E755B"/>
    <w:rsid w:val="002F0B55"/>
    <w:rsid w:val="002F13E5"/>
    <w:rsid w:val="002F1B60"/>
    <w:rsid w:val="002F20DC"/>
    <w:rsid w:val="002F4169"/>
    <w:rsid w:val="002F5CB4"/>
    <w:rsid w:val="002F6B07"/>
    <w:rsid w:val="002F7919"/>
    <w:rsid w:val="002F7C70"/>
    <w:rsid w:val="00303FD2"/>
    <w:rsid w:val="00304C7A"/>
    <w:rsid w:val="00305678"/>
    <w:rsid w:val="00306520"/>
    <w:rsid w:val="00310495"/>
    <w:rsid w:val="00311B52"/>
    <w:rsid w:val="003123A5"/>
    <w:rsid w:val="00313063"/>
    <w:rsid w:val="003131E0"/>
    <w:rsid w:val="00313CA0"/>
    <w:rsid w:val="0031439F"/>
    <w:rsid w:val="00316E98"/>
    <w:rsid w:val="00317C41"/>
    <w:rsid w:val="00320DD3"/>
    <w:rsid w:val="0032192A"/>
    <w:rsid w:val="003221D8"/>
    <w:rsid w:val="00323312"/>
    <w:rsid w:val="00323DBA"/>
    <w:rsid w:val="00324747"/>
    <w:rsid w:val="003268E7"/>
    <w:rsid w:val="00327E75"/>
    <w:rsid w:val="003300FE"/>
    <w:rsid w:val="00330135"/>
    <w:rsid w:val="0033097B"/>
    <w:rsid w:val="003309B9"/>
    <w:rsid w:val="00330A50"/>
    <w:rsid w:val="00330B36"/>
    <w:rsid w:val="003311DD"/>
    <w:rsid w:val="00334EEB"/>
    <w:rsid w:val="00340862"/>
    <w:rsid w:val="00340A52"/>
    <w:rsid w:val="00340D56"/>
    <w:rsid w:val="00340FF7"/>
    <w:rsid w:val="00342D76"/>
    <w:rsid w:val="003432A0"/>
    <w:rsid w:val="00343CCE"/>
    <w:rsid w:val="0034522E"/>
    <w:rsid w:val="003456B4"/>
    <w:rsid w:val="00346093"/>
    <w:rsid w:val="003466E7"/>
    <w:rsid w:val="0034686E"/>
    <w:rsid w:val="00347BF1"/>
    <w:rsid w:val="00350528"/>
    <w:rsid w:val="00350AD1"/>
    <w:rsid w:val="0035181A"/>
    <w:rsid w:val="003537EC"/>
    <w:rsid w:val="00353D19"/>
    <w:rsid w:val="00355BF3"/>
    <w:rsid w:val="00356080"/>
    <w:rsid w:val="00356880"/>
    <w:rsid w:val="00356965"/>
    <w:rsid w:val="00357325"/>
    <w:rsid w:val="00360B85"/>
    <w:rsid w:val="003619B0"/>
    <w:rsid w:val="0036240A"/>
    <w:rsid w:val="00364777"/>
    <w:rsid w:val="00364832"/>
    <w:rsid w:val="00365BCB"/>
    <w:rsid w:val="00365C24"/>
    <w:rsid w:val="003673E2"/>
    <w:rsid w:val="00370337"/>
    <w:rsid w:val="00371590"/>
    <w:rsid w:val="00372865"/>
    <w:rsid w:val="003733E1"/>
    <w:rsid w:val="0037434F"/>
    <w:rsid w:val="00374601"/>
    <w:rsid w:val="00375DF4"/>
    <w:rsid w:val="003763DF"/>
    <w:rsid w:val="00376CC7"/>
    <w:rsid w:val="0038097E"/>
    <w:rsid w:val="00380B45"/>
    <w:rsid w:val="00381069"/>
    <w:rsid w:val="0038149C"/>
    <w:rsid w:val="003849ED"/>
    <w:rsid w:val="003859F6"/>
    <w:rsid w:val="00387FBC"/>
    <w:rsid w:val="003904C2"/>
    <w:rsid w:val="00392047"/>
    <w:rsid w:val="003935CC"/>
    <w:rsid w:val="00393714"/>
    <w:rsid w:val="003947E3"/>
    <w:rsid w:val="0039557E"/>
    <w:rsid w:val="00395A88"/>
    <w:rsid w:val="00395FB1"/>
    <w:rsid w:val="00396482"/>
    <w:rsid w:val="00396F22"/>
    <w:rsid w:val="003A3E0E"/>
    <w:rsid w:val="003A3F33"/>
    <w:rsid w:val="003A4EF8"/>
    <w:rsid w:val="003A533C"/>
    <w:rsid w:val="003A5C8E"/>
    <w:rsid w:val="003A77F9"/>
    <w:rsid w:val="003A78B4"/>
    <w:rsid w:val="003B0467"/>
    <w:rsid w:val="003B1257"/>
    <w:rsid w:val="003B1BD7"/>
    <w:rsid w:val="003B1D6C"/>
    <w:rsid w:val="003B2616"/>
    <w:rsid w:val="003B4927"/>
    <w:rsid w:val="003B5448"/>
    <w:rsid w:val="003C0213"/>
    <w:rsid w:val="003C0AE9"/>
    <w:rsid w:val="003C1599"/>
    <w:rsid w:val="003C2454"/>
    <w:rsid w:val="003C468E"/>
    <w:rsid w:val="003C46FB"/>
    <w:rsid w:val="003C6201"/>
    <w:rsid w:val="003C67CD"/>
    <w:rsid w:val="003C6B98"/>
    <w:rsid w:val="003C7938"/>
    <w:rsid w:val="003D2561"/>
    <w:rsid w:val="003D3E7C"/>
    <w:rsid w:val="003D54BC"/>
    <w:rsid w:val="003D6BBF"/>
    <w:rsid w:val="003E03AE"/>
    <w:rsid w:val="003E2D99"/>
    <w:rsid w:val="003E4450"/>
    <w:rsid w:val="003E4A86"/>
    <w:rsid w:val="003E6A58"/>
    <w:rsid w:val="003E6A6D"/>
    <w:rsid w:val="003E6B1F"/>
    <w:rsid w:val="003E739C"/>
    <w:rsid w:val="003F11B0"/>
    <w:rsid w:val="003F1851"/>
    <w:rsid w:val="003F2CA4"/>
    <w:rsid w:val="003F3478"/>
    <w:rsid w:val="003F4874"/>
    <w:rsid w:val="003F62A9"/>
    <w:rsid w:val="003F7531"/>
    <w:rsid w:val="0040003A"/>
    <w:rsid w:val="00402346"/>
    <w:rsid w:val="0040430B"/>
    <w:rsid w:val="00404494"/>
    <w:rsid w:val="004048D4"/>
    <w:rsid w:val="004054A5"/>
    <w:rsid w:val="00405D5B"/>
    <w:rsid w:val="004074E8"/>
    <w:rsid w:val="00410AE6"/>
    <w:rsid w:val="00412FD2"/>
    <w:rsid w:val="00413281"/>
    <w:rsid w:val="004140BF"/>
    <w:rsid w:val="00414483"/>
    <w:rsid w:val="00414584"/>
    <w:rsid w:val="00414DEC"/>
    <w:rsid w:val="004150BA"/>
    <w:rsid w:val="004158A1"/>
    <w:rsid w:val="00420576"/>
    <w:rsid w:val="00421882"/>
    <w:rsid w:val="004218EF"/>
    <w:rsid w:val="00424570"/>
    <w:rsid w:val="0042484C"/>
    <w:rsid w:val="00427378"/>
    <w:rsid w:val="00427F56"/>
    <w:rsid w:val="004304EB"/>
    <w:rsid w:val="00430A4C"/>
    <w:rsid w:val="0043147D"/>
    <w:rsid w:val="004327E3"/>
    <w:rsid w:val="004338CB"/>
    <w:rsid w:val="00435201"/>
    <w:rsid w:val="00436655"/>
    <w:rsid w:val="00437333"/>
    <w:rsid w:val="00437662"/>
    <w:rsid w:val="0044119C"/>
    <w:rsid w:val="00441A55"/>
    <w:rsid w:val="00441EED"/>
    <w:rsid w:val="00441EF0"/>
    <w:rsid w:val="0044216F"/>
    <w:rsid w:val="00442C21"/>
    <w:rsid w:val="00442F03"/>
    <w:rsid w:val="00442FE3"/>
    <w:rsid w:val="00444600"/>
    <w:rsid w:val="0044533A"/>
    <w:rsid w:val="00447946"/>
    <w:rsid w:val="00450A17"/>
    <w:rsid w:val="00450DCA"/>
    <w:rsid w:val="004512ED"/>
    <w:rsid w:val="00452144"/>
    <w:rsid w:val="004527B1"/>
    <w:rsid w:val="00452EC4"/>
    <w:rsid w:val="004532C7"/>
    <w:rsid w:val="00454BAE"/>
    <w:rsid w:val="00455CCE"/>
    <w:rsid w:val="0045630A"/>
    <w:rsid w:val="00456928"/>
    <w:rsid w:val="00457365"/>
    <w:rsid w:val="004577D8"/>
    <w:rsid w:val="00460B13"/>
    <w:rsid w:val="00461516"/>
    <w:rsid w:val="0046211E"/>
    <w:rsid w:val="00463184"/>
    <w:rsid w:val="00464495"/>
    <w:rsid w:val="00465349"/>
    <w:rsid w:val="004654B0"/>
    <w:rsid w:val="004655CE"/>
    <w:rsid w:val="00467069"/>
    <w:rsid w:val="00467FE5"/>
    <w:rsid w:val="0047135A"/>
    <w:rsid w:val="004718AA"/>
    <w:rsid w:val="00471FA2"/>
    <w:rsid w:val="00476DFA"/>
    <w:rsid w:val="0047776D"/>
    <w:rsid w:val="00477F73"/>
    <w:rsid w:val="00480C25"/>
    <w:rsid w:val="00480F2B"/>
    <w:rsid w:val="00484837"/>
    <w:rsid w:val="00484A70"/>
    <w:rsid w:val="00485124"/>
    <w:rsid w:val="00486E8F"/>
    <w:rsid w:val="00486EF9"/>
    <w:rsid w:val="004873D8"/>
    <w:rsid w:val="0048786D"/>
    <w:rsid w:val="00490651"/>
    <w:rsid w:val="00491301"/>
    <w:rsid w:val="004938DC"/>
    <w:rsid w:val="00493B1F"/>
    <w:rsid w:val="00495938"/>
    <w:rsid w:val="00495A14"/>
    <w:rsid w:val="00496FA4"/>
    <w:rsid w:val="004A1AC6"/>
    <w:rsid w:val="004A1D75"/>
    <w:rsid w:val="004A49F7"/>
    <w:rsid w:val="004A4A0D"/>
    <w:rsid w:val="004A7FEA"/>
    <w:rsid w:val="004B1260"/>
    <w:rsid w:val="004B185B"/>
    <w:rsid w:val="004B1ACE"/>
    <w:rsid w:val="004B1DC6"/>
    <w:rsid w:val="004B1EF8"/>
    <w:rsid w:val="004B294A"/>
    <w:rsid w:val="004B45D6"/>
    <w:rsid w:val="004B4C0A"/>
    <w:rsid w:val="004B580D"/>
    <w:rsid w:val="004B61F2"/>
    <w:rsid w:val="004B68A4"/>
    <w:rsid w:val="004B70FD"/>
    <w:rsid w:val="004C1224"/>
    <w:rsid w:val="004C28C1"/>
    <w:rsid w:val="004C2A55"/>
    <w:rsid w:val="004C2A6A"/>
    <w:rsid w:val="004C3190"/>
    <w:rsid w:val="004C32A7"/>
    <w:rsid w:val="004C3FBB"/>
    <w:rsid w:val="004C4E61"/>
    <w:rsid w:val="004C6E70"/>
    <w:rsid w:val="004C7A64"/>
    <w:rsid w:val="004D161D"/>
    <w:rsid w:val="004D164C"/>
    <w:rsid w:val="004D317F"/>
    <w:rsid w:val="004D3188"/>
    <w:rsid w:val="004D318E"/>
    <w:rsid w:val="004D3BC2"/>
    <w:rsid w:val="004D4F0F"/>
    <w:rsid w:val="004E04C7"/>
    <w:rsid w:val="004E11DF"/>
    <w:rsid w:val="004E1A92"/>
    <w:rsid w:val="004E2E33"/>
    <w:rsid w:val="004E2E7E"/>
    <w:rsid w:val="004E2F64"/>
    <w:rsid w:val="004E3896"/>
    <w:rsid w:val="004E3A5A"/>
    <w:rsid w:val="004E6D6A"/>
    <w:rsid w:val="004E7095"/>
    <w:rsid w:val="004F029D"/>
    <w:rsid w:val="004F0747"/>
    <w:rsid w:val="004F16F8"/>
    <w:rsid w:val="004F1AA1"/>
    <w:rsid w:val="004F28BE"/>
    <w:rsid w:val="004F4FC7"/>
    <w:rsid w:val="004F5274"/>
    <w:rsid w:val="004F531A"/>
    <w:rsid w:val="004F5768"/>
    <w:rsid w:val="004F79A1"/>
    <w:rsid w:val="00501701"/>
    <w:rsid w:val="00501B5D"/>
    <w:rsid w:val="00504EDE"/>
    <w:rsid w:val="005051AA"/>
    <w:rsid w:val="00506625"/>
    <w:rsid w:val="005073D5"/>
    <w:rsid w:val="005102B8"/>
    <w:rsid w:val="005106F6"/>
    <w:rsid w:val="00510AC5"/>
    <w:rsid w:val="00510ED5"/>
    <w:rsid w:val="00515320"/>
    <w:rsid w:val="00515344"/>
    <w:rsid w:val="00515591"/>
    <w:rsid w:val="0051585A"/>
    <w:rsid w:val="00516ED9"/>
    <w:rsid w:val="0051725E"/>
    <w:rsid w:val="00524611"/>
    <w:rsid w:val="00524807"/>
    <w:rsid w:val="00524D55"/>
    <w:rsid w:val="00525B3A"/>
    <w:rsid w:val="00526457"/>
    <w:rsid w:val="0053225B"/>
    <w:rsid w:val="00532450"/>
    <w:rsid w:val="0053380B"/>
    <w:rsid w:val="00533FED"/>
    <w:rsid w:val="00534499"/>
    <w:rsid w:val="005345F4"/>
    <w:rsid w:val="00535317"/>
    <w:rsid w:val="00535791"/>
    <w:rsid w:val="00536DC2"/>
    <w:rsid w:val="00537598"/>
    <w:rsid w:val="00541E77"/>
    <w:rsid w:val="00546BFC"/>
    <w:rsid w:val="0054757E"/>
    <w:rsid w:val="00547BCF"/>
    <w:rsid w:val="00550013"/>
    <w:rsid w:val="0055058F"/>
    <w:rsid w:val="00550729"/>
    <w:rsid w:val="0055118A"/>
    <w:rsid w:val="005513BD"/>
    <w:rsid w:val="0055180C"/>
    <w:rsid w:val="00552E10"/>
    <w:rsid w:val="00553428"/>
    <w:rsid w:val="00553626"/>
    <w:rsid w:val="005539FC"/>
    <w:rsid w:val="00554117"/>
    <w:rsid w:val="0055523E"/>
    <w:rsid w:val="0055584C"/>
    <w:rsid w:val="005562E8"/>
    <w:rsid w:val="00556650"/>
    <w:rsid w:val="0055755B"/>
    <w:rsid w:val="005579EF"/>
    <w:rsid w:val="0056132C"/>
    <w:rsid w:val="00562196"/>
    <w:rsid w:val="0056228F"/>
    <w:rsid w:val="00562ABD"/>
    <w:rsid w:val="00562F76"/>
    <w:rsid w:val="00563600"/>
    <w:rsid w:val="0056485B"/>
    <w:rsid w:val="00567619"/>
    <w:rsid w:val="005712BA"/>
    <w:rsid w:val="00571C2D"/>
    <w:rsid w:val="00571EAD"/>
    <w:rsid w:val="0057267A"/>
    <w:rsid w:val="00581F83"/>
    <w:rsid w:val="0058397F"/>
    <w:rsid w:val="00584245"/>
    <w:rsid w:val="005848A1"/>
    <w:rsid w:val="00585151"/>
    <w:rsid w:val="005870C6"/>
    <w:rsid w:val="00590225"/>
    <w:rsid w:val="00591FC6"/>
    <w:rsid w:val="00594ACE"/>
    <w:rsid w:val="00594F1D"/>
    <w:rsid w:val="005A0E8C"/>
    <w:rsid w:val="005A193F"/>
    <w:rsid w:val="005A1D85"/>
    <w:rsid w:val="005A5195"/>
    <w:rsid w:val="005A58FE"/>
    <w:rsid w:val="005A6009"/>
    <w:rsid w:val="005A6C7C"/>
    <w:rsid w:val="005A729A"/>
    <w:rsid w:val="005A72B4"/>
    <w:rsid w:val="005A79B3"/>
    <w:rsid w:val="005A7A78"/>
    <w:rsid w:val="005A7F39"/>
    <w:rsid w:val="005B019F"/>
    <w:rsid w:val="005B0CC9"/>
    <w:rsid w:val="005B0FCF"/>
    <w:rsid w:val="005B12CC"/>
    <w:rsid w:val="005B141F"/>
    <w:rsid w:val="005B14FA"/>
    <w:rsid w:val="005B1B70"/>
    <w:rsid w:val="005B1F10"/>
    <w:rsid w:val="005B2C34"/>
    <w:rsid w:val="005B3797"/>
    <w:rsid w:val="005B3A4E"/>
    <w:rsid w:val="005B415A"/>
    <w:rsid w:val="005B48C0"/>
    <w:rsid w:val="005B50CC"/>
    <w:rsid w:val="005B56A1"/>
    <w:rsid w:val="005B6397"/>
    <w:rsid w:val="005B7BE5"/>
    <w:rsid w:val="005C2C36"/>
    <w:rsid w:val="005C3154"/>
    <w:rsid w:val="005C3B48"/>
    <w:rsid w:val="005C3DF1"/>
    <w:rsid w:val="005C4D47"/>
    <w:rsid w:val="005C64E0"/>
    <w:rsid w:val="005C6927"/>
    <w:rsid w:val="005D0A5E"/>
    <w:rsid w:val="005D0EDC"/>
    <w:rsid w:val="005D1E09"/>
    <w:rsid w:val="005D48DA"/>
    <w:rsid w:val="005D5716"/>
    <w:rsid w:val="005D65D3"/>
    <w:rsid w:val="005D68B7"/>
    <w:rsid w:val="005D6E36"/>
    <w:rsid w:val="005E193C"/>
    <w:rsid w:val="005E2519"/>
    <w:rsid w:val="005E2624"/>
    <w:rsid w:val="005E46D7"/>
    <w:rsid w:val="005E4DFE"/>
    <w:rsid w:val="005E6B80"/>
    <w:rsid w:val="005E6E13"/>
    <w:rsid w:val="005E7238"/>
    <w:rsid w:val="005E7A32"/>
    <w:rsid w:val="005F10F7"/>
    <w:rsid w:val="005F21BB"/>
    <w:rsid w:val="005F5350"/>
    <w:rsid w:val="005F7DA3"/>
    <w:rsid w:val="00602FE3"/>
    <w:rsid w:val="00603094"/>
    <w:rsid w:val="00603A12"/>
    <w:rsid w:val="00604937"/>
    <w:rsid w:val="006064B4"/>
    <w:rsid w:val="00606795"/>
    <w:rsid w:val="00607A32"/>
    <w:rsid w:val="00607C20"/>
    <w:rsid w:val="00610596"/>
    <w:rsid w:val="00610C5B"/>
    <w:rsid w:val="006113F3"/>
    <w:rsid w:val="00611CEB"/>
    <w:rsid w:val="006120EE"/>
    <w:rsid w:val="006127E4"/>
    <w:rsid w:val="0061280C"/>
    <w:rsid w:val="00613033"/>
    <w:rsid w:val="00613993"/>
    <w:rsid w:val="00614615"/>
    <w:rsid w:val="0061514F"/>
    <w:rsid w:val="006167DC"/>
    <w:rsid w:val="00616B57"/>
    <w:rsid w:val="00616ED9"/>
    <w:rsid w:val="00616F1D"/>
    <w:rsid w:val="00617B71"/>
    <w:rsid w:val="00617D15"/>
    <w:rsid w:val="00617EBF"/>
    <w:rsid w:val="0062057D"/>
    <w:rsid w:val="0062060F"/>
    <w:rsid w:val="00620683"/>
    <w:rsid w:val="00620FA3"/>
    <w:rsid w:val="00621E65"/>
    <w:rsid w:val="00623186"/>
    <w:rsid w:val="00624142"/>
    <w:rsid w:val="00624322"/>
    <w:rsid w:val="00624554"/>
    <w:rsid w:val="00624E94"/>
    <w:rsid w:val="0062501A"/>
    <w:rsid w:val="0062508F"/>
    <w:rsid w:val="00627993"/>
    <w:rsid w:val="00627CDC"/>
    <w:rsid w:val="006315A2"/>
    <w:rsid w:val="00631C7C"/>
    <w:rsid w:val="00632851"/>
    <w:rsid w:val="00632E2C"/>
    <w:rsid w:val="00633077"/>
    <w:rsid w:val="0063360C"/>
    <w:rsid w:val="00633E8A"/>
    <w:rsid w:val="00634B88"/>
    <w:rsid w:val="00635717"/>
    <w:rsid w:val="00635863"/>
    <w:rsid w:val="006362A6"/>
    <w:rsid w:val="00641779"/>
    <w:rsid w:val="006432E0"/>
    <w:rsid w:val="00643594"/>
    <w:rsid w:val="00643C7D"/>
    <w:rsid w:val="006447AE"/>
    <w:rsid w:val="00644DF1"/>
    <w:rsid w:val="00645984"/>
    <w:rsid w:val="00645E59"/>
    <w:rsid w:val="006512BD"/>
    <w:rsid w:val="00652E03"/>
    <w:rsid w:val="006532A5"/>
    <w:rsid w:val="006533C7"/>
    <w:rsid w:val="0065356F"/>
    <w:rsid w:val="00654481"/>
    <w:rsid w:val="006559F9"/>
    <w:rsid w:val="00655BAF"/>
    <w:rsid w:val="0065681D"/>
    <w:rsid w:val="00657730"/>
    <w:rsid w:val="006613E0"/>
    <w:rsid w:val="006638DF"/>
    <w:rsid w:val="00663E82"/>
    <w:rsid w:val="00664334"/>
    <w:rsid w:val="00664B41"/>
    <w:rsid w:val="00665130"/>
    <w:rsid w:val="00665C53"/>
    <w:rsid w:val="00666DBA"/>
    <w:rsid w:val="00671084"/>
    <w:rsid w:val="00672536"/>
    <w:rsid w:val="00674124"/>
    <w:rsid w:val="00675388"/>
    <w:rsid w:val="00675816"/>
    <w:rsid w:val="00675EEC"/>
    <w:rsid w:val="0067610C"/>
    <w:rsid w:val="00676F3E"/>
    <w:rsid w:val="0068089E"/>
    <w:rsid w:val="00680AD5"/>
    <w:rsid w:val="0068101C"/>
    <w:rsid w:val="00681D15"/>
    <w:rsid w:val="00682C10"/>
    <w:rsid w:val="00682CE3"/>
    <w:rsid w:val="0068317B"/>
    <w:rsid w:val="006839E1"/>
    <w:rsid w:val="00684089"/>
    <w:rsid w:val="006848B1"/>
    <w:rsid w:val="00684BEB"/>
    <w:rsid w:val="00684E7E"/>
    <w:rsid w:val="00687E30"/>
    <w:rsid w:val="006911A3"/>
    <w:rsid w:val="00692E17"/>
    <w:rsid w:val="00693FF7"/>
    <w:rsid w:val="006965AC"/>
    <w:rsid w:val="00696DF7"/>
    <w:rsid w:val="00697957"/>
    <w:rsid w:val="006A1139"/>
    <w:rsid w:val="006A1911"/>
    <w:rsid w:val="006A20C9"/>
    <w:rsid w:val="006A2E43"/>
    <w:rsid w:val="006A4108"/>
    <w:rsid w:val="006A4A7D"/>
    <w:rsid w:val="006A5524"/>
    <w:rsid w:val="006A5AE2"/>
    <w:rsid w:val="006A6240"/>
    <w:rsid w:val="006A7358"/>
    <w:rsid w:val="006A7F3A"/>
    <w:rsid w:val="006B0D82"/>
    <w:rsid w:val="006B169C"/>
    <w:rsid w:val="006B1977"/>
    <w:rsid w:val="006B23C1"/>
    <w:rsid w:val="006B3237"/>
    <w:rsid w:val="006B6D65"/>
    <w:rsid w:val="006B7091"/>
    <w:rsid w:val="006C038A"/>
    <w:rsid w:val="006C0456"/>
    <w:rsid w:val="006C0A15"/>
    <w:rsid w:val="006C18C6"/>
    <w:rsid w:val="006C286E"/>
    <w:rsid w:val="006C2C86"/>
    <w:rsid w:val="006C2F8C"/>
    <w:rsid w:val="006C40E3"/>
    <w:rsid w:val="006C497B"/>
    <w:rsid w:val="006C6BFD"/>
    <w:rsid w:val="006C7F3C"/>
    <w:rsid w:val="006D1927"/>
    <w:rsid w:val="006D2266"/>
    <w:rsid w:val="006D31DF"/>
    <w:rsid w:val="006D34C3"/>
    <w:rsid w:val="006D51B3"/>
    <w:rsid w:val="006D657B"/>
    <w:rsid w:val="006D6B0C"/>
    <w:rsid w:val="006D75E2"/>
    <w:rsid w:val="006E069F"/>
    <w:rsid w:val="006E1CC8"/>
    <w:rsid w:val="006E1D5D"/>
    <w:rsid w:val="006E1F0B"/>
    <w:rsid w:val="006E1F28"/>
    <w:rsid w:val="006E3AF0"/>
    <w:rsid w:val="006E46DD"/>
    <w:rsid w:val="006E4A60"/>
    <w:rsid w:val="006E535D"/>
    <w:rsid w:val="006E55BD"/>
    <w:rsid w:val="006E673C"/>
    <w:rsid w:val="006E7719"/>
    <w:rsid w:val="006E7818"/>
    <w:rsid w:val="006E790B"/>
    <w:rsid w:val="006E79C9"/>
    <w:rsid w:val="006F35CC"/>
    <w:rsid w:val="006F47D2"/>
    <w:rsid w:val="006F4A9A"/>
    <w:rsid w:val="006F4D80"/>
    <w:rsid w:val="006F50E8"/>
    <w:rsid w:val="006F5956"/>
    <w:rsid w:val="006F59DF"/>
    <w:rsid w:val="006F61F7"/>
    <w:rsid w:val="006F62CD"/>
    <w:rsid w:val="006F6C66"/>
    <w:rsid w:val="00702B12"/>
    <w:rsid w:val="00703077"/>
    <w:rsid w:val="0070322F"/>
    <w:rsid w:val="007037EA"/>
    <w:rsid w:val="00704E30"/>
    <w:rsid w:val="00705D85"/>
    <w:rsid w:val="0070776C"/>
    <w:rsid w:val="00710BC6"/>
    <w:rsid w:val="00711BC1"/>
    <w:rsid w:val="00712919"/>
    <w:rsid w:val="00713EE6"/>
    <w:rsid w:val="0071442D"/>
    <w:rsid w:val="007147B6"/>
    <w:rsid w:val="00714826"/>
    <w:rsid w:val="00715783"/>
    <w:rsid w:val="0071637B"/>
    <w:rsid w:val="00716990"/>
    <w:rsid w:val="00717884"/>
    <w:rsid w:val="00721ADF"/>
    <w:rsid w:val="007227F6"/>
    <w:rsid w:val="00724E56"/>
    <w:rsid w:val="00724EE1"/>
    <w:rsid w:val="00726A1C"/>
    <w:rsid w:val="007278B2"/>
    <w:rsid w:val="00730F0E"/>
    <w:rsid w:val="00731D77"/>
    <w:rsid w:val="00732E25"/>
    <w:rsid w:val="0073300E"/>
    <w:rsid w:val="007332E8"/>
    <w:rsid w:val="00735832"/>
    <w:rsid w:val="0073584C"/>
    <w:rsid w:val="00735CE3"/>
    <w:rsid w:val="00736CDE"/>
    <w:rsid w:val="00741819"/>
    <w:rsid w:val="007418AE"/>
    <w:rsid w:val="00742415"/>
    <w:rsid w:val="00742F48"/>
    <w:rsid w:val="00743B57"/>
    <w:rsid w:val="00746B05"/>
    <w:rsid w:val="00747133"/>
    <w:rsid w:val="007509C2"/>
    <w:rsid w:val="007526AC"/>
    <w:rsid w:val="00753043"/>
    <w:rsid w:val="007552C0"/>
    <w:rsid w:val="00761353"/>
    <w:rsid w:val="00761A0D"/>
    <w:rsid w:val="00761A7B"/>
    <w:rsid w:val="0076258A"/>
    <w:rsid w:val="00762F7F"/>
    <w:rsid w:val="007630BE"/>
    <w:rsid w:val="007648AE"/>
    <w:rsid w:val="00765B39"/>
    <w:rsid w:val="0076635B"/>
    <w:rsid w:val="00770BC6"/>
    <w:rsid w:val="00771F91"/>
    <w:rsid w:val="0077402B"/>
    <w:rsid w:val="0077530B"/>
    <w:rsid w:val="00775D2B"/>
    <w:rsid w:val="00775E0B"/>
    <w:rsid w:val="00776969"/>
    <w:rsid w:val="00777063"/>
    <w:rsid w:val="00777680"/>
    <w:rsid w:val="0077778E"/>
    <w:rsid w:val="00777E14"/>
    <w:rsid w:val="00777E23"/>
    <w:rsid w:val="00777EBD"/>
    <w:rsid w:val="00777FFA"/>
    <w:rsid w:val="007800C6"/>
    <w:rsid w:val="0078032B"/>
    <w:rsid w:val="007806BD"/>
    <w:rsid w:val="0078131A"/>
    <w:rsid w:val="007818DC"/>
    <w:rsid w:val="00782D55"/>
    <w:rsid w:val="00785498"/>
    <w:rsid w:val="0079046A"/>
    <w:rsid w:val="00791658"/>
    <w:rsid w:val="00791AE4"/>
    <w:rsid w:val="00792B21"/>
    <w:rsid w:val="00793345"/>
    <w:rsid w:val="007944AE"/>
    <w:rsid w:val="00794F9C"/>
    <w:rsid w:val="007955C9"/>
    <w:rsid w:val="00796000"/>
    <w:rsid w:val="007960D9"/>
    <w:rsid w:val="00796F17"/>
    <w:rsid w:val="007A082B"/>
    <w:rsid w:val="007A13B0"/>
    <w:rsid w:val="007A1682"/>
    <w:rsid w:val="007A2AAF"/>
    <w:rsid w:val="007A40CC"/>
    <w:rsid w:val="007A40E1"/>
    <w:rsid w:val="007A5493"/>
    <w:rsid w:val="007A5692"/>
    <w:rsid w:val="007A6DE7"/>
    <w:rsid w:val="007A7361"/>
    <w:rsid w:val="007A759C"/>
    <w:rsid w:val="007B05D4"/>
    <w:rsid w:val="007B0F5D"/>
    <w:rsid w:val="007B114F"/>
    <w:rsid w:val="007B136A"/>
    <w:rsid w:val="007B1493"/>
    <w:rsid w:val="007B3787"/>
    <w:rsid w:val="007B3BE9"/>
    <w:rsid w:val="007B4A7A"/>
    <w:rsid w:val="007B4BD6"/>
    <w:rsid w:val="007B51F0"/>
    <w:rsid w:val="007B560E"/>
    <w:rsid w:val="007B5953"/>
    <w:rsid w:val="007B700D"/>
    <w:rsid w:val="007B71A1"/>
    <w:rsid w:val="007C0537"/>
    <w:rsid w:val="007C0650"/>
    <w:rsid w:val="007C2A9E"/>
    <w:rsid w:val="007C37F2"/>
    <w:rsid w:val="007C39E7"/>
    <w:rsid w:val="007C3C57"/>
    <w:rsid w:val="007C51ED"/>
    <w:rsid w:val="007C5AA7"/>
    <w:rsid w:val="007C761E"/>
    <w:rsid w:val="007C7825"/>
    <w:rsid w:val="007D044C"/>
    <w:rsid w:val="007D54E1"/>
    <w:rsid w:val="007D554C"/>
    <w:rsid w:val="007D57C6"/>
    <w:rsid w:val="007D5C37"/>
    <w:rsid w:val="007D5E48"/>
    <w:rsid w:val="007D6D4C"/>
    <w:rsid w:val="007D7355"/>
    <w:rsid w:val="007D7998"/>
    <w:rsid w:val="007E0C93"/>
    <w:rsid w:val="007E1D27"/>
    <w:rsid w:val="007E2946"/>
    <w:rsid w:val="007E2CE4"/>
    <w:rsid w:val="007E4C24"/>
    <w:rsid w:val="007E7098"/>
    <w:rsid w:val="007E70B9"/>
    <w:rsid w:val="007E7F64"/>
    <w:rsid w:val="007F17BC"/>
    <w:rsid w:val="007F402B"/>
    <w:rsid w:val="007F4ED9"/>
    <w:rsid w:val="007F5351"/>
    <w:rsid w:val="007F5EF6"/>
    <w:rsid w:val="007F7137"/>
    <w:rsid w:val="007F71E8"/>
    <w:rsid w:val="007F77EE"/>
    <w:rsid w:val="00800B5E"/>
    <w:rsid w:val="008011F9"/>
    <w:rsid w:val="0080150A"/>
    <w:rsid w:val="00801722"/>
    <w:rsid w:val="00801F0E"/>
    <w:rsid w:val="0080250A"/>
    <w:rsid w:val="00802C14"/>
    <w:rsid w:val="00803109"/>
    <w:rsid w:val="00803842"/>
    <w:rsid w:val="00804A63"/>
    <w:rsid w:val="00804F26"/>
    <w:rsid w:val="0080615F"/>
    <w:rsid w:val="008108C0"/>
    <w:rsid w:val="00810AE0"/>
    <w:rsid w:val="00810AFD"/>
    <w:rsid w:val="00811319"/>
    <w:rsid w:val="008121DE"/>
    <w:rsid w:val="0081243A"/>
    <w:rsid w:val="00812CB1"/>
    <w:rsid w:val="008138A4"/>
    <w:rsid w:val="00815991"/>
    <w:rsid w:val="00815FF7"/>
    <w:rsid w:val="00816533"/>
    <w:rsid w:val="00817684"/>
    <w:rsid w:val="008210F5"/>
    <w:rsid w:val="00822587"/>
    <w:rsid w:val="0082395E"/>
    <w:rsid w:val="00823A19"/>
    <w:rsid w:val="00823AE1"/>
    <w:rsid w:val="008241A6"/>
    <w:rsid w:val="00824313"/>
    <w:rsid w:val="00825B76"/>
    <w:rsid w:val="00826922"/>
    <w:rsid w:val="0082719F"/>
    <w:rsid w:val="00830B98"/>
    <w:rsid w:val="00832E0B"/>
    <w:rsid w:val="0083357A"/>
    <w:rsid w:val="00833CE9"/>
    <w:rsid w:val="008346C8"/>
    <w:rsid w:val="00835EA7"/>
    <w:rsid w:val="008360F8"/>
    <w:rsid w:val="00836B63"/>
    <w:rsid w:val="00837C51"/>
    <w:rsid w:val="00837FB4"/>
    <w:rsid w:val="00840F1D"/>
    <w:rsid w:val="00842B5D"/>
    <w:rsid w:val="00843178"/>
    <w:rsid w:val="008432BF"/>
    <w:rsid w:val="008437D8"/>
    <w:rsid w:val="0084432E"/>
    <w:rsid w:val="008443B0"/>
    <w:rsid w:val="00844CDC"/>
    <w:rsid w:val="00845C32"/>
    <w:rsid w:val="00846786"/>
    <w:rsid w:val="00846B02"/>
    <w:rsid w:val="00846BE7"/>
    <w:rsid w:val="0084700E"/>
    <w:rsid w:val="008470F3"/>
    <w:rsid w:val="008472CE"/>
    <w:rsid w:val="00850E44"/>
    <w:rsid w:val="008518A5"/>
    <w:rsid w:val="0085460C"/>
    <w:rsid w:val="00854D37"/>
    <w:rsid w:val="00854F58"/>
    <w:rsid w:val="008552BE"/>
    <w:rsid w:val="00855C54"/>
    <w:rsid w:val="00856197"/>
    <w:rsid w:val="00856935"/>
    <w:rsid w:val="0086069F"/>
    <w:rsid w:val="00862DD0"/>
    <w:rsid w:val="00862F3D"/>
    <w:rsid w:val="0086320F"/>
    <w:rsid w:val="00864B2B"/>
    <w:rsid w:val="008656AD"/>
    <w:rsid w:val="00865CC6"/>
    <w:rsid w:val="00866FC4"/>
    <w:rsid w:val="00870D33"/>
    <w:rsid w:val="00871F1D"/>
    <w:rsid w:val="008748BC"/>
    <w:rsid w:val="0087508D"/>
    <w:rsid w:val="008755F9"/>
    <w:rsid w:val="00875B36"/>
    <w:rsid w:val="00876590"/>
    <w:rsid w:val="0087792F"/>
    <w:rsid w:val="00877BB1"/>
    <w:rsid w:val="0088258F"/>
    <w:rsid w:val="008828EF"/>
    <w:rsid w:val="00882E18"/>
    <w:rsid w:val="00882E76"/>
    <w:rsid w:val="008842D5"/>
    <w:rsid w:val="0088518C"/>
    <w:rsid w:val="008854FD"/>
    <w:rsid w:val="00885898"/>
    <w:rsid w:val="008859C9"/>
    <w:rsid w:val="0088681B"/>
    <w:rsid w:val="00886E55"/>
    <w:rsid w:val="008871DD"/>
    <w:rsid w:val="00890729"/>
    <w:rsid w:val="0089083D"/>
    <w:rsid w:val="008909DA"/>
    <w:rsid w:val="00890C05"/>
    <w:rsid w:val="00891916"/>
    <w:rsid w:val="0089347B"/>
    <w:rsid w:val="00894275"/>
    <w:rsid w:val="0089493A"/>
    <w:rsid w:val="008965D1"/>
    <w:rsid w:val="00896935"/>
    <w:rsid w:val="008A0893"/>
    <w:rsid w:val="008A0C56"/>
    <w:rsid w:val="008A154A"/>
    <w:rsid w:val="008A225F"/>
    <w:rsid w:val="008A23B0"/>
    <w:rsid w:val="008A3ADD"/>
    <w:rsid w:val="008A43E8"/>
    <w:rsid w:val="008A4F13"/>
    <w:rsid w:val="008A4F21"/>
    <w:rsid w:val="008A5D92"/>
    <w:rsid w:val="008A5EDE"/>
    <w:rsid w:val="008A678C"/>
    <w:rsid w:val="008A691D"/>
    <w:rsid w:val="008A6D83"/>
    <w:rsid w:val="008A6E3C"/>
    <w:rsid w:val="008A78A2"/>
    <w:rsid w:val="008B1210"/>
    <w:rsid w:val="008B5006"/>
    <w:rsid w:val="008B6610"/>
    <w:rsid w:val="008B67BC"/>
    <w:rsid w:val="008B69A0"/>
    <w:rsid w:val="008B6D8A"/>
    <w:rsid w:val="008B7730"/>
    <w:rsid w:val="008C0234"/>
    <w:rsid w:val="008C045D"/>
    <w:rsid w:val="008C052E"/>
    <w:rsid w:val="008C1BBC"/>
    <w:rsid w:val="008C2836"/>
    <w:rsid w:val="008C3B27"/>
    <w:rsid w:val="008C4059"/>
    <w:rsid w:val="008C4185"/>
    <w:rsid w:val="008C5164"/>
    <w:rsid w:val="008C5655"/>
    <w:rsid w:val="008C6A8E"/>
    <w:rsid w:val="008D0403"/>
    <w:rsid w:val="008D445D"/>
    <w:rsid w:val="008D4D4D"/>
    <w:rsid w:val="008E02CE"/>
    <w:rsid w:val="008E23FF"/>
    <w:rsid w:val="008E3AF6"/>
    <w:rsid w:val="008E54BA"/>
    <w:rsid w:val="008E607E"/>
    <w:rsid w:val="008E7833"/>
    <w:rsid w:val="008E78CE"/>
    <w:rsid w:val="008F04DA"/>
    <w:rsid w:val="008F0AC8"/>
    <w:rsid w:val="008F23B1"/>
    <w:rsid w:val="008F39CA"/>
    <w:rsid w:val="008F4213"/>
    <w:rsid w:val="008F5B85"/>
    <w:rsid w:val="008F728B"/>
    <w:rsid w:val="008F7BEE"/>
    <w:rsid w:val="009006BB"/>
    <w:rsid w:val="0090092B"/>
    <w:rsid w:val="009013BD"/>
    <w:rsid w:val="00901694"/>
    <w:rsid w:val="00901B5D"/>
    <w:rsid w:val="00903C06"/>
    <w:rsid w:val="00904E6C"/>
    <w:rsid w:val="00906756"/>
    <w:rsid w:val="009068A2"/>
    <w:rsid w:val="00907EAD"/>
    <w:rsid w:val="00910EDB"/>
    <w:rsid w:val="00911CE4"/>
    <w:rsid w:val="0091265B"/>
    <w:rsid w:val="0091495C"/>
    <w:rsid w:val="00914A95"/>
    <w:rsid w:val="00915A62"/>
    <w:rsid w:val="00915D8C"/>
    <w:rsid w:val="0091680A"/>
    <w:rsid w:val="00917810"/>
    <w:rsid w:val="0092049D"/>
    <w:rsid w:val="0092061F"/>
    <w:rsid w:val="00920629"/>
    <w:rsid w:val="00921101"/>
    <w:rsid w:val="0092135B"/>
    <w:rsid w:val="0092142C"/>
    <w:rsid w:val="00921B82"/>
    <w:rsid w:val="00922C78"/>
    <w:rsid w:val="00923B0D"/>
    <w:rsid w:val="00925EAF"/>
    <w:rsid w:val="00926D32"/>
    <w:rsid w:val="00927313"/>
    <w:rsid w:val="0093482E"/>
    <w:rsid w:val="009353B7"/>
    <w:rsid w:val="00935FAA"/>
    <w:rsid w:val="0093684E"/>
    <w:rsid w:val="00936965"/>
    <w:rsid w:val="00940416"/>
    <w:rsid w:val="00940539"/>
    <w:rsid w:val="00940581"/>
    <w:rsid w:val="00943828"/>
    <w:rsid w:val="00944049"/>
    <w:rsid w:val="009461F2"/>
    <w:rsid w:val="00946804"/>
    <w:rsid w:val="009477EE"/>
    <w:rsid w:val="00947EF6"/>
    <w:rsid w:val="0095126D"/>
    <w:rsid w:val="00952D21"/>
    <w:rsid w:val="00955349"/>
    <w:rsid w:val="00955DBD"/>
    <w:rsid w:val="00956CC4"/>
    <w:rsid w:val="00956D03"/>
    <w:rsid w:val="00957076"/>
    <w:rsid w:val="00957407"/>
    <w:rsid w:val="00960042"/>
    <w:rsid w:val="00961EE3"/>
    <w:rsid w:val="00963DBE"/>
    <w:rsid w:val="009649AD"/>
    <w:rsid w:val="009652CF"/>
    <w:rsid w:val="00966E8B"/>
    <w:rsid w:val="00967ADB"/>
    <w:rsid w:val="00967D03"/>
    <w:rsid w:val="00971307"/>
    <w:rsid w:val="0097142F"/>
    <w:rsid w:val="00972082"/>
    <w:rsid w:val="0097222B"/>
    <w:rsid w:val="00972D05"/>
    <w:rsid w:val="00972E93"/>
    <w:rsid w:val="00973BA6"/>
    <w:rsid w:val="00974AEB"/>
    <w:rsid w:val="009751DB"/>
    <w:rsid w:val="0097597B"/>
    <w:rsid w:val="00976483"/>
    <w:rsid w:val="0097672F"/>
    <w:rsid w:val="00976748"/>
    <w:rsid w:val="00976A69"/>
    <w:rsid w:val="00977B6A"/>
    <w:rsid w:val="00980889"/>
    <w:rsid w:val="009811C9"/>
    <w:rsid w:val="009817E6"/>
    <w:rsid w:val="00981F63"/>
    <w:rsid w:val="0098250A"/>
    <w:rsid w:val="0098287D"/>
    <w:rsid w:val="00982DAF"/>
    <w:rsid w:val="00983A70"/>
    <w:rsid w:val="009845F1"/>
    <w:rsid w:val="009848CF"/>
    <w:rsid w:val="009848D4"/>
    <w:rsid w:val="00985761"/>
    <w:rsid w:val="0098601C"/>
    <w:rsid w:val="009901AF"/>
    <w:rsid w:val="00990843"/>
    <w:rsid w:val="009911DE"/>
    <w:rsid w:val="0099508A"/>
    <w:rsid w:val="009972B8"/>
    <w:rsid w:val="009A09EF"/>
    <w:rsid w:val="009A1A75"/>
    <w:rsid w:val="009A32B9"/>
    <w:rsid w:val="009A3B06"/>
    <w:rsid w:val="009A3B7E"/>
    <w:rsid w:val="009A3BD7"/>
    <w:rsid w:val="009A46EA"/>
    <w:rsid w:val="009A48FF"/>
    <w:rsid w:val="009A4C9A"/>
    <w:rsid w:val="009A5CCE"/>
    <w:rsid w:val="009B051B"/>
    <w:rsid w:val="009B194A"/>
    <w:rsid w:val="009B3305"/>
    <w:rsid w:val="009B3ECD"/>
    <w:rsid w:val="009B50A7"/>
    <w:rsid w:val="009B5729"/>
    <w:rsid w:val="009B62A5"/>
    <w:rsid w:val="009B64E9"/>
    <w:rsid w:val="009B7490"/>
    <w:rsid w:val="009C0653"/>
    <w:rsid w:val="009C0F27"/>
    <w:rsid w:val="009C1CA6"/>
    <w:rsid w:val="009C249B"/>
    <w:rsid w:val="009C47BA"/>
    <w:rsid w:val="009C5145"/>
    <w:rsid w:val="009C7209"/>
    <w:rsid w:val="009D02E8"/>
    <w:rsid w:val="009D1D7B"/>
    <w:rsid w:val="009D270C"/>
    <w:rsid w:val="009D2B62"/>
    <w:rsid w:val="009D2F48"/>
    <w:rsid w:val="009D6845"/>
    <w:rsid w:val="009D6EBD"/>
    <w:rsid w:val="009D795B"/>
    <w:rsid w:val="009D7DE2"/>
    <w:rsid w:val="009E07D1"/>
    <w:rsid w:val="009E195E"/>
    <w:rsid w:val="009E3694"/>
    <w:rsid w:val="009E3C03"/>
    <w:rsid w:val="009E3FC9"/>
    <w:rsid w:val="009E4142"/>
    <w:rsid w:val="009E6A37"/>
    <w:rsid w:val="009F2136"/>
    <w:rsid w:val="009F2838"/>
    <w:rsid w:val="009F3E88"/>
    <w:rsid w:val="009F49E7"/>
    <w:rsid w:val="009F49FC"/>
    <w:rsid w:val="009F4E20"/>
    <w:rsid w:val="009F75C2"/>
    <w:rsid w:val="009F779D"/>
    <w:rsid w:val="009F7F7F"/>
    <w:rsid w:val="009F7FEC"/>
    <w:rsid w:val="00A0536A"/>
    <w:rsid w:val="00A07046"/>
    <w:rsid w:val="00A07164"/>
    <w:rsid w:val="00A10230"/>
    <w:rsid w:val="00A102A0"/>
    <w:rsid w:val="00A10497"/>
    <w:rsid w:val="00A11306"/>
    <w:rsid w:val="00A11A50"/>
    <w:rsid w:val="00A11F16"/>
    <w:rsid w:val="00A13A72"/>
    <w:rsid w:val="00A14AA4"/>
    <w:rsid w:val="00A15408"/>
    <w:rsid w:val="00A15CAE"/>
    <w:rsid w:val="00A1780C"/>
    <w:rsid w:val="00A200C9"/>
    <w:rsid w:val="00A211D6"/>
    <w:rsid w:val="00A21CE0"/>
    <w:rsid w:val="00A240C5"/>
    <w:rsid w:val="00A24316"/>
    <w:rsid w:val="00A24F36"/>
    <w:rsid w:val="00A25739"/>
    <w:rsid w:val="00A25925"/>
    <w:rsid w:val="00A25F2F"/>
    <w:rsid w:val="00A26D36"/>
    <w:rsid w:val="00A26DD1"/>
    <w:rsid w:val="00A2708D"/>
    <w:rsid w:val="00A30835"/>
    <w:rsid w:val="00A30D07"/>
    <w:rsid w:val="00A31D56"/>
    <w:rsid w:val="00A32AB5"/>
    <w:rsid w:val="00A35117"/>
    <w:rsid w:val="00A35342"/>
    <w:rsid w:val="00A379B0"/>
    <w:rsid w:val="00A40E44"/>
    <w:rsid w:val="00A4363A"/>
    <w:rsid w:val="00A44D0A"/>
    <w:rsid w:val="00A45957"/>
    <w:rsid w:val="00A45D58"/>
    <w:rsid w:val="00A4642C"/>
    <w:rsid w:val="00A46A7D"/>
    <w:rsid w:val="00A46E55"/>
    <w:rsid w:val="00A5060F"/>
    <w:rsid w:val="00A507B1"/>
    <w:rsid w:val="00A51219"/>
    <w:rsid w:val="00A51D93"/>
    <w:rsid w:val="00A52276"/>
    <w:rsid w:val="00A52AE9"/>
    <w:rsid w:val="00A542F3"/>
    <w:rsid w:val="00A55034"/>
    <w:rsid w:val="00A556D8"/>
    <w:rsid w:val="00A60080"/>
    <w:rsid w:val="00A605A0"/>
    <w:rsid w:val="00A60CE7"/>
    <w:rsid w:val="00A61B16"/>
    <w:rsid w:val="00A61E4C"/>
    <w:rsid w:val="00A6215E"/>
    <w:rsid w:val="00A638B4"/>
    <w:rsid w:val="00A63E7A"/>
    <w:rsid w:val="00A649BB"/>
    <w:rsid w:val="00A657D0"/>
    <w:rsid w:val="00A65A2B"/>
    <w:rsid w:val="00A67DFF"/>
    <w:rsid w:val="00A7150E"/>
    <w:rsid w:val="00A71CFE"/>
    <w:rsid w:val="00A7264E"/>
    <w:rsid w:val="00A72924"/>
    <w:rsid w:val="00A72BDD"/>
    <w:rsid w:val="00A73754"/>
    <w:rsid w:val="00A75888"/>
    <w:rsid w:val="00A77031"/>
    <w:rsid w:val="00A77226"/>
    <w:rsid w:val="00A80A4B"/>
    <w:rsid w:val="00A81A72"/>
    <w:rsid w:val="00A82A19"/>
    <w:rsid w:val="00A83050"/>
    <w:rsid w:val="00A838EA"/>
    <w:rsid w:val="00A85256"/>
    <w:rsid w:val="00A85502"/>
    <w:rsid w:val="00A85AA1"/>
    <w:rsid w:val="00A86330"/>
    <w:rsid w:val="00A8686D"/>
    <w:rsid w:val="00A87069"/>
    <w:rsid w:val="00A8754B"/>
    <w:rsid w:val="00A87CB7"/>
    <w:rsid w:val="00A90001"/>
    <w:rsid w:val="00A90367"/>
    <w:rsid w:val="00A91BD6"/>
    <w:rsid w:val="00A93042"/>
    <w:rsid w:val="00A93333"/>
    <w:rsid w:val="00A949A4"/>
    <w:rsid w:val="00A952E8"/>
    <w:rsid w:val="00A95ECA"/>
    <w:rsid w:val="00A96853"/>
    <w:rsid w:val="00A96E47"/>
    <w:rsid w:val="00AA0650"/>
    <w:rsid w:val="00AA1998"/>
    <w:rsid w:val="00AA28F0"/>
    <w:rsid w:val="00AA296E"/>
    <w:rsid w:val="00AA2F2B"/>
    <w:rsid w:val="00AA4CED"/>
    <w:rsid w:val="00AA560D"/>
    <w:rsid w:val="00AA6F65"/>
    <w:rsid w:val="00AA7424"/>
    <w:rsid w:val="00AA7E1D"/>
    <w:rsid w:val="00AB123C"/>
    <w:rsid w:val="00AB23B6"/>
    <w:rsid w:val="00AB34CE"/>
    <w:rsid w:val="00AB410D"/>
    <w:rsid w:val="00AB539D"/>
    <w:rsid w:val="00AB6ADD"/>
    <w:rsid w:val="00AB6CDF"/>
    <w:rsid w:val="00AB7C9E"/>
    <w:rsid w:val="00AC1F61"/>
    <w:rsid w:val="00AC41D5"/>
    <w:rsid w:val="00AC6244"/>
    <w:rsid w:val="00AC7521"/>
    <w:rsid w:val="00AC78EC"/>
    <w:rsid w:val="00AC7D8D"/>
    <w:rsid w:val="00AD0126"/>
    <w:rsid w:val="00AD030C"/>
    <w:rsid w:val="00AD14F9"/>
    <w:rsid w:val="00AD28B3"/>
    <w:rsid w:val="00AD411B"/>
    <w:rsid w:val="00AD5249"/>
    <w:rsid w:val="00AD554B"/>
    <w:rsid w:val="00AD5DDA"/>
    <w:rsid w:val="00AD5F09"/>
    <w:rsid w:val="00AD69B3"/>
    <w:rsid w:val="00AD6BFE"/>
    <w:rsid w:val="00AD6E09"/>
    <w:rsid w:val="00AD709C"/>
    <w:rsid w:val="00AE0D9A"/>
    <w:rsid w:val="00AE1FA8"/>
    <w:rsid w:val="00AE45EA"/>
    <w:rsid w:val="00AE6A96"/>
    <w:rsid w:val="00AF1101"/>
    <w:rsid w:val="00AF141C"/>
    <w:rsid w:val="00AF186B"/>
    <w:rsid w:val="00AF238A"/>
    <w:rsid w:val="00AF370D"/>
    <w:rsid w:val="00AF4812"/>
    <w:rsid w:val="00AF52BD"/>
    <w:rsid w:val="00AF69AB"/>
    <w:rsid w:val="00AF6BFF"/>
    <w:rsid w:val="00AF6E54"/>
    <w:rsid w:val="00AF777D"/>
    <w:rsid w:val="00AF7B60"/>
    <w:rsid w:val="00B00D6F"/>
    <w:rsid w:val="00B028FC"/>
    <w:rsid w:val="00B036F6"/>
    <w:rsid w:val="00B0459A"/>
    <w:rsid w:val="00B072A5"/>
    <w:rsid w:val="00B13E21"/>
    <w:rsid w:val="00B1426B"/>
    <w:rsid w:val="00B1507A"/>
    <w:rsid w:val="00B164EA"/>
    <w:rsid w:val="00B2474D"/>
    <w:rsid w:val="00B25011"/>
    <w:rsid w:val="00B2601D"/>
    <w:rsid w:val="00B2684D"/>
    <w:rsid w:val="00B27771"/>
    <w:rsid w:val="00B27C31"/>
    <w:rsid w:val="00B311D2"/>
    <w:rsid w:val="00B319A2"/>
    <w:rsid w:val="00B32104"/>
    <w:rsid w:val="00B32287"/>
    <w:rsid w:val="00B340BC"/>
    <w:rsid w:val="00B3585A"/>
    <w:rsid w:val="00B35D0A"/>
    <w:rsid w:val="00B3620F"/>
    <w:rsid w:val="00B369AD"/>
    <w:rsid w:val="00B37234"/>
    <w:rsid w:val="00B37F6A"/>
    <w:rsid w:val="00B403D7"/>
    <w:rsid w:val="00B4398D"/>
    <w:rsid w:val="00B43D1A"/>
    <w:rsid w:val="00B458B8"/>
    <w:rsid w:val="00B46D57"/>
    <w:rsid w:val="00B47245"/>
    <w:rsid w:val="00B472B5"/>
    <w:rsid w:val="00B47561"/>
    <w:rsid w:val="00B47B36"/>
    <w:rsid w:val="00B50165"/>
    <w:rsid w:val="00B51DE3"/>
    <w:rsid w:val="00B52910"/>
    <w:rsid w:val="00B52E85"/>
    <w:rsid w:val="00B53E65"/>
    <w:rsid w:val="00B55A63"/>
    <w:rsid w:val="00B55FDB"/>
    <w:rsid w:val="00B56A10"/>
    <w:rsid w:val="00B57647"/>
    <w:rsid w:val="00B60548"/>
    <w:rsid w:val="00B60CED"/>
    <w:rsid w:val="00B60F45"/>
    <w:rsid w:val="00B645F6"/>
    <w:rsid w:val="00B64783"/>
    <w:rsid w:val="00B6504E"/>
    <w:rsid w:val="00B65851"/>
    <w:rsid w:val="00B66B46"/>
    <w:rsid w:val="00B670C7"/>
    <w:rsid w:val="00B678EA"/>
    <w:rsid w:val="00B67A32"/>
    <w:rsid w:val="00B70B82"/>
    <w:rsid w:val="00B719F0"/>
    <w:rsid w:val="00B72B0C"/>
    <w:rsid w:val="00B7443B"/>
    <w:rsid w:val="00B75A92"/>
    <w:rsid w:val="00B77B6D"/>
    <w:rsid w:val="00B8039C"/>
    <w:rsid w:val="00B80843"/>
    <w:rsid w:val="00B81114"/>
    <w:rsid w:val="00B81691"/>
    <w:rsid w:val="00B81829"/>
    <w:rsid w:val="00B824BF"/>
    <w:rsid w:val="00B83C61"/>
    <w:rsid w:val="00B844B4"/>
    <w:rsid w:val="00B8613E"/>
    <w:rsid w:val="00B866AB"/>
    <w:rsid w:val="00B866FC"/>
    <w:rsid w:val="00B86832"/>
    <w:rsid w:val="00B872E5"/>
    <w:rsid w:val="00B87635"/>
    <w:rsid w:val="00B87759"/>
    <w:rsid w:val="00B90868"/>
    <w:rsid w:val="00B91237"/>
    <w:rsid w:val="00B91265"/>
    <w:rsid w:val="00B9213C"/>
    <w:rsid w:val="00B928B9"/>
    <w:rsid w:val="00B93279"/>
    <w:rsid w:val="00B9368E"/>
    <w:rsid w:val="00B93CF0"/>
    <w:rsid w:val="00B941A1"/>
    <w:rsid w:val="00B9472D"/>
    <w:rsid w:val="00B95A91"/>
    <w:rsid w:val="00B97715"/>
    <w:rsid w:val="00B97739"/>
    <w:rsid w:val="00B97F23"/>
    <w:rsid w:val="00BA0185"/>
    <w:rsid w:val="00BA0450"/>
    <w:rsid w:val="00BA0649"/>
    <w:rsid w:val="00BA1184"/>
    <w:rsid w:val="00BA4878"/>
    <w:rsid w:val="00BA49D7"/>
    <w:rsid w:val="00BA5DFB"/>
    <w:rsid w:val="00BA656E"/>
    <w:rsid w:val="00BA6D73"/>
    <w:rsid w:val="00BB0D27"/>
    <w:rsid w:val="00BB1176"/>
    <w:rsid w:val="00BB201B"/>
    <w:rsid w:val="00BB20B2"/>
    <w:rsid w:val="00BB56C1"/>
    <w:rsid w:val="00BB57DC"/>
    <w:rsid w:val="00BB61F7"/>
    <w:rsid w:val="00BB6E06"/>
    <w:rsid w:val="00BB75FF"/>
    <w:rsid w:val="00BC1CEE"/>
    <w:rsid w:val="00BC30C8"/>
    <w:rsid w:val="00BC3909"/>
    <w:rsid w:val="00BC405C"/>
    <w:rsid w:val="00BC4605"/>
    <w:rsid w:val="00BC505D"/>
    <w:rsid w:val="00BC5744"/>
    <w:rsid w:val="00BC59AD"/>
    <w:rsid w:val="00BC5B4C"/>
    <w:rsid w:val="00BC64EF"/>
    <w:rsid w:val="00BC78A1"/>
    <w:rsid w:val="00BD05BC"/>
    <w:rsid w:val="00BD099B"/>
    <w:rsid w:val="00BD30FB"/>
    <w:rsid w:val="00BD43F5"/>
    <w:rsid w:val="00BD5B5B"/>
    <w:rsid w:val="00BD684F"/>
    <w:rsid w:val="00BD7570"/>
    <w:rsid w:val="00BD7D23"/>
    <w:rsid w:val="00BE1CD4"/>
    <w:rsid w:val="00BE2A11"/>
    <w:rsid w:val="00BE30A4"/>
    <w:rsid w:val="00BE4937"/>
    <w:rsid w:val="00BE4B63"/>
    <w:rsid w:val="00BE4CED"/>
    <w:rsid w:val="00BE5267"/>
    <w:rsid w:val="00BE61F6"/>
    <w:rsid w:val="00BE75E7"/>
    <w:rsid w:val="00BF2078"/>
    <w:rsid w:val="00BF2C16"/>
    <w:rsid w:val="00BF2C76"/>
    <w:rsid w:val="00BF44FF"/>
    <w:rsid w:val="00BF4688"/>
    <w:rsid w:val="00BF5942"/>
    <w:rsid w:val="00BF61B5"/>
    <w:rsid w:val="00BF6A95"/>
    <w:rsid w:val="00BF7A6D"/>
    <w:rsid w:val="00BF7E78"/>
    <w:rsid w:val="00C00A4E"/>
    <w:rsid w:val="00C00EC6"/>
    <w:rsid w:val="00C022FC"/>
    <w:rsid w:val="00C02D41"/>
    <w:rsid w:val="00C06A1D"/>
    <w:rsid w:val="00C077E6"/>
    <w:rsid w:val="00C11299"/>
    <w:rsid w:val="00C112A2"/>
    <w:rsid w:val="00C118E2"/>
    <w:rsid w:val="00C11D4C"/>
    <w:rsid w:val="00C12168"/>
    <w:rsid w:val="00C1292B"/>
    <w:rsid w:val="00C16230"/>
    <w:rsid w:val="00C166BA"/>
    <w:rsid w:val="00C16D57"/>
    <w:rsid w:val="00C2024E"/>
    <w:rsid w:val="00C20683"/>
    <w:rsid w:val="00C21055"/>
    <w:rsid w:val="00C2156D"/>
    <w:rsid w:val="00C21B57"/>
    <w:rsid w:val="00C22404"/>
    <w:rsid w:val="00C225E1"/>
    <w:rsid w:val="00C22E43"/>
    <w:rsid w:val="00C23311"/>
    <w:rsid w:val="00C24264"/>
    <w:rsid w:val="00C25DF2"/>
    <w:rsid w:val="00C26246"/>
    <w:rsid w:val="00C26249"/>
    <w:rsid w:val="00C266C2"/>
    <w:rsid w:val="00C26D00"/>
    <w:rsid w:val="00C27866"/>
    <w:rsid w:val="00C30096"/>
    <w:rsid w:val="00C303B5"/>
    <w:rsid w:val="00C307A3"/>
    <w:rsid w:val="00C309D2"/>
    <w:rsid w:val="00C314AF"/>
    <w:rsid w:val="00C316E4"/>
    <w:rsid w:val="00C318A7"/>
    <w:rsid w:val="00C31D4B"/>
    <w:rsid w:val="00C32DE0"/>
    <w:rsid w:val="00C33499"/>
    <w:rsid w:val="00C3403D"/>
    <w:rsid w:val="00C35258"/>
    <w:rsid w:val="00C35C4B"/>
    <w:rsid w:val="00C361EE"/>
    <w:rsid w:val="00C373A6"/>
    <w:rsid w:val="00C37922"/>
    <w:rsid w:val="00C37B8C"/>
    <w:rsid w:val="00C415CA"/>
    <w:rsid w:val="00C434B2"/>
    <w:rsid w:val="00C436EA"/>
    <w:rsid w:val="00C44E2D"/>
    <w:rsid w:val="00C46C8A"/>
    <w:rsid w:val="00C502DE"/>
    <w:rsid w:val="00C506A0"/>
    <w:rsid w:val="00C5135C"/>
    <w:rsid w:val="00C53839"/>
    <w:rsid w:val="00C54410"/>
    <w:rsid w:val="00C56B4A"/>
    <w:rsid w:val="00C603E6"/>
    <w:rsid w:val="00C603F9"/>
    <w:rsid w:val="00C60F6E"/>
    <w:rsid w:val="00C6157B"/>
    <w:rsid w:val="00C624B8"/>
    <w:rsid w:val="00C6256C"/>
    <w:rsid w:val="00C6332E"/>
    <w:rsid w:val="00C64778"/>
    <w:rsid w:val="00C670A4"/>
    <w:rsid w:val="00C671AF"/>
    <w:rsid w:val="00C67E15"/>
    <w:rsid w:val="00C706EC"/>
    <w:rsid w:val="00C712DB"/>
    <w:rsid w:val="00C71721"/>
    <w:rsid w:val="00C73131"/>
    <w:rsid w:val="00C73353"/>
    <w:rsid w:val="00C74689"/>
    <w:rsid w:val="00C74723"/>
    <w:rsid w:val="00C75310"/>
    <w:rsid w:val="00C75547"/>
    <w:rsid w:val="00C75BAE"/>
    <w:rsid w:val="00C76E32"/>
    <w:rsid w:val="00C77198"/>
    <w:rsid w:val="00C8063B"/>
    <w:rsid w:val="00C80C35"/>
    <w:rsid w:val="00C824A2"/>
    <w:rsid w:val="00C82A75"/>
    <w:rsid w:val="00C8319E"/>
    <w:rsid w:val="00C841D5"/>
    <w:rsid w:val="00C869F1"/>
    <w:rsid w:val="00C8721A"/>
    <w:rsid w:val="00C8734E"/>
    <w:rsid w:val="00C87A13"/>
    <w:rsid w:val="00C9315D"/>
    <w:rsid w:val="00C938CF"/>
    <w:rsid w:val="00C962C1"/>
    <w:rsid w:val="00C977D6"/>
    <w:rsid w:val="00C97A48"/>
    <w:rsid w:val="00CA066A"/>
    <w:rsid w:val="00CA110D"/>
    <w:rsid w:val="00CA284D"/>
    <w:rsid w:val="00CA436C"/>
    <w:rsid w:val="00CA4DB6"/>
    <w:rsid w:val="00CA7A36"/>
    <w:rsid w:val="00CA7D34"/>
    <w:rsid w:val="00CB0003"/>
    <w:rsid w:val="00CB0A14"/>
    <w:rsid w:val="00CB14FC"/>
    <w:rsid w:val="00CB15B7"/>
    <w:rsid w:val="00CB18E1"/>
    <w:rsid w:val="00CB20D8"/>
    <w:rsid w:val="00CB254C"/>
    <w:rsid w:val="00CB2B05"/>
    <w:rsid w:val="00CB2E0C"/>
    <w:rsid w:val="00CB30AE"/>
    <w:rsid w:val="00CB3B12"/>
    <w:rsid w:val="00CB41DE"/>
    <w:rsid w:val="00CB6515"/>
    <w:rsid w:val="00CB6D56"/>
    <w:rsid w:val="00CB7E76"/>
    <w:rsid w:val="00CC08CD"/>
    <w:rsid w:val="00CC106D"/>
    <w:rsid w:val="00CC1E18"/>
    <w:rsid w:val="00CC1FDF"/>
    <w:rsid w:val="00CC329D"/>
    <w:rsid w:val="00CC3E44"/>
    <w:rsid w:val="00CC4532"/>
    <w:rsid w:val="00CC47E2"/>
    <w:rsid w:val="00CC5076"/>
    <w:rsid w:val="00CC5318"/>
    <w:rsid w:val="00CC542D"/>
    <w:rsid w:val="00CC797D"/>
    <w:rsid w:val="00CC7B04"/>
    <w:rsid w:val="00CC7F34"/>
    <w:rsid w:val="00CD0522"/>
    <w:rsid w:val="00CD0A2E"/>
    <w:rsid w:val="00CD0EE7"/>
    <w:rsid w:val="00CD1306"/>
    <w:rsid w:val="00CD4EBD"/>
    <w:rsid w:val="00CD611E"/>
    <w:rsid w:val="00CD6598"/>
    <w:rsid w:val="00CD65FE"/>
    <w:rsid w:val="00CD6F26"/>
    <w:rsid w:val="00CE0506"/>
    <w:rsid w:val="00CE0F1C"/>
    <w:rsid w:val="00CE15F6"/>
    <w:rsid w:val="00CE1B3E"/>
    <w:rsid w:val="00CE334C"/>
    <w:rsid w:val="00CE4088"/>
    <w:rsid w:val="00CE4286"/>
    <w:rsid w:val="00CE4649"/>
    <w:rsid w:val="00CE4FCE"/>
    <w:rsid w:val="00CE6A67"/>
    <w:rsid w:val="00CE6DB9"/>
    <w:rsid w:val="00CE74EF"/>
    <w:rsid w:val="00CF073A"/>
    <w:rsid w:val="00CF0A13"/>
    <w:rsid w:val="00CF0F60"/>
    <w:rsid w:val="00CF1E1E"/>
    <w:rsid w:val="00CF3780"/>
    <w:rsid w:val="00CF394D"/>
    <w:rsid w:val="00CF402C"/>
    <w:rsid w:val="00CF43CF"/>
    <w:rsid w:val="00CF44C2"/>
    <w:rsid w:val="00CF4F40"/>
    <w:rsid w:val="00CF6EEC"/>
    <w:rsid w:val="00CF74A5"/>
    <w:rsid w:val="00D00C14"/>
    <w:rsid w:val="00D01CCE"/>
    <w:rsid w:val="00D0278E"/>
    <w:rsid w:val="00D03361"/>
    <w:rsid w:val="00D035C6"/>
    <w:rsid w:val="00D03906"/>
    <w:rsid w:val="00D04BC7"/>
    <w:rsid w:val="00D050C5"/>
    <w:rsid w:val="00D07D5F"/>
    <w:rsid w:val="00D10220"/>
    <w:rsid w:val="00D10635"/>
    <w:rsid w:val="00D11449"/>
    <w:rsid w:val="00D13B6D"/>
    <w:rsid w:val="00D14C9F"/>
    <w:rsid w:val="00D15EA8"/>
    <w:rsid w:val="00D17201"/>
    <w:rsid w:val="00D200F1"/>
    <w:rsid w:val="00D202E9"/>
    <w:rsid w:val="00D21F7B"/>
    <w:rsid w:val="00D2367D"/>
    <w:rsid w:val="00D23842"/>
    <w:rsid w:val="00D23DA9"/>
    <w:rsid w:val="00D25466"/>
    <w:rsid w:val="00D2576C"/>
    <w:rsid w:val="00D26C03"/>
    <w:rsid w:val="00D27A93"/>
    <w:rsid w:val="00D27B72"/>
    <w:rsid w:val="00D27EFC"/>
    <w:rsid w:val="00D304C1"/>
    <w:rsid w:val="00D30BFD"/>
    <w:rsid w:val="00D31369"/>
    <w:rsid w:val="00D3158B"/>
    <w:rsid w:val="00D31BCF"/>
    <w:rsid w:val="00D31E2A"/>
    <w:rsid w:val="00D333E5"/>
    <w:rsid w:val="00D36945"/>
    <w:rsid w:val="00D37D46"/>
    <w:rsid w:val="00D40515"/>
    <w:rsid w:val="00D40D21"/>
    <w:rsid w:val="00D40EA6"/>
    <w:rsid w:val="00D41901"/>
    <w:rsid w:val="00D420B6"/>
    <w:rsid w:val="00D433E1"/>
    <w:rsid w:val="00D43E01"/>
    <w:rsid w:val="00D440D8"/>
    <w:rsid w:val="00D446B9"/>
    <w:rsid w:val="00D44BC2"/>
    <w:rsid w:val="00D45080"/>
    <w:rsid w:val="00D45399"/>
    <w:rsid w:val="00D456D8"/>
    <w:rsid w:val="00D458AD"/>
    <w:rsid w:val="00D45FE4"/>
    <w:rsid w:val="00D46CA7"/>
    <w:rsid w:val="00D47AFE"/>
    <w:rsid w:val="00D47B4D"/>
    <w:rsid w:val="00D5172F"/>
    <w:rsid w:val="00D53267"/>
    <w:rsid w:val="00D54174"/>
    <w:rsid w:val="00D54D32"/>
    <w:rsid w:val="00D556D8"/>
    <w:rsid w:val="00D55BD0"/>
    <w:rsid w:val="00D56445"/>
    <w:rsid w:val="00D56D46"/>
    <w:rsid w:val="00D614EA"/>
    <w:rsid w:val="00D63B51"/>
    <w:rsid w:val="00D63E08"/>
    <w:rsid w:val="00D64278"/>
    <w:rsid w:val="00D70B43"/>
    <w:rsid w:val="00D70B97"/>
    <w:rsid w:val="00D71111"/>
    <w:rsid w:val="00D73BAB"/>
    <w:rsid w:val="00D73C21"/>
    <w:rsid w:val="00D73D06"/>
    <w:rsid w:val="00D742A6"/>
    <w:rsid w:val="00D75171"/>
    <w:rsid w:val="00D773B0"/>
    <w:rsid w:val="00D777FC"/>
    <w:rsid w:val="00D8111C"/>
    <w:rsid w:val="00D812C2"/>
    <w:rsid w:val="00D814AB"/>
    <w:rsid w:val="00D815AC"/>
    <w:rsid w:val="00D82227"/>
    <w:rsid w:val="00D82349"/>
    <w:rsid w:val="00D827BB"/>
    <w:rsid w:val="00D829EB"/>
    <w:rsid w:val="00D84102"/>
    <w:rsid w:val="00D856DD"/>
    <w:rsid w:val="00D85890"/>
    <w:rsid w:val="00D85BC8"/>
    <w:rsid w:val="00D87630"/>
    <w:rsid w:val="00D87683"/>
    <w:rsid w:val="00D87B06"/>
    <w:rsid w:val="00D87CF6"/>
    <w:rsid w:val="00D90BA9"/>
    <w:rsid w:val="00D92BAA"/>
    <w:rsid w:val="00D933E9"/>
    <w:rsid w:val="00D94561"/>
    <w:rsid w:val="00D94E55"/>
    <w:rsid w:val="00D9637A"/>
    <w:rsid w:val="00D96752"/>
    <w:rsid w:val="00D97ACB"/>
    <w:rsid w:val="00DA09BE"/>
    <w:rsid w:val="00DA0DD4"/>
    <w:rsid w:val="00DA1F40"/>
    <w:rsid w:val="00DA4DD7"/>
    <w:rsid w:val="00DA522E"/>
    <w:rsid w:val="00DA53C6"/>
    <w:rsid w:val="00DA5F62"/>
    <w:rsid w:val="00DA6144"/>
    <w:rsid w:val="00DA6818"/>
    <w:rsid w:val="00DA6F0C"/>
    <w:rsid w:val="00DA7CFD"/>
    <w:rsid w:val="00DB00F4"/>
    <w:rsid w:val="00DB039B"/>
    <w:rsid w:val="00DB081F"/>
    <w:rsid w:val="00DB20B5"/>
    <w:rsid w:val="00DB227B"/>
    <w:rsid w:val="00DB25DB"/>
    <w:rsid w:val="00DB36FA"/>
    <w:rsid w:val="00DB3CBB"/>
    <w:rsid w:val="00DB3EDE"/>
    <w:rsid w:val="00DB472C"/>
    <w:rsid w:val="00DB4BC5"/>
    <w:rsid w:val="00DB5C36"/>
    <w:rsid w:val="00DB6F5E"/>
    <w:rsid w:val="00DB7633"/>
    <w:rsid w:val="00DC0ACB"/>
    <w:rsid w:val="00DC1023"/>
    <w:rsid w:val="00DC1CC0"/>
    <w:rsid w:val="00DC1DF1"/>
    <w:rsid w:val="00DC6CC2"/>
    <w:rsid w:val="00DD0751"/>
    <w:rsid w:val="00DD2756"/>
    <w:rsid w:val="00DD30EB"/>
    <w:rsid w:val="00DD32E5"/>
    <w:rsid w:val="00DD4DBC"/>
    <w:rsid w:val="00DD61ED"/>
    <w:rsid w:val="00DD6B2B"/>
    <w:rsid w:val="00DD6CE5"/>
    <w:rsid w:val="00DD76F3"/>
    <w:rsid w:val="00DD7758"/>
    <w:rsid w:val="00DE02CF"/>
    <w:rsid w:val="00DE0D00"/>
    <w:rsid w:val="00DE23DC"/>
    <w:rsid w:val="00DE2EA7"/>
    <w:rsid w:val="00DE3F40"/>
    <w:rsid w:val="00DE6D66"/>
    <w:rsid w:val="00DF04D3"/>
    <w:rsid w:val="00DF0E09"/>
    <w:rsid w:val="00DF3F04"/>
    <w:rsid w:val="00DF52AC"/>
    <w:rsid w:val="00E004FF"/>
    <w:rsid w:val="00E00722"/>
    <w:rsid w:val="00E01085"/>
    <w:rsid w:val="00E01AC2"/>
    <w:rsid w:val="00E029F3"/>
    <w:rsid w:val="00E04E00"/>
    <w:rsid w:val="00E068D4"/>
    <w:rsid w:val="00E06B8E"/>
    <w:rsid w:val="00E07ECD"/>
    <w:rsid w:val="00E100E5"/>
    <w:rsid w:val="00E107C4"/>
    <w:rsid w:val="00E1158E"/>
    <w:rsid w:val="00E11C70"/>
    <w:rsid w:val="00E135FB"/>
    <w:rsid w:val="00E143EC"/>
    <w:rsid w:val="00E14744"/>
    <w:rsid w:val="00E151E1"/>
    <w:rsid w:val="00E15BA0"/>
    <w:rsid w:val="00E15C68"/>
    <w:rsid w:val="00E16509"/>
    <w:rsid w:val="00E201AE"/>
    <w:rsid w:val="00E20457"/>
    <w:rsid w:val="00E20A56"/>
    <w:rsid w:val="00E20D15"/>
    <w:rsid w:val="00E210F5"/>
    <w:rsid w:val="00E212D5"/>
    <w:rsid w:val="00E21B06"/>
    <w:rsid w:val="00E22106"/>
    <w:rsid w:val="00E229AF"/>
    <w:rsid w:val="00E25B27"/>
    <w:rsid w:val="00E26BC7"/>
    <w:rsid w:val="00E26D8F"/>
    <w:rsid w:val="00E30363"/>
    <w:rsid w:val="00E3359F"/>
    <w:rsid w:val="00E336FF"/>
    <w:rsid w:val="00E356CE"/>
    <w:rsid w:val="00E35A67"/>
    <w:rsid w:val="00E35E22"/>
    <w:rsid w:val="00E35E80"/>
    <w:rsid w:val="00E36274"/>
    <w:rsid w:val="00E371E9"/>
    <w:rsid w:val="00E3751B"/>
    <w:rsid w:val="00E411AD"/>
    <w:rsid w:val="00E41C75"/>
    <w:rsid w:val="00E42B0A"/>
    <w:rsid w:val="00E43079"/>
    <w:rsid w:val="00E439F2"/>
    <w:rsid w:val="00E44A07"/>
    <w:rsid w:val="00E451EE"/>
    <w:rsid w:val="00E45417"/>
    <w:rsid w:val="00E456A4"/>
    <w:rsid w:val="00E45ABB"/>
    <w:rsid w:val="00E4648B"/>
    <w:rsid w:val="00E46A89"/>
    <w:rsid w:val="00E470C3"/>
    <w:rsid w:val="00E47B3B"/>
    <w:rsid w:val="00E501B7"/>
    <w:rsid w:val="00E507B3"/>
    <w:rsid w:val="00E51714"/>
    <w:rsid w:val="00E53A11"/>
    <w:rsid w:val="00E53EB0"/>
    <w:rsid w:val="00E5525B"/>
    <w:rsid w:val="00E56F65"/>
    <w:rsid w:val="00E609E7"/>
    <w:rsid w:val="00E61A2D"/>
    <w:rsid w:val="00E6252C"/>
    <w:rsid w:val="00E634E2"/>
    <w:rsid w:val="00E64654"/>
    <w:rsid w:val="00E65734"/>
    <w:rsid w:val="00E65B08"/>
    <w:rsid w:val="00E65FF8"/>
    <w:rsid w:val="00E6733C"/>
    <w:rsid w:val="00E677FA"/>
    <w:rsid w:val="00E679F6"/>
    <w:rsid w:val="00E67EF5"/>
    <w:rsid w:val="00E70E49"/>
    <w:rsid w:val="00E7211B"/>
    <w:rsid w:val="00E72BEC"/>
    <w:rsid w:val="00E7517B"/>
    <w:rsid w:val="00E75CC1"/>
    <w:rsid w:val="00E76438"/>
    <w:rsid w:val="00E7644E"/>
    <w:rsid w:val="00E765C5"/>
    <w:rsid w:val="00E773B1"/>
    <w:rsid w:val="00E77E33"/>
    <w:rsid w:val="00E8192E"/>
    <w:rsid w:val="00E83418"/>
    <w:rsid w:val="00E83EFF"/>
    <w:rsid w:val="00E85089"/>
    <w:rsid w:val="00E87EC7"/>
    <w:rsid w:val="00E91F26"/>
    <w:rsid w:val="00E930F9"/>
    <w:rsid w:val="00E936A5"/>
    <w:rsid w:val="00E958E2"/>
    <w:rsid w:val="00E95DCD"/>
    <w:rsid w:val="00E96F67"/>
    <w:rsid w:val="00E972EA"/>
    <w:rsid w:val="00E97381"/>
    <w:rsid w:val="00E97757"/>
    <w:rsid w:val="00E97850"/>
    <w:rsid w:val="00E97BCD"/>
    <w:rsid w:val="00EA0C89"/>
    <w:rsid w:val="00EA1CD8"/>
    <w:rsid w:val="00EA24A3"/>
    <w:rsid w:val="00EA2537"/>
    <w:rsid w:val="00EA2D1A"/>
    <w:rsid w:val="00EA3DDC"/>
    <w:rsid w:val="00EA442D"/>
    <w:rsid w:val="00EA44F2"/>
    <w:rsid w:val="00EA5055"/>
    <w:rsid w:val="00EA5607"/>
    <w:rsid w:val="00EA67FD"/>
    <w:rsid w:val="00EA74E1"/>
    <w:rsid w:val="00EA7F66"/>
    <w:rsid w:val="00EB1B9E"/>
    <w:rsid w:val="00EB256B"/>
    <w:rsid w:val="00EB3C21"/>
    <w:rsid w:val="00EB54EF"/>
    <w:rsid w:val="00EB665E"/>
    <w:rsid w:val="00EC0722"/>
    <w:rsid w:val="00EC1081"/>
    <w:rsid w:val="00EC5032"/>
    <w:rsid w:val="00EC545C"/>
    <w:rsid w:val="00EC5787"/>
    <w:rsid w:val="00EC5F1C"/>
    <w:rsid w:val="00EC61A6"/>
    <w:rsid w:val="00EC7AD8"/>
    <w:rsid w:val="00EC7F7D"/>
    <w:rsid w:val="00ED047F"/>
    <w:rsid w:val="00ED314F"/>
    <w:rsid w:val="00ED3337"/>
    <w:rsid w:val="00ED542E"/>
    <w:rsid w:val="00ED5A2D"/>
    <w:rsid w:val="00ED6DE0"/>
    <w:rsid w:val="00ED72A5"/>
    <w:rsid w:val="00ED7A67"/>
    <w:rsid w:val="00ED7C74"/>
    <w:rsid w:val="00EE0314"/>
    <w:rsid w:val="00EE0AB4"/>
    <w:rsid w:val="00EE3777"/>
    <w:rsid w:val="00EE377D"/>
    <w:rsid w:val="00EE4FEE"/>
    <w:rsid w:val="00EE53B1"/>
    <w:rsid w:val="00EE5D1F"/>
    <w:rsid w:val="00EE6468"/>
    <w:rsid w:val="00EE68C2"/>
    <w:rsid w:val="00EE69CA"/>
    <w:rsid w:val="00EE6BAA"/>
    <w:rsid w:val="00EF0967"/>
    <w:rsid w:val="00EF0A4B"/>
    <w:rsid w:val="00EF1267"/>
    <w:rsid w:val="00EF2673"/>
    <w:rsid w:val="00EF2E74"/>
    <w:rsid w:val="00EF37B2"/>
    <w:rsid w:val="00EF3856"/>
    <w:rsid w:val="00EF3ACA"/>
    <w:rsid w:val="00EF55A7"/>
    <w:rsid w:val="00EF5AF2"/>
    <w:rsid w:val="00EF720E"/>
    <w:rsid w:val="00F00771"/>
    <w:rsid w:val="00F00BD3"/>
    <w:rsid w:val="00F01462"/>
    <w:rsid w:val="00F01615"/>
    <w:rsid w:val="00F0199F"/>
    <w:rsid w:val="00F02F1F"/>
    <w:rsid w:val="00F03903"/>
    <w:rsid w:val="00F03B06"/>
    <w:rsid w:val="00F03C7E"/>
    <w:rsid w:val="00F03C91"/>
    <w:rsid w:val="00F07290"/>
    <w:rsid w:val="00F07CEE"/>
    <w:rsid w:val="00F104D7"/>
    <w:rsid w:val="00F106FE"/>
    <w:rsid w:val="00F11D98"/>
    <w:rsid w:val="00F11E8E"/>
    <w:rsid w:val="00F1274D"/>
    <w:rsid w:val="00F12ADB"/>
    <w:rsid w:val="00F134A4"/>
    <w:rsid w:val="00F13512"/>
    <w:rsid w:val="00F144C5"/>
    <w:rsid w:val="00F159F3"/>
    <w:rsid w:val="00F23B32"/>
    <w:rsid w:val="00F256C1"/>
    <w:rsid w:val="00F263A0"/>
    <w:rsid w:val="00F27350"/>
    <w:rsid w:val="00F33275"/>
    <w:rsid w:val="00F33A16"/>
    <w:rsid w:val="00F33FC9"/>
    <w:rsid w:val="00F346D2"/>
    <w:rsid w:val="00F34E25"/>
    <w:rsid w:val="00F351DB"/>
    <w:rsid w:val="00F35C99"/>
    <w:rsid w:val="00F36A13"/>
    <w:rsid w:val="00F36DBA"/>
    <w:rsid w:val="00F36EF7"/>
    <w:rsid w:val="00F37383"/>
    <w:rsid w:val="00F411E8"/>
    <w:rsid w:val="00F41949"/>
    <w:rsid w:val="00F42126"/>
    <w:rsid w:val="00F421B5"/>
    <w:rsid w:val="00F42561"/>
    <w:rsid w:val="00F43A58"/>
    <w:rsid w:val="00F43E5B"/>
    <w:rsid w:val="00F44150"/>
    <w:rsid w:val="00F45506"/>
    <w:rsid w:val="00F46245"/>
    <w:rsid w:val="00F4747E"/>
    <w:rsid w:val="00F5016C"/>
    <w:rsid w:val="00F515EF"/>
    <w:rsid w:val="00F51969"/>
    <w:rsid w:val="00F51F5B"/>
    <w:rsid w:val="00F52652"/>
    <w:rsid w:val="00F55326"/>
    <w:rsid w:val="00F55701"/>
    <w:rsid w:val="00F560DD"/>
    <w:rsid w:val="00F5678B"/>
    <w:rsid w:val="00F56821"/>
    <w:rsid w:val="00F57556"/>
    <w:rsid w:val="00F6276A"/>
    <w:rsid w:val="00F62CCB"/>
    <w:rsid w:val="00F6315F"/>
    <w:rsid w:val="00F6421C"/>
    <w:rsid w:val="00F646EF"/>
    <w:rsid w:val="00F64DCA"/>
    <w:rsid w:val="00F7149B"/>
    <w:rsid w:val="00F72219"/>
    <w:rsid w:val="00F730D1"/>
    <w:rsid w:val="00F76510"/>
    <w:rsid w:val="00F77144"/>
    <w:rsid w:val="00F80409"/>
    <w:rsid w:val="00F81A44"/>
    <w:rsid w:val="00F822FD"/>
    <w:rsid w:val="00F824FC"/>
    <w:rsid w:val="00F8266C"/>
    <w:rsid w:val="00F8323C"/>
    <w:rsid w:val="00F83309"/>
    <w:rsid w:val="00F83509"/>
    <w:rsid w:val="00F83A54"/>
    <w:rsid w:val="00F84326"/>
    <w:rsid w:val="00F8657F"/>
    <w:rsid w:val="00F867C1"/>
    <w:rsid w:val="00F90CE4"/>
    <w:rsid w:val="00F90E04"/>
    <w:rsid w:val="00F91807"/>
    <w:rsid w:val="00F92529"/>
    <w:rsid w:val="00F93613"/>
    <w:rsid w:val="00F939BB"/>
    <w:rsid w:val="00F93A38"/>
    <w:rsid w:val="00F93C7B"/>
    <w:rsid w:val="00F93D59"/>
    <w:rsid w:val="00F93DD2"/>
    <w:rsid w:val="00F94FE8"/>
    <w:rsid w:val="00F95019"/>
    <w:rsid w:val="00F95952"/>
    <w:rsid w:val="00F959E4"/>
    <w:rsid w:val="00F95D17"/>
    <w:rsid w:val="00FA1E29"/>
    <w:rsid w:val="00FA3004"/>
    <w:rsid w:val="00FA5671"/>
    <w:rsid w:val="00FA6C38"/>
    <w:rsid w:val="00FA7913"/>
    <w:rsid w:val="00FB02F7"/>
    <w:rsid w:val="00FB2326"/>
    <w:rsid w:val="00FB246E"/>
    <w:rsid w:val="00FB2A61"/>
    <w:rsid w:val="00FB6068"/>
    <w:rsid w:val="00FC019C"/>
    <w:rsid w:val="00FC03C4"/>
    <w:rsid w:val="00FC12BF"/>
    <w:rsid w:val="00FC1762"/>
    <w:rsid w:val="00FC19C9"/>
    <w:rsid w:val="00FC2AB6"/>
    <w:rsid w:val="00FC388E"/>
    <w:rsid w:val="00FC3BC6"/>
    <w:rsid w:val="00FC4E95"/>
    <w:rsid w:val="00FC6B0E"/>
    <w:rsid w:val="00FC71F4"/>
    <w:rsid w:val="00FD1A74"/>
    <w:rsid w:val="00FD281A"/>
    <w:rsid w:val="00FD438B"/>
    <w:rsid w:val="00FD5F80"/>
    <w:rsid w:val="00FD6929"/>
    <w:rsid w:val="00FD7A93"/>
    <w:rsid w:val="00FE0F07"/>
    <w:rsid w:val="00FE2471"/>
    <w:rsid w:val="00FE2F53"/>
    <w:rsid w:val="00FE6145"/>
    <w:rsid w:val="00FE6B7C"/>
    <w:rsid w:val="00FF08B6"/>
    <w:rsid w:val="00FF129C"/>
    <w:rsid w:val="00FF1925"/>
    <w:rsid w:val="00FF1F22"/>
    <w:rsid w:val="00FF2310"/>
    <w:rsid w:val="00FF2931"/>
    <w:rsid w:val="00FF3304"/>
    <w:rsid w:val="00FF6ECE"/>
    <w:rsid w:val="00FF78B6"/>
    <w:rsid w:val="00FF7B6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Bullet 2" w:uiPriority="0"/>
    <w:lsdException w:name="Title" w:semiHidden="0" w:uiPriority="0" w:unhideWhenUsed="0" w:qFormat="1"/>
    <w:lsdException w:name="Default Paragraph Font" w:uiPriority="1"/>
    <w:lsdException w:name="Body Text Indent" w:uiPriority="0"/>
    <w:lsdException w:name="List Continue 2"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5249"/>
    <w:pPr>
      <w:spacing w:line="276" w:lineRule="auto"/>
    </w:pPr>
    <w:rPr>
      <w:rFonts w:eastAsiaTheme="minorEastAsia"/>
      <w:lang w:eastAsia="ru-RU"/>
    </w:rPr>
  </w:style>
  <w:style w:type="paragraph" w:styleId="1">
    <w:name w:val="heading 1"/>
    <w:basedOn w:val="a"/>
    <w:next w:val="a"/>
    <w:link w:val="10"/>
    <w:qFormat/>
    <w:rsid w:val="00AD5249"/>
    <w:pPr>
      <w:keepNext/>
      <w:spacing w:before="240" w:after="60" w:line="240" w:lineRule="auto"/>
      <w:outlineLvl w:val="0"/>
    </w:pPr>
    <w:rPr>
      <w:rFonts w:ascii="Arial" w:eastAsia="SimSun" w:hAnsi="Arial" w:cs="Arial"/>
      <w:b/>
      <w:bCs/>
      <w:kern w:val="32"/>
      <w:sz w:val="32"/>
      <w:szCs w:val="32"/>
      <w:lang w:eastAsia="zh-CN"/>
    </w:rPr>
  </w:style>
  <w:style w:type="paragraph" w:styleId="20">
    <w:name w:val="heading 2"/>
    <w:basedOn w:val="a"/>
    <w:next w:val="a"/>
    <w:link w:val="21"/>
    <w:uiPriority w:val="9"/>
    <w:semiHidden/>
    <w:unhideWhenUsed/>
    <w:qFormat/>
    <w:rsid w:val="00AD5249"/>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AD5249"/>
    <w:rPr>
      <w:rFonts w:ascii="Arial" w:eastAsia="SimSun" w:hAnsi="Arial" w:cs="Arial"/>
      <w:b/>
      <w:bCs/>
      <w:kern w:val="32"/>
      <w:sz w:val="32"/>
      <w:szCs w:val="32"/>
      <w:lang w:eastAsia="zh-CN"/>
    </w:rPr>
  </w:style>
  <w:style w:type="character" w:customStyle="1" w:styleId="21">
    <w:name w:val="Заголовок 2 Знак"/>
    <w:basedOn w:val="a0"/>
    <w:link w:val="20"/>
    <w:uiPriority w:val="9"/>
    <w:semiHidden/>
    <w:rsid w:val="00AD5249"/>
    <w:rPr>
      <w:rFonts w:asciiTheme="majorHAnsi" w:eastAsiaTheme="majorEastAsia" w:hAnsiTheme="majorHAnsi" w:cstheme="majorBidi"/>
      <w:b/>
      <w:bCs/>
      <w:color w:val="4F81BD" w:themeColor="accent1"/>
      <w:sz w:val="26"/>
      <w:szCs w:val="26"/>
      <w:lang w:eastAsia="ru-RU"/>
    </w:rPr>
  </w:style>
  <w:style w:type="paragraph" w:customStyle="1" w:styleId="Default">
    <w:name w:val="Default"/>
    <w:qFormat/>
    <w:rsid w:val="00AD5249"/>
    <w:pPr>
      <w:autoSpaceDE w:val="0"/>
      <w:autoSpaceDN w:val="0"/>
      <w:adjustRightInd w:val="0"/>
      <w:spacing w:after="0" w:line="240" w:lineRule="auto"/>
    </w:pPr>
    <w:rPr>
      <w:rFonts w:ascii="Calibri" w:eastAsia="Times New Roman" w:hAnsi="Calibri" w:cs="Calibri"/>
      <w:color w:val="000000"/>
      <w:sz w:val="24"/>
      <w:szCs w:val="24"/>
      <w:lang w:val="uk-UA" w:eastAsia="uk-UA"/>
    </w:rPr>
  </w:style>
  <w:style w:type="paragraph" w:customStyle="1" w:styleId="a3">
    <w:name w:val="Основ"/>
    <w:uiPriority w:val="99"/>
    <w:rsid w:val="00AD5249"/>
    <w:pPr>
      <w:autoSpaceDE w:val="0"/>
      <w:autoSpaceDN w:val="0"/>
      <w:spacing w:after="0" w:line="228" w:lineRule="atLeast"/>
      <w:ind w:firstLine="363"/>
      <w:jc w:val="both"/>
    </w:pPr>
    <w:rPr>
      <w:rFonts w:ascii="A Classic TimesET" w:eastAsia="Times New Roman" w:hAnsi="A Classic TimesET" w:cs="A Classic TimesET"/>
      <w:color w:val="000000"/>
      <w:sz w:val="20"/>
      <w:szCs w:val="20"/>
      <w:lang w:eastAsia="ru-RU"/>
    </w:rPr>
  </w:style>
  <w:style w:type="paragraph" w:styleId="a4">
    <w:name w:val="List Paragraph"/>
    <w:basedOn w:val="a"/>
    <w:uiPriority w:val="34"/>
    <w:qFormat/>
    <w:rsid w:val="00AD5249"/>
    <w:pPr>
      <w:ind w:left="720"/>
      <w:contextualSpacing/>
    </w:pPr>
  </w:style>
  <w:style w:type="paragraph" w:styleId="a5">
    <w:name w:val="Normal (Web)"/>
    <w:basedOn w:val="a"/>
    <w:uiPriority w:val="99"/>
    <w:rsid w:val="00AD5249"/>
    <w:pPr>
      <w:spacing w:before="100" w:beforeAutospacing="1" w:after="100" w:afterAutospacing="1" w:line="240" w:lineRule="auto"/>
      <w:jc w:val="both"/>
    </w:pPr>
    <w:rPr>
      <w:rFonts w:ascii="Times New Roman" w:eastAsia="Times New Roman" w:hAnsi="Times New Roman" w:cs="Times New Roman"/>
      <w:sz w:val="24"/>
      <w:szCs w:val="24"/>
    </w:rPr>
  </w:style>
  <w:style w:type="character" w:styleId="a6">
    <w:name w:val="Strong"/>
    <w:basedOn w:val="a0"/>
    <w:uiPriority w:val="22"/>
    <w:qFormat/>
    <w:rsid w:val="00AD5249"/>
    <w:rPr>
      <w:b/>
      <w:bCs/>
    </w:rPr>
  </w:style>
  <w:style w:type="character" w:styleId="a7">
    <w:name w:val="Hyperlink"/>
    <w:basedOn w:val="a0"/>
    <w:uiPriority w:val="99"/>
    <w:unhideWhenUsed/>
    <w:rsid w:val="00AD5249"/>
    <w:rPr>
      <w:color w:val="0000FF" w:themeColor="hyperlink"/>
      <w:u w:val="single"/>
    </w:rPr>
  </w:style>
  <w:style w:type="paragraph" w:customStyle="1" w:styleId="rvps2">
    <w:name w:val="rvps2"/>
    <w:basedOn w:val="a"/>
    <w:rsid w:val="00AD524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9">
    <w:name w:val="rvts9"/>
    <w:basedOn w:val="a0"/>
    <w:rsid w:val="00AD5249"/>
  </w:style>
  <w:style w:type="paragraph" w:styleId="2">
    <w:name w:val="List Bullet 2"/>
    <w:basedOn w:val="a"/>
    <w:autoRedefine/>
    <w:rsid w:val="00AD5249"/>
    <w:pPr>
      <w:numPr>
        <w:numId w:val="10"/>
      </w:numPr>
      <w:spacing w:after="0" w:line="240" w:lineRule="auto"/>
    </w:pPr>
    <w:rPr>
      <w:rFonts w:ascii="Times New Roman" w:eastAsia="SimSun" w:hAnsi="Times New Roman" w:cs="Times New Roman"/>
      <w:sz w:val="24"/>
      <w:szCs w:val="24"/>
      <w:lang w:eastAsia="zh-CN"/>
    </w:rPr>
  </w:style>
  <w:style w:type="paragraph" w:styleId="22">
    <w:name w:val="List Continue 2"/>
    <w:basedOn w:val="a"/>
    <w:rsid w:val="00AD5249"/>
    <w:pPr>
      <w:spacing w:after="120" w:line="240" w:lineRule="auto"/>
      <w:ind w:left="566"/>
    </w:pPr>
    <w:rPr>
      <w:rFonts w:ascii="Times New Roman" w:eastAsia="SimSun" w:hAnsi="Times New Roman" w:cs="Times New Roman"/>
      <w:sz w:val="24"/>
      <w:szCs w:val="24"/>
      <w:lang w:eastAsia="zh-CN"/>
    </w:rPr>
  </w:style>
  <w:style w:type="paragraph" w:styleId="a8">
    <w:name w:val="Title"/>
    <w:basedOn w:val="a"/>
    <w:link w:val="a9"/>
    <w:qFormat/>
    <w:rsid w:val="00AD5249"/>
    <w:pPr>
      <w:spacing w:before="240" w:after="60" w:line="240" w:lineRule="auto"/>
      <w:jc w:val="center"/>
      <w:outlineLvl w:val="0"/>
    </w:pPr>
    <w:rPr>
      <w:rFonts w:ascii="Arial" w:eastAsia="SimSun" w:hAnsi="Arial" w:cs="Arial"/>
      <w:b/>
      <w:bCs/>
      <w:kern w:val="28"/>
      <w:sz w:val="32"/>
      <w:szCs w:val="32"/>
      <w:lang w:eastAsia="zh-CN"/>
    </w:rPr>
  </w:style>
  <w:style w:type="character" w:customStyle="1" w:styleId="a9">
    <w:name w:val="Название Знак"/>
    <w:basedOn w:val="a0"/>
    <w:link w:val="a8"/>
    <w:rsid w:val="00AD5249"/>
    <w:rPr>
      <w:rFonts w:ascii="Arial" w:eastAsia="SimSun" w:hAnsi="Arial" w:cs="Arial"/>
      <w:b/>
      <w:bCs/>
      <w:kern w:val="28"/>
      <w:sz w:val="32"/>
      <w:szCs w:val="32"/>
      <w:lang w:eastAsia="zh-CN"/>
    </w:rPr>
  </w:style>
  <w:style w:type="paragraph" w:styleId="aa">
    <w:name w:val="Body Text Indent"/>
    <w:basedOn w:val="a"/>
    <w:link w:val="ab"/>
    <w:rsid w:val="00AD5249"/>
    <w:pPr>
      <w:spacing w:after="120" w:line="240" w:lineRule="auto"/>
      <w:ind w:left="283"/>
    </w:pPr>
    <w:rPr>
      <w:rFonts w:ascii="Times New Roman" w:eastAsia="SimSun" w:hAnsi="Times New Roman" w:cs="Times New Roman"/>
      <w:sz w:val="24"/>
      <w:szCs w:val="24"/>
      <w:lang w:eastAsia="zh-CN"/>
    </w:rPr>
  </w:style>
  <w:style w:type="character" w:customStyle="1" w:styleId="ab">
    <w:name w:val="Основной текст с отступом Знак"/>
    <w:basedOn w:val="a0"/>
    <w:link w:val="aa"/>
    <w:rsid w:val="00AD5249"/>
    <w:rPr>
      <w:rFonts w:ascii="Times New Roman" w:eastAsia="SimSun" w:hAnsi="Times New Roman" w:cs="Times New Roman"/>
      <w:sz w:val="24"/>
      <w:szCs w:val="24"/>
      <w:lang w:eastAsia="zh-CN"/>
    </w:rPr>
  </w:style>
  <w:style w:type="paragraph" w:styleId="ac">
    <w:name w:val="Subtitle"/>
    <w:basedOn w:val="a"/>
    <w:link w:val="ad"/>
    <w:qFormat/>
    <w:rsid w:val="00AD5249"/>
    <w:pPr>
      <w:spacing w:after="60" w:line="240" w:lineRule="auto"/>
      <w:jc w:val="center"/>
      <w:outlineLvl w:val="1"/>
    </w:pPr>
    <w:rPr>
      <w:rFonts w:ascii="Arial" w:eastAsia="SimSun" w:hAnsi="Arial" w:cs="Arial"/>
      <w:sz w:val="24"/>
      <w:szCs w:val="24"/>
      <w:lang w:eastAsia="zh-CN"/>
    </w:rPr>
  </w:style>
  <w:style w:type="character" w:customStyle="1" w:styleId="ad">
    <w:name w:val="Подзаголовок Знак"/>
    <w:basedOn w:val="a0"/>
    <w:link w:val="ac"/>
    <w:rsid w:val="00AD5249"/>
    <w:rPr>
      <w:rFonts w:ascii="Arial" w:eastAsia="SimSun" w:hAnsi="Arial" w:cs="Arial"/>
      <w:sz w:val="24"/>
      <w:szCs w:val="24"/>
      <w:lang w:eastAsia="zh-CN"/>
    </w:rPr>
  </w:style>
  <w:style w:type="character" w:customStyle="1" w:styleId="hps">
    <w:name w:val="hps"/>
    <w:basedOn w:val="a0"/>
    <w:uiPriority w:val="99"/>
    <w:rsid w:val="00AD5249"/>
    <w:rPr>
      <w:rFonts w:cs="Times New Roman"/>
    </w:rPr>
  </w:style>
  <w:style w:type="character" w:styleId="ae">
    <w:name w:val="Emphasis"/>
    <w:basedOn w:val="a0"/>
    <w:uiPriority w:val="20"/>
    <w:qFormat/>
    <w:rsid w:val="00AD5249"/>
    <w:rPr>
      <w:rFonts w:cs="Times New Roman"/>
      <w:i/>
      <w:iCs/>
    </w:rPr>
  </w:style>
  <w:style w:type="paragraph" w:customStyle="1" w:styleId="FR2">
    <w:name w:val="FR2"/>
    <w:uiPriority w:val="99"/>
    <w:rsid w:val="00AD5249"/>
    <w:pPr>
      <w:widowControl w:val="0"/>
      <w:snapToGrid w:val="0"/>
      <w:spacing w:after="0" w:line="480" w:lineRule="auto"/>
      <w:jc w:val="both"/>
    </w:pPr>
    <w:rPr>
      <w:rFonts w:ascii="Arial" w:eastAsia="Times New Roman" w:hAnsi="Arial" w:cs="Arial"/>
      <w:sz w:val="24"/>
      <w:szCs w:val="24"/>
      <w:lang w:eastAsia="ru-RU"/>
    </w:rPr>
  </w:style>
  <w:style w:type="character" w:customStyle="1" w:styleId="11">
    <w:name w:val="стиль1"/>
    <w:basedOn w:val="a0"/>
    <w:uiPriority w:val="99"/>
    <w:rsid w:val="00AD5249"/>
    <w:rPr>
      <w:rFonts w:cs="Times New Roman"/>
    </w:rPr>
  </w:style>
  <w:style w:type="character" w:styleId="af">
    <w:name w:val="FollowedHyperlink"/>
    <w:basedOn w:val="a0"/>
    <w:uiPriority w:val="99"/>
    <w:semiHidden/>
    <w:rsid w:val="00AD5249"/>
    <w:rPr>
      <w:rFonts w:cs="Times New Roman"/>
      <w:color w:val="954F72"/>
      <w:u w:val="single"/>
    </w:rPr>
  </w:style>
  <w:style w:type="paragraph" w:styleId="af0">
    <w:name w:val="Balloon Text"/>
    <w:basedOn w:val="a"/>
    <w:link w:val="af1"/>
    <w:uiPriority w:val="99"/>
    <w:semiHidden/>
    <w:unhideWhenUsed/>
    <w:rsid w:val="00AD5249"/>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AD5249"/>
    <w:rPr>
      <w:rFonts w:ascii="Tahoma" w:eastAsiaTheme="minorEastAsia" w:hAnsi="Tahoma" w:cs="Tahoma"/>
      <w:sz w:val="16"/>
      <w:szCs w:val="16"/>
      <w:lang w:eastAsia="ru-RU"/>
    </w:rPr>
  </w:style>
  <w:style w:type="character" w:customStyle="1" w:styleId="rvts14">
    <w:name w:val="rvts14"/>
    <w:basedOn w:val="a0"/>
    <w:rsid w:val="00AD5249"/>
  </w:style>
  <w:style w:type="paragraph" w:customStyle="1" w:styleId="rvps23">
    <w:name w:val="rvps23"/>
    <w:basedOn w:val="a"/>
    <w:rsid w:val="00AD5249"/>
    <w:pPr>
      <w:shd w:val="clear" w:color="auto" w:fill="FFFFFF"/>
      <w:spacing w:after="0" w:line="240" w:lineRule="auto"/>
      <w:ind w:right="-60" w:firstLine="720"/>
      <w:jc w:val="both"/>
    </w:pPr>
    <w:rPr>
      <w:rFonts w:ascii="Times New Roman" w:eastAsia="Times New Roman" w:hAnsi="Times New Roman" w:cs="Times New Roman"/>
      <w:sz w:val="24"/>
      <w:szCs w:val="24"/>
    </w:rPr>
  </w:style>
  <w:style w:type="paragraph" w:styleId="af2">
    <w:name w:val="header"/>
    <w:basedOn w:val="a"/>
    <w:link w:val="af3"/>
    <w:uiPriority w:val="99"/>
    <w:rsid w:val="00AD5249"/>
    <w:pPr>
      <w:tabs>
        <w:tab w:val="center" w:pos="4677"/>
        <w:tab w:val="right" w:pos="9355"/>
      </w:tabs>
      <w:spacing w:after="0" w:line="240" w:lineRule="auto"/>
    </w:pPr>
    <w:rPr>
      <w:rFonts w:ascii="Times New Roman" w:eastAsia="Times New Roman" w:hAnsi="Times New Roman" w:cs="Times New Roman"/>
      <w:sz w:val="24"/>
      <w:szCs w:val="24"/>
      <w:lang w:val="uk-UA"/>
    </w:rPr>
  </w:style>
  <w:style w:type="character" w:customStyle="1" w:styleId="af3">
    <w:name w:val="Верхний колонтитул Знак"/>
    <w:basedOn w:val="a0"/>
    <w:link w:val="af2"/>
    <w:uiPriority w:val="99"/>
    <w:rsid w:val="00AD5249"/>
    <w:rPr>
      <w:rFonts w:ascii="Times New Roman" w:eastAsia="Times New Roman" w:hAnsi="Times New Roman" w:cs="Times New Roman"/>
      <w:sz w:val="24"/>
      <w:szCs w:val="24"/>
      <w:lang w:val="uk-UA" w:eastAsia="ru-RU"/>
    </w:rPr>
  </w:style>
  <w:style w:type="character" w:styleId="af4">
    <w:name w:val="page number"/>
    <w:basedOn w:val="a0"/>
    <w:rsid w:val="00AD5249"/>
  </w:style>
  <w:style w:type="paragraph" w:customStyle="1" w:styleId="rvps17">
    <w:name w:val="rvps17"/>
    <w:basedOn w:val="a"/>
    <w:rsid w:val="00AD524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64">
    <w:name w:val="rvts64"/>
    <w:basedOn w:val="a0"/>
    <w:rsid w:val="00AD5249"/>
  </w:style>
  <w:style w:type="paragraph" w:customStyle="1" w:styleId="rvps7">
    <w:name w:val="rvps7"/>
    <w:basedOn w:val="a"/>
    <w:rsid w:val="00AD524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6">
    <w:name w:val="rvps6"/>
    <w:basedOn w:val="a"/>
    <w:rsid w:val="00AD524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23">
    <w:name w:val="rvts23"/>
    <w:basedOn w:val="a0"/>
    <w:rsid w:val="00AD5249"/>
  </w:style>
  <w:style w:type="character" w:customStyle="1" w:styleId="rvts0">
    <w:name w:val="rvts0"/>
    <w:basedOn w:val="a0"/>
    <w:rsid w:val="00AD5249"/>
  </w:style>
  <w:style w:type="character" w:customStyle="1" w:styleId="rvts37">
    <w:name w:val="rvts37"/>
    <w:basedOn w:val="a0"/>
    <w:rsid w:val="00AD5249"/>
  </w:style>
  <w:style w:type="table" w:styleId="af5">
    <w:name w:val="Table Grid"/>
    <w:basedOn w:val="a1"/>
    <w:uiPriority w:val="59"/>
    <w:rsid w:val="00AD5249"/>
    <w:pPr>
      <w:spacing w:after="0" w:line="240" w:lineRule="auto"/>
    </w:pPr>
    <w:rPr>
      <w:rFonts w:eastAsiaTheme="minorEastAsia"/>
      <w:lang w:eastAsia="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TML">
    <w:name w:val="HTML Preformatted"/>
    <w:basedOn w:val="a"/>
    <w:link w:val="HTML0"/>
    <w:uiPriority w:val="99"/>
    <w:unhideWhenUsed/>
    <w:rsid w:val="00AD52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AD5249"/>
    <w:rPr>
      <w:rFonts w:ascii="Courier New" w:eastAsia="Times New Roman" w:hAnsi="Courier New" w:cs="Courier New"/>
      <w:sz w:val="20"/>
      <w:szCs w:val="20"/>
      <w:lang w:eastAsia="ru-RU"/>
    </w:rPr>
  </w:style>
  <w:style w:type="character" w:customStyle="1" w:styleId="reference-text">
    <w:name w:val="reference-text"/>
    <w:basedOn w:val="a0"/>
    <w:rsid w:val="00AD5249"/>
  </w:style>
  <w:style w:type="character" w:customStyle="1" w:styleId="af6">
    <w:name w:val="Другое_"/>
    <w:basedOn w:val="a0"/>
    <w:link w:val="af7"/>
    <w:rsid w:val="00AD5249"/>
    <w:rPr>
      <w:rFonts w:ascii="Times New Roman" w:eastAsia="Times New Roman" w:hAnsi="Times New Roman" w:cs="Times New Roman"/>
      <w:sz w:val="28"/>
      <w:szCs w:val="28"/>
      <w:shd w:val="clear" w:color="auto" w:fill="FFFFFF"/>
    </w:rPr>
  </w:style>
  <w:style w:type="paragraph" w:customStyle="1" w:styleId="af7">
    <w:name w:val="Другое"/>
    <w:basedOn w:val="a"/>
    <w:link w:val="af6"/>
    <w:rsid w:val="00AD5249"/>
    <w:pPr>
      <w:widowControl w:val="0"/>
      <w:shd w:val="clear" w:color="auto" w:fill="FFFFFF"/>
      <w:spacing w:after="0" w:line="240" w:lineRule="auto"/>
    </w:pPr>
    <w:rPr>
      <w:rFonts w:ascii="Times New Roman" w:eastAsia="Times New Roman" w:hAnsi="Times New Roman" w:cs="Times New Roman"/>
      <w:sz w:val="28"/>
      <w:szCs w:val="28"/>
      <w:lang w:eastAsia="en-US"/>
    </w:rPr>
  </w:style>
  <w:style w:type="character" w:customStyle="1" w:styleId="23">
    <w:name w:val="Основной текст2"/>
    <w:basedOn w:val="a0"/>
    <w:rsid w:val="00AD5249"/>
    <w:rPr>
      <w:rFonts w:ascii="Arial" w:eastAsia="Arial" w:hAnsi="Arial" w:cs="Arial"/>
      <w:color w:val="000000"/>
      <w:spacing w:val="7"/>
      <w:w w:val="100"/>
      <w:position w:val="0"/>
      <w:sz w:val="21"/>
      <w:szCs w:val="21"/>
      <w:shd w:val="clear" w:color="auto" w:fill="FFFFFF"/>
      <w:lang w:val="uk-UA"/>
    </w:rPr>
  </w:style>
  <w:style w:type="paragraph" w:customStyle="1" w:styleId="xfmc2">
    <w:name w:val="xfmc2"/>
    <w:basedOn w:val="a"/>
    <w:rsid w:val="00AD5249"/>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customStyle="1" w:styleId="xfm06272846">
    <w:name w:val="xfm_06272846"/>
    <w:basedOn w:val="a0"/>
    <w:rsid w:val="00AD5249"/>
  </w:style>
  <w:style w:type="character" w:customStyle="1" w:styleId="xfm07364705">
    <w:name w:val="xfm_07364705"/>
    <w:basedOn w:val="a0"/>
    <w:rsid w:val="00AD5249"/>
  </w:style>
  <w:style w:type="paragraph" w:styleId="af8">
    <w:name w:val="No Spacing"/>
    <w:uiPriority w:val="1"/>
    <w:qFormat/>
    <w:rsid w:val="00AD5249"/>
    <w:pPr>
      <w:spacing w:after="0" w:line="240" w:lineRule="auto"/>
    </w:pPr>
    <w:rPr>
      <w:rFonts w:eastAsia="Times New Roman"/>
    </w:rPr>
  </w:style>
  <w:style w:type="character" w:customStyle="1" w:styleId="xfm80414208">
    <w:name w:val="xfm_80414208"/>
    <w:basedOn w:val="a0"/>
    <w:rsid w:val="00AD5249"/>
  </w:style>
  <w:style w:type="character" w:customStyle="1" w:styleId="xfm07501313">
    <w:name w:val="xfm_07501313"/>
    <w:basedOn w:val="a0"/>
    <w:rsid w:val="00AD5249"/>
  </w:style>
  <w:style w:type="paragraph" w:styleId="af9">
    <w:name w:val="footer"/>
    <w:basedOn w:val="a"/>
    <w:link w:val="afa"/>
    <w:uiPriority w:val="99"/>
    <w:semiHidden/>
    <w:unhideWhenUsed/>
    <w:rsid w:val="00BE30A4"/>
    <w:pPr>
      <w:tabs>
        <w:tab w:val="center" w:pos="4677"/>
        <w:tab w:val="right" w:pos="9355"/>
      </w:tabs>
      <w:spacing w:after="0" w:line="240" w:lineRule="auto"/>
    </w:pPr>
  </w:style>
  <w:style w:type="character" w:customStyle="1" w:styleId="afa">
    <w:name w:val="Нижний колонтитул Знак"/>
    <w:basedOn w:val="a0"/>
    <w:link w:val="af9"/>
    <w:uiPriority w:val="99"/>
    <w:semiHidden/>
    <w:rsid w:val="00BE30A4"/>
    <w:rPr>
      <w:rFonts w:eastAsiaTheme="minorEastAsia"/>
      <w:lang w:eastAsia="ru-RU"/>
    </w:rPr>
  </w:style>
  <w:style w:type="character" w:customStyle="1" w:styleId="markedcontent">
    <w:name w:val="markedcontent"/>
    <w:basedOn w:val="a0"/>
    <w:rsid w:val="005B50CC"/>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onu.edu.ua/pub/bank/userfiles/files/rgf/ped/oop-ped011-phd.pdf" TargetMode="External"/><Relationship Id="rId18" Type="http://schemas.openxmlformats.org/officeDocument/2006/relationships/hyperlink" Target="https://uk.wikipedia.org/wiki/%D0%97%D0%B0%D0%BA%D0%BB%D0%B0%D0%B4_%D0%B2%D0%B8%D1%89%D0%BE%D1%97_%D0%BE%D1%81%D0%B2%D1%96%D1%82%D0%B8" TargetMode="External"/><Relationship Id="rId26" Type="http://schemas.openxmlformats.org/officeDocument/2006/relationships/hyperlink" Target="http://onu.edu.ua/pub/bank/userfiles/files/rector/zvit-rectora2020_Koval_IM.pdf" TargetMode="External"/><Relationship Id="rId39" Type="http://schemas.openxmlformats.org/officeDocument/2006/relationships/chart" Target="charts/chart7.xml"/><Relationship Id="rId3" Type="http://schemas.openxmlformats.org/officeDocument/2006/relationships/settings" Target="settings.xml"/><Relationship Id="rId21" Type="http://schemas.openxmlformats.org/officeDocument/2006/relationships/hyperlink" Target="http://zakon3.rada.gov.ua/laws/show/261-2016-%D0%BF" TargetMode="External"/><Relationship Id="rId34" Type="http://schemas.openxmlformats.org/officeDocument/2006/relationships/chart" Target="charts/chart2.xml"/><Relationship Id="rId42" Type="http://schemas.openxmlformats.org/officeDocument/2006/relationships/chart" Target="charts/chart10.xml"/><Relationship Id="rId47" Type="http://schemas.openxmlformats.org/officeDocument/2006/relationships/hyperlink" Target="https://zakon.rada.gov.ua/laws/show/1556-18" TargetMode="External"/><Relationship Id="rId50" Type="http://schemas.openxmlformats.org/officeDocument/2006/relationships/theme" Target="theme/theme1.xml"/><Relationship Id="rId7" Type="http://schemas.openxmlformats.org/officeDocument/2006/relationships/hyperlink" Target="http://nbuv.gov.ua/UJRN/nvd_2014_1_6" TargetMode="External"/><Relationship Id="rId12" Type="http://schemas.openxmlformats.org/officeDocument/2006/relationships/hyperlink" Target="https://vseosvita.ua/library/novi-pidhodi-do-navcanna-ta-vikladanna-matematiki-v-umovah-novoi-ukrainskoi-skoli-26069.html" TargetMode="External"/><Relationship Id="rId17" Type="http://schemas.openxmlformats.org/officeDocument/2006/relationships/hyperlink" Target="http://www.psy.msu.ru/science/public/shmelev/smelev_matematika.html" TargetMode="External"/><Relationship Id="rId25" Type="http://schemas.openxmlformats.org/officeDocument/2006/relationships/hyperlink" Target="http://onu.edu.ua/pub/bank/userfiles/files/rector/otchet-rectora-2014.pdf" TargetMode="External"/><Relationship Id="rId33" Type="http://schemas.openxmlformats.org/officeDocument/2006/relationships/chart" Target="charts/chart1.xml"/><Relationship Id="rId38" Type="http://schemas.openxmlformats.org/officeDocument/2006/relationships/chart" Target="charts/chart6.xml"/><Relationship Id="rId46" Type="http://schemas.openxmlformats.org/officeDocument/2006/relationships/hyperlink" Target="https://uk.wikipedia.org/wiki/%D0%9D%D0%BE%D0%B1%D0%B5%D0%BB%D1%96%D0%B2%D1%81%D1%8C%D0%BA%D0%B0_%D0%BF%D1%80%D0%B5%D0%BC%D1%96%D1%8F_%D0%B7_%D0%BB%D1%96%D1%82%D0%B5%D1%80%D0%B0%D1%82%D1%83%D1%80%D0%B8" TargetMode="External"/><Relationship Id="rId2" Type="http://schemas.openxmlformats.org/officeDocument/2006/relationships/styles" Target="styles.xml"/><Relationship Id="rId16" Type="http://schemas.openxmlformats.org/officeDocument/2006/relationships/hyperlink" Target="http://www.mccme.ru./conf.2000/tezisy/tez_shik.htm" TargetMode="External"/><Relationship Id="rId20" Type="http://schemas.openxmlformats.org/officeDocument/2006/relationships/hyperlink" Target="http://gradschool.ukma.kiev.ua/index.php?option=com_content&amp;task=view&amp;id=69&amp;Itemid=90" TargetMode="External"/><Relationship Id="rId29" Type="http://schemas.openxmlformats.org/officeDocument/2006/relationships/hyperlink" Target="http://ec.europa.eu/growthandjobs/faqs/background/index_en.htm" TargetMode="External"/><Relationship Id="rId41" Type="http://schemas.openxmlformats.org/officeDocument/2006/relationships/chart" Target="charts/chart9.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repository.moippo.mk.ua/upload/19-06-20_53664.pdf" TargetMode="External"/><Relationship Id="rId24" Type="http://schemas.openxmlformats.org/officeDocument/2006/relationships/hyperlink" Target="https://base.kristti.com.ua/?p=5895" TargetMode="External"/><Relationship Id="rId32" Type="http://schemas.openxmlformats.org/officeDocument/2006/relationships/hyperlink" Target="http://archives.esf.org/coordinating-research/mo-fora/research-careers.htm" TargetMode="External"/><Relationship Id="rId37" Type="http://schemas.openxmlformats.org/officeDocument/2006/relationships/chart" Target="charts/chart5.xml"/><Relationship Id="rId40" Type="http://schemas.openxmlformats.org/officeDocument/2006/relationships/chart" Target="charts/chart8.xml"/><Relationship Id="rId45" Type="http://schemas.openxmlformats.org/officeDocument/2006/relationships/hyperlink" Target="https://uk.wikipedia.org/wiki/%D0%84%D0%B2%D1%80%D0%B5%D1%97" TargetMode="External"/><Relationship Id="rId5" Type="http://schemas.openxmlformats.org/officeDocument/2006/relationships/footnotes" Target="footnotes.xml"/><Relationship Id="rId15" Type="http://schemas.openxmlformats.org/officeDocument/2006/relationships/hyperlink" Target="URL:%20https://www.narodnaosvita.kiev.ua/?page_id=5548" TargetMode="External"/><Relationship Id="rId23" Type="http://schemas.openxmlformats.org/officeDocument/2006/relationships/hyperlink" Target="https://zakon.rada.gov.ua/laws/show/1556-18" TargetMode="External"/><Relationship Id="rId28" Type="http://schemas.openxmlformats.org/officeDocument/2006/relationships/hyperlink" Target="https://zakon.rada.gov.ua/laws/show/167-2019-%D0%BF" TargetMode="External"/><Relationship Id="rId36" Type="http://schemas.openxmlformats.org/officeDocument/2006/relationships/chart" Target="charts/chart4.xml"/><Relationship Id="rId49" Type="http://schemas.openxmlformats.org/officeDocument/2006/relationships/fontTable" Target="fontTable.xml"/><Relationship Id="rId10" Type="http://schemas.openxmlformats.org/officeDocument/2006/relationships/hyperlink" Target="https://ps.1sept.ru/article.php?ID=200507827" TargetMode="External"/><Relationship Id="rId19" Type="http://schemas.openxmlformats.org/officeDocument/2006/relationships/hyperlink" Target="https://uk.wikipedia.org/wiki/%D0%97%D0%B0%D0%BA%D0%BB%D0%B0%D0%B4_%D0%B2%D0%B8%D1%89%D0%BE%D1%97_%D0%BE%D1%81%D0%B2%D1%96%D1%82%D0%B8" TargetMode="External"/><Relationship Id="rId31" Type="http://schemas.openxmlformats.org/officeDocument/2006/relationships/hyperlink" Target="http://eurlex.europa.eu/legalcontent/EN/TXT/?uri=celex%3A32006H0962" TargetMode="External"/><Relationship Id="rId4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4982" TargetMode="Externa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hyperlink" Target="http://www.tvp.ru/conferen/vsppm07s/kiska205.pdf" TargetMode="External"/><Relationship Id="rId22" Type="http://schemas.openxmlformats.org/officeDocument/2006/relationships/hyperlink" Target="https://zakon.rada.gov.ua/laws/show/ru/261-2016-%D0%BF" TargetMode="External"/><Relationship Id="rId27" Type="http://schemas.openxmlformats.org/officeDocument/2006/relationships/hyperlink" Target="http://www.ukrstat.gov.ua/druk/publicat/Arhiv_u/16/Arch_nay_zb.htm" TargetMode="External"/><Relationship Id="rId30" Type="http://schemas.openxmlformats.org/officeDocument/2006/relationships/hyperlink" Target="http://media.ehea.info/file/WG_%20Frameworks_qualification/85/2/Framework_qualificationsforEHEA-May2005_587852.pdf" TargetMode="External"/><Relationship Id="rId35" Type="http://schemas.openxmlformats.org/officeDocument/2006/relationships/chart" Target="charts/chart3.xml"/><Relationship Id="rId43" Type="http://schemas.openxmlformats.org/officeDocument/2006/relationships/chart" Target="charts/chart11.xml"/><Relationship Id="rId48" Type="http://schemas.openxmlformats.org/officeDocument/2006/relationships/header" Target="header1.xml"/><Relationship Id="rId8" Type="http://schemas.openxmlformats.org/officeDocument/2006/relationships/hyperlink" Target="https://zakon.rada.gov.ua/laws/show/z0880-19"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Office_Excel1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view3D>
      <c:rotX val="30"/>
      <c:perspective val="30"/>
    </c:view3D>
    <c:plotArea>
      <c:layout/>
      <c:pie3DChart>
        <c:varyColors val="1"/>
        <c:ser>
          <c:idx val="0"/>
          <c:order val="0"/>
          <c:tx>
            <c:strRef>
              <c:f>Лист1!$B$1</c:f>
              <c:strCache>
                <c:ptCount val="1"/>
                <c:pt idx="0">
                  <c:v>Загальні навички письма</c:v>
                </c:pt>
              </c:strCache>
            </c:strRef>
          </c:tx>
          <c:cat>
            <c:strRef>
              <c:f>Лист1!$A$2:$A$5</c:f>
              <c:strCache>
                <c:ptCount val="4"/>
                <c:pt idx="0">
                  <c:v>не згоден 14 %</c:v>
                </c:pt>
                <c:pt idx="1">
                  <c:v>частково не згоден 22 %</c:v>
                </c:pt>
                <c:pt idx="2">
                  <c:v>частково згоден 36 %</c:v>
                </c:pt>
                <c:pt idx="3">
                  <c:v>згоден 37 %</c:v>
                </c:pt>
              </c:strCache>
            </c:strRef>
          </c:cat>
          <c:val>
            <c:numRef>
              <c:f>Лист1!$B$2:$B$5</c:f>
              <c:numCache>
                <c:formatCode>General</c:formatCode>
                <c:ptCount val="4"/>
                <c:pt idx="0">
                  <c:v>14</c:v>
                </c:pt>
                <c:pt idx="1">
                  <c:v>22</c:v>
                </c:pt>
                <c:pt idx="2">
                  <c:v>36</c:v>
                </c:pt>
                <c:pt idx="3">
                  <c:v>37</c:v>
                </c:pt>
              </c:numCache>
            </c:numRef>
          </c:val>
        </c:ser>
      </c:pie3DChart>
    </c:plotArea>
    <c:legend>
      <c:legendPos val="r"/>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ru-RU"/>
  <c:chart>
    <c:title/>
    <c:view3D>
      <c:rotX val="30"/>
      <c:perspective val="30"/>
    </c:view3D>
    <c:plotArea>
      <c:layout>
        <c:manualLayout>
          <c:layoutTarget val="inner"/>
          <c:xMode val="edge"/>
          <c:yMode val="edge"/>
          <c:x val="4.6942358949317371E-2"/>
          <c:y val="0.23539708191497899"/>
          <c:w val="0.69436041425054462"/>
          <c:h val="0.64422102259052327"/>
        </c:manualLayout>
      </c:layout>
      <c:pie3DChart>
        <c:varyColors val="1"/>
        <c:ser>
          <c:idx val="0"/>
          <c:order val="0"/>
          <c:tx>
            <c:strRef>
              <c:f>Лист1!$B$1</c:f>
              <c:strCache>
                <c:ptCount val="1"/>
                <c:pt idx="0">
                  <c:v>Використання інтернет-джерел</c:v>
                </c:pt>
              </c:strCache>
            </c:strRef>
          </c:tx>
          <c:dPt>
            <c:idx val="2"/>
            <c:explosion val="2"/>
          </c:dPt>
          <c:cat>
            <c:strRef>
              <c:f>Лист1!$A$2:$A$4</c:f>
              <c:strCache>
                <c:ptCount val="3"/>
                <c:pt idx="0">
                  <c:v>не згоден 5 %</c:v>
                </c:pt>
                <c:pt idx="1">
                  <c:v>нетральн 7 %</c:v>
                </c:pt>
                <c:pt idx="2">
                  <c:v>згоден 88 %</c:v>
                </c:pt>
              </c:strCache>
            </c:strRef>
          </c:cat>
          <c:val>
            <c:numRef>
              <c:f>Лист1!$B$2:$B$4</c:f>
              <c:numCache>
                <c:formatCode>General</c:formatCode>
                <c:ptCount val="3"/>
                <c:pt idx="0">
                  <c:v>5</c:v>
                </c:pt>
                <c:pt idx="1">
                  <c:v>7</c:v>
                </c:pt>
                <c:pt idx="2">
                  <c:v>88</c:v>
                </c:pt>
              </c:numCache>
            </c:numRef>
          </c:val>
        </c:ser>
      </c:pie3DChart>
    </c:plotArea>
    <c:legend>
      <c:legendPos val="r"/>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ru-RU"/>
  <c:chart>
    <c:title/>
    <c:view3D>
      <c:rotX val="30"/>
      <c:perspective val="30"/>
    </c:view3D>
    <c:plotArea>
      <c:layout/>
      <c:pie3DChart>
        <c:varyColors val="1"/>
        <c:ser>
          <c:idx val="0"/>
          <c:order val="0"/>
          <c:tx>
            <c:strRef>
              <c:f>Лист1!$B$1</c:f>
              <c:strCache>
                <c:ptCount val="1"/>
                <c:pt idx="0">
                  <c:v>Здатність висловлювати незалежну дослідницьку думку</c:v>
                </c:pt>
              </c:strCache>
            </c:strRef>
          </c:tx>
          <c:cat>
            <c:strRef>
              <c:f>Лист1!$A$2:$A$4</c:f>
              <c:strCache>
                <c:ptCount val="3"/>
                <c:pt idx="0">
                  <c:v>не згоден 12 %</c:v>
                </c:pt>
                <c:pt idx="1">
                  <c:v>нетральн 16 %</c:v>
                </c:pt>
                <c:pt idx="2">
                  <c:v>згоден 72 %</c:v>
                </c:pt>
              </c:strCache>
            </c:strRef>
          </c:cat>
          <c:val>
            <c:numRef>
              <c:f>Лист1!$B$2:$B$4</c:f>
              <c:numCache>
                <c:formatCode>General</c:formatCode>
                <c:ptCount val="3"/>
                <c:pt idx="0">
                  <c:v>12</c:v>
                </c:pt>
                <c:pt idx="1">
                  <c:v>16</c:v>
                </c:pt>
                <c:pt idx="2">
                  <c:v>72</c:v>
                </c:pt>
              </c:numCache>
            </c:numRef>
          </c:val>
        </c:ser>
      </c:pie3DChart>
    </c:plotArea>
    <c:legend>
      <c:legendPos val="r"/>
      <c:layout>
        <c:manualLayout>
          <c:xMode val="edge"/>
          <c:yMode val="edge"/>
          <c:x val="0.77175890050781026"/>
          <c:y val="0.37410467527175845"/>
          <c:w val="0.20652377912220429"/>
          <c:h val="0.38887985775971862"/>
        </c:manualLayout>
      </c:layout>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title/>
    <c:view3D>
      <c:rotX val="30"/>
      <c:perspective val="30"/>
    </c:view3D>
    <c:plotArea>
      <c:layout/>
      <c:pie3DChart>
        <c:varyColors val="1"/>
        <c:ser>
          <c:idx val="0"/>
          <c:order val="0"/>
          <c:tx>
            <c:strRef>
              <c:f>Лист1!$B$1</c:f>
              <c:strCache>
                <c:ptCount val="1"/>
                <c:pt idx="0">
                  <c:v>Генерація наукових ідей</c:v>
                </c:pt>
              </c:strCache>
            </c:strRef>
          </c:tx>
          <c:cat>
            <c:strRef>
              <c:f>Лист1!$A$2:$A$4</c:f>
              <c:strCache>
                <c:ptCount val="3"/>
                <c:pt idx="0">
                  <c:v>не згоден 58 %</c:v>
                </c:pt>
                <c:pt idx="1">
                  <c:v>нетрал. 17 %</c:v>
                </c:pt>
                <c:pt idx="2">
                  <c:v>згоден 35 %</c:v>
                </c:pt>
              </c:strCache>
            </c:strRef>
          </c:cat>
          <c:val>
            <c:numRef>
              <c:f>Лист1!$B$2:$B$4</c:f>
              <c:numCache>
                <c:formatCode>General</c:formatCode>
                <c:ptCount val="3"/>
                <c:pt idx="0">
                  <c:v>58</c:v>
                </c:pt>
                <c:pt idx="1">
                  <c:v>17</c:v>
                </c:pt>
                <c:pt idx="2">
                  <c:v>35</c:v>
                </c:pt>
              </c:numCache>
            </c:numRef>
          </c:val>
        </c:ser>
      </c:pie3DChart>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title/>
    <c:view3D>
      <c:rotX val="30"/>
      <c:perspective val="30"/>
    </c:view3D>
    <c:plotArea>
      <c:layout/>
      <c:pie3DChart>
        <c:varyColors val="1"/>
        <c:ser>
          <c:idx val="0"/>
          <c:order val="0"/>
          <c:tx>
            <c:strRef>
              <c:f>Лист1!$B$1</c:f>
              <c:strCache>
                <c:ptCount val="1"/>
                <c:pt idx="0">
                  <c:v>Логічність і послідовність організації ідей</c:v>
                </c:pt>
              </c:strCache>
            </c:strRef>
          </c:tx>
          <c:cat>
            <c:strRef>
              <c:f>Лист1!$A$2:$A$4</c:f>
              <c:strCache>
                <c:ptCount val="3"/>
                <c:pt idx="0">
                  <c:v>не згоде 2 %</c:v>
                </c:pt>
                <c:pt idx="1">
                  <c:v>нейтрал 12 %</c:v>
                </c:pt>
                <c:pt idx="2">
                  <c:v>згоден 86 %</c:v>
                </c:pt>
              </c:strCache>
            </c:strRef>
          </c:cat>
          <c:val>
            <c:numRef>
              <c:f>Лист1!$B$2:$B$4</c:f>
              <c:numCache>
                <c:formatCode>General</c:formatCode>
                <c:ptCount val="3"/>
                <c:pt idx="0">
                  <c:v>2</c:v>
                </c:pt>
                <c:pt idx="1">
                  <c:v>12</c:v>
                </c:pt>
                <c:pt idx="2">
                  <c:v>86</c:v>
                </c:pt>
              </c:numCache>
            </c:numRef>
          </c:val>
        </c:ser>
      </c:pie3DChart>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title/>
    <c:view3D>
      <c:rotX val="30"/>
      <c:perspective val="30"/>
    </c:view3D>
    <c:plotArea>
      <c:layout/>
      <c:pie3DChart>
        <c:varyColors val="1"/>
        <c:ser>
          <c:idx val="0"/>
          <c:order val="0"/>
          <c:tx>
            <c:strRef>
              <c:f>Лист1!$B$1</c:f>
              <c:strCache>
                <c:ptCount val="1"/>
                <c:pt idx="0">
                  <c:v>Лінгвістична компетенція</c:v>
                </c:pt>
              </c:strCache>
            </c:strRef>
          </c:tx>
          <c:cat>
            <c:strRef>
              <c:f>Лист1!$A$2:$A$4</c:f>
              <c:strCache>
                <c:ptCount val="3"/>
                <c:pt idx="0">
                  <c:v>не згоден</c:v>
                </c:pt>
                <c:pt idx="1">
                  <c:v>нейтрал</c:v>
                </c:pt>
                <c:pt idx="2">
                  <c:v>згоден</c:v>
                </c:pt>
              </c:strCache>
            </c:strRef>
          </c:cat>
          <c:val>
            <c:numRef>
              <c:f>Лист1!$B$2:$B$4</c:f>
              <c:numCache>
                <c:formatCode>General</c:formatCode>
                <c:ptCount val="3"/>
                <c:pt idx="0">
                  <c:v>34</c:v>
                </c:pt>
                <c:pt idx="1">
                  <c:v>49</c:v>
                </c:pt>
                <c:pt idx="2">
                  <c:v>17</c:v>
                </c:pt>
              </c:numCache>
            </c:numRef>
          </c:val>
        </c:ser>
      </c:pie3DChart>
    </c:plotArea>
    <c:legend>
      <c:legendPos val="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title/>
    <c:view3D>
      <c:rotX val="30"/>
      <c:perspective val="30"/>
    </c:view3D>
    <c:plotArea>
      <c:layout/>
      <c:pie3DChart>
        <c:varyColors val="1"/>
        <c:ser>
          <c:idx val="0"/>
          <c:order val="0"/>
          <c:tx>
            <c:strRef>
              <c:f>Лист1!$B$1</c:f>
              <c:strCache>
                <c:ptCount val="1"/>
                <c:pt idx="0">
                  <c:v>Креативність виконання завдань</c:v>
                </c:pt>
              </c:strCache>
            </c:strRef>
          </c:tx>
          <c:cat>
            <c:strRef>
              <c:f>Лист1!$A$2:$A$4</c:f>
              <c:strCache>
                <c:ptCount val="3"/>
                <c:pt idx="0">
                  <c:v>не згоден 23 %</c:v>
                </c:pt>
                <c:pt idx="1">
                  <c:v>нетрал 25 %</c:v>
                </c:pt>
                <c:pt idx="2">
                  <c:v>згоден 52 %</c:v>
                </c:pt>
              </c:strCache>
            </c:strRef>
          </c:cat>
          <c:val>
            <c:numRef>
              <c:f>Лист1!$B$2:$B$4</c:f>
              <c:numCache>
                <c:formatCode>General</c:formatCode>
                <c:ptCount val="3"/>
                <c:pt idx="0">
                  <c:v>23</c:v>
                </c:pt>
                <c:pt idx="1">
                  <c:v>25</c:v>
                </c:pt>
                <c:pt idx="2">
                  <c:v>52</c:v>
                </c:pt>
              </c:numCache>
            </c:numRef>
          </c:val>
        </c:ser>
      </c:pie3DChart>
    </c:plotArea>
    <c:legend>
      <c:legendPos val="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title/>
    <c:view3D>
      <c:rotX val="30"/>
      <c:perspective val="30"/>
    </c:view3D>
    <c:plotArea>
      <c:layout/>
      <c:pie3DChart>
        <c:varyColors val="1"/>
        <c:ser>
          <c:idx val="0"/>
          <c:order val="0"/>
          <c:tx>
            <c:strRef>
              <c:f>Лист1!$B$1</c:f>
              <c:strCache>
                <c:ptCount val="1"/>
                <c:pt idx="0">
                  <c:v>Мотивація</c:v>
                </c:pt>
              </c:strCache>
            </c:strRef>
          </c:tx>
          <c:cat>
            <c:strRef>
              <c:f>Лист1!$A$2:$A$4</c:f>
              <c:strCache>
                <c:ptCount val="3"/>
                <c:pt idx="0">
                  <c:v>не згоден 58 %</c:v>
                </c:pt>
                <c:pt idx="1">
                  <c:v>нетральн 15 %</c:v>
                </c:pt>
                <c:pt idx="2">
                  <c:v>згоден 27 %</c:v>
                </c:pt>
              </c:strCache>
            </c:strRef>
          </c:cat>
          <c:val>
            <c:numRef>
              <c:f>Лист1!$B$2:$B$4</c:f>
              <c:numCache>
                <c:formatCode>General</c:formatCode>
                <c:ptCount val="3"/>
                <c:pt idx="0">
                  <c:v>58</c:v>
                </c:pt>
                <c:pt idx="1">
                  <c:v>15</c:v>
                </c:pt>
                <c:pt idx="2">
                  <c:v>27</c:v>
                </c:pt>
              </c:numCache>
            </c:numRef>
          </c:val>
        </c:ser>
      </c:pie3DChart>
    </c:plotArea>
    <c:legend>
      <c:legendPos val="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title/>
    <c:view3D>
      <c:rotX val="30"/>
      <c:perspective val="30"/>
    </c:view3D>
    <c:plotArea>
      <c:layout/>
      <c:pie3DChart>
        <c:varyColors val="1"/>
        <c:ser>
          <c:idx val="0"/>
          <c:order val="0"/>
          <c:tx>
            <c:strRef>
              <c:f>Лист1!$B$1</c:f>
              <c:strCache>
                <c:ptCount val="1"/>
                <c:pt idx="0">
                  <c:v>Граматичні навички</c:v>
                </c:pt>
              </c:strCache>
            </c:strRef>
          </c:tx>
          <c:cat>
            <c:strRef>
              <c:f>Лист1!$A$2:$A$4</c:f>
              <c:strCache>
                <c:ptCount val="3"/>
                <c:pt idx="0">
                  <c:v>не згоден 18 %</c:v>
                </c:pt>
                <c:pt idx="1">
                  <c:v>нетральн 33 %</c:v>
                </c:pt>
                <c:pt idx="2">
                  <c:v>згоден 49 %</c:v>
                </c:pt>
              </c:strCache>
            </c:strRef>
          </c:cat>
          <c:val>
            <c:numRef>
              <c:f>Лист1!$B$2:$B$4</c:f>
              <c:numCache>
                <c:formatCode>General</c:formatCode>
                <c:ptCount val="3"/>
                <c:pt idx="0">
                  <c:v>18</c:v>
                </c:pt>
                <c:pt idx="1">
                  <c:v>33</c:v>
                </c:pt>
                <c:pt idx="2">
                  <c:v>49</c:v>
                </c:pt>
              </c:numCache>
            </c:numRef>
          </c:val>
        </c:ser>
      </c:pie3DChart>
    </c:plotArea>
    <c:legend>
      <c:legendPos val="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hart>
    <c:title/>
    <c:view3D>
      <c:rotX val="30"/>
      <c:perspective val="30"/>
    </c:view3D>
    <c:plotArea>
      <c:layout/>
      <c:pie3DChart>
        <c:varyColors val="1"/>
        <c:ser>
          <c:idx val="0"/>
          <c:order val="0"/>
          <c:tx>
            <c:strRef>
              <c:f>Лист1!$B$1</c:f>
              <c:strCache>
                <c:ptCount val="1"/>
                <c:pt idx="0">
                  <c:v>Здатність до аналізу</c:v>
                </c:pt>
              </c:strCache>
            </c:strRef>
          </c:tx>
          <c:cat>
            <c:strRef>
              <c:f>Лист1!$A$2:$A$4</c:f>
              <c:strCache>
                <c:ptCount val="3"/>
                <c:pt idx="0">
                  <c:v>не згоден 76 %</c:v>
                </c:pt>
                <c:pt idx="1">
                  <c:v>нетральн 12 %</c:v>
                </c:pt>
                <c:pt idx="2">
                  <c:v>згоден 12 %</c:v>
                </c:pt>
              </c:strCache>
            </c:strRef>
          </c:cat>
          <c:val>
            <c:numRef>
              <c:f>Лист1!$B$2:$B$4</c:f>
              <c:numCache>
                <c:formatCode>General</c:formatCode>
                <c:ptCount val="3"/>
                <c:pt idx="0">
                  <c:v>76</c:v>
                </c:pt>
                <c:pt idx="1">
                  <c:v>12</c:v>
                </c:pt>
                <c:pt idx="2">
                  <c:v>12</c:v>
                </c:pt>
              </c:numCache>
            </c:numRef>
          </c:val>
        </c:ser>
      </c:pie3DChart>
    </c:plotArea>
    <c:legend>
      <c:legendPos val="r"/>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chart>
    <c:title/>
    <c:view3D>
      <c:rotX val="30"/>
      <c:perspective val="30"/>
    </c:view3D>
    <c:plotArea>
      <c:layout/>
      <c:pie3DChart>
        <c:varyColors val="1"/>
        <c:ser>
          <c:idx val="0"/>
          <c:order val="0"/>
          <c:tx>
            <c:strRef>
              <c:f>Лист1!$B$1</c:f>
              <c:strCache>
                <c:ptCount val="1"/>
                <c:pt idx="0">
                  <c:v>Стадії логічної побудови тексту</c:v>
                </c:pt>
              </c:strCache>
            </c:strRef>
          </c:tx>
          <c:cat>
            <c:strRef>
              <c:f>Лист1!$A$2:$A$4</c:f>
              <c:strCache>
                <c:ptCount val="3"/>
                <c:pt idx="0">
                  <c:v>не згоден 18 %</c:v>
                </c:pt>
                <c:pt idx="1">
                  <c:v>нейтральн 33 %</c:v>
                </c:pt>
                <c:pt idx="2">
                  <c:v>згоден 49 %</c:v>
                </c:pt>
              </c:strCache>
            </c:strRef>
          </c:cat>
          <c:val>
            <c:numRef>
              <c:f>Лист1!$B$2:$B$4</c:f>
              <c:numCache>
                <c:formatCode>General</c:formatCode>
                <c:ptCount val="3"/>
                <c:pt idx="0">
                  <c:v>18</c:v>
                </c:pt>
                <c:pt idx="1">
                  <c:v>33</c:v>
                </c:pt>
                <c:pt idx="2">
                  <c:v>49</c:v>
                </c:pt>
              </c:numCache>
            </c:numRef>
          </c:val>
        </c:ser>
      </c:pie3DChart>
    </c:plotArea>
    <c:legend>
      <c:legendPos val="r"/>
    </c:legend>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195</TotalTime>
  <Pages>139</Pages>
  <Words>60404</Words>
  <Characters>344306</Characters>
  <Application>Microsoft Office Word</Application>
  <DocSecurity>0</DocSecurity>
  <Lines>2869</Lines>
  <Paragraphs>807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403903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Олга Степановна</dc:creator>
  <cp:keywords/>
  <dc:description/>
  <cp:lastModifiedBy>Олга Степановна</cp:lastModifiedBy>
  <cp:revision>13</cp:revision>
  <dcterms:created xsi:type="dcterms:W3CDTF">2023-12-04T05:44:00Z</dcterms:created>
  <dcterms:modified xsi:type="dcterms:W3CDTF">2023-12-11T06:12:00Z</dcterms:modified>
</cp:coreProperties>
</file>