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CA2F6" w14:textId="77777777" w:rsidR="001D47AB" w:rsidRPr="000E4723" w:rsidRDefault="001D47AB" w:rsidP="00D74852">
      <w:pPr>
        <w:ind w:firstLine="0"/>
        <w:jc w:val="center"/>
        <w:rPr>
          <w:rFonts w:eastAsia="Times New Roman" w:cs="Times New Roman"/>
          <w:szCs w:val="28"/>
          <w:lang w:eastAsia="ru-RU"/>
        </w:rPr>
      </w:pPr>
      <w:r w:rsidRPr="000E4723">
        <w:rPr>
          <w:rFonts w:eastAsia="Times New Roman" w:cs="Times New Roman"/>
          <w:color w:val="000000"/>
          <w:szCs w:val="28"/>
          <w:lang w:eastAsia="ru-RU"/>
        </w:rPr>
        <w:t>МІНІСТЕРСТВО ОСВІТИ І НАУКИ УКРАЇНИ</w:t>
      </w:r>
    </w:p>
    <w:p w14:paraId="40F4B0FA" w14:textId="77777777" w:rsidR="001D47AB" w:rsidRPr="000E4723" w:rsidRDefault="001D47AB" w:rsidP="00D74852">
      <w:pPr>
        <w:ind w:firstLine="0"/>
        <w:jc w:val="center"/>
        <w:rPr>
          <w:rFonts w:eastAsia="Times New Roman" w:cs="Times New Roman"/>
          <w:szCs w:val="28"/>
          <w:lang w:eastAsia="ru-RU"/>
        </w:rPr>
      </w:pPr>
      <w:r w:rsidRPr="000E4723">
        <w:rPr>
          <w:rFonts w:eastAsia="Times New Roman" w:cs="Times New Roman"/>
          <w:color w:val="000000"/>
          <w:szCs w:val="28"/>
          <w:lang w:eastAsia="ru-RU"/>
        </w:rPr>
        <w:t>НАЦІОНАЛЬНИЙ УНІВЕРСИТЕТ «ОДЕСЬКА ЮРИДИЧНА АКАДЕМІЯ»</w:t>
      </w:r>
    </w:p>
    <w:p w14:paraId="0636392C" w14:textId="77777777" w:rsidR="001D47AB" w:rsidRPr="000E4723" w:rsidRDefault="001D47AB" w:rsidP="00D74852">
      <w:pPr>
        <w:ind w:firstLine="0"/>
        <w:jc w:val="center"/>
        <w:rPr>
          <w:rFonts w:cs="Times New Roman"/>
          <w:szCs w:val="28"/>
        </w:rPr>
      </w:pPr>
    </w:p>
    <w:p w14:paraId="693BF1FF" w14:textId="77777777" w:rsidR="001D47AB" w:rsidRPr="000E4723" w:rsidRDefault="001D47AB" w:rsidP="00D74852">
      <w:pPr>
        <w:ind w:firstLine="0"/>
        <w:jc w:val="center"/>
        <w:rPr>
          <w:rFonts w:cs="Times New Roman"/>
          <w:szCs w:val="28"/>
        </w:rPr>
      </w:pPr>
      <w:r w:rsidRPr="000E4723">
        <w:rPr>
          <w:rFonts w:cs="Times New Roman"/>
          <w:szCs w:val="28"/>
        </w:rPr>
        <w:t>Кафедра трудового права та права соціального забезпечення</w:t>
      </w:r>
    </w:p>
    <w:p w14:paraId="3BBFB980" w14:textId="77777777" w:rsidR="001D47AB" w:rsidRPr="000E4723" w:rsidRDefault="001D47AB" w:rsidP="00D74852">
      <w:pPr>
        <w:ind w:firstLine="0"/>
        <w:jc w:val="center"/>
        <w:rPr>
          <w:rFonts w:eastAsia="Times New Roman" w:cs="Times New Roman"/>
          <w:szCs w:val="28"/>
          <w:lang w:eastAsia="ru-RU"/>
        </w:rPr>
      </w:pPr>
    </w:p>
    <w:p w14:paraId="453C32A0" w14:textId="77777777" w:rsidR="001D47AB" w:rsidRPr="000E4723" w:rsidRDefault="001D47AB" w:rsidP="00D74852">
      <w:pPr>
        <w:ind w:firstLine="0"/>
        <w:jc w:val="center"/>
        <w:rPr>
          <w:rFonts w:eastAsia="Times New Roman" w:cs="Times New Roman"/>
          <w:szCs w:val="28"/>
          <w:lang w:eastAsia="ru-RU"/>
        </w:rPr>
      </w:pPr>
    </w:p>
    <w:p w14:paraId="316EF6C6" w14:textId="77777777" w:rsidR="001D47AB" w:rsidRPr="000E4723" w:rsidRDefault="001D47AB" w:rsidP="00D74852">
      <w:pPr>
        <w:ind w:firstLine="0"/>
        <w:jc w:val="center"/>
        <w:rPr>
          <w:rFonts w:eastAsia="Times New Roman" w:cs="Times New Roman"/>
          <w:b/>
          <w:bCs/>
          <w:i/>
          <w:color w:val="000000"/>
          <w:szCs w:val="28"/>
          <w:u w:val="single"/>
          <w:lang w:eastAsia="ru-RU"/>
        </w:rPr>
      </w:pPr>
    </w:p>
    <w:p w14:paraId="08FDCAD2" w14:textId="77777777" w:rsidR="001D47AB" w:rsidRPr="000E4723" w:rsidRDefault="001D47AB" w:rsidP="00D74852">
      <w:pPr>
        <w:ind w:firstLine="0"/>
        <w:jc w:val="center"/>
        <w:rPr>
          <w:rFonts w:eastAsia="Times New Roman" w:cs="Times New Roman"/>
          <w:b/>
          <w:bCs/>
          <w:i/>
          <w:color w:val="000000"/>
          <w:szCs w:val="28"/>
          <w:u w:val="single"/>
          <w:lang w:eastAsia="ru-RU"/>
        </w:rPr>
      </w:pPr>
    </w:p>
    <w:p w14:paraId="0A2F42EE" w14:textId="77777777" w:rsidR="001D47AB" w:rsidRPr="000E4723" w:rsidRDefault="001D47AB" w:rsidP="00D74852">
      <w:pPr>
        <w:ind w:firstLine="0"/>
        <w:jc w:val="center"/>
        <w:rPr>
          <w:rFonts w:eastAsia="Times New Roman" w:cs="Times New Roman"/>
          <w:szCs w:val="28"/>
          <w:lang w:eastAsia="ru-RU"/>
        </w:rPr>
      </w:pPr>
    </w:p>
    <w:p w14:paraId="52275FA7" w14:textId="77777777" w:rsidR="001D47AB" w:rsidRPr="000E4723" w:rsidRDefault="001D47AB" w:rsidP="00D74852">
      <w:pPr>
        <w:ind w:firstLine="0"/>
        <w:jc w:val="center"/>
        <w:rPr>
          <w:rFonts w:eastAsia="Times New Roman" w:cs="Times New Roman"/>
          <w:szCs w:val="28"/>
          <w:lang w:eastAsia="ru-RU"/>
        </w:rPr>
      </w:pPr>
      <w:r w:rsidRPr="000E4723">
        <w:rPr>
          <w:rFonts w:eastAsia="Times New Roman" w:cs="Times New Roman"/>
          <w:b/>
          <w:bCs/>
          <w:color w:val="000000"/>
          <w:szCs w:val="28"/>
          <w:lang w:eastAsia="ru-RU"/>
        </w:rPr>
        <w:t xml:space="preserve">ТРУДОВЕ ПРАВО </w:t>
      </w:r>
    </w:p>
    <w:p w14:paraId="4B8D768A" w14:textId="77777777" w:rsidR="001D47AB" w:rsidRPr="000E4723" w:rsidRDefault="001D47AB" w:rsidP="00D74852">
      <w:pPr>
        <w:ind w:firstLine="0"/>
        <w:jc w:val="center"/>
        <w:rPr>
          <w:rFonts w:eastAsia="Times New Roman" w:cs="Times New Roman"/>
          <w:szCs w:val="28"/>
          <w:lang w:eastAsia="ru-RU"/>
        </w:rPr>
      </w:pPr>
    </w:p>
    <w:p w14:paraId="0D09630E" w14:textId="1FA13AC7" w:rsidR="001D47AB" w:rsidRPr="000E4723" w:rsidRDefault="001D47AB" w:rsidP="00D74852">
      <w:pPr>
        <w:ind w:firstLine="0"/>
        <w:jc w:val="center"/>
        <w:rPr>
          <w:rFonts w:eastAsia="Times New Roman" w:cs="Times New Roman"/>
          <w:szCs w:val="28"/>
          <w:lang w:eastAsia="ru-RU"/>
        </w:rPr>
      </w:pPr>
      <w:r w:rsidRPr="000E4723">
        <w:rPr>
          <w:rFonts w:eastAsia="Times New Roman" w:cs="Times New Roman"/>
          <w:b/>
          <w:bCs/>
          <w:color w:val="000000"/>
          <w:szCs w:val="28"/>
          <w:lang w:eastAsia="ru-RU"/>
        </w:rPr>
        <w:t>НАВЧАЛЬН</w:t>
      </w:r>
      <w:r w:rsidR="00DC110F">
        <w:rPr>
          <w:rFonts w:eastAsia="Times New Roman" w:cs="Times New Roman"/>
          <w:b/>
          <w:bCs/>
          <w:color w:val="000000"/>
          <w:szCs w:val="28"/>
          <w:lang w:eastAsia="ru-RU"/>
        </w:rPr>
        <w:t xml:space="preserve">ИЙ </w:t>
      </w:r>
      <w:r w:rsidRPr="000E4723">
        <w:rPr>
          <w:rFonts w:eastAsia="Times New Roman" w:cs="Times New Roman"/>
          <w:b/>
          <w:bCs/>
          <w:color w:val="000000"/>
          <w:szCs w:val="28"/>
          <w:lang w:eastAsia="ru-RU"/>
        </w:rPr>
        <w:t>ПОСІБНИК</w:t>
      </w:r>
    </w:p>
    <w:p w14:paraId="3C29B82C" w14:textId="46336722" w:rsidR="001D47AB" w:rsidRPr="000E4723" w:rsidRDefault="001D47AB" w:rsidP="00D74852">
      <w:pPr>
        <w:ind w:firstLine="0"/>
        <w:jc w:val="center"/>
        <w:rPr>
          <w:rFonts w:cs="Times New Roman"/>
          <w:szCs w:val="28"/>
        </w:rPr>
      </w:pPr>
      <w:r w:rsidRPr="000E4723">
        <w:rPr>
          <w:rFonts w:cs="Times New Roman"/>
          <w:szCs w:val="28"/>
        </w:rPr>
        <w:t xml:space="preserve">для здобувачів першого (бакалаврського) рівня вищої освіти на факультеті </w:t>
      </w:r>
      <w:r w:rsidR="00DC110F">
        <w:rPr>
          <w:rFonts w:cs="Times New Roman"/>
          <w:szCs w:val="28"/>
        </w:rPr>
        <w:t xml:space="preserve">цивільної та господарської юстиції </w:t>
      </w:r>
    </w:p>
    <w:p w14:paraId="278B50A5" w14:textId="77777777" w:rsidR="001D47AB" w:rsidRPr="000E4723" w:rsidRDefault="001D47AB" w:rsidP="00D74852">
      <w:pPr>
        <w:ind w:firstLine="0"/>
        <w:jc w:val="center"/>
        <w:rPr>
          <w:rFonts w:cs="Times New Roman"/>
          <w:szCs w:val="28"/>
        </w:rPr>
      </w:pPr>
      <w:r w:rsidRPr="000E4723">
        <w:rPr>
          <w:rFonts w:cs="Times New Roman"/>
          <w:szCs w:val="28"/>
        </w:rPr>
        <w:t>Національного університету «Одеська юридична академія»</w:t>
      </w:r>
    </w:p>
    <w:p w14:paraId="26A1898F" w14:textId="77777777" w:rsidR="001D47AB" w:rsidRPr="000E4723" w:rsidRDefault="001D47AB" w:rsidP="00D74852">
      <w:pPr>
        <w:ind w:firstLine="0"/>
        <w:jc w:val="center"/>
        <w:rPr>
          <w:rFonts w:eastAsia="Times New Roman" w:cs="Times New Roman"/>
          <w:szCs w:val="28"/>
          <w:lang w:eastAsia="ru-RU"/>
        </w:rPr>
      </w:pPr>
      <w:r w:rsidRPr="000E4723">
        <w:rPr>
          <w:rFonts w:cs="Times New Roman"/>
          <w:szCs w:val="28"/>
        </w:rPr>
        <w:t>галузі знань 081-Право</w:t>
      </w:r>
      <w:r>
        <w:rPr>
          <w:rFonts w:cs="Times New Roman"/>
          <w:szCs w:val="28"/>
        </w:rPr>
        <w:t xml:space="preserve"> спеціальності 081-Право</w:t>
      </w:r>
      <w:r w:rsidRPr="000E4723">
        <w:rPr>
          <w:rFonts w:eastAsia="Times New Roman" w:cs="Times New Roman"/>
          <w:b/>
          <w:bCs/>
          <w:color w:val="000000"/>
          <w:szCs w:val="28"/>
          <w:lang w:eastAsia="ru-RU"/>
        </w:rPr>
        <w:t> </w:t>
      </w:r>
    </w:p>
    <w:p w14:paraId="1E26EE98" w14:textId="77777777" w:rsidR="001D47AB" w:rsidRPr="000E4723" w:rsidRDefault="001D47AB" w:rsidP="00D74852">
      <w:pPr>
        <w:ind w:firstLine="0"/>
        <w:jc w:val="center"/>
        <w:rPr>
          <w:rFonts w:eastAsia="Times New Roman" w:cs="Times New Roman"/>
          <w:szCs w:val="28"/>
          <w:lang w:eastAsia="ru-RU"/>
        </w:rPr>
      </w:pPr>
    </w:p>
    <w:p w14:paraId="569C072C" w14:textId="77777777" w:rsidR="001D47AB" w:rsidRPr="000E4723" w:rsidRDefault="001D47AB" w:rsidP="00D74852">
      <w:pPr>
        <w:ind w:firstLine="0"/>
        <w:jc w:val="center"/>
        <w:rPr>
          <w:rFonts w:eastAsia="Times New Roman" w:cs="Times New Roman"/>
          <w:color w:val="000000"/>
          <w:szCs w:val="28"/>
          <w:lang w:eastAsia="ru-RU"/>
        </w:rPr>
      </w:pPr>
    </w:p>
    <w:p w14:paraId="3ACC078A" w14:textId="77777777" w:rsidR="001D47AB" w:rsidRPr="000E4723" w:rsidRDefault="001D47AB" w:rsidP="00D74852">
      <w:pPr>
        <w:ind w:firstLine="0"/>
        <w:jc w:val="center"/>
        <w:rPr>
          <w:rFonts w:eastAsia="Times New Roman" w:cs="Times New Roman"/>
          <w:color w:val="000000"/>
          <w:szCs w:val="28"/>
          <w:lang w:eastAsia="ru-RU"/>
        </w:rPr>
      </w:pPr>
    </w:p>
    <w:p w14:paraId="404A09D5" w14:textId="77777777" w:rsidR="001D47AB" w:rsidRPr="000E4723" w:rsidRDefault="001D47AB" w:rsidP="00D74852">
      <w:pPr>
        <w:ind w:firstLine="0"/>
        <w:jc w:val="center"/>
        <w:rPr>
          <w:rFonts w:eastAsia="Times New Roman" w:cs="Times New Roman"/>
          <w:color w:val="000000"/>
          <w:szCs w:val="28"/>
          <w:lang w:eastAsia="ru-RU"/>
        </w:rPr>
      </w:pPr>
    </w:p>
    <w:p w14:paraId="7367FBE7" w14:textId="77777777" w:rsidR="001D47AB" w:rsidRPr="000E4723" w:rsidRDefault="001D47AB" w:rsidP="00D74852">
      <w:pPr>
        <w:ind w:firstLine="0"/>
        <w:jc w:val="center"/>
        <w:rPr>
          <w:rFonts w:eastAsia="Times New Roman" w:cs="Times New Roman"/>
          <w:color w:val="000000"/>
          <w:szCs w:val="28"/>
          <w:lang w:eastAsia="ru-RU"/>
        </w:rPr>
      </w:pPr>
    </w:p>
    <w:p w14:paraId="334EE9CD" w14:textId="77777777" w:rsidR="001D47AB" w:rsidRDefault="001D47AB" w:rsidP="00D74852">
      <w:pPr>
        <w:ind w:firstLine="0"/>
        <w:jc w:val="center"/>
        <w:rPr>
          <w:rFonts w:eastAsia="Times New Roman" w:cs="Times New Roman"/>
          <w:color w:val="000000"/>
          <w:szCs w:val="28"/>
          <w:lang w:val="ru-RU" w:eastAsia="ru-RU"/>
        </w:rPr>
      </w:pPr>
    </w:p>
    <w:p w14:paraId="33DEB070" w14:textId="77777777" w:rsidR="00916806" w:rsidRDefault="00916806" w:rsidP="00D74852">
      <w:pPr>
        <w:ind w:firstLine="0"/>
        <w:jc w:val="center"/>
        <w:rPr>
          <w:rFonts w:eastAsia="Times New Roman" w:cs="Times New Roman"/>
          <w:color w:val="000000"/>
          <w:szCs w:val="28"/>
          <w:lang w:val="ru-RU" w:eastAsia="ru-RU"/>
        </w:rPr>
      </w:pPr>
    </w:p>
    <w:p w14:paraId="4CD015AE" w14:textId="77777777" w:rsidR="00916806" w:rsidRDefault="00916806" w:rsidP="00D74852">
      <w:pPr>
        <w:ind w:firstLine="0"/>
        <w:jc w:val="center"/>
        <w:rPr>
          <w:rFonts w:eastAsia="Times New Roman" w:cs="Times New Roman"/>
          <w:color w:val="000000"/>
          <w:szCs w:val="28"/>
          <w:lang w:val="ru-RU" w:eastAsia="ru-RU"/>
        </w:rPr>
      </w:pPr>
    </w:p>
    <w:p w14:paraId="5A001D52" w14:textId="77777777" w:rsidR="00916806" w:rsidRDefault="00916806" w:rsidP="00D74852">
      <w:pPr>
        <w:ind w:firstLine="0"/>
        <w:jc w:val="center"/>
        <w:rPr>
          <w:rFonts w:eastAsia="Times New Roman" w:cs="Times New Roman"/>
          <w:color w:val="000000"/>
          <w:szCs w:val="28"/>
          <w:lang w:val="ru-RU" w:eastAsia="ru-RU"/>
        </w:rPr>
      </w:pPr>
    </w:p>
    <w:p w14:paraId="14EF2083" w14:textId="77777777" w:rsidR="00916806" w:rsidRPr="00916806" w:rsidRDefault="00916806" w:rsidP="00D74852">
      <w:pPr>
        <w:ind w:firstLine="0"/>
        <w:jc w:val="center"/>
        <w:rPr>
          <w:rFonts w:eastAsia="Times New Roman" w:cs="Times New Roman"/>
          <w:color w:val="000000"/>
          <w:szCs w:val="28"/>
          <w:lang w:val="ru-RU" w:eastAsia="ru-RU"/>
        </w:rPr>
      </w:pPr>
    </w:p>
    <w:p w14:paraId="756C37E8" w14:textId="77777777" w:rsidR="001D47AB" w:rsidRPr="000E4723" w:rsidRDefault="001D47AB" w:rsidP="00D74852">
      <w:pPr>
        <w:ind w:firstLine="0"/>
        <w:jc w:val="center"/>
        <w:rPr>
          <w:rFonts w:eastAsia="Times New Roman" w:cs="Times New Roman"/>
          <w:color w:val="000000"/>
          <w:szCs w:val="28"/>
          <w:lang w:eastAsia="ru-RU"/>
        </w:rPr>
      </w:pPr>
    </w:p>
    <w:p w14:paraId="53A9C8B3" w14:textId="77777777" w:rsidR="001D47AB" w:rsidRPr="000E4723" w:rsidRDefault="001D47AB" w:rsidP="00D74852">
      <w:pPr>
        <w:ind w:firstLine="0"/>
        <w:jc w:val="center"/>
        <w:rPr>
          <w:rFonts w:eastAsia="Times New Roman" w:cs="Times New Roman"/>
          <w:color w:val="000000"/>
          <w:szCs w:val="28"/>
          <w:lang w:eastAsia="ru-RU"/>
        </w:rPr>
      </w:pPr>
    </w:p>
    <w:p w14:paraId="338559F6" w14:textId="77777777" w:rsidR="001D47AB" w:rsidRDefault="001D47AB" w:rsidP="00D74852">
      <w:pPr>
        <w:ind w:firstLine="0"/>
        <w:jc w:val="center"/>
        <w:rPr>
          <w:rFonts w:eastAsia="Times New Roman" w:cs="Times New Roman"/>
          <w:color w:val="000000"/>
          <w:szCs w:val="28"/>
          <w:lang w:eastAsia="ru-RU"/>
        </w:rPr>
      </w:pPr>
      <w:r w:rsidRPr="000E4723">
        <w:rPr>
          <w:rFonts w:eastAsia="Times New Roman" w:cs="Times New Roman"/>
          <w:color w:val="000000"/>
          <w:szCs w:val="28"/>
          <w:lang w:eastAsia="ru-RU"/>
        </w:rPr>
        <w:t>Одеса</w:t>
      </w:r>
    </w:p>
    <w:p w14:paraId="4D8A4104" w14:textId="29D2D81C" w:rsidR="00652645" w:rsidRPr="000E4723" w:rsidRDefault="00652645" w:rsidP="00D74852">
      <w:pPr>
        <w:ind w:firstLine="0"/>
        <w:jc w:val="center"/>
        <w:rPr>
          <w:rFonts w:eastAsia="Times New Roman" w:cs="Times New Roman"/>
          <w:szCs w:val="28"/>
          <w:lang w:eastAsia="ru-RU"/>
        </w:rPr>
      </w:pPr>
      <w:r>
        <w:rPr>
          <w:rFonts w:eastAsia="Times New Roman" w:cs="Times New Roman"/>
          <w:color w:val="000000"/>
          <w:szCs w:val="28"/>
          <w:lang w:eastAsia="ru-RU"/>
        </w:rPr>
        <w:t>2025</w:t>
      </w:r>
    </w:p>
    <w:p w14:paraId="2B8235BF" w14:textId="3AE5CC6E" w:rsidR="001D47AB" w:rsidRPr="00652645" w:rsidRDefault="001D47AB" w:rsidP="00652645">
      <w:pPr>
        <w:ind w:firstLine="0"/>
        <w:jc w:val="left"/>
        <w:rPr>
          <w:rFonts w:eastAsia="Times New Roman" w:cs="Times New Roman"/>
          <w:color w:val="000000"/>
          <w:szCs w:val="28"/>
          <w:lang w:eastAsia="ru-RU"/>
        </w:rPr>
      </w:pPr>
      <w:r w:rsidRPr="000E4723">
        <w:rPr>
          <w:rFonts w:cs="Times New Roman"/>
          <w:bCs/>
          <w:szCs w:val="28"/>
          <w:lang w:eastAsia="ru-RU"/>
        </w:rPr>
        <w:lastRenderedPageBreak/>
        <w:t>УДК</w:t>
      </w:r>
      <w:r w:rsidRPr="000E4723">
        <w:rPr>
          <w:rFonts w:cs="Times New Roman"/>
          <w:bCs/>
          <w:szCs w:val="28"/>
          <w:lang w:val="ru-RU" w:eastAsia="ru-RU"/>
        </w:rPr>
        <w:t xml:space="preserve">: </w:t>
      </w:r>
      <w:r w:rsidRPr="000E4723">
        <w:rPr>
          <w:rFonts w:cs="Times New Roman"/>
          <w:bCs/>
          <w:szCs w:val="28"/>
          <w:lang w:eastAsia="ru-RU"/>
        </w:rPr>
        <w:t>349.2</w:t>
      </w:r>
    </w:p>
    <w:p w14:paraId="3D54A1BA" w14:textId="77777777" w:rsidR="001D47AB" w:rsidRPr="000E4723" w:rsidRDefault="001D47AB" w:rsidP="00D74852">
      <w:pPr>
        <w:shd w:val="clear" w:color="auto" w:fill="FFFFFF"/>
        <w:ind w:firstLine="0"/>
        <w:rPr>
          <w:rFonts w:cs="Times New Roman"/>
          <w:color w:val="000000"/>
          <w:szCs w:val="28"/>
        </w:rPr>
      </w:pPr>
    </w:p>
    <w:p w14:paraId="72CD1F07" w14:textId="768E80E5" w:rsidR="001D47AB" w:rsidRPr="000E4723" w:rsidRDefault="001D47AB" w:rsidP="00D74852">
      <w:pPr>
        <w:ind w:firstLine="0"/>
        <w:jc w:val="center"/>
        <w:rPr>
          <w:rFonts w:cs="Times New Roman"/>
          <w:szCs w:val="28"/>
        </w:rPr>
      </w:pPr>
      <w:r w:rsidRPr="000E4723">
        <w:rPr>
          <w:rFonts w:cs="Times New Roman"/>
          <w:szCs w:val="28"/>
        </w:rPr>
        <w:t xml:space="preserve">Рекомендовано рішенням </w:t>
      </w:r>
      <w:r w:rsidR="00652645">
        <w:rPr>
          <w:rFonts w:cs="Times New Roman"/>
          <w:szCs w:val="28"/>
        </w:rPr>
        <w:t xml:space="preserve">Вченої ради </w:t>
      </w:r>
      <w:r w:rsidRPr="000E4723">
        <w:rPr>
          <w:rFonts w:cs="Times New Roman"/>
          <w:szCs w:val="28"/>
        </w:rPr>
        <w:t>Національного університету «Одеська юридична академія»</w:t>
      </w:r>
    </w:p>
    <w:p w14:paraId="422C542B" w14:textId="2F71AA91" w:rsidR="001D47AB" w:rsidRPr="000E4723" w:rsidRDefault="001D47AB" w:rsidP="00D74852">
      <w:pPr>
        <w:jc w:val="center"/>
        <w:rPr>
          <w:rFonts w:cs="Times New Roman"/>
          <w:szCs w:val="28"/>
          <w:lang w:eastAsia="ru-RU"/>
        </w:rPr>
      </w:pPr>
      <w:r w:rsidRPr="000E4723">
        <w:rPr>
          <w:rFonts w:cs="Times New Roman"/>
          <w:szCs w:val="28"/>
        </w:rPr>
        <w:t xml:space="preserve">(протокол </w:t>
      </w:r>
      <w:r w:rsidR="00916806">
        <w:rPr>
          <w:rFonts w:cs="Times New Roman"/>
          <w:szCs w:val="28"/>
        </w:rPr>
        <w:t>№</w:t>
      </w:r>
      <w:r w:rsidR="00314348">
        <w:rPr>
          <w:rFonts w:cs="Times New Roman"/>
          <w:szCs w:val="28"/>
        </w:rPr>
        <w:t>5</w:t>
      </w:r>
      <w:r w:rsidRPr="000E4723">
        <w:rPr>
          <w:rFonts w:cs="Times New Roman"/>
          <w:szCs w:val="28"/>
        </w:rPr>
        <w:t xml:space="preserve"> від 1</w:t>
      </w:r>
      <w:r w:rsidR="00314348">
        <w:rPr>
          <w:rFonts w:cs="Times New Roman"/>
          <w:szCs w:val="28"/>
        </w:rPr>
        <w:t xml:space="preserve">0 лютого </w:t>
      </w:r>
      <w:r w:rsidRPr="000E4723">
        <w:rPr>
          <w:rFonts w:cs="Times New Roman"/>
          <w:szCs w:val="28"/>
        </w:rPr>
        <w:t>202</w:t>
      </w:r>
      <w:r w:rsidR="00314348">
        <w:rPr>
          <w:rFonts w:cs="Times New Roman"/>
          <w:szCs w:val="28"/>
        </w:rPr>
        <w:t>5</w:t>
      </w:r>
      <w:r w:rsidRPr="000E4723">
        <w:rPr>
          <w:rFonts w:cs="Times New Roman"/>
          <w:szCs w:val="28"/>
        </w:rPr>
        <w:t xml:space="preserve"> року)</w:t>
      </w:r>
    </w:p>
    <w:p w14:paraId="39A5BC94" w14:textId="77777777" w:rsidR="001D47AB" w:rsidRPr="000E4723" w:rsidRDefault="001D47AB" w:rsidP="00D74852">
      <w:pPr>
        <w:spacing w:after="160" w:line="259" w:lineRule="auto"/>
        <w:ind w:firstLine="0"/>
        <w:jc w:val="center"/>
        <w:rPr>
          <w:rFonts w:cs="Times New Roman"/>
          <w:b/>
          <w:szCs w:val="28"/>
        </w:rPr>
      </w:pPr>
      <w:r w:rsidRPr="000E4723">
        <w:rPr>
          <w:rFonts w:cs="Times New Roman"/>
          <w:b/>
          <w:szCs w:val="28"/>
        </w:rPr>
        <w:t>Автори:</w:t>
      </w:r>
    </w:p>
    <w:p w14:paraId="26405422" w14:textId="74C07449" w:rsidR="001D47AB" w:rsidRPr="000E4723" w:rsidRDefault="001D47AB" w:rsidP="00D74852">
      <w:pPr>
        <w:shd w:val="clear" w:color="auto" w:fill="FFFFFF"/>
        <w:rPr>
          <w:rFonts w:cs="Times New Roman"/>
          <w:szCs w:val="28"/>
        </w:rPr>
      </w:pPr>
      <w:r w:rsidRPr="000E4723">
        <w:rPr>
          <w:rFonts w:cs="Times New Roman"/>
          <w:b/>
          <w:szCs w:val="28"/>
        </w:rPr>
        <w:t>Галія ЧАНИШЕВА</w:t>
      </w:r>
      <w:r>
        <w:rPr>
          <w:rFonts w:cs="Times New Roman"/>
          <w:szCs w:val="28"/>
        </w:rPr>
        <w:t xml:space="preserve"> </w:t>
      </w:r>
      <w:r w:rsidRPr="000E4723">
        <w:rPr>
          <w:rFonts w:cs="Times New Roman"/>
          <w:szCs w:val="28"/>
        </w:rPr>
        <w:t>– завідувачка кафедри трудового права та права соціального забезпечення Національного університету «Одеська юридична академія», доктор</w:t>
      </w:r>
      <w:r w:rsidR="00265C61">
        <w:rPr>
          <w:rFonts w:cs="Times New Roman"/>
          <w:szCs w:val="28"/>
          <w:lang w:val="ru-RU"/>
        </w:rPr>
        <w:t>ка</w:t>
      </w:r>
      <w:r w:rsidRPr="000E4723">
        <w:rPr>
          <w:rFonts w:cs="Times New Roman"/>
          <w:szCs w:val="28"/>
        </w:rPr>
        <w:t xml:space="preserve"> юридичних наук, професор</w:t>
      </w:r>
      <w:r w:rsidR="00265C61">
        <w:rPr>
          <w:rFonts w:cs="Times New Roman"/>
          <w:szCs w:val="28"/>
          <w:lang w:val="ru-RU"/>
        </w:rPr>
        <w:t>ка</w:t>
      </w:r>
      <w:r w:rsidRPr="000E4723">
        <w:rPr>
          <w:rFonts w:cs="Times New Roman"/>
          <w:szCs w:val="28"/>
        </w:rPr>
        <w:t xml:space="preserve">, член-кореспондент НАПрН України, заслужений діяч науки і техніки України </w:t>
      </w:r>
    </w:p>
    <w:p w14:paraId="47A185CF" w14:textId="4934BD41" w:rsidR="001D47AB" w:rsidRPr="000E4723" w:rsidRDefault="00314348" w:rsidP="00D74852">
      <w:pPr>
        <w:shd w:val="clear" w:color="auto" w:fill="FFFFFF"/>
        <w:rPr>
          <w:rFonts w:cs="Times New Roman"/>
          <w:szCs w:val="28"/>
        </w:rPr>
      </w:pPr>
      <w:r>
        <w:rPr>
          <w:rFonts w:cs="Times New Roman"/>
          <w:b/>
          <w:color w:val="000000"/>
          <w:szCs w:val="28"/>
        </w:rPr>
        <w:t>Аліна ЧАНИШЕВА</w:t>
      </w:r>
      <w:r w:rsidR="001D47AB" w:rsidRPr="00D200AF">
        <w:rPr>
          <w:rFonts w:cs="Times New Roman"/>
          <w:bCs/>
          <w:iCs/>
          <w:color w:val="000000"/>
          <w:szCs w:val="28"/>
        </w:rPr>
        <w:t xml:space="preserve"> </w:t>
      </w:r>
      <w:r w:rsidR="001D47AB" w:rsidRPr="000E4723">
        <w:rPr>
          <w:rFonts w:cs="Times New Roman"/>
          <w:color w:val="000000"/>
          <w:szCs w:val="28"/>
        </w:rPr>
        <w:t xml:space="preserve">– </w:t>
      </w:r>
      <w:r>
        <w:rPr>
          <w:rFonts w:cs="Times New Roman"/>
          <w:color w:val="000000"/>
          <w:szCs w:val="28"/>
        </w:rPr>
        <w:t xml:space="preserve">професорка </w:t>
      </w:r>
      <w:r w:rsidR="001D47AB" w:rsidRPr="000E4723">
        <w:rPr>
          <w:rFonts w:cs="Times New Roman"/>
          <w:szCs w:val="28"/>
        </w:rPr>
        <w:t xml:space="preserve">кафедри трудового права та права соціального забезпечення Національного університету «Одеська юридична академія», </w:t>
      </w:r>
      <w:r>
        <w:rPr>
          <w:rFonts w:cs="Times New Roman"/>
          <w:szCs w:val="28"/>
        </w:rPr>
        <w:t>доктор</w:t>
      </w:r>
      <w:r w:rsidR="00265C61">
        <w:rPr>
          <w:rFonts w:cs="Times New Roman"/>
          <w:szCs w:val="28"/>
          <w:lang w:val="ru-RU"/>
        </w:rPr>
        <w:t>ка</w:t>
      </w:r>
      <w:r>
        <w:rPr>
          <w:rFonts w:cs="Times New Roman"/>
          <w:szCs w:val="28"/>
        </w:rPr>
        <w:t xml:space="preserve"> </w:t>
      </w:r>
      <w:r w:rsidR="001D47AB" w:rsidRPr="000E4723">
        <w:rPr>
          <w:rFonts w:cs="Times New Roman"/>
          <w:szCs w:val="28"/>
        </w:rPr>
        <w:t xml:space="preserve">юридичних наук, </w:t>
      </w:r>
      <w:r>
        <w:rPr>
          <w:rFonts w:cs="Times New Roman"/>
          <w:szCs w:val="28"/>
        </w:rPr>
        <w:t>професорка</w:t>
      </w:r>
      <w:r w:rsidR="001D47AB" w:rsidRPr="000E4723">
        <w:rPr>
          <w:rFonts w:cs="Times New Roman"/>
          <w:szCs w:val="28"/>
        </w:rPr>
        <w:t xml:space="preserve"> </w:t>
      </w:r>
    </w:p>
    <w:p w14:paraId="33C1D0D3" w14:textId="77777777" w:rsidR="001D47AB" w:rsidRPr="000E4723" w:rsidRDefault="001D47AB" w:rsidP="00D74852">
      <w:pPr>
        <w:rPr>
          <w:rFonts w:cs="Times New Roman"/>
          <w:b/>
          <w:bCs/>
          <w:szCs w:val="28"/>
          <w:highlight w:val="yellow"/>
          <w:lang w:eastAsia="ru-RU"/>
        </w:rPr>
      </w:pPr>
    </w:p>
    <w:p w14:paraId="2D7503D9" w14:textId="77777777" w:rsidR="001D47AB" w:rsidRPr="000E4723" w:rsidRDefault="001D47AB" w:rsidP="00D74852">
      <w:pPr>
        <w:rPr>
          <w:rFonts w:cs="Times New Roman"/>
          <w:b/>
          <w:bCs/>
          <w:szCs w:val="28"/>
          <w:lang w:eastAsia="ru-RU"/>
        </w:rPr>
      </w:pPr>
      <w:r w:rsidRPr="000E4723">
        <w:rPr>
          <w:rFonts w:cs="Times New Roman"/>
          <w:b/>
          <w:bCs/>
          <w:szCs w:val="28"/>
          <w:lang w:eastAsia="ru-RU"/>
        </w:rPr>
        <w:t>Рецензенти:</w:t>
      </w:r>
    </w:p>
    <w:p w14:paraId="7D216376" w14:textId="50FB4064" w:rsidR="001D47AB" w:rsidRPr="000E4723" w:rsidRDefault="002445CF" w:rsidP="00D74852">
      <w:pPr>
        <w:rPr>
          <w:rFonts w:cs="Times New Roman"/>
          <w:szCs w:val="28"/>
        </w:rPr>
      </w:pPr>
      <w:r>
        <w:rPr>
          <w:rFonts w:cs="Times New Roman"/>
          <w:b/>
          <w:szCs w:val="28"/>
        </w:rPr>
        <w:t>Бурак Володимир Ярославович</w:t>
      </w:r>
      <w:r w:rsidR="001D47AB">
        <w:rPr>
          <w:rFonts w:cs="Times New Roman"/>
          <w:b/>
          <w:szCs w:val="28"/>
        </w:rPr>
        <w:t xml:space="preserve"> </w:t>
      </w:r>
      <w:r w:rsidR="001D47AB" w:rsidRPr="000E4723">
        <w:rPr>
          <w:rFonts w:cs="Times New Roman"/>
          <w:szCs w:val="28"/>
        </w:rPr>
        <w:t xml:space="preserve">– </w:t>
      </w:r>
      <w:r>
        <w:rPr>
          <w:rFonts w:cs="Times New Roman"/>
          <w:szCs w:val="28"/>
        </w:rPr>
        <w:t>професор кафедри соціального права Львівського національного університету імені Івана Франка</w:t>
      </w:r>
      <w:r w:rsidR="001D47AB" w:rsidRPr="000E4723">
        <w:rPr>
          <w:rFonts w:cs="Times New Roman"/>
          <w:szCs w:val="28"/>
        </w:rPr>
        <w:t xml:space="preserve">, доктор юридичних наук, професор; </w:t>
      </w:r>
    </w:p>
    <w:p w14:paraId="04F19896" w14:textId="3D17F671" w:rsidR="001D47AB" w:rsidRPr="000E4723" w:rsidRDefault="001D47AB" w:rsidP="00D74852">
      <w:pPr>
        <w:rPr>
          <w:rFonts w:cs="Times New Roman"/>
          <w:szCs w:val="28"/>
          <w:lang w:eastAsia="ru-RU"/>
        </w:rPr>
      </w:pPr>
      <w:r w:rsidRPr="000E4723">
        <w:rPr>
          <w:rFonts w:cs="Times New Roman"/>
          <w:b/>
          <w:szCs w:val="28"/>
        </w:rPr>
        <w:t>Сіроха Дмитро</w:t>
      </w:r>
      <w:r>
        <w:rPr>
          <w:rFonts w:cs="Times New Roman"/>
          <w:b/>
          <w:szCs w:val="28"/>
        </w:rPr>
        <w:t xml:space="preserve"> Ігорович </w:t>
      </w:r>
      <w:r w:rsidRPr="000E4723">
        <w:rPr>
          <w:rFonts w:cs="Times New Roman"/>
          <w:szCs w:val="28"/>
        </w:rPr>
        <w:t xml:space="preserve">– </w:t>
      </w:r>
      <w:r w:rsidR="002445CF">
        <w:rPr>
          <w:rFonts w:cs="Times New Roman"/>
          <w:szCs w:val="28"/>
        </w:rPr>
        <w:t xml:space="preserve">професор </w:t>
      </w:r>
      <w:r w:rsidRPr="000E4723">
        <w:rPr>
          <w:rFonts w:cs="Times New Roman"/>
          <w:szCs w:val="28"/>
        </w:rPr>
        <w:t>кафедри трудового права та права соціального забезпечення Київського національного університету імені Тараса Шевченка, доктор юридичних наук, доцент.</w:t>
      </w:r>
    </w:p>
    <w:p w14:paraId="43776991" w14:textId="77777777" w:rsidR="001D47AB" w:rsidRPr="000E4723" w:rsidRDefault="001D47AB" w:rsidP="00D74852">
      <w:pPr>
        <w:rPr>
          <w:rFonts w:cs="Times New Roman"/>
          <w:szCs w:val="28"/>
          <w:lang w:eastAsia="ru-RU"/>
        </w:rPr>
      </w:pPr>
    </w:p>
    <w:p w14:paraId="5719A68F" w14:textId="77777777" w:rsidR="001D47AB" w:rsidRPr="000E4723" w:rsidRDefault="001D47AB" w:rsidP="00D74852">
      <w:pPr>
        <w:ind w:firstLine="0"/>
        <w:rPr>
          <w:rFonts w:cs="Times New Roman"/>
          <w:szCs w:val="28"/>
          <w:lang w:eastAsia="ru-RU"/>
        </w:rPr>
      </w:pPr>
    </w:p>
    <w:p w14:paraId="0E178F59" w14:textId="783A2704" w:rsidR="001D47AB" w:rsidRPr="000E4723" w:rsidRDefault="00D74852" w:rsidP="00D74852">
      <w:pPr>
        <w:ind w:firstLine="720"/>
        <w:rPr>
          <w:rFonts w:cs="Times New Roman"/>
          <w:szCs w:val="28"/>
          <w:lang w:eastAsia="ru-RU"/>
        </w:rPr>
      </w:pPr>
      <w:r>
        <w:rPr>
          <w:rFonts w:cs="Times New Roman"/>
          <w:szCs w:val="28"/>
          <w:lang w:eastAsia="ru-RU"/>
        </w:rPr>
        <w:t>Чанишева Г.І.</w:t>
      </w:r>
      <w:r w:rsidR="001D47AB" w:rsidRPr="000E4723">
        <w:rPr>
          <w:rFonts w:cs="Times New Roman"/>
          <w:szCs w:val="28"/>
          <w:lang w:eastAsia="ru-RU"/>
        </w:rPr>
        <w:t xml:space="preserve">, </w:t>
      </w:r>
      <w:r w:rsidR="002445CF">
        <w:rPr>
          <w:rFonts w:cs="Times New Roman"/>
          <w:szCs w:val="28"/>
          <w:lang w:eastAsia="ru-RU"/>
        </w:rPr>
        <w:t>Чанишева</w:t>
      </w:r>
      <w:r w:rsidR="00916806">
        <w:rPr>
          <w:rFonts w:cs="Times New Roman"/>
          <w:szCs w:val="28"/>
          <w:lang w:val="ru-RU" w:eastAsia="ru-RU"/>
        </w:rPr>
        <w:t> </w:t>
      </w:r>
      <w:r w:rsidR="002445CF">
        <w:rPr>
          <w:rFonts w:cs="Times New Roman"/>
          <w:szCs w:val="28"/>
          <w:lang w:eastAsia="ru-RU"/>
        </w:rPr>
        <w:t>А.Р.</w:t>
      </w:r>
      <w:r w:rsidR="001D47AB" w:rsidRPr="000E4723">
        <w:rPr>
          <w:rFonts w:cs="Times New Roman"/>
          <w:szCs w:val="28"/>
          <w:lang w:eastAsia="ru-RU"/>
        </w:rPr>
        <w:t xml:space="preserve"> Трудове право: навч. посібник </w:t>
      </w:r>
      <w:r w:rsidR="001D47AB" w:rsidRPr="000E4723">
        <w:rPr>
          <w:rFonts w:cs="Times New Roman"/>
          <w:szCs w:val="28"/>
        </w:rPr>
        <w:t xml:space="preserve">для здобувачів першого (бакалаврського) рівня вищої освіти галузі знань 08-Право </w:t>
      </w:r>
      <w:r w:rsidR="001D47AB">
        <w:rPr>
          <w:rFonts w:cs="Times New Roman"/>
          <w:szCs w:val="28"/>
        </w:rPr>
        <w:t xml:space="preserve">спеціальності 081-Право </w:t>
      </w:r>
      <w:r w:rsidR="001D47AB" w:rsidRPr="000E4723">
        <w:rPr>
          <w:rFonts w:cs="Times New Roman"/>
          <w:szCs w:val="28"/>
        </w:rPr>
        <w:t xml:space="preserve">на факультеті </w:t>
      </w:r>
      <w:r w:rsidR="002445CF">
        <w:rPr>
          <w:rFonts w:cs="Times New Roman"/>
          <w:szCs w:val="28"/>
        </w:rPr>
        <w:t>цивільної та господарс</w:t>
      </w:r>
      <w:r w:rsidR="004976E1">
        <w:rPr>
          <w:rFonts w:cs="Times New Roman"/>
          <w:szCs w:val="28"/>
        </w:rPr>
        <w:t xml:space="preserve">ької юстиції </w:t>
      </w:r>
      <w:r w:rsidR="001D47AB" w:rsidRPr="000E4723">
        <w:rPr>
          <w:rFonts w:cs="Times New Roman"/>
          <w:szCs w:val="28"/>
        </w:rPr>
        <w:t>Національного університету «Одеська юридична академія»</w:t>
      </w:r>
      <w:r w:rsidR="001D47AB" w:rsidRPr="000E4723">
        <w:rPr>
          <w:rFonts w:cs="Times New Roman"/>
          <w:szCs w:val="28"/>
          <w:lang w:eastAsia="ru-RU"/>
        </w:rPr>
        <w:t xml:space="preserve"> </w:t>
      </w:r>
      <w:r w:rsidR="001D47AB" w:rsidRPr="000E4723">
        <w:rPr>
          <w:rFonts w:cs="Times New Roman"/>
          <w:szCs w:val="28"/>
        </w:rPr>
        <w:t>[Електронне видання]</w:t>
      </w:r>
      <w:r w:rsidR="001D47AB" w:rsidRPr="000E4723">
        <w:rPr>
          <w:rFonts w:cs="Times New Roman"/>
          <w:szCs w:val="28"/>
          <w:lang w:eastAsia="ru-RU"/>
        </w:rPr>
        <w:t>. Одеса: Фенікс, 202</w:t>
      </w:r>
      <w:r w:rsidR="004976E1">
        <w:rPr>
          <w:rFonts w:cs="Times New Roman"/>
          <w:szCs w:val="28"/>
          <w:lang w:eastAsia="ru-RU"/>
        </w:rPr>
        <w:t>5</w:t>
      </w:r>
      <w:r w:rsidR="001D47AB" w:rsidRPr="000E4723">
        <w:rPr>
          <w:rFonts w:cs="Times New Roman"/>
          <w:szCs w:val="28"/>
          <w:lang w:eastAsia="ru-RU"/>
        </w:rPr>
        <w:t xml:space="preserve">. </w:t>
      </w:r>
      <w:r w:rsidR="001D47AB">
        <w:rPr>
          <w:rFonts w:cs="Times New Roman"/>
          <w:szCs w:val="28"/>
          <w:lang w:eastAsia="ru-RU"/>
        </w:rPr>
        <w:t>2</w:t>
      </w:r>
      <w:r w:rsidR="00F659AA">
        <w:rPr>
          <w:rFonts w:cs="Times New Roman"/>
          <w:szCs w:val="28"/>
          <w:lang w:eastAsia="ru-RU"/>
        </w:rPr>
        <w:t>71</w:t>
      </w:r>
      <w:r w:rsidR="001D47AB" w:rsidRPr="003D48B4">
        <w:rPr>
          <w:rFonts w:cs="Times New Roman"/>
          <w:szCs w:val="28"/>
          <w:lang w:eastAsia="ru-RU"/>
        </w:rPr>
        <w:t xml:space="preserve"> </w:t>
      </w:r>
      <w:r w:rsidR="001D47AB" w:rsidRPr="000E4723">
        <w:rPr>
          <w:rFonts w:cs="Times New Roman"/>
          <w:szCs w:val="28"/>
          <w:lang w:eastAsia="ru-RU"/>
        </w:rPr>
        <w:t>с. – Режим доступу:…</w:t>
      </w:r>
    </w:p>
    <w:p w14:paraId="38E3032D" w14:textId="77777777" w:rsidR="001D47AB" w:rsidRPr="000E4723" w:rsidRDefault="001D47AB" w:rsidP="00D74852">
      <w:pPr>
        <w:ind w:firstLine="0"/>
        <w:rPr>
          <w:rFonts w:cs="Times New Roman"/>
          <w:szCs w:val="28"/>
        </w:rPr>
      </w:pPr>
    </w:p>
    <w:p w14:paraId="77FDB7E0" w14:textId="40A37E37" w:rsidR="001D47AB" w:rsidRPr="000E4723" w:rsidRDefault="001D47AB" w:rsidP="00D74852">
      <w:pPr>
        <w:ind w:firstLine="720"/>
        <w:rPr>
          <w:rFonts w:cs="Times New Roman"/>
          <w:szCs w:val="28"/>
        </w:rPr>
      </w:pPr>
      <w:r w:rsidRPr="000E4723">
        <w:rPr>
          <w:rFonts w:cs="Times New Roman"/>
          <w:szCs w:val="28"/>
        </w:rPr>
        <w:lastRenderedPageBreak/>
        <w:t>Навчальн</w:t>
      </w:r>
      <w:r w:rsidR="00CE5679">
        <w:rPr>
          <w:rFonts w:cs="Times New Roman"/>
          <w:szCs w:val="28"/>
        </w:rPr>
        <w:t xml:space="preserve">ий </w:t>
      </w:r>
      <w:r w:rsidRPr="000E4723">
        <w:rPr>
          <w:rFonts w:cs="Times New Roman"/>
          <w:szCs w:val="28"/>
        </w:rPr>
        <w:t>посібник призначений для забезпечення навчальної, методичної та організаційної діяльності учасників освітнього процесу під час проведення аудиторної, самостійної та індивідуальної роботи</w:t>
      </w:r>
      <w:r>
        <w:rPr>
          <w:rFonts w:cs="Times New Roman"/>
          <w:szCs w:val="28"/>
        </w:rPr>
        <w:t xml:space="preserve">, підготовки </w:t>
      </w:r>
      <w:r w:rsidRPr="000E4723">
        <w:rPr>
          <w:rFonts w:cs="Times New Roman"/>
          <w:szCs w:val="28"/>
        </w:rPr>
        <w:t>здобувачів вищої освіти</w:t>
      </w:r>
      <w:r>
        <w:rPr>
          <w:rFonts w:cs="Times New Roman"/>
          <w:szCs w:val="28"/>
        </w:rPr>
        <w:t xml:space="preserve"> </w:t>
      </w:r>
      <w:r w:rsidRPr="000E4723">
        <w:rPr>
          <w:rFonts w:cs="Times New Roman"/>
          <w:szCs w:val="28"/>
        </w:rPr>
        <w:t>до здачі іспиту.</w:t>
      </w:r>
    </w:p>
    <w:p w14:paraId="5B84071B" w14:textId="77777777" w:rsidR="001D47AB" w:rsidRDefault="001D47AB" w:rsidP="00D74852">
      <w:pPr>
        <w:spacing w:after="160" w:line="259" w:lineRule="auto"/>
        <w:ind w:firstLine="0"/>
        <w:jc w:val="left"/>
        <w:rPr>
          <w:rFonts w:eastAsia="Times New Roman" w:cs="Times New Roman"/>
          <w:b/>
          <w:bCs/>
          <w:color w:val="000000"/>
          <w:szCs w:val="28"/>
          <w:lang w:eastAsia="ru-RU"/>
        </w:rPr>
      </w:pPr>
      <w:r>
        <w:rPr>
          <w:rFonts w:eastAsia="Times New Roman" w:cs="Times New Roman"/>
          <w:b/>
          <w:bCs/>
          <w:color w:val="000000"/>
          <w:szCs w:val="28"/>
          <w:lang w:eastAsia="ru-RU"/>
        </w:rPr>
        <w:br w:type="page"/>
      </w:r>
    </w:p>
    <w:p w14:paraId="73118506" w14:textId="77777777" w:rsidR="001D47AB" w:rsidRPr="000E4723" w:rsidRDefault="001D47AB" w:rsidP="00D74852">
      <w:pPr>
        <w:keepNext/>
        <w:ind w:left="1134" w:right="1134" w:firstLine="0"/>
        <w:jc w:val="center"/>
        <w:rPr>
          <w:rFonts w:eastAsia="Times New Roman" w:cs="Times New Roman"/>
          <w:b/>
          <w:bCs/>
          <w:color w:val="000000"/>
          <w:szCs w:val="28"/>
          <w:lang w:eastAsia="ru-RU"/>
        </w:rPr>
      </w:pPr>
      <w:r w:rsidRPr="000E4723">
        <w:rPr>
          <w:rFonts w:eastAsia="Times New Roman" w:cs="Times New Roman"/>
          <w:b/>
          <w:bCs/>
          <w:color w:val="000000"/>
          <w:szCs w:val="28"/>
          <w:lang w:eastAsia="ru-RU"/>
        </w:rPr>
        <w:lastRenderedPageBreak/>
        <w:t>ЗМІСТ</w:t>
      </w:r>
    </w:p>
    <w:p w14:paraId="35D96BBD" w14:textId="0F4CC611" w:rsidR="004B31F5" w:rsidRDefault="004B31F5">
      <w:pPr>
        <w:pStyle w:val="11"/>
        <w:tabs>
          <w:tab w:val="right" w:leader="dot" w:pos="9627"/>
        </w:tabs>
        <w:rPr>
          <w:rFonts w:asciiTheme="minorHAnsi" w:eastAsiaTheme="minorEastAsia" w:hAnsiTheme="minorHAnsi"/>
          <w:noProof/>
          <w:kern w:val="2"/>
          <w:sz w:val="24"/>
          <w:szCs w:val="24"/>
          <w:lang w:val="ru-RU" w:eastAsia="ru-RU"/>
          <w14:ligatures w14:val="standardContextual"/>
        </w:rPr>
      </w:pPr>
      <w:r>
        <w:rPr>
          <w:lang w:val="en-US" w:eastAsia="ru-RU"/>
        </w:rPr>
        <w:fldChar w:fldCharType="begin"/>
      </w:r>
      <w:r>
        <w:rPr>
          <w:lang w:val="en-US" w:eastAsia="ru-RU"/>
        </w:rPr>
        <w:instrText xml:space="preserve"> TOC \o "1-2" \h \z \u </w:instrText>
      </w:r>
      <w:r>
        <w:rPr>
          <w:lang w:val="en-US" w:eastAsia="ru-RU"/>
        </w:rPr>
        <w:fldChar w:fldCharType="separate"/>
      </w:r>
      <w:hyperlink w:anchor="_Toc222319099" w:history="1">
        <w:r w:rsidRPr="00600425">
          <w:rPr>
            <w:rStyle w:val="af"/>
            <w:rFonts w:cs="Times New Roman"/>
            <w:bCs/>
            <w:noProof/>
          </w:rPr>
          <w:t>ПЕРЕДМОВА</w:t>
        </w:r>
        <w:r>
          <w:rPr>
            <w:noProof/>
            <w:webHidden/>
          </w:rPr>
          <w:tab/>
        </w:r>
        <w:r>
          <w:rPr>
            <w:noProof/>
            <w:webHidden/>
          </w:rPr>
          <w:fldChar w:fldCharType="begin"/>
        </w:r>
        <w:r>
          <w:rPr>
            <w:noProof/>
            <w:webHidden/>
          </w:rPr>
          <w:instrText xml:space="preserve"> PAGEREF _Toc222319099 \h </w:instrText>
        </w:r>
        <w:r>
          <w:rPr>
            <w:noProof/>
            <w:webHidden/>
          </w:rPr>
        </w:r>
        <w:r>
          <w:rPr>
            <w:noProof/>
            <w:webHidden/>
          </w:rPr>
          <w:fldChar w:fldCharType="separate"/>
        </w:r>
        <w:r>
          <w:rPr>
            <w:noProof/>
            <w:webHidden/>
          </w:rPr>
          <w:t>5</w:t>
        </w:r>
        <w:r>
          <w:rPr>
            <w:noProof/>
            <w:webHidden/>
          </w:rPr>
          <w:fldChar w:fldCharType="end"/>
        </w:r>
      </w:hyperlink>
    </w:p>
    <w:p w14:paraId="71070ECB" w14:textId="1D20811F" w:rsidR="004B31F5" w:rsidRDefault="004B31F5">
      <w:pPr>
        <w:pStyle w:val="11"/>
        <w:tabs>
          <w:tab w:val="right" w:leader="dot" w:pos="9627"/>
        </w:tabs>
        <w:rPr>
          <w:rFonts w:asciiTheme="minorHAnsi" w:eastAsiaTheme="minorEastAsia" w:hAnsiTheme="minorHAnsi"/>
          <w:noProof/>
          <w:kern w:val="2"/>
          <w:sz w:val="24"/>
          <w:szCs w:val="24"/>
          <w:lang w:val="ru-RU" w:eastAsia="ru-RU"/>
          <w14:ligatures w14:val="standardContextual"/>
        </w:rPr>
      </w:pPr>
      <w:hyperlink w:anchor="_Toc222319100" w:history="1">
        <w:r w:rsidRPr="00600425">
          <w:rPr>
            <w:rStyle w:val="af"/>
            <w:rFonts w:eastAsia="Times New Roman" w:cs="Times New Roman"/>
            <w:bCs/>
            <w:noProof/>
            <w:lang w:eastAsia="ru-RU"/>
          </w:rPr>
          <w:t>ТЕМАТИЧНИЙ ПЛАН КУРСУ</w:t>
        </w:r>
        <w:r>
          <w:rPr>
            <w:noProof/>
            <w:webHidden/>
          </w:rPr>
          <w:tab/>
        </w:r>
        <w:r>
          <w:rPr>
            <w:noProof/>
            <w:webHidden/>
          </w:rPr>
          <w:fldChar w:fldCharType="begin"/>
        </w:r>
        <w:r>
          <w:rPr>
            <w:noProof/>
            <w:webHidden/>
          </w:rPr>
          <w:instrText xml:space="preserve"> PAGEREF _Toc222319100 \h </w:instrText>
        </w:r>
        <w:r>
          <w:rPr>
            <w:noProof/>
            <w:webHidden/>
          </w:rPr>
        </w:r>
        <w:r>
          <w:rPr>
            <w:noProof/>
            <w:webHidden/>
          </w:rPr>
          <w:fldChar w:fldCharType="separate"/>
        </w:r>
        <w:r>
          <w:rPr>
            <w:noProof/>
            <w:webHidden/>
          </w:rPr>
          <w:t>8</w:t>
        </w:r>
        <w:r>
          <w:rPr>
            <w:noProof/>
            <w:webHidden/>
          </w:rPr>
          <w:fldChar w:fldCharType="end"/>
        </w:r>
      </w:hyperlink>
    </w:p>
    <w:p w14:paraId="36CF797B" w14:textId="20D25F20"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1" w:history="1">
        <w:r w:rsidRPr="00600425">
          <w:rPr>
            <w:rStyle w:val="af"/>
            <w:rFonts w:eastAsia="Times New Roman"/>
            <w:noProof/>
            <w:lang w:eastAsia="ru-RU"/>
          </w:rPr>
          <w:t>Зміст програми навчальної дисципліни</w:t>
        </w:r>
        <w:r>
          <w:rPr>
            <w:noProof/>
            <w:webHidden/>
          </w:rPr>
          <w:tab/>
        </w:r>
        <w:r>
          <w:rPr>
            <w:noProof/>
            <w:webHidden/>
          </w:rPr>
          <w:fldChar w:fldCharType="begin"/>
        </w:r>
        <w:r>
          <w:rPr>
            <w:noProof/>
            <w:webHidden/>
          </w:rPr>
          <w:instrText xml:space="preserve"> PAGEREF _Toc222319101 \h </w:instrText>
        </w:r>
        <w:r>
          <w:rPr>
            <w:noProof/>
            <w:webHidden/>
          </w:rPr>
        </w:r>
        <w:r>
          <w:rPr>
            <w:noProof/>
            <w:webHidden/>
          </w:rPr>
          <w:fldChar w:fldCharType="separate"/>
        </w:r>
        <w:r>
          <w:rPr>
            <w:noProof/>
            <w:webHidden/>
          </w:rPr>
          <w:t>8</w:t>
        </w:r>
        <w:r>
          <w:rPr>
            <w:noProof/>
            <w:webHidden/>
          </w:rPr>
          <w:fldChar w:fldCharType="end"/>
        </w:r>
      </w:hyperlink>
    </w:p>
    <w:p w14:paraId="507447B6" w14:textId="045E1108" w:rsidR="004B31F5" w:rsidRDefault="004B31F5">
      <w:pPr>
        <w:pStyle w:val="11"/>
        <w:tabs>
          <w:tab w:val="right" w:leader="dot" w:pos="9627"/>
        </w:tabs>
        <w:rPr>
          <w:rFonts w:asciiTheme="minorHAnsi" w:eastAsiaTheme="minorEastAsia" w:hAnsiTheme="minorHAnsi"/>
          <w:noProof/>
          <w:kern w:val="2"/>
          <w:sz w:val="24"/>
          <w:szCs w:val="24"/>
          <w:lang w:val="ru-RU" w:eastAsia="ru-RU"/>
          <w14:ligatures w14:val="standardContextual"/>
        </w:rPr>
      </w:pPr>
      <w:hyperlink w:anchor="_Toc222319102" w:history="1">
        <w:r w:rsidRPr="00600425">
          <w:rPr>
            <w:rStyle w:val="af"/>
            <w:noProof/>
          </w:rPr>
          <w:t>ПЛАНИ ПРАКТИЧНИХ ЗАНЯТЬ І НАВЧАЛЬНИЙ КОНТЕНТ</w:t>
        </w:r>
        <w:r>
          <w:rPr>
            <w:noProof/>
            <w:webHidden/>
          </w:rPr>
          <w:tab/>
        </w:r>
        <w:r>
          <w:rPr>
            <w:noProof/>
            <w:webHidden/>
          </w:rPr>
          <w:fldChar w:fldCharType="begin"/>
        </w:r>
        <w:r>
          <w:rPr>
            <w:noProof/>
            <w:webHidden/>
          </w:rPr>
          <w:instrText xml:space="preserve"> PAGEREF _Toc222319102 \h </w:instrText>
        </w:r>
        <w:r>
          <w:rPr>
            <w:noProof/>
            <w:webHidden/>
          </w:rPr>
        </w:r>
        <w:r>
          <w:rPr>
            <w:noProof/>
            <w:webHidden/>
          </w:rPr>
          <w:fldChar w:fldCharType="separate"/>
        </w:r>
        <w:r>
          <w:rPr>
            <w:noProof/>
            <w:webHidden/>
          </w:rPr>
          <w:t>9</w:t>
        </w:r>
        <w:r>
          <w:rPr>
            <w:noProof/>
            <w:webHidden/>
          </w:rPr>
          <w:fldChar w:fldCharType="end"/>
        </w:r>
      </w:hyperlink>
    </w:p>
    <w:p w14:paraId="17EFFDC4" w14:textId="0EA608EC"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3" w:history="1">
        <w:r w:rsidRPr="00600425">
          <w:rPr>
            <w:rStyle w:val="af"/>
            <w:noProof/>
          </w:rPr>
          <w:t>ТЕМА 1. ТРУДОВЕ ПРАВО ЯК САМОСТІЙНА ГАЛУЗЬ У СИСТЕМІ ПРАВА УКРАЇНИ</w:t>
        </w:r>
        <w:r>
          <w:rPr>
            <w:noProof/>
            <w:webHidden/>
          </w:rPr>
          <w:tab/>
        </w:r>
        <w:r>
          <w:rPr>
            <w:noProof/>
            <w:webHidden/>
          </w:rPr>
          <w:fldChar w:fldCharType="begin"/>
        </w:r>
        <w:r>
          <w:rPr>
            <w:noProof/>
            <w:webHidden/>
          </w:rPr>
          <w:instrText xml:space="preserve"> PAGEREF _Toc222319103 \h </w:instrText>
        </w:r>
        <w:r>
          <w:rPr>
            <w:noProof/>
            <w:webHidden/>
          </w:rPr>
        </w:r>
        <w:r>
          <w:rPr>
            <w:noProof/>
            <w:webHidden/>
          </w:rPr>
          <w:fldChar w:fldCharType="separate"/>
        </w:r>
        <w:r>
          <w:rPr>
            <w:noProof/>
            <w:webHidden/>
          </w:rPr>
          <w:t>9</w:t>
        </w:r>
        <w:r>
          <w:rPr>
            <w:noProof/>
            <w:webHidden/>
          </w:rPr>
          <w:fldChar w:fldCharType="end"/>
        </w:r>
      </w:hyperlink>
    </w:p>
    <w:p w14:paraId="6CE70A36" w14:textId="2D5A9B80"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4" w:history="1">
        <w:r w:rsidRPr="00600425">
          <w:rPr>
            <w:rStyle w:val="af"/>
            <w:noProof/>
          </w:rPr>
          <w:t>ТЕМА 2. ДЖЕРЕЛА ТРУДОВОГО ПРАВА</w:t>
        </w:r>
        <w:r>
          <w:rPr>
            <w:noProof/>
            <w:webHidden/>
          </w:rPr>
          <w:tab/>
        </w:r>
        <w:r>
          <w:rPr>
            <w:noProof/>
            <w:webHidden/>
          </w:rPr>
          <w:fldChar w:fldCharType="begin"/>
        </w:r>
        <w:r>
          <w:rPr>
            <w:noProof/>
            <w:webHidden/>
          </w:rPr>
          <w:instrText xml:space="preserve"> PAGEREF _Toc222319104 \h </w:instrText>
        </w:r>
        <w:r>
          <w:rPr>
            <w:noProof/>
            <w:webHidden/>
          </w:rPr>
        </w:r>
        <w:r>
          <w:rPr>
            <w:noProof/>
            <w:webHidden/>
          </w:rPr>
          <w:fldChar w:fldCharType="separate"/>
        </w:r>
        <w:r>
          <w:rPr>
            <w:noProof/>
            <w:webHidden/>
          </w:rPr>
          <w:t>26</w:t>
        </w:r>
        <w:r>
          <w:rPr>
            <w:noProof/>
            <w:webHidden/>
          </w:rPr>
          <w:fldChar w:fldCharType="end"/>
        </w:r>
      </w:hyperlink>
    </w:p>
    <w:p w14:paraId="767FBACA" w14:textId="5D069033"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5" w:history="1">
        <w:r w:rsidRPr="00600425">
          <w:rPr>
            <w:rStyle w:val="af"/>
            <w:noProof/>
          </w:rPr>
          <w:t>ТЕМА 3. ТРУДОВІ ПРАВОВІДНОСИНИ ТА ЇХ СУБ’ЄКТИ</w:t>
        </w:r>
        <w:r>
          <w:rPr>
            <w:noProof/>
            <w:webHidden/>
          </w:rPr>
          <w:tab/>
        </w:r>
        <w:r>
          <w:rPr>
            <w:noProof/>
            <w:webHidden/>
          </w:rPr>
          <w:fldChar w:fldCharType="begin"/>
        </w:r>
        <w:r>
          <w:rPr>
            <w:noProof/>
            <w:webHidden/>
          </w:rPr>
          <w:instrText xml:space="preserve"> PAGEREF _Toc222319105 \h </w:instrText>
        </w:r>
        <w:r>
          <w:rPr>
            <w:noProof/>
            <w:webHidden/>
          </w:rPr>
        </w:r>
        <w:r>
          <w:rPr>
            <w:noProof/>
            <w:webHidden/>
          </w:rPr>
          <w:fldChar w:fldCharType="separate"/>
        </w:r>
        <w:r>
          <w:rPr>
            <w:noProof/>
            <w:webHidden/>
          </w:rPr>
          <w:t>45</w:t>
        </w:r>
        <w:r>
          <w:rPr>
            <w:noProof/>
            <w:webHidden/>
          </w:rPr>
          <w:fldChar w:fldCharType="end"/>
        </w:r>
      </w:hyperlink>
    </w:p>
    <w:p w14:paraId="1D2DDD48" w14:textId="4E5EA1D4"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6" w:history="1">
        <w:r w:rsidRPr="00600425">
          <w:rPr>
            <w:rStyle w:val="af"/>
            <w:noProof/>
          </w:rPr>
          <w:t>ТЕМА 4. ПРАВОВЕ РЕГУЛЮВАННЯ ЗАЙНЯТОСТІ ТА ПРАЦЕВЛАШТУВАННЯ</w:t>
        </w:r>
        <w:r>
          <w:rPr>
            <w:noProof/>
            <w:webHidden/>
          </w:rPr>
          <w:tab/>
        </w:r>
        <w:r>
          <w:rPr>
            <w:noProof/>
            <w:webHidden/>
          </w:rPr>
          <w:fldChar w:fldCharType="begin"/>
        </w:r>
        <w:r>
          <w:rPr>
            <w:noProof/>
            <w:webHidden/>
          </w:rPr>
          <w:instrText xml:space="preserve"> PAGEREF _Toc222319106 \h </w:instrText>
        </w:r>
        <w:r>
          <w:rPr>
            <w:noProof/>
            <w:webHidden/>
          </w:rPr>
        </w:r>
        <w:r>
          <w:rPr>
            <w:noProof/>
            <w:webHidden/>
          </w:rPr>
          <w:fldChar w:fldCharType="separate"/>
        </w:r>
        <w:r>
          <w:rPr>
            <w:noProof/>
            <w:webHidden/>
          </w:rPr>
          <w:t>64</w:t>
        </w:r>
        <w:r>
          <w:rPr>
            <w:noProof/>
            <w:webHidden/>
          </w:rPr>
          <w:fldChar w:fldCharType="end"/>
        </w:r>
      </w:hyperlink>
    </w:p>
    <w:p w14:paraId="038EDD6A" w14:textId="1FD4FD27"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7" w:history="1">
        <w:r w:rsidRPr="00600425">
          <w:rPr>
            <w:rStyle w:val="af"/>
            <w:noProof/>
          </w:rPr>
          <w:t>ТЕМА 5. ТРУДОВИЙ ДОГОВІР</w:t>
        </w:r>
        <w:r>
          <w:rPr>
            <w:noProof/>
            <w:webHidden/>
          </w:rPr>
          <w:tab/>
        </w:r>
        <w:r>
          <w:rPr>
            <w:noProof/>
            <w:webHidden/>
          </w:rPr>
          <w:fldChar w:fldCharType="begin"/>
        </w:r>
        <w:r>
          <w:rPr>
            <w:noProof/>
            <w:webHidden/>
          </w:rPr>
          <w:instrText xml:space="preserve"> PAGEREF _Toc222319107 \h </w:instrText>
        </w:r>
        <w:r>
          <w:rPr>
            <w:noProof/>
            <w:webHidden/>
          </w:rPr>
        </w:r>
        <w:r>
          <w:rPr>
            <w:noProof/>
            <w:webHidden/>
          </w:rPr>
          <w:fldChar w:fldCharType="separate"/>
        </w:r>
        <w:r>
          <w:rPr>
            <w:noProof/>
            <w:webHidden/>
          </w:rPr>
          <w:t>81</w:t>
        </w:r>
        <w:r>
          <w:rPr>
            <w:noProof/>
            <w:webHidden/>
          </w:rPr>
          <w:fldChar w:fldCharType="end"/>
        </w:r>
      </w:hyperlink>
    </w:p>
    <w:p w14:paraId="1AD0DF36" w14:textId="3447EFEE"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8" w:history="1">
        <w:r w:rsidRPr="00600425">
          <w:rPr>
            <w:rStyle w:val="af"/>
            <w:noProof/>
          </w:rPr>
          <w:t>План практичного заняття</w:t>
        </w:r>
        <w:r w:rsidRPr="00600425">
          <w:rPr>
            <w:rStyle w:val="af"/>
            <w:noProof/>
            <w:lang w:val="ru-RU"/>
          </w:rPr>
          <w:t xml:space="preserve"> 1.</w:t>
        </w:r>
        <w:r w:rsidRPr="00600425">
          <w:rPr>
            <w:rStyle w:val="af"/>
            <w:noProof/>
          </w:rPr>
          <w:t xml:space="preserve"> </w:t>
        </w:r>
        <w:r w:rsidRPr="00600425">
          <w:rPr>
            <w:rStyle w:val="af"/>
            <w:noProof/>
            <w:lang w:val="ru-RU"/>
          </w:rPr>
          <w:t xml:space="preserve"> </w:t>
        </w:r>
        <w:r w:rsidRPr="00600425">
          <w:rPr>
            <w:rStyle w:val="af"/>
            <w:noProof/>
          </w:rPr>
          <w:t>Укладення трудового договору</w:t>
        </w:r>
        <w:r>
          <w:rPr>
            <w:noProof/>
            <w:webHidden/>
          </w:rPr>
          <w:tab/>
        </w:r>
        <w:r>
          <w:rPr>
            <w:noProof/>
            <w:webHidden/>
          </w:rPr>
          <w:fldChar w:fldCharType="begin"/>
        </w:r>
        <w:r>
          <w:rPr>
            <w:noProof/>
            <w:webHidden/>
          </w:rPr>
          <w:instrText xml:space="preserve"> PAGEREF _Toc222319108 \h </w:instrText>
        </w:r>
        <w:r>
          <w:rPr>
            <w:noProof/>
            <w:webHidden/>
          </w:rPr>
        </w:r>
        <w:r>
          <w:rPr>
            <w:noProof/>
            <w:webHidden/>
          </w:rPr>
          <w:fldChar w:fldCharType="separate"/>
        </w:r>
        <w:r>
          <w:rPr>
            <w:noProof/>
            <w:webHidden/>
          </w:rPr>
          <w:t>81</w:t>
        </w:r>
        <w:r>
          <w:rPr>
            <w:noProof/>
            <w:webHidden/>
          </w:rPr>
          <w:fldChar w:fldCharType="end"/>
        </w:r>
      </w:hyperlink>
    </w:p>
    <w:p w14:paraId="5A0FDAD4" w14:textId="26582C81"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09" w:history="1">
        <w:r w:rsidRPr="00600425">
          <w:rPr>
            <w:rStyle w:val="af"/>
            <w:noProof/>
          </w:rPr>
          <w:t>План практичного заняття 2. Зміна умов та припинення трудового договору</w:t>
        </w:r>
        <w:r>
          <w:rPr>
            <w:noProof/>
            <w:webHidden/>
          </w:rPr>
          <w:tab/>
        </w:r>
        <w:r>
          <w:rPr>
            <w:noProof/>
            <w:webHidden/>
          </w:rPr>
          <w:fldChar w:fldCharType="begin"/>
        </w:r>
        <w:r>
          <w:rPr>
            <w:noProof/>
            <w:webHidden/>
          </w:rPr>
          <w:instrText xml:space="preserve"> PAGEREF _Toc222319109 \h </w:instrText>
        </w:r>
        <w:r>
          <w:rPr>
            <w:noProof/>
            <w:webHidden/>
          </w:rPr>
        </w:r>
        <w:r>
          <w:rPr>
            <w:noProof/>
            <w:webHidden/>
          </w:rPr>
          <w:fldChar w:fldCharType="separate"/>
        </w:r>
        <w:r>
          <w:rPr>
            <w:noProof/>
            <w:webHidden/>
          </w:rPr>
          <w:t>98</w:t>
        </w:r>
        <w:r>
          <w:rPr>
            <w:noProof/>
            <w:webHidden/>
          </w:rPr>
          <w:fldChar w:fldCharType="end"/>
        </w:r>
      </w:hyperlink>
    </w:p>
    <w:p w14:paraId="2D4AEA68" w14:textId="3F7525D6"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0" w:history="1">
        <w:r w:rsidRPr="00600425">
          <w:rPr>
            <w:rStyle w:val="af"/>
            <w:noProof/>
          </w:rPr>
          <w:t>ТЕМА 6. РОБОЧИЙ ЧАС ТА ЧАС ВІДПОЧИНКУ</w:t>
        </w:r>
        <w:r>
          <w:rPr>
            <w:noProof/>
            <w:webHidden/>
          </w:rPr>
          <w:tab/>
        </w:r>
        <w:r>
          <w:rPr>
            <w:noProof/>
            <w:webHidden/>
          </w:rPr>
          <w:fldChar w:fldCharType="begin"/>
        </w:r>
        <w:r>
          <w:rPr>
            <w:noProof/>
            <w:webHidden/>
          </w:rPr>
          <w:instrText xml:space="preserve"> PAGEREF _Toc222319110 \h </w:instrText>
        </w:r>
        <w:r>
          <w:rPr>
            <w:noProof/>
            <w:webHidden/>
          </w:rPr>
        </w:r>
        <w:r>
          <w:rPr>
            <w:noProof/>
            <w:webHidden/>
          </w:rPr>
          <w:fldChar w:fldCharType="separate"/>
        </w:r>
        <w:r>
          <w:rPr>
            <w:noProof/>
            <w:webHidden/>
          </w:rPr>
          <w:t>124</w:t>
        </w:r>
        <w:r>
          <w:rPr>
            <w:noProof/>
            <w:webHidden/>
          </w:rPr>
          <w:fldChar w:fldCharType="end"/>
        </w:r>
      </w:hyperlink>
    </w:p>
    <w:p w14:paraId="2E0F6722" w14:textId="1079281B"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1" w:history="1">
        <w:r w:rsidRPr="00600425">
          <w:rPr>
            <w:rStyle w:val="af"/>
            <w:noProof/>
          </w:rPr>
          <w:t>ТЕМА 7. ОПЛАТА ПРАЦІ</w:t>
        </w:r>
        <w:r>
          <w:rPr>
            <w:noProof/>
            <w:webHidden/>
          </w:rPr>
          <w:tab/>
        </w:r>
        <w:r>
          <w:rPr>
            <w:noProof/>
            <w:webHidden/>
          </w:rPr>
          <w:fldChar w:fldCharType="begin"/>
        </w:r>
        <w:r>
          <w:rPr>
            <w:noProof/>
            <w:webHidden/>
          </w:rPr>
          <w:instrText xml:space="preserve"> PAGEREF _Toc222319111 \h </w:instrText>
        </w:r>
        <w:r>
          <w:rPr>
            <w:noProof/>
            <w:webHidden/>
          </w:rPr>
        </w:r>
        <w:r>
          <w:rPr>
            <w:noProof/>
            <w:webHidden/>
          </w:rPr>
          <w:fldChar w:fldCharType="separate"/>
        </w:r>
        <w:r>
          <w:rPr>
            <w:noProof/>
            <w:webHidden/>
          </w:rPr>
          <w:t>152</w:t>
        </w:r>
        <w:r>
          <w:rPr>
            <w:noProof/>
            <w:webHidden/>
          </w:rPr>
          <w:fldChar w:fldCharType="end"/>
        </w:r>
      </w:hyperlink>
    </w:p>
    <w:p w14:paraId="1FF4448B" w14:textId="25CAF1B8"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2" w:history="1">
        <w:r w:rsidRPr="00600425">
          <w:rPr>
            <w:rStyle w:val="af"/>
            <w:noProof/>
          </w:rPr>
          <w:t>ТЕМА 8. ДИСЦИПЛІНА ПРАЦІ. МАТЕРІАЛЬНА ВІДПОВІДАЛЬНІСТЬ СТОРІН ТРУДОВОГО ДОГОВОРУ</w:t>
        </w:r>
        <w:r>
          <w:rPr>
            <w:noProof/>
            <w:webHidden/>
          </w:rPr>
          <w:tab/>
        </w:r>
        <w:r>
          <w:rPr>
            <w:noProof/>
            <w:webHidden/>
          </w:rPr>
          <w:fldChar w:fldCharType="begin"/>
        </w:r>
        <w:r>
          <w:rPr>
            <w:noProof/>
            <w:webHidden/>
          </w:rPr>
          <w:instrText xml:space="preserve"> PAGEREF _Toc222319112 \h </w:instrText>
        </w:r>
        <w:r>
          <w:rPr>
            <w:noProof/>
            <w:webHidden/>
          </w:rPr>
        </w:r>
        <w:r>
          <w:rPr>
            <w:noProof/>
            <w:webHidden/>
          </w:rPr>
          <w:fldChar w:fldCharType="separate"/>
        </w:r>
        <w:r>
          <w:rPr>
            <w:noProof/>
            <w:webHidden/>
          </w:rPr>
          <w:t>175</w:t>
        </w:r>
        <w:r>
          <w:rPr>
            <w:noProof/>
            <w:webHidden/>
          </w:rPr>
          <w:fldChar w:fldCharType="end"/>
        </w:r>
      </w:hyperlink>
    </w:p>
    <w:p w14:paraId="78F63D05" w14:textId="46AFB0EE"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3" w:history="1">
        <w:r w:rsidRPr="00600425">
          <w:rPr>
            <w:rStyle w:val="af"/>
            <w:noProof/>
          </w:rPr>
          <w:t>ТЕМА</w:t>
        </w:r>
        <w:r w:rsidRPr="00600425">
          <w:rPr>
            <w:rStyle w:val="af"/>
            <w:noProof/>
            <w:lang w:val="en-US"/>
          </w:rPr>
          <w:t> </w:t>
        </w:r>
        <w:r w:rsidRPr="00600425">
          <w:rPr>
            <w:rStyle w:val="af"/>
            <w:noProof/>
          </w:rPr>
          <w:t>9. ІНДИВІДУАЛЬНІ ТРУДОВІ СПОРИ</w:t>
        </w:r>
        <w:r>
          <w:rPr>
            <w:noProof/>
            <w:webHidden/>
          </w:rPr>
          <w:tab/>
        </w:r>
        <w:r>
          <w:rPr>
            <w:noProof/>
            <w:webHidden/>
          </w:rPr>
          <w:fldChar w:fldCharType="begin"/>
        </w:r>
        <w:r>
          <w:rPr>
            <w:noProof/>
            <w:webHidden/>
          </w:rPr>
          <w:instrText xml:space="preserve"> PAGEREF _Toc222319113 \h </w:instrText>
        </w:r>
        <w:r>
          <w:rPr>
            <w:noProof/>
            <w:webHidden/>
          </w:rPr>
        </w:r>
        <w:r>
          <w:rPr>
            <w:noProof/>
            <w:webHidden/>
          </w:rPr>
          <w:fldChar w:fldCharType="separate"/>
        </w:r>
        <w:r>
          <w:rPr>
            <w:noProof/>
            <w:webHidden/>
          </w:rPr>
          <w:t>204</w:t>
        </w:r>
        <w:r>
          <w:rPr>
            <w:noProof/>
            <w:webHidden/>
          </w:rPr>
          <w:fldChar w:fldCharType="end"/>
        </w:r>
      </w:hyperlink>
    </w:p>
    <w:p w14:paraId="198FCF52" w14:textId="335149BC"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4" w:history="1">
        <w:r w:rsidRPr="00600425">
          <w:rPr>
            <w:rStyle w:val="af"/>
            <w:noProof/>
          </w:rPr>
          <w:t>ТЕМА 10. ПРАВОВІ ОСНОВИ СОЦІАЛЬНОГО ДІАЛОГУ У СФЕРІ ПРАЦІ</w:t>
        </w:r>
        <w:r>
          <w:rPr>
            <w:noProof/>
            <w:webHidden/>
          </w:rPr>
          <w:tab/>
        </w:r>
        <w:r>
          <w:rPr>
            <w:noProof/>
            <w:webHidden/>
          </w:rPr>
          <w:fldChar w:fldCharType="begin"/>
        </w:r>
        <w:r>
          <w:rPr>
            <w:noProof/>
            <w:webHidden/>
          </w:rPr>
          <w:instrText xml:space="preserve"> PAGEREF _Toc222319114 \h </w:instrText>
        </w:r>
        <w:r>
          <w:rPr>
            <w:noProof/>
            <w:webHidden/>
          </w:rPr>
        </w:r>
        <w:r>
          <w:rPr>
            <w:noProof/>
            <w:webHidden/>
          </w:rPr>
          <w:fldChar w:fldCharType="separate"/>
        </w:r>
        <w:r>
          <w:rPr>
            <w:noProof/>
            <w:webHidden/>
          </w:rPr>
          <w:t>226</w:t>
        </w:r>
        <w:r>
          <w:rPr>
            <w:noProof/>
            <w:webHidden/>
          </w:rPr>
          <w:fldChar w:fldCharType="end"/>
        </w:r>
      </w:hyperlink>
    </w:p>
    <w:p w14:paraId="3D1142D9" w14:textId="50F1394A"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5" w:history="1">
        <w:r w:rsidRPr="00600425">
          <w:rPr>
            <w:rStyle w:val="af"/>
            <w:noProof/>
          </w:rPr>
          <w:t>ТЕМА 11. ВИРІШЕННЯ КОЛЕКТИВНИХ ТРУДОВИХ СПОРІВ (КОНФЛІКТІВ)</w:t>
        </w:r>
        <w:r>
          <w:rPr>
            <w:noProof/>
            <w:webHidden/>
          </w:rPr>
          <w:tab/>
        </w:r>
        <w:r>
          <w:rPr>
            <w:noProof/>
            <w:webHidden/>
          </w:rPr>
          <w:fldChar w:fldCharType="begin"/>
        </w:r>
        <w:r>
          <w:rPr>
            <w:noProof/>
            <w:webHidden/>
          </w:rPr>
          <w:instrText xml:space="preserve"> PAGEREF _Toc222319115 \h </w:instrText>
        </w:r>
        <w:r>
          <w:rPr>
            <w:noProof/>
            <w:webHidden/>
          </w:rPr>
        </w:r>
        <w:r>
          <w:rPr>
            <w:noProof/>
            <w:webHidden/>
          </w:rPr>
          <w:fldChar w:fldCharType="separate"/>
        </w:r>
        <w:r>
          <w:rPr>
            <w:noProof/>
            <w:webHidden/>
          </w:rPr>
          <w:t>247</w:t>
        </w:r>
        <w:r>
          <w:rPr>
            <w:noProof/>
            <w:webHidden/>
          </w:rPr>
          <w:fldChar w:fldCharType="end"/>
        </w:r>
      </w:hyperlink>
    </w:p>
    <w:p w14:paraId="5A3E524D" w14:textId="2AC4C997" w:rsidR="004B31F5" w:rsidRDefault="004B31F5">
      <w:pPr>
        <w:pStyle w:val="21"/>
        <w:rPr>
          <w:rFonts w:asciiTheme="minorHAnsi" w:eastAsiaTheme="minorEastAsia" w:hAnsiTheme="minorHAnsi"/>
          <w:noProof/>
          <w:kern w:val="2"/>
          <w:sz w:val="24"/>
          <w:szCs w:val="24"/>
          <w:lang w:val="ru-RU" w:eastAsia="ru-RU"/>
          <w14:ligatures w14:val="standardContextual"/>
        </w:rPr>
      </w:pPr>
      <w:hyperlink w:anchor="_Toc222319116" w:history="1">
        <w:r w:rsidRPr="00600425">
          <w:rPr>
            <w:rStyle w:val="af"/>
            <w:noProof/>
          </w:rPr>
          <w:t>ПИТАННЯ НА ІСПИТ З КУРСУ «ТРУДОВЕ ПРАВО» ДЛЯ ЗДОБУВАЧІВ 2 КУРСУ ФАКУЛЬТЕТУ ЦИВІЛЬНОЇ ТА ГОСПОДАРСЬКОЇ ЮСТИЦІЇ</w:t>
        </w:r>
        <w:r>
          <w:rPr>
            <w:noProof/>
            <w:webHidden/>
          </w:rPr>
          <w:tab/>
        </w:r>
        <w:r>
          <w:rPr>
            <w:noProof/>
            <w:webHidden/>
          </w:rPr>
          <w:fldChar w:fldCharType="begin"/>
        </w:r>
        <w:r>
          <w:rPr>
            <w:noProof/>
            <w:webHidden/>
          </w:rPr>
          <w:instrText xml:space="preserve"> PAGEREF _Toc222319116 \h </w:instrText>
        </w:r>
        <w:r>
          <w:rPr>
            <w:noProof/>
            <w:webHidden/>
          </w:rPr>
        </w:r>
        <w:r>
          <w:rPr>
            <w:noProof/>
            <w:webHidden/>
          </w:rPr>
          <w:fldChar w:fldCharType="separate"/>
        </w:r>
        <w:r>
          <w:rPr>
            <w:noProof/>
            <w:webHidden/>
          </w:rPr>
          <w:t>261</w:t>
        </w:r>
        <w:r>
          <w:rPr>
            <w:noProof/>
            <w:webHidden/>
          </w:rPr>
          <w:fldChar w:fldCharType="end"/>
        </w:r>
      </w:hyperlink>
    </w:p>
    <w:p w14:paraId="7972AB37" w14:textId="23E83B27" w:rsidR="004B31F5" w:rsidRDefault="004B31F5" w:rsidP="004B31F5">
      <w:pPr>
        <w:rPr>
          <w:lang w:val="en-US" w:eastAsia="ru-RU"/>
        </w:rPr>
      </w:pPr>
      <w:r>
        <w:rPr>
          <w:lang w:val="en-US" w:eastAsia="ru-RU"/>
        </w:rPr>
        <w:fldChar w:fldCharType="end"/>
      </w:r>
    </w:p>
    <w:p w14:paraId="42FADFA7" w14:textId="748DA7FE" w:rsidR="001D47AB" w:rsidRPr="000E4723" w:rsidRDefault="001D47AB" w:rsidP="00832CCF">
      <w:pPr>
        <w:rPr>
          <w:rFonts w:cs="Times New Roman"/>
          <w:szCs w:val="28"/>
          <w:lang w:eastAsia="ru-RU"/>
        </w:rPr>
      </w:pPr>
      <w:r w:rsidRPr="000E4723">
        <w:rPr>
          <w:rFonts w:cs="Times New Roman"/>
          <w:szCs w:val="28"/>
          <w:lang w:eastAsia="ru-RU"/>
        </w:rPr>
        <w:br w:type="page"/>
      </w:r>
    </w:p>
    <w:p w14:paraId="2D62DB57" w14:textId="77777777" w:rsidR="001D47AB" w:rsidRPr="003D48B4" w:rsidRDefault="001D47AB" w:rsidP="00D74852">
      <w:pPr>
        <w:pStyle w:val="1"/>
        <w:rPr>
          <w:rFonts w:cs="Times New Roman"/>
          <w:b w:val="0"/>
          <w:bCs/>
          <w:szCs w:val="28"/>
        </w:rPr>
      </w:pPr>
      <w:bookmarkStart w:id="0" w:name="_Toc98280332"/>
      <w:bookmarkStart w:id="1" w:name="_Toc159064657"/>
      <w:bookmarkStart w:id="2" w:name="_Toc222313394"/>
      <w:bookmarkStart w:id="3" w:name="_Toc222318944"/>
      <w:bookmarkStart w:id="4" w:name="_Toc222319099"/>
      <w:r w:rsidRPr="003D48B4">
        <w:rPr>
          <w:rFonts w:cs="Times New Roman"/>
          <w:bCs/>
          <w:szCs w:val="28"/>
        </w:rPr>
        <w:lastRenderedPageBreak/>
        <w:t>ПЕРЕДМОВА</w:t>
      </w:r>
      <w:bookmarkEnd w:id="0"/>
      <w:bookmarkEnd w:id="1"/>
      <w:bookmarkEnd w:id="2"/>
      <w:bookmarkEnd w:id="3"/>
      <w:bookmarkEnd w:id="4"/>
    </w:p>
    <w:p w14:paraId="448571FF" w14:textId="77777777" w:rsidR="001D47AB" w:rsidRPr="000E4723" w:rsidRDefault="001D47AB" w:rsidP="00D74852">
      <w:pPr>
        <w:rPr>
          <w:rFonts w:cs="Times New Roman"/>
          <w:szCs w:val="28"/>
          <w:lang w:eastAsia="ru-RU"/>
        </w:rPr>
      </w:pPr>
      <w:r w:rsidRPr="000E4723">
        <w:rPr>
          <w:rFonts w:cs="Times New Roman"/>
          <w:szCs w:val="28"/>
          <w:lang w:eastAsia="ru-RU"/>
        </w:rPr>
        <w:t xml:space="preserve">Навчальна дисципліна «Трудове право» вивчається здобувачами вищої освіти 2-го курсу рівня </w:t>
      </w:r>
      <w:r>
        <w:rPr>
          <w:rFonts w:cs="Times New Roman"/>
          <w:szCs w:val="28"/>
          <w:lang w:eastAsia="ru-RU"/>
        </w:rPr>
        <w:t xml:space="preserve">вищої освіти </w:t>
      </w:r>
      <w:r w:rsidRPr="000E4723">
        <w:rPr>
          <w:rFonts w:cs="Times New Roman"/>
          <w:szCs w:val="28"/>
          <w:lang w:eastAsia="ru-RU"/>
        </w:rPr>
        <w:t xml:space="preserve">бакалавра спеціальності 081-Право. Трудове право є самостійною галуззю в системі права України і належить до фундаментальних галузей. </w:t>
      </w:r>
    </w:p>
    <w:p w14:paraId="4E7311DC" w14:textId="77777777" w:rsidR="001D47AB" w:rsidRPr="000E4723" w:rsidRDefault="001D47AB" w:rsidP="00D74852">
      <w:pPr>
        <w:rPr>
          <w:rFonts w:cs="Times New Roman"/>
          <w:szCs w:val="28"/>
          <w:lang w:eastAsia="ru-RU"/>
        </w:rPr>
      </w:pPr>
      <w:r w:rsidRPr="000E4723">
        <w:rPr>
          <w:rFonts w:cs="Times New Roman"/>
          <w:szCs w:val="28"/>
          <w:lang w:eastAsia="ru-RU"/>
        </w:rPr>
        <w:t xml:space="preserve">Через обмежену кількість годин у межах цього навчального курсу здобувачі мають можливість набути знань не з усіх інститутів трудового права. До навчально-методичного посібника включено тільки 11 тем практичних занять з трудового права. </w:t>
      </w:r>
    </w:p>
    <w:p w14:paraId="2F81170A" w14:textId="77777777" w:rsidR="001D47AB" w:rsidRPr="000E4723" w:rsidRDefault="001D47AB" w:rsidP="00D74852">
      <w:pPr>
        <w:rPr>
          <w:rFonts w:cs="Times New Roman"/>
          <w:szCs w:val="28"/>
          <w:lang w:eastAsia="ru-RU"/>
        </w:rPr>
      </w:pPr>
      <w:r w:rsidRPr="000E4723">
        <w:rPr>
          <w:rFonts w:cs="Times New Roman"/>
          <w:szCs w:val="28"/>
          <w:lang w:eastAsia="ru-RU"/>
        </w:rPr>
        <w:t xml:space="preserve">Кожна тема потребує ознайомлення здобувачів з питаннями плану практичного заняття, методичними рекомендаціями, вивчення теоретичного матеріалу, актів чинного трудового законодавства. </w:t>
      </w:r>
    </w:p>
    <w:p w14:paraId="065DA69D" w14:textId="5793A830" w:rsidR="001D47AB" w:rsidRPr="000E4723" w:rsidRDefault="001D47AB" w:rsidP="00D74852">
      <w:pPr>
        <w:rPr>
          <w:rFonts w:cs="Times New Roman"/>
          <w:szCs w:val="28"/>
          <w:lang w:eastAsia="ru-RU"/>
        </w:rPr>
      </w:pPr>
      <w:r w:rsidRPr="000E4723">
        <w:rPr>
          <w:rFonts w:cs="Times New Roman"/>
          <w:szCs w:val="28"/>
          <w:lang w:eastAsia="ru-RU"/>
        </w:rPr>
        <w:t>Автори</w:t>
      </w:r>
      <w:r w:rsidR="00E557C1">
        <w:rPr>
          <w:rFonts w:cs="Times New Roman"/>
          <w:szCs w:val="28"/>
          <w:lang w:eastAsia="ru-RU"/>
        </w:rPr>
        <w:t xml:space="preserve"> </w:t>
      </w:r>
      <w:r w:rsidRPr="000E4723">
        <w:rPr>
          <w:rFonts w:cs="Times New Roman"/>
          <w:szCs w:val="28"/>
          <w:lang w:eastAsia="ru-RU"/>
        </w:rPr>
        <w:t>намагалися розширити зміст методичних вказівок шляхом аналізу не тільки чинного законодавства України, але й аналізу різних точок з актуальних проблем науки трудового права.</w:t>
      </w:r>
    </w:p>
    <w:p w14:paraId="51CD8F8E" w14:textId="77777777" w:rsidR="001D47AB" w:rsidRPr="000E4723" w:rsidRDefault="001D47AB" w:rsidP="00D74852">
      <w:pPr>
        <w:rPr>
          <w:rFonts w:cs="Times New Roman"/>
          <w:szCs w:val="28"/>
          <w:lang w:eastAsia="ru-RU"/>
        </w:rPr>
      </w:pPr>
      <w:r w:rsidRPr="000E4723">
        <w:rPr>
          <w:rFonts w:cs="Times New Roman"/>
          <w:szCs w:val="28"/>
          <w:lang w:eastAsia="ru-RU"/>
        </w:rPr>
        <w:t xml:space="preserve">До кожної теми практичних занять додаються теми доповідей, підготовка яких покликана поглибити знання здобувачів із відповідного інституту трудового права. </w:t>
      </w:r>
    </w:p>
    <w:p w14:paraId="56090F1B" w14:textId="0D454AF0" w:rsidR="001D47AB" w:rsidRPr="000E4723" w:rsidRDefault="001D47AB" w:rsidP="00D74852">
      <w:pPr>
        <w:rPr>
          <w:rFonts w:cs="Times New Roman"/>
          <w:szCs w:val="28"/>
          <w:lang w:eastAsia="ru-RU"/>
        </w:rPr>
      </w:pPr>
      <w:r w:rsidRPr="000E4723">
        <w:rPr>
          <w:rFonts w:cs="Times New Roman"/>
          <w:szCs w:val="28"/>
          <w:lang w:eastAsia="ru-RU"/>
        </w:rPr>
        <w:t>У посібнику здійснюється не лише теоретичний аналіз чинного трудового законодавства, але й звертається увага на його практичне застосування. Тому до</w:t>
      </w:r>
      <w:r w:rsidR="00E557C1">
        <w:rPr>
          <w:rFonts w:cs="Times New Roman"/>
          <w:szCs w:val="28"/>
          <w:lang w:eastAsia="ru-RU"/>
        </w:rPr>
        <w:t xml:space="preserve"> </w:t>
      </w:r>
      <w:r w:rsidRPr="000E4723">
        <w:rPr>
          <w:rFonts w:cs="Times New Roman"/>
          <w:szCs w:val="28"/>
          <w:lang w:eastAsia="ru-RU"/>
        </w:rPr>
        <w:t>кожної теми додаються практичні завдання. Таке поєднання теоретичних знань із практикою сприяє якісній підготовці фахівців у сфері юриспруденції. </w:t>
      </w:r>
    </w:p>
    <w:p w14:paraId="34955474" w14:textId="77777777" w:rsidR="001D47AB" w:rsidRPr="000E4723" w:rsidRDefault="001D47AB" w:rsidP="00D74852">
      <w:pPr>
        <w:rPr>
          <w:rFonts w:cs="Times New Roman"/>
          <w:szCs w:val="28"/>
          <w:lang w:eastAsia="ru-RU"/>
        </w:rPr>
      </w:pPr>
      <w:r w:rsidRPr="000E4723">
        <w:rPr>
          <w:rFonts w:cs="Times New Roman"/>
          <w:szCs w:val="28"/>
          <w:lang w:eastAsia="ru-RU"/>
        </w:rPr>
        <w:t xml:space="preserve">До кожної теми додається досить широкий перелік нормативно-правових актів і спеціальної літератури, що допоможе здобувачам провести науковий пошук з питань, які включені до плану практичних занять, проаналізувати найбільш важливі нормативно-правові акти. </w:t>
      </w:r>
    </w:p>
    <w:p w14:paraId="5FD5B138" w14:textId="77777777" w:rsidR="001D47AB" w:rsidRPr="000E4723" w:rsidRDefault="001D47AB" w:rsidP="00D74852">
      <w:pPr>
        <w:rPr>
          <w:rFonts w:cs="Times New Roman"/>
          <w:szCs w:val="28"/>
          <w:lang w:eastAsia="ru-RU"/>
        </w:rPr>
      </w:pPr>
      <w:r w:rsidRPr="000E4723">
        <w:rPr>
          <w:rFonts w:cs="Times New Roman"/>
          <w:szCs w:val="28"/>
          <w:lang w:eastAsia="ru-RU"/>
        </w:rPr>
        <w:t xml:space="preserve">Розкриваючи теоретичні питання, здобувачі вищої освіти повинні прагнути до максимально повного і чіткого викладення всіх проблем, що досліджуються з конкретної теми. При цьому важливо показати діалектику </w:t>
      </w:r>
      <w:r w:rsidRPr="000E4723">
        <w:rPr>
          <w:rFonts w:cs="Times New Roman"/>
          <w:szCs w:val="28"/>
          <w:lang w:eastAsia="ru-RU"/>
        </w:rPr>
        <w:lastRenderedPageBreak/>
        <w:t xml:space="preserve">їхнього розвитку, розкрити відмінності в трактуванні положень, що розглядаються, провести порівняльний аналіз різних точок зору з питань, що висвітлюються у відповідних розділах підручників, навчальних посібників і в спеціальній літературі. У результаті здобувачі мають сформулювати власну точку зору з питань плану практичного заняття. </w:t>
      </w:r>
    </w:p>
    <w:p w14:paraId="23FC8B56" w14:textId="34E9E7C5" w:rsidR="001D47AB" w:rsidRPr="000E4723" w:rsidRDefault="001D47AB" w:rsidP="00D74852">
      <w:pPr>
        <w:pStyle w:val="af0"/>
        <w:spacing w:line="360" w:lineRule="auto"/>
        <w:ind w:firstLine="709"/>
        <w:jc w:val="both"/>
        <w:rPr>
          <w:rFonts w:ascii="Times New Roman" w:eastAsia="Times New Roman" w:hAnsi="Times New Roman" w:cs="Times New Roman"/>
          <w:color w:val="000000"/>
          <w:sz w:val="28"/>
          <w:szCs w:val="28"/>
        </w:rPr>
      </w:pPr>
      <w:r w:rsidRPr="000E4723">
        <w:rPr>
          <w:rFonts w:ascii="Times New Roman" w:hAnsi="Times New Roman" w:cs="Times New Roman"/>
          <w:sz w:val="28"/>
          <w:szCs w:val="28"/>
          <w:lang w:val="uk-UA"/>
        </w:rPr>
        <w:t xml:space="preserve">Здобувачам необхідно проаналізувати нові нормативно-правові акти, прийняті в умовах воєнного стану, а саме закони України </w:t>
      </w:r>
      <w:r w:rsidRPr="000E4723">
        <w:rPr>
          <w:rFonts w:ascii="Times New Roman" w:eastAsia="Times New Roman" w:hAnsi="Times New Roman" w:cs="Times New Roman"/>
          <w:color w:val="000000"/>
          <w:sz w:val="28"/>
          <w:szCs w:val="28"/>
          <w:lang w:val="uk-UA"/>
        </w:rPr>
        <w:t>«Про організацію трудових відносин в умовах воєнного стану» від 15 березня 2022 року №</w:t>
      </w:r>
      <w:r w:rsidRPr="000E4723">
        <w:rPr>
          <w:rFonts w:ascii="Times New Roman" w:hAnsi="Times New Roman" w:cs="Times New Roman"/>
          <w:sz w:val="28"/>
          <w:szCs w:val="28"/>
          <w:lang w:val="uk-UA"/>
        </w:rPr>
        <w:t>2136-ІХ, «Про дерадянізацію законодавства України» від 21 квітня 2022 року №2215-ІХ, «</w:t>
      </w:r>
      <w:r w:rsidRPr="000E4723">
        <w:rPr>
          <w:rFonts w:ascii="Times New Roman" w:hAnsi="Times New Roman" w:cs="Times New Roman"/>
          <w:color w:val="000000" w:themeColor="text1"/>
          <w:sz w:val="28"/>
          <w:szCs w:val="28"/>
          <w:lang w:val="uk-UA"/>
        </w:rPr>
        <w:t>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Pr="000E4723">
        <w:rPr>
          <w:rFonts w:ascii="Times New Roman" w:hAnsi="Times New Roman" w:cs="Times New Roman"/>
          <w:sz w:val="28"/>
          <w:szCs w:val="28"/>
          <w:lang w:val="uk-UA"/>
        </w:rPr>
        <w:t>Про внесення змін до деяких законодавчих актів України щодо посилення захисту трудових прав працівників» від 12 травня 2022 року №2253-ІХ, «Про внесення змін до деяких законодавчих актів України щодо оптимізації трудових відносин» від 01 липня 2022 року №2352-ІХ, «Про внесення змін до деяких законодавчих актів України щодо врегулювання деяких трудових відносин з нефіксованим робочим часом» від 18 липня 2022 року №2421-ІХ, «Про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від 19 липня 2022 року №2434-ІХ, «Про внесення змін до деяких законодавчих актів України щодо запобігання та протидії мобінгу (цькуванню)» від 16 листопада 2023 року №2759-ІХ, «Про колективні угоди та договори» від 23 лютого 2023 року №2937-ІХ, «Про внесення змін до статті 73 Кодексу законів про працю України» від 14 липня 2023 року №3258-ІХ</w:t>
      </w:r>
      <w:r w:rsidR="000D32CC">
        <w:rPr>
          <w:rFonts w:ascii="Times New Roman" w:hAnsi="Times New Roman" w:cs="Times New Roman"/>
          <w:sz w:val="28"/>
          <w:szCs w:val="28"/>
          <w:lang w:val="uk-UA"/>
        </w:rPr>
        <w:t>,</w:t>
      </w:r>
      <w:r w:rsidR="00E557C1">
        <w:rPr>
          <w:rFonts w:ascii="Times New Roman" w:hAnsi="Times New Roman" w:cs="Times New Roman"/>
          <w:sz w:val="28"/>
          <w:szCs w:val="28"/>
          <w:lang w:val="uk-UA"/>
        </w:rPr>
        <w:t xml:space="preserve"> </w:t>
      </w:r>
      <w:r w:rsidR="00B331B7">
        <w:rPr>
          <w:rFonts w:ascii="Times New Roman" w:hAnsi="Times New Roman" w:cs="Times New Roman"/>
          <w:sz w:val="28"/>
          <w:szCs w:val="28"/>
          <w:lang w:val="uk-UA"/>
        </w:rPr>
        <w:t xml:space="preserve">«Про внесення зміни до Кодексу законів про працю України щодо трудових відносин при передачі суб’єкта господарювання» від 25 квітня 2024 року </w:t>
      </w:r>
      <w:r w:rsidR="00916806">
        <w:rPr>
          <w:rFonts w:ascii="Times New Roman" w:hAnsi="Times New Roman" w:cs="Times New Roman"/>
          <w:sz w:val="28"/>
          <w:szCs w:val="28"/>
          <w:lang w:val="uk-UA"/>
        </w:rPr>
        <w:t>№</w:t>
      </w:r>
      <w:r w:rsidR="00B331B7">
        <w:rPr>
          <w:rFonts w:ascii="Times New Roman" w:hAnsi="Times New Roman" w:cs="Times New Roman"/>
          <w:sz w:val="28"/>
          <w:szCs w:val="28"/>
          <w:lang w:val="uk-UA"/>
        </w:rPr>
        <w:t xml:space="preserve">3677-ІХ, </w:t>
      </w:r>
      <w:r w:rsidRPr="000E4723">
        <w:rPr>
          <w:rFonts w:ascii="Times New Roman" w:hAnsi="Times New Roman" w:cs="Times New Roman"/>
          <w:sz w:val="28"/>
          <w:szCs w:val="28"/>
        </w:rPr>
        <w:t xml:space="preserve">та ін. </w:t>
      </w:r>
    </w:p>
    <w:p w14:paraId="2A7A1B7D" w14:textId="68677CE9" w:rsidR="001D47AB" w:rsidRPr="000E4723" w:rsidRDefault="001D47AB" w:rsidP="00D74852">
      <w:pPr>
        <w:ind w:firstLine="720"/>
        <w:rPr>
          <w:rFonts w:cs="Times New Roman"/>
          <w:color w:val="000000" w:themeColor="text1"/>
          <w:szCs w:val="28"/>
        </w:rPr>
      </w:pPr>
      <w:r w:rsidRPr="000E4723">
        <w:rPr>
          <w:rFonts w:cs="Times New Roman"/>
          <w:szCs w:val="28"/>
        </w:rPr>
        <w:t xml:space="preserve">Прийняті після 24 лютого 2022 року нові закони свідчать про початок масштабного реформування чинного трудового законодавства, що має </w:t>
      </w:r>
      <w:r w:rsidRPr="000E4723">
        <w:rPr>
          <w:rFonts w:cs="Times New Roman"/>
          <w:szCs w:val="28"/>
        </w:rPr>
        <w:lastRenderedPageBreak/>
        <w:t xml:space="preserve">завершитися прийняттям Трудового кодексу України. Тільки два з прийнятих </w:t>
      </w:r>
      <w:r w:rsidR="00D621A4">
        <w:rPr>
          <w:rFonts w:cs="Times New Roman"/>
          <w:szCs w:val="28"/>
        </w:rPr>
        <w:t xml:space="preserve">за цей час </w:t>
      </w:r>
      <w:r w:rsidRPr="000E4723">
        <w:rPr>
          <w:rFonts w:cs="Times New Roman"/>
          <w:szCs w:val="28"/>
        </w:rPr>
        <w:t xml:space="preserve">законодавчих актів втратять чинність </w:t>
      </w:r>
      <w:r w:rsidRPr="000E4723">
        <w:rPr>
          <w:rFonts w:cs="Times New Roman"/>
          <w:color w:val="333333"/>
          <w:szCs w:val="28"/>
          <w:shd w:val="clear" w:color="auto" w:fill="FFFFFF"/>
        </w:rPr>
        <w:t xml:space="preserve">з дня припинення або скасування воєнного стану. </w:t>
      </w:r>
      <w:r w:rsidRPr="000E4723">
        <w:rPr>
          <w:rFonts w:cs="Times New Roman"/>
          <w:color w:val="000000" w:themeColor="text1"/>
          <w:szCs w:val="28"/>
          <w:shd w:val="clear" w:color="auto" w:fill="FFFFFF"/>
        </w:rPr>
        <w:t>Внесені зміни та доповнення до актів чинного законодавства спрямовані на вдосконалення правового регулювання трудових відносин не тільки в умовах воєнного стану, а й розвитку сфери праці в мирний період.</w:t>
      </w:r>
    </w:p>
    <w:p w14:paraId="297D5B8F" w14:textId="77777777" w:rsidR="001D47AB" w:rsidRPr="000E4723" w:rsidRDefault="001D47AB" w:rsidP="00D74852">
      <w:pPr>
        <w:rPr>
          <w:rFonts w:cs="Times New Roman"/>
          <w:color w:val="000000" w:themeColor="text1"/>
          <w:szCs w:val="28"/>
          <w:lang w:eastAsia="ru-RU"/>
        </w:rPr>
      </w:pPr>
      <w:r w:rsidRPr="000E4723">
        <w:rPr>
          <w:rFonts w:cs="Times New Roman"/>
          <w:szCs w:val="28"/>
          <w:lang w:eastAsia="ru-RU"/>
        </w:rPr>
        <w:t xml:space="preserve">До посібника включені питання до </w:t>
      </w:r>
      <w:r w:rsidRPr="000E4723">
        <w:rPr>
          <w:rFonts w:cs="Times New Roman"/>
          <w:color w:val="000000" w:themeColor="text1"/>
          <w:szCs w:val="28"/>
          <w:lang w:eastAsia="ru-RU"/>
        </w:rPr>
        <w:t>іспиту як форми контролю.</w:t>
      </w:r>
    </w:p>
    <w:p w14:paraId="492E4BEC" w14:textId="77777777" w:rsidR="001D47AB" w:rsidRPr="000E4723" w:rsidRDefault="001D47AB" w:rsidP="00D74852">
      <w:pPr>
        <w:spacing w:after="160" w:line="259" w:lineRule="auto"/>
        <w:ind w:firstLine="0"/>
        <w:jc w:val="left"/>
        <w:rPr>
          <w:rFonts w:eastAsia="Times New Roman" w:cs="Times New Roman"/>
          <w:b/>
          <w:color w:val="000000" w:themeColor="text1"/>
          <w:szCs w:val="28"/>
          <w:lang w:eastAsia="ru-RU"/>
        </w:rPr>
      </w:pPr>
      <w:r w:rsidRPr="000E4723">
        <w:rPr>
          <w:rFonts w:eastAsia="Times New Roman" w:cs="Times New Roman"/>
          <w:szCs w:val="28"/>
          <w:lang w:eastAsia="ru-RU"/>
        </w:rPr>
        <w:br w:type="page"/>
      </w:r>
    </w:p>
    <w:p w14:paraId="102387CF" w14:textId="77777777" w:rsidR="001D47AB" w:rsidRPr="008660D6" w:rsidRDefault="001D47AB" w:rsidP="00D74852">
      <w:pPr>
        <w:pStyle w:val="1"/>
        <w:rPr>
          <w:rFonts w:eastAsia="Times New Roman" w:cs="Times New Roman"/>
          <w:b w:val="0"/>
          <w:bCs/>
          <w:sz w:val="32"/>
          <w:szCs w:val="32"/>
          <w:lang w:eastAsia="ru-RU"/>
        </w:rPr>
      </w:pPr>
      <w:bookmarkStart w:id="5" w:name="_Toc98280333"/>
      <w:bookmarkStart w:id="6" w:name="_Toc159064658"/>
      <w:bookmarkStart w:id="7" w:name="_Toc222313395"/>
      <w:bookmarkStart w:id="8" w:name="_Toc222318945"/>
      <w:bookmarkStart w:id="9" w:name="_Toc222319100"/>
      <w:r w:rsidRPr="008660D6">
        <w:rPr>
          <w:rFonts w:eastAsia="Times New Roman" w:cs="Times New Roman"/>
          <w:bCs/>
          <w:sz w:val="32"/>
          <w:szCs w:val="32"/>
          <w:lang w:eastAsia="ru-RU"/>
        </w:rPr>
        <w:lastRenderedPageBreak/>
        <w:t>ТЕМАТИЧНИЙ ПЛАН КУРСУ</w:t>
      </w:r>
      <w:bookmarkEnd w:id="5"/>
      <w:bookmarkEnd w:id="6"/>
      <w:bookmarkEnd w:id="7"/>
      <w:bookmarkEnd w:id="8"/>
      <w:bookmarkEnd w:id="9"/>
    </w:p>
    <w:p w14:paraId="3E1DD954" w14:textId="40F2AA8E" w:rsidR="001D47AB" w:rsidRPr="000E4723" w:rsidRDefault="001D47AB" w:rsidP="00D74852">
      <w:pPr>
        <w:pStyle w:val="2"/>
        <w:rPr>
          <w:rFonts w:eastAsia="Times New Roman"/>
          <w:lang w:eastAsia="ru-RU"/>
        </w:rPr>
      </w:pPr>
      <w:bookmarkStart w:id="10" w:name="_Toc222313396"/>
      <w:bookmarkStart w:id="11" w:name="_Toc222318946"/>
      <w:bookmarkStart w:id="12" w:name="_Toc222319101"/>
      <w:r w:rsidRPr="000E4723">
        <w:rPr>
          <w:rFonts w:eastAsia="Times New Roman"/>
          <w:lang w:eastAsia="ru-RU"/>
        </w:rPr>
        <w:t>Зміст програми навчальної дисципліни</w:t>
      </w:r>
      <w:bookmarkEnd w:id="10"/>
      <w:bookmarkEnd w:id="11"/>
      <w:bookmarkEnd w:id="12"/>
    </w:p>
    <w:tbl>
      <w:tblPr>
        <w:tblW w:w="9922" w:type="dxa"/>
        <w:jc w:val="center"/>
        <w:tblLayout w:type="fixed"/>
        <w:tblCellMar>
          <w:top w:w="15" w:type="dxa"/>
          <w:left w:w="15" w:type="dxa"/>
          <w:bottom w:w="15" w:type="dxa"/>
          <w:right w:w="15" w:type="dxa"/>
        </w:tblCellMar>
        <w:tblLook w:val="04A0" w:firstRow="1" w:lastRow="0" w:firstColumn="1" w:lastColumn="0" w:noHBand="0" w:noVBand="1"/>
      </w:tblPr>
      <w:tblGrid>
        <w:gridCol w:w="6015"/>
        <w:gridCol w:w="2120"/>
        <w:gridCol w:w="1787"/>
      </w:tblGrid>
      <w:tr w:rsidR="001D47AB" w:rsidRPr="000E4723" w14:paraId="500ECBA6"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275026" w14:textId="77777777" w:rsidR="001D47AB" w:rsidRPr="000E4723" w:rsidRDefault="001D47AB" w:rsidP="00D74852">
            <w:pPr>
              <w:ind w:left="-2" w:hanging="3"/>
              <w:jc w:val="center"/>
              <w:rPr>
                <w:rFonts w:eastAsia="Times New Roman" w:cs="Times New Roman"/>
                <w:szCs w:val="28"/>
                <w:lang w:eastAsia="ru-RU"/>
              </w:rPr>
            </w:pPr>
            <w:bookmarkStart w:id="13" w:name="_Hlk35594828"/>
            <w:r w:rsidRPr="000E4723">
              <w:rPr>
                <w:rFonts w:eastAsia="Times New Roman" w:cs="Times New Roman"/>
                <w:color w:val="000000"/>
                <w:szCs w:val="28"/>
                <w:lang w:eastAsia="ru-RU"/>
              </w:rPr>
              <w:t>Назви змістових модулів і тем</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3A731B"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Лекційні заняття (год.)</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5EC094"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Практичні заняття (год.)</w:t>
            </w:r>
          </w:p>
        </w:tc>
      </w:tr>
      <w:tr w:rsidR="001D47AB" w:rsidRPr="000E4723" w14:paraId="1D820F2B"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A78FFF"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1.</w:t>
            </w:r>
            <w:r w:rsidRPr="000E4723">
              <w:rPr>
                <w:rFonts w:eastAsia="Times New Roman" w:cs="Times New Roman"/>
                <w:color w:val="000000"/>
                <w:szCs w:val="28"/>
                <w:lang w:eastAsia="ru-RU"/>
              </w:rPr>
              <w:t>Трудове право як самостійна галузь у системі права України</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14C0AAB"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D422493"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r>
      <w:tr w:rsidR="001D47AB" w:rsidRPr="000E4723" w14:paraId="1088DE32"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8CB087"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2.</w:t>
            </w:r>
            <w:r w:rsidRPr="000E4723">
              <w:rPr>
                <w:rFonts w:eastAsia="Times New Roman" w:cs="Times New Roman"/>
                <w:color w:val="000000"/>
                <w:szCs w:val="28"/>
                <w:lang w:eastAsia="ru-RU"/>
              </w:rPr>
              <w:t xml:space="preserve"> Трудові правовідносини та їх суб'єкти</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5CDE98" w14:textId="6FB966E4" w:rsidR="001D47AB" w:rsidRPr="000E4723" w:rsidRDefault="0082114F" w:rsidP="00D74852">
            <w:pPr>
              <w:ind w:left="-2" w:hanging="3"/>
              <w:jc w:val="center"/>
              <w:rPr>
                <w:rFonts w:eastAsia="Times New Roman" w:cs="Times New Roman"/>
                <w:szCs w:val="28"/>
                <w:lang w:eastAsia="ru-RU"/>
              </w:rPr>
            </w:pPr>
            <w:r>
              <w:rPr>
                <w:rFonts w:eastAsia="Times New Roman" w:cs="Times New Roman"/>
                <w:szCs w:val="28"/>
                <w:lang w:eastAsia="ru-RU"/>
              </w:rPr>
              <w:t>4</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D445DB" w14:textId="1EC5096D" w:rsidR="001D47AB" w:rsidRPr="000E4723" w:rsidRDefault="0082114F" w:rsidP="00D74852">
            <w:pPr>
              <w:ind w:left="-2" w:hanging="3"/>
              <w:jc w:val="center"/>
              <w:rPr>
                <w:rFonts w:eastAsia="Times New Roman" w:cs="Times New Roman"/>
                <w:szCs w:val="28"/>
                <w:lang w:eastAsia="ru-RU"/>
              </w:rPr>
            </w:pPr>
            <w:r>
              <w:rPr>
                <w:rFonts w:eastAsia="Times New Roman" w:cs="Times New Roman"/>
                <w:szCs w:val="28"/>
                <w:lang w:eastAsia="ru-RU"/>
              </w:rPr>
              <w:t>4</w:t>
            </w:r>
          </w:p>
        </w:tc>
      </w:tr>
      <w:tr w:rsidR="001D47AB" w:rsidRPr="000E4723" w14:paraId="20DE9364"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DC0CC66"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3.</w:t>
            </w:r>
            <w:r w:rsidRPr="000E4723">
              <w:rPr>
                <w:rFonts w:eastAsia="Times New Roman" w:cs="Times New Roman"/>
                <w:color w:val="000000"/>
                <w:szCs w:val="28"/>
                <w:lang w:eastAsia="ru-RU"/>
              </w:rPr>
              <w:t xml:space="preserve"> Джерела трудового права</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6E53A7"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8BE50A"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r>
      <w:tr w:rsidR="001D47AB" w:rsidRPr="000E4723" w14:paraId="781E2764"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C9263E"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4.</w:t>
            </w:r>
            <w:r w:rsidRPr="000E4723">
              <w:rPr>
                <w:rFonts w:eastAsia="Times New Roman" w:cs="Times New Roman"/>
                <w:color w:val="000000"/>
                <w:szCs w:val="28"/>
                <w:lang w:eastAsia="ru-RU"/>
              </w:rPr>
              <w:t xml:space="preserve"> Правове регулювання зайнятості та працевлаштування</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CCD3DD"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E8C018"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r>
      <w:tr w:rsidR="001D47AB" w:rsidRPr="000E4723" w14:paraId="6B5C2E5A"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DA1CE4"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 xml:space="preserve">Тема 5. </w:t>
            </w:r>
            <w:r w:rsidRPr="000E4723">
              <w:rPr>
                <w:rFonts w:eastAsia="Times New Roman" w:cs="Times New Roman"/>
                <w:color w:val="000000"/>
                <w:szCs w:val="28"/>
                <w:lang w:eastAsia="ru-RU"/>
              </w:rPr>
              <w:t>Трудовий договір</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933084" w14:textId="77777777" w:rsidR="001D47AB" w:rsidRPr="000E4723" w:rsidRDefault="001D47AB" w:rsidP="00D74852">
            <w:pPr>
              <w:ind w:firstLine="73"/>
              <w:jc w:val="center"/>
              <w:rPr>
                <w:rFonts w:eastAsia="Times New Roman" w:cs="Times New Roman"/>
                <w:szCs w:val="28"/>
                <w:lang w:eastAsia="ru-RU"/>
              </w:rPr>
            </w:pPr>
            <w:r w:rsidRPr="000E4723">
              <w:rPr>
                <w:rFonts w:eastAsia="Times New Roman" w:cs="Times New Roman"/>
                <w:color w:val="000000"/>
                <w:szCs w:val="28"/>
                <w:lang w:eastAsia="ru-RU"/>
              </w:rPr>
              <w:t>4</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B9220D"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6</w:t>
            </w:r>
          </w:p>
        </w:tc>
      </w:tr>
      <w:tr w:rsidR="001D47AB" w:rsidRPr="000E4723" w14:paraId="01F80C6C"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6B2689"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 xml:space="preserve">Тема 6. </w:t>
            </w:r>
            <w:r w:rsidRPr="000E4723">
              <w:rPr>
                <w:rFonts w:eastAsia="Times New Roman" w:cs="Times New Roman"/>
                <w:color w:val="000000"/>
                <w:szCs w:val="28"/>
                <w:lang w:eastAsia="ru-RU"/>
              </w:rPr>
              <w:t>Правове регулювання робочого часу та часу відпочинку</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B228B8"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D0D13E"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r>
      <w:tr w:rsidR="001D47AB" w:rsidRPr="000E4723" w14:paraId="6AF1D891"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0136FF"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7.</w:t>
            </w:r>
            <w:r w:rsidRPr="000E4723">
              <w:rPr>
                <w:rFonts w:eastAsia="Times New Roman" w:cs="Times New Roman"/>
                <w:color w:val="000000"/>
                <w:szCs w:val="28"/>
                <w:lang w:eastAsia="ru-RU"/>
              </w:rPr>
              <w:t xml:space="preserve"> Оплата праці</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A78B1C"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90A409"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4</w:t>
            </w:r>
          </w:p>
        </w:tc>
      </w:tr>
      <w:tr w:rsidR="001D47AB" w:rsidRPr="000E4723" w14:paraId="3EFE8F6D"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0E10B6"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Тема 8.</w:t>
            </w:r>
            <w:r w:rsidRPr="000E4723">
              <w:rPr>
                <w:rFonts w:eastAsia="Times New Roman" w:cs="Times New Roman"/>
                <w:color w:val="000000"/>
                <w:szCs w:val="28"/>
                <w:lang w:eastAsia="ru-RU"/>
              </w:rPr>
              <w:t xml:space="preserve"> Дисципліна праці. Матеріальна відповідальність сторін трудового договору</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A3EE75"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FFDE43"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color w:val="000000"/>
                <w:szCs w:val="28"/>
                <w:lang w:eastAsia="ru-RU"/>
              </w:rPr>
              <w:t>2</w:t>
            </w:r>
          </w:p>
        </w:tc>
      </w:tr>
      <w:tr w:rsidR="001D47AB" w:rsidRPr="000E4723" w14:paraId="74768414"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D10F54" w14:textId="77777777" w:rsidR="001D47AB" w:rsidRPr="000E4723" w:rsidRDefault="001D47AB" w:rsidP="00D74852">
            <w:pPr>
              <w:ind w:left="-2" w:hanging="3"/>
              <w:rPr>
                <w:rFonts w:eastAsia="Times New Roman" w:cs="Times New Roman"/>
                <w:color w:val="000000"/>
                <w:szCs w:val="28"/>
                <w:lang w:eastAsia="ru-RU"/>
              </w:rPr>
            </w:pPr>
            <w:r w:rsidRPr="000E4723">
              <w:rPr>
                <w:rFonts w:eastAsia="Times New Roman" w:cs="Times New Roman"/>
                <w:b/>
                <w:bCs/>
                <w:color w:val="000000"/>
                <w:szCs w:val="28"/>
                <w:lang w:eastAsia="ru-RU"/>
              </w:rPr>
              <w:t xml:space="preserve">Тема 9. </w:t>
            </w:r>
            <w:r w:rsidRPr="000E4723">
              <w:rPr>
                <w:rFonts w:eastAsia="Times New Roman" w:cs="Times New Roman"/>
                <w:color w:val="000000"/>
                <w:szCs w:val="28"/>
                <w:lang w:eastAsia="ru-RU"/>
              </w:rPr>
              <w:t>Індивідуальні трудові спори</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45F556" w14:textId="3C13C18F" w:rsidR="001D47AB" w:rsidRPr="000E4723" w:rsidRDefault="000D32CC" w:rsidP="00D74852">
            <w:pPr>
              <w:ind w:left="-2" w:hanging="3"/>
              <w:jc w:val="center"/>
              <w:rPr>
                <w:rFonts w:eastAsia="Times New Roman" w:cs="Times New Roman"/>
                <w:color w:val="000000"/>
                <w:szCs w:val="28"/>
                <w:lang w:eastAsia="ru-RU"/>
              </w:rPr>
            </w:pPr>
            <w:r>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E1CCB1" w14:textId="1DC923DE" w:rsidR="001D47AB" w:rsidRPr="000E4723" w:rsidRDefault="0082114F" w:rsidP="00D74852">
            <w:pPr>
              <w:ind w:left="-2" w:hanging="3"/>
              <w:jc w:val="center"/>
              <w:rPr>
                <w:rFonts w:eastAsia="Times New Roman" w:cs="Times New Roman"/>
                <w:color w:val="000000"/>
                <w:szCs w:val="28"/>
                <w:lang w:eastAsia="ru-RU"/>
              </w:rPr>
            </w:pPr>
            <w:r>
              <w:rPr>
                <w:rFonts w:eastAsia="Times New Roman" w:cs="Times New Roman"/>
                <w:color w:val="000000"/>
                <w:szCs w:val="28"/>
                <w:lang w:eastAsia="ru-RU"/>
              </w:rPr>
              <w:t>2</w:t>
            </w:r>
          </w:p>
        </w:tc>
      </w:tr>
      <w:tr w:rsidR="001D47AB" w:rsidRPr="000E4723" w14:paraId="161B6835"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B5F50C" w14:textId="77777777" w:rsidR="001D47AB" w:rsidRPr="000E4723" w:rsidRDefault="001D47AB" w:rsidP="00D74852">
            <w:pPr>
              <w:ind w:left="-2" w:hanging="3"/>
              <w:rPr>
                <w:rFonts w:eastAsia="Times New Roman" w:cs="Times New Roman"/>
                <w:b/>
                <w:bCs/>
                <w:color w:val="000000"/>
                <w:szCs w:val="28"/>
                <w:lang w:eastAsia="ru-RU"/>
              </w:rPr>
            </w:pPr>
            <w:r w:rsidRPr="000E4723">
              <w:rPr>
                <w:rFonts w:eastAsia="Times New Roman" w:cs="Times New Roman"/>
                <w:b/>
                <w:bCs/>
                <w:color w:val="000000"/>
                <w:szCs w:val="28"/>
                <w:lang w:eastAsia="ru-RU"/>
              </w:rPr>
              <w:t xml:space="preserve">Тема 10. </w:t>
            </w:r>
            <w:r w:rsidRPr="000E4723">
              <w:rPr>
                <w:rFonts w:eastAsia="Times New Roman" w:cs="Times New Roman"/>
                <w:color w:val="000000"/>
                <w:szCs w:val="28"/>
                <w:lang w:eastAsia="ru-RU"/>
              </w:rPr>
              <w:t>Правові основи соціального діалогу у сфері праці</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86718D" w14:textId="77777777" w:rsidR="001D47AB" w:rsidRPr="000E4723" w:rsidRDefault="001D47AB" w:rsidP="00D74852">
            <w:pPr>
              <w:ind w:left="-2" w:hanging="3"/>
              <w:jc w:val="center"/>
              <w:rPr>
                <w:rFonts w:eastAsia="Times New Roman" w:cs="Times New Roman"/>
                <w:color w:val="000000"/>
                <w:szCs w:val="28"/>
                <w:lang w:eastAsia="ru-RU"/>
              </w:rPr>
            </w:pPr>
            <w:r w:rsidRPr="000E4723">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BEFDCD" w14:textId="560D35D3" w:rsidR="001D47AB" w:rsidRPr="000E4723" w:rsidRDefault="0082114F" w:rsidP="00D74852">
            <w:pPr>
              <w:ind w:left="-2" w:hanging="3"/>
              <w:jc w:val="center"/>
              <w:rPr>
                <w:rFonts w:eastAsia="Times New Roman" w:cs="Times New Roman"/>
                <w:color w:val="000000"/>
                <w:szCs w:val="28"/>
                <w:lang w:eastAsia="ru-RU"/>
              </w:rPr>
            </w:pPr>
            <w:r>
              <w:rPr>
                <w:rFonts w:eastAsia="Times New Roman" w:cs="Times New Roman"/>
                <w:color w:val="000000"/>
                <w:szCs w:val="28"/>
                <w:lang w:eastAsia="ru-RU"/>
              </w:rPr>
              <w:t>4</w:t>
            </w:r>
          </w:p>
        </w:tc>
      </w:tr>
      <w:tr w:rsidR="001D47AB" w:rsidRPr="000E4723" w14:paraId="332AA3EB" w14:textId="77777777" w:rsidTr="008A79D8">
        <w:trPr>
          <w:trHeight w:val="20"/>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797EB7" w14:textId="77777777" w:rsidR="001D47AB" w:rsidRPr="000E4723" w:rsidRDefault="001D47AB" w:rsidP="00D74852">
            <w:pPr>
              <w:ind w:left="-2" w:hanging="3"/>
              <w:rPr>
                <w:rFonts w:eastAsia="Times New Roman" w:cs="Times New Roman"/>
                <w:b/>
                <w:bCs/>
                <w:color w:val="000000"/>
                <w:szCs w:val="28"/>
                <w:lang w:eastAsia="ru-RU"/>
              </w:rPr>
            </w:pPr>
            <w:r w:rsidRPr="000E4723">
              <w:rPr>
                <w:rFonts w:eastAsia="Times New Roman" w:cs="Times New Roman"/>
                <w:b/>
                <w:bCs/>
                <w:color w:val="000000"/>
                <w:szCs w:val="28"/>
                <w:lang w:eastAsia="ru-RU"/>
              </w:rPr>
              <w:t xml:space="preserve">Тема 11. </w:t>
            </w:r>
            <w:r w:rsidRPr="000E4723">
              <w:rPr>
                <w:rFonts w:eastAsia="Times New Roman" w:cs="Times New Roman"/>
                <w:color w:val="000000"/>
                <w:szCs w:val="28"/>
                <w:lang w:eastAsia="ru-RU"/>
              </w:rPr>
              <w:t>Вирішення колективних трудових спорів (конфліктів)</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FEF491" w14:textId="2CB70D92" w:rsidR="001D47AB" w:rsidRPr="000E4723" w:rsidRDefault="0082114F" w:rsidP="00D74852">
            <w:pPr>
              <w:ind w:left="-2" w:hanging="3"/>
              <w:jc w:val="center"/>
              <w:rPr>
                <w:rFonts w:eastAsia="Times New Roman" w:cs="Times New Roman"/>
                <w:color w:val="000000"/>
                <w:szCs w:val="28"/>
                <w:lang w:eastAsia="ru-RU"/>
              </w:rPr>
            </w:pPr>
            <w:r>
              <w:rPr>
                <w:rFonts w:eastAsia="Times New Roman" w:cs="Times New Roman"/>
                <w:color w:val="000000"/>
                <w:szCs w:val="28"/>
                <w:lang w:eastAsia="ru-RU"/>
              </w:rPr>
              <w:t>2</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F94075" w14:textId="4D2726FC" w:rsidR="001D47AB" w:rsidRPr="000E4723" w:rsidRDefault="0082114F" w:rsidP="00D74852">
            <w:pPr>
              <w:ind w:left="-2" w:hanging="3"/>
              <w:jc w:val="center"/>
              <w:rPr>
                <w:rFonts w:eastAsia="Times New Roman" w:cs="Times New Roman"/>
                <w:color w:val="000000"/>
                <w:szCs w:val="28"/>
                <w:lang w:eastAsia="ru-RU"/>
              </w:rPr>
            </w:pPr>
            <w:r>
              <w:rPr>
                <w:rFonts w:eastAsia="Times New Roman" w:cs="Times New Roman"/>
                <w:color w:val="000000"/>
                <w:szCs w:val="28"/>
                <w:lang w:eastAsia="ru-RU"/>
              </w:rPr>
              <w:t>2</w:t>
            </w:r>
          </w:p>
        </w:tc>
      </w:tr>
      <w:tr w:rsidR="001D47AB" w:rsidRPr="000E4723" w14:paraId="4FA5EB4A" w14:textId="77777777" w:rsidTr="008A79D8">
        <w:trPr>
          <w:trHeight w:val="1112"/>
          <w:jc w:val="center"/>
        </w:trPr>
        <w:tc>
          <w:tcPr>
            <w:tcW w:w="60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DF38EE" w14:textId="77777777" w:rsidR="001D47AB" w:rsidRPr="000E4723" w:rsidRDefault="001D47AB" w:rsidP="00D74852">
            <w:pPr>
              <w:ind w:left="-2" w:hanging="3"/>
              <w:rPr>
                <w:rFonts w:eastAsia="Times New Roman" w:cs="Times New Roman"/>
                <w:szCs w:val="28"/>
                <w:lang w:eastAsia="ru-RU"/>
              </w:rPr>
            </w:pPr>
            <w:r w:rsidRPr="000E4723">
              <w:rPr>
                <w:rFonts w:eastAsia="Times New Roman" w:cs="Times New Roman"/>
                <w:b/>
                <w:bCs/>
                <w:color w:val="000000"/>
                <w:szCs w:val="28"/>
                <w:lang w:eastAsia="ru-RU"/>
              </w:rPr>
              <w:t>Разом:</w:t>
            </w:r>
          </w:p>
        </w:tc>
        <w:tc>
          <w:tcPr>
            <w:tcW w:w="2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97ABAB" w14:textId="4BC9BAD5"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b/>
                <w:bCs/>
                <w:color w:val="000000"/>
                <w:szCs w:val="28"/>
                <w:lang w:eastAsia="ru-RU"/>
              </w:rPr>
              <w:t>2</w:t>
            </w:r>
            <w:r w:rsidR="000D32CC">
              <w:rPr>
                <w:rFonts w:eastAsia="Times New Roman" w:cs="Times New Roman"/>
                <w:b/>
                <w:bCs/>
                <w:color w:val="000000"/>
                <w:szCs w:val="28"/>
                <w:lang w:eastAsia="ru-RU"/>
              </w:rPr>
              <w:t>6</w:t>
            </w:r>
          </w:p>
        </w:tc>
        <w:tc>
          <w:tcPr>
            <w:tcW w:w="17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A1BB93" w14:textId="77777777" w:rsidR="001D47AB" w:rsidRPr="000E4723" w:rsidRDefault="001D47AB" w:rsidP="00D74852">
            <w:pPr>
              <w:ind w:left="-2" w:hanging="3"/>
              <w:jc w:val="center"/>
              <w:rPr>
                <w:rFonts w:eastAsia="Times New Roman" w:cs="Times New Roman"/>
                <w:szCs w:val="28"/>
                <w:lang w:eastAsia="ru-RU"/>
              </w:rPr>
            </w:pPr>
            <w:r w:rsidRPr="000E4723">
              <w:rPr>
                <w:rFonts w:eastAsia="Times New Roman" w:cs="Times New Roman"/>
                <w:b/>
                <w:bCs/>
                <w:color w:val="000000"/>
                <w:szCs w:val="28"/>
                <w:lang w:eastAsia="ru-RU"/>
              </w:rPr>
              <w:t>32</w:t>
            </w:r>
          </w:p>
        </w:tc>
      </w:tr>
      <w:bookmarkEnd w:id="13"/>
    </w:tbl>
    <w:p w14:paraId="2B405D83" w14:textId="77777777" w:rsidR="001D47AB" w:rsidRDefault="001D47AB" w:rsidP="00D74852">
      <w:pPr>
        <w:rPr>
          <w:rFonts w:eastAsia="Times New Roman" w:cs="Times New Roman"/>
          <w:b/>
          <w:bCs/>
          <w:color w:val="000000"/>
          <w:szCs w:val="28"/>
          <w:lang w:eastAsia="ru-RU"/>
        </w:rPr>
      </w:pPr>
    </w:p>
    <w:p w14:paraId="5F502615" w14:textId="77777777" w:rsidR="001D47AB" w:rsidRDefault="001D47AB" w:rsidP="00D74852">
      <w:pPr>
        <w:spacing w:after="160" w:line="259" w:lineRule="auto"/>
        <w:ind w:firstLine="0"/>
        <w:jc w:val="left"/>
        <w:rPr>
          <w:rFonts w:eastAsiaTheme="majorEastAsia" w:cs="Times New Roman"/>
          <w:b/>
          <w:color w:val="000000" w:themeColor="text1"/>
          <w:szCs w:val="28"/>
        </w:rPr>
      </w:pPr>
      <w:r>
        <w:rPr>
          <w:rFonts w:cs="Times New Roman"/>
          <w:szCs w:val="28"/>
        </w:rPr>
        <w:br w:type="page"/>
      </w:r>
    </w:p>
    <w:p w14:paraId="20D1D603" w14:textId="77777777" w:rsidR="001D47AB" w:rsidRPr="00BF5A32" w:rsidRDefault="001D47AB" w:rsidP="00D74852">
      <w:pPr>
        <w:pStyle w:val="1"/>
      </w:pPr>
      <w:bookmarkStart w:id="14" w:name="_Toc159064659"/>
      <w:bookmarkStart w:id="15" w:name="_Toc222313397"/>
      <w:bookmarkStart w:id="16" w:name="_Toc222318947"/>
      <w:bookmarkStart w:id="17" w:name="_Toc222319102"/>
      <w:r w:rsidRPr="00BF5A32">
        <w:lastRenderedPageBreak/>
        <w:t>ПЛАНИ ПРАКТИЧНИХ ЗАНЯТЬ І НАВЧАЛЬНИЙ КОНТЕНТ</w:t>
      </w:r>
      <w:bookmarkEnd w:id="14"/>
      <w:bookmarkEnd w:id="15"/>
      <w:bookmarkEnd w:id="16"/>
      <w:bookmarkEnd w:id="17"/>
    </w:p>
    <w:p w14:paraId="2D0BF786" w14:textId="77777777" w:rsidR="001D47AB" w:rsidRPr="00E557C1" w:rsidRDefault="001D47AB" w:rsidP="00D74852">
      <w:pPr>
        <w:pStyle w:val="2"/>
      </w:pPr>
      <w:bookmarkStart w:id="18" w:name="_Toc159064660"/>
      <w:bookmarkStart w:id="19" w:name="_Toc222313398"/>
      <w:bookmarkStart w:id="20" w:name="_Toc222318948"/>
      <w:bookmarkStart w:id="21" w:name="_Toc222319103"/>
      <w:r w:rsidRPr="00E557C1">
        <w:t>ТЕМА 1.</w:t>
      </w:r>
      <w:r w:rsidRPr="00E557C1">
        <w:br/>
        <w:t>ТРУДОВЕ ПРАВО ЯК САМОСТІЙНА ГАЛУЗЬ</w:t>
      </w:r>
      <w:r w:rsidRPr="00E557C1">
        <w:br/>
        <w:t>У СИСТЕМІ ПРАВА УКРАЇНИ</w:t>
      </w:r>
      <w:bookmarkEnd w:id="18"/>
      <w:bookmarkEnd w:id="19"/>
      <w:bookmarkEnd w:id="20"/>
      <w:bookmarkEnd w:id="21"/>
    </w:p>
    <w:p w14:paraId="3F239FA1" w14:textId="77777777" w:rsidR="001D47AB" w:rsidRPr="000E4723" w:rsidRDefault="001D47AB" w:rsidP="00D74852">
      <w:pPr>
        <w:spacing w:before="240" w:after="120"/>
        <w:ind w:firstLine="0"/>
        <w:jc w:val="center"/>
        <w:rPr>
          <w:rFonts w:cs="Times New Roman"/>
          <w:b/>
          <w:bCs/>
          <w:szCs w:val="28"/>
        </w:rPr>
      </w:pPr>
      <w:r w:rsidRPr="000E4723">
        <w:rPr>
          <w:rFonts w:cs="Times New Roman"/>
          <w:b/>
          <w:bCs/>
          <w:szCs w:val="28"/>
        </w:rPr>
        <w:t>План практичного заняття</w:t>
      </w:r>
    </w:p>
    <w:p w14:paraId="54AFB60F"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Становлення і розвиток трудового права як галузі права.</w:t>
      </w:r>
    </w:p>
    <w:p w14:paraId="73E83DBB"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Предмет трудового права: індивідуальні та колективні трудові відносини.</w:t>
      </w:r>
    </w:p>
    <w:p w14:paraId="2F95186F"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Поняття та особливості методу трудового права.</w:t>
      </w:r>
    </w:p>
    <w:p w14:paraId="05D72A94"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Сфера дії норм трудового права.</w:t>
      </w:r>
    </w:p>
    <w:p w14:paraId="2A89117C"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Система трудового права, її структура. Система трудового законодавства.</w:t>
      </w:r>
    </w:p>
    <w:p w14:paraId="677091D8"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Відмежування трудового права від суміжних галузей права (цивільного, адміністративного права, права соціального забезпечення).</w:t>
      </w:r>
    </w:p>
    <w:p w14:paraId="6497F677" w14:textId="77777777" w:rsidR="001D47AB" w:rsidRPr="000E4723" w:rsidRDefault="001D47AB" w:rsidP="00D74852">
      <w:pPr>
        <w:pStyle w:val="a9"/>
        <w:numPr>
          <w:ilvl w:val="0"/>
          <w:numId w:val="5"/>
        </w:numPr>
        <w:ind w:left="0" w:firstLine="709"/>
        <w:rPr>
          <w:rFonts w:cs="Times New Roman"/>
          <w:szCs w:val="28"/>
        </w:rPr>
      </w:pPr>
      <w:r w:rsidRPr="000E4723">
        <w:rPr>
          <w:rFonts w:cs="Times New Roman"/>
          <w:szCs w:val="28"/>
        </w:rPr>
        <w:t>Основні тенденції розвитку сучасного трудового права.</w:t>
      </w:r>
    </w:p>
    <w:p w14:paraId="34D71BC2" w14:textId="77777777" w:rsidR="001D47AB" w:rsidRPr="000E4723" w:rsidRDefault="001D47AB" w:rsidP="00D74852">
      <w:pPr>
        <w:pStyle w:val="3"/>
        <w:rPr>
          <w:b w:val="0"/>
        </w:rPr>
      </w:pPr>
      <w:bookmarkStart w:id="22" w:name="_Toc222313399"/>
      <w:bookmarkStart w:id="23" w:name="_Toc222318949"/>
      <w:r w:rsidRPr="000E4723">
        <w:t>ОСНОВНІ ПОЛОЖЕННЯ ТЕМИ</w:t>
      </w:r>
      <w:bookmarkEnd w:id="22"/>
      <w:bookmarkEnd w:id="23"/>
    </w:p>
    <w:p w14:paraId="3B50A3DD" w14:textId="03AAFB62" w:rsidR="001D47AB" w:rsidRPr="000E4723" w:rsidRDefault="001D47AB" w:rsidP="00D74852">
      <w:pPr>
        <w:pStyle w:val="4"/>
        <w:numPr>
          <w:ilvl w:val="0"/>
          <w:numId w:val="71"/>
        </w:numPr>
        <w:rPr>
          <w:b w:val="0"/>
        </w:rPr>
      </w:pPr>
      <w:bookmarkStart w:id="24" w:name="_Toc222318950"/>
      <w:r w:rsidRPr="000E4723">
        <w:t>Становлення і розвиток трудового права як галузі права</w:t>
      </w:r>
      <w:bookmarkEnd w:id="24"/>
    </w:p>
    <w:p w14:paraId="1FAB2C94" w14:textId="77777777" w:rsidR="001D47AB" w:rsidRPr="000E4723" w:rsidRDefault="001D47AB" w:rsidP="00D74852">
      <w:pPr>
        <w:pStyle w:val="a9"/>
        <w:ind w:left="0"/>
        <w:rPr>
          <w:rFonts w:cs="Times New Roman"/>
          <w:szCs w:val="28"/>
        </w:rPr>
      </w:pPr>
      <w:r w:rsidRPr="000E4723">
        <w:rPr>
          <w:rFonts w:cs="Times New Roman"/>
          <w:szCs w:val="28"/>
        </w:rPr>
        <w:t xml:space="preserve">Трудове право як самостійна галузь виокремилося від цивільного права як право захисту трудових прав працівників. До цього відносини між працівником і роботодавцем щодо застосування праці регулювалися цивільним законодавством, а відповідні цивільні правовідносини виникали на підставі договору наймання робочої сили. При цьому останній розглядався як тотожній договору наймання речей, який навіть мав більше значення, ніж договір найму роботи. </w:t>
      </w:r>
    </w:p>
    <w:p w14:paraId="04D9F4B3" w14:textId="77777777" w:rsidR="001D47AB" w:rsidRPr="000E4723" w:rsidRDefault="001D47AB" w:rsidP="00D74852">
      <w:pPr>
        <w:pStyle w:val="a9"/>
        <w:ind w:left="0"/>
        <w:rPr>
          <w:rFonts w:cs="Times New Roman"/>
          <w:szCs w:val="28"/>
        </w:rPr>
      </w:pPr>
      <w:r w:rsidRPr="000E4723">
        <w:rPr>
          <w:rFonts w:cs="Times New Roman"/>
          <w:szCs w:val="28"/>
        </w:rPr>
        <w:t xml:space="preserve">Становлення трудового права пов’язується з прийняттям державами перших нормативно-правових актів про працю у Франції, Англії, що обмежували тривалість робочого дня, нічної роботи, насамперед, неповнолітніх і жінок. </w:t>
      </w:r>
      <w:r w:rsidRPr="000E4723">
        <w:rPr>
          <w:rFonts w:cs="Times New Roman"/>
          <w:szCs w:val="28"/>
        </w:rPr>
        <w:lastRenderedPageBreak/>
        <w:t xml:space="preserve">Наприклад, Декретом від 2 березня 1848 р. була встановлена тривалість робочого дня у м. Париж 10 годин. Зазначені акти стосувалися також обмеження віку прийняття на роботу, збільшення заробітної плати, встановлення вихідних днів. </w:t>
      </w:r>
    </w:p>
    <w:p w14:paraId="388D1CB8" w14:textId="77777777" w:rsidR="001D47AB" w:rsidRPr="000E4723" w:rsidRDefault="001D47AB" w:rsidP="00D74852">
      <w:pPr>
        <w:pStyle w:val="a9"/>
        <w:ind w:left="0"/>
        <w:rPr>
          <w:rFonts w:cs="Times New Roman"/>
          <w:szCs w:val="28"/>
        </w:rPr>
      </w:pPr>
      <w:r w:rsidRPr="000E4723">
        <w:rPr>
          <w:rFonts w:cs="Times New Roman"/>
          <w:szCs w:val="28"/>
        </w:rPr>
        <w:t>Становленню трудового права сприяло створення перших організацій працівників з метою захисту прав працівників у США та Англії. Так, у середині ХІХ століття в Англії була створена Національна чартистська організація, що вимагала обмеження тривалості робочого дня та збільшення заробітної плати.</w:t>
      </w:r>
    </w:p>
    <w:p w14:paraId="18938055" w14:textId="55071485" w:rsidR="001D47AB" w:rsidRPr="000E4723" w:rsidRDefault="001D47AB" w:rsidP="00D74852">
      <w:pPr>
        <w:pStyle w:val="a9"/>
        <w:ind w:left="0"/>
        <w:rPr>
          <w:rFonts w:cs="Times New Roman"/>
          <w:color w:val="000000"/>
          <w:szCs w:val="28"/>
        </w:rPr>
      </w:pPr>
      <w:r w:rsidRPr="000E4723">
        <w:rPr>
          <w:rFonts w:cs="Times New Roman"/>
          <w:szCs w:val="28"/>
        </w:rPr>
        <w:t>Виокремленню трудового права від цивільного права сприяло і становлення вчення про трудовий договір</w:t>
      </w:r>
      <w:r w:rsidR="00BF5A32">
        <w:rPr>
          <w:rFonts w:cs="Times New Roman"/>
          <w:szCs w:val="28"/>
        </w:rPr>
        <w:t xml:space="preserve">, а саме </w:t>
      </w:r>
      <w:r w:rsidRPr="000E4723">
        <w:rPr>
          <w:rFonts w:cs="Times New Roman"/>
          <w:color w:val="000000"/>
          <w:szCs w:val="28"/>
        </w:rPr>
        <w:t>визнач</w:t>
      </w:r>
      <w:r w:rsidR="00BF5A32">
        <w:rPr>
          <w:rFonts w:cs="Times New Roman"/>
          <w:color w:val="000000"/>
          <w:szCs w:val="28"/>
        </w:rPr>
        <w:t xml:space="preserve">ення </w:t>
      </w:r>
      <w:r w:rsidRPr="000E4723">
        <w:rPr>
          <w:rFonts w:cs="Times New Roman"/>
          <w:color w:val="000000"/>
          <w:szCs w:val="28"/>
        </w:rPr>
        <w:t>ознак трудового договору, його відмінност</w:t>
      </w:r>
      <w:r w:rsidR="00BF5A32">
        <w:rPr>
          <w:rFonts w:cs="Times New Roman"/>
          <w:color w:val="000000"/>
          <w:szCs w:val="28"/>
        </w:rPr>
        <w:t xml:space="preserve">ей </w:t>
      </w:r>
      <w:r w:rsidRPr="000E4723">
        <w:rPr>
          <w:rFonts w:cs="Times New Roman"/>
          <w:color w:val="000000"/>
          <w:szCs w:val="28"/>
        </w:rPr>
        <w:t xml:space="preserve">від цивільно-правового договору наймання робочої сили. </w:t>
      </w:r>
    </w:p>
    <w:p w14:paraId="6DAF0D46" w14:textId="77777777" w:rsidR="001D47AB" w:rsidRPr="000E4723" w:rsidRDefault="001D47AB" w:rsidP="00D74852">
      <w:pPr>
        <w:pStyle w:val="a9"/>
        <w:ind w:left="0"/>
        <w:rPr>
          <w:rFonts w:cs="Times New Roman"/>
          <w:szCs w:val="28"/>
        </w:rPr>
      </w:pPr>
      <w:r w:rsidRPr="000E4723">
        <w:rPr>
          <w:rFonts w:cs="Times New Roman"/>
          <w:color w:val="000000"/>
          <w:szCs w:val="28"/>
        </w:rPr>
        <w:t xml:space="preserve">Трудове право є самостійною галуззю права у системі національного права. Трудове право має власний галузевий юридичний механізм: предмет і метод правового регулювання, принципи правового регулювання, систему, джерела та функції. </w:t>
      </w:r>
    </w:p>
    <w:p w14:paraId="6F9D32CF" w14:textId="01B73297" w:rsidR="001D47AB" w:rsidRPr="000E4723" w:rsidRDefault="001D47AB" w:rsidP="00D74852">
      <w:pPr>
        <w:pStyle w:val="4"/>
        <w:numPr>
          <w:ilvl w:val="0"/>
          <w:numId w:val="71"/>
        </w:numPr>
      </w:pPr>
      <w:bookmarkStart w:id="25" w:name="_Toc222318951"/>
      <w:r w:rsidRPr="000E4723">
        <w:t>Предмет трудового права: індивідуальні та колективні трудові відносини</w:t>
      </w:r>
      <w:bookmarkEnd w:id="25"/>
    </w:p>
    <w:p w14:paraId="7CB31D1E" w14:textId="77777777" w:rsidR="001D47AB" w:rsidRPr="000E4723" w:rsidRDefault="001D47AB" w:rsidP="00D74852">
      <w:pPr>
        <w:rPr>
          <w:rFonts w:cs="Times New Roman"/>
          <w:szCs w:val="28"/>
          <w:lang w:eastAsia="ru-RU"/>
        </w:rPr>
      </w:pPr>
      <w:r w:rsidRPr="000E4723">
        <w:rPr>
          <w:rFonts w:cs="Times New Roman"/>
          <w:szCs w:val="28"/>
          <w:lang w:eastAsia="ru-RU"/>
        </w:rPr>
        <w:t>Враховуючи реальний розвиток суспільних відносин у сфері застосування найманої праці, досвід правового регулювання трудових відносин у розвинених зарубіжних країнах, до предмета трудового права потрібно включати індивідуальні та колективні трудові відносини. </w:t>
      </w:r>
    </w:p>
    <w:p w14:paraId="7E70F3B7" w14:textId="77777777" w:rsidR="001D47AB" w:rsidRPr="000E4723" w:rsidRDefault="001D47AB" w:rsidP="00D74852">
      <w:pPr>
        <w:rPr>
          <w:rFonts w:cs="Times New Roman"/>
          <w:szCs w:val="28"/>
          <w:lang w:eastAsia="ru-RU"/>
        </w:rPr>
      </w:pPr>
      <w:r w:rsidRPr="000E4723">
        <w:rPr>
          <w:rFonts w:cs="Times New Roman"/>
          <w:szCs w:val="28"/>
          <w:lang w:eastAsia="ru-RU"/>
        </w:rPr>
        <w:t>Змістом перших є безпосередня трудова діяльність працівників, а сторонами – працівник і роботодавець. </w:t>
      </w:r>
    </w:p>
    <w:p w14:paraId="4E42C25E" w14:textId="77777777" w:rsidR="001D47AB" w:rsidRPr="000E4723" w:rsidRDefault="001D47AB" w:rsidP="00D74852">
      <w:pPr>
        <w:rPr>
          <w:rFonts w:cs="Times New Roman"/>
          <w:szCs w:val="28"/>
          <w:lang w:eastAsia="ru-RU"/>
        </w:rPr>
      </w:pPr>
      <w:r w:rsidRPr="000E4723">
        <w:rPr>
          <w:rFonts w:cs="Times New Roman"/>
          <w:szCs w:val="28"/>
          <w:lang w:eastAsia="ru-RU"/>
        </w:rPr>
        <w:t xml:space="preserve">Слід виділити такі види індивідуальних трудових відносин щодо: професійного добору кадрів роботодавцем; укладення, зміни та припинення трудового договору; нормування і оплати праці; робочого часу; часу відпочинку; охорони праці та здоров’я працівників на виробництві; дисципліни праці; професійного навчання і підвищення кваліфікації працівників; оцінки </w:t>
      </w:r>
      <w:r w:rsidRPr="000E4723">
        <w:rPr>
          <w:rFonts w:cs="Times New Roman"/>
          <w:szCs w:val="28"/>
          <w:lang w:eastAsia="ru-RU"/>
        </w:rPr>
        <w:lastRenderedPageBreak/>
        <w:t>результатів праці працівника; матеріальної відповідальності сторін трудового договору; вирішення індивідуальних трудових спорів.</w:t>
      </w:r>
    </w:p>
    <w:p w14:paraId="722778F8" w14:textId="77777777" w:rsidR="001D47AB" w:rsidRPr="000E4723" w:rsidRDefault="001D47AB" w:rsidP="00D74852">
      <w:pPr>
        <w:rPr>
          <w:rFonts w:cs="Times New Roman"/>
          <w:szCs w:val="28"/>
        </w:rPr>
      </w:pPr>
      <w:r w:rsidRPr="000E4723">
        <w:rPr>
          <w:rFonts w:cs="Times New Roman"/>
          <w:color w:val="000000" w:themeColor="text1"/>
          <w:szCs w:val="28"/>
        </w:rPr>
        <w:t xml:space="preserve">У колективних трудових відносинах реалізуються корпоративні інтереси окремих соціальних груп. </w:t>
      </w:r>
      <w:r w:rsidRPr="000E4723">
        <w:rPr>
          <w:rFonts w:cs="Times New Roman"/>
          <w:szCs w:val="28"/>
        </w:rPr>
        <w:t xml:space="preserve">Суб’єктами колективних трудових правовідносин є: сторони соціального діалогу та їх суб’єкти, як вони визначені у ст.4 Закону України «Про соціальний діалог в Україні», організації профспілки, профспілкові органи, профспілкові представники, органи соціального діалогу, примирні органи з вирішення трудових спорів (конфліктів) та ін. </w:t>
      </w:r>
    </w:p>
    <w:p w14:paraId="6F58C6B7" w14:textId="77777777" w:rsidR="001D47AB" w:rsidRPr="000E4723" w:rsidRDefault="001D47AB" w:rsidP="00D74852">
      <w:pPr>
        <w:rPr>
          <w:rFonts w:cs="Times New Roman"/>
          <w:szCs w:val="28"/>
          <w:lang w:eastAsia="ru-RU"/>
        </w:rPr>
      </w:pPr>
      <w:r w:rsidRPr="000E4723">
        <w:rPr>
          <w:rFonts w:cs="Times New Roman"/>
          <w:szCs w:val="28"/>
          <w:lang w:eastAsia="ru-RU"/>
        </w:rPr>
        <w:t>У сучасний період можна виділити такі види колективних трудових відносин: з участі працівників (їх представників) в управлінні підприємствами, установами, організаціями; з участі трудових колективів у встановленні й зміні умов праці; з ведення колективних переговорів з укладення колективних угод і колективних договорів; із діяльності професійних спілок, їх об’єднань з представництва і захисту прав та інтересів працівників; із діяльності організацій роботодавців, їх об’єднань з представництва і захисту прав та інтересів роботодавців; із вирішення колективних трудових спорів (конфліктів).</w:t>
      </w:r>
    </w:p>
    <w:p w14:paraId="3BCC47CD" w14:textId="77777777" w:rsidR="001D47AB" w:rsidRPr="000E4723" w:rsidRDefault="001D47AB" w:rsidP="00D74852">
      <w:pPr>
        <w:rPr>
          <w:rFonts w:cs="Times New Roman"/>
          <w:szCs w:val="28"/>
          <w:lang w:eastAsia="ru-RU"/>
        </w:rPr>
      </w:pPr>
      <w:r w:rsidRPr="000E4723">
        <w:rPr>
          <w:rFonts w:cs="Times New Roman"/>
          <w:szCs w:val="28"/>
          <w:lang w:eastAsia="ru-RU"/>
        </w:rPr>
        <w:t>У науці трудового права сформульована й інша концепція предмета трудового права, що полягає у виділенні в предметі цієї галузі трудових та тісно пов’язаних з ними відносин. </w:t>
      </w:r>
    </w:p>
    <w:p w14:paraId="26EB5DEA" w14:textId="77777777" w:rsidR="001D47AB" w:rsidRPr="000E4723" w:rsidRDefault="001D47AB" w:rsidP="00D74852">
      <w:pPr>
        <w:rPr>
          <w:rFonts w:cs="Times New Roman"/>
          <w:szCs w:val="28"/>
          <w:lang w:eastAsia="ru-RU"/>
        </w:rPr>
      </w:pPr>
      <w:r w:rsidRPr="000E4723">
        <w:rPr>
          <w:rFonts w:cs="Times New Roman"/>
          <w:szCs w:val="28"/>
          <w:lang w:eastAsia="ru-RU"/>
        </w:rPr>
        <w:t>Представники львівської школи трудового права визначають предмет цієї галузі як комплекс суспільних відносин, основу якого складають трудові відносини, що виникають у результаті укладення трудового договору, до якого входять також відносини, тісно пов’язані з трудовими відносинами, що існують для забезпечення функціонування останніх. Такими є: відносини працевлаштування; відносини з приводу навчання на виробництві, підвищення кваліфікації та перекваліфікації; відносини щодо вирішення трудових спорів та відносини соціального партнерства і встановлення умов праці. </w:t>
      </w:r>
    </w:p>
    <w:p w14:paraId="2E7E96B3" w14:textId="77777777" w:rsidR="001D47AB" w:rsidRPr="000E4723" w:rsidRDefault="001D47AB" w:rsidP="00D74852">
      <w:pPr>
        <w:rPr>
          <w:rFonts w:cs="Times New Roman"/>
          <w:szCs w:val="28"/>
          <w:lang w:eastAsia="ru-RU"/>
        </w:rPr>
      </w:pPr>
      <w:r w:rsidRPr="000E4723">
        <w:rPr>
          <w:rFonts w:cs="Times New Roman"/>
          <w:szCs w:val="28"/>
          <w:lang w:eastAsia="ru-RU"/>
        </w:rPr>
        <w:t xml:space="preserve">Харківські вчені-трудовики до предмета трудового права як галузі права відносять трудові відносини, тобто суспільні відносини, що виникають </w:t>
      </w:r>
      <w:r w:rsidRPr="000E4723">
        <w:rPr>
          <w:rFonts w:cs="Times New Roman"/>
          <w:szCs w:val="28"/>
          <w:lang w:eastAsia="ru-RU"/>
        </w:rPr>
        <w:lastRenderedPageBreak/>
        <w:t>безпосередньо при застосуванні праці найманих працівників у виробничій та іншій діяльності, а також інші, тісно пов’язані з ними суспільні відносини. </w:t>
      </w:r>
    </w:p>
    <w:p w14:paraId="49682FD0" w14:textId="14B49914" w:rsidR="001D47AB" w:rsidRPr="000E4723" w:rsidRDefault="001D47AB" w:rsidP="00D74852">
      <w:pPr>
        <w:pStyle w:val="4"/>
        <w:numPr>
          <w:ilvl w:val="0"/>
          <w:numId w:val="71"/>
        </w:numPr>
      </w:pPr>
      <w:bookmarkStart w:id="26" w:name="_Toc222318952"/>
      <w:r w:rsidRPr="000E4723">
        <w:t>Поняття та особливості методу трудового права</w:t>
      </w:r>
      <w:bookmarkEnd w:id="26"/>
    </w:p>
    <w:p w14:paraId="3CFF0FC9" w14:textId="543A3294" w:rsidR="001D47AB" w:rsidRPr="000E4723" w:rsidRDefault="001D47AB" w:rsidP="00D74852">
      <w:pPr>
        <w:rPr>
          <w:rFonts w:cs="Times New Roman"/>
          <w:szCs w:val="28"/>
          <w:lang w:eastAsia="ru-RU"/>
        </w:rPr>
      </w:pPr>
      <w:r w:rsidRPr="000E4723">
        <w:rPr>
          <w:rFonts w:cs="Times New Roman"/>
          <w:szCs w:val="28"/>
          <w:lang w:eastAsia="ru-RU"/>
        </w:rPr>
        <w:t>Під методом правового регулювання слід розуміти спосіб, спеціальний правовий процес, за допомогою якого право впливає на суспільні відносини, встановлюються права і обов’язки, характер взаємовідносин суб’єктів, правові засоби впливу у випадку порушення наданих прав і обов’язків. Відповідно методом правового регулювання галузі трудового права є сукупність способів, прийомів, засобів регулювання індивідуальних і колективних трудових відносин нормами цієї галузі.</w:t>
      </w:r>
      <w:r w:rsidR="00E557C1">
        <w:rPr>
          <w:rFonts w:cs="Times New Roman"/>
          <w:szCs w:val="28"/>
          <w:lang w:eastAsia="ru-RU"/>
        </w:rPr>
        <w:t xml:space="preserve"> </w:t>
      </w:r>
    </w:p>
    <w:p w14:paraId="200D67F7" w14:textId="77777777" w:rsidR="001D47AB" w:rsidRPr="000E4723" w:rsidRDefault="001D47AB" w:rsidP="00D74852">
      <w:pPr>
        <w:rPr>
          <w:rFonts w:cs="Times New Roman"/>
          <w:szCs w:val="28"/>
          <w:lang w:eastAsia="ru-RU"/>
        </w:rPr>
      </w:pPr>
      <w:r w:rsidRPr="000E4723">
        <w:rPr>
          <w:rFonts w:cs="Times New Roman"/>
          <w:szCs w:val="28"/>
          <w:lang w:eastAsia="ru-RU"/>
        </w:rPr>
        <w:t xml:space="preserve">Доцільно виокремити такі особливості методу трудового права: 1) договірний порядок виникнення, зміни та припинення трудових правовідносин. Так, найбільш поширеною підставою виникнення індивідуальних трудових правовідносин є укладення трудового договору; 2) поєднання юридичної рівності сторін (працівника і роботодавця) з елементами влади-підлягання. Працівник має виконувати накази і розпорядження роботодавця, сторони повинні підлягати в процесі праці правилам внутрішнього трудового розпорядку; 3) права та обов’язки сторін встановлюються шляхом: а) поєднання державно-правового і договірно-правового регулювання; б) імперативного і диспозитивного способів правового регулювання; в) централізованого та локального правового регулювання; 4) наявність специфічних способів захисту трудових прав та забезпечення виконання трудових обов’язків (можливість захисту трудових прав у комісії з трудових спорів, яка обирається на підприємстві, в установі, організації, застосування дисциплінарної та матеріальної відповідальності, діяльність системи органів нагляду і контролю за додержанням законодавства про працю та охорону праці (Державної служби України з питань праці та її територіальних органів та ін.). </w:t>
      </w:r>
    </w:p>
    <w:p w14:paraId="3D5A2F52" w14:textId="4B74E078" w:rsidR="001D47AB" w:rsidRPr="000E4723" w:rsidRDefault="001D47AB" w:rsidP="00D74852">
      <w:pPr>
        <w:pStyle w:val="4"/>
        <w:numPr>
          <w:ilvl w:val="0"/>
          <w:numId w:val="71"/>
        </w:numPr>
      </w:pPr>
      <w:bookmarkStart w:id="27" w:name="_Toc222318953"/>
      <w:r w:rsidRPr="000E4723">
        <w:lastRenderedPageBreak/>
        <w:t>Сфера дії норм трудового права</w:t>
      </w:r>
      <w:bookmarkEnd w:id="27"/>
    </w:p>
    <w:p w14:paraId="47D6264B" w14:textId="77777777" w:rsidR="001D47AB" w:rsidRPr="000E4723" w:rsidRDefault="001D47AB" w:rsidP="00D74852">
      <w:pPr>
        <w:rPr>
          <w:rFonts w:cs="Times New Roman"/>
          <w:szCs w:val="28"/>
          <w:lang w:eastAsia="ru-RU"/>
        </w:rPr>
      </w:pPr>
      <w:r w:rsidRPr="000E4723">
        <w:rPr>
          <w:rFonts w:cs="Times New Roman"/>
          <w:szCs w:val="28"/>
          <w:lang w:eastAsia="ru-RU"/>
        </w:rPr>
        <w:t xml:space="preserve">У трудових правовідносинах доцільно вирізняти три категорії працюючих осіб: найманих працівників, працюючих власників і осіб, подібних найманим працівникам. Для характеристики сфері дії норм трудового права необхідно проаналізувати зміст ст. 3 «Регулювання трудових відносин» КЗпП України. </w:t>
      </w:r>
    </w:p>
    <w:p w14:paraId="7D87EC5A"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Відповідно до частини першої ст. 3 КЗпП України законодавство про працю регулює трудові відносини працівників усіх підприємств, установ, організацій незалежно від форм власності, виду діяльності і галузевої належності, а також осіб, які працюють за трудовим договором з фізичними особами.</w:t>
      </w:r>
    </w:p>
    <w:p w14:paraId="6283221E"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 xml:space="preserve">Це означає, що дія норм трудового права повністю поширюється на найманих працівників (тобто фізичних осіб, які працюють за трудовим договором (контрактом) на підприємстві, в установі, організації або у фізичної особи, яка використовує найману працю) без будь-яких обмежень та виключень. </w:t>
      </w:r>
    </w:p>
    <w:p w14:paraId="5BC0C89D" w14:textId="77777777" w:rsidR="001D47AB" w:rsidRPr="000E4723" w:rsidRDefault="001D47AB" w:rsidP="00D74852">
      <w:pPr>
        <w:rPr>
          <w:rFonts w:cs="Times New Roman"/>
          <w:color w:val="333333"/>
          <w:szCs w:val="28"/>
          <w:shd w:val="clear" w:color="auto" w:fill="FFFFFF"/>
        </w:rPr>
      </w:pPr>
      <w:r w:rsidRPr="000E4723">
        <w:rPr>
          <w:rFonts w:cs="Times New Roman"/>
          <w:szCs w:val="28"/>
          <w:lang w:eastAsia="ru-RU"/>
        </w:rPr>
        <w:t xml:space="preserve">Згідно з частиною другою ст. 3 КЗпП України </w:t>
      </w:r>
      <w:r w:rsidRPr="000E4723">
        <w:rPr>
          <w:rFonts w:cs="Times New Roman"/>
          <w:color w:val="333333"/>
          <w:szCs w:val="28"/>
          <w:shd w:val="clear" w:color="auto" w:fill="FFFFFF"/>
        </w:rPr>
        <w:t xml:space="preserve">особливості праці членів кооперативів та їх об'єднань, колективних сільськогосподарських підприємств, фермерських господарств, працівників підприємств з іноземними інвестиціями визначаються законодавством та їх статутами. </w:t>
      </w:r>
    </w:p>
    <w:p w14:paraId="0DDD2892"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 xml:space="preserve">Це означає, що трудові відносини «працюючих власників» (членів кооперативів та їх об’єднань, колективних сільськогосподарських підприємств, фермерських господарств (у частині другій ст. 3 не наведений повний перелік «працюючих власників) регулюються насамперед відповідними законами та їх статутами. Ідеться про встановлення спеціальними законами і статутами особливостей набуття і припинення членства, регулювання робочого часу, часу відпочинку, умов визначення трудової функції, переведення на іншу роботу, підстав і порядку відсторонення від роботи, дисциплінарної та матеріальної відповідальності. Наприклад, у Законі України «Про фермерське господарство» від 19.06.2003 №973-IV є окрема стаття 27 «Трудові відносини у фермерському </w:t>
      </w:r>
      <w:r w:rsidRPr="000E4723">
        <w:rPr>
          <w:rFonts w:cs="Times New Roman"/>
          <w:color w:val="333333"/>
          <w:szCs w:val="28"/>
          <w:shd w:val="clear" w:color="auto" w:fill="FFFFFF"/>
        </w:rPr>
        <w:lastRenderedPageBreak/>
        <w:t xml:space="preserve">господарстві». Необхідно також звернутися до статуту фермерського господарства. </w:t>
      </w:r>
    </w:p>
    <w:p w14:paraId="786A3457"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При цьому, як зазначається у частині другій ст. 3 КЗпП України гарантії щодо зайнятості, охорони праці, праці жінок, молоді, осіб з інвалідністю надаються в порядку, передбаченому законодавством про працю.</w:t>
      </w:r>
    </w:p>
    <w:p w14:paraId="1D66DC80"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Особами, подібними до найманих працівників, є державні службовці, судді, прокурори та ін. Трудові відносини за участю цих осіб регулюються спеціальними законами (законами України «Про державну службу, «Про судоустрій і статус суддів», «Про прокуратуру») і лише в частині, не врегульованій цими законами, - законодавством про працю.</w:t>
      </w:r>
    </w:p>
    <w:p w14:paraId="0E25EDC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Особливості та порядок регулювання трудових відносин суб’єктів малого та середнього підприємництва визначаються главою III-Б цього Кодексу.</w:t>
      </w:r>
    </w:p>
    <w:p w14:paraId="601E8AA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 w:name="n1606"/>
      <w:bookmarkEnd w:id="28"/>
      <w:r w:rsidRPr="000E4723">
        <w:rPr>
          <w:color w:val="333333"/>
          <w:sz w:val="28"/>
          <w:szCs w:val="28"/>
        </w:rPr>
        <w:t>Дія цього Кодексу та законодавства про працю не поширюється на відносини між гіг-спеціалістами та резидентами Дія Сіті, визначені </w:t>
      </w:r>
      <w:hyperlink r:id="rId8" w:tgtFrame="_blank" w:history="1">
        <w:r w:rsidRPr="003407BB">
          <w:rPr>
            <w:rStyle w:val="af"/>
            <w:rFonts w:eastAsiaTheme="majorEastAsia"/>
            <w:color w:val="000000" w:themeColor="text1"/>
            <w:sz w:val="28"/>
            <w:szCs w:val="28"/>
            <w:u w:val="none"/>
          </w:rPr>
          <w:t>Законом України</w:t>
        </w:r>
      </w:hyperlink>
      <w:r w:rsidRPr="000E4723">
        <w:rPr>
          <w:color w:val="000000" w:themeColor="text1"/>
          <w:sz w:val="28"/>
          <w:szCs w:val="28"/>
        </w:rPr>
        <w:t> </w:t>
      </w:r>
      <w:r w:rsidRPr="000E4723">
        <w:rPr>
          <w:color w:val="333333"/>
          <w:sz w:val="28"/>
          <w:szCs w:val="28"/>
        </w:rPr>
        <w:t>"Про стимулювання розвитку цифрової економіки в Україні".</w:t>
      </w:r>
    </w:p>
    <w:p w14:paraId="0EBA39CF" w14:textId="77777777" w:rsidR="001D47AB" w:rsidRPr="000E4723" w:rsidRDefault="001D47AB" w:rsidP="00D74852">
      <w:pPr>
        <w:rPr>
          <w:rFonts w:cs="Times New Roman"/>
          <w:szCs w:val="28"/>
          <w:lang w:eastAsia="ru-RU"/>
        </w:rPr>
      </w:pPr>
      <w:r w:rsidRPr="000E4723">
        <w:rPr>
          <w:rFonts w:cs="Times New Roman"/>
          <w:szCs w:val="28"/>
          <w:lang w:eastAsia="ru-RU"/>
        </w:rPr>
        <w:t xml:space="preserve">Зазначені норми закріплені у частинах третій і четвертій ст. 3 КЗпП України. </w:t>
      </w:r>
    </w:p>
    <w:p w14:paraId="19486775" w14:textId="6B73F1BB" w:rsidR="001D47AB" w:rsidRPr="000E4723" w:rsidRDefault="001D47AB" w:rsidP="00D74852">
      <w:pPr>
        <w:pStyle w:val="4"/>
        <w:numPr>
          <w:ilvl w:val="0"/>
          <w:numId w:val="71"/>
        </w:numPr>
        <w:rPr>
          <w:lang w:eastAsia="ru-RU"/>
        </w:rPr>
      </w:pPr>
      <w:bookmarkStart w:id="29" w:name="_Toc222318954"/>
      <w:r w:rsidRPr="000E4723">
        <w:rPr>
          <w:lang w:eastAsia="ru-RU"/>
        </w:rPr>
        <w:t>Система трудового права, її структура. Система трудового законодавства</w:t>
      </w:r>
      <w:bookmarkEnd w:id="29"/>
    </w:p>
    <w:p w14:paraId="09B5C242" w14:textId="77777777" w:rsidR="001D47AB" w:rsidRPr="000E4723" w:rsidRDefault="001D47AB" w:rsidP="00D74852">
      <w:pPr>
        <w:rPr>
          <w:rFonts w:cs="Times New Roman"/>
          <w:szCs w:val="28"/>
          <w:lang w:eastAsia="ru-RU"/>
        </w:rPr>
      </w:pPr>
      <w:r w:rsidRPr="000E4723">
        <w:rPr>
          <w:rFonts w:cs="Times New Roman"/>
          <w:szCs w:val="28"/>
          <w:lang w:eastAsia="ru-RU"/>
        </w:rPr>
        <w:t>Система трудового права як складне правове явище має свою структуру, під якою слід розуміти об’єктивно обумовлену внутрішню організацію галузі права у прояві єдності, узгодженості і розподілу правових норм по інститутах та інших галузевих структурних утвореннях.</w:t>
      </w:r>
    </w:p>
    <w:p w14:paraId="1CEA0DC9" w14:textId="77777777" w:rsidR="001D47AB" w:rsidRPr="000E4723" w:rsidRDefault="001D47AB" w:rsidP="00D74852">
      <w:pPr>
        <w:rPr>
          <w:rFonts w:cs="Times New Roman"/>
          <w:szCs w:val="28"/>
          <w:lang w:eastAsia="ru-RU"/>
        </w:rPr>
      </w:pPr>
      <w:r w:rsidRPr="000E4723">
        <w:rPr>
          <w:rFonts w:cs="Times New Roman"/>
          <w:szCs w:val="28"/>
          <w:lang w:eastAsia="ru-RU"/>
        </w:rPr>
        <w:t xml:space="preserve">Система трудового права – це внутрішня структура галузі. Як будь-яка галузь права, трудове право складається із правових інститутів. Норми трудового права розподіляються по відповідних правових інститутах залежно від предмету правового регулювання. </w:t>
      </w:r>
    </w:p>
    <w:p w14:paraId="5A1F8726" w14:textId="77777777" w:rsidR="001D47AB" w:rsidRPr="000E4723" w:rsidRDefault="001D47AB" w:rsidP="00D74852">
      <w:pPr>
        <w:rPr>
          <w:rFonts w:cs="Times New Roman"/>
          <w:szCs w:val="28"/>
          <w:lang w:eastAsia="ru-RU"/>
        </w:rPr>
      </w:pPr>
      <w:r w:rsidRPr="000E4723">
        <w:rPr>
          <w:rFonts w:cs="Times New Roman"/>
          <w:szCs w:val="28"/>
          <w:lang w:eastAsia="ru-RU"/>
        </w:rPr>
        <w:t xml:space="preserve">У науці трудового права загальновизнано, що система трудового права структурно складається із Загальної і Особливої частин. Усі правові норми, які </w:t>
      </w:r>
      <w:r w:rsidRPr="000E4723">
        <w:rPr>
          <w:rFonts w:cs="Times New Roman"/>
          <w:szCs w:val="28"/>
          <w:lang w:eastAsia="ru-RU"/>
        </w:rPr>
        <w:lastRenderedPageBreak/>
        <w:t>визначають загальні положення в регулюванні трудових відносин, належать до Загальної частини – норми, які визначають предмет, метод, принципи трудового права, єдність і диференціацію в правовому регулюванні трудових відносин, строки у трудовому праві та ін. До Особливої частин традиційно відносять правові інститути, які регулюють окремі елементи трудових відносин, а також відносин, тісно пов’язані з трудовими, похідні від них.</w:t>
      </w:r>
    </w:p>
    <w:p w14:paraId="0690A050" w14:textId="77777777" w:rsidR="001D47AB" w:rsidRPr="000E4723" w:rsidRDefault="001D47AB" w:rsidP="00D74852">
      <w:pPr>
        <w:rPr>
          <w:rFonts w:cs="Times New Roman"/>
          <w:szCs w:val="28"/>
          <w:lang w:eastAsia="ru-RU"/>
        </w:rPr>
      </w:pPr>
      <w:r w:rsidRPr="000E4723">
        <w:rPr>
          <w:rFonts w:cs="Times New Roman"/>
          <w:szCs w:val="28"/>
          <w:lang w:eastAsia="ru-RU"/>
        </w:rPr>
        <w:t>На думку науковців кафедри трудового права та права соціального забезпечення Національного університету «Одеська юридична академія», в основі системи трудового права лежить предмет регулювання, тобто індивідуальні та колективні трудові відносини. Виходячи з цього, у структурі сучасного трудового права одеські вчені виділяють три частини: Загальні положення, Індивідуальне трудове право і Колективне трудове право. </w:t>
      </w:r>
    </w:p>
    <w:p w14:paraId="7562D8ED" w14:textId="77777777" w:rsidR="001D47AB" w:rsidRPr="000E4723" w:rsidRDefault="001D47AB" w:rsidP="00D74852">
      <w:pPr>
        <w:rPr>
          <w:rFonts w:cs="Times New Roman"/>
          <w:szCs w:val="28"/>
          <w:lang w:eastAsia="ru-RU"/>
        </w:rPr>
      </w:pPr>
      <w:r w:rsidRPr="000E4723">
        <w:rPr>
          <w:rFonts w:cs="Times New Roman"/>
          <w:szCs w:val="28"/>
          <w:lang w:eastAsia="ru-RU"/>
        </w:rPr>
        <w:t xml:space="preserve">Загальні положення містять норми, що визначають цілі, сферу дії трудового законодавства, предмет, завдання, функції трудового права, принципи правового регулювання трудових відносин, систему актів трудового законодавства, єдність і диференціацію правового регулювання трудових відносин, суб’єктів трудових правовідносин, основні трудові права та обов’язки працівника і роботодавця, підстави виникнення, зміни і припинення трудових правовідносин, строки у трудовому праві та ін. </w:t>
      </w:r>
    </w:p>
    <w:p w14:paraId="6C290151" w14:textId="77777777" w:rsidR="001D47AB" w:rsidRPr="000E4723" w:rsidRDefault="001D47AB" w:rsidP="00D74852">
      <w:pPr>
        <w:rPr>
          <w:rFonts w:cs="Times New Roman"/>
          <w:szCs w:val="28"/>
          <w:lang w:eastAsia="ru-RU"/>
        </w:rPr>
      </w:pPr>
      <w:r w:rsidRPr="000E4723">
        <w:rPr>
          <w:rFonts w:cs="Times New Roman"/>
          <w:szCs w:val="28"/>
          <w:lang w:eastAsia="ru-RU"/>
        </w:rPr>
        <w:t xml:space="preserve">Індивідуальне трудове право включає такі правові інститути: професійний добір працівників роботодавцем; трудовий договір; робочий час; час відпочинку; нормування праці; оплата праці; охорона праці і здоров’я працівників на виробництві; дисципліна праці; професійне навчання і підвищення кваліфікації працівників; матеріальна відповідальність сторін трудового договору; вирішення індивідуальних трудових спорів. </w:t>
      </w:r>
    </w:p>
    <w:p w14:paraId="7C247F20" w14:textId="115D4F28" w:rsidR="001D47AB" w:rsidRPr="000E4723" w:rsidRDefault="001D47AB" w:rsidP="00D74852">
      <w:pPr>
        <w:rPr>
          <w:rFonts w:cs="Times New Roman"/>
          <w:szCs w:val="28"/>
          <w:lang w:eastAsia="ru-RU"/>
        </w:rPr>
      </w:pPr>
      <w:r w:rsidRPr="000E4723">
        <w:rPr>
          <w:rFonts w:cs="Times New Roman"/>
          <w:szCs w:val="28"/>
          <w:lang w:eastAsia="ru-RU"/>
        </w:rPr>
        <w:t>До колективного трудового права належать такі правові інститути: правові основи соціального діалогу у сфері праці; колективні угоди і колективні договори; правовий статус трудових колективів; правове становище профспілок, їх об’єднань; правовий статус організацій роботодавців, їх об’єднань; вирішення колективних трудових спорів (конфліктів).</w:t>
      </w:r>
      <w:r w:rsidR="00E557C1">
        <w:rPr>
          <w:rFonts w:cs="Times New Roman"/>
          <w:szCs w:val="28"/>
          <w:lang w:eastAsia="ru-RU"/>
        </w:rPr>
        <w:t xml:space="preserve"> </w:t>
      </w:r>
    </w:p>
    <w:p w14:paraId="1F2DF4D3" w14:textId="77777777" w:rsidR="001D47AB" w:rsidRPr="000E4723" w:rsidRDefault="001D47AB" w:rsidP="00D74852">
      <w:pPr>
        <w:rPr>
          <w:rFonts w:cs="Times New Roman"/>
          <w:szCs w:val="28"/>
          <w:lang w:eastAsia="ru-RU"/>
        </w:rPr>
      </w:pPr>
      <w:r w:rsidRPr="000E4723">
        <w:rPr>
          <w:rFonts w:cs="Times New Roman"/>
          <w:szCs w:val="28"/>
          <w:lang w:eastAsia="ru-RU"/>
        </w:rPr>
        <w:lastRenderedPageBreak/>
        <w:t>Системою трудового законодавства є сукупність нормативно-правових актів, які регулюють індивідуальні та колективні трудові відносини. Система трудового права закріплена насамперед у КЗпП України. Проте система трудового права вийшла за межі тієї структури, яка відображена в КЗпП України. Система трудового права і система трудового законодавства повністю не збігаються. Наприклад, у системі трудового права виділяється самостійний правовий інститут матеріальної відповідальності сторін трудового договору, а у чинному КЗпП України така глава відсутня: норми про матеріальну відповідальність працівника містяться у главі VIII «Гарантії при покладенні на працівників матеріальної відповідальності за шкоду, заподіяну підприємству, установі, організації», а норми про матеріальну відповідальність роботодавця розміщені в інших главах КЗпП України – главі ІІІ «Трудовий договір», главі VII «Оплата праці», главі XV «Індивідуальні трудові спори». </w:t>
      </w:r>
    </w:p>
    <w:p w14:paraId="4116026B" w14:textId="46BC98DA" w:rsidR="001D47AB" w:rsidRPr="000E4723" w:rsidRDefault="001D47AB" w:rsidP="00D74852">
      <w:pPr>
        <w:pStyle w:val="4"/>
        <w:numPr>
          <w:ilvl w:val="0"/>
          <w:numId w:val="71"/>
        </w:numPr>
      </w:pPr>
      <w:bookmarkStart w:id="30" w:name="_Toc222318955"/>
      <w:r w:rsidRPr="000E4723">
        <w:t>Відмежування трудового права від суміжних галузей права (цивільного, адміністративного права, права соціального забезпечення)</w:t>
      </w:r>
      <w:bookmarkEnd w:id="30"/>
    </w:p>
    <w:p w14:paraId="04678C74" w14:textId="77777777" w:rsidR="001D47AB" w:rsidRPr="000E4723" w:rsidRDefault="001D47AB" w:rsidP="00D74852">
      <w:pPr>
        <w:rPr>
          <w:rFonts w:cs="Times New Roman"/>
          <w:szCs w:val="28"/>
        </w:rPr>
      </w:pPr>
      <w:r w:rsidRPr="000E4723">
        <w:rPr>
          <w:rFonts w:cs="Times New Roman"/>
          <w:szCs w:val="28"/>
          <w:lang w:eastAsia="ru-RU"/>
        </w:rPr>
        <w:t xml:space="preserve">Трудове право необхідно відмежовувати від суміжних галузей права (цивільного, адміністративного, права соціального забезпечення) за предметом і методом правового регулювання. Якщо предметом трудового права є індивідуальні та колективні трудові правовідносини, то предметом цивільного права є майнові та особисті немайнові відносини, предметом адміністративного права є відносини у сфері державного управління, предметом права соціального забезпечення є соціально-забезпечувальні відносини. Метод кожної із цих галузей має свої особливості. Якщо розглядати таку ознаку методу правового регулювання, як характер взаємовідносин суб’єктів, то особливістю методу трудового права є поєднання юридичної рівності сторін з елементами влади-підлягання. Сторони (роботодавець і особа, яка працевлаштовується) є юридично рівними в момент укладення трудового договору, а з виникненням індивідуальних трудових правовідносин працівник має виконувати накази і </w:t>
      </w:r>
      <w:r w:rsidRPr="000E4723">
        <w:rPr>
          <w:rFonts w:cs="Times New Roman"/>
          <w:szCs w:val="28"/>
          <w:lang w:eastAsia="ru-RU"/>
        </w:rPr>
        <w:lastRenderedPageBreak/>
        <w:t xml:space="preserve">розпорядження роботодавця, працівник і роботодавець повинні підлягати в процесі праці правилам внутрішнього трудового розпорядку. Особливістю методу цивільного права є юридична рівність сторін (наприклад, сторони цивільних правовідносин, які виникли на підставі укладеного договору купівлі-продажу, є юридично рівними. Особливістю методу права адміністративного права є підлягання однієї сторони іншій стороні. Особливістю методу права соціального забезпечення є те, що у соціально-забезпечувальних відносинах чітко визначена сторона, на яку покладено обов’язок надання конкретного виду соціального забезпечення, при цьому одна сторона (правомочна) не підлягає іншій стороні (зобов’язаній). </w:t>
      </w:r>
    </w:p>
    <w:p w14:paraId="1383FFDB" w14:textId="6DD7EB66" w:rsidR="001D47AB" w:rsidRPr="000E4723" w:rsidRDefault="001D47AB" w:rsidP="00D74852">
      <w:pPr>
        <w:pStyle w:val="4"/>
        <w:numPr>
          <w:ilvl w:val="0"/>
          <w:numId w:val="71"/>
        </w:numPr>
      </w:pPr>
      <w:bookmarkStart w:id="31" w:name="_Toc222318956"/>
      <w:r w:rsidRPr="000E4723">
        <w:t>Поняття та види функцій трудового права</w:t>
      </w:r>
      <w:bookmarkEnd w:id="31"/>
    </w:p>
    <w:p w14:paraId="49FB3380" w14:textId="77777777" w:rsidR="001D47AB" w:rsidRPr="000E4723" w:rsidRDefault="001D47AB" w:rsidP="00D74852">
      <w:pPr>
        <w:rPr>
          <w:rFonts w:cs="Times New Roman"/>
          <w:szCs w:val="28"/>
          <w:lang w:eastAsia="ru-RU"/>
        </w:rPr>
      </w:pPr>
      <w:r w:rsidRPr="000E4723">
        <w:rPr>
          <w:rFonts w:cs="Times New Roman"/>
          <w:szCs w:val="28"/>
          <w:lang w:eastAsia="ru-RU"/>
        </w:rPr>
        <w:t>Сутність і соціальне значення трудового права проявляються в його функціях. Функції трудового права – це основні напрями правового впливу його норм на поведінку (свідомість, волю) суб’єктів індивідуальних і колективних трудових відносин для досягнення цілей і завдань трудового законодавства. Цілі, завдання, роль і функції трудового права тісно пов’язані, оскільки всі вони відображають інтереси суспільства, держави, а також працівників і роботодавців. За способом впливу функції трудового права поділяються на загальні (регулятивна, охоронна) та спеціальні (соціальна, захисна, виробнича, виховна).</w:t>
      </w:r>
    </w:p>
    <w:p w14:paraId="44F37F28" w14:textId="77777777" w:rsidR="001D47AB" w:rsidRPr="000E4723" w:rsidRDefault="001D47AB" w:rsidP="00D74852">
      <w:pPr>
        <w:rPr>
          <w:rFonts w:cs="Times New Roman"/>
          <w:szCs w:val="28"/>
          <w:lang w:eastAsia="ru-RU"/>
        </w:rPr>
      </w:pPr>
      <w:r w:rsidRPr="000E4723">
        <w:rPr>
          <w:rFonts w:cs="Times New Roman"/>
          <w:szCs w:val="28"/>
          <w:lang w:eastAsia="ru-RU"/>
        </w:rPr>
        <w:t>Соціальна функція трудового права полягає в закріпленні та гарантуванні трудових прав відповідно до міжнародних і європейських стандартів. Соціальна функція пов’язується й з подальшим розвитком соціального діалогу між профспілковою стороною, стороною роботодавців та органами виконавчої влади.</w:t>
      </w:r>
    </w:p>
    <w:p w14:paraId="4C61EA36" w14:textId="2CD71B0A" w:rsidR="001D47AB" w:rsidRPr="000E4723" w:rsidRDefault="001D47AB" w:rsidP="00D74852">
      <w:pPr>
        <w:rPr>
          <w:rFonts w:cs="Times New Roman"/>
          <w:szCs w:val="28"/>
          <w:lang w:eastAsia="ru-RU"/>
        </w:rPr>
      </w:pPr>
      <w:r w:rsidRPr="000E4723">
        <w:rPr>
          <w:rFonts w:cs="Times New Roman"/>
          <w:szCs w:val="28"/>
          <w:lang w:eastAsia="ru-RU"/>
        </w:rPr>
        <w:t xml:space="preserve">Зміст захисної функції трудового права полягає у захисті прав та інтересів працівників як більш слабкої сторони трудових правовідносин. Виробнича функція спрямована на забезпечення прав та інтересів роботодавця. Важливим питанням є досягнення оптимального балансу між захисною та виробничою </w:t>
      </w:r>
      <w:r w:rsidRPr="000E4723">
        <w:rPr>
          <w:rFonts w:cs="Times New Roman"/>
          <w:szCs w:val="28"/>
          <w:lang w:eastAsia="ru-RU"/>
        </w:rPr>
        <w:lastRenderedPageBreak/>
        <w:t>функціями трудового права. Цей баланс є дуже рухливим, тому його визначення і фіксація є вкрай необхідним.</w:t>
      </w:r>
      <w:r w:rsidR="00E557C1">
        <w:rPr>
          <w:rFonts w:cs="Times New Roman"/>
          <w:szCs w:val="28"/>
          <w:lang w:eastAsia="ru-RU"/>
        </w:rPr>
        <w:t xml:space="preserve"> </w:t>
      </w:r>
    </w:p>
    <w:p w14:paraId="6362FACC" w14:textId="02081BE5" w:rsidR="001D47AB" w:rsidRPr="000E4723" w:rsidRDefault="001D47AB" w:rsidP="00D74852">
      <w:pPr>
        <w:pStyle w:val="4"/>
        <w:numPr>
          <w:ilvl w:val="0"/>
          <w:numId w:val="71"/>
        </w:numPr>
      </w:pPr>
      <w:bookmarkStart w:id="32" w:name="_Toc222318957"/>
      <w:r w:rsidRPr="000E4723">
        <w:t>Основні тенденції розвитку сучасного трудового права</w:t>
      </w:r>
      <w:bookmarkEnd w:id="32"/>
    </w:p>
    <w:p w14:paraId="673C5480" w14:textId="77777777" w:rsidR="001D47AB" w:rsidRPr="000E4723" w:rsidRDefault="001D47AB" w:rsidP="00D74852">
      <w:pPr>
        <w:rPr>
          <w:rFonts w:cs="Times New Roman"/>
          <w:szCs w:val="28"/>
        </w:rPr>
      </w:pPr>
      <w:r w:rsidRPr="000E4723">
        <w:rPr>
          <w:rFonts w:cs="Times New Roman"/>
          <w:szCs w:val="28"/>
        </w:rPr>
        <w:t xml:space="preserve">Трудове право вирізняється від інших галузей права, насамперед, своєю соціальною спрямованістю. В умовах воєнного стану трудове право залишається гарантом забезпечення трудових прав працівників і роботодавців і не змінює своєї сутності, суспільної значущості та соціального призначення. </w:t>
      </w:r>
    </w:p>
    <w:p w14:paraId="10829E06" w14:textId="77777777" w:rsidR="001D47AB" w:rsidRPr="000E4723" w:rsidRDefault="001D47AB" w:rsidP="00D74852">
      <w:pPr>
        <w:ind w:firstLine="720"/>
        <w:rPr>
          <w:rFonts w:cs="Times New Roman"/>
          <w:szCs w:val="28"/>
        </w:rPr>
      </w:pPr>
      <w:r w:rsidRPr="000E4723">
        <w:rPr>
          <w:rFonts w:cs="Times New Roman"/>
          <w:szCs w:val="28"/>
        </w:rPr>
        <w:t xml:space="preserve">Основним завданням сучасного трудового права в умовах воєнного стану, як і за мирних часів, залишається розробка ефективного галузевого механізму забезпечення трудових прав, свобод та інтересів працівників і роботодавців. Ідеться як про належне закріплення переліку основних трудових прав працівника і роботодавця на законодавчому рівні відповідно до міжнародних і європейських стандартів, так і гарантій їх реалізації, форм, способів і засобів охорони та захисту. </w:t>
      </w:r>
    </w:p>
    <w:p w14:paraId="7DF518C1" w14:textId="77777777" w:rsidR="001D47AB" w:rsidRPr="000E4723" w:rsidRDefault="001D47AB" w:rsidP="00D74852">
      <w:pPr>
        <w:ind w:firstLine="720"/>
        <w:rPr>
          <w:rFonts w:cs="Times New Roman"/>
          <w:szCs w:val="28"/>
        </w:rPr>
      </w:pPr>
      <w:r w:rsidRPr="000E4723">
        <w:rPr>
          <w:rFonts w:cs="Times New Roman"/>
          <w:szCs w:val="28"/>
        </w:rPr>
        <w:t xml:space="preserve">Із введенням воєнного стану розпочався новий етап у розвитку сучасного трудового права України. Прийняті після 24 лютого 2022 року нові закони свідчать про початок масштабного реформування чинного трудового законодавства, що має завершитися прийняттям Трудового кодексу України. Тільки два із прийнятих останнім часом законодавчих актів втратять чинність </w:t>
      </w:r>
      <w:r w:rsidRPr="000E4723">
        <w:rPr>
          <w:rFonts w:cs="Times New Roman"/>
          <w:color w:val="333333"/>
          <w:szCs w:val="28"/>
          <w:shd w:val="clear" w:color="auto" w:fill="FFFFFF"/>
        </w:rPr>
        <w:t>з дня припинення або скасування воєнного стану. Внесені зміни та доповнення до актів чинного законодавства спрямовані на вдосконалення правового регулювання трудових відносин не тільки в умовах воєнного стану, а й розвитку сфери праці в мирний період.</w:t>
      </w:r>
    </w:p>
    <w:p w14:paraId="3EC39661" w14:textId="77777777" w:rsidR="001D47AB" w:rsidRPr="000E4723" w:rsidRDefault="001D47AB" w:rsidP="00D74852">
      <w:pPr>
        <w:rPr>
          <w:rFonts w:cs="Times New Roman"/>
          <w:szCs w:val="28"/>
        </w:rPr>
      </w:pPr>
      <w:r w:rsidRPr="000E4723">
        <w:rPr>
          <w:rFonts w:cs="Times New Roman"/>
          <w:szCs w:val="28"/>
        </w:rPr>
        <w:t>На підставі аналізу змісту законодавчих актів, прийнятих в умовах воєнного стану, можна виокремити такі основні тенденції розвитку сучасного трудового права в особливий період:</w:t>
      </w:r>
    </w:p>
    <w:p w14:paraId="706CE139" w14:textId="77777777" w:rsidR="001D47AB" w:rsidRPr="000E4723" w:rsidRDefault="001D47AB" w:rsidP="00D74852">
      <w:pPr>
        <w:pStyle w:val="a9"/>
        <w:numPr>
          <w:ilvl w:val="0"/>
          <w:numId w:val="8"/>
        </w:numPr>
        <w:ind w:left="0" w:firstLine="709"/>
        <w:rPr>
          <w:rFonts w:cs="Times New Roman"/>
          <w:szCs w:val="28"/>
        </w:rPr>
      </w:pPr>
      <w:r w:rsidRPr="000E4723">
        <w:rPr>
          <w:rFonts w:cs="Times New Roman"/>
          <w:szCs w:val="28"/>
        </w:rPr>
        <w:t>встановлення певних обмежень і особливостей організації трудових відносин із додержанням мінімальних трудових гарантій;</w:t>
      </w:r>
    </w:p>
    <w:p w14:paraId="1C094DAE" w14:textId="77777777" w:rsidR="001D47AB" w:rsidRPr="000E4723" w:rsidRDefault="001D47AB" w:rsidP="00D74852">
      <w:pPr>
        <w:pStyle w:val="a9"/>
        <w:numPr>
          <w:ilvl w:val="0"/>
          <w:numId w:val="8"/>
        </w:numPr>
        <w:ind w:left="0" w:firstLine="709"/>
        <w:rPr>
          <w:rFonts w:cs="Times New Roman"/>
          <w:szCs w:val="28"/>
        </w:rPr>
      </w:pPr>
      <w:r w:rsidRPr="000E4723">
        <w:rPr>
          <w:rFonts w:cs="Times New Roman"/>
          <w:szCs w:val="28"/>
        </w:rPr>
        <w:lastRenderedPageBreak/>
        <w:t xml:space="preserve">посилення захисту трудових прав працівників і гарантій їх здійснення; </w:t>
      </w:r>
    </w:p>
    <w:p w14:paraId="2BF5DD5C" w14:textId="77777777" w:rsidR="001D47AB" w:rsidRPr="000E4723" w:rsidRDefault="001D47AB" w:rsidP="00D74852">
      <w:pPr>
        <w:pStyle w:val="a9"/>
        <w:numPr>
          <w:ilvl w:val="0"/>
          <w:numId w:val="8"/>
        </w:numPr>
        <w:ind w:left="0" w:firstLine="709"/>
        <w:rPr>
          <w:rFonts w:cs="Times New Roman"/>
          <w:szCs w:val="28"/>
        </w:rPr>
      </w:pPr>
      <w:r w:rsidRPr="000E4723">
        <w:rPr>
          <w:rFonts w:cs="Times New Roman"/>
          <w:szCs w:val="28"/>
        </w:rPr>
        <w:t>посилення гнучкості правового регулювання трудових відносин, мобільності працівника при здійсненні права на працю;</w:t>
      </w:r>
    </w:p>
    <w:p w14:paraId="1239E166" w14:textId="77777777" w:rsidR="001D47AB" w:rsidRPr="000E4723" w:rsidRDefault="001D47AB" w:rsidP="00D74852">
      <w:pPr>
        <w:pStyle w:val="a9"/>
        <w:numPr>
          <w:ilvl w:val="0"/>
          <w:numId w:val="8"/>
        </w:numPr>
        <w:ind w:left="0" w:firstLine="709"/>
        <w:rPr>
          <w:rFonts w:cs="Times New Roman"/>
          <w:szCs w:val="28"/>
        </w:rPr>
      </w:pPr>
      <w:r w:rsidRPr="000E4723">
        <w:rPr>
          <w:rFonts w:cs="Times New Roman"/>
          <w:szCs w:val="28"/>
        </w:rPr>
        <w:t>розширення договірних засад регулювання трудових відносин;</w:t>
      </w:r>
    </w:p>
    <w:p w14:paraId="5188CAC3" w14:textId="77777777" w:rsidR="001D47AB" w:rsidRPr="000E4723" w:rsidRDefault="001D47AB" w:rsidP="00D74852">
      <w:pPr>
        <w:pStyle w:val="a9"/>
        <w:numPr>
          <w:ilvl w:val="0"/>
          <w:numId w:val="8"/>
        </w:numPr>
        <w:ind w:left="0" w:firstLine="709"/>
        <w:rPr>
          <w:rFonts w:cs="Times New Roman"/>
          <w:szCs w:val="28"/>
        </w:rPr>
      </w:pPr>
      <w:r w:rsidRPr="000E4723">
        <w:rPr>
          <w:rFonts w:cs="Times New Roman"/>
          <w:szCs w:val="28"/>
        </w:rPr>
        <w:t xml:space="preserve">подальший розвиток соціального діалогу, вдосконалення колективно-договірного регулювання трудових відносин. </w:t>
      </w:r>
    </w:p>
    <w:p w14:paraId="07D78A56" w14:textId="77777777" w:rsidR="001D47AB" w:rsidRPr="000E4723" w:rsidRDefault="001D47AB" w:rsidP="00D74852">
      <w:pPr>
        <w:rPr>
          <w:rFonts w:cs="Times New Roman"/>
          <w:szCs w:val="28"/>
        </w:rPr>
      </w:pPr>
      <w:r w:rsidRPr="000E4723">
        <w:rPr>
          <w:rFonts w:cs="Times New Roman"/>
          <w:szCs w:val="28"/>
        </w:rPr>
        <w:t xml:space="preserve">Необхідно акцентувати увагу на тому, що при прийнятті нових законів, внесенні змін і доповнень до чинних актів в умовах воєнного стану законодавчий підхід до регулювання індивідуальних і колективних трудових відносин має залишатися незмінним і бути спрямованим на збереження трудового права як окремої галузі права з її самостійним галузевим юридичним механізмом – предметом, методом, принципами правового регулювання, системою галузі, її джерелами і функціями. </w:t>
      </w:r>
    </w:p>
    <w:p w14:paraId="72E2C381" w14:textId="77777777" w:rsidR="001D47AB" w:rsidRPr="000E4723" w:rsidRDefault="001D47AB" w:rsidP="00D74852">
      <w:pPr>
        <w:pStyle w:val="3"/>
      </w:pPr>
      <w:bookmarkStart w:id="33" w:name="_Toc222313400"/>
      <w:bookmarkStart w:id="34" w:name="_Toc222318958"/>
      <w:r w:rsidRPr="000E4723">
        <w:t>ТЕМИ ДОПОВІДЕЙ</w:t>
      </w:r>
      <w:bookmarkEnd w:id="33"/>
      <w:bookmarkEnd w:id="34"/>
    </w:p>
    <w:p w14:paraId="007329E6"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1. Індивідуальні трудові відносини як складова предмету трудового права.</w:t>
      </w:r>
    </w:p>
    <w:p w14:paraId="5D1AFDBF"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2. Колективні трудові відносини як складова предмету трудового права.</w:t>
      </w:r>
    </w:p>
    <w:p w14:paraId="6F857422"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3. Державно-правове і договірно-правове регулювання трудових відносин як особливість методу трудового права. </w:t>
      </w:r>
    </w:p>
    <w:p w14:paraId="6DC5294B"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4. Співвідношення системи трудового права і системи трудового законодавства. </w:t>
      </w:r>
    </w:p>
    <w:p w14:paraId="3FCE26A5"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5. Основні тенденції розвитку трудового права в умовах воєнного стану. </w:t>
      </w:r>
    </w:p>
    <w:p w14:paraId="62AD6048"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1</w:t>
      </w:r>
    </w:p>
    <w:p w14:paraId="305389EA" w14:textId="37649264" w:rsidR="001D47AB" w:rsidRPr="000E4723" w:rsidRDefault="001D47AB" w:rsidP="00D74852">
      <w:pPr>
        <w:rPr>
          <w:rFonts w:cs="Times New Roman"/>
          <w:szCs w:val="28"/>
          <w:lang w:eastAsia="ru-RU"/>
        </w:rPr>
      </w:pPr>
      <w:r w:rsidRPr="000E4723">
        <w:rPr>
          <w:rFonts w:eastAsia="Times New Roman" w:cs="Times New Roman"/>
          <w:color w:val="000000"/>
          <w:szCs w:val="28"/>
          <w:lang w:eastAsia="ru-RU"/>
        </w:rPr>
        <w:t>Пономарьов 1</w:t>
      </w:r>
      <w:r w:rsidR="00066B4E">
        <w:rPr>
          <w:rFonts w:eastAsia="Times New Roman" w:cs="Times New Roman"/>
          <w:color w:val="000000"/>
          <w:szCs w:val="28"/>
          <w:lang w:eastAsia="ru-RU"/>
        </w:rPr>
        <w:t>0</w:t>
      </w:r>
      <w:r w:rsidRPr="000E4723">
        <w:rPr>
          <w:rFonts w:eastAsia="Times New Roman" w:cs="Times New Roman"/>
          <w:color w:val="000000"/>
          <w:szCs w:val="28"/>
          <w:lang w:eastAsia="ru-RU"/>
        </w:rPr>
        <w:t xml:space="preserve"> червня 202</w:t>
      </w:r>
      <w:r w:rsidR="00066B4E">
        <w:rPr>
          <w:rFonts w:eastAsia="Times New Roman" w:cs="Times New Roman"/>
          <w:color w:val="000000"/>
          <w:szCs w:val="28"/>
          <w:lang w:eastAsia="ru-RU"/>
        </w:rPr>
        <w:t>4</w:t>
      </w:r>
      <w:r w:rsidRPr="000E4723">
        <w:rPr>
          <w:rFonts w:eastAsia="Times New Roman" w:cs="Times New Roman"/>
          <w:color w:val="000000"/>
          <w:szCs w:val="28"/>
          <w:lang w:eastAsia="ru-RU"/>
        </w:rPr>
        <w:t xml:space="preserve"> року уклав трудову угоду з адміністрацією Одеського національного політехнічного університету, за якою його бригада зобов’язалася до 1</w:t>
      </w:r>
      <w:r w:rsidR="00066B4E">
        <w:rPr>
          <w:rFonts w:eastAsia="Times New Roman" w:cs="Times New Roman"/>
          <w:color w:val="000000"/>
          <w:szCs w:val="28"/>
          <w:lang w:eastAsia="ru-RU"/>
        </w:rPr>
        <w:t>0</w:t>
      </w:r>
      <w:r w:rsidRPr="000E4723">
        <w:rPr>
          <w:rFonts w:eastAsia="Times New Roman" w:cs="Times New Roman"/>
          <w:color w:val="000000"/>
          <w:szCs w:val="28"/>
          <w:lang w:eastAsia="ru-RU"/>
        </w:rPr>
        <w:t xml:space="preserve"> серпня виконати ремонтно-будівельних робіт в одному із навчальних корпусів на пр. Шевченка. Роботи виконувалися протягом двох </w:t>
      </w:r>
      <w:r w:rsidRPr="000E4723">
        <w:rPr>
          <w:rFonts w:eastAsia="Times New Roman" w:cs="Times New Roman"/>
          <w:color w:val="000000"/>
          <w:szCs w:val="28"/>
          <w:lang w:eastAsia="ru-RU"/>
        </w:rPr>
        <w:lastRenderedPageBreak/>
        <w:t xml:space="preserve">місяців як це було передбачено трудовою угодою. Після закінчення робіт під час розрахунку Пономарьов зажадав оплатити всім членам бригади винагороду за роботу у вихідні дні та надурочну роботу за два місяці. </w:t>
      </w:r>
      <w:r w:rsidRPr="000E4723">
        <w:rPr>
          <w:rFonts w:cs="Times New Roman"/>
          <w:szCs w:val="28"/>
          <w:lang w:eastAsia="ru-RU"/>
        </w:rPr>
        <w:t>Адміністрація Університету відмовилася, посилаючись на те, що хоча Пономарьов і зазначався в угоді</w:t>
      </w:r>
      <w:r w:rsidR="00E557C1">
        <w:rPr>
          <w:rFonts w:cs="Times New Roman"/>
          <w:szCs w:val="28"/>
          <w:lang w:eastAsia="ru-RU"/>
        </w:rPr>
        <w:t xml:space="preserve"> </w:t>
      </w:r>
      <w:r w:rsidRPr="000E4723">
        <w:rPr>
          <w:rFonts w:cs="Times New Roman"/>
          <w:szCs w:val="28"/>
          <w:lang w:eastAsia="ru-RU"/>
        </w:rPr>
        <w:t>бригадиром, однак склад і навіть прізвища членів бригади в договорі не були вказані.</w:t>
      </w:r>
    </w:p>
    <w:p w14:paraId="0FDEB518" w14:textId="77777777" w:rsidR="001D47AB" w:rsidRPr="000E4723" w:rsidRDefault="001D47AB" w:rsidP="00D74852">
      <w:pPr>
        <w:rPr>
          <w:rFonts w:cs="Times New Roman"/>
          <w:i/>
          <w:iCs/>
          <w:szCs w:val="28"/>
          <w:lang w:eastAsia="ru-RU"/>
        </w:rPr>
      </w:pPr>
      <w:r w:rsidRPr="000E4723">
        <w:rPr>
          <w:rFonts w:cs="Times New Roman"/>
          <w:i/>
          <w:iCs/>
          <w:szCs w:val="28"/>
          <w:lang w:eastAsia="ru-RU"/>
        </w:rPr>
        <w:t>Як вирішити спір між Пономарьовим і адміністрацією Одеського національного політехнічного університету? Яка правова природа відносин, що виникли в цьому випадку?</w:t>
      </w:r>
    </w:p>
    <w:p w14:paraId="6DD62073"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2</w:t>
      </w:r>
    </w:p>
    <w:p w14:paraId="4AA7C799" w14:textId="77777777" w:rsidR="001D47AB" w:rsidRPr="000E4723" w:rsidRDefault="001D47AB" w:rsidP="00D74852">
      <w:pPr>
        <w:rPr>
          <w:rFonts w:cs="Times New Roman"/>
          <w:szCs w:val="28"/>
          <w:lang w:eastAsia="ru-RU"/>
        </w:rPr>
      </w:pPr>
      <w:r w:rsidRPr="000E4723">
        <w:rPr>
          <w:rFonts w:cs="Times New Roman"/>
          <w:szCs w:val="28"/>
          <w:lang w:eastAsia="ru-RU"/>
        </w:rPr>
        <w:t xml:space="preserve">Голова профспілкового комітету Нефедов направив письмове повідомлення генеральному директору виробничого об’єднання «Мікрон» про початок колективних переговорів з укладення колективного договору на новий строк. Генеральний директор через сім днів розпочав колективні переговори. </w:t>
      </w:r>
    </w:p>
    <w:p w14:paraId="21A1211C" w14:textId="77777777" w:rsidR="001D47AB" w:rsidRPr="000E4723" w:rsidRDefault="001D47AB" w:rsidP="00D74852">
      <w:pPr>
        <w:rPr>
          <w:rFonts w:cs="Times New Roman"/>
          <w:i/>
          <w:iCs/>
          <w:szCs w:val="28"/>
          <w:lang w:eastAsia="ru-RU"/>
        </w:rPr>
      </w:pPr>
      <w:r w:rsidRPr="000E4723">
        <w:rPr>
          <w:rFonts w:cs="Times New Roman"/>
          <w:i/>
          <w:iCs/>
          <w:szCs w:val="28"/>
          <w:lang w:eastAsia="ru-RU"/>
        </w:rPr>
        <w:t>Зробіть правовий аналіз наведених фактів. Які правовідносини виникли в цьому випадку? Назвіть суб’єктів і охарактеризуйте юридичний зміст цих правовідносин. Відповідь обґрунтуйте посиланням на законодавчі акти.</w:t>
      </w:r>
    </w:p>
    <w:p w14:paraId="3D7FF18F" w14:textId="77777777" w:rsidR="001D47AB" w:rsidRPr="000E4723" w:rsidRDefault="001D47AB" w:rsidP="00D74852">
      <w:pPr>
        <w:pStyle w:val="3"/>
      </w:pPr>
      <w:bookmarkStart w:id="35" w:name="_Toc222313401"/>
      <w:bookmarkStart w:id="36" w:name="_Toc222318959"/>
      <w:r w:rsidRPr="000E4723">
        <w:t>НОРМАТИВНО-ПРАВОВІ АКТИ ТА СПЕЦІАЛЬНА ЛІТЕРАТУРА:</w:t>
      </w:r>
      <w:bookmarkEnd w:id="35"/>
      <w:bookmarkEnd w:id="36"/>
    </w:p>
    <w:p w14:paraId="7062D23D"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1996. №30. Ст. 141.</w:t>
      </w:r>
    </w:p>
    <w:p w14:paraId="1A285F74" w14:textId="56267E68"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19E2B132"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охорону праці: Закон України від 14 жовтня 1992 р. №2694-XII. </w:t>
      </w:r>
      <w:r w:rsidRPr="000E4723">
        <w:rPr>
          <w:rFonts w:eastAsia="Times New Roman" w:cs="Times New Roman"/>
          <w:i/>
          <w:iCs/>
          <w:color w:val="000000"/>
          <w:szCs w:val="28"/>
          <w:lang w:eastAsia="ru-RU"/>
        </w:rPr>
        <w:t>Відомості</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1992. №49. Ст. 668.</w:t>
      </w:r>
    </w:p>
    <w:p w14:paraId="28B48CA7"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відпустки: Закон України від 15 листопада 1996 р. №504/96-ВР. </w:t>
      </w:r>
      <w:r w:rsidRPr="000E4723">
        <w:rPr>
          <w:rFonts w:eastAsia="Times New Roman" w:cs="Times New Roman"/>
          <w:i/>
          <w:iCs/>
          <w:color w:val="000000"/>
          <w:szCs w:val="28"/>
          <w:lang w:eastAsia="ru-RU"/>
        </w:rPr>
        <w:t>Відомості</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1997. №2. Ст. 4.</w:t>
      </w:r>
    </w:p>
    <w:p w14:paraId="3184B311"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bookmarkStart w:id="37" w:name="_Hlk53948523"/>
      <w:r w:rsidRPr="000E4723">
        <w:rPr>
          <w:rFonts w:eastAsia="Times New Roman" w:cs="Times New Roman"/>
          <w:color w:val="000000"/>
          <w:szCs w:val="28"/>
          <w:lang w:eastAsia="ru-RU"/>
        </w:rPr>
        <w:lastRenderedPageBreak/>
        <w:t xml:space="preserve">Про оплату праці: Закон України від 24 березня 1995 р. №108/95-ВР.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1995. №17. Ст. 121.</w:t>
      </w:r>
    </w:p>
    <w:p w14:paraId="4AD66931"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bookmarkStart w:id="38" w:name="_Hlk53948558"/>
      <w:bookmarkEnd w:id="37"/>
      <w:r w:rsidRPr="000E4723">
        <w:rPr>
          <w:rFonts w:eastAsia="Times New Roman" w:cs="Times New Roman"/>
          <w:color w:val="000000"/>
          <w:szCs w:val="28"/>
          <w:lang w:eastAsia="ru-RU"/>
        </w:rPr>
        <w:t xml:space="preserve">Про соціальний діалог в Україні: Закон України від 23 грудня 2010 р. №2852-VI.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2011. №28. Ст. 255.</w:t>
      </w:r>
    </w:p>
    <w:p w14:paraId="1E8E6AB9"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bookmarkStart w:id="39" w:name="_Hlk53948486"/>
      <w:bookmarkEnd w:id="38"/>
      <w:r w:rsidRPr="000E4723">
        <w:rPr>
          <w:rFonts w:eastAsia="Times New Roman" w:cs="Times New Roman"/>
          <w:color w:val="000000"/>
          <w:szCs w:val="28"/>
          <w:lang w:eastAsia="ru-RU"/>
        </w:rPr>
        <w:t xml:space="preserve">Про колективні договори і угоди: Закон України від 01 липня 1993 р. №3356-ХІІ.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1993. №36. Ст. 361.</w:t>
      </w:r>
    </w:p>
    <w:p w14:paraId="58A10097"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bookmarkStart w:id="40" w:name="_Hlk53948600"/>
      <w:bookmarkEnd w:id="39"/>
      <w:r w:rsidRPr="000E4723">
        <w:rPr>
          <w:rFonts w:eastAsia="Times New Roman" w:cs="Times New Roman"/>
          <w:color w:val="000000"/>
          <w:szCs w:val="28"/>
          <w:lang w:eastAsia="ru-RU"/>
        </w:rPr>
        <w:t xml:space="preserve">Про професійні спілки, їх права та гарантії діяльності: Закон України від 15 вересня 1999 р. №1045-ХІV.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1999. №45. Ст. 397.</w:t>
      </w:r>
    </w:p>
    <w:p w14:paraId="33A08257"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організації роботодавців, їх об’єднання, права і гарантії їх діяльності: Закон України від 22 червня 2012 р. №5026-VІ.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2013. №22. Ст.216. </w:t>
      </w:r>
    </w:p>
    <w:p w14:paraId="2FB50325"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порядок вирішення колективних трудових спорів (конфліктів): Закон України від 03 березня 1998 р. №137/98-ВР.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1998. №34. Ст.227.</w:t>
      </w:r>
    </w:p>
    <w:bookmarkEnd w:id="40"/>
    <w:p w14:paraId="4E467D7B"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зайнятість населення: Закон України від 5 липня 2012 р. №5067-VI.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2013. №24. Ст.243</w:t>
      </w:r>
      <w:r w:rsidRPr="000E4723">
        <w:rPr>
          <w:rFonts w:eastAsia="Times New Roman" w:cs="Times New Roman"/>
          <w:color w:val="000000"/>
          <w:szCs w:val="28"/>
          <w:lang w:eastAsia="ru-RU"/>
        </w:rPr>
        <w:t>.</w:t>
      </w:r>
    </w:p>
    <w:p w14:paraId="0148A5C3" w14:textId="77777777" w:rsidR="001D47AB" w:rsidRPr="000E4723" w:rsidRDefault="001D47AB" w:rsidP="00D74852">
      <w:pPr>
        <w:numPr>
          <w:ilvl w:val="0"/>
          <w:numId w:val="7"/>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5B0BE7A8" w14:textId="73F26B39"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Про статус народного депутата України: Закон України від 17 листопада 1992 р. №2790-ХІІ в ред. Закону України від 22 березня 2001</w:t>
      </w:r>
      <w:r w:rsidR="00297AF6">
        <w:rPr>
          <w:rFonts w:eastAsia="Times New Roman" w:cs="Times New Roman"/>
          <w:color w:val="000000"/>
          <w:szCs w:val="28"/>
          <w:lang w:val="ru-RU" w:eastAsia="ru-RU"/>
        </w:rPr>
        <w:t> </w:t>
      </w:r>
      <w:r w:rsidRPr="000E4723">
        <w:rPr>
          <w:rFonts w:eastAsia="Times New Roman" w:cs="Times New Roman"/>
          <w:color w:val="000000"/>
          <w:szCs w:val="28"/>
          <w:lang w:eastAsia="ru-RU"/>
        </w:rPr>
        <w:t xml:space="preserve">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72C2EC40"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3AEE3ED9" w14:textId="77777777" w:rsidR="001D47AB" w:rsidRPr="000E4723" w:rsidRDefault="001D47AB" w:rsidP="00D74852">
      <w:pPr>
        <w:numPr>
          <w:ilvl w:val="0"/>
          <w:numId w:val="7"/>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60EDDE60" w14:textId="3E7452BA" w:rsidR="001D47AB" w:rsidRPr="00D3694C" w:rsidRDefault="001D47AB" w:rsidP="00D74852">
      <w:pPr>
        <w:pStyle w:val="a9"/>
        <w:numPr>
          <w:ilvl w:val="0"/>
          <w:numId w:val="7"/>
        </w:numPr>
        <w:tabs>
          <w:tab w:val="clear" w:pos="720"/>
          <w:tab w:val="num" w:pos="0"/>
        </w:tabs>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D3694C">
        <w:rPr>
          <w:rFonts w:cs="Times New Roman"/>
          <w:szCs w:val="28"/>
          <w:lang w:val="en-US"/>
        </w:rPr>
        <w:t>URL</w:t>
      </w:r>
      <w:r w:rsidR="00D3694C">
        <w:rPr>
          <w:rFonts w:cs="Times New Roman"/>
          <w:szCs w:val="28"/>
        </w:rPr>
        <w:t>:</w:t>
      </w:r>
      <w:r w:rsidR="00D3694C">
        <w:rPr>
          <w:rFonts w:cs="Times New Roman"/>
          <w:szCs w:val="28"/>
          <w:lang w:val="en-US"/>
        </w:rPr>
        <w:t xml:space="preserve"> </w:t>
      </w:r>
      <w:hyperlink r:id="rId9" w:anchor="Text" w:history="1">
        <w:r w:rsidR="00D3694C" w:rsidRPr="00D3694C">
          <w:rPr>
            <w:rStyle w:val="af"/>
            <w:rFonts w:cs="Times New Roman"/>
            <w:color w:val="000000" w:themeColor="text1"/>
            <w:szCs w:val="28"/>
            <w:u w:val="none"/>
          </w:rPr>
          <w:t>https://zakon.rada.gov.ua/laws/show/2136-20#Text</w:t>
        </w:r>
      </w:hyperlink>
    </w:p>
    <w:p w14:paraId="2078F706" w14:textId="1162B4DD" w:rsidR="001D47AB" w:rsidRPr="00D3694C" w:rsidRDefault="001D47AB" w:rsidP="00D74852">
      <w:pPr>
        <w:pStyle w:val="a9"/>
        <w:numPr>
          <w:ilvl w:val="0"/>
          <w:numId w:val="7"/>
        </w:numPr>
        <w:tabs>
          <w:tab w:val="clear" w:pos="720"/>
          <w:tab w:val="num" w:pos="0"/>
        </w:tabs>
        <w:ind w:left="0" w:firstLine="709"/>
        <w:rPr>
          <w:rStyle w:val="af"/>
          <w:rFonts w:cs="Times New Roman"/>
          <w:color w:val="000000" w:themeColor="text1"/>
          <w:szCs w:val="28"/>
          <w:u w:val="none"/>
        </w:rPr>
      </w:pPr>
      <w:r w:rsidRPr="000E4723">
        <w:rPr>
          <w:rFonts w:cs="Times New Roman"/>
          <w:color w:val="000000" w:themeColor="text1"/>
          <w:szCs w:val="28"/>
        </w:rPr>
        <w:lastRenderedPageBreak/>
        <w:t xml:space="preserve">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00D3694C">
        <w:rPr>
          <w:rFonts w:cs="Times New Roman"/>
          <w:szCs w:val="28"/>
          <w:lang w:val="en-US"/>
        </w:rPr>
        <w:t>URL</w:t>
      </w:r>
      <w:r w:rsidR="00D3694C">
        <w:rPr>
          <w:rFonts w:cs="Times New Roman"/>
          <w:szCs w:val="28"/>
        </w:rPr>
        <w:t>:</w:t>
      </w:r>
      <w:r w:rsidR="00D3694C">
        <w:rPr>
          <w:rFonts w:cs="Times New Roman"/>
          <w:szCs w:val="28"/>
          <w:lang w:val="en-US"/>
        </w:rPr>
        <w:t xml:space="preserve"> </w:t>
      </w:r>
      <w:hyperlink r:id="rId10" w:anchor="Text" w:history="1">
        <w:r w:rsidRPr="00D3694C">
          <w:rPr>
            <w:rStyle w:val="af"/>
            <w:rFonts w:cs="Times New Roman"/>
            <w:color w:val="000000" w:themeColor="text1"/>
            <w:szCs w:val="28"/>
            <w:u w:val="none"/>
          </w:rPr>
          <w:t>https://zakon.rada.gov.ua/laws/show/2220-IX#Text</w:t>
        </w:r>
      </w:hyperlink>
    </w:p>
    <w:p w14:paraId="5BA9551B" w14:textId="12C136AA" w:rsidR="001D47AB" w:rsidRPr="000E4723"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дерадянізацію законодавства України: Закон України від 21 квітня 2022 року №2215-ІХ. </w:t>
      </w:r>
      <w:r w:rsidR="00D3694C" w:rsidRPr="00D3694C">
        <w:rPr>
          <w:rFonts w:ascii="Times New Roman" w:hAnsi="Times New Roman" w:cs="Times New Roman"/>
          <w:sz w:val="28"/>
          <w:szCs w:val="28"/>
          <w:lang w:val="en-US"/>
        </w:rPr>
        <w:t>URL</w:t>
      </w:r>
      <w:r w:rsidR="00D3694C" w:rsidRPr="00D3694C">
        <w:rPr>
          <w:rFonts w:ascii="Times New Roman" w:hAnsi="Times New Roman" w:cs="Times New Roman"/>
          <w:sz w:val="28"/>
          <w:szCs w:val="28"/>
        </w:rPr>
        <w:t>:</w:t>
      </w:r>
      <w:r w:rsidR="00D3694C">
        <w:rPr>
          <w:rFonts w:cs="Times New Roman"/>
          <w:szCs w:val="28"/>
          <w:lang w:val="en-US"/>
        </w:rPr>
        <w:t xml:space="preserve"> </w:t>
      </w:r>
      <w:r w:rsidRPr="000E4723">
        <w:rPr>
          <w:rFonts w:ascii="Times New Roman" w:hAnsi="Times New Roman" w:cs="Times New Roman"/>
          <w:sz w:val="28"/>
          <w:szCs w:val="28"/>
          <w:lang w:val="uk-UA"/>
        </w:rPr>
        <w:t>https://zakon.rada.gov.ua/laws/show/2215-20#n40</w:t>
      </w:r>
    </w:p>
    <w:p w14:paraId="0A32C1EE" w14:textId="41196A47" w:rsidR="001D47AB" w:rsidRPr="000E4723" w:rsidRDefault="001D47AB" w:rsidP="00D74852">
      <w:pPr>
        <w:pStyle w:val="a9"/>
        <w:numPr>
          <w:ilvl w:val="0"/>
          <w:numId w:val="7"/>
        </w:numPr>
        <w:tabs>
          <w:tab w:val="clear" w:pos="720"/>
          <w:tab w:val="num" w:pos="0"/>
          <w:tab w:val="num" w:pos="360"/>
        </w:tabs>
        <w:ind w:left="0" w:firstLine="709"/>
        <w:rPr>
          <w:rFonts w:cs="Times New Roman"/>
          <w:szCs w:val="28"/>
        </w:rPr>
      </w:pPr>
      <w:r w:rsidRPr="000E4723">
        <w:rPr>
          <w:rFonts w:cs="Times New Roman"/>
          <w:szCs w:val="28"/>
        </w:rPr>
        <w:t>Про внесення змін до деяких законодавчих актів України щодо посилення захисту трудових прав працівників: Закон України від 12 травня 2022 року №2253-ІХ.</w:t>
      </w:r>
      <w:r w:rsidR="00E557C1">
        <w:rPr>
          <w:rFonts w:cs="Times New Roman"/>
          <w:szCs w:val="28"/>
        </w:rPr>
        <w:t xml:space="preserve"> </w:t>
      </w:r>
      <w:r w:rsidR="00D3694C">
        <w:rPr>
          <w:rFonts w:cs="Times New Roman"/>
          <w:szCs w:val="28"/>
          <w:lang w:val="en-US"/>
        </w:rPr>
        <w:t>URL</w:t>
      </w:r>
      <w:r w:rsidR="00D3694C">
        <w:rPr>
          <w:rFonts w:cs="Times New Roman"/>
          <w:szCs w:val="28"/>
        </w:rPr>
        <w:t>:</w:t>
      </w:r>
      <w:r w:rsidR="00D3694C">
        <w:rPr>
          <w:rFonts w:cs="Times New Roman"/>
          <w:szCs w:val="28"/>
          <w:lang w:val="en-US"/>
        </w:rPr>
        <w:t xml:space="preserve"> </w:t>
      </w:r>
      <w:r w:rsidRPr="000E4723">
        <w:rPr>
          <w:rFonts w:cs="Times New Roman"/>
          <w:szCs w:val="28"/>
        </w:rPr>
        <w:t>https://zakon.rada.gov.ua/laws/show/2253-20#Text</w:t>
      </w:r>
    </w:p>
    <w:p w14:paraId="5846881F" w14:textId="34DFCFF9" w:rsidR="001D47AB" w:rsidRPr="000E4723" w:rsidRDefault="001D47AB" w:rsidP="00D74852">
      <w:pPr>
        <w:pStyle w:val="a9"/>
        <w:numPr>
          <w:ilvl w:val="0"/>
          <w:numId w:val="7"/>
        </w:numPr>
        <w:tabs>
          <w:tab w:val="clear" w:pos="720"/>
          <w:tab w:val="num" w:pos="0"/>
          <w:tab w:val="num" w:pos="360"/>
        </w:tabs>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оптимізації трудових відносин: Закон України від 01 липня 2022 року №2352-ІХ. </w:t>
      </w:r>
      <w:r w:rsidR="00D3694C">
        <w:rPr>
          <w:rFonts w:cs="Times New Roman"/>
          <w:szCs w:val="28"/>
          <w:lang w:val="en-US"/>
        </w:rPr>
        <w:t>URL</w:t>
      </w:r>
      <w:r w:rsidR="00D3694C">
        <w:rPr>
          <w:rFonts w:cs="Times New Roman"/>
          <w:szCs w:val="28"/>
        </w:rPr>
        <w:t>:</w:t>
      </w:r>
      <w:r w:rsidR="00D3694C">
        <w:rPr>
          <w:rFonts w:cs="Times New Roman"/>
          <w:szCs w:val="28"/>
          <w:lang w:val="en-US"/>
        </w:rPr>
        <w:t xml:space="preserve"> </w:t>
      </w:r>
      <w:r w:rsidRPr="000E4723">
        <w:rPr>
          <w:rFonts w:cs="Times New Roman"/>
          <w:szCs w:val="28"/>
        </w:rPr>
        <w:t>https://zakon.rada.gov.ua/laws/show/2352-20#Text</w:t>
      </w:r>
    </w:p>
    <w:p w14:paraId="24E1041A" w14:textId="77777777" w:rsidR="001D47AB" w:rsidRPr="000E4723"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67671011" w14:textId="093A488B" w:rsidR="001D47AB" w:rsidRPr="00D3694C"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Закон України від 19 липня 2022 року №2434-ІХ. </w:t>
      </w:r>
      <w:r w:rsidR="00D3694C" w:rsidRPr="00D3694C">
        <w:rPr>
          <w:rFonts w:ascii="Times New Roman" w:hAnsi="Times New Roman" w:cs="Times New Roman"/>
          <w:sz w:val="28"/>
          <w:szCs w:val="28"/>
          <w:lang w:val="en-US"/>
        </w:rPr>
        <w:t>URL</w:t>
      </w:r>
      <w:r w:rsidR="00D3694C" w:rsidRPr="00D3694C">
        <w:rPr>
          <w:rFonts w:ascii="Times New Roman" w:hAnsi="Times New Roman" w:cs="Times New Roman"/>
          <w:sz w:val="28"/>
          <w:szCs w:val="28"/>
        </w:rPr>
        <w:t>:</w:t>
      </w:r>
      <w:r w:rsidR="00D3694C">
        <w:rPr>
          <w:rFonts w:cs="Times New Roman"/>
          <w:szCs w:val="28"/>
          <w:lang w:val="en-US"/>
        </w:rPr>
        <w:t xml:space="preserve"> </w:t>
      </w:r>
      <w:hyperlink r:id="rId11" w:anchor="Text" w:history="1">
        <w:r w:rsidRPr="00D3694C">
          <w:rPr>
            <w:rStyle w:val="af"/>
            <w:rFonts w:ascii="Times New Roman" w:hAnsi="Times New Roman" w:cs="Times New Roman"/>
            <w:color w:val="000000" w:themeColor="text1"/>
            <w:sz w:val="28"/>
            <w:szCs w:val="28"/>
            <w:u w:val="none"/>
            <w:lang w:val="uk-UA"/>
          </w:rPr>
          <w:t>https://zakon.rada.gov.ua/laws/show/2434-20#Text</w:t>
        </w:r>
      </w:hyperlink>
    </w:p>
    <w:p w14:paraId="77E045F9" w14:textId="1025F36B" w:rsidR="001D47AB" w:rsidRPr="00D3694C"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color w:val="000000" w:themeColor="text1"/>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запобігання та протидії мобінгу (цькуванню): Закон України від 16 листопада 2023 року №2759-ІХ. </w:t>
      </w:r>
      <w:r w:rsidR="00D3694C" w:rsidRPr="00D3694C">
        <w:rPr>
          <w:rFonts w:ascii="Times New Roman" w:hAnsi="Times New Roman" w:cs="Times New Roman"/>
          <w:sz w:val="28"/>
          <w:szCs w:val="28"/>
          <w:lang w:val="en-US"/>
        </w:rPr>
        <w:t>URL</w:t>
      </w:r>
      <w:r w:rsidR="00D3694C" w:rsidRPr="00D3694C">
        <w:rPr>
          <w:rFonts w:ascii="Times New Roman" w:hAnsi="Times New Roman" w:cs="Times New Roman"/>
          <w:sz w:val="28"/>
          <w:szCs w:val="28"/>
        </w:rPr>
        <w:t>:</w:t>
      </w:r>
      <w:r w:rsidR="00D3694C">
        <w:rPr>
          <w:rFonts w:cs="Times New Roman"/>
          <w:szCs w:val="28"/>
          <w:lang w:val="en-US"/>
        </w:rPr>
        <w:t xml:space="preserve"> </w:t>
      </w:r>
      <w:hyperlink r:id="rId12" w:anchor="Text" w:history="1">
        <w:r w:rsidRPr="00D3694C">
          <w:rPr>
            <w:rStyle w:val="af"/>
            <w:rFonts w:ascii="Times New Roman" w:hAnsi="Times New Roman" w:cs="Times New Roman"/>
            <w:color w:val="000000" w:themeColor="text1"/>
            <w:sz w:val="28"/>
            <w:szCs w:val="28"/>
            <w:u w:val="none"/>
            <w:lang w:val="uk-UA"/>
          </w:rPr>
          <w:t>https://zakon.rada.gov.ua/laws/show/2759-20#Text</w:t>
        </w:r>
      </w:hyperlink>
    </w:p>
    <w:p w14:paraId="71E94D93" w14:textId="7152EF3F" w:rsidR="001D47AB" w:rsidRPr="00485D37"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колективні угоди та договори: Закон України від 23 лютого 2023 року №2937-ІХ. </w:t>
      </w:r>
      <w:r w:rsidR="00D3694C" w:rsidRPr="00D3694C">
        <w:rPr>
          <w:rFonts w:ascii="Times New Roman" w:hAnsi="Times New Roman" w:cs="Times New Roman"/>
          <w:sz w:val="28"/>
          <w:szCs w:val="28"/>
          <w:lang w:val="en-US"/>
        </w:rPr>
        <w:t>URL</w:t>
      </w:r>
      <w:r w:rsidR="00D3694C" w:rsidRPr="00D3694C">
        <w:rPr>
          <w:rFonts w:ascii="Times New Roman" w:hAnsi="Times New Roman" w:cs="Times New Roman"/>
          <w:sz w:val="28"/>
          <w:szCs w:val="28"/>
        </w:rPr>
        <w:t>:</w:t>
      </w:r>
      <w:r w:rsidR="00D3694C">
        <w:rPr>
          <w:rFonts w:cs="Times New Roman"/>
          <w:szCs w:val="28"/>
          <w:lang w:val="en-US"/>
        </w:rPr>
        <w:t xml:space="preserve"> </w:t>
      </w:r>
      <w:hyperlink r:id="rId13" w:anchor="Text" w:history="1">
        <w:r w:rsidRPr="00485D37">
          <w:rPr>
            <w:rStyle w:val="af"/>
            <w:rFonts w:ascii="Times New Roman" w:hAnsi="Times New Roman" w:cs="Times New Roman"/>
            <w:color w:val="000000" w:themeColor="text1"/>
            <w:sz w:val="28"/>
            <w:szCs w:val="28"/>
            <w:u w:val="none"/>
            <w:lang w:val="uk-UA"/>
          </w:rPr>
          <w:t>https://zakon.rada.gov.ua/laws/show/2937-20#Text</w:t>
        </w:r>
      </w:hyperlink>
    </w:p>
    <w:p w14:paraId="1E5204CE" w14:textId="1B6BF486" w:rsidR="001D47AB" w:rsidRPr="00D3694C" w:rsidRDefault="001D47AB"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color w:val="000000" w:themeColor="text1"/>
          <w:sz w:val="28"/>
          <w:szCs w:val="28"/>
          <w:lang w:val="uk-UA"/>
        </w:rPr>
      </w:pPr>
      <w:r w:rsidRPr="000E4723">
        <w:rPr>
          <w:rFonts w:ascii="Times New Roman" w:hAnsi="Times New Roman" w:cs="Times New Roman"/>
          <w:sz w:val="28"/>
          <w:szCs w:val="28"/>
          <w:lang w:val="uk-UA"/>
        </w:rPr>
        <w:t xml:space="preserve">Про внесення змін до статті 73 Кодексу законів про працю України: Закон України від 14 липня 2023 року №3258-ІХ. </w:t>
      </w:r>
      <w:r w:rsidR="00D3694C" w:rsidRPr="00D3694C">
        <w:rPr>
          <w:rFonts w:ascii="Times New Roman" w:hAnsi="Times New Roman" w:cs="Times New Roman"/>
          <w:sz w:val="28"/>
          <w:szCs w:val="28"/>
          <w:lang w:val="en-US"/>
        </w:rPr>
        <w:t>URL</w:t>
      </w:r>
      <w:r w:rsidR="00D3694C" w:rsidRPr="003D48B4">
        <w:rPr>
          <w:rFonts w:ascii="Times New Roman" w:hAnsi="Times New Roman" w:cs="Times New Roman"/>
          <w:sz w:val="28"/>
          <w:szCs w:val="28"/>
          <w:lang w:val="uk-UA"/>
        </w:rPr>
        <w:t>:</w:t>
      </w:r>
      <w:r w:rsidR="00D3694C" w:rsidRPr="003D48B4">
        <w:rPr>
          <w:rFonts w:cs="Times New Roman"/>
          <w:szCs w:val="28"/>
          <w:lang w:val="uk-UA"/>
        </w:rPr>
        <w:t xml:space="preserve"> </w:t>
      </w:r>
      <w:hyperlink r:id="rId14" w:anchor="Text" w:history="1">
        <w:r w:rsidR="00485D37" w:rsidRPr="00D3694C">
          <w:rPr>
            <w:rStyle w:val="af"/>
            <w:rFonts w:ascii="Times New Roman" w:hAnsi="Times New Roman" w:cs="Times New Roman"/>
            <w:color w:val="000000" w:themeColor="text1"/>
            <w:sz w:val="28"/>
            <w:szCs w:val="28"/>
            <w:u w:val="none"/>
            <w:lang w:val="uk-UA"/>
          </w:rPr>
          <w:t>https://zakon.rada.gov.ua/laws/show/3258-20#Text</w:t>
        </w:r>
      </w:hyperlink>
    </w:p>
    <w:p w14:paraId="13521841" w14:textId="37337064" w:rsidR="00485D37" w:rsidRDefault="00DC42F7"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 внесення зміни до Кодексу законів про працю України щодо трудових відносин при передачі суб’єкта господарювання» від 25 квітня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3677-ІХ. </w:t>
      </w:r>
      <w:r w:rsidRPr="00DC42F7">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DC42F7">
        <w:rPr>
          <w:rFonts w:ascii="Times New Roman" w:hAnsi="Times New Roman" w:cs="Times New Roman"/>
          <w:sz w:val="28"/>
          <w:szCs w:val="28"/>
          <w:lang w:val="uk-UA"/>
        </w:rPr>
        <w:t xml:space="preserve">2024. </w:t>
      </w:r>
      <w:r w:rsidR="00916806">
        <w:rPr>
          <w:rFonts w:ascii="Times New Roman" w:hAnsi="Times New Roman" w:cs="Times New Roman"/>
          <w:sz w:val="28"/>
          <w:szCs w:val="28"/>
          <w:lang w:val="uk-UA"/>
        </w:rPr>
        <w:t>№</w:t>
      </w:r>
      <w:r w:rsidRPr="00DC42F7">
        <w:rPr>
          <w:rFonts w:ascii="Times New Roman" w:hAnsi="Times New Roman" w:cs="Times New Roman"/>
          <w:sz w:val="28"/>
          <w:szCs w:val="28"/>
          <w:lang w:val="uk-UA"/>
        </w:rPr>
        <w:t>29</w:t>
      </w:r>
      <w:r>
        <w:rPr>
          <w:rFonts w:ascii="Times New Roman" w:hAnsi="Times New Roman" w:cs="Times New Roman"/>
          <w:sz w:val="28"/>
          <w:szCs w:val="28"/>
          <w:lang w:val="uk-UA"/>
        </w:rPr>
        <w:t>. С</w:t>
      </w:r>
      <w:r w:rsidRPr="00DC42F7">
        <w:rPr>
          <w:rFonts w:ascii="Times New Roman" w:hAnsi="Times New Roman" w:cs="Times New Roman"/>
          <w:sz w:val="28"/>
          <w:szCs w:val="28"/>
          <w:lang w:val="uk-UA"/>
        </w:rPr>
        <w:t>т.211</w:t>
      </w:r>
      <w:r>
        <w:rPr>
          <w:rFonts w:ascii="Times New Roman" w:hAnsi="Times New Roman" w:cs="Times New Roman"/>
          <w:sz w:val="28"/>
          <w:szCs w:val="28"/>
          <w:lang w:val="uk-UA"/>
        </w:rPr>
        <w:t>.</w:t>
      </w:r>
    </w:p>
    <w:p w14:paraId="1E39869C" w14:textId="1F451EEC" w:rsidR="008C0536" w:rsidRDefault="008C0536"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внесення змін до деяких законодавчих актів України щодо регулювання праці домашніх працівників</w:t>
      </w:r>
      <w:r w:rsidR="00174294">
        <w:rPr>
          <w:rFonts w:ascii="Times New Roman" w:hAnsi="Times New Roman" w:cs="Times New Roman"/>
          <w:sz w:val="28"/>
          <w:szCs w:val="28"/>
          <w:lang w:val="uk-UA"/>
        </w:rPr>
        <w:t xml:space="preserve">: Закон України від 25 квітня 2024 року </w:t>
      </w:r>
      <w:r w:rsidR="00916806">
        <w:rPr>
          <w:rFonts w:ascii="Times New Roman" w:hAnsi="Times New Roman" w:cs="Times New Roman"/>
          <w:sz w:val="28"/>
          <w:szCs w:val="28"/>
          <w:lang w:val="uk-UA"/>
        </w:rPr>
        <w:t>№</w:t>
      </w:r>
      <w:r w:rsidR="00174294">
        <w:rPr>
          <w:rFonts w:ascii="Times New Roman" w:hAnsi="Times New Roman" w:cs="Times New Roman"/>
          <w:sz w:val="28"/>
          <w:szCs w:val="28"/>
          <w:lang w:val="uk-UA"/>
        </w:rPr>
        <w:t xml:space="preserve">3680-ІХ. </w:t>
      </w:r>
      <w:r w:rsidR="00174294" w:rsidRPr="00174294">
        <w:rPr>
          <w:rFonts w:ascii="Times New Roman" w:hAnsi="Times New Roman" w:cs="Times New Roman"/>
          <w:i/>
          <w:iCs/>
          <w:sz w:val="28"/>
          <w:szCs w:val="28"/>
          <w:lang w:val="uk-UA"/>
        </w:rPr>
        <w:t xml:space="preserve">Відомості Верховної Ради </w:t>
      </w:r>
      <w:r w:rsidR="00174294">
        <w:rPr>
          <w:rFonts w:ascii="Times New Roman" w:hAnsi="Times New Roman" w:cs="Times New Roman"/>
          <w:i/>
          <w:iCs/>
          <w:sz w:val="28"/>
          <w:szCs w:val="28"/>
          <w:lang w:val="uk-UA"/>
        </w:rPr>
        <w:t xml:space="preserve">України. </w:t>
      </w:r>
      <w:r w:rsidR="00174294" w:rsidRPr="00174294">
        <w:rPr>
          <w:rFonts w:ascii="Times New Roman" w:hAnsi="Times New Roman" w:cs="Times New Roman"/>
          <w:sz w:val="28"/>
          <w:szCs w:val="28"/>
          <w:lang w:val="uk-UA"/>
        </w:rPr>
        <w:t>2024</w:t>
      </w:r>
      <w:r w:rsidR="00174294">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00174294" w:rsidRPr="00174294">
        <w:rPr>
          <w:rFonts w:ascii="Times New Roman" w:hAnsi="Times New Roman" w:cs="Times New Roman"/>
          <w:sz w:val="28"/>
          <w:szCs w:val="28"/>
          <w:lang w:val="uk-UA"/>
        </w:rPr>
        <w:t>30</w:t>
      </w:r>
      <w:r w:rsidR="00174294">
        <w:rPr>
          <w:rFonts w:ascii="Times New Roman" w:hAnsi="Times New Roman" w:cs="Times New Roman"/>
          <w:sz w:val="28"/>
          <w:szCs w:val="28"/>
          <w:lang w:val="uk-UA"/>
        </w:rPr>
        <w:t>. С</w:t>
      </w:r>
      <w:r w:rsidR="00174294" w:rsidRPr="00174294">
        <w:rPr>
          <w:rFonts w:ascii="Times New Roman" w:hAnsi="Times New Roman" w:cs="Times New Roman"/>
          <w:sz w:val="28"/>
          <w:szCs w:val="28"/>
          <w:lang w:val="uk-UA"/>
        </w:rPr>
        <w:t>т.214</w:t>
      </w:r>
      <w:r w:rsidR="00174294">
        <w:rPr>
          <w:rFonts w:ascii="Times New Roman" w:hAnsi="Times New Roman" w:cs="Times New Roman"/>
          <w:sz w:val="28"/>
          <w:szCs w:val="28"/>
          <w:lang w:val="uk-UA"/>
        </w:rPr>
        <w:t xml:space="preserve">. </w:t>
      </w:r>
    </w:p>
    <w:p w14:paraId="2C8C71C2" w14:textId="1091D4BF" w:rsidR="00804197" w:rsidRDefault="00804197"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 до Кодексу законів про працю України щодо встановлення додаткових підстав розірвання трудового договору </w:t>
      </w:r>
      <w:r w:rsidR="00CF0B31">
        <w:rPr>
          <w:rFonts w:ascii="Times New Roman" w:hAnsi="Times New Roman" w:cs="Times New Roman"/>
          <w:sz w:val="28"/>
          <w:szCs w:val="28"/>
          <w:lang w:val="uk-UA"/>
        </w:rPr>
        <w:t xml:space="preserve">з ініціативи роботодавця та деяких інших питань: Закон України від 04 червня 2024 року </w:t>
      </w:r>
      <w:r w:rsidR="00916806">
        <w:rPr>
          <w:rFonts w:ascii="Times New Roman" w:hAnsi="Times New Roman" w:cs="Times New Roman"/>
          <w:sz w:val="28"/>
          <w:szCs w:val="28"/>
          <w:lang w:val="uk-UA"/>
        </w:rPr>
        <w:t>№</w:t>
      </w:r>
      <w:r w:rsidR="00CF0B31">
        <w:rPr>
          <w:rFonts w:ascii="Times New Roman" w:hAnsi="Times New Roman" w:cs="Times New Roman"/>
          <w:sz w:val="28"/>
          <w:szCs w:val="28"/>
          <w:lang w:val="uk-UA"/>
        </w:rPr>
        <w:t xml:space="preserve">3768-ІХ. </w:t>
      </w:r>
      <w:r w:rsidR="00CF0B31" w:rsidRPr="00CF0B31">
        <w:rPr>
          <w:rFonts w:ascii="Times New Roman" w:hAnsi="Times New Roman" w:cs="Times New Roman"/>
          <w:i/>
          <w:iCs/>
          <w:sz w:val="28"/>
          <w:szCs w:val="28"/>
          <w:lang w:val="uk-UA"/>
        </w:rPr>
        <w:t xml:space="preserve">Відомості Верховної Ради </w:t>
      </w:r>
      <w:r w:rsidR="00CF0B31">
        <w:rPr>
          <w:rFonts w:ascii="Times New Roman" w:hAnsi="Times New Roman" w:cs="Times New Roman"/>
          <w:i/>
          <w:iCs/>
          <w:sz w:val="28"/>
          <w:szCs w:val="28"/>
          <w:lang w:val="uk-UA"/>
        </w:rPr>
        <w:t xml:space="preserve">України. </w:t>
      </w:r>
      <w:r w:rsidR="00CF0B31" w:rsidRPr="00CF0B31">
        <w:rPr>
          <w:rFonts w:ascii="Times New Roman" w:hAnsi="Times New Roman" w:cs="Times New Roman"/>
          <w:sz w:val="28"/>
          <w:szCs w:val="28"/>
          <w:lang w:val="uk-UA"/>
        </w:rPr>
        <w:t>2024</w:t>
      </w:r>
      <w:r w:rsidR="00CF0B31">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00CF0B31" w:rsidRPr="00CF0B31">
        <w:rPr>
          <w:rFonts w:ascii="Times New Roman" w:hAnsi="Times New Roman" w:cs="Times New Roman"/>
          <w:sz w:val="28"/>
          <w:szCs w:val="28"/>
          <w:lang w:val="uk-UA"/>
        </w:rPr>
        <w:t>38</w:t>
      </w:r>
      <w:r w:rsidR="00CF0B31">
        <w:rPr>
          <w:rFonts w:ascii="Times New Roman" w:hAnsi="Times New Roman" w:cs="Times New Roman"/>
          <w:sz w:val="28"/>
          <w:szCs w:val="28"/>
          <w:lang w:val="uk-UA"/>
        </w:rPr>
        <w:t>. С</w:t>
      </w:r>
      <w:r w:rsidR="00CF0B31" w:rsidRPr="00CF0B31">
        <w:rPr>
          <w:rFonts w:ascii="Times New Roman" w:hAnsi="Times New Roman" w:cs="Times New Roman"/>
          <w:sz w:val="28"/>
          <w:szCs w:val="28"/>
          <w:lang w:val="uk-UA"/>
        </w:rPr>
        <w:t>т.244</w:t>
      </w:r>
      <w:r w:rsidR="00CF0B31">
        <w:rPr>
          <w:rFonts w:ascii="Times New Roman" w:hAnsi="Times New Roman" w:cs="Times New Roman"/>
          <w:sz w:val="28"/>
          <w:szCs w:val="28"/>
          <w:lang w:val="uk-UA"/>
        </w:rPr>
        <w:t xml:space="preserve">. </w:t>
      </w:r>
    </w:p>
    <w:p w14:paraId="42778A9E" w14:textId="73DEA844" w:rsidR="00482031" w:rsidRPr="006F6762" w:rsidRDefault="00482031" w:rsidP="00D74852">
      <w:pPr>
        <w:pStyle w:val="af0"/>
        <w:numPr>
          <w:ilvl w:val="0"/>
          <w:numId w:val="7"/>
        </w:numPr>
        <w:tabs>
          <w:tab w:val="clear" w:pos="720"/>
          <w:tab w:val="num" w:pos="360"/>
        </w:tabs>
        <w:spacing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Про внесення змін до деяких законодавчих актів України щодо забезпечення права осіб з інвалідністю на працю: Закон України від 15 січня 2025 року </w:t>
      </w:r>
      <w:r w:rsidR="00916806">
        <w:rPr>
          <w:rFonts w:ascii="Times New Roman" w:hAnsi="Times New Roman" w:cs="Times New Roman"/>
          <w:sz w:val="28"/>
          <w:szCs w:val="28"/>
          <w:lang w:val="uk-UA"/>
        </w:rPr>
        <w:t>№</w:t>
      </w:r>
      <w:r w:rsidR="00B96F74">
        <w:rPr>
          <w:rFonts w:ascii="Times New Roman" w:hAnsi="Times New Roman" w:cs="Times New Roman"/>
          <w:sz w:val="28"/>
          <w:szCs w:val="28"/>
          <w:lang w:val="uk-UA"/>
        </w:rPr>
        <w:t xml:space="preserve">4219-ІХ. </w:t>
      </w:r>
      <w:r w:rsidR="00B96F74">
        <w:rPr>
          <w:rFonts w:ascii="Times New Roman" w:hAnsi="Times New Roman" w:cs="Times New Roman"/>
          <w:sz w:val="28"/>
          <w:szCs w:val="28"/>
          <w:lang w:val="en-US"/>
        </w:rPr>
        <w:t>URL</w:t>
      </w:r>
      <w:r w:rsidR="00B96F74">
        <w:rPr>
          <w:rFonts w:ascii="Times New Roman" w:hAnsi="Times New Roman" w:cs="Times New Roman"/>
          <w:sz w:val="28"/>
          <w:szCs w:val="28"/>
          <w:lang w:val="uk-UA"/>
        </w:rPr>
        <w:t xml:space="preserve">: </w:t>
      </w:r>
      <w:hyperlink r:id="rId15" w:anchor="n6" w:history="1">
        <w:r w:rsidR="006F6762" w:rsidRPr="006F6762">
          <w:rPr>
            <w:rStyle w:val="af"/>
            <w:rFonts w:ascii="Times New Roman" w:hAnsi="Times New Roman" w:cs="Times New Roman"/>
            <w:color w:val="000000" w:themeColor="text1"/>
            <w:sz w:val="28"/>
            <w:szCs w:val="28"/>
            <w:u w:val="none"/>
            <w:lang w:val="uk-UA"/>
          </w:rPr>
          <w:t>https://zakon.rada.gov.ua/laws/show/4219-20#n6</w:t>
        </w:r>
      </w:hyperlink>
    </w:p>
    <w:p w14:paraId="66E0A1DD" w14:textId="308E3F97" w:rsidR="006F6762" w:rsidRPr="00A80901" w:rsidRDefault="006F6762" w:rsidP="00D74852">
      <w:pPr>
        <w:numPr>
          <w:ilvl w:val="0"/>
          <w:numId w:val="7"/>
        </w:numPr>
        <w:tabs>
          <w:tab w:val="clear" w:pos="720"/>
          <w:tab w:val="left" w:pos="357"/>
        </w:tabs>
        <w:ind w:left="0" w:firstLine="709"/>
        <w:textAlignment w:val="baseline"/>
        <w:rPr>
          <w:color w:val="000000"/>
          <w:szCs w:val="28"/>
        </w:rPr>
      </w:pPr>
      <w:r w:rsidRPr="00A80901">
        <w:rPr>
          <w:szCs w:val="28"/>
        </w:rPr>
        <w:t>Актуальні проблеми теорії трудового права та права соціального забезпечення</w:t>
      </w:r>
      <w:r w:rsidR="00D74852">
        <w:rPr>
          <w:szCs w:val="28"/>
        </w:rPr>
        <w:t>:</w:t>
      </w:r>
      <w:r w:rsidRPr="00A80901">
        <w:rPr>
          <w:szCs w:val="28"/>
        </w:rPr>
        <w:t xml:space="preserve"> монографія </w:t>
      </w:r>
      <w:r w:rsidR="003B4B82">
        <w:rPr>
          <w:szCs w:val="28"/>
        </w:rPr>
        <w:t>/</w:t>
      </w:r>
      <w:r w:rsidRPr="00A80901">
        <w:rPr>
          <w:szCs w:val="28"/>
        </w:rPr>
        <w:t>за заг. ред. д-ра юрид. наук, проф., чл.-кор. НАПрН України Г.І. Чанишевої; НУ «Одеська юридична академія». Одеса: Фенікс, 2022. 312 с.</w:t>
      </w:r>
    </w:p>
    <w:p w14:paraId="52AE7F3D" w14:textId="0C375C3A" w:rsidR="006F6762" w:rsidRPr="00606BA7" w:rsidRDefault="006F6762" w:rsidP="00D74852">
      <w:pPr>
        <w:pStyle w:val="a9"/>
        <w:numPr>
          <w:ilvl w:val="0"/>
          <w:numId w:val="7"/>
        </w:numPr>
        <w:pBdr>
          <w:top w:val="nil"/>
          <w:left w:val="nil"/>
          <w:bottom w:val="nil"/>
          <w:right w:val="nil"/>
          <w:between w:val="nil"/>
        </w:pBdr>
        <w:tabs>
          <w:tab w:val="clear" w:pos="720"/>
          <w:tab w:val="left" w:pos="0"/>
          <w:tab w:val="left" w:pos="284"/>
          <w:tab w:val="left" w:pos="357"/>
          <w:tab w:val="left" w:pos="426"/>
          <w:tab w:val="left" w:pos="493"/>
        </w:tabs>
        <w:ind w:left="0" w:firstLine="709"/>
        <w:rPr>
          <w:rFonts w:eastAsia="Calibri"/>
          <w:szCs w:val="28"/>
        </w:rPr>
      </w:pPr>
      <w:r w:rsidRPr="00A80901">
        <w:rPr>
          <w:rFonts w:eastAsia="Calibri"/>
          <w:szCs w:val="28"/>
        </w:rPr>
        <w:t xml:space="preserve">Гришина Ю.М., </w:t>
      </w:r>
      <w:r w:rsidR="00D74852">
        <w:rPr>
          <w:rFonts w:eastAsia="Calibri"/>
          <w:szCs w:val="28"/>
        </w:rPr>
        <w:t>Чанишева Г.І.</w:t>
      </w:r>
      <w:r w:rsidRPr="00A80901">
        <w:rPr>
          <w:rFonts w:eastAsia="Calibri"/>
          <w:szCs w:val="28"/>
        </w:rPr>
        <w:t xml:space="preserve"> Основні тенденції розвитку трудового права в умовах воєнного стану. </w:t>
      </w:r>
      <w:r w:rsidRPr="00A80901">
        <w:rPr>
          <w:rFonts w:eastAsia="Calibri"/>
          <w:i/>
          <w:iCs/>
          <w:szCs w:val="28"/>
        </w:rPr>
        <w:t xml:space="preserve">Науковий вісник Ужгородського національного університету. </w:t>
      </w:r>
      <w:r w:rsidRPr="00A80901">
        <w:rPr>
          <w:rFonts w:eastAsia="Calibri"/>
          <w:szCs w:val="28"/>
        </w:rPr>
        <w:t>Серія «Право». 2022. Випуск 71. С. 376-381.</w:t>
      </w:r>
    </w:p>
    <w:p w14:paraId="41CB0117" w14:textId="584A790E" w:rsidR="00606BA7" w:rsidRPr="00606BA7" w:rsidRDefault="00606BA7" w:rsidP="00D74852">
      <w:pPr>
        <w:pStyle w:val="a9"/>
        <w:numPr>
          <w:ilvl w:val="0"/>
          <w:numId w:val="7"/>
        </w:numPr>
        <w:tabs>
          <w:tab w:val="clear" w:pos="720"/>
          <w:tab w:val="left" w:pos="0"/>
        </w:tabs>
        <w:ind w:left="0" w:right="43" w:firstLine="709"/>
        <w:rPr>
          <w:rFonts w:eastAsia="Calibri"/>
          <w:szCs w:val="28"/>
        </w:rPr>
      </w:pPr>
      <w:r w:rsidRPr="00606BA7">
        <w:rPr>
          <w:szCs w:val="28"/>
        </w:rPr>
        <w:t xml:space="preserve">Наньєва М.І. Актуальні зміни трудового законодавства під час воєнного стану. </w:t>
      </w:r>
      <w:r w:rsidRPr="00606BA7">
        <w:rPr>
          <w:i/>
          <w:szCs w:val="28"/>
        </w:rPr>
        <w:t>Юридичний науковий електронний журнал</w:t>
      </w:r>
      <w:r w:rsidRPr="00606BA7">
        <w:rPr>
          <w:iCs/>
          <w:szCs w:val="28"/>
        </w:rPr>
        <w:t xml:space="preserve">. </w:t>
      </w:r>
      <w:r w:rsidRPr="00606BA7">
        <w:rPr>
          <w:szCs w:val="28"/>
        </w:rPr>
        <w:t>2023. №6. С.235-238.</w:t>
      </w:r>
    </w:p>
    <w:p w14:paraId="00F99323" w14:textId="16157BE3" w:rsidR="00213456" w:rsidRPr="008B2B5B" w:rsidRDefault="00213456" w:rsidP="00D74852">
      <w:pPr>
        <w:pStyle w:val="a9"/>
        <w:numPr>
          <w:ilvl w:val="0"/>
          <w:numId w:val="7"/>
        </w:numPr>
        <w:pBdr>
          <w:top w:val="nil"/>
          <w:left w:val="nil"/>
          <w:bottom w:val="nil"/>
          <w:right w:val="nil"/>
          <w:between w:val="nil"/>
        </w:pBdr>
        <w:tabs>
          <w:tab w:val="clear" w:pos="720"/>
          <w:tab w:val="left" w:pos="0"/>
        </w:tabs>
        <w:ind w:left="0" w:firstLine="709"/>
        <w:rPr>
          <w:rFonts w:eastAsia="Calibri"/>
          <w:szCs w:val="28"/>
        </w:rPr>
      </w:pPr>
      <w:r w:rsidRPr="008B2B5B">
        <w:rPr>
          <w:szCs w:val="28"/>
        </w:rPr>
        <w:t xml:space="preserve">Oleg Yaroshenko, Оlena Yе. Lutsenko, Nataliia O. Melnychuk, Leonid V. Mohilevskyi, Natalya M. Vapnyarchuk. The impact of digitalization on labor relations in Ukraine. InterEULawEast, 2023, 10 (1), pp. 67-82. </w:t>
      </w:r>
      <w:r w:rsidR="008B2B5B">
        <w:rPr>
          <w:szCs w:val="28"/>
          <w:lang w:val="en-US"/>
        </w:rPr>
        <w:t>URL</w:t>
      </w:r>
      <w:r w:rsidRPr="008B2B5B">
        <w:rPr>
          <w:szCs w:val="28"/>
        </w:rPr>
        <w:t xml:space="preserve">: </w:t>
      </w:r>
      <w:hyperlink r:id="rId16" w:tgtFrame="_blank" w:history="1">
        <w:r w:rsidRPr="008B2B5B">
          <w:rPr>
            <w:szCs w:val="28"/>
          </w:rPr>
          <w:t>https://hrcak.srce.hr/en/clanak/440538</w:t>
        </w:r>
      </w:hyperlink>
      <w:r w:rsidRPr="008B2B5B">
        <w:rPr>
          <w:szCs w:val="28"/>
        </w:rPr>
        <w:t xml:space="preserve"> (Scopus).</w:t>
      </w:r>
    </w:p>
    <w:p w14:paraId="018E463D" w14:textId="6216FC30" w:rsidR="00213456" w:rsidRPr="008B2B5B" w:rsidRDefault="00213456" w:rsidP="00D74852">
      <w:pPr>
        <w:pStyle w:val="a9"/>
        <w:numPr>
          <w:ilvl w:val="0"/>
          <w:numId w:val="7"/>
        </w:numPr>
        <w:pBdr>
          <w:top w:val="nil"/>
          <w:left w:val="nil"/>
          <w:bottom w:val="nil"/>
          <w:right w:val="nil"/>
          <w:between w:val="nil"/>
        </w:pBdr>
        <w:tabs>
          <w:tab w:val="clear" w:pos="720"/>
          <w:tab w:val="left" w:pos="0"/>
        </w:tabs>
        <w:ind w:left="0" w:firstLine="709"/>
        <w:rPr>
          <w:rFonts w:eastAsia="Calibri"/>
          <w:szCs w:val="28"/>
        </w:rPr>
      </w:pPr>
      <w:r w:rsidRPr="008B2B5B">
        <w:rPr>
          <w:szCs w:val="28"/>
        </w:rPr>
        <w:t xml:space="preserve">Oleg Yaroshenko, Halia Chanysheva, Lesya Maliuha, Kostiantyn Melnyk, Yuliia Burniagina. Impact of Martial Law on Labour Regulation at Ukrainian </w:t>
      </w:r>
      <w:r w:rsidRPr="008B2B5B">
        <w:rPr>
          <w:szCs w:val="28"/>
        </w:rPr>
        <w:lastRenderedPageBreak/>
        <w:t xml:space="preserve">Enterprises. </w:t>
      </w:r>
      <w:r w:rsidRPr="008B2B5B">
        <w:rPr>
          <w:i/>
          <w:iCs/>
          <w:szCs w:val="28"/>
        </w:rPr>
        <w:t>Economic Affairs,</w:t>
      </w:r>
      <w:r w:rsidRPr="008B2B5B">
        <w:rPr>
          <w:szCs w:val="28"/>
        </w:rPr>
        <w:t xml:space="preserve"> 2023, Vol. 68</w:t>
      </w:r>
      <w:r w:rsidR="008B2B5B">
        <w:rPr>
          <w:szCs w:val="28"/>
          <w:lang w:val="en-US"/>
        </w:rPr>
        <w:t xml:space="preserve"> </w:t>
      </w:r>
      <w:r w:rsidRPr="008B2B5B">
        <w:rPr>
          <w:szCs w:val="28"/>
        </w:rPr>
        <w:t xml:space="preserve">(Special Issue), pp. 887-893. </w:t>
      </w:r>
      <w:r w:rsidR="008B2B5B">
        <w:rPr>
          <w:szCs w:val="28"/>
          <w:lang w:val="en-US"/>
        </w:rPr>
        <w:t>URL</w:t>
      </w:r>
      <w:r w:rsidR="008B2B5B" w:rsidRPr="008B2B5B">
        <w:rPr>
          <w:szCs w:val="28"/>
        </w:rPr>
        <w:t xml:space="preserve">: </w:t>
      </w:r>
      <w:r w:rsidRPr="008B2B5B">
        <w:rPr>
          <w:szCs w:val="28"/>
        </w:rPr>
        <w:t>http://ndpublisher.in/admin/issues/EAv68n2sz9.pdf (Scopus).</w:t>
      </w:r>
    </w:p>
    <w:p w14:paraId="0B542CD7" w14:textId="77777777" w:rsidR="006F6762" w:rsidRPr="00A80901" w:rsidRDefault="006F6762" w:rsidP="00D74852">
      <w:pPr>
        <w:numPr>
          <w:ilvl w:val="0"/>
          <w:numId w:val="7"/>
        </w:numPr>
        <w:tabs>
          <w:tab w:val="clear" w:pos="720"/>
          <w:tab w:val="left" w:pos="357"/>
        </w:tabs>
        <w:ind w:left="0" w:firstLine="709"/>
        <w:textAlignment w:val="baseline"/>
        <w:rPr>
          <w:color w:val="000000"/>
          <w:szCs w:val="28"/>
        </w:rPr>
      </w:pPr>
      <w:r w:rsidRPr="00A80901">
        <w:rPr>
          <w:szCs w:val="28"/>
        </w:rPr>
        <w:t xml:space="preserve">Реалізація норм трудового права: проблеми теорії та практики: монографія /Я.В. Сімутіна, Г.А. Трунова, Н.М. Хуторян, М.М. Шумило та ін.; за ред. Я.В. Сімутіної. Київ: «Видавництво Людмила», 2020. 276 с. </w:t>
      </w:r>
    </w:p>
    <w:p w14:paraId="3748FA3D" w14:textId="77777777" w:rsidR="006F6762" w:rsidRPr="00A80901" w:rsidRDefault="006F6762" w:rsidP="00D74852">
      <w:pPr>
        <w:pStyle w:val="a9"/>
        <w:numPr>
          <w:ilvl w:val="0"/>
          <w:numId w:val="7"/>
        </w:numPr>
        <w:tabs>
          <w:tab w:val="clear" w:pos="720"/>
          <w:tab w:val="left" w:pos="357"/>
        </w:tabs>
        <w:ind w:left="0" w:firstLine="709"/>
        <w:rPr>
          <w:rFonts w:eastAsia="Calibri"/>
          <w:b/>
          <w:i/>
          <w:color w:val="000000" w:themeColor="text1"/>
          <w:szCs w:val="28"/>
        </w:rPr>
      </w:pPr>
      <w:r w:rsidRPr="00A80901">
        <w:rPr>
          <w:rFonts w:eastAsia="Calibri"/>
          <w:color w:val="000000" w:themeColor="text1"/>
          <w:szCs w:val="28"/>
        </w:rPr>
        <w:t>Рим О.М. Трудове право Європейського Союзу: монографія. Львів: «ГАЛИЧ-ПРЕС», 2020. 596 с.</w:t>
      </w:r>
    </w:p>
    <w:p w14:paraId="05B4D09A" w14:textId="77777777" w:rsidR="006F6762" w:rsidRPr="00A80901" w:rsidRDefault="006F6762" w:rsidP="00D74852">
      <w:pPr>
        <w:numPr>
          <w:ilvl w:val="0"/>
          <w:numId w:val="7"/>
        </w:numPr>
        <w:tabs>
          <w:tab w:val="clear" w:pos="720"/>
          <w:tab w:val="left" w:pos="357"/>
        </w:tabs>
        <w:ind w:left="0" w:firstLine="709"/>
        <w:textAlignment w:val="baseline"/>
        <w:rPr>
          <w:color w:val="000000"/>
          <w:szCs w:val="28"/>
        </w:rPr>
      </w:pPr>
      <w:r w:rsidRPr="00A80901">
        <w:rPr>
          <w:color w:val="000000"/>
          <w:szCs w:val="28"/>
        </w:rPr>
        <w:t>Соціально-трудові права і виклики цифровізації: монографія /кол. авт., за ред. Я.В. Сімутіної, М.М. Шуміла. Київ: Ніка-Центр, 2023. 348 с.</w:t>
      </w:r>
    </w:p>
    <w:p w14:paraId="04B360A4" w14:textId="426F3442" w:rsidR="006F6762" w:rsidRPr="00A80901" w:rsidRDefault="006F6762" w:rsidP="00D74852">
      <w:pPr>
        <w:numPr>
          <w:ilvl w:val="0"/>
          <w:numId w:val="7"/>
        </w:numPr>
        <w:tabs>
          <w:tab w:val="clear" w:pos="720"/>
          <w:tab w:val="left" w:pos="357"/>
        </w:tabs>
        <w:ind w:left="0" w:firstLine="709"/>
        <w:textAlignment w:val="baseline"/>
        <w:rPr>
          <w:color w:val="000000"/>
          <w:szCs w:val="28"/>
        </w:rPr>
      </w:pPr>
      <w:r w:rsidRPr="00A80901">
        <w:rPr>
          <w:rFonts w:eastAsia="Calibri"/>
          <w:bCs/>
          <w:iCs/>
          <w:color w:val="000000" w:themeColor="text1"/>
          <w:szCs w:val="28"/>
        </w:rPr>
        <w:t>Ступакова І.Г. Забезпечення права працівника на захист трудових прав, свобод і законних інтересів</w:t>
      </w:r>
      <w:r w:rsidR="00D74852">
        <w:rPr>
          <w:rFonts w:eastAsia="Calibri"/>
          <w:bCs/>
          <w:iCs/>
          <w:color w:val="000000" w:themeColor="text1"/>
          <w:szCs w:val="28"/>
        </w:rPr>
        <w:t>:</w:t>
      </w:r>
      <w:r w:rsidRPr="00A80901">
        <w:rPr>
          <w:rFonts w:eastAsia="Calibri"/>
          <w:bCs/>
          <w:iCs/>
          <w:color w:val="000000" w:themeColor="text1"/>
          <w:szCs w:val="28"/>
        </w:rPr>
        <w:t xml:space="preserve"> монографія. Одеса</w:t>
      </w:r>
      <w:r w:rsidR="00D74852">
        <w:rPr>
          <w:rFonts w:eastAsia="Calibri"/>
          <w:bCs/>
          <w:iCs/>
          <w:color w:val="000000" w:themeColor="text1"/>
          <w:szCs w:val="28"/>
        </w:rPr>
        <w:t>:</w:t>
      </w:r>
      <w:r w:rsidRPr="00A80901">
        <w:rPr>
          <w:rFonts w:eastAsia="Calibri"/>
          <w:bCs/>
          <w:iCs/>
          <w:color w:val="000000" w:themeColor="text1"/>
          <w:szCs w:val="28"/>
        </w:rPr>
        <w:t xml:space="preserve"> Фенікс, 2024. 180 с</w:t>
      </w:r>
    </w:p>
    <w:p w14:paraId="708F2BFF" w14:textId="77777777" w:rsidR="006F6762" w:rsidRPr="00A80901" w:rsidRDefault="006F6762" w:rsidP="00D74852">
      <w:pPr>
        <w:numPr>
          <w:ilvl w:val="0"/>
          <w:numId w:val="7"/>
        </w:numPr>
        <w:tabs>
          <w:tab w:val="clear" w:pos="720"/>
          <w:tab w:val="left" w:pos="357"/>
        </w:tabs>
        <w:ind w:left="0" w:firstLine="709"/>
        <w:textAlignment w:val="baseline"/>
        <w:rPr>
          <w:color w:val="000000"/>
          <w:szCs w:val="28"/>
        </w:rPr>
      </w:pPr>
      <w:r w:rsidRPr="00A80901">
        <w:rPr>
          <w:szCs w:val="28"/>
        </w:rPr>
        <w:t>Трудове право України: підручник /за ред. проф. О.М. Ярошенка; за підтримки координатора проектів ОБСЄ в Україні. Харків, 2022. 376 с.</w:t>
      </w:r>
    </w:p>
    <w:p w14:paraId="3DA8D9A6" w14:textId="3947BADA" w:rsidR="006F6762" w:rsidRPr="00A80901" w:rsidRDefault="00D74852" w:rsidP="00D74852">
      <w:pPr>
        <w:pStyle w:val="a9"/>
        <w:numPr>
          <w:ilvl w:val="0"/>
          <w:numId w:val="7"/>
        </w:numPr>
        <w:pBdr>
          <w:top w:val="nil"/>
          <w:left w:val="nil"/>
          <w:bottom w:val="nil"/>
          <w:right w:val="nil"/>
          <w:between w:val="nil"/>
        </w:pBdr>
        <w:tabs>
          <w:tab w:val="clear" w:pos="720"/>
          <w:tab w:val="left" w:pos="0"/>
          <w:tab w:val="left" w:pos="284"/>
          <w:tab w:val="left" w:pos="357"/>
          <w:tab w:val="left" w:pos="426"/>
          <w:tab w:val="left" w:pos="493"/>
        </w:tabs>
        <w:ind w:left="0" w:firstLine="709"/>
        <w:rPr>
          <w:rFonts w:eastAsia="Calibri"/>
          <w:szCs w:val="28"/>
        </w:rPr>
      </w:pPr>
      <w:r>
        <w:rPr>
          <w:color w:val="1D1D1F"/>
          <w:szCs w:val="28"/>
          <w:shd w:val="clear" w:color="auto" w:fill="FFFFFF"/>
        </w:rPr>
        <w:t>Чанишева Г.І.</w:t>
      </w:r>
      <w:r w:rsidR="006F6762" w:rsidRPr="00A80901">
        <w:rPr>
          <w:color w:val="1D1D1F"/>
          <w:szCs w:val="28"/>
          <w:shd w:val="clear" w:color="auto" w:fill="FFFFFF"/>
        </w:rPr>
        <w:t xml:space="preserve"> Розвиток трудового законодавства України в умовах цифрової трансформації економіки: окремі питання. </w:t>
      </w:r>
      <w:r w:rsidR="006F6762" w:rsidRPr="00A80901">
        <w:rPr>
          <w:i/>
          <w:iCs/>
          <w:color w:val="1D1D1F"/>
          <w:szCs w:val="28"/>
          <w:shd w:val="clear" w:color="auto" w:fill="FFFFFF"/>
        </w:rPr>
        <w:t>Правова позиція.</w:t>
      </w:r>
      <w:r w:rsidR="006F6762" w:rsidRPr="00A80901">
        <w:rPr>
          <w:color w:val="1D1D1F"/>
          <w:szCs w:val="28"/>
          <w:shd w:val="clear" w:color="auto" w:fill="FFFFFF"/>
        </w:rPr>
        <w:t xml:space="preserve"> 2023. №1. С. </w:t>
      </w:r>
      <w:r w:rsidR="006F6762" w:rsidRPr="00A80901">
        <w:rPr>
          <w:szCs w:val="28"/>
        </w:rPr>
        <w:t>158-163 https://legalposition.umsf.in.ua/archive/2023/1/31.pdf.</w:t>
      </w:r>
    </w:p>
    <w:p w14:paraId="12BFBCE5" w14:textId="6D9FC0F8" w:rsidR="005919EF" w:rsidRDefault="00D74852" w:rsidP="00D74852">
      <w:pPr>
        <w:pStyle w:val="a9"/>
        <w:numPr>
          <w:ilvl w:val="0"/>
          <w:numId w:val="7"/>
        </w:numPr>
        <w:tabs>
          <w:tab w:val="clear" w:pos="720"/>
          <w:tab w:val="num" w:pos="360"/>
          <w:tab w:val="left" w:pos="1069"/>
        </w:tabs>
        <w:ind w:left="0" w:firstLine="709"/>
        <w:rPr>
          <w:rFonts w:cs="Times New Roman"/>
          <w:bCs/>
          <w:szCs w:val="28"/>
        </w:rPr>
      </w:pPr>
      <w:r>
        <w:rPr>
          <w:rFonts w:cs="Times New Roman"/>
          <w:bCs/>
          <w:szCs w:val="28"/>
        </w:rPr>
        <w:t>Чанишева Г.І.</w:t>
      </w:r>
      <w:r w:rsidR="001D47AB" w:rsidRPr="000E4723">
        <w:rPr>
          <w:rFonts w:cs="Times New Roman"/>
          <w:bCs/>
          <w:szCs w:val="28"/>
        </w:rPr>
        <w:t xml:space="preserve"> Нові тенденції розвитку трудового права в цифрову епоху. </w:t>
      </w:r>
      <w:r w:rsidR="001D47AB" w:rsidRPr="000E4723">
        <w:rPr>
          <w:rFonts w:cs="Times New Roman"/>
          <w:bCs/>
          <w:i/>
          <w:iCs/>
          <w:szCs w:val="28"/>
        </w:rPr>
        <w:t>Сучасний стан забезпечення трудових прав і прав у сфері соціального забезпечення та перспективи його поліпшення</w:t>
      </w:r>
      <w:r w:rsidR="001D47AB" w:rsidRPr="000E4723">
        <w:rPr>
          <w:rFonts w:cs="Times New Roman"/>
          <w:bCs/>
          <w:szCs w:val="28"/>
        </w:rPr>
        <w:t xml:space="preserve">: матеріали ІХ Всеукраїнської науково-практичної конференції (м. Харків, 4 червня 2021 р.): за заг. ред. К.Ю. Мельника. Х.: Харьків. нац. ун-т внутр. справ, 2021. С. 74-78. </w:t>
      </w:r>
    </w:p>
    <w:p w14:paraId="60BE62F3" w14:textId="2E823C66" w:rsidR="005919EF" w:rsidRPr="005C311A" w:rsidRDefault="00D74852" w:rsidP="00D74852">
      <w:pPr>
        <w:pStyle w:val="a9"/>
        <w:numPr>
          <w:ilvl w:val="0"/>
          <w:numId w:val="7"/>
        </w:numPr>
        <w:tabs>
          <w:tab w:val="clear" w:pos="720"/>
          <w:tab w:val="num" w:pos="0"/>
        </w:tabs>
        <w:ind w:left="0" w:firstLine="709"/>
        <w:rPr>
          <w:rStyle w:val="af"/>
          <w:color w:val="auto"/>
          <w:szCs w:val="28"/>
          <w:u w:val="none"/>
        </w:rPr>
      </w:pPr>
      <w:r>
        <w:rPr>
          <w:szCs w:val="28"/>
        </w:rPr>
        <w:t>Чанишева Г.І.</w:t>
      </w:r>
      <w:r w:rsidR="005919EF" w:rsidRPr="005919EF">
        <w:rPr>
          <w:szCs w:val="28"/>
        </w:rPr>
        <w:t xml:space="preserve">, Ківалова Т.С. Цивільно-правові договори, пов’язані з працею, та трудовий договір: питання співвідношення. </w:t>
      </w:r>
      <w:r w:rsidR="005919EF" w:rsidRPr="005919EF">
        <w:rPr>
          <w:i/>
          <w:iCs/>
          <w:szCs w:val="28"/>
        </w:rPr>
        <w:t>Вчені записки Таврійського національного університету імені В.І. Вернадського.</w:t>
      </w:r>
      <w:r w:rsidR="005919EF" w:rsidRPr="005919EF">
        <w:rPr>
          <w:szCs w:val="28"/>
        </w:rPr>
        <w:t xml:space="preserve"> Серія: Юридичні науки. 2022. Том 33 (72). №2. С.53-58. </w:t>
      </w:r>
      <w:r w:rsidR="005919EF" w:rsidRPr="005919EF">
        <w:rPr>
          <w:color w:val="222222"/>
          <w:szCs w:val="28"/>
          <w:shd w:val="clear" w:color="auto" w:fill="FFFFFF"/>
          <w:lang w:val="en-US"/>
        </w:rPr>
        <w:t>URL</w:t>
      </w:r>
      <w:r w:rsidR="005919EF" w:rsidRPr="005919EF">
        <w:rPr>
          <w:color w:val="222222"/>
          <w:szCs w:val="28"/>
          <w:shd w:val="clear" w:color="auto" w:fill="FFFFFF"/>
        </w:rPr>
        <w:t xml:space="preserve">: </w:t>
      </w:r>
      <w:hyperlink r:id="rId17" w:history="1">
        <w:r w:rsidR="005919EF" w:rsidRPr="005919EF">
          <w:rPr>
            <w:rStyle w:val="af"/>
            <w:rFonts w:eastAsiaTheme="majorEastAsia"/>
            <w:color w:val="000000" w:themeColor="text1"/>
            <w:szCs w:val="28"/>
            <w:u w:val="none"/>
          </w:rPr>
          <w:t>https://juris.vernadskyjournals.in.ua/journals/2022/2_2022/10.pdf</w:t>
        </w:r>
      </w:hyperlink>
      <w:r w:rsidR="005919EF" w:rsidRPr="005919EF">
        <w:rPr>
          <w:rStyle w:val="af"/>
          <w:rFonts w:eastAsiaTheme="majorEastAsia"/>
          <w:color w:val="000000" w:themeColor="text1"/>
          <w:szCs w:val="28"/>
          <w:u w:val="none"/>
        </w:rPr>
        <w:t>.</w:t>
      </w:r>
    </w:p>
    <w:p w14:paraId="0B450D62" w14:textId="0EF544E5" w:rsidR="005C311A" w:rsidRDefault="00D74852" w:rsidP="00D74852">
      <w:pPr>
        <w:pStyle w:val="a9"/>
        <w:numPr>
          <w:ilvl w:val="0"/>
          <w:numId w:val="7"/>
        </w:numPr>
        <w:tabs>
          <w:tab w:val="clear" w:pos="720"/>
          <w:tab w:val="num" w:pos="0"/>
        </w:tabs>
        <w:ind w:left="0" w:firstLine="709"/>
        <w:rPr>
          <w:szCs w:val="28"/>
        </w:rPr>
      </w:pPr>
      <w:r>
        <w:rPr>
          <w:szCs w:val="28"/>
        </w:rPr>
        <w:t>Чанишева Г.І.</w:t>
      </w:r>
      <w:r w:rsidR="005C311A">
        <w:rPr>
          <w:szCs w:val="28"/>
        </w:rPr>
        <w:t xml:space="preserve"> Основні тенденції функціонування трудового права в умовах інтеграційного розвитку України. </w:t>
      </w:r>
      <w:r w:rsidR="005C311A" w:rsidRPr="00665A35">
        <w:rPr>
          <w:i/>
          <w:iCs/>
          <w:szCs w:val="28"/>
        </w:rPr>
        <w:t>Актуальні проблеми теорії трудового права та права соціального забезпечення</w:t>
      </w:r>
      <w:r>
        <w:rPr>
          <w:szCs w:val="28"/>
        </w:rPr>
        <w:t>:</w:t>
      </w:r>
      <w:r w:rsidR="005C311A">
        <w:rPr>
          <w:szCs w:val="28"/>
        </w:rPr>
        <w:t xml:space="preserve"> монографія </w:t>
      </w:r>
      <w:r w:rsidR="003B4B82">
        <w:rPr>
          <w:szCs w:val="28"/>
        </w:rPr>
        <w:t>/</w:t>
      </w:r>
      <w:r w:rsidR="005C311A">
        <w:rPr>
          <w:szCs w:val="28"/>
        </w:rPr>
        <w:t xml:space="preserve">за заг. ред. д-ра юрид. </w:t>
      </w:r>
      <w:r w:rsidR="005C311A">
        <w:rPr>
          <w:szCs w:val="28"/>
        </w:rPr>
        <w:lastRenderedPageBreak/>
        <w:t>наук, проф., чл.-кор. НАПрН України Г.І. Чанишевої</w:t>
      </w:r>
      <w:r>
        <w:rPr>
          <w:szCs w:val="28"/>
        </w:rPr>
        <w:t>;</w:t>
      </w:r>
      <w:r w:rsidR="005C311A">
        <w:rPr>
          <w:szCs w:val="28"/>
        </w:rPr>
        <w:t xml:space="preserve"> НУ «Одеська юридична академія». Одеса</w:t>
      </w:r>
      <w:r>
        <w:rPr>
          <w:szCs w:val="28"/>
        </w:rPr>
        <w:t>:</w:t>
      </w:r>
      <w:r w:rsidR="005C311A">
        <w:rPr>
          <w:szCs w:val="28"/>
        </w:rPr>
        <w:t xml:space="preserve"> Фенікс, 2022. С. 6-41.</w:t>
      </w:r>
    </w:p>
    <w:p w14:paraId="4AACB32C" w14:textId="0379AB38" w:rsidR="00B56662" w:rsidRDefault="001D47AB" w:rsidP="00D74852">
      <w:pPr>
        <w:pStyle w:val="a9"/>
        <w:numPr>
          <w:ilvl w:val="0"/>
          <w:numId w:val="7"/>
        </w:numPr>
        <w:tabs>
          <w:tab w:val="clear" w:pos="720"/>
          <w:tab w:val="left" w:pos="0"/>
        </w:tabs>
        <w:ind w:left="0" w:firstLine="709"/>
        <w:rPr>
          <w:szCs w:val="28"/>
        </w:rPr>
      </w:pPr>
      <w:r w:rsidRPr="005919EF">
        <w:rPr>
          <w:rFonts w:cs="Times New Roman"/>
          <w:bCs/>
          <w:szCs w:val="28"/>
        </w:rPr>
        <w:t xml:space="preserve"> </w:t>
      </w:r>
      <w:r w:rsidR="00D74852">
        <w:rPr>
          <w:szCs w:val="28"/>
        </w:rPr>
        <w:t>Чанишева Г.І.</w:t>
      </w:r>
      <w:r w:rsidR="00B56662" w:rsidRPr="005919EF">
        <w:rPr>
          <w:szCs w:val="28"/>
        </w:rPr>
        <w:t xml:space="preserve"> Розвиток колективного трудового права в умовах інформаційного суспільства. </w:t>
      </w:r>
      <w:r w:rsidR="00B56662" w:rsidRPr="005919EF">
        <w:rPr>
          <w:i/>
          <w:iCs/>
          <w:szCs w:val="28"/>
        </w:rPr>
        <w:t>Актуальні питання удосконалення законодавства про працю та соціальний захист</w:t>
      </w:r>
      <w:r w:rsidR="00D74852">
        <w:rPr>
          <w:szCs w:val="28"/>
        </w:rPr>
        <w:t>:</w:t>
      </w:r>
      <w:r w:rsidR="00B56662" w:rsidRPr="005919EF">
        <w:rPr>
          <w:szCs w:val="28"/>
        </w:rPr>
        <w:t xml:space="preserve"> тези доп. та наук. повідомл. учасників ХІІІ Міжнар. наук.-практ. конф. (м. Харків, 06 жовтня 2023 року) /уклад. О.Г. Середа, О.М. Ярошенко, О.В. Соловйов, І.В. Зіноватна; за ред. О.Г. Середи. Харків, 2023. С. 111-117. </w:t>
      </w:r>
    </w:p>
    <w:p w14:paraId="0F12ACFD" w14:textId="3702DC95" w:rsidR="00883843" w:rsidRDefault="00D74852" w:rsidP="00D74852">
      <w:pPr>
        <w:pStyle w:val="a9"/>
        <w:numPr>
          <w:ilvl w:val="0"/>
          <w:numId w:val="7"/>
        </w:numPr>
        <w:tabs>
          <w:tab w:val="clear" w:pos="720"/>
          <w:tab w:val="num" w:pos="0"/>
        </w:tabs>
        <w:ind w:left="0" w:firstLine="709"/>
        <w:rPr>
          <w:rFonts w:eastAsia="Calibri" w:cs="Times New Roman"/>
          <w:szCs w:val="28"/>
        </w:rPr>
      </w:pPr>
      <w:r>
        <w:rPr>
          <w:rFonts w:eastAsia="Calibri" w:cs="Times New Roman"/>
          <w:szCs w:val="28"/>
        </w:rPr>
        <w:t>Чанишева Г.І.</w:t>
      </w:r>
      <w:r w:rsidR="00883843">
        <w:rPr>
          <w:rFonts w:eastAsia="Calibri" w:cs="Times New Roman"/>
          <w:szCs w:val="28"/>
        </w:rPr>
        <w:t xml:space="preserve"> До питання про предмет правового регулювання за проєктом Трудового кодексу України. </w:t>
      </w:r>
      <w:r w:rsidR="00883843" w:rsidRPr="0097777B">
        <w:rPr>
          <w:rFonts w:eastAsia="Calibri" w:cs="Times New Roman"/>
          <w:i/>
          <w:iCs/>
          <w:szCs w:val="28"/>
        </w:rPr>
        <w:t>Проблеми реформування соціального законодавства в умовах воєнного стану та повоєнної відбудови</w:t>
      </w:r>
      <w:r w:rsidR="00883843" w:rsidRPr="0097777B">
        <w:rPr>
          <w:rFonts w:eastAsia="Calibri" w:cs="Times New Roman"/>
          <w:szCs w:val="28"/>
        </w:rPr>
        <w:t xml:space="preserve">: матеріали Всеукраїнської міждисциплінарної науково-практичної конференції (м. Київ, 8 листопада 2024 р.) </w:t>
      </w:r>
      <w:r w:rsidR="003B4B82">
        <w:rPr>
          <w:rFonts w:eastAsia="Calibri" w:cs="Times New Roman"/>
          <w:szCs w:val="28"/>
        </w:rPr>
        <w:t>/</w:t>
      </w:r>
      <w:r w:rsidR="00883843" w:rsidRPr="0097777B">
        <w:rPr>
          <w:rFonts w:eastAsia="Calibri" w:cs="Times New Roman"/>
          <w:szCs w:val="28"/>
        </w:rPr>
        <w:t>за ред. Д.І. Сірохи, С.М. Черноус, І.С. Сахарук; уклад. М.О.</w:t>
      </w:r>
      <w:r w:rsidR="00297AF6">
        <w:rPr>
          <w:rFonts w:eastAsia="Calibri" w:cs="Times New Roman"/>
          <w:szCs w:val="28"/>
          <w:lang w:val="ru-RU"/>
        </w:rPr>
        <w:t> </w:t>
      </w:r>
      <w:r w:rsidR="00883843" w:rsidRPr="0097777B">
        <w:rPr>
          <w:rFonts w:eastAsia="Calibri" w:cs="Times New Roman"/>
          <w:szCs w:val="28"/>
        </w:rPr>
        <w:t xml:space="preserve">Денисюк. 220 c. </w:t>
      </w:r>
      <w:r w:rsidR="00883843">
        <w:rPr>
          <w:rFonts w:eastAsia="Calibri" w:cs="Times New Roman"/>
          <w:szCs w:val="28"/>
        </w:rPr>
        <w:t>С. 61-64.</w:t>
      </w:r>
    </w:p>
    <w:p w14:paraId="6FD13D7E" w14:textId="77777777" w:rsidR="00297AF6" w:rsidRDefault="00297AF6" w:rsidP="00D74852">
      <w:pPr>
        <w:spacing w:after="160" w:line="278" w:lineRule="auto"/>
        <w:ind w:firstLine="0"/>
        <w:jc w:val="left"/>
        <w:rPr>
          <w:rFonts w:eastAsiaTheme="majorEastAsia" w:cs="Times New Roman"/>
          <w:b/>
          <w:bCs/>
          <w:color w:val="000000" w:themeColor="text1"/>
          <w:szCs w:val="28"/>
        </w:rPr>
      </w:pPr>
      <w:bookmarkStart w:id="41" w:name="_Toc159064661"/>
      <w:r>
        <w:rPr>
          <w:rFonts w:cs="Times New Roman"/>
          <w:bCs/>
          <w:szCs w:val="28"/>
        </w:rPr>
        <w:br w:type="page"/>
      </w:r>
    </w:p>
    <w:p w14:paraId="3E514895" w14:textId="795C951C" w:rsidR="001D47AB" w:rsidRPr="00297AF6" w:rsidRDefault="001D47AB" w:rsidP="00D74852">
      <w:pPr>
        <w:pStyle w:val="2"/>
      </w:pPr>
      <w:bookmarkStart w:id="42" w:name="_Toc222313402"/>
      <w:bookmarkStart w:id="43" w:name="_Toc222318960"/>
      <w:bookmarkStart w:id="44" w:name="_Toc222319104"/>
      <w:r w:rsidRPr="00297AF6">
        <w:lastRenderedPageBreak/>
        <w:t>ТЕМА 2.</w:t>
      </w:r>
      <w:r w:rsidRPr="00297AF6">
        <w:br/>
        <w:t>ДЖЕРЕЛА ТРУДОВОГО ПРАВА</w:t>
      </w:r>
      <w:bookmarkEnd w:id="41"/>
      <w:bookmarkEnd w:id="42"/>
      <w:bookmarkEnd w:id="43"/>
      <w:bookmarkEnd w:id="44"/>
    </w:p>
    <w:p w14:paraId="4F5A5D9C" w14:textId="77777777" w:rsidR="001D47AB" w:rsidRPr="000E4723" w:rsidRDefault="001D47AB" w:rsidP="00D74852">
      <w:pPr>
        <w:pStyle w:val="a9"/>
        <w:tabs>
          <w:tab w:val="num" w:pos="360"/>
        </w:tabs>
        <w:spacing w:before="240" w:after="120"/>
        <w:ind w:left="0" w:firstLine="0"/>
        <w:jc w:val="center"/>
        <w:rPr>
          <w:rFonts w:cs="Times New Roman"/>
          <w:b/>
          <w:bCs/>
          <w:szCs w:val="28"/>
        </w:rPr>
      </w:pPr>
      <w:r w:rsidRPr="000E4723">
        <w:rPr>
          <w:rFonts w:cs="Times New Roman"/>
          <w:b/>
          <w:bCs/>
          <w:szCs w:val="28"/>
        </w:rPr>
        <w:t>План практичного заняття</w:t>
      </w:r>
    </w:p>
    <w:p w14:paraId="58C60F93" w14:textId="16AA3880"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Поняття, види</w:t>
      </w:r>
      <w:r w:rsidR="009C624E" w:rsidRPr="003D48B4">
        <w:rPr>
          <w:rFonts w:cs="Times New Roman"/>
          <w:szCs w:val="28"/>
          <w:lang w:val="ru-RU"/>
        </w:rPr>
        <w:t xml:space="preserve"> </w:t>
      </w:r>
      <w:r w:rsidR="009C624E">
        <w:rPr>
          <w:rFonts w:cs="Times New Roman"/>
          <w:szCs w:val="28"/>
        </w:rPr>
        <w:t xml:space="preserve">та </w:t>
      </w:r>
      <w:r w:rsidRPr="000E4723">
        <w:rPr>
          <w:rFonts w:cs="Times New Roman"/>
          <w:szCs w:val="28"/>
        </w:rPr>
        <w:t>особливості джерел трудового права.</w:t>
      </w:r>
    </w:p>
    <w:p w14:paraId="41505571"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Загальне та спеціальне трудове законодавство.</w:t>
      </w:r>
    </w:p>
    <w:p w14:paraId="41EA9E20"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Єдність і диференціація правового регулювання трудових відносин.</w:t>
      </w:r>
    </w:p>
    <w:p w14:paraId="60C115CD"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Конституція України як основне джерело трудового права.</w:t>
      </w:r>
    </w:p>
    <w:p w14:paraId="6A6E540E"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Міжнародні договори, ратифіковані Україною, як джерела трудового права.</w:t>
      </w:r>
    </w:p>
    <w:p w14:paraId="259B7D39" w14:textId="722AA678"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Кодекс законів про працю України: загальна характеристика. Про</w:t>
      </w:r>
      <w:r w:rsidR="009C624E">
        <w:rPr>
          <w:rFonts w:cs="Times New Roman"/>
          <w:szCs w:val="28"/>
        </w:rPr>
        <w:t>є</w:t>
      </w:r>
      <w:r w:rsidRPr="000E4723">
        <w:rPr>
          <w:rFonts w:cs="Times New Roman"/>
          <w:szCs w:val="28"/>
        </w:rPr>
        <w:t>кт Трудового кодексу України.</w:t>
      </w:r>
    </w:p>
    <w:p w14:paraId="591FA8E8"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Закони та підзаконні акти як джерела трудового права України.</w:t>
      </w:r>
    </w:p>
    <w:p w14:paraId="2E9FA4C6"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Акти соціального діалогу у сфері праці: колективні угоди і колективні договори.</w:t>
      </w:r>
    </w:p>
    <w:p w14:paraId="3D810743"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Локальні нормативно-правові акти: поняття, види, особливості.</w:t>
      </w:r>
    </w:p>
    <w:p w14:paraId="1A006C2F" w14:textId="77777777" w:rsidR="001D47AB" w:rsidRPr="000E4723" w:rsidRDefault="001D47AB" w:rsidP="00D74852">
      <w:pPr>
        <w:pStyle w:val="a9"/>
        <w:numPr>
          <w:ilvl w:val="0"/>
          <w:numId w:val="9"/>
        </w:numPr>
        <w:ind w:left="0" w:firstLine="709"/>
        <w:rPr>
          <w:rFonts w:cs="Times New Roman"/>
          <w:szCs w:val="28"/>
        </w:rPr>
      </w:pPr>
      <w:r w:rsidRPr="000E4723">
        <w:rPr>
          <w:rFonts w:cs="Times New Roman"/>
          <w:szCs w:val="28"/>
        </w:rPr>
        <w:t>Судова практика як джерело трудового права.</w:t>
      </w:r>
    </w:p>
    <w:p w14:paraId="1D430E8F" w14:textId="77777777" w:rsidR="001D47AB" w:rsidRPr="000E4723" w:rsidRDefault="001D47AB" w:rsidP="00D74852">
      <w:pPr>
        <w:pStyle w:val="3"/>
      </w:pPr>
      <w:bookmarkStart w:id="45" w:name="_Toc222313403"/>
      <w:bookmarkStart w:id="46" w:name="_Toc222318961"/>
      <w:r w:rsidRPr="000E4723">
        <w:t>ОСНОВНІ ПОЛОЖЕННЯ ТЕМИ</w:t>
      </w:r>
      <w:bookmarkEnd w:id="45"/>
      <w:bookmarkEnd w:id="46"/>
    </w:p>
    <w:p w14:paraId="18A81114" w14:textId="626EB3EB" w:rsidR="00297AF6" w:rsidRDefault="00297AF6" w:rsidP="00D74852">
      <w:pPr>
        <w:pStyle w:val="4"/>
        <w:rPr>
          <w:lang w:val="ru-RU"/>
        </w:rPr>
      </w:pPr>
      <w:bookmarkStart w:id="47" w:name="_Toc222318962"/>
      <w:r w:rsidRPr="00297AF6">
        <w:rPr>
          <w:lang w:val="ru-RU"/>
        </w:rPr>
        <w:t>1.</w:t>
      </w:r>
      <w:r w:rsidRPr="00297AF6">
        <w:rPr>
          <w:lang w:val="ru-RU"/>
        </w:rPr>
        <w:tab/>
        <w:t>Поняття, види, особливості джерел трудового права</w:t>
      </w:r>
      <w:bookmarkEnd w:id="47"/>
    </w:p>
    <w:p w14:paraId="7608CF63" w14:textId="61E13B2D" w:rsidR="001D47AB" w:rsidRPr="000E4723" w:rsidRDefault="001D47AB" w:rsidP="00D74852">
      <w:pPr>
        <w:pStyle w:val="a9"/>
        <w:ind w:left="0"/>
        <w:rPr>
          <w:rFonts w:cs="Times New Roman"/>
          <w:szCs w:val="28"/>
        </w:rPr>
      </w:pPr>
      <w:r w:rsidRPr="000E4723">
        <w:rPr>
          <w:rFonts w:cs="Times New Roman"/>
          <w:szCs w:val="28"/>
        </w:rPr>
        <w:t xml:space="preserve">Джерела трудового права в юридичному значенні можна визначити як нормативно-правові акти, тобто результати правотворчої діяльності органів держави, а також спільної нормотворчості працівників і роботодавців (їх представників) у сфері застосування найманої праці. </w:t>
      </w:r>
    </w:p>
    <w:p w14:paraId="4B08EE7E" w14:textId="77777777" w:rsidR="001D47AB" w:rsidRPr="000E4723" w:rsidRDefault="001D47AB" w:rsidP="00D74852">
      <w:pPr>
        <w:pStyle w:val="a9"/>
        <w:ind w:left="0"/>
        <w:rPr>
          <w:rFonts w:cs="Times New Roman"/>
          <w:szCs w:val="28"/>
        </w:rPr>
      </w:pPr>
      <w:r w:rsidRPr="000E4723">
        <w:rPr>
          <w:rFonts w:cs="Times New Roman"/>
          <w:szCs w:val="28"/>
        </w:rPr>
        <w:t>Джерела трудового права можна класифікувати за різними підставами. За способом прийняття джерела трудового права поділяються на державно-правові (закони, підзаконні нормативно-правові акти) та договірно-правові (колективні угоди та колективні договори). За юридичною силою джерела трудового права поділяються на Конституцію України, закони України, підзаконні нормативно-</w:t>
      </w:r>
      <w:r w:rsidRPr="000E4723">
        <w:rPr>
          <w:rFonts w:cs="Times New Roman"/>
          <w:szCs w:val="28"/>
        </w:rPr>
        <w:lastRenderedPageBreak/>
        <w:t xml:space="preserve">правові акти, а договірно-правові акти – на колективні угоди та колективні договори. </w:t>
      </w:r>
    </w:p>
    <w:p w14:paraId="30B23669" w14:textId="77777777" w:rsidR="001D47AB" w:rsidRPr="000E4723" w:rsidRDefault="001D47AB" w:rsidP="00D74852">
      <w:pPr>
        <w:pStyle w:val="a9"/>
        <w:ind w:left="0"/>
        <w:rPr>
          <w:rFonts w:cs="Times New Roman"/>
          <w:szCs w:val="28"/>
        </w:rPr>
      </w:pPr>
      <w:r w:rsidRPr="000E4723">
        <w:rPr>
          <w:rFonts w:cs="Times New Roman"/>
          <w:szCs w:val="28"/>
        </w:rPr>
        <w:t xml:space="preserve">За сферою дії джерела трудового права можна класифікувати на централізовані та локальні нормативно-правові акти. </w:t>
      </w:r>
    </w:p>
    <w:p w14:paraId="3FDE1D6E" w14:textId="77777777" w:rsidR="001D47AB" w:rsidRPr="000E4723" w:rsidRDefault="001D47AB" w:rsidP="00D74852">
      <w:pPr>
        <w:pStyle w:val="a9"/>
        <w:ind w:left="0"/>
        <w:rPr>
          <w:rFonts w:cs="Times New Roman"/>
          <w:szCs w:val="28"/>
        </w:rPr>
      </w:pPr>
      <w:r w:rsidRPr="000E4723">
        <w:rPr>
          <w:rFonts w:cs="Times New Roman"/>
          <w:szCs w:val="28"/>
        </w:rPr>
        <w:t xml:space="preserve">Систему актів трудового законодавства утворюють Конституція України, міжнародні договори, ратифіковані Україною, закони України, підзаконні нормативно-правові акти (укази і розпорядження Президента України нормативного характеру, постанови та розпорядження Кабінету Міністрів України нормативного характеру, акти центральних органів виконавчої влади (нормативні накази, якими затверджені правила, положення, інструкції та ін.), акти місцевих органів виконавчої влади та органів місцевого самоврядування, акти соціального діалогу (колективні угоди та колективні договори), локальні нормативно-правові акти. </w:t>
      </w:r>
    </w:p>
    <w:p w14:paraId="471BE325" w14:textId="77777777" w:rsidR="001D47AB" w:rsidRPr="000E4723" w:rsidRDefault="001D47AB" w:rsidP="00D74852">
      <w:pPr>
        <w:pStyle w:val="a9"/>
        <w:ind w:left="0"/>
        <w:rPr>
          <w:rFonts w:cs="Times New Roman"/>
          <w:szCs w:val="28"/>
        </w:rPr>
      </w:pPr>
      <w:r w:rsidRPr="000E4723">
        <w:rPr>
          <w:rFonts w:cs="Times New Roman"/>
          <w:szCs w:val="28"/>
        </w:rPr>
        <w:t xml:space="preserve">Особливості джерел трудового права: 1) джерелами трудового права є міжнародні договори, ратифіковані Україною, серед яких важливе місце займають конвенції Міжнародної організації праці; 2) джерелами трудового права є значна кількість підзаконних нормативно-правових актів; 3) для джерел трудового права властивою є диференціація правового регулювання трудових відносин за об’єктивними і суб’єктивними критеріями; 4) наявність у системі джерел трудового права актів соціального діалогу – колективних угод і колективних договорів; 5) крім законів і підзаконних нормативно-правових актів, актів соціального діалогу, до системи джерел трудового права належать локальні нормативно-правові акти, що приймаються на підприємстві, в установі, організації або у фізичної особи, яка використовує найману працю (колективний договір, правила внутрішнього трудового розпорядку, положення про атестацію та ін.); 6) особливе значення актів Міністерства соціальної політики України (нормативних наказів, якими затверджені інструкції, правила, положення), що мають міжвідомчий характер. </w:t>
      </w:r>
    </w:p>
    <w:p w14:paraId="13E5E8A6" w14:textId="715E0DF3" w:rsidR="001D47AB" w:rsidRPr="000E4723" w:rsidRDefault="00B6482B" w:rsidP="00D74852">
      <w:pPr>
        <w:pStyle w:val="4"/>
      </w:pPr>
      <w:bookmarkStart w:id="48" w:name="_Toc222318963"/>
      <w:r>
        <w:rPr>
          <w:lang w:val="ru-RU"/>
        </w:rPr>
        <w:lastRenderedPageBreak/>
        <w:t xml:space="preserve">2. </w:t>
      </w:r>
      <w:r w:rsidR="001D47AB" w:rsidRPr="000E4723">
        <w:t>Загальне та спеціальне трудове законодавство</w:t>
      </w:r>
      <w:bookmarkEnd w:id="48"/>
    </w:p>
    <w:p w14:paraId="761AD27D" w14:textId="77777777" w:rsidR="001D47AB" w:rsidRPr="000E4723" w:rsidRDefault="001D47AB" w:rsidP="00D74852">
      <w:pPr>
        <w:pStyle w:val="a9"/>
        <w:ind w:left="0"/>
        <w:rPr>
          <w:rFonts w:cs="Times New Roman"/>
          <w:szCs w:val="28"/>
        </w:rPr>
      </w:pPr>
      <w:r w:rsidRPr="000E4723">
        <w:rPr>
          <w:rFonts w:cs="Times New Roman"/>
          <w:szCs w:val="28"/>
        </w:rPr>
        <w:t>Трудове законодавство – сукупність нормативно-правових актів, які регулюють індивідуальні та колективні трудові відносини. Трудове законодавство за колом осіб, на яких воно поширюється, поділяється на загальне та спеціальне. До загального законодавства належать нормативно-правові акти, дія яких поширюється на всіх працівників і роботодавців. Наприклад, Кодекс законів про працю України, закони України «Про охорону праці, «Про оплату праці», «Про відпустки» та ін. Спеціальне трудове законодавство включає нормативно-правові акти, що поширюються на окремі категорії працівників неповнолітніх, жінок, осіб з інвалідністю, працівників, зайнятих на роботах із шкідливими і небезпечними умовами праці та ін.). Наприклад, Граничні норми підіймання і переміщення важких речей жінками, затверджені наказом Міністерства охорони здоров’я України №241 від 10.12.93 р., Рекомендації щодо порядк</w:t>
      </w:r>
      <w:r>
        <w:rPr>
          <w:rFonts w:cs="Times New Roman"/>
          <w:szCs w:val="28"/>
        </w:rPr>
        <w:t>у</w:t>
      </w:r>
      <w:r w:rsidRPr="000E4723">
        <w:rPr>
          <w:rFonts w:cs="Times New Roman"/>
          <w:szCs w:val="28"/>
        </w:rPr>
        <w:t xml:space="preserve"> надання працівникам з ненормованим робочим днем щорічної додаткової відпустки за особливий характер праці, затверджені наказом Міністерства праці та соціальної політики України від 10.10.97 р. №7, Типова форма трудового договору про дистанційну роботу, затверджена наказом Міністерства розвитку економіки, торгівлі та сільського господарства 05 травня 2021 року №913-21 та ін.). У наявності загального та спеціального законодавства трудового законодавства проявляється принцип єдності та диференціації правового регулювання трудових відносин. </w:t>
      </w:r>
    </w:p>
    <w:p w14:paraId="7E09E95C" w14:textId="421177B7" w:rsidR="001D47AB" w:rsidRPr="000E4723" w:rsidRDefault="00B6482B" w:rsidP="00D74852">
      <w:pPr>
        <w:pStyle w:val="4"/>
      </w:pPr>
      <w:bookmarkStart w:id="49" w:name="_Toc222318964"/>
      <w:r>
        <w:rPr>
          <w:lang w:val="ru-RU"/>
        </w:rPr>
        <w:t xml:space="preserve">3. </w:t>
      </w:r>
      <w:r w:rsidR="001D47AB" w:rsidRPr="000E4723">
        <w:t>Єдність і диференціація правового регулювання трудових відносин</w:t>
      </w:r>
      <w:bookmarkEnd w:id="49"/>
    </w:p>
    <w:p w14:paraId="5D4A7A9C" w14:textId="77777777" w:rsidR="001D47AB" w:rsidRPr="000E4723" w:rsidRDefault="001D47AB" w:rsidP="00D74852">
      <w:pPr>
        <w:pStyle w:val="a9"/>
        <w:ind w:left="0"/>
        <w:rPr>
          <w:rFonts w:cs="Times New Roman"/>
          <w:szCs w:val="28"/>
        </w:rPr>
      </w:pPr>
      <w:r w:rsidRPr="000E4723">
        <w:rPr>
          <w:rFonts w:cs="Times New Roman"/>
          <w:szCs w:val="28"/>
        </w:rPr>
        <w:t xml:space="preserve">Однією з особливостей джерел трудового права є єдність і диференціація правового регулювання трудових відносин. Єдність правового регулювання трудових відносин проявляється у наявності в системі джерел трудового права нормативно-правових актів, дія яких поширюється на всіх працівників. Диференціація правового регулювання трудових відносин означає встановлення певних особливостей, відмінностей для окремих категорій працівників за об’єктивними і суб’єктивними критеріями. </w:t>
      </w:r>
    </w:p>
    <w:p w14:paraId="0D4EAD2F" w14:textId="77777777" w:rsidR="001D47AB" w:rsidRPr="000E4723" w:rsidRDefault="001D47AB" w:rsidP="00D74852">
      <w:pPr>
        <w:pStyle w:val="a9"/>
        <w:ind w:left="0"/>
        <w:rPr>
          <w:rFonts w:cs="Times New Roman"/>
          <w:szCs w:val="28"/>
        </w:rPr>
      </w:pPr>
      <w:r w:rsidRPr="000E4723">
        <w:rPr>
          <w:rFonts w:cs="Times New Roman"/>
          <w:szCs w:val="28"/>
        </w:rPr>
        <w:lastRenderedPageBreak/>
        <w:t xml:space="preserve">До об’єктивних критеріїв диференціації правового регулювання трудових відносин належать: 1) суспільна значущість трудової функції, що виконується працівником; 2) умови підвищеного ризику для здоров’я, в яких виконується робота; 3) особливі природні географічні та геологічні умови; 4) укладення строкового трудового договору на час виконання певної роботи (тимчасова і сезонна робота); 5) укладення контракту у передбачених законом випадках. В умовах воєнного стану до об’єктивних критеріїв диференціації правового регулювання трудових відносин слід віднести кількість працівників або рівень оплати, що відповідають критеріям, встановленим ст. 49-5 КЗпП України. </w:t>
      </w:r>
    </w:p>
    <w:p w14:paraId="1E5696E1" w14:textId="77777777" w:rsidR="001D47AB" w:rsidRPr="000E4723" w:rsidRDefault="001D47AB" w:rsidP="00D74852">
      <w:pPr>
        <w:pStyle w:val="a9"/>
        <w:ind w:left="0"/>
        <w:rPr>
          <w:rFonts w:cs="Times New Roman"/>
          <w:szCs w:val="28"/>
        </w:rPr>
      </w:pPr>
      <w:r w:rsidRPr="000E4723">
        <w:rPr>
          <w:rFonts w:cs="Times New Roman"/>
          <w:szCs w:val="28"/>
        </w:rPr>
        <w:t xml:space="preserve">Суб’єктивними критеріями диференціації правового регулювання трудових відносин є стать, вік, стан здоров’я та ін. </w:t>
      </w:r>
    </w:p>
    <w:p w14:paraId="7AE6EF0E" w14:textId="77777777" w:rsidR="001D47AB" w:rsidRPr="000E4723" w:rsidRDefault="001D47AB" w:rsidP="00D74852">
      <w:pPr>
        <w:pStyle w:val="a9"/>
        <w:ind w:left="0"/>
        <w:rPr>
          <w:rFonts w:cs="Times New Roman"/>
          <w:szCs w:val="28"/>
        </w:rPr>
      </w:pPr>
      <w:r w:rsidRPr="000E4723">
        <w:rPr>
          <w:rFonts w:cs="Times New Roman"/>
          <w:szCs w:val="28"/>
        </w:rPr>
        <w:t xml:space="preserve">Диференціація правового регулювання трудових відносин виявляється у встановленні особливостей прийому і звільнення окремих категорій працівників, регулювання робочого часу і часу відпочинку, пільг і переваг в оплаті праці, додаткових підстав припинення трудового договору, особливостей дисциплінарної та матеріальної відповідальності та ін. </w:t>
      </w:r>
    </w:p>
    <w:p w14:paraId="086DEA92"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rPr>
        <w:t>Диференціація правового регулювання трудових відносин у більшості випадків виявляється у встановленні додаткових пільг і гарантій для працівників (наприклад, встановлення скороченої тривалості робочого часу для працівників, зайнятих на роботах із шкідливими умовами праці, надання додаткової відпустки працівникам, робота яких пов’язана</w:t>
      </w:r>
      <w:r w:rsidRPr="000E4723">
        <w:rPr>
          <w:rFonts w:cs="Times New Roman"/>
          <w:color w:val="333333"/>
          <w:szCs w:val="28"/>
          <w:shd w:val="clear" w:color="auto" w:fill="FFFFFF"/>
        </w:rPr>
        <w:t xml:space="preserve"> з підвищеним нервово-емоційним та інтелектуальним навантаженням або виконується в особливих природних географічних і геологічних умовах та умовах підвищеного ризику для здоров'я тощо). </w:t>
      </w:r>
    </w:p>
    <w:p w14:paraId="7BCC878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Проте в окремих випадках диференціація пов’язана з певними обмеженнями. Наприклад, згідно з пунктом першим частини шостої ст. 126 Конституції України повноваження судді припиняються у разі досягнення суддею шістдесяти п’яти років. Пунктом сьомим частини першої ст. 83 Закону України «Про державну службу» передбачено, що державна служба припиняється у разі виходу державного службовця на пенсію або досягнення </w:t>
      </w:r>
      <w:r w:rsidRPr="000E4723">
        <w:rPr>
          <w:rFonts w:cs="Times New Roman"/>
          <w:color w:val="333333"/>
          <w:szCs w:val="28"/>
          <w:shd w:val="clear" w:color="auto" w:fill="FFFFFF"/>
        </w:rPr>
        <w:lastRenderedPageBreak/>
        <w:t>ним 65-річного віку, якщо інше не передбачено законом. Відповідно до частини четвертої цієї статті у зв’язку з потребами служби державний службовець за рішенням суб’єкта призначення може бути залишений на державній службі після досягнення 65-річного віку за його згодою. Рішення про продовження строку перебування на державній службі приймається суб’єктом призначення щороку, але не більш як до досягнення державним службовцем 70-річного віку.</w:t>
      </w:r>
    </w:p>
    <w:p w14:paraId="7078317D" w14:textId="643B497D"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Диференціацію правового регулювання трудових відносин необхідно відрізняти від дискримінації у сфері праці (див.: Конвенцію МОП №111 про дискримінацію в галузі праці та занять, ст. 2-1 КЗпП України).</w:t>
      </w:r>
      <w:r w:rsidR="00E557C1">
        <w:rPr>
          <w:rFonts w:cs="Times New Roman"/>
          <w:color w:val="333333"/>
          <w:szCs w:val="28"/>
          <w:shd w:val="clear" w:color="auto" w:fill="FFFFFF"/>
        </w:rPr>
        <w:t xml:space="preserve"> </w:t>
      </w:r>
    </w:p>
    <w:p w14:paraId="4E0F7488" w14:textId="77777777" w:rsidR="001D47AB" w:rsidRPr="000E4723" w:rsidRDefault="001D47AB" w:rsidP="00D74852">
      <w:pPr>
        <w:pStyle w:val="a9"/>
        <w:ind w:left="0"/>
        <w:rPr>
          <w:rFonts w:cs="Times New Roman"/>
          <w:color w:val="212529"/>
          <w:szCs w:val="28"/>
          <w:shd w:val="clear" w:color="auto" w:fill="FFFFFF"/>
        </w:rPr>
      </w:pPr>
      <w:r w:rsidRPr="000E4723">
        <w:rPr>
          <w:rFonts w:cs="Times New Roman"/>
          <w:color w:val="333333"/>
          <w:szCs w:val="28"/>
          <w:shd w:val="clear" w:color="auto" w:fill="FFFFFF"/>
        </w:rPr>
        <w:t xml:space="preserve">Згідно з частиною другою ст. 2-1 КЗпП України </w:t>
      </w:r>
      <w:r w:rsidRPr="000E4723">
        <w:rPr>
          <w:rFonts w:cs="Times New Roman"/>
          <w:color w:val="212529"/>
          <w:szCs w:val="28"/>
          <w:shd w:val="clear" w:color="auto" w:fill="FFFFFF"/>
        </w:rPr>
        <w:t xml:space="preserve">не вважаються дискримінацією у сфері праці встановлені цим Кодексом та іншими законами дії, а також обмеження прав працівників, що залежать від властивих певному виду робіт вимог (щодо віку, освіти, стану здоров’я, статі) чи обумовлені необхідністю посиленого соціального та правового захисту деяких категорій осіб. Наприклад, відповідно до частини першої ст. 174 КЗпП України забороняється застосування праці жінок на важких роботах і на роботах із шкідливими або небезпечними умовами праці, а також на підземних роботах, крім деяких підземних робіт (нефізичних робіт або робіт по санітарному та побутовому обслуговуванню). Таку норму не слід вважати дискримінаційною, оскільки в цьому випадку йдеться про посилений соціальний і правовий захист жінок. </w:t>
      </w:r>
    </w:p>
    <w:p w14:paraId="41F66371" w14:textId="53B6AEB3" w:rsidR="001D47AB" w:rsidRPr="000E4723" w:rsidRDefault="00B6482B" w:rsidP="00D74852">
      <w:pPr>
        <w:pStyle w:val="4"/>
      </w:pPr>
      <w:bookmarkStart w:id="50" w:name="_Toc222318965"/>
      <w:r>
        <w:rPr>
          <w:shd w:val="clear" w:color="auto" w:fill="FFFFFF"/>
          <w:lang w:val="ru-RU"/>
        </w:rPr>
        <w:t xml:space="preserve">4. </w:t>
      </w:r>
      <w:r w:rsidR="001D47AB" w:rsidRPr="000E4723">
        <w:rPr>
          <w:shd w:val="clear" w:color="auto" w:fill="FFFFFF"/>
        </w:rPr>
        <w:t>Конституція України як основне джерело трудового права</w:t>
      </w:r>
      <w:bookmarkEnd w:id="50"/>
    </w:p>
    <w:p w14:paraId="2451BE51" w14:textId="77777777" w:rsidR="001D47AB" w:rsidRPr="000E4723" w:rsidRDefault="001D47AB" w:rsidP="00D74852">
      <w:pPr>
        <w:pStyle w:val="a9"/>
        <w:ind w:left="0"/>
        <w:rPr>
          <w:rFonts w:cs="Times New Roman"/>
          <w:color w:val="212529"/>
          <w:szCs w:val="28"/>
          <w:shd w:val="clear" w:color="auto" w:fill="FFFFFF"/>
        </w:rPr>
      </w:pPr>
      <w:r w:rsidRPr="000E4723">
        <w:rPr>
          <w:rFonts w:cs="Times New Roman"/>
          <w:color w:val="212529"/>
          <w:szCs w:val="28"/>
          <w:shd w:val="clear" w:color="auto" w:fill="FFFFFF"/>
        </w:rPr>
        <w:t xml:space="preserve">Конституція України від 28 червня 1996 року стоїть на першому місці у системі актів трудового законодавства. В ній закріплено низку основних трудових прав людини і громадянина та гарантії їх здійснення. Для регулювання трудових відносин ключове значення мають положення ст.ст. 3, 43, 44, 45, 46, 55, 56, 60 та деяких інших статей Конституції України. На практичному занятті необхідно проаналізувати зміст зазначених статей Конституції України, </w:t>
      </w:r>
      <w:r w:rsidRPr="000E4723">
        <w:rPr>
          <w:rFonts w:cs="Times New Roman"/>
          <w:color w:val="212529"/>
          <w:szCs w:val="28"/>
          <w:shd w:val="clear" w:color="auto" w:fill="FFFFFF"/>
        </w:rPr>
        <w:lastRenderedPageBreak/>
        <w:t>акцентувати увагу, насамперед, на закріпленні в них основних трудових прав людини і громадянина.</w:t>
      </w:r>
    </w:p>
    <w:p w14:paraId="6EFF0237" w14:textId="3083EA0C" w:rsidR="001D47AB" w:rsidRPr="000E4723" w:rsidRDefault="00B6482B" w:rsidP="00D74852">
      <w:pPr>
        <w:pStyle w:val="4"/>
      </w:pPr>
      <w:bookmarkStart w:id="51" w:name="_Toc222318966"/>
      <w:r>
        <w:rPr>
          <w:shd w:val="clear" w:color="auto" w:fill="FFFFFF"/>
          <w:lang w:val="ru-RU"/>
        </w:rPr>
        <w:t xml:space="preserve">5. </w:t>
      </w:r>
      <w:r w:rsidR="001D47AB" w:rsidRPr="000E4723">
        <w:rPr>
          <w:shd w:val="clear" w:color="auto" w:fill="FFFFFF"/>
        </w:rPr>
        <w:t>Міжнародні договори, ратифіковані Україною, як джерела трудового права</w:t>
      </w:r>
      <w:bookmarkEnd w:id="51"/>
    </w:p>
    <w:p w14:paraId="4804DB2F" w14:textId="77777777" w:rsidR="001D47AB" w:rsidRPr="000E4723" w:rsidRDefault="001D47AB" w:rsidP="00D74852">
      <w:pPr>
        <w:pStyle w:val="rvps2"/>
        <w:shd w:val="clear" w:color="auto" w:fill="FFFFFF"/>
        <w:spacing w:before="0" w:beforeAutospacing="0" w:after="0" w:afterAutospacing="0" w:line="360" w:lineRule="auto"/>
        <w:ind w:firstLine="709"/>
        <w:jc w:val="both"/>
        <w:rPr>
          <w:rStyle w:val="rvts9"/>
          <w:rFonts w:eastAsiaTheme="majorEastAsia"/>
          <w:color w:val="333333"/>
        </w:rPr>
      </w:pPr>
      <w:r w:rsidRPr="000E4723">
        <w:rPr>
          <w:rStyle w:val="rvts9"/>
          <w:rFonts w:eastAsiaTheme="majorEastAsia"/>
          <w:color w:val="333333"/>
        </w:rPr>
        <w:t xml:space="preserve">Згідно з частиною першою ст. 9 Конституції України </w:t>
      </w:r>
      <w:r w:rsidRPr="000E4723">
        <w:rPr>
          <w:color w:val="333333"/>
          <w:sz w:val="28"/>
          <w:szCs w:val="28"/>
          <w:shd w:val="clear" w:color="auto" w:fill="FFFFFF"/>
        </w:rPr>
        <w:t>чинні міжнародні договори, згода на обов'язковість яких надана Верховною Радою України, є частиною національного законодавства України.</w:t>
      </w:r>
    </w:p>
    <w:p w14:paraId="7D5986C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rStyle w:val="rvts9"/>
          <w:rFonts w:eastAsiaTheme="majorEastAsia"/>
          <w:color w:val="333333"/>
        </w:rPr>
        <w:t xml:space="preserve">Відповідно до частини першої ст. 19 Закону України «Про міжнародні договори України </w:t>
      </w:r>
      <w:bookmarkStart w:id="52" w:name="n167"/>
      <w:bookmarkEnd w:id="52"/>
      <w:r w:rsidRPr="000E4723">
        <w:rPr>
          <w:color w:val="333333"/>
          <w:sz w:val="28"/>
          <w:szCs w:val="28"/>
        </w:rPr>
        <w:t>чинні міжнародні договори України, згода на обов'язковість яких надана Верховною Радою України, є частиною національного законодавства і застосовуються у порядку, передбаченому для норм національного законодавства.</w:t>
      </w:r>
    </w:p>
    <w:p w14:paraId="6E95091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3" w:name="n168"/>
      <w:bookmarkEnd w:id="53"/>
      <w:r w:rsidRPr="000E4723">
        <w:rPr>
          <w:color w:val="333333"/>
          <w:sz w:val="28"/>
          <w:szCs w:val="28"/>
        </w:rPr>
        <w:t>Якщо міжнародним договором України, який набрав чинності в установленому порядку, встановлено інші правила, ніж ті, що передбачені у відповідному акті законодавства України, то застосовуються правила міжнародного договору (ч. 2 ст. 19 Закону).</w:t>
      </w:r>
    </w:p>
    <w:p w14:paraId="668A8E3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212529"/>
          <w:sz w:val="28"/>
          <w:szCs w:val="28"/>
          <w:shd w:val="clear" w:color="auto" w:fill="FFFFFF"/>
        </w:rPr>
        <w:t xml:space="preserve">Співвідношення міжнародних договорів про працю і законодавства України встановлене ст. 8-1 КЗпП України, відповідно до якої </w:t>
      </w:r>
      <w:r w:rsidRPr="000E4723">
        <w:rPr>
          <w:color w:val="333333"/>
          <w:sz w:val="28"/>
          <w:szCs w:val="28"/>
          <w:shd w:val="clear" w:color="auto" w:fill="FFFFFF"/>
        </w:rPr>
        <w:t>чинні міжнародні договори, згода на обов'язковість яких надана Верховною Радою України, є частиною національного законодавства України.</w:t>
      </w:r>
    </w:p>
    <w:p w14:paraId="6C7E0215" w14:textId="77777777" w:rsidR="001D47AB" w:rsidRPr="000E4723" w:rsidRDefault="001D47AB" w:rsidP="00D74852">
      <w:pPr>
        <w:pStyle w:val="a9"/>
        <w:ind w:left="0"/>
        <w:rPr>
          <w:rFonts w:cs="Times New Roman"/>
          <w:szCs w:val="28"/>
        </w:rPr>
      </w:pPr>
      <w:r w:rsidRPr="000E4723">
        <w:rPr>
          <w:rFonts w:cs="Times New Roman"/>
          <w:szCs w:val="28"/>
        </w:rPr>
        <w:t>До міжнародних договорів України як джерел трудового права належать Міжнародний пакт про громадянські і політична трава та Міжнародний пакт про економічні, соціальні і культурні права, прийняті Генеральною Асамблеєю ООН 16 грудня 1966 року. В основу цих пактів було покладено Загальну декларацію прав людини від 10 грудня 1948 року – перший міжнародний акт про права людини, який хоча і не підлягає ратифікації, але визнаний усіма демократичними правовими державами.</w:t>
      </w:r>
    </w:p>
    <w:p w14:paraId="3922CB60" w14:textId="77777777" w:rsidR="001D47AB" w:rsidRPr="000E4723" w:rsidRDefault="001D47AB" w:rsidP="00D74852">
      <w:pPr>
        <w:pStyle w:val="a9"/>
        <w:ind w:left="0"/>
        <w:rPr>
          <w:rFonts w:cs="Times New Roman"/>
          <w:szCs w:val="28"/>
        </w:rPr>
      </w:pPr>
      <w:r w:rsidRPr="000E4723">
        <w:rPr>
          <w:rFonts w:cs="Times New Roman"/>
          <w:szCs w:val="28"/>
        </w:rPr>
        <w:t xml:space="preserve">Джерелами трудового права є конвенції Міжнародної організації праці (МОП). МОП є міжнародним центром трудового і соціального законодавства. </w:t>
      </w:r>
      <w:r w:rsidRPr="000E4723">
        <w:rPr>
          <w:rFonts w:cs="Times New Roman"/>
          <w:szCs w:val="28"/>
        </w:rPr>
        <w:lastRenderedPageBreak/>
        <w:t xml:space="preserve">МОП ухвалює декларації, конвенції та рекомендації. Однак ратифікації підлягають тільки конвенції МОП. За часів своєї діяльності понад 100 років (МОП була створена у 1919 р.) МОП ухвалила 190 конвенцій і 206 рекомендацій. Україна ратифікувала 71 конвенцію (з них </w:t>
      </w:r>
      <w:r w:rsidRPr="000E4723">
        <w:rPr>
          <w:rFonts w:cs="Times New Roman"/>
          <w:color w:val="202122"/>
          <w:szCs w:val="28"/>
          <w:shd w:val="clear" w:color="auto" w:fill="FFFFFF"/>
        </w:rPr>
        <w:t xml:space="preserve">61 конвенція є чинною, 6 конвенцій було денонсовано та 3 конвенції МОП скасовано). </w:t>
      </w:r>
    </w:p>
    <w:p w14:paraId="06E10383" w14:textId="77777777" w:rsidR="001D47AB" w:rsidRPr="000E4723" w:rsidRDefault="001D47AB" w:rsidP="00D74852">
      <w:pPr>
        <w:pStyle w:val="a9"/>
        <w:ind w:left="0"/>
        <w:rPr>
          <w:rFonts w:cs="Times New Roman"/>
          <w:szCs w:val="28"/>
        </w:rPr>
      </w:pPr>
      <w:r w:rsidRPr="000E4723">
        <w:rPr>
          <w:rFonts w:cs="Times New Roman"/>
          <w:szCs w:val="28"/>
        </w:rPr>
        <w:t xml:space="preserve">Складовою системи джерел трудового права України є акти Ради Європи – Європейська конвенція про захист прав людини і основних свобод від 4 листопада 1950 року та Європейська соціальна хартія (переглянута) від 3 травня 1996 року. Важливим джерелом трудового права є саме Європейська соціальна хартія (переглянута), ратифікована Законом України від 14 вересня 2006 року. Її унікальність полягає в тому, що хоча вона і є актом регіональної дії, проте закріплює найбільш повний каталог соціальних прав людини (31 соціальне право) і високий рівень їх гарантій. Первісно Україна взяла на себе зобов’язання вважати обов’язковими для України 27 статей і 74 пункти Європейської соціальної хартії (переглянутої). Відповідно до Закону України «Про внесення змін до пункту 2 Закону України «Про ратифікацію Європейської соціальної хартії (переглянутої)» від 17 травня 2017 року №2034-VIII Україна взяла на себе зобов’язання ще за двома пунктами – пунктами 3, 4 статті 12 Хартії. </w:t>
      </w:r>
    </w:p>
    <w:p w14:paraId="01505FB5" w14:textId="1782F3DE" w:rsidR="001D47AB" w:rsidRPr="000E4723" w:rsidRDefault="001D47AB" w:rsidP="00D74852">
      <w:pPr>
        <w:pStyle w:val="af3"/>
        <w:shd w:val="clear" w:color="auto" w:fill="FFFFFF"/>
        <w:spacing w:before="0" w:beforeAutospacing="0" w:after="0" w:afterAutospacing="0" w:line="360" w:lineRule="auto"/>
        <w:ind w:firstLine="709"/>
        <w:jc w:val="both"/>
        <w:rPr>
          <w:color w:val="2F2F2F"/>
          <w:sz w:val="28"/>
          <w:szCs w:val="28"/>
        </w:rPr>
      </w:pPr>
      <w:r w:rsidRPr="000E4723">
        <w:rPr>
          <w:sz w:val="28"/>
          <w:szCs w:val="28"/>
        </w:rPr>
        <w:t xml:space="preserve">Європейський вибір України передбачає адаптацію національного законодавства до законодавства Європейського Союзу. Відповідно до Закону України «Про Загальнодержавну програму адаптації законодавства України до законодавства Європейського Союзу» </w:t>
      </w:r>
      <w:r w:rsidRPr="000E4723">
        <w:rPr>
          <w:color w:val="333333"/>
          <w:sz w:val="28"/>
          <w:szCs w:val="28"/>
          <w:shd w:val="clear" w:color="auto" w:fill="FFFFFF"/>
        </w:rPr>
        <w:t>від 18 березня 2004 року №1629-IV адаптація законодавства України до законодавства ЄС є пріоритетною складовою процесу інтеграції України до Європейського Союзу, що сво</w:t>
      </w:r>
      <w:r>
        <w:rPr>
          <w:color w:val="333333"/>
          <w:sz w:val="28"/>
          <w:szCs w:val="28"/>
          <w:shd w:val="clear" w:color="auto" w:fill="FFFFFF"/>
        </w:rPr>
        <w:t>є</w:t>
      </w:r>
      <w:r w:rsidRPr="000E4723">
        <w:rPr>
          <w:color w:val="333333"/>
          <w:sz w:val="28"/>
          <w:szCs w:val="28"/>
          <w:shd w:val="clear" w:color="auto" w:fill="FFFFFF"/>
        </w:rPr>
        <w:t>ю черг</w:t>
      </w:r>
      <w:r>
        <w:rPr>
          <w:color w:val="333333"/>
          <w:sz w:val="28"/>
          <w:szCs w:val="28"/>
          <w:shd w:val="clear" w:color="auto" w:fill="FFFFFF"/>
        </w:rPr>
        <w:t>ою</w:t>
      </w:r>
      <w:r w:rsidRPr="000E4723">
        <w:rPr>
          <w:color w:val="333333"/>
          <w:sz w:val="28"/>
          <w:szCs w:val="28"/>
          <w:shd w:val="clear" w:color="auto" w:fill="FFFFFF"/>
        </w:rPr>
        <w:t xml:space="preserve"> є пріоритетним напрямом української зовнішньої політики. </w:t>
      </w:r>
      <w:r w:rsidRPr="000E4723">
        <w:rPr>
          <w:color w:val="2F2F2F"/>
          <w:sz w:val="28"/>
          <w:szCs w:val="28"/>
        </w:rPr>
        <w:t xml:space="preserve">23 червня 2022 року країни-члени Європейського Союзу проголосували за надання Україні статусу країни кандидата на вступ до Європейського Союзу. На шляху до вступу Україні необхідно провести низку реформ та адаптувати українське законодавство до законодавства Європейського Союзу. У сфері трудових відносин діють директиви ЄС, до яких необхідно адаптувати національне </w:t>
      </w:r>
      <w:r w:rsidRPr="000E4723">
        <w:rPr>
          <w:color w:val="2F2F2F"/>
          <w:sz w:val="28"/>
          <w:szCs w:val="28"/>
        </w:rPr>
        <w:lastRenderedPageBreak/>
        <w:t>трудове законодавство. Наприклад, Директива 91/533/ЄС щодо регулювання оформлення трудового договору від 14 грудня 1991 року, Директива 2002/14/ЄС</w:t>
      </w:r>
      <w:r w:rsidR="00E557C1">
        <w:rPr>
          <w:color w:val="2F2F2F"/>
          <w:sz w:val="28"/>
          <w:szCs w:val="28"/>
        </w:rPr>
        <w:t xml:space="preserve"> </w:t>
      </w:r>
      <w:r w:rsidRPr="000E4723">
        <w:rPr>
          <w:color w:val="2F2F2F"/>
          <w:sz w:val="28"/>
          <w:szCs w:val="28"/>
        </w:rPr>
        <w:t xml:space="preserve">від 11 березня 2002 року про встановлення загальних правил інформування та консультування працівників Європейського Співтовариства, Директива 2017/1132 від 14 червня 2017 року про деякі аспекти правового регулювання діяльності акціонерних компаній та ін. </w:t>
      </w:r>
    </w:p>
    <w:p w14:paraId="03744F31" w14:textId="048EE7D8" w:rsidR="001D47AB" w:rsidRPr="000E4723" w:rsidRDefault="00B6482B" w:rsidP="00D74852">
      <w:pPr>
        <w:pStyle w:val="4"/>
      </w:pPr>
      <w:bookmarkStart w:id="54" w:name="_Toc222318967"/>
      <w:r>
        <w:rPr>
          <w:lang w:val="ru-RU"/>
        </w:rPr>
        <w:t xml:space="preserve">6. </w:t>
      </w:r>
      <w:r w:rsidR="001D47AB" w:rsidRPr="000E4723">
        <w:t>Кодекс законів про працю України: загальна характеристика. Про</w:t>
      </w:r>
      <w:r w:rsidR="00A0787E">
        <w:t>є</w:t>
      </w:r>
      <w:r w:rsidR="001D47AB" w:rsidRPr="000E4723">
        <w:t>кт Трудового кодексу України</w:t>
      </w:r>
      <w:bookmarkEnd w:id="54"/>
    </w:p>
    <w:p w14:paraId="200EB344" w14:textId="77777777" w:rsidR="001D47AB" w:rsidRPr="000E4723" w:rsidRDefault="001D47AB" w:rsidP="00D74852">
      <w:pPr>
        <w:pStyle w:val="a9"/>
        <w:ind w:left="0"/>
        <w:rPr>
          <w:rFonts w:cs="Times New Roman"/>
          <w:color w:val="212529"/>
          <w:szCs w:val="28"/>
          <w:shd w:val="clear" w:color="auto" w:fill="FFFFFF"/>
        </w:rPr>
      </w:pPr>
      <w:r w:rsidRPr="000E4723">
        <w:rPr>
          <w:rFonts w:cs="Times New Roman"/>
          <w:szCs w:val="28"/>
        </w:rPr>
        <w:t xml:space="preserve">Основним кодифікованим джерелом трудового права є Кодекс законів про працю України, затверджений Законом УРСР від 10 грудня 1971 року №322-VIII і набрав чинності з 1 червня 1972 року. КЗпП України складається з ХІХ глав і 265 статей. До чинного КЗпП України вносяться численні зміни та доповнення з метою пристосувати його до існуючих соціально-економічних умов. Потрібно враховувати, що </w:t>
      </w:r>
      <w:r w:rsidRPr="000E4723">
        <w:rPr>
          <w:rFonts w:cs="Times New Roman"/>
          <w:color w:val="212529"/>
          <w:szCs w:val="28"/>
          <w:shd w:val="clear" w:color="auto" w:fill="FFFFFF"/>
        </w:rPr>
        <w:t>під час дії воєнного стану, введеного відповідно до </w:t>
      </w:r>
      <w:hyperlink r:id="rId18" w:tgtFrame="_blank" w:history="1">
        <w:r w:rsidRPr="000E4723">
          <w:rPr>
            <w:rStyle w:val="af"/>
            <w:rFonts w:cs="Times New Roman"/>
            <w:color w:val="000000" w:themeColor="text1"/>
            <w:szCs w:val="28"/>
            <w:shd w:val="clear" w:color="auto" w:fill="FFFFFF"/>
          </w:rPr>
          <w:t>Закону України</w:t>
        </w:r>
      </w:hyperlink>
      <w:r w:rsidRPr="000E4723">
        <w:rPr>
          <w:rFonts w:cs="Times New Roman"/>
          <w:color w:val="000000" w:themeColor="text1"/>
          <w:szCs w:val="28"/>
          <w:shd w:val="clear" w:color="auto" w:fill="FFFFFF"/>
        </w:rPr>
        <w:t> </w:t>
      </w:r>
      <w:r w:rsidRPr="000E4723">
        <w:rPr>
          <w:rFonts w:cs="Times New Roman"/>
          <w:color w:val="212529"/>
          <w:szCs w:val="28"/>
          <w:shd w:val="clear" w:color="auto" w:fill="FFFFFF"/>
        </w:rPr>
        <w:t>"Про правовий режим воєнного стану", діють обмеження та особливості організації трудових відносин, встановлені </w:t>
      </w:r>
      <w:hyperlink r:id="rId19" w:anchor="n2" w:tgtFrame="_blank" w:history="1">
        <w:r w:rsidRPr="000E4723">
          <w:rPr>
            <w:rStyle w:val="af"/>
            <w:rFonts w:cs="Times New Roman"/>
            <w:color w:val="000000" w:themeColor="text1"/>
            <w:szCs w:val="28"/>
            <w:shd w:val="clear" w:color="auto" w:fill="FFFFFF"/>
          </w:rPr>
          <w:t>Законом України</w:t>
        </w:r>
      </w:hyperlink>
      <w:r w:rsidRPr="000E4723">
        <w:rPr>
          <w:rFonts w:cs="Times New Roman"/>
          <w:color w:val="000000" w:themeColor="text1"/>
          <w:szCs w:val="28"/>
          <w:shd w:val="clear" w:color="auto" w:fill="FFFFFF"/>
        </w:rPr>
        <w:t> </w:t>
      </w:r>
      <w:r w:rsidRPr="000E4723">
        <w:rPr>
          <w:rFonts w:cs="Times New Roman"/>
          <w:color w:val="212529"/>
          <w:szCs w:val="28"/>
          <w:shd w:val="clear" w:color="auto" w:fill="FFFFFF"/>
        </w:rPr>
        <w:t>"Про організацію трудових відносин в умовах воєнного стану" від 15 березня 2022 року №</w:t>
      </w:r>
      <w:r w:rsidRPr="000E4723">
        <w:rPr>
          <w:rFonts w:cs="Times New Roman"/>
          <w:color w:val="4D5156"/>
          <w:szCs w:val="28"/>
          <w:shd w:val="clear" w:color="auto" w:fill="FFFFFF"/>
        </w:rPr>
        <w:t>2136-IX</w:t>
      </w:r>
      <w:r w:rsidRPr="000E4723">
        <w:rPr>
          <w:rFonts w:cs="Times New Roman"/>
          <w:color w:val="212529"/>
          <w:szCs w:val="28"/>
          <w:shd w:val="clear" w:color="auto" w:fill="FFFFFF"/>
        </w:rPr>
        <w:t>. Тобто у період дії воєнного стану відповідні норми КЗпП України не застосовуються.</w:t>
      </w:r>
    </w:p>
    <w:p w14:paraId="6EFFF9F8" w14:textId="4DD91605" w:rsidR="001D47AB" w:rsidRPr="000E4723" w:rsidRDefault="001D47AB" w:rsidP="00D74852">
      <w:pPr>
        <w:pStyle w:val="a9"/>
        <w:ind w:left="0"/>
        <w:rPr>
          <w:rFonts w:cs="Times New Roman"/>
          <w:szCs w:val="28"/>
        </w:rPr>
      </w:pPr>
      <w:r w:rsidRPr="000E4723">
        <w:rPr>
          <w:rFonts w:cs="Times New Roman"/>
          <w:color w:val="212529"/>
          <w:szCs w:val="28"/>
          <w:shd w:val="clear" w:color="auto" w:fill="FFFFFF"/>
        </w:rPr>
        <w:t xml:space="preserve">В Україні триває процес кодифікації національного трудового законодавства. У розділі ІІ «Прикінцеві та перехідні положення» Закону України «Про дерадянізацію законодавства України» від 21 квітня 2022 року №2215-ІХ передбачене доручення Кабінету Міністрів України протягом одного року з дня набрання чинності цим Законом </w:t>
      </w:r>
      <w:r w:rsidRPr="000E4723">
        <w:rPr>
          <w:rFonts w:cs="Times New Roman"/>
          <w:color w:val="333333"/>
          <w:szCs w:val="28"/>
          <w:shd w:val="clear" w:color="auto" w:fill="FFFFFF"/>
        </w:rPr>
        <w:t>розробити та внести на розгляд Верховної Ради України про</w:t>
      </w:r>
      <w:r w:rsidR="00A0787E">
        <w:rPr>
          <w:rFonts w:cs="Times New Roman"/>
          <w:color w:val="333333"/>
          <w:szCs w:val="28"/>
          <w:shd w:val="clear" w:color="auto" w:fill="FFFFFF"/>
        </w:rPr>
        <w:t>є</w:t>
      </w:r>
      <w:r w:rsidRPr="000E4723">
        <w:rPr>
          <w:rFonts w:cs="Times New Roman"/>
          <w:color w:val="333333"/>
          <w:szCs w:val="28"/>
          <w:shd w:val="clear" w:color="auto" w:fill="FFFFFF"/>
        </w:rPr>
        <w:t xml:space="preserve">кт Трудового кодексу України. </w:t>
      </w:r>
    </w:p>
    <w:p w14:paraId="6D259DD5" w14:textId="51A7800B" w:rsidR="001D47AB" w:rsidRPr="000E4723" w:rsidRDefault="00B6482B" w:rsidP="00D74852">
      <w:pPr>
        <w:pStyle w:val="4"/>
      </w:pPr>
      <w:bookmarkStart w:id="55" w:name="_Toc222318968"/>
      <w:r>
        <w:rPr>
          <w:lang w:val="ru-RU"/>
        </w:rPr>
        <w:lastRenderedPageBreak/>
        <w:t xml:space="preserve">7. </w:t>
      </w:r>
      <w:r w:rsidR="001D47AB" w:rsidRPr="000E4723">
        <w:t>Закони та підзаконні нормативно-правові акти як джерела трудового права</w:t>
      </w:r>
      <w:bookmarkEnd w:id="55"/>
    </w:p>
    <w:p w14:paraId="5724EAD7" w14:textId="77777777" w:rsidR="001D47AB" w:rsidRPr="000E4723" w:rsidRDefault="001D47AB" w:rsidP="00D74852">
      <w:pPr>
        <w:pStyle w:val="a9"/>
        <w:ind w:left="0"/>
        <w:rPr>
          <w:rFonts w:eastAsia="Times New Roman" w:cs="Times New Roman"/>
          <w:color w:val="000000"/>
          <w:szCs w:val="28"/>
          <w:lang w:eastAsia="ru-RU"/>
        </w:rPr>
      </w:pPr>
      <w:r w:rsidRPr="000E4723">
        <w:rPr>
          <w:rFonts w:cs="Times New Roman"/>
          <w:szCs w:val="28"/>
        </w:rPr>
        <w:t>До законів України, що регулюють трудові відносини та є джерелами трудового права, належать такі закони: «Про охорону праці» від 14 жовтня 1992 року (в ред. Закону від 21.11.2002), «Про колективні договори і угоди» від 1 липня 1993 року, «Про оплату праці» від 24 березня 1995 року, «Про відпустки» від 15 листопада 1996 року, «Про порядок вирішення колективних трудових спорів (конфліктів)» від 03 березня 1998 року, «</w:t>
      </w:r>
      <w:r w:rsidRPr="000E4723">
        <w:rPr>
          <w:rFonts w:eastAsia="Times New Roman" w:cs="Times New Roman"/>
          <w:color w:val="000000"/>
          <w:szCs w:val="28"/>
          <w:lang w:eastAsia="ru-RU"/>
        </w:rPr>
        <w:t>Про професійні спілки, їх права та гарантії діяльності» від 15 вересня 1999 року, «Про забезпечення рівних прав та можливостей жінок і чоловіків» від 08 вересня 2005 року, «Про соціальний діалог в Україні» від 23 грудня 2010 року, «Про професійний розвиток працівників» від 12 січня 2012 року, «Про організації роботодавців, їх об’єднання, права і гарантії їх діяльності» від 22 червня 2012 року, «Про зайнятість населення» від 05 липня 2012 року та ін.</w:t>
      </w:r>
    </w:p>
    <w:p w14:paraId="3E521AB0"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В умовах воєнного стану були прийняті такі важливі закони України, як: «Про організацію трудових відносин в умовах воєнного стану» від 15 березня 2022 року №</w:t>
      </w:r>
      <w:r w:rsidRPr="000E4723">
        <w:rPr>
          <w:rFonts w:cs="Times New Roman"/>
          <w:szCs w:val="28"/>
        </w:rPr>
        <w:t>2136-ІХ, «Про дерадянізацію законодавства України» від 21 квітня 2022 року №2215-ІХ, «</w:t>
      </w:r>
      <w:r w:rsidRPr="000E4723">
        <w:rPr>
          <w:rFonts w:cs="Times New Roman"/>
          <w:color w:val="000000" w:themeColor="text1"/>
          <w:szCs w:val="28"/>
        </w:rPr>
        <w:t>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Pr="000E4723">
        <w:rPr>
          <w:rFonts w:cs="Times New Roman"/>
          <w:szCs w:val="28"/>
        </w:rPr>
        <w:t xml:space="preserve">Про внесення змін до деяких законодавчих актів України щодо посилення захисту трудових прав працівників» від 12 травня 2022 року №2253-ІХ, «Про внесення змін до деяких законодавчих актів України щодо оптимізації трудових відносин» від 1 липня 2022 року №2352-ІХ, «Про внесення змін до деяких законодавчих актів України щодо врегулювання деяких трудових відносин з нефіксованим робочим часом» від 18 липня 2022 року №2421-ІХ, «Про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w:t>
      </w:r>
      <w:r w:rsidRPr="000E4723">
        <w:rPr>
          <w:rFonts w:cs="Times New Roman"/>
          <w:szCs w:val="28"/>
        </w:rPr>
        <w:lastRenderedPageBreak/>
        <w:t xml:space="preserve">підприємницьку діяльність» від 19 липня 2022 року №2434-ІХ, «Про внесення змін до деяких законодавчих актів України щодо запобігання та протидії мобінгу (цькуванню)» від 16 листопада 2022 року №2759-ІХ. «Про колективні угоди та договори» від 23 лютого 2023 року №2937-ІХ та ін. </w:t>
      </w:r>
    </w:p>
    <w:p w14:paraId="6ED6B0F2"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 xml:space="preserve">Підзаконні нормативно-правові акти як джерела трудового права: укази та розпорядження Президента України нормативного характеру; постанови та розпорядження Кабінету Міністрів України нормативного характеру; нормативні накази Міністерства соціальної політики України; нормативно-правові акти міністерств, інших центральних органів виконавчої влади; акти місцевих органів виконавчої влади та органів місцевого самоврядування. Наприклад, постанова Кабінету Міністрів України «Про роботу за сумісництвом </w:t>
      </w:r>
      <w:r w:rsidRPr="000E4723">
        <w:rPr>
          <w:rFonts w:cs="Times New Roman"/>
          <w:color w:val="333333"/>
          <w:szCs w:val="28"/>
          <w:shd w:val="clear" w:color="auto" w:fill="FFFFFF"/>
        </w:rPr>
        <w:t>працівників державних підприємств, установ, організацій» від 3 квітня 1993 року №245</w:t>
      </w:r>
      <w:r w:rsidRPr="000E4723">
        <w:rPr>
          <w:rFonts w:eastAsia="Times New Roman" w:cs="Times New Roman"/>
          <w:color w:val="000000"/>
          <w:szCs w:val="28"/>
          <w:lang w:eastAsia="ru-RU"/>
        </w:rPr>
        <w:t xml:space="preserve">, Положення про Державну службу зайнятості, затверджене наказом Міністерства розвитку економіки, торгівлі та сільського господарства України від 16 грудня 2020 року №2663 та ін. </w:t>
      </w:r>
    </w:p>
    <w:p w14:paraId="3D4F1A0B"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 xml:space="preserve">Підзаконні нормативно-правові акти мають відповідати Конституції України, КЗпП України, іншим законам України. </w:t>
      </w:r>
    </w:p>
    <w:p w14:paraId="1EA6E1A7" w14:textId="5E3F5D27" w:rsidR="001D47AB" w:rsidRPr="000E4723" w:rsidRDefault="00B6482B" w:rsidP="00D74852">
      <w:pPr>
        <w:pStyle w:val="4"/>
      </w:pPr>
      <w:bookmarkStart w:id="56" w:name="_Toc222318969"/>
      <w:r>
        <w:rPr>
          <w:rFonts w:eastAsia="Times New Roman"/>
          <w:lang w:val="ru-RU" w:eastAsia="ru-RU"/>
        </w:rPr>
        <w:t xml:space="preserve">8. </w:t>
      </w:r>
      <w:r w:rsidR="001D47AB" w:rsidRPr="000E4723">
        <w:rPr>
          <w:rFonts w:eastAsia="Times New Roman"/>
          <w:lang w:eastAsia="ru-RU"/>
        </w:rPr>
        <w:t>Акти соціального діалогу у сфері праці: колективні угоди і колективні договори</w:t>
      </w:r>
      <w:bookmarkEnd w:id="56"/>
    </w:p>
    <w:p w14:paraId="032B8C5A"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Однією з особливостей джерел трудового права є наявність у їх системі актів соціального діалогу – колективних угод і колективних договорів. Вони укладаються на основі чинного законодавства, прийнятих сторонами зобов’язань з метою регулювання трудових, соціальних, економічних відносин.</w:t>
      </w:r>
    </w:p>
    <w:p w14:paraId="38B41384"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 xml:space="preserve">Колективні угоди і колективні договори є правовими актами, оскільки містять норми права. Нормативною основою розробки, укладення та виконання колективних угод і колективних договорів є КЗпП України (глава ІІ «Колективний договір»), закони України «Про колективні договори і угоди» від 1 липня 1993 року, «Про соціальний діалог в Україні» від 23 грудня 2010 року та ін. </w:t>
      </w:r>
    </w:p>
    <w:p w14:paraId="6F5D78F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Колективна угода укладається на національному, галузевому, територіальному рівнях на двосторонній або тристоронній основі:</w:t>
      </w:r>
    </w:p>
    <w:p w14:paraId="6FF737B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7" w:name="n16"/>
      <w:bookmarkEnd w:id="57"/>
      <w:r w:rsidRPr="000E4723">
        <w:rPr>
          <w:color w:val="333333"/>
          <w:sz w:val="28"/>
          <w:szCs w:val="28"/>
        </w:rPr>
        <w:t>на національному рівні - генеральна угода;</w:t>
      </w:r>
    </w:p>
    <w:p w14:paraId="7A2104C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8" w:name="n17"/>
      <w:bookmarkEnd w:id="58"/>
      <w:r w:rsidRPr="000E4723">
        <w:rPr>
          <w:color w:val="333333"/>
          <w:sz w:val="28"/>
          <w:szCs w:val="28"/>
        </w:rPr>
        <w:t>на галузевому рівні - галузеві (міжгалузеві) угоди;</w:t>
      </w:r>
    </w:p>
    <w:p w14:paraId="5FC1210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 w:name="n18"/>
      <w:bookmarkEnd w:id="59"/>
      <w:r w:rsidRPr="000E4723">
        <w:rPr>
          <w:color w:val="333333"/>
          <w:sz w:val="28"/>
          <w:szCs w:val="28"/>
        </w:rPr>
        <w:t>на територіальному рівні - територіальні угоди.</w:t>
      </w:r>
    </w:p>
    <w:p w14:paraId="0F1D088D"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Колективний договір укладається на підприємстві, в установі, організації, а також з фізичною особою, яка використовує найману працю.</w:t>
      </w:r>
    </w:p>
    <w:p w14:paraId="67DDB82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Умови колективних договорів і угод, укладених відповідно до чинного законодавства, є обов'язковими для підприємств, на які вони поширюються, та сторін, які їх уклали.</w:t>
      </w:r>
    </w:p>
    <w:p w14:paraId="3FED989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0" w:name="n38"/>
      <w:bookmarkEnd w:id="60"/>
      <w:r w:rsidRPr="000E4723">
        <w:rPr>
          <w:color w:val="333333"/>
          <w:sz w:val="28"/>
          <w:szCs w:val="28"/>
        </w:rPr>
        <w:t>Умови колективних договорів або угод, що погіршують порівняно з чинним законодавством становище працівників, є недійсними, і забороняється включати їх до договорів і угод.</w:t>
      </w:r>
    </w:p>
    <w:p w14:paraId="1903A117" w14:textId="218655FB" w:rsidR="001D47AB" w:rsidRPr="000E4723" w:rsidRDefault="001D47AB" w:rsidP="00D74852">
      <w:pPr>
        <w:pStyle w:val="4"/>
        <w:numPr>
          <w:ilvl w:val="0"/>
          <w:numId w:val="71"/>
        </w:numPr>
      </w:pPr>
      <w:bookmarkStart w:id="61" w:name="_Toc222318970"/>
      <w:r w:rsidRPr="000E4723">
        <w:rPr>
          <w:rFonts w:eastAsia="Times New Roman"/>
          <w:lang w:eastAsia="ru-RU"/>
        </w:rPr>
        <w:t>Локальні нормативно-правові акти: поняття, особливості, види</w:t>
      </w:r>
      <w:bookmarkEnd w:id="61"/>
    </w:p>
    <w:p w14:paraId="3B47A6BA" w14:textId="77777777" w:rsidR="001D47AB" w:rsidRPr="000E4723" w:rsidRDefault="001D47AB" w:rsidP="00D74852">
      <w:pPr>
        <w:rPr>
          <w:rFonts w:cs="Times New Roman"/>
          <w:szCs w:val="28"/>
        </w:rPr>
      </w:pPr>
      <w:r w:rsidRPr="000E4723">
        <w:rPr>
          <w:rFonts w:cs="Times New Roman"/>
          <w:szCs w:val="28"/>
        </w:rPr>
        <w:t xml:space="preserve">Локальні нормативно-правові акти – прийняті в установленому порядку на підприємстві, в установі, організації, а також у фізичної особи, яка використовує найману працю, акти, що регулюють індивідуальні та колективні трудові відносини. Прикладами локальних нормативно-правових актів є колективний договір підприємства (установи, організації), фізичної особи, яка використовує найману працю, правила внутрішнього трудового розпорядку, положення та преміювання та ін. </w:t>
      </w:r>
    </w:p>
    <w:p w14:paraId="46D41053" w14:textId="77777777" w:rsidR="001D47AB" w:rsidRPr="000E4723" w:rsidRDefault="001D47AB" w:rsidP="00D74852">
      <w:pPr>
        <w:rPr>
          <w:rFonts w:cs="Times New Roman"/>
          <w:szCs w:val="28"/>
        </w:rPr>
      </w:pPr>
      <w:r w:rsidRPr="000E4723">
        <w:rPr>
          <w:rFonts w:cs="Times New Roman"/>
          <w:szCs w:val="28"/>
        </w:rPr>
        <w:t xml:space="preserve">Особливості локальних нормативно-правових актів: 1) приймаються (схвалюються, затверджуються) роботодавцем та працівниками (їх представниками); 2) діють на конкретному підприємстві, в установі, організації або у фізичної особи, яка використовує найману працю; 3) приймаються з метою конкретизації загальних положень актів чинного законодавства з урахуванням специфіки діяльності, економічних, фінансових можливостей та інших особливостей підприємства, установи, організації, а також фізичної особи, яка використовує найману працю; 4) передбачають додаткові пільги та гарантії для </w:t>
      </w:r>
      <w:r w:rsidRPr="000E4723">
        <w:rPr>
          <w:rFonts w:cs="Times New Roman"/>
          <w:szCs w:val="28"/>
        </w:rPr>
        <w:lastRenderedPageBreak/>
        <w:t>працівників порівняно з чинним законодавством; 5) не можуть існувати поза єдиною системою актів трудового законодавства.</w:t>
      </w:r>
    </w:p>
    <w:p w14:paraId="5083296D" w14:textId="77777777" w:rsidR="001D47AB" w:rsidRPr="000E4723" w:rsidRDefault="001D47AB" w:rsidP="00D74852">
      <w:pPr>
        <w:rPr>
          <w:rFonts w:cs="Times New Roman"/>
          <w:szCs w:val="28"/>
        </w:rPr>
      </w:pPr>
      <w:r w:rsidRPr="000E4723">
        <w:rPr>
          <w:rFonts w:cs="Times New Roman"/>
          <w:szCs w:val="28"/>
        </w:rPr>
        <w:t xml:space="preserve">Види локальних нормативно-правових актів: 1) за сферою дії – локальні акти загальної дії (поширюються на всіх працівників) та локальні акти спеціальної дії (поширюються на окремі категорії працівників). Прикладом перших є правила внутрішнього трудового розпорядку, прикладом других – список посад з ненормованим робочим днем, положення про атестацію; 2) за строком дії – локальні акти невизначеного строку та строкові локальні акти; 3) за способом прийняття – локальні акти, прийняті спільно працівниками підприємства (їх представниками) і роботодавцем (його представниками), локальні акти, прийняті роботодавцем з урахуванням думки працівників підприємства, одноособові локальні акти роботодавця (наприклад, посадова інструкція). </w:t>
      </w:r>
    </w:p>
    <w:p w14:paraId="52D91C4E" w14:textId="0F329086" w:rsidR="001D47AB" w:rsidRPr="000E4723" w:rsidRDefault="00B6482B" w:rsidP="00D74852">
      <w:pPr>
        <w:pStyle w:val="4"/>
      </w:pPr>
      <w:bookmarkStart w:id="62" w:name="_Toc222318971"/>
      <w:r>
        <w:rPr>
          <w:lang w:val="ru-RU"/>
        </w:rPr>
        <w:t>10.</w:t>
      </w:r>
      <w:r w:rsidR="001D47AB" w:rsidRPr="000E4723">
        <w:t xml:space="preserve"> Судова практика як джерело трудового права</w:t>
      </w:r>
      <w:bookmarkEnd w:id="62"/>
    </w:p>
    <w:p w14:paraId="6E1FB0C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 xml:space="preserve">Відповідно до частини першої ст. 150 Конституції України </w:t>
      </w:r>
      <w:r w:rsidRPr="000E4723">
        <w:rPr>
          <w:color w:val="333333"/>
          <w:sz w:val="28"/>
          <w:szCs w:val="28"/>
          <w:shd w:val="clear" w:color="auto" w:fill="FFFFFF"/>
        </w:rPr>
        <w:t>до повноважень Конституційного Суду України належить:</w:t>
      </w:r>
      <w:r w:rsidRPr="000E4723">
        <w:rPr>
          <w:color w:val="333333"/>
          <w:sz w:val="28"/>
          <w:szCs w:val="28"/>
        </w:rPr>
        <w:t>1) вирішення питань про відповідність Конституції України (конституційність):</w:t>
      </w:r>
    </w:p>
    <w:p w14:paraId="50CDB75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3" w:name="n4915"/>
      <w:bookmarkEnd w:id="63"/>
      <w:r w:rsidRPr="000E4723">
        <w:rPr>
          <w:color w:val="333333"/>
          <w:sz w:val="28"/>
          <w:szCs w:val="28"/>
        </w:rPr>
        <w:t>законів та інших правових актів Верховної Ради України;</w:t>
      </w:r>
    </w:p>
    <w:p w14:paraId="7EFF073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4" w:name="n4916"/>
      <w:bookmarkStart w:id="65" w:name="n4917"/>
      <w:bookmarkEnd w:id="64"/>
      <w:bookmarkEnd w:id="65"/>
      <w:r w:rsidRPr="000E4723">
        <w:rPr>
          <w:color w:val="333333"/>
          <w:sz w:val="28"/>
          <w:szCs w:val="28"/>
        </w:rPr>
        <w:t>актів Президента України;</w:t>
      </w:r>
    </w:p>
    <w:p w14:paraId="18C523A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6" w:name="n4918"/>
      <w:bookmarkStart w:id="67" w:name="n4919"/>
      <w:bookmarkEnd w:id="66"/>
      <w:bookmarkEnd w:id="67"/>
      <w:r w:rsidRPr="000E4723">
        <w:rPr>
          <w:color w:val="333333"/>
          <w:sz w:val="28"/>
          <w:szCs w:val="28"/>
        </w:rPr>
        <w:t>актів Кабінету Міністрів України;</w:t>
      </w:r>
    </w:p>
    <w:p w14:paraId="5DF465C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8" w:name="n4920"/>
      <w:bookmarkEnd w:id="68"/>
      <w:r w:rsidRPr="000E4723">
        <w:rPr>
          <w:color w:val="333333"/>
          <w:sz w:val="28"/>
          <w:szCs w:val="28"/>
        </w:rPr>
        <w:t>правових актів Верховної Ради Автономної Республіки Крим;</w:t>
      </w:r>
    </w:p>
    <w:p w14:paraId="03F2378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69" w:name="n4921"/>
      <w:bookmarkStart w:id="70" w:name="n4922"/>
      <w:bookmarkEnd w:id="69"/>
      <w:bookmarkEnd w:id="70"/>
      <w:r w:rsidRPr="000E4723">
        <w:rPr>
          <w:color w:val="333333"/>
          <w:sz w:val="28"/>
          <w:szCs w:val="28"/>
        </w:rPr>
        <w:t>2) офіційне тлумачення Конституції України;</w:t>
      </w:r>
    </w:p>
    <w:p w14:paraId="7E49DA0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71" w:name="n5306"/>
      <w:bookmarkStart w:id="72" w:name="n5308"/>
      <w:bookmarkEnd w:id="71"/>
      <w:bookmarkEnd w:id="72"/>
      <w:r w:rsidRPr="000E4723">
        <w:rPr>
          <w:color w:val="333333"/>
          <w:sz w:val="28"/>
          <w:szCs w:val="28"/>
        </w:rPr>
        <w:t>3) здійснення інших повноважень, передбачених Конституцією України.</w:t>
      </w:r>
    </w:p>
    <w:p w14:paraId="723E85D9" w14:textId="77777777"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t xml:space="preserve">Рішення та висновки, ухвалені Конституційним Судом України, є обов’язковими, остаточними і не можуть бути оскаржені (ст. 151-2 Конституції України). </w:t>
      </w:r>
    </w:p>
    <w:p w14:paraId="63A1DC54" w14:textId="77777777" w:rsidR="001D47AB" w:rsidRPr="000E4723" w:rsidRDefault="001D47AB" w:rsidP="00D74852">
      <w:pPr>
        <w:pStyle w:val="a9"/>
        <w:ind w:left="0"/>
        <w:rPr>
          <w:rFonts w:cs="Times New Roman"/>
          <w:szCs w:val="28"/>
        </w:rPr>
      </w:pPr>
      <w:r w:rsidRPr="000E4723">
        <w:rPr>
          <w:rFonts w:cs="Times New Roman"/>
          <w:szCs w:val="28"/>
        </w:rPr>
        <w:t xml:space="preserve">До системи джерел трудового права слід включити рішення Конституційного Суду України, що стосуються положень КЗпП України та інших актів чинного трудового законодавства. Наприклад, рішення </w:t>
      </w:r>
      <w:r w:rsidRPr="000E4723">
        <w:rPr>
          <w:rFonts w:cs="Times New Roman"/>
          <w:szCs w:val="28"/>
        </w:rPr>
        <w:lastRenderedPageBreak/>
        <w:t xml:space="preserve">Конституційного Суду України у справі за конституційним зверненням громадянина Дзюби Юрія Володимировича щодо офіційного тлумачення положення частини другої статті 233 Кодексу законів про працю України від 15 жовтня 2012 року №9-рп/2013 та ін. </w:t>
      </w:r>
    </w:p>
    <w:p w14:paraId="538E5E27" w14:textId="77777777" w:rsidR="001D47AB" w:rsidRPr="000E4723" w:rsidRDefault="001D47AB" w:rsidP="00D74852">
      <w:pPr>
        <w:rPr>
          <w:rFonts w:cs="Times New Roman"/>
          <w:szCs w:val="28"/>
        </w:rPr>
      </w:pPr>
      <w:r w:rsidRPr="000E4723">
        <w:rPr>
          <w:rFonts w:cs="Times New Roman"/>
          <w:szCs w:val="28"/>
        </w:rPr>
        <w:t xml:space="preserve">У літературі висловлюються точка зору (В.Л. Костюк) про віднесення до допоміжних джерел трудового права рішень Європейського суду з прав людини. Виходячи зі змісту Закону України «Про виконання рішень та застосування практики Європейського суду з прав людини» від 23 лютого 2006 року №3477-IV суди застосовують при розгляді справ Конвенцію про захист прав людини і основоположних свобод та практику Європейського суду з прав людини як джерело права. </w:t>
      </w:r>
    </w:p>
    <w:p w14:paraId="17BEDDA1" w14:textId="77777777" w:rsidR="001D47AB" w:rsidRPr="000E4723" w:rsidRDefault="001D47AB" w:rsidP="00D74852">
      <w:pPr>
        <w:pStyle w:val="3"/>
      </w:pPr>
      <w:bookmarkStart w:id="73" w:name="_Toc222313404"/>
      <w:bookmarkStart w:id="74" w:name="_Toc222318972"/>
      <w:r w:rsidRPr="000E4723">
        <w:t>ТЕМИ ДОПОВІДЕЙ</w:t>
      </w:r>
      <w:bookmarkEnd w:id="73"/>
      <w:bookmarkEnd w:id="74"/>
    </w:p>
    <w:p w14:paraId="10492CB4" w14:textId="77777777" w:rsidR="001D47AB" w:rsidRPr="000E4723" w:rsidRDefault="001D47AB" w:rsidP="00D74852">
      <w:pPr>
        <w:pStyle w:val="a9"/>
        <w:numPr>
          <w:ilvl w:val="0"/>
          <w:numId w:val="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Система актів трудового законодавства.</w:t>
      </w:r>
    </w:p>
    <w:p w14:paraId="6244A63E" w14:textId="77777777" w:rsidR="001D47AB" w:rsidRPr="000E4723" w:rsidRDefault="001D47AB" w:rsidP="00D74852">
      <w:pPr>
        <w:pStyle w:val="a9"/>
        <w:numPr>
          <w:ilvl w:val="0"/>
          <w:numId w:val="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Реформування трудового законодавства в умовах воєнного стану.</w:t>
      </w:r>
    </w:p>
    <w:p w14:paraId="7EAA82D8" w14:textId="77777777" w:rsidR="001D47AB" w:rsidRPr="000E4723" w:rsidRDefault="001D47AB" w:rsidP="00D74852">
      <w:pPr>
        <w:pStyle w:val="a9"/>
        <w:numPr>
          <w:ilvl w:val="0"/>
          <w:numId w:val="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Розмежування диференціації правового регулювання трудових відносин та дискримінації у сфері праці.</w:t>
      </w:r>
    </w:p>
    <w:p w14:paraId="6E6A8F01" w14:textId="77777777" w:rsidR="001D47AB" w:rsidRPr="000E4723" w:rsidRDefault="001D47AB" w:rsidP="00D74852">
      <w:pPr>
        <w:pStyle w:val="a9"/>
        <w:numPr>
          <w:ilvl w:val="0"/>
          <w:numId w:val="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 xml:space="preserve">Європейська соціальна хартія (переглянута) як джерело трудового права. </w:t>
      </w:r>
    </w:p>
    <w:p w14:paraId="08FD00FE"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1</w:t>
      </w:r>
    </w:p>
    <w:p w14:paraId="6D1BCBD7" w14:textId="77777777" w:rsidR="001D47AB" w:rsidRPr="000E4723" w:rsidRDefault="001D47AB" w:rsidP="00D74852">
      <w:pPr>
        <w:pStyle w:val="a9"/>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Розташуйте в ієрархічній послідовності залежно від юридичної сили такі нормативно-правові акти:</w:t>
      </w:r>
    </w:p>
    <w:p w14:paraId="5E67E074" w14:textId="77777777" w:rsidR="001D47AB" w:rsidRPr="000E4723" w:rsidRDefault="001D47AB" w:rsidP="00D74852">
      <w:pPr>
        <w:pStyle w:val="a9"/>
        <w:numPr>
          <w:ilvl w:val="0"/>
          <w:numId w:val="1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Конституція України;</w:t>
      </w:r>
    </w:p>
    <w:p w14:paraId="521AAAF7" w14:textId="77777777" w:rsidR="001D47AB" w:rsidRPr="000E4723" w:rsidRDefault="001D47AB" w:rsidP="00D74852">
      <w:pPr>
        <w:pStyle w:val="a9"/>
        <w:numPr>
          <w:ilvl w:val="0"/>
          <w:numId w:val="1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Кодекс законів про працю України;</w:t>
      </w:r>
    </w:p>
    <w:p w14:paraId="641DA3FD" w14:textId="77777777" w:rsidR="001D47AB" w:rsidRPr="000E4723" w:rsidRDefault="001D47AB" w:rsidP="00D74852">
      <w:pPr>
        <w:pStyle w:val="a9"/>
        <w:numPr>
          <w:ilvl w:val="0"/>
          <w:numId w:val="1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Закон України «Про оплату праці»;</w:t>
      </w:r>
    </w:p>
    <w:p w14:paraId="60290E14" w14:textId="77777777" w:rsidR="001D47AB" w:rsidRPr="000E4723" w:rsidRDefault="001D47AB" w:rsidP="00D74852">
      <w:pPr>
        <w:pStyle w:val="a9"/>
        <w:numPr>
          <w:ilvl w:val="0"/>
          <w:numId w:val="1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 xml:space="preserve">Європейська соціальна хартія (переглянута); </w:t>
      </w:r>
    </w:p>
    <w:p w14:paraId="220E080F" w14:textId="77777777" w:rsidR="001D47AB" w:rsidRPr="000E4723" w:rsidRDefault="001D47AB" w:rsidP="00D74852">
      <w:pPr>
        <w:pStyle w:val="a9"/>
        <w:numPr>
          <w:ilvl w:val="0"/>
          <w:numId w:val="13"/>
        </w:numPr>
        <w:spacing w:before="360" w:after="240"/>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Конвенція МОП №87 про свободу асоціації та захист права на організацію 1948 року;</w:t>
      </w:r>
    </w:p>
    <w:p w14:paraId="0F57E56B" w14:textId="77777777" w:rsidR="001D47AB" w:rsidRPr="000E4723" w:rsidRDefault="001D47AB" w:rsidP="00D74852">
      <w:pPr>
        <w:pStyle w:val="a9"/>
        <w:numPr>
          <w:ilvl w:val="0"/>
          <w:numId w:val="13"/>
        </w:numPr>
        <w:spacing w:before="360" w:after="240"/>
        <w:ind w:left="0" w:firstLine="709"/>
        <w:rPr>
          <w:rFonts w:eastAsia="Times New Roman" w:cs="Times New Roman"/>
          <w:color w:val="000000"/>
          <w:szCs w:val="28"/>
          <w:lang w:eastAsia="ru-RU"/>
        </w:rPr>
      </w:pPr>
      <w:r w:rsidRPr="000E4723">
        <w:rPr>
          <w:rFonts w:eastAsia="Times New Roman" w:cs="Times New Roman"/>
          <w:color w:val="000000"/>
          <w:szCs w:val="28"/>
          <w:lang w:eastAsia="ru-RU"/>
        </w:rPr>
        <w:lastRenderedPageBreak/>
        <w:t>Правила внутрішнього трудового розпорядку Національного університету «Одеська юридична академія»;</w:t>
      </w:r>
    </w:p>
    <w:p w14:paraId="3A08F5AA" w14:textId="77777777" w:rsidR="001D47AB" w:rsidRPr="000E4723" w:rsidRDefault="001D47AB" w:rsidP="00D74852">
      <w:pPr>
        <w:pStyle w:val="a9"/>
        <w:numPr>
          <w:ilvl w:val="0"/>
          <w:numId w:val="13"/>
        </w:numPr>
        <w:spacing w:before="360" w:after="240"/>
        <w:ind w:left="0" w:firstLine="709"/>
        <w:rPr>
          <w:rFonts w:eastAsia="Times New Roman" w:cs="Times New Roman"/>
          <w:color w:val="000000"/>
          <w:szCs w:val="28"/>
          <w:lang w:eastAsia="ru-RU"/>
        </w:rPr>
      </w:pPr>
      <w:r w:rsidRPr="000E4723">
        <w:rPr>
          <w:rFonts w:eastAsia="Times New Roman" w:cs="Times New Roman"/>
          <w:color w:val="000000"/>
          <w:szCs w:val="28"/>
          <w:lang w:eastAsia="ru-RU"/>
        </w:rPr>
        <w:t>Генеральна угода про регулювання основних принципів і норм реалізації соціально-економічної політики і трудових відносин в Україні на 2019-2021 роки від 14 травня 2019 року;</w:t>
      </w:r>
    </w:p>
    <w:p w14:paraId="04C552A7" w14:textId="77777777" w:rsidR="001D47AB" w:rsidRPr="000E4723" w:rsidRDefault="001D47AB" w:rsidP="00D74852">
      <w:pPr>
        <w:pStyle w:val="a9"/>
        <w:numPr>
          <w:ilvl w:val="0"/>
          <w:numId w:val="13"/>
        </w:numPr>
        <w:spacing w:before="360" w:after="240"/>
        <w:ind w:left="0" w:firstLine="709"/>
        <w:rPr>
          <w:rFonts w:eastAsia="Times New Roman" w:cs="Times New Roman"/>
          <w:color w:val="000000"/>
          <w:szCs w:val="28"/>
          <w:lang w:eastAsia="ru-RU"/>
        </w:rPr>
      </w:pPr>
      <w:r w:rsidRPr="000E4723">
        <w:rPr>
          <w:rFonts w:eastAsia="Times New Roman" w:cs="Times New Roman"/>
          <w:color w:val="000000"/>
          <w:szCs w:val="28"/>
          <w:lang w:eastAsia="ru-RU"/>
        </w:rPr>
        <w:t>постанова Кабінету Міністрів України «Про роботу за сумісництвом працівників державних підприємств, установ, організацій» від 03 квітня 1993 року.</w:t>
      </w:r>
    </w:p>
    <w:p w14:paraId="2100869E" w14:textId="77777777" w:rsidR="001D47AB" w:rsidRPr="000E4723" w:rsidRDefault="001D47AB" w:rsidP="00D74852">
      <w:pPr>
        <w:pStyle w:val="a9"/>
        <w:spacing w:before="360" w:after="240"/>
        <w:ind w:left="0"/>
        <w:rPr>
          <w:rFonts w:eastAsia="Times New Roman" w:cs="Times New Roman"/>
          <w:color w:val="000000"/>
          <w:szCs w:val="28"/>
          <w:lang w:eastAsia="ru-RU"/>
        </w:rPr>
      </w:pPr>
      <w:r w:rsidRPr="000E4723">
        <w:rPr>
          <w:rFonts w:eastAsia="Times New Roman" w:cs="Times New Roman"/>
          <w:color w:val="000000"/>
          <w:szCs w:val="28"/>
          <w:lang w:eastAsia="ru-RU"/>
        </w:rPr>
        <w:t xml:space="preserve">Назвіть усі джерела, які є складовими системи джерел трудового права України, в їх послідовності. Поясніть співвідношення між ними. </w:t>
      </w:r>
    </w:p>
    <w:p w14:paraId="2C392CD9"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ЗАВДАННЯ 2</w:t>
      </w:r>
    </w:p>
    <w:p w14:paraId="287A4551" w14:textId="77777777" w:rsidR="001D47AB" w:rsidRPr="000E4723" w:rsidRDefault="001D47AB" w:rsidP="00D74852">
      <w:pPr>
        <w:pStyle w:val="a9"/>
        <w:keepNext/>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Виберіть правильну відповідь:</w:t>
      </w:r>
    </w:p>
    <w:p w14:paraId="75C20F03" w14:textId="77777777" w:rsidR="001D47AB" w:rsidRPr="000E4723" w:rsidRDefault="001D47AB" w:rsidP="00D74852">
      <w:pPr>
        <w:pStyle w:val="a9"/>
        <w:keepNext/>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до актів соціального діалогу належать:</w:t>
      </w:r>
    </w:p>
    <w:p w14:paraId="30C6D715" w14:textId="77777777" w:rsidR="001D47AB" w:rsidRPr="000E4723" w:rsidRDefault="001D47AB" w:rsidP="00D74852">
      <w:pPr>
        <w:pStyle w:val="a9"/>
        <w:keepNext/>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а) Колективний договір Національного університету «Одеська юридична академія» на 2019-2024 рр.;</w:t>
      </w:r>
    </w:p>
    <w:p w14:paraId="5736172C" w14:textId="77777777" w:rsidR="001D47AB" w:rsidRPr="000E4723" w:rsidRDefault="001D47AB" w:rsidP="00D74852">
      <w:pPr>
        <w:pStyle w:val="a9"/>
        <w:keepNext/>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 xml:space="preserve">б) Статут Національного університету «Одеська юридична академія»; </w:t>
      </w:r>
    </w:p>
    <w:p w14:paraId="5123C4F5" w14:textId="77777777" w:rsidR="001D47AB" w:rsidRPr="000E4723" w:rsidRDefault="001D47AB" w:rsidP="00D74852">
      <w:pPr>
        <w:pStyle w:val="a9"/>
        <w:keepNext/>
        <w:spacing w:before="360" w:after="240"/>
        <w:ind w:left="0" w:right="-1"/>
        <w:rPr>
          <w:rFonts w:eastAsia="Times New Roman" w:cs="Times New Roman"/>
          <w:color w:val="000000"/>
          <w:szCs w:val="28"/>
          <w:lang w:eastAsia="ru-RU"/>
        </w:rPr>
      </w:pPr>
      <w:r w:rsidRPr="000E4723">
        <w:rPr>
          <w:rFonts w:eastAsia="Times New Roman" w:cs="Times New Roman"/>
          <w:color w:val="000000"/>
          <w:szCs w:val="28"/>
          <w:lang w:eastAsia="ru-RU"/>
        </w:rPr>
        <w:t>в) Правила внутрішнього трудового розпорядку Національного університету «Одеська юридична академія»;</w:t>
      </w:r>
    </w:p>
    <w:p w14:paraId="6447B9E7" w14:textId="77777777" w:rsidR="001D47AB" w:rsidRPr="000E4723" w:rsidRDefault="001D47AB" w:rsidP="00D74852">
      <w:pPr>
        <w:pStyle w:val="a9"/>
        <w:keepNext/>
        <w:spacing w:before="360" w:after="240"/>
        <w:ind w:left="0" w:right="-1"/>
        <w:rPr>
          <w:rFonts w:eastAsia="Times New Roman" w:cs="Times New Roman"/>
          <w:color w:val="000000"/>
          <w:szCs w:val="28"/>
          <w:lang w:val="ru-RU" w:eastAsia="ru-RU"/>
        </w:rPr>
      </w:pPr>
      <w:r w:rsidRPr="000E4723">
        <w:rPr>
          <w:rFonts w:eastAsia="Times New Roman" w:cs="Times New Roman"/>
          <w:color w:val="000000"/>
          <w:szCs w:val="28"/>
          <w:lang w:eastAsia="ru-RU"/>
        </w:rPr>
        <w:t>г) Галузева угода між Міністерством освіти і науки України та Профспілками працівників освіти і науки України на 2021-2025 роки.</w:t>
      </w:r>
    </w:p>
    <w:p w14:paraId="3F812E6E" w14:textId="77777777" w:rsidR="001D47AB" w:rsidRPr="000E4723" w:rsidRDefault="001D47AB" w:rsidP="00D74852">
      <w:pPr>
        <w:pStyle w:val="3"/>
        <w:rPr>
          <w:lang w:val="ru-RU"/>
        </w:rPr>
      </w:pPr>
      <w:bookmarkStart w:id="75" w:name="_Toc222313405"/>
      <w:bookmarkStart w:id="76" w:name="_Toc222318973"/>
      <w:r w:rsidRPr="000E4723">
        <w:t>НОРМАТИВНО</w:t>
      </w:r>
      <w:r w:rsidRPr="000E4723">
        <w:rPr>
          <w:lang w:val="ru-RU"/>
        </w:rPr>
        <w:t xml:space="preserve"> </w:t>
      </w:r>
      <w:r w:rsidRPr="000E4723">
        <w:t>-</w:t>
      </w:r>
      <w:r w:rsidRPr="000E4723">
        <w:rPr>
          <w:lang w:val="ru-RU"/>
        </w:rPr>
        <w:t xml:space="preserve"> </w:t>
      </w:r>
      <w:r w:rsidRPr="000E4723">
        <w:t>ПРАВОВІ АКТИ ТА СПЕЦІАЛЬНА ЛІТЕРАТУРА:</w:t>
      </w:r>
      <w:bookmarkEnd w:id="75"/>
      <w:bookmarkEnd w:id="76"/>
    </w:p>
    <w:p w14:paraId="59DF1637" w14:textId="77777777" w:rsidR="001D47AB" w:rsidRPr="000E4723" w:rsidRDefault="001D47AB" w:rsidP="00D74852">
      <w:pPr>
        <w:pStyle w:val="a9"/>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1996. №30. Ст. 141. </w:t>
      </w:r>
    </w:p>
    <w:p w14:paraId="5E64172B" w14:textId="13575EEB" w:rsidR="001D47AB" w:rsidRPr="000E4723" w:rsidRDefault="001D47AB" w:rsidP="00D74852">
      <w:pPr>
        <w:pStyle w:val="a9"/>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40D9A8A2" w14:textId="77777777" w:rsidR="001D47AB" w:rsidRPr="000E4723" w:rsidRDefault="001D47AB" w:rsidP="00D74852">
      <w:pPr>
        <w:pStyle w:val="a9"/>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Про охорону праці: Закон України від 14 жовтня 1992 р. №2694-XII (в редакції Закону №229-</w:t>
      </w:r>
      <w:r w:rsidRPr="000E4723">
        <w:rPr>
          <w:rFonts w:eastAsia="Times New Roman" w:cs="Times New Roman"/>
          <w:color w:val="000000"/>
          <w:szCs w:val="28"/>
          <w:lang w:val="en-US" w:eastAsia="ru-RU"/>
        </w:rPr>
        <w:t>IV</w:t>
      </w:r>
      <w:r w:rsidRPr="000E4723">
        <w:rPr>
          <w:rFonts w:eastAsia="Times New Roman" w:cs="Times New Roman"/>
          <w:color w:val="000000"/>
          <w:szCs w:val="28"/>
          <w:lang w:val="ru-RU" w:eastAsia="ru-RU"/>
        </w:rPr>
        <w:t xml:space="preserve"> </w:t>
      </w:r>
      <w:r w:rsidRPr="000E4723">
        <w:rPr>
          <w:rFonts w:eastAsia="Times New Roman" w:cs="Times New Roman"/>
          <w:color w:val="000000"/>
          <w:szCs w:val="28"/>
          <w:lang w:eastAsia="ru-RU"/>
        </w:rPr>
        <w:t xml:space="preserve">від 21.11.20020. </w:t>
      </w:r>
      <w:r w:rsidRPr="000E4723">
        <w:rPr>
          <w:rFonts w:eastAsia="Times New Roman" w:cs="Times New Roman"/>
          <w:i/>
          <w:iCs/>
          <w:color w:val="000000"/>
          <w:szCs w:val="28"/>
          <w:lang w:eastAsia="ru-RU"/>
        </w:rPr>
        <w:t>Відомості</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xml:space="preserve">. 2003. №2. Ст. 10. </w:t>
      </w:r>
    </w:p>
    <w:p w14:paraId="79272AC9" w14:textId="77777777" w:rsidR="001D47AB" w:rsidRPr="000E4723" w:rsidRDefault="001D47AB" w:rsidP="00D74852">
      <w:pPr>
        <w:pStyle w:val="a9"/>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відпустки: Закон України від 15 листопада 1996 р. №504/96-ВР. </w:t>
      </w:r>
      <w:r w:rsidRPr="000E4723">
        <w:rPr>
          <w:rFonts w:eastAsia="Times New Roman" w:cs="Times New Roman"/>
          <w:i/>
          <w:iCs/>
          <w:color w:val="000000"/>
          <w:szCs w:val="28"/>
          <w:lang w:eastAsia="ru-RU"/>
        </w:rPr>
        <w:t>Відомості</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xml:space="preserve">. 1997. №2. Ст. 4. </w:t>
      </w:r>
    </w:p>
    <w:p w14:paraId="6EA15C59"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оплату праці: Закон України від 24 березня 1995 р. №108/95-ВР.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1995. №17. Ст. 121.</w:t>
      </w:r>
    </w:p>
    <w:p w14:paraId="3F60C1EF"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соціальний діалог в Україні: Закон України від 23 грудня 2010 р. №2852-VI.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2011. №28. Ст. 255.</w:t>
      </w:r>
    </w:p>
    <w:p w14:paraId="7DFCD48C"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колективні договори і угоди: Закон України від 01 липня 1993 р. №3356-ХІІ.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1993. №36. Ст. 361.</w:t>
      </w:r>
    </w:p>
    <w:p w14:paraId="6773002F"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професійні спілки, їх права та гарантії діяльності: Закон України від 15 вересня 1999 р. №1045-ХІV.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1999. №45. Ст. 397.</w:t>
      </w:r>
    </w:p>
    <w:p w14:paraId="41DAF8B2"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організації роботодавців, їх об’єднання, права і гарантії їх діяльності: Закон України від 22 червня 2012 р. №5026-VІ.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2013. №22. Ст.216. </w:t>
      </w:r>
    </w:p>
    <w:p w14:paraId="0883948B"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порядок вирішення колективних трудових спорів (конфліктів): Закон України від 03 березня 1998 р. №137/98-ВР.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1998. №34. Ст.227.</w:t>
      </w:r>
    </w:p>
    <w:p w14:paraId="3AE63DBC"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зайнятість населення: Закон України від 5 липня 2012 р. №5067-VI.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2013. №24. Ст.243</w:t>
      </w:r>
      <w:r w:rsidRPr="000E4723">
        <w:rPr>
          <w:rFonts w:eastAsia="Times New Roman" w:cs="Times New Roman"/>
          <w:color w:val="000000"/>
          <w:szCs w:val="28"/>
          <w:lang w:eastAsia="ru-RU"/>
        </w:rPr>
        <w:t>.</w:t>
      </w:r>
    </w:p>
    <w:p w14:paraId="2DDB39B4" w14:textId="77777777" w:rsidR="001D47AB" w:rsidRPr="000E4723" w:rsidRDefault="001D47AB" w:rsidP="00D74852">
      <w:pPr>
        <w:numPr>
          <w:ilvl w:val="0"/>
          <w:numId w:val="11"/>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4E417127"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статус народного депутата України: Закон України від 17 листопада 1992 р. №2790-ХІІ 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3F9EB8F0"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4729ABE0"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Про міжнародні договори України: Закон України від 29 червня 2004 р. №1906-IV.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2004. №50. Ст.540.</w:t>
      </w:r>
    </w:p>
    <w:p w14:paraId="24B37E4D" w14:textId="77777777" w:rsidR="001D47AB" w:rsidRPr="000E4723" w:rsidRDefault="001D47AB" w:rsidP="00D74852">
      <w:pPr>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15012638" w14:textId="123F9273" w:rsidR="001D47AB" w:rsidRPr="008C5C15" w:rsidRDefault="001D47AB" w:rsidP="00D74852">
      <w:pPr>
        <w:pStyle w:val="a9"/>
        <w:numPr>
          <w:ilvl w:val="0"/>
          <w:numId w:val="11"/>
        </w:numPr>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D33D25">
        <w:rPr>
          <w:rFonts w:cs="Times New Roman"/>
          <w:szCs w:val="28"/>
          <w:lang w:val="en-US"/>
        </w:rPr>
        <w:t>URL</w:t>
      </w:r>
      <w:r w:rsidR="00D33D25">
        <w:rPr>
          <w:rFonts w:cs="Times New Roman"/>
          <w:szCs w:val="28"/>
        </w:rPr>
        <w:t xml:space="preserve">: </w:t>
      </w:r>
      <w:hyperlink r:id="rId20" w:anchor="Text" w:history="1">
        <w:r w:rsidR="00D33D25" w:rsidRPr="008C5C15">
          <w:rPr>
            <w:rStyle w:val="af"/>
            <w:rFonts w:cs="Times New Roman"/>
            <w:color w:val="000000" w:themeColor="text1"/>
            <w:szCs w:val="28"/>
            <w:u w:val="none"/>
          </w:rPr>
          <w:t>https://zakon.rada.gov.ua/laws/show/2136-20#Text</w:t>
        </w:r>
      </w:hyperlink>
    </w:p>
    <w:p w14:paraId="6823E871" w14:textId="40BABD9E" w:rsidR="001D47AB" w:rsidRPr="00D33D25" w:rsidRDefault="001D47AB" w:rsidP="00D74852">
      <w:pPr>
        <w:pStyle w:val="a9"/>
        <w:numPr>
          <w:ilvl w:val="0"/>
          <w:numId w:val="11"/>
        </w:numPr>
        <w:ind w:left="0" w:firstLine="709"/>
        <w:rPr>
          <w:rStyle w:val="af"/>
          <w:rFonts w:cs="Times New Roman"/>
          <w:color w:val="000000" w:themeColor="text1"/>
          <w:szCs w:val="28"/>
          <w:u w:val="none"/>
        </w:rPr>
      </w:pPr>
      <w:r w:rsidRPr="000E4723">
        <w:rPr>
          <w:rFonts w:cs="Times New Roman"/>
          <w:color w:val="000000" w:themeColor="text1"/>
          <w:szCs w:val="28"/>
        </w:rPr>
        <w:t xml:space="preserve">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00D33D25">
        <w:rPr>
          <w:rFonts w:cs="Times New Roman"/>
          <w:szCs w:val="28"/>
          <w:lang w:val="en-US"/>
        </w:rPr>
        <w:t>URL</w:t>
      </w:r>
      <w:r w:rsidR="00D33D25">
        <w:rPr>
          <w:rFonts w:cs="Times New Roman"/>
          <w:szCs w:val="28"/>
        </w:rPr>
        <w:t xml:space="preserve">: </w:t>
      </w:r>
      <w:hyperlink r:id="rId21" w:anchor="Text" w:history="1">
        <w:r w:rsidRPr="00D33D25">
          <w:rPr>
            <w:rStyle w:val="af"/>
            <w:rFonts w:cs="Times New Roman"/>
            <w:color w:val="000000" w:themeColor="text1"/>
            <w:szCs w:val="28"/>
            <w:u w:val="none"/>
          </w:rPr>
          <w:t>https://zakon.rada.gov.ua/laws/show/2220-IX#Text</w:t>
        </w:r>
      </w:hyperlink>
    </w:p>
    <w:p w14:paraId="4499166F" w14:textId="57093B67" w:rsidR="001D47AB" w:rsidRPr="000E4723" w:rsidRDefault="001D47AB" w:rsidP="00D74852">
      <w:pPr>
        <w:pStyle w:val="af0"/>
        <w:numPr>
          <w:ilvl w:val="0"/>
          <w:numId w:val="11"/>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Про дерадянізацію законодавства України: Закон України від 21 квітня 2022 року №2215-ІХ</w:t>
      </w:r>
      <w:r w:rsidRPr="00D33D25">
        <w:rPr>
          <w:rFonts w:ascii="Times New Roman" w:hAnsi="Times New Roman" w:cs="Times New Roman"/>
          <w:sz w:val="28"/>
          <w:szCs w:val="28"/>
          <w:lang w:val="uk-UA"/>
        </w:rPr>
        <w:t xml:space="preserve">. </w:t>
      </w:r>
      <w:r w:rsidR="00D33D25" w:rsidRPr="00D33D25">
        <w:rPr>
          <w:rFonts w:ascii="Times New Roman" w:hAnsi="Times New Roman" w:cs="Times New Roman"/>
          <w:sz w:val="28"/>
          <w:szCs w:val="28"/>
          <w:lang w:val="en-US"/>
        </w:rPr>
        <w:t>URL</w:t>
      </w:r>
      <w:r w:rsidR="00D33D25" w:rsidRPr="00D33D25">
        <w:rPr>
          <w:rFonts w:ascii="Times New Roman" w:hAnsi="Times New Roman" w:cs="Times New Roman"/>
          <w:sz w:val="28"/>
          <w:szCs w:val="28"/>
        </w:rPr>
        <w:t>:</w:t>
      </w:r>
      <w:r w:rsidR="00D33D25">
        <w:rPr>
          <w:rFonts w:cs="Times New Roman"/>
          <w:szCs w:val="28"/>
        </w:rPr>
        <w:t xml:space="preserve"> </w:t>
      </w:r>
      <w:r w:rsidRPr="000E4723">
        <w:rPr>
          <w:rFonts w:ascii="Times New Roman" w:hAnsi="Times New Roman" w:cs="Times New Roman"/>
          <w:sz w:val="28"/>
          <w:szCs w:val="28"/>
          <w:lang w:val="uk-UA"/>
        </w:rPr>
        <w:t>https://zakon.rada.gov.ua/laws/show/2215-20#n40</w:t>
      </w:r>
    </w:p>
    <w:p w14:paraId="3FFE82EE" w14:textId="40F15C16" w:rsidR="001D47AB" w:rsidRPr="000E4723" w:rsidRDefault="001D47AB" w:rsidP="00D74852">
      <w:pPr>
        <w:pStyle w:val="a9"/>
        <w:numPr>
          <w:ilvl w:val="0"/>
          <w:numId w:val="11"/>
        </w:numPr>
        <w:ind w:left="0" w:firstLine="709"/>
        <w:rPr>
          <w:rFonts w:cs="Times New Roman"/>
          <w:szCs w:val="28"/>
        </w:rPr>
      </w:pPr>
      <w:r w:rsidRPr="000E4723">
        <w:rPr>
          <w:rFonts w:cs="Times New Roman"/>
          <w:szCs w:val="28"/>
        </w:rPr>
        <w:t>Про внесення змін до деяких законодавчих актів України щодо посилення захисту трудових прав працівників: Закон України від 12 травня 2022 року №2253-ІХ.</w:t>
      </w:r>
      <w:r w:rsidR="00E557C1">
        <w:rPr>
          <w:rFonts w:cs="Times New Roman"/>
          <w:szCs w:val="28"/>
        </w:rPr>
        <w:t xml:space="preserve"> </w:t>
      </w:r>
      <w:r w:rsidR="00D33D25">
        <w:rPr>
          <w:rFonts w:cs="Times New Roman"/>
          <w:szCs w:val="28"/>
          <w:lang w:val="en-US"/>
        </w:rPr>
        <w:t>URL</w:t>
      </w:r>
      <w:r w:rsidR="00D33D25">
        <w:rPr>
          <w:rFonts w:cs="Times New Roman"/>
          <w:szCs w:val="28"/>
        </w:rPr>
        <w:t xml:space="preserve">: </w:t>
      </w:r>
      <w:r w:rsidRPr="000E4723">
        <w:rPr>
          <w:rFonts w:cs="Times New Roman"/>
          <w:szCs w:val="28"/>
        </w:rPr>
        <w:t>https://zakon.rada.gov.ua/laws/show/2253-20#Text</w:t>
      </w:r>
    </w:p>
    <w:p w14:paraId="21F1BFCD" w14:textId="139E698A" w:rsidR="001D47AB" w:rsidRPr="000E4723" w:rsidRDefault="001D47AB" w:rsidP="00D74852">
      <w:pPr>
        <w:pStyle w:val="a9"/>
        <w:numPr>
          <w:ilvl w:val="0"/>
          <w:numId w:val="11"/>
        </w:numPr>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оптимізації трудових відносин: Закон України від 01 липня 2022 року №2352-ІХ. </w:t>
      </w:r>
      <w:r w:rsidR="00D33D25">
        <w:rPr>
          <w:rFonts w:cs="Times New Roman"/>
          <w:szCs w:val="28"/>
          <w:lang w:val="en-US"/>
        </w:rPr>
        <w:t>URL</w:t>
      </w:r>
      <w:r w:rsidR="00D33D25">
        <w:rPr>
          <w:rFonts w:cs="Times New Roman"/>
          <w:szCs w:val="28"/>
        </w:rPr>
        <w:t xml:space="preserve">: </w:t>
      </w:r>
      <w:r w:rsidRPr="000E4723">
        <w:rPr>
          <w:rFonts w:cs="Times New Roman"/>
          <w:szCs w:val="28"/>
        </w:rPr>
        <w:t>https://zakon.rada.gov.ua/laws/show/2352-20#Text</w:t>
      </w:r>
    </w:p>
    <w:p w14:paraId="5257DF0F" w14:textId="77777777" w:rsidR="001D47AB" w:rsidRPr="000E4723" w:rsidRDefault="001D47AB" w:rsidP="00D74852">
      <w:pPr>
        <w:pStyle w:val="af0"/>
        <w:numPr>
          <w:ilvl w:val="0"/>
          <w:numId w:val="11"/>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10151626" w14:textId="5C6B0709" w:rsidR="001D47AB" w:rsidRPr="00D33D25" w:rsidRDefault="001D47AB" w:rsidP="00D74852">
      <w:pPr>
        <w:pStyle w:val="af0"/>
        <w:numPr>
          <w:ilvl w:val="0"/>
          <w:numId w:val="11"/>
        </w:numPr>
        <w:spacing w:line="360" w:lineRule="auto"/>
        <w:ind w:left="0" w:firstLine="709"/>
        <w:jc w:val="both"/>
        <w:rPr>
          <w:rStyle w:val="af"/>
          <w:rFonts w:ascii="Times New Roman" w:hAnsi="Times New Roman" w:cs="Times New Roman"/>
          <w:color w:val="000000" w:themeColor="text1"/>
          <w:sz w:val="28"/>
          <w:szCs w:val="28"/>
          <w:u w:val="none"/>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Закон України від 19 липня 2022 року №2434-ІХ. </w:t>
      </w:r>
      <w:r w:rsidR="00D33D25">
        <w:rPr>
          <w:rFonts w:cs="Times New Roman"/>
          <w:szCs w:val="28"/>
          <w:lang w:val="en-US"/>
        </w:rPr>
        <w:t>URL</w:t>
      </w:r>
      <w:r w:rsidR="00D33D25">
        <w:rPr>
          <w:rFonts w:cs="Times New Roman"/>
          <w:szCs w:val="28"/>
        </w:rPr>
        <w:t xml:space="preserve">: </w:t>
      </w:r>
      <w:hyperlink r:id="rId22" w:anchor="Text" w:history="1">
        <w:r w:rsidRPr="00D33D25">
          <w:rPr>
            <w:rStyle w:val="af"/>
            <w:rFonts w:ascii="Times New Roman" w:hAnsi="Times New Roman" w:cs="Times New Roman"/>
            <w:color w:val="000000" w:themeColor="text1"/>
            <w:sz w:val="28"/>
            <w:szCs w:val="28"/>
            <w:u w:val="none"/>
            <w:lang w:val="uk-UA"/>
          </w:rPr>
          <w:t>https://zakon.rada.gov.ua/laws/show/2434-20#Text</w:t>
        </w:r>
      </w:hyperlink>
    </w:p>
    <w:p w14:paraId="13FF5F2A" w14:textId="10F9DC62" w:rsidR="001D47AB" w:rsidRPr="00D33D25" w:rsidRDefault="001D47AB" w:rsidP="00D74852">
      <w:pPr>
        <w:pStyle w:val="a9"/>
        <w:numPr>
          <w:ilvl w:val="0"/>
          <w:numId w:val="11"/>
        </w:numPr>
        <w:ind w:left="0" w:firstLine="709"/>
        <w:rPr>
          <w:rFonts w:cs="Times New Roman"/>
          <w:color w:val="000000" w:themeColor="text1"/>
          <w:szCs w:val="28"/>
        </w:rPr>
      </w:pPr>
      <w:r w:rsidRPr="000E4723">
        <w:rPr>
          <w:rFonts w:cs="Times New Roman"/>
          <w:szCs w:val="28"/>
        </w:rPr>
        <w:lastRenderedPageBreak/>
        <w:t xml:space="preserve">Про внесення змін до деяких законодавчих актів України щодо запобігання та протидії мобінгу (цькуванню): Закон України від 16 листопада 2022 року №2759-ІХ. </w:t>
      </w:r>
      <w:r w:rsidR="00D33D25">
        <w:rPr>
          <w:rFonts w:cs="Times New Roman"/>
          <w:szCs w:val="28"/>
          <w:lang w:val="en-US"/>
        </w:rPr>
        <w:t>URL</w:t>
      </w:r>
      <w:r w:rsidR="00D33D25">
        <w:rPr>
          <w:rFonts w:cs="Times New Roman"/>
          <w:szCs w:val="28"/>
        </w:rPr>
        <w:t xml:space="preserve">: </w:t>
      </w:r>
      <w:hyperlink r:id="rId23" w:history="1">
        <w:r w:rsidRPr="00D33D25">
          <w:rPr>
            <w:rStyle w:val="af"/>
            <w:rFonts w:cs="Times New Roman"/>
            <w:color w:val="000000" w:themeColor="text1"/>
            <w:szCs w:val="28"/>
            <w:u w:val="none"/>
          </w:rPr>
          <w:t>https://zakon.rada.gov.ua/laws/show/2759-20/print</w:t>
        </w:r>
      </w:hyperlink>
    </w:p>
    <w:p w14:paraId="46F279F1" w14:textId="27713000" w:rsidR="001D47AB" w:rsidRPr="000E4723" w:rsidRDefault="001D47AB" w:rsidP="00D74852">
      <w:pPr>
        <w:pStyle w:val="af0"/>
        <w:numPr>
          <w:ilvl w:val="0"/>
          <w:numId w:val="11"/>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Про колективні угоди та договори: Закон України від 23 лютого 2023 року №2937-ІХ.</w:t>
      </w:r>
      <w:r w:rsidR="00E557C1">
        <w:rPr>
          <w:rFonts w:ascii="Times New Roman" w:hAnsi="Times New Roman" w:cs="Times New Roman"/>
          <w:sz w:val="28"/>
          <w:szCs w:val="28"/>
          <w:lang w:val="uk-UA"/>
        </w:rPr>
        <w:t xml:space="preserve"> </w:t>
      </w:r>
      <w:r w:rsidR="00D33D25" w:rsidRPr="00D33D25">
        <w:rPr>
          <w:rFonts w:ascii="Times New Roman" w:hAnsi="Times New Roman" w:cs="Times New Roman"/>
          <w:sz w:val="28"/>
          <w:szCs w:val="28"/>
          <w:lang w:val="en-US"/>
        </w:rPr>
        <w:t>URL</w:t>
      </w:r>
      <w:r w:rsidR="00D33D25" w:rsidRPr="00D33D25">
        <w:rPr>
          <w:rFonts w:ascii="Times New Roman" w:hAnsi="Times New Roman" w:cs="Times New Roman"/>
          <w:color w:val="000000" w:themeColor="text1"/>
          <w:sz w:val="28"/>
          <w:szCs w:val="28"/>
        </w:rPr>
        <w:t>:</w:t>
      </w:r>
      <w:r w:rsidR="00D33D25" w:rsidRPr="00D33D25">
        <w:rPr>
          <w:rFonts w:cs="Times New Roman"/>
          <w:color w:val="000000" w:themeColor="text1"/>
          <w:szCs w:val="28"/>
          <w:lang w:val="uk-UA"/>
        </w:rPr>
        <w:t xml:space="preserve"> </w:t>
      </w:r>
      <w:hyperlink r:id="rId24" w:anchor="Text" w:history="1">
        <w:r w:rsidR="00D33D25" w:rsidRPr="00D33D25">
          <w:rPr>
            <w:rStyle w:val="af"/>
            <w:rFonts w:ascii="Times New Roman" w:hAnsi="Times New Roman" w:cs="Times New Roman"/>
            <w:color w:val="000000" w:themeColor="text1"/>
            <w:sz w:val="28"/>
            <w:szCs w:val="28"/>
            <w:u w:val="none"/>
            <w:lang w:val="uk-UA"/>
          </w:rPr>
          <w:t>https://zakon.rada.gov.ua/laws/show/2937-20#Text</w:t>
        </w:r>
      </w:hyperlink>
    </w:p>
    <w:p w14:paraId="5F3CE86B" w14:textId="6D1E06E8" w:rsidR="001D47AB" w:rsidRDefault="001D47AB" w:rsidP="00D74852">
      <w:pPr>
        <w:pStyle w:val="af0"/>
        <w:numPr>
          <w:ilvl w:val="0"/>
          <w:numId w:val="11"/>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статті 73 Кодексу законів про працю України: Закон України від 14 липня 2023 року №3258-ІХ. </w:t>
      </w:r>
      <w:r w:rsidR="00D33D25" w:rsidRPr="00D33D25">
        <w:rPr>
          <w:rFonts w:ascii="Times New Roman" w:hAnsi="Times New Roman" w:cs="Times New Roman"/>
          <w:sz w:val="28"/>
          <w:szCs w:val="28"/>
          <w:lang w:val="en-US"/>
        </w:rPr>
        <w:t>URL</w:t>
      </w:r>
      <w:r w:rsidR="00D33D25" w:rsidRPr="003D48B4">
        <w:rPr>
          <w:rFonts w:ascii="Times New Roman" w:hAnsi="Times New Roman" w:cs="Times New Roman"/>
          <w:color w:val="000000" w:themeColor="text1"/>
          <w:sz w:val="28"/>
          <w:szCs w:val="28"/>
          <w:lang w:val="uk-UA"/>
        </w:rPr>
        <w:t>:</w:t>
      </w:r>
      <w:r w:rsidR="00D33D25" w:rsidRPr="00D33D25">
        <w:rPr>
          <w:rFonts w:cs="Times New Roman"/>
          <w:color w:val="000000" w:themeColor="text1"/>
          <w:szCs w:val="28"/>
          <w:lang w:val="uk-UA"/>
        </w:rPr>
        <w:t xml:space="preserve"> </w:t>
      </w:r>
      <w:hyperlink r:id="rId25" w:anchor="Text" w:history="1">
        <w:r w:rsidR="008C3C7B" w:rsidRPr="008C3C7B">
          <w:rPr>
            <w:rStyle w:val="af"/>
            <w:rFonts w:ascii="Times New Roman" w:hAnsi="Times New Roman" w:cs="Times New Roman"/>
            <w:color w:val="000000" w:themeColor="text1"/>
            <w:sz w:val="28"/>
            <w:szCs w:val="28"/>
            <w:u w:val="none"/>
            <w:lang w:val="uk-UA"/>
          </w:rPr>
          <w:t>https://zakon.rada.gov.ua/laws/show/3258-20#Text</w:t>
        </w:r>
      </w:hyperlink>
    </w:p>
    <w:p w14:paraId="30CD8C6A" w14:textId="404F1085" w:rsidR="008C3C7B" w:rsidRDefault="008C3C7B" w:rsidP="00D74852">
      <w:pPr>
        <w:pStyle w:val="af0"/>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зміни до Кодексу законів про працю України щодо трудових відносин при передачі суб’єкта господарювання» від 25 квітня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3677-ІХ. </w:t>
      </w:r>
      <w:r w:rsidRPr="00DC42F7">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DC42F7">
        <w:rPr>
          <w:rFonts w:ascii="Times New Roman" w:hAnsi="Times New Roman" w:cs="Times New Roman"/>
          <w:sz w:val="28"/>
          <w:szCs w:val="28"/>
          <w:lang w:val="uk-UA"/>
        </w:rPr>
        <w:t xml:space="preserve">2024. </w:t>
      </w:r>
      <w:r w:rsidR="00916806">
        <w:rPr>
          <w:rFonts w:ascii="Times New Roman" w:hAnsi="Times New Roman" w:cs="Times New Roman"/>
          <w:sz w:val="28"/>
          <w:szCs w:val="28"/>
          <w:lang w:val="uk-UA"/>
        </w:rPr>
        <w:t>№</w:t>
      </w:r>
      <w:r w:rsidRPr="00DC42F7">
        <w:rPr>
          <w:rFonts w:ascii="Times New Roman" w:hAnsi="Times New Roman" w:cs="Times New Roman"/>
          <w:sz w:val="28"/>
          <w:szCs w:val="28"/>
          <w:lang w:val="uk-UA"/>
        </w:rPr>
        <w:t>29</w:t>
      </w:r>
      <w:r>
        <w:rPr>
          <w:rFonts w:ascii="Times New Roman" w:hAnsi="Times New Roman" w:cs="Times New Roman"/>
          <w:sz w:val="28"/>
          <w:szCs w:val="28"/>
          <w:lang w:val="uk-UA"/>
        </w:rPr>
        <w:t>. С</w:t>
      </w:r>
      <w:r w:rsidRPr="00DC42F7">
        <w:rPr>
          <w:rFonts w:ascii="Times New Roman" w:hAnsi="Times New Roman" w:cs="Times New Roman"/>
          <w:sz w:val="28"/>
          <w:szCs w:val="28"/>
          <w:lang w:val="uk-UA"/>
        </w:rPr>
        <w:t>т.211</w:t>
      </w:r>
      <w:r>
        <w:rPr>
          <w:rFonts w:ascii="Times New Roman" w:hAnsi="Times New Roman" w:cs="Times New Roman"/>
          <w:sz w:val="28"/>
          <w:szCs w:val="28"/>
          <w:lang w:val="uk-UA"/>
        </w:rPr>
        <w:t>.</w:t>
      </w:r>
    </w:p>
    <w:p w14:paraId="5890980C" w14:textId="630ED80C" w:rsidR="008C3C7B" w:rsidRDefault="008C3C7B" w:rsidP="00D74852">
      <w:pPr>
        <w:pStyle w:val="af0"/>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 до деяких законодавчих актів України щодо регулювання праці домашніх працівників: Закон України від 25 квітня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3680-ІХ. </w:t>
      </w:r>
      <w:r w:rsidRPr="00174294">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174294">
        <w:rPr>
          <w:rFonts w:ascii="Times New Roman" w:hAnsi="Times New Roman" w:cs="Times New Roman"/>
          <w:sz w:val="28"/>
          <w:szCs w:val="28"/>
          <w:lang w:val="uk-UA"/>
        </w:rPr>
        <w:t>2024</w:t>
      </w:r>
      <w:r>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Pr="00174294">
        <w:rPr>
          <w:rFonts w:ascii="Times New Roman" w:hAnsi="Times New Roman" w:cs="Times New Roman"/>
          <w:sz w:val="28"/>
          <w:szCs w:val="28"/>
          <w:lang w:val="uk-UA"/>
        </w:rPr>
        <w:t>30</w:t>
      </w:r>
      <w:r>
        <w:rPr>
          <w:rFonts w:ascii="Times New Roman" w:hAnsi="Times New Roman" w:cs="Times New Roman"/>
          <w:sz w:val="28"/>
          <w:szCs w:val="28"/>
          <w:lang w:val="uk-UA"/>
        </w:rPr>
        <w:t>. С</w:t>
      </w:r>
      <w:r w:rsidRPr="00174294">
        <w:rPr>
          <w:rFonts w:ascii="Times New Roman" w:hAnsi="Times New Roman" w:cs="Times New Roman"/>
          <w:sz w:val="28"/>
          <w:szCs w:val="28"/>
          <w:lang w:val="uk-UA"/>
        </w:rPr>
        <w:t>т.214</w:t>
      </w:r>
      <w:r>
        <w:rPr>
          <w:rFonts w:ascii="Times New Roman" w:hAnsi="Times New Roman" w:cs="Times New Roman"/>
          <w:sz w:val="28"/>
          <w:szCs w:val="28"/>
          <w:lang w:val="uk-UA"/>
        </w:rPr>
        <w:t xml:space="preserve">. </w:t>
      </w:r>
    </w:p>
    <w:p w14:paraId="3E25E086" w14:textId="58DAD66E" w:rsidR="008C3C7B" w:rsidRDefault="008C3C7B" w:rsidP="00D74852">
      <w:pPr>
        <w:pStyle w:val="af0"/>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 до Кодексу законів про працю України щодо встановлення додаткових підстав розірвання трудового договору з ініціативи роботодавця та деяких інших питань: Закон України від 04 червня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3768-ІХ. </w:t>
      </w:r>
      <w:r w:rsidRPr="00CF0B31">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CF0B31">
        <w:rPr>
          <w:rFonts w:ascii="Times New Roman" w:hAnsi="Times New Roman" w:cs="Times New Roman"/>
          <w:sz w:val="28"/>
          <w:szCs w:val="28"/>
          <w:lang w:val="uk-UA"/>
        </w:rPr>
        <w:t>2024</w:t>
      </w:r>
      <w:r>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Pr="00CF0B31">
        <w:rPr>
          <w:rFonts w:ascii="Times New Roman" w:hAnsi="Times New Roman" w:cs="Times New Roman"/>
          <w:sz w:val="28"/>
          <w:szCs w:val="28"/>
          <w:lang w:val="uk-UA"/>
        </w:rPr>
        <w:t>38</w:t>
      </w:r>
      <w:r>
        <w:rPr>
          <w:rFonts w:ascii="Times New Roman" w:hAnsi="Times New Roman" w:cs="Times New Roman"/>
          <w:sz w:val="28"/>
          <w:szCs w:val="28"/>
          <w:lang w:val="uk-UA"/>
        </w:rPr>
        <w:t>. С</w:t>
      </w:r>
      <w:r w:rsidRPr="00CF0B31">
        <w:rPr>
          <w:rFonts w:ascii="Times New Roman" w:hAnsi="Times New Roman" w:cs="Times New Roman"/>
          <w:sz w:val="28"/>
          <w:szCs w:val="28"/>
          <w:lang w:val="uk-UA"/>
        </w:rPr>
        <w:t>т.244</w:t>
      </w:r>
      <w:r>
        <w:rPr>
          <w:rFonts w:ascii="Times New Roman" w:hAnsi="Times New Roman" w:cs="Times New Roman"/>
          <w:sz w:val="28"/>
          <w:szCs w:val="28"/>
          <w:lang w:val="uk-UA"/>
        </w:rPr>
        <w:t xml:space="preserve">. </w:t>
      </w:r>
    </w:p>
    <w:p w14:paraId="4E233831" w14:textId="4EFC1D3A" w:rsidR="008C3C7B" w:rsidRPr="006F6762" w:rsidRDefault="008C3C7B" w:rsidP="00D74852">
      <w:pPr>
        <w:pStyle w:val="af0"/>
        <w:numPr>
          <w:ilvl w:val="0"/>
          <w:numId w:val="11"/>
        </w:numPr>
        <w:spacing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Про внесення змін до деяких законодавчих актів України щодо забезпечення права осіб з інвалідністю на працю: Закон України від 15 січня 2025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4219-ІХ.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6" w:anchor="n6" w:history="1">
        <w:r w:rsidRPr="006F6762">
          <w:rPr>
            <w:rStyle w:val="af"/>
            <w:rFonts w:ascii="Times New Roman" w:hAnsi="Times New Roman" w:cs="Times New Roman"/>
            <w:color w:val="000000" w:themeColor="text1"/>
            <w:sz w:val="28"/>
            <w:szCs w:val="28"/>
            <w:u w:val="none"/>
            <w:lang w:val="uk-UA"/>
          </w:rPr>
          <w:t>https://zakon.rada.gov.ua/laws/show/4219-20#n6</w:t>
        </w:r>
      </w:hyperlink>
    </w:p>
    <w:p w14:paraId="3EAD30DB" w14:textId="77777777" w:rsidR="001D47AB" w:rsidRDefault="001D47AB" w:rsidP="00D74852">
      <w:pPr>
        <w:pStyle w:val="a9"/>
        <w:numPr>
          <w:ilvl w:val="0"/>
          <w:numId w:val="11"/>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Генеральна угода про регулювання основних принципів і норм реалізації соціально-економічної політики і трудових відносин в Україні на 2019-2021 роки від 14 травня 2019 року. </w:t>
      </w:r>
      <w:r w:rsidRPr="000E4723">
        <w:rPr>
          <w:rFonts w:eastAsia="Times New Roman" w:cs="Times New Roman"/>
          <w:i/>
          <w:iCs/>
          <w:color w:val="000000"/>
          <w:szCs w:val="28"/>
          <w:lang w:eastAsia="ru-RU"/>
        </w:rPr>
        <w:t>Урядовий кур’єр</w:t>
      </w:r>
      <w:r w:rsidRPr="000E4723">
        <w:rPr>
          <w:rFonts w:eastAsia="Times New Roman" w:cs="Times New Roman"/>
          <w:color w:val="000000"/>
          <w:szCs w:val="28"/>
          <w:lang w:eastAsia="ru-RU"/>
        </w:rPr>
        <w:t xml:space="preserve"> від 13.07.2019. №132. </w:t>
      </w:r>
    </w:p>
    <w:p w14:paraId="3A613D4B" w14:textId="1E86B816" w:rsidR="003D0B9B" w:rsidRPr="00844683" w:rsidRDefault="003D0B9B" w:rsidP="00D74852">
      <w:pPr>
        <w:numPr>
          <w:ilvl w:val="0"/>
          <w:numId w:val="11"/>
        </w:numPr>
        <w:tabs>
          <w:tab w:val="left" w:pos="357"/>
        </w:tabs>
        <w:ind w:left="0" w:firstLine="709"/>
        <w:textAlignment w:val="baseline"/>
        <w:rPr>
          <w:color w:val="000000"/>
          <w:szCs w:val="28"/>
        </w:rPr>
      </w:pPr>
      <w:r w:rsidRPr="00A80901">
        <w:rPr>
          <w:szCs w:val="28"/>
        </w:rPr>
        <w:t>Актуальні проблеми теорії трудового права та права соціального забезпечення</w:t>
      </w:r>
      <w:r w:rsidR="00D74852">
        <w:rPr>
          <w:szCs w:val="28"/>
        </w:rPr>
        <w:t>:</w:t>
      </w:r>
      <w:r w:rsidRPr="00A80901">
        <w:rPr>
          <w:szCs w:val="28"/>
        </w:rPr>
        <w:t xml:space="preserve"> монографія </w:t>
      </w:r>
      <w:r w:rsidR="003B4B82">
        <w:rPr>
          <w:szCs w:val="28"/>
        </w:rPr>
        <w:t>/</w:t>
      </w:r>
      <w:r w:rsidRPr="00A80901">
        <w:rPr>
          <w:szCs w:val="28"/>
        </w:rPr>
        <w:t>за заг. ред. д-ра юрид. наук, проф., чл.-кор. НАПрН України Г.І. Чанишевої; НУ «Одеська юридична академія». Одеса: Фенікс, 2022. 312 с.</w:t>
      </w:r>
    </w:p>
    <w:p w14:paraId="45732557" w14:textId="1EABAF4A" w:rsidR="00844683" w:rsidRDefault="00844683" w:rsidP="00D74852">
      <w:pPr>
        <w:pStyle w:val="a9"/>
        <w:numPr>
          <w:ilvl w:val="0"/>
          <w:numId w:val="11"/>
        </w:numPr>
        <w:ind w:left="0" w:firstLine="709"/>
        <w:rPr>
          <w:szCs w:val="28"/>
        </w:rPr>
      </w:pPr>
      <w:r>
        <w:rPr>
          <w:szCs w:val="28"/>
        </w:rPr>
        <w:t xml:space="preserve">Гришина Ю.М., </w:t>
      </w:r>
      <w:r w:rsidR="00D74852">
        <w:rPr>
          <w:szCs w:val="28"/>
        </w:rPr>
        <w:t>Чанишева Г.І.</w:t>
      </w:r>
      <w:r>
        <w:rPr>
          <w:szCs w:val="28"/>
        </w:rPr>
        <w:t xml:space="preserve"> Нормативне і договірне регулювання трудових відносин в умовах воєнного стану. </w:t>
      </w:r>
      <w:r w:rsidRPr="00FC08B3">
        <w:rPr>
          <w:i/>
          <w:iCs/>
          <w:szCs w:val="28"/>
        </w:rPr>
        <w:t xml:space="preserve">Правова система України в умовах </w:t>
      </w:r>
      <w:r w:rsidRPr="00FC08B3">
        <w:rPr>
          <w:i/>
          <w:iCs/>
          <w:szCs w:val="28"/>
        </w:rPr>
        <w:lastRenderedPageBreak/>
        <w:t>воєнного стану</w:t>
      </w:r>
      <w:r w:rsidR="00D74852">
        <w:rPr>
          <w:i/>
          <w:iCs/>
          <w:szCs w:val="28"/>
        </w:rPr>
        <w:t>:</w:t>
      </w:r>
      <w:r>
        <w:rPr>
          <w:szCs w:val="28"/>
        </w:rPr>
        <w:t xml:space="preserve"> збірник наукових праць </w:t>
      </w:r>
      <w:r w:rsidR="003B4B82">
        <w:rPr>
          <w:szCs w:val="28"/>
        </w:rPr>
        <w:t>/</w:t>
      </w:r>
      <w:r>
        <w:rPr>
          <w:szCs w:val="28"/>
        </w:rPr>
        <w:t>за загальною редакцією О.О. Кота, А.Б. Гриняка, Н.В. Міловської,</w:t>
      </w:r>
      <w:r w:rsidR="00E557C1">
        <w:rPr>
          <w:szCs w:val="28"/>
        </w:rPr>
        <w:t xml:space="preserve"> </w:t>
      </w:r>
      <w:r>
        <w:rPr>
          <w:szCs w:val="28"/>
        </w:rPr>
        <w:t>М.М. Хоменка. Одеса</w:t>
      </w:r>
      <w:r w:rsidR="00D74852">
        <w:rPr>
          <w:szCs w:val="28"/>
        </w:rPr>
        <w:t>:</w:t>
      </w:r>
      <w:r>
        <w:rPr>
          <w:szCs w:val="28"/>
        </w:rPr>
        <w:t xml:space="preserve"> Видавничий дім «Гельветика», 2022. 540 с. С. 346-370.</w:t>
      </w:r>
    </w:p>
    <w:p w14:paraId="0F1FDFA3" w14:textId="32AFA989" w:rsidR="003254A2" w:rsidRPr="00E457E3" w:rsidRDefault="003254A2" w:rsidP="00D74852">
      <w:pPr>
        <w:pStyle w:val="a9"/>
        <w:numPr>
          <w:ilvl w:val="0"/>
          <w:numId w:val="11"/>
        </w:numPr>
        <w:ind w:left="0" w:firstLine="709"/>
        <w:rPr>
          <w:rFonts w:eastAsia="Times New Roman"/>
          <w:szCs w:val="28"/>
        </w:rPr>
      </w:pPr>
      <w:r w:rsidRPr="001A1FAB">
        <w:rPr>
          <w:rFonts w:eastAsia="Times New Roman" w:cs="Times New Roman"/>
          <w:szCs w:val="28"/>
          <w:lang w:val="en-US"/>
        </w:rPr>
        <w:t>Oleg Yaroshenko, Halia Chanysheva, Lesya Maliuha, Kostiantyn Melnyk, Yuliia Burniagina</w:t>
      </w:r>
      <w:r w:rsidRPr="001A1FAB">
        <w:rPr>
          <w:rFonts w:eastAsia="Times New Roman" w:cs="Times New Roman"/>
          <w:szCs w:val="28"/>
        </w:rPr>
        <w:t xml:space="preserve">. </w:t>
      </w:r>
      <w:r w:rsidRPr="001A1FAB">
        <w:rPr>
          <w:rFonts w:eastAsia="Times New Roman" w:cs="Times New Roman"/>
          <w:szCs w:val="28"/>
          <w:lang w:val="en-US"/>
        </w:rPr>
        <w:t>Impact of Martial Law on Labour Regulation at Ukrainian Enterprises</w:t>
      </w:r>
      <w:r w:rsidRPr="001A1FAB">
        <w:rPr>
          <w:rFonts w:eastAsia="Times New Roman" w:cs="Times New Roman"/>
          <w:szCs w:val="28"/>
        </w:rPr>
        <w:t xml:space="preserve">. </w:t>
      </w:r>
      <w:r w:rsidRPr="00E457E3">
        <w:rPr>
          <w:rFonts w:eastAsia="Times New Roman" w:cs="Times New Roman"/>
          <w:i/>
          <w:iCs/>
          <w:szCs w:val="28"/>
          <w:lang w:val="en-US"/>
        </w:rPr>
        <w:t>Economic Affairs,</w:t>
      </w:r>
      <w:r w:rsidRPr="00E457E3">
        <w:rPr>
          <w:rFonts w:eastAsia="Times New Roman" w:cs="Times New Roman"/>
          <w:szCs w:val="28"/>
          <w:lang w:val="en-US"/>
        </w:rPr>
        <w:t xml:space="preserve"> 2023, Vol. 68(Special Issue), pp. 887-893.</w:t>
      </w:r>
      <w:r w:rsidRPr="001A1FAB">
        <w:rPr>
          <w:rFonts w:eastAsia="Times New Roman" w:cs="Times New Roman"/>
          <w:szCs w:val="28"/>
        </w:rPr>
        <w:t xml:space="preserve"> </w:t>
      </w:r>
      <w:r>
        <w:rPr>
          <w:rFonts w:eastAsia="Times New Roman" w:cs="Times New Roman"/>
          <w:szCs w:val="28"/>
          <w:lang w:val="en-US"/>
        </w:rPr>
        <w:t>URL</w:t>
      </w:r>
      <w:r>
        <w:rPr>
          <w:rFonts w:eastAsia="Times New Roman" w:cs="Times New Roman"/>
          <w:szCs w:val="28"/>
        </w:rPr>
        <w:t xml:space="preserve">: </w:t>
      </w:r>
      <w:hyperlink r:id="rId27" w:history="1">
        <w:r w:rsidRPr="003254A2">
          <w:rPr>
            <w:rStyle w:val="af"/>
            <w:rFonts w:eastAsia="Times New Roman" w:cs="Times New Roman"/>
            <w:color w:val="000000" w:themeColor="text1"/>
            <w:u w:val="none"/>
            <w:lang w:val="en-US"/>
          </w:rPr>
          <w:t>http://ndpublisher.in/admin/issues/EAv68n2sz9.pdf</w:t>
        </w:r>
      </w:hyperlink>
      <w:r w:rsidRPr="003254A2">
        <w:rPr>
          <w:rFonts w:eastAsia="Times New Roman" w:cs="Times New Roman"/>
          <w:color w:val="000000" w:themeColor="text1"/>
          <w:szCs w:val="28"/>
        </w:rPr>
        <w:t xml:space="preserve"> (</w:t>
      </w:r>
      <w:r w:rsidRPr="003254A2">
        <w:rPr>
          <w:rFonts w:eastAsia="Times New Roman" w:cs="Times New Roman"/>
          <w:color w:val="000000" w:themeColor="text1"/>
          <w:szCs w:val="28"/>
          <w:lang w:val="en-US"/>
        </w:rPr>
        <w:t>Scopus</w:t>
      </w:r>
      <w:r w:rsidRPr="003254A2">
        <w:rPr>
          <w:rFonts w:eastAsia="Times New Roman" w:cs="Times New Roman"/>
          <w:color w:val="000000" w:themeColor="text1"/>
          <w:szCs w:val="28"/>
        </w:rPr>
        <w:t>).</w:t>
      </w:r>
    </w:p>
    <w:p w14:paraId="2606AC2E" w14:textId="77777777" w:rsidR="001D47AB" w:rsidRPr="000E4723" w:rsidRDefault="001D47AB" w:rsidP="00D74852">
      <w:pPr>
        <w:numPr>
          <w:ilvl w:val="0"/>
          <w:numId w:val="11"/>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Рим О.М. Трудове право Європейського Союзу: монографія. Львів: «ГАЛИЧ-ПРЕС», 2020. 596 с.</w:t>
      </w:r>
    </w:p>
    <w:p w14:paraId="69082891" w14:textId="77777777" w:rsidR="001D47AB" w:rsidRPr="000E4723" w:rsidRDefault="001D47AB" w:rsidP="00D74852">
      <w:pPr>
        <w:numPr>
          <w:ilvl w:val="0"/>
          <w:numId w:val="11"/>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Сіроха Д.І. Нормотворчість суб’єктів трудового права: проблеми теорії та практики: монографія. Київ: Видавництво Людмила, 2020. 394 с. </w:t>
      </w:r>
    </w:p>
    <w:p w14:paraId="4C3A45C1" w14:textId="77777777" w:rsidR="001D47AB" w:rsidRPr="000E4723" w:rsidRDefault="001D47AB" w:rsidP="00D74852">
      <w:pPr>
        <w:numPr>
          <w:ilvl w:val="0"/>
          <w:numId w:val="11"/>
        </w:numPr>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53933A0C" w14:textId="62AE8D97" w:rsidR="001D47AB" w:rsidRPr="00734989" w:rsidRDefault="00D74852" w:rsidP="00D74852">
      <w:pPr>
        <w:numPr>
          <w:ilvl w:val="0"/>
          <w:numId w:val="11"/>
        </w:numPr>
        <w:ind w:left="0" w:firstLine="709"/>
        <w:rPr>
          <w:rFonts w:cs="Times New Roman"/>
          <w:iCs/>
          <w:szCs w:val="28"/>
        </w:rPr>
      </w:pPr>
      <w:r>
        <w:rPr>
          <w:rFonts w:cs="Times New Roman"/>
          <w:szCs w:val="28"/>
        </w:rPr>
        <w:t>Чанишева Г.І.</w:t>
      </w:r>
      <w:r w:rsidR="001D47AB" w:rsidRPr="000E4723">
        <w:rPr>
          <w:rFonts w:cs="Times New Roman"/>
          <w:szCs w:val="28"/>
        </w:rPr>
        <w:t xml:space="preserve"> Колективний договір. </w:t>
      </w:r>
      <w:r w:rsidR="001D47AB" w:rsidRPr="000E4723">
        <w:rPr>
          <w:rFonts w:cs="Times New Roman"/>
          <w:i/>
          <w:szCs w:val="28"/>
        </w:rPr>
        <w:t>Велика українська енциклопедія</w:t>
      </w:r>
      <w:r w:rsidR="001D47AB" w:rsidRPr="000E4723">
        <w:rPr>
          <w:rFonts w:cs="Times New Roman"/>
          <w:szCs w:val="28"/>
        </w:rPr>
        <w:t>. Київ: «Видавництво Людмила», 2020: Право соціального забезпечення/редкол.: М.І. Іншин (голова), О.М. Ярошенко (заступник голови), Н.М. Хуторян, Г.І. Чанишева, Н.М. Вапнярчук. 2020. С.297-302.</w:t>
      </w:r>
    </w:p>
    <w:p w14:paraId="5226B43A" w14:textId="490171AE" w:rsidR="001D47AB" w:rsidRDefault="00D74852" w:rsidP="00D74852">
      <w:pPr>
        <w:numPr>
          <w:ilvl w:val="0"/>
          <w:numId w:val="11"/>
        </w:numPr>
        <w:ind w:left="0" w:firstLine="709"/>
        <w:rPr>
          <w:rFonts w:cs="Times New Roman"/>
          <w:szCs w:val="28"/>
        </w:rPr>
      </w:pPr>
      <w:r>
        <w:rPr>
          <w:rFonts w:cs="Times New Roman"/>
          <w:szCs w:val="28"/>
        </w:rPr>
        <w:t>Чанишева Г.І.</w:t>
      </w:r>
      <w:r w:rsidR="001D47AB" w:rsidRPr="000E4723">
        <w:rPr>
          <w:rFonts w:cs="Times New Roman"/>
          <w:szCs w:val="28"/>
        </w:rPr>
        <w:t xml:space="preserve"> Колективна угода</w:t>
      </w:r>
      <w:r w:rsidR="001D47AB" w:rsidRPr="000E4723">
        <w:rPr>
          <w:rFonts w:cs="Times New Roman"/>
          <w:i/>
          <w:szCs w:val="28"/>
        </w:rPr>
        <w:t>. Велика українська енциклопедія</w:t>
      </w:r>
      <w:r w:rsidR="001D47AB" w:rsidRPr="000E4723">
        <w:rPr>
          <w:rFonts w:cs="Times New Roman"/>
          <w:szCs w:val="28"/>
        </w:rPr>
        <w:t xml:space="preserve">. Київ: «Видавництво Людмила», 2020: Право соціального забезпечення /редкол.: М.І. Іншин (голова), О.М. Ярошенко (заступник голови), Н.М. Хуторян, Г.І. Чанишева, Н.М. Вапнярчук. 2020. С.302-309. </w:t>
      </w:r>
    </w:p>
    <w:p w14:paraId="56EB76D4" w14:textId="6EFB6CE5" w:rsidR="00A61ED4" w:rsidRPr="00A61ED4" w:rsidRDefault="00D74852" w:rsidP="00D74852">
      <w:pPr>
        <w:pStyle w:val="a9"/>
        <w:numPr>
          <w:ilvl w:val="0"/>
          <w:numId w:val="11"/>
        </w:numPr>
        <w:tabs>
          <w:tab w:val="left" w:pos="243"/>
        </w:tabs>
        <w:ind w:left="0" w:firstLine="709"/>
        <w:rPr>
          <w:rFonts w:cs="Times New Roman"/>
          <w:szCs w:val="28"/>
        </w:rPr>
      </w:pPr>
      <w:r>
        <w:rPr>
          <w:szCs w:val="28"/>
        </w:rPr>
        <w:t>Чанишева Г.І.</w:t>
      </w:r>
      <w:r w:rsidR="0052555A" w:rsidRPr="0052555A">
        <w:rPr>
          <w:szCs w:val="28"/>
        </w:rPr>
        <w:t xml:space="preserve"> Основні напрями реформування трудового законодавства в умовах воєнного стану. </w:t>
      </w:r>
      <w:r w:rsidR="0052555A" w:rsidRPr="0052555A">
        <w:rPr>
          <w:i/>
          <w:iCs/>
          <w:szCs w:val="28"/>
        </w:rPr>
        <w:t>Актуальні проблеми захисту прав громадян України на працю та соціальний захист на шляху до Євроінтеграції</w:t>
      </w:r>
      <w:r w:rsidR="0052555A" w:rsidRPr="0052555A">
        <w:rPr>
          <w:szCs w:val="28"/>
        </w:rPr>
        <w:t xml:space="preserve">: тези доп. та наук. повідомл. учасників ХІІ Міжнар. наук.-практ. конф. (м. Харків, 7 жовт. 2022 р.) /уклад. О.Г. Середа, О.М. Ярошенко, О.В. Соловйов; за ред. О.Г. Середи. Харків, 2022. С. 102-107. </w:t>
      </w:r>
    </w:p>
    <w:p w14:paraId="223A8C97" w14:textId="559EC2A6" w:rsidR="00A61ED4" w:rsidRDefault="00D74852" w:rsidP="00D74852">
      <w:pPr>
        <w:pStyle w:val="a9"/>
        <w:numPr>
          <w:ilvl w:val="0"/>
          <w:numId w:val="11"/>
        </w:numPr>
        <w:ind w:left="0" w:firstLine="709"/>
        <w:rPr>
          <w:szCs w:val="28"/>
        </w:rPr>
      </w:pPr>
      <w:bookmarkStart w:id="77" w:name="_Hlk216035693"/>
      <w:r>
        <w:rPr>
          <w:szCs w:val="28"/>
        </w:rPr>
        <w:t>Чанишева Г.І.</w:t>
      </w:r>
      <w:r w:rsidR="00A61ED4">
        <w:rPr>
          <w:szCs w:val="28"/>
        </w:rPr>
        <w:t xml:space="preserve"> Щодо спрощеного режиму правового регулювання трудових відносин. </w:t>
      </w:r>
      <w:r w:rsidR="00A61ED4" w:rsidRPr="00943E81">
        <w:rPr>
          <w:i/>
          <w:iCs/>
          <w:szCs w:val="28"/>
        </w:rPr>
        <w:t>Приватне і публічне право в умовах війни</w:t>
      </w:r>
      <w:r>
        <w:rPr>
          <w:szCs w:val="28"/>
        </w:rPr>
        <w:t>:</w:t>
      </w:r>
      <w:r w:rsidR="00A61ED4">
        <w:rPr>
          <w:szCs w:val="28"/>
        </w:rPr>
        <w:t xml:space="preserve"> матер. ІІІ Міжнародної науково-практичної конференції (м. Миколаїв, 18 листопада 2022 </w:t>
      </w:r>
      <w:r w:rsidR="00A61ED4">
        <w:rPr>
          <w:szCs w:val="28"/>
        </w:rPr>
        <w:lastRenderedPageBreak/>
        <w:t xml:space="preserve">р., м. Миколаїв) </w:t>
      </w:r>
      <w:r w:rsidR="003B4B82">
        <w:rPr>
          <w:szCs w:val="28"/>
        </w:rPr>
        <w:t>/</w:t>
      </w:r>
      <w:r w:rsidR="00A61ED4">
        <w:rPr>
          <w:szCs w:val="28"/>
        </w:rPr>
        <w:t>відп. за вип. Б.В. Фасій</w:t>
      </w:r>
      <w:r>
        <w:rPr>
          <w:szCs w:val="28"/>
        </w:rPr>
        <w:t>;</w:t>
      </w:r>
      <w:r w:rsidR="00A61ED4">
        <w:rPr>
          <w:szCs w:val="28"/>
        </w:rPr>
        <w:t xml:space="preserve"> Нац. ун-т «Одес. юрид. академ.». Одеса</w:t>
      </w:r>
      <w:r>
        <w:rPr>
          <w:szCs w:val="28"/>
        </w:rPr>
        <w:t>:</w:t>
      </w:r>
      <w:r w:rsidR="00A61ED4">
        <w:rPr>
          <w:szCs w:val="28"/>
        </w:rPr>
        <w:t xml:space="preserve"> Юридична література, 2022. С.4-7.</w:t>
      </w:r>
    </w:p>
    <w:bookmarkEnd w:id="77"/>
    <w:p w14:paraId="66CDF244" w14:textId="3D09EF36" w:rsidR="00321D69" w:rsidRPr="008E597D" w:rsidRDefault="00D74852" w:rsidP="00D74852">
      <w:pPr>
        <w:pStyle w:val="a9"/>
        <w:numPr>
          <w:ilvl w:val="0"/>
          <w:numId w:val="11"/>
        </w:numPr>
        <w:ind w:left="0" w:firstLine="709"/>
        <w:rPr>
          <w:color w:val="000000" w:themeColor="text1"/>
          <w:szCs w:val="28"/>
        </w:rPr>
      </w:pPr>
      <w:r>
        <w:rPr>
          <w:color w:val="000000" w:themeColor="text1"/>
        </w:rPr>
        <w:t>Чанишева Г.І.</w:t>
      </w:r>
      <w:r w:rsidR="00321D69" w:rsidRPr="00A222A8">
        <w:rPr>
          <w:color w:val="000000" w:themeColor="text1"/>
        </w:rPr>
        <w:t xml:space="preserve"> Колективна угода: письмовий документ чи правовий акт? </w:t>
      </w:r>
      <w:r w:rsidR="00321D69" w:rsidRPr="008E597D">
        <w:rPr>
          <w:i/>
          <w:iCs/>
          <w:szCs w:val="28"/>
        </w:rPr>
        <w:t>Актуальні</w:t>
      </w:r>
      <w:r w:rsidR="00321D69" w:rsidRPr="008E597D">
        <w:rPr>
          <w:b/>
          <w:bCs/>
          <w:i/>
          <w:iCs/>
          <w:szCs w:val="28"/>
        </w:rPr>
        <w:t xml:space="preserve"> </w:t>
      </w:r>
      <w:r w:rsidR="00321D69" w:rsidRPr="008E597D">
        <w:rPr>
          <w:i/>
          <w:iCs/>
          <w:szCs w:val="28"/>
        </w:rPr>
        <w:t>проблеми приватного та публічного</w:t>
      </w:r>
      <w:r w:rsidR="00321D69" w:rsidRPr="008E597D">
        <w:rPr>
          <w:szCs w:val="28"/>
        </w:rPr>
        <w:t xml:space="preserve"> </w:t>
      </w:r>
      <w:r w:rsidR="00321D69" w:rsidRPr="008E597D">
        <w:rPr>
          <w:i/>
          <w:iCs/>
          <w:szCs w:val="28"/>
        </w:rPr>
        <w:t>права</w:t>
      </w:r>
      <w:r>
        <w:rPr>
          <w:szCs w:val="28"/>
        </w:rPr>
        <w:t>:</w:t>
      </w:r>
      <w:r w:rsidR="00321D69" w:rsidRPr="008E597D">
        <w:rPr>
          <w:szCs w:val="28"/>
        </w:rPr>
        <w:t xml:space="preserve"> матеріали V Міжнародної науково-практичної конференції присвяченої 94-річчю з дня народження члена-кореспондента НАПрН України, академіка Міжнародної кадрової академії, Заслуженого діяча науки України, доктора юридичних наук, професора Процевського О.І. (31 березня 2023 року). Харків, 2023. </w:t>
      </w:r>
      <w:r w:rsidR="00321D69" w:rsidRPr="008E597D">
        <w:rPr>
          <w:color w:val="000000" w:themeColor="text1"/>
          <w:szCs w:val="28"/>
        </w:rPr>
        <w:t>С. 47-49.</w:t>
      </w:r>
    </w:p>
    <w:p w14:paraId="05D3F944" w14:textId="1F020239" w:rsidR="00321D69" w:rsidRPr="00321D69" w:rsidRDefault="00D74852" w:rsidP="00D74852">
      <w:pPr>
        <w:pStyle w:val="a9"/>
        <w:numPr>
          <w:ilvl w:val="0"/>
          <w:numId w:val="11"/>
        </w:numPr>
        <w:ind w:left="0" w:firstLine="709"/>
        <w:rPr>
          <w:color w:val="000000" w:themeColor="text1"/>
          <w:szCs w:val="28"/>
        </w:rPr>
      </w:pPr>
      <w:r>
        <w:rPr>
          <w:szCs w:val="28"/>
        </w:rPr>
        <w:t>Чанишева Г.І.</w:t>
      </w:r>
      <w:r w:rsidR="00321D69" w:rsidRPr="00CA5A61">
        <w:rPr>
          <w:szCs w:val="28"/>
        </w:rPr>
        <w:t xml:space="preserve"> Колективні угоди як правові акти соціального діалогу</w:t>
      </w:r>
      <w:r w:rsidR="00321D69" w:rsidRPr="00CA5A61">
        <w:rPr>
          <w:i/>
          <w:iCs/>
          <w:szCs w:val="28"/>
        </w:rPr>
        <w:t>. Юридичний науковий електронний журнал.</w:t>
      </w:r>
      <w:r w:rsidR="00321D69" w:rsidRPr="00CA5A61">
        <w:rPr>
          <w:szCs w:val="28"/>
        </w:rPr>
        <w:t xml:space="preserve"> 2023. №1. С. 600-603. </w:t>
      </w:r>
      <w:r w:rsidR="00321D69">
        <w:rPr>
          <w:rFonts w:cs="Times New Roman"/>
          <w:szCs w:val="28"/>
          <w:lang w:val="en-US"/>
        </w:rPr>
        <w:t>URL</w:t>
      </w:r>
      <w:r w:rsidR="00321D69">
        <w:rPr>
          <w:rFonts w:cs="Times New Roman"/>
          <w:szCs w:val="28"/>
        </w:rPr>
        <w:t xml:space="preserve">: </w:t>
      </w:r>
      <w:hyperlink r:id="rId28" w:tgtFrame="_blank" w:history="1">
        <w:r w:rsidR="00321D69" w:rsidRPr="00321D69">
          <w:rPr>
            <w:rStyle w:val="af"/>
            <w:color w:val="000000" w:themeColor="text1"/>
            <w:u w:val="none"/>
          </w:rPr>
          <w:t>http://www.lsej.org.ua/1_2023/140.pdf</w:t>
        </w:r>
      </w:hyperlink>
    </w:p>
    <w:p w14:paraId="19953F76" w14:textId="6EB8EA74" w:rsidR="00734989" w:rsidRPr="00240B10" w:rsidRDefault="00D74852" w:rsidP="00D74852">
      <w:pPr>
        <w:numPr>
          <w:ilvl w:val="0"/>
          <w:numId w:val="11"/>
        </w:numPr>
        <w:ind w:left="0" w:firstLine="709"/>
        <w:rPr>
          <w:rFonts w:cs="Times New Roman"/>
          <w:szCs w:val="28"/>
        </w:rPr>
      </w:pPr>
      <w:r>
        <w:t>Чанишева Г.І.</w:t>
      </w:r>
      <w:r w:rsidR="00734989" w:rsidRPr="00D80962">
        <w:t xml:space="preserve"> Посилення захисту трудових прав працівників як напрям реформування трудового законодавства України: Матеріали Міжнародної науково-практичної конференції «RECENT ADVANCES IN GLOBAL SCIENCE» (Вільнюс, Литва, 6-8 березня 2023 року). </w:t>
      </w:r>
      <w:r w:rsidR="00734989" w:rsidRPr="00D80962">
        <w:rPr>
          <w:color w:val="222222"/>
          <w:shd w:val="clear" w:color="auto" w:fill="FFFFFF"/>
        </w:rPr>
        <w:t xml:space="preserve">Scientific Collection «InterConf», (145). С. 298-301. </w:t>
      </w:r>
      <w:r w:rsidR="00734989" w:rsidRPr="00D80962">
        <w:rPr>
          <w:color w:val="222222"/>
          <w:shd w:val="clear" w:color="auto" w:fill="FFFFFF"/>
          <w:lang w:val="en-US"/>
        </w:rPr>
        <w:t>URL</w:t>
      </w:r>
      <w:r w:rsidR="00734989" w:rsidRPr="00D80962">
        <w:rPr>
          <w:color w:val="222222"/>
          <w:shd w:val="clear" w:color="auto" w:fill="FFFFFF"/>
        </w:rPr>
        <w:t xml:space="preserve">: </w:t>
      </w:r>
      <w:hyperlink r:id="rId29" w:history="1">
        <w:r w:rsidR="00734989" w:rsidRPr="00734989">
          <w:rPr>
            <w:rStyle w:val="af"/>
            <w:rFonts w:eastAsiaTheme="majorEastAsia"/>
            <w:color w:val="000000" w:themeColor="text1"/>
            <w:u w:val="none"/>
          </w:rPr>
          <w:t>https://archive.interconf.center/index.php/conference-proceeding/issue/view/6-8.03.2023</w:t>
        </w:r>
      </w:hyperlink>
    </w:p>
    <w:p w14:paraId="554BB368" w14:textId="00D53ED4" w:rsidR="00240B10" w:rsidRPr="00F3308D" w:rsidRDefault="00D74852" w:rsidP="00D74852">
      <w:pPr>
        <w:pStyle w:val="a9"/>
        <w:numPr>
          <w:ilvl w:val="0"/>
          <w:numId w:val="11"/>
        </w:numPr>
        <w:shd w:val="clear" w:color="auto" w:fill="FFFFFF"/>
        <w:ind w:left="0" w:firstLine="709"/>
        <w:rPr>
          <w:rStyle w:val="af"/>
          <w:rFonts w:eastAsia="Times New Roman" w:cs="Times New Roman"/>
          <w:color w:val="000000" w:themeColor="text1"/>
          <w:szCs w:val="28"/>
          <w:u w:val="none"/>
        </w:rPr>
      </w:pPr>
      <w:bookmarkStart w:id="78" w:name="_Hlk158987032"/>
      <w:r>
        <w:rPr>
          <w:rFonts w:cs="Times New Roman"/>
          <w:color w:val="1D1D1F"/>
          <w:szCs w:val="28"/>
          <w:shd w:val="clear" w:color="auto" w:fill="FFFFFF"/>
        </w:rPr>
        <w:t>Чанишева Г.І.</w:t>
      </w:r>
      <w:r w:rsidR="00240B10">
        <w:rPr>
          <w:rFonts w:cs="Times New Roman"/>
          <w:color w:val="1D1D1F"/>
          <w:szCs w:val="28"/>
          <w:shd w:val="clear" w:color="auto" w:fill="FFFFFF"/>
        </w:rPr>
        <w:t xml:space="preserve"> Розвиток трудового законодавства України в умовах цифрової трансформації економіки: окремі питання. </w:t>
      </w:r>
      <w:r w:rsidR="00240B10" w:rsidRPr="009301F6">
        <w:rPr>
          <w:rFonts w:cs="Times New Roman"/>
          <w:i/>
          <w:iCs/>
          <w:color w:val="1D1D1F"/>
          <w:szCs w:val="28"/>
          <w:shd w:val="clear" w:color="auto" w:fill="FFFFFF"/>
        </w:rPr>
        <w:t>Правова позиція.</w:t>
      </w:r>
      <w:r w:rsidR="00240B10">
        <w:rPr>
          <w:rFonts w:cs="Times New Roman"/>
          <w:color w:val="1D1D1F"/>
          <w:szCs w:val="28"/>
          <w:shd w:val="clear" w:color="auto" w:fill="FFFFFF"/>
        </w:rPr>
        <w:t xml:space="preserve"> 2023. №1. С. </w:t>
      </w:r>
      <w:r w:rsidR="00240B10">
        <w:rPr>
          <w:rFonts w:eastAsia="Times New Roman" w:cs="Times New Roman"/>
          <w:szCs w:val="28"/>
        </w:rPr>
        <w:t xml:space="preserve">158-163. </w:t>
      </w:r>
      <w:r w:rsidR="00240B10" w:rsidRPr="00D80962">
        <w:rPr>
          <w:color w:val="222222"/>
          <w:shd w:val="clear" w:color="auto" w:fill="FFFFFF"/>
          <w:lang w:val="en-US"/>
        </w:rPr>
        <w:t>URL</w:t>
      </w:r>
      <w:r w:rsidR="00240B10" w:rsidRPr="00D80962">
        <w:rPr>
          <w:color w:val="222222"/>
          <w:shd w:val="clear" w:color="auto" w:fill="FFFFFF"/>
        </w:rPr>
        <w:t xml:space="preserve">: </w:t>
      </w:r>
      <w:bookmarkEnd w:id="78"/>
      <w:r w:rsidR="00240B10" w:rsidRPr="00240B10">
        <w:fldChar w:fldCharType="begin"/>
      </w:r>
      <w:r w:rsidR="00240B10" w:rsidRPr="00240B10">
        <w:instrText>HYPERLINK "https://legalposition.umsf.in.ua/archive/2023/1/31.pdf"</w:instrText>
      </w:r>
      <w:r w:rsidR="00240B10" w:rsidRPr="00240B10">
        <w:fldChar w:fldCharType="separate"/>
      </w:r>
      <w:r w:rsidR="00240B10" w:rsidRPr="00240B10">
        <w:rPr>
          <w:rStyle w:val="af"/>
          <w:rFonts w:cs="Times New Roman"/>
          <w:color w:val="000000" w:themeColor="text1"/>
          <w:u w:val="none"/>
        </w:rPr>
        <w:t>https://legalposition.umsf.in.ua/archive/2023/1/31.pdf</w:t>
      </w:r>
      <w:r w:rsidR="00240B10" w:rsidRPr="00240B10">
        <w:rPr>
          <w:rStyle w:val="af"/>
          <w:rFonts w:cs="Times New Roman"/>
          <w:color w:val="000000" w:themeColor="text1"/>
          <w:u w:val="none"/>
        </w:rPr>
        <w:fldChar w:fldCharType="end"/>
      </w:r>
    </w:p>
    <w:p w14:paraId="5732E855" w14:textId="6A14B2EC" w:rsidR="00F3308D" w:rsidRDefault="00D74852" w:rsidP="00D74852">
      <w:pPr>
        <w:pStyle w:val="a9"/>
        <w:numPr>
          <w:ilvl w:val="0"/>
          <w:numId w:val="11"/>
        </w:numPr>
        <w:ind w:left="0" w:firstLine="709"/>
        <w:rPr>
          <w:rFonts w:eastAsia="Calibri" w:cs="Times New Roman"/>
          <w:szCs w:val="28"/>
        </w:rPr>
      </w:pPr>
      <w:r>
        <w:rPr>
          <w:rFonts w:eastAsia="Calibri" w:cs="Times New Roman"/>
          <w:szCs w:val="28"/>
        </w:rPr>
        <w:t>Чанишева Г.І.</w:t>
      </w:r>
      <w:r w:rsidR="00F3308D">
        <w:rPr>
          <w:rFonts w:eastAsia="Calibri" w:cs="Times New Roman"/>
          <w:szCs w:val="28"/>
        </w:rPr>
        <w:t xml:space="preserve"> Акти соціального діалогу у системі джерел трудового права. </w:t>
      </w:r>
      <w:r w:rsidR="00F3308D" w:rsidRPr="009F7208">
        <w:rPr>
          <w:i/>
          <w:iCs/>
          <w:color w:val="000000"/>
        </w:rPr>
        <w:t>Актуальні проблеми трудового права та права соціального забезпечення</w:t>
      </w:r>
      <w:r>
        <w:rPr>
          <w:color w:val="000000"/>
        </w:rPr>
        <w:t>:</w:t>
      </w:r>
      <w:r w:rsidR="00F3308D">
        <w:rPr>
          <w:color w:val="000000"/>
        </w:rPr>
        <w:t xml:space="preserve"> тези доп. та наук. повідомл. учасників XIV Міжнар. наук.-практ. конф., присвяч. 220-річчю Нац. юрид. ун-ту ім. Ярослава Мудрого (м. Харків, 11 жовт. 2024 р.)</w:t>
      </w:r>
      <w:r w:rsidR="003B4B82">
        <w:rPr>
          <w:color w:val="000000"/>
        </w:rPr>
        <w:t>/</w:t>
      </w:r>
      <w:r w:rsidR="00F3308D">
        <w:rPr>
          <w:color w:val="000000"/>
        </w:rPr>
        <w:t>уклад. О.Г. Середа, О.М. Ярошенко, О.В. Соловйов; за ред. О.Г. Середи. Харків, 2024. С. 140-146.</w:t>
      </w:r>
    </w:p>
    <w:p w14:paraId="4DB41B6E" w14:textId="0611283B" w:rsidR="00B6482B" w:rsidRPr="00B6482B" w:rsidRDefault="00D74852" w:rsidP="00D74852">
      <w:pPr>
        <w:pStyle w:val="a9"/>
        <w:numPr>
          <w:ilvl w:val="0"/>
          <w:numId w:val="11"/>
        </w:numPr>
        <w:ind w:left="0" w:firstLine="709"/>
        <w:rPr>
          <w:rFonts w:eastAsia="Calibri"/>
          <w:szCs w:val="28"/>
          <w:lang w:val="ru-RU"/>
        </w:rPr>
      </w:pPr>
      <w:r>
        <w:rPr>
          <w:rFonts w:eastAsia="Calibri"/>
          <w:szCs w:val="28"/>
        </w:rPr>
        <w:t>Чанишева Г.І.</w:t>
      </w:r>
      <w:r w:rsidR="00303EB6" w:rsidRPr="00B6482B">
        <w:rPr>
          <w:rFonts w:eastAsia="Calibri"/>
          <w:szCs w:val="28"/>
        </w:rPr>
        <w:t xml:space="preserve"> Правова природа актів соціального діалогу. </w:t>
      </w:r>
      <w:r w:rsidR="00303EB6" w:rsidRPr="00B6482B">
        <w:rPr>
          <w:rFonts w:eastAsia="Calibri"/>
          <w:i/>
          <w:iCs/>
          <w:szCs w:val="28"/>
        </w:rPr>
        <w:t>Актуальні проблеми вітчизняної юриспруденції</w:t>
      </w:r>
      <w:r w:rsidR="00303EB6" w:rsidRPr="00B6482B">
        <w:rPr>
          <w:rFonts w:eastAsia="Calibri"/>
          <w:szCs w:val="28"/>
        </w:rPr>
        <w:t>. 2024. №3. С.</w:t>
      </w:r>
      <w:r w:rsidR="00020043">
        <w:rPr>
          <w:rFonts w:eastAsia="Calibri"/>
          <w:szCs w:val="28"/>
          <w:lang w:val="ru-RU"/>
        </w:rPr>
        <w:t> </w:t>
      </w:r>
      <w:r w:rsidR="00303EB6" w:rsidRPr="00B6482B">
        <w:rPr>
          <w:rFonts w:eastAsia="Calibri"/>
          <w:szCs w:val="28"/>
        </w:rPr>
        <w:t xml:space="preserve">59-64. </w:t>
      </w:r>
      <w:r w:rsidR="00303EB6" w:rsidRPr="00B6482B">
        <w:rPr>
          <w:rFonts w:eastAsia="Calibri"/>
          <w:szCs w:val="28"/>
          <w:lang w:val="en-US"/>
        </w:rPr>
        <w:t>URL</w:t>
      </w:r>
      <w:r w:rsidR="00303EB6" w:rsidRPr="00B6482B">
        <w:rPr>
          <w:rFonts w:eastAsia="Calibri"/>
          <w:szCs w:val="28"/>
        </w:rPr>
        <w:t>: http://www.apnl.dnu.in.ua/3_2024/3_2024.pdf</w:t>
      </w:r>
      <w:r w:rsidR="00B6482B" w:rsidRPr="00B6482B">
        <w:rPr>
          <w:rFonts w:eastAsia="Calibri"/>
          <w:szCs w:val="28"/>
          <w:lang w:val="ru-RU"/>
        </w:rPr>
        <w:t>.</w:t>
      </w:r>
      <w:r w:rsidR="00B6482B" w:rsidRPr="00B6482B">
        <w:rPr>
          <w:rFonts w:eastAsia="Calibri"/>
          <w:szCs w:val="28"/>
          <w:lang w:val="ru-RU"/>
        </w:rPr>
        <w:br w:type="page"/>
      </w:r>
    </w:p>
    <w:p w14:paraId="02F8162F" w14:textId="77777777" w:rsidR="001D47AB" w:rsidRPr="00020043" w:rsidRDefault="001D47AB" w:rsidP="00D74852">
      <w:pPr>
        <w:pStyle w:val="2"/>
      </w:pPr>
      <w:bookmarkStart w:id="79" w:name="_Toc159064662"/>
      <w:bookmarkStart w:id="80" w:name="_Toc222313406"/>
      <w:bookmarkStart w:id="81" w:name="_Toc222318974"/>
      <w:bookmarkStart w:id="82" w:name="_Toc222319105"/>
      <w:r w:rsidRPr="00020043">
        <w:lastRenderedPageBreak/>
        <w:t>ТЕМА 3.</w:t>
      </w:r>
      <w:r w:rsidRPr="00020043">
        <w:br/>
        <w:t>ТРУДОВІ ПРАВОВІДНОСИНИ ТА ЇХ СУБ’ЄКТИ</w:t>
      </w:r>
      <w:bookmarkEnd w:id="79"/>
      <w:bookmarkEnd w:id="80"/>
      <w:bookmarkEnd w:id="81"/>
      <w:bookmarkEnd w:id="82"/>
    </w:p>
    <w:p w14:paraId="0277AD0B" w14:textId="77777777" w:rsidR="001D47AB" w:rsidRPr="000E4723" w:rsidRDefault="001D47AB" w:rsidP="00D74852">
      <w:pPr>
        <w:pStyle w:val="a9"/>
        <w:tabs>
          <w:tab w:val="num" w:pos="360"/>
        </w:tabs>
        <w:spacing w:before="360" w:after="240"/>
        <w:ind w:left="0" w:firstLine="0"/>
        <w:jc w:val="center"/>
        <w:rPr>
          <w:rFonts w:cs="Times New Roman"/>
          <w:b/>
          <w:bCs/>
          <w:szCs w:val="28"/>
        </w:rPr>
      </w:pPr>
      <w:r w:rsidRPr="000E4723">
        <w:rPr>
          <w:rFonts w:cs="Times New Roman"/>
          <w:b/>
          <w:bCs/>
          <w:szCs w:val="28"/>
        </w:rPr>
        <w:t>План практичного заняття</w:t>
      </w:r>
    </w:p>
    <w:p w14:paraId="443639AB"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Поняття, види та ознаки індивідуальних трудових правовідносин.</w:t>
      </w:r>
    </w:p>
    <w:p w14:paraId="6F4F2836"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 xml:space="preserve">Структура індивідуальних трудових правовідносин. Підстави виникнення, зміни та припинення індивідуальних трудових правовідносин. </w:t>
      </w:r>
    </w:p>
    <w:p w14:paraId="4AC682AC"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Правовий статус суб’єктів індивідуальних трудових правовідносин.</w:t>
      </w:r>
    </w:p>
    <w:p w14:paraId="3C8FDF6B"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Трудова правосуб’єктність працівника: виникнення, зміст і припинення, випадки обмеження.</w:t>
      </w:r>
    </w:p>
    <w:p w14:paraId="767AEB07"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 xml:space="preserve">Роботодавець як суб’єкт індивідуальних трудових правовідносин. Ознаки трудової правосуб’єктності роботодавця. </w:t>
      </w:r>
    </w:p>
    <w:p w14:paraId="64975F9B" w14:textId="77777777" w:rsidR="001D47AB" w:rsidRPr="000E4723" w:rsidRDefault="001D47AB" w:rsidP="00D74852">
      <w:pPr>
        <w:pStyle w:val="a9"/>
        <w:numPr>
          <w:ilvl w:val="0"/>
          <w:numId w:val="1"/>
        </w:numPr>
        <w:ind w:left="0" w:firstLine="709"/>
        <w:rPr>
          <w:rFonts w:cs="Times New Roman"/>
          <w:szCs w:val="28"/>
        </w:rPr>
      </w:pPr>
      <w:r w:rsidRPr="000E4723">
        <w:rPr>
          <w:rFonts w:cs="Times New Roman"/>
          <w:szCs w:val="28"/>
        </w:rPr>
        <w:t>Поняття. види та особливості колективних трудових правовідносин, їх співвідношення з індивідуальними трудовими правовідносинами.</w:t>
      </w:r>
    </w:p>
    <w:p w14:paraId="1E3BA516" w14:textId="77777777" w:rsidR="001D47AB" w:rsidRPr="000E4723" w:rsidRDefault="001D47AB" w:rsidP="00D74852">
      <w:pPr>
        <w:pStyle w:val="3"/>
      </w:pPr>
      <w:bookmarkStart w:id="83" w:name="_Toc222313407"/>
      <w:bookmarkStart w:id="84" w:name="_Toc222318975"/>
      <w:r w:rsidRPr="000E4723">
        <w:t>ОСНОВНІ ПОЛОЖЕННЯ ТЕМИ</w:t>
      </w:r>
      <w:bookmarkEnd w:id="83"/>
      <w:bookmarkEnd w:id="84"/>
    </w:p>
    <w:p w14:paraId="7139066B" w14:textId="4815D8A3" w:rsidR="001D47AB" w:rsidRPr="00020043" w:rsidRDefault="00020043" w:rsidP="00D74852">
      <w:pPr>
        <w:pStyle w:val="4"/>
      </w:pPr>
      <w:bookmarkStart w:id="85" w:name="_Toc222318976"/>
      <w:r>
        <w:rPr>
          <w:lang w:val="ru-RU"/>
        </w:rPr>
        <w:t xml:space="preserve">1. </w:t>
      </w:r>
      <w:r w:rsidR="001D47AB" w:rsidRPr="00020043">
        <w:t>Поняття, види та ознаки індивідуальних трудових правовідносин</w:t>
      </w:r>
      <w:bookmarkEnd w:id="85"/>
    </w:p>
    <w:p w14:paraId="33B83760" w14:textId="77777777" w:rsidR="001D47AB" w:rsidRPr="000E4723" w:rsidRDefault="001D47AB" w:rsidP="00D74852">
      <w:pPr>
        <w:rPr>
          <w:rFonts w:cs="Times New Roman"/>
          <w:color w:val="000000"/>
          <w:szCs w:val="28"/>
        </w:rPr>
      </w:pPr>
      <w:r w:rsidRPr="000E4723">
        <w:rPr>
          <w:rFonts w:cs="Times New Roman"/>
          <w:color w:val="000000"/>
          <w:szCs w:val="28"/>
        </w:rPr>
        <w:t>Враховуючи нерозривний зв'язок трудового договору та індивідуальних трудових правовідносин, останні можна визначити як врегульовані нормами трудового права відносини між працівником і роботодавцем про особисте виконання працівником за своєчасну та в повному обсязі оплату трудової функції (роботи за певною спеціальністю, кваліфікацією, посадою) з підляганням внутрішньому трудовому розпорядкові при забезпеченні роботодавцем умов праці, передбачених трудовим законодавством, колективним договором, угодами, трудовим договором.</w:t>
      </w:r>
    </w:p>
    <w:p w14:paraId="3D312522" w14:textId="77777777" w:rsidR="001D47AB" w:rsidRPr="000E4723" w:rsidRDefault="001D47AB" w:rsidP="00D74852">
      <w:pPr>
        <w:rPr>
          <w:rFonts w:cs="Times New Roman"/>
          <w:color w:val="000000"/>
          <w:szCs w:val="28"/>
        </w:rPr>
      </w:pPr>
      <w:r w:rsidRPr="000E4723">
        <w:rPr>
          <w:rFonts w:cs="Times New Roman"/>
          <w:color w:val="000000"/>
          <w:szCs w:val="28"/>
        </w:rPr>
        <w:t xml:space="preserve">Виходячи з юридичного змісту, індивідуальні трудові правовідносини можна визначити як врегульовані нормами трудового права суспільні відносини, що виникають у процесі здійснення працівником і роботодавцем індивідуальних </w:t>
      </w:r>
      <w:r w:rsidRPr="000E4723">
        <w:rPr>
          <w:rFonts w:cs="Times New Roman"/>
          <w:color w:val="000000"/>
          <w:szCs w:val="28"/>
        </w:rPr>
        <w:lastRenderedPageBreak/>
        <w:t xml:space="preserve">трудових прав та виконання кореспондуючих ним обов’язків відповідно до чинного трудового законодавства. </w:t>
      </w:r>
    </w:p>
    <w:p w14:paraId="216A593A" w14:textId="77777777" w:rsidR="001D47AB" w:rsidRPr="000E4723" w:rsidRDefault="001D47AB" w:rsidP="00D74852">
      <w:pPr>
        <w:rPr>
          <w:rFonts w:cs="Times New Roman"/>
          <w:szCs w:val="28"/>
          <w:lang w:eastAsia="ru-RU"/>
        </w:rPr>
      </w:pPr>
      <w:r w:rsidRPr="000E4723">
        <w:rPr>
          <w:rFonts w:cs="Times New Roman"/>
          <w:szCs w:val="28"/>
          <w:lang w:eastAsia="ru-RU"/>
        </w:rPr>
        <w:t>Види індивідуальних трудових правовідносин щодо: професійного добору кадрів роботодавцем; укладення, зміни та припинення трудового договору; нормування і оплати праці; робочого часу; часу відпочинку; охорони праці та здоров’я працівників на виробництві; дисципліни праці; професійного навчання і підвищення кваліфікації працівників; оцінки результатів праці працівника; матеріальної відповідальності сторін трудового договору; вирішення індивідуальних трудових спорів.</w:t>
      </w:r>
    </w:p>
    <w:p w14:paraId="07EDD1AD" w14:textId="77777777" w:rsidR="001D47AB" w:rsidRPr="000E4723" w:rsidRDefault="001D47AB" w:rsidP="00D74852">
      <w:pPr>
        <w:rPr>
          <w:rFonts w:cs="Times New Roman"/>
          <w:color w:val="000000"/>
          <w:szCs w:val="28"/>
        </w:rPr>
      </w:pPr>
      <w:r w:rsidRPr="000E4723">
        <w:rPr>
          <w:rFonts w:cs="Times New Roman"/>
          <w:szCs w:val="28"/>
          <w:lang w:eastAsia="ru-RU"/>
        </w:rPr>
        <w:t xml:space="preserve">Індивідуальні та колективні правовідносини виникають у зв’язку із застосуванням праці, обумовлюють одне одного і не можуть існувати окремо. Без колективних трудових правовідносин індивідуальні трудові правовідносини не можуть нормально функціонувати. </w:t>
      </w:r>
    </w:p>
    <w:p w14:paraId="499197E3" w14:textId="77777777" w:rsidR="001D47AB" w:rsidRPr="000E4723" w:rsidRDefault="001D47AB" w:rsidP="00D74852">
      <w:pPr>
        <w:rPr>
          <w:rFonts w:cs="Times New Roman"/>
          <w:szCs w:val="28"/>
          <w:lang w:eastAsia="ru-RU"/>
        </w:rPr>
      </w:pPr>
      <w:r w:rsidRPr="000E4723">
        <w:rPr>
          <w:rFonts w:cs="Times New Roman"/>
          <w:color w:val="000000"/>
          <w:szCs w:val="28"/>
        </w:rPr>
        <w:t xml:space="preserve">Індивідуальні трудові правовідносини займають визначальне місце у системі правовідносин у сфері праці. </w:t>
      </w:r>
      <w:r w:rsidRPr="000E4723">
        <w:rPr>
          <w:rFonts w:cs="Times New Roman"/>
          <w:szCs w:val="28"/>
          <w:lang w:eastAsia="ru-RU"/>
        </w:rPr>
        <w:t>Необхідно відзначити первинність, верховенство індивідуальних трудових правовідносин, які виступають підґрунтям для існування колективних. </w:t>
      </w:r>
    </w:p>
    <w:p w14:paraId="717CC896" w14:textId="77777777" w:rsidR="001D47AB" w:rsidRPr="000E4723" w:rsidRDefault="001D47AB" w:rsidP="00D74852">
      <w:pPr>
        <w:rPr>
          <w:rFonts w:cs="Times New Roman"/>
          <w:color w:val="000000"/>
          <w:szCs w:val="28"/>
        </w:rPr>
      </w:pPr>
      <w:r w:rsidRPr="000E4723">
        <w:rPr>
          <w:rFonts w:cs="Times New Roman"/>
          <w:color w:val="000000"/>
          <w:szCs w:val="28"/>
        </w:rPr>
        <w:t xml:space="preserve">Колективні трудові правовідносини відіграють допоміжну роль стосовно індивідуальних трудових правовідносин. Індивідуальні та колективні трудові правовідносини тісно взаємопов’язані і не можуть існувати відокремлено. Водночас індивідуальні трудові правовідносини відрізняються від колективних трудових правовідносин за характерними ознаками, суб’єктним складом, змістом, підставами виникнення, зміни та припинення, рівнями, на яких виникають і функціонують зазначені правовідносини. </w:t>
      </w:r>
    </w:p>
    <w:p w14:paraId="5B281CA0" w14:textId="77777777" w:rsidR="001D47AB" w:rsidRPr="000E4723" w:rsidRDefault="001D47AB" w:rsidP="00D74852">
      <w:pPr>
        <w:pStyle w:val="a9"/>
        <w:ind w:left="0"/>
        <w:rPr>
          <w:rFonts w:cs="Times New Roman"/>
          <w:szCs w:val="28"/>
        </w:rPr>
      </w:pPr>
      <w:r w:rsidRPr="000E4723">
        <w:rPr>
          <w:rFonts w:cs="Times New Roman"/>
          <w:szCs w:val="28"/>
        </w:rPr>
        <w:t xml:space="preserve">Індивідуальні трудові правовідносини мають вольовий, триваючий, відплатний, базовий характер. Основними ознаками індивідуальних трудових правовідносин є особистісна, організаційні та майнова, наявність кожної з яких встановлюється за певними критеріями. </w:t>
      </w:r>
    </w:p>
    <w:p w14:paraId="2CDF02F6" w14:textId="77777777" w:rsidR="001D47AB" w:rsidRPr="000E4723" w:rsidRDefault="001D47AB" w:rsidP="00D74852">
      <w:pPr>
        <w:rPr>
          <w:rFonts w:cs="Times New Roman"/>
          <w:color w:val="000000"/>
          <w:szCs w:val="28"/>
        </w:rPr>
      </w:pPr>
      <w:r w:rsidRPr="000E4723">
        <w:rPr>
          <w:rFonts w:cs="Times New Roman"/>
          <w:color w:val="000000"/>
          <w:szCs w:val="28"/>
        </w:rPr>
        <w:t xml:space="preserve">Критеріями визначення індивідуальних трудових правовідносин, що дозволяють відмежувати їх від інших правовідносин, пов’язаних з виконанням </w:t>
      </w:r>
      <w:r w:rsidRPr="000E4723">
        <w:rPr>
          <w:rFonts w:cs="Times New Roman"/>
          <w:color w:val="000000"/>
          <w:szCs w:val="28"/>
        </w:rPr>
        <w:lastRenderedPageBreak/>
        <w:t xml:space="preserve">праці, є такі: 1) працівник віддає свою працю або надає послуги роботодавцеві на умовах трудового договору; 2) працівник особисто виконує доручену йому роботу з додержанням трудового законодавства, колективного договору і угод, правил внутрішнього трудового розпорядку; 3) працівник включається в організаційну структуру (штат) підприємства та сферу господарської влади роботодавця; 4) робота виконується працівником під керівництвом і контролем роботодавця; 5) працівник виконує визначену трудовим договором трудову функцію; 6) робота виконується відповідно до певного графіку на робочому місці, що визначається або узгоджується роботодавцем; 7) роботодавцем забезпечуються умови праці, необхідні для виконання роботи, які передбачені трудовим законодавством, колективним договором, угодами, трудовим договором; 8) регламентується тривалість робочого часу та часу відпочинку; 9) вимагається присутність працівника на робочому місці протягом робочого часу; 10) за працівником визнаються такі права, як щотижневі вихідні дні і щорічна відпустка; 11) здійснюється нормування праці; 12) за виконану роботу працівник періодично отримує заробітну плату, яка є єдиним або основним джерелом його доходів; 13) працівник не несе фінансового ризику за виконання роботи, визначеної трудовим договором; 14) на працівника поширюються гарантії та пільги, передбачені трудовим законодавством, колективним договором, угодами, трудовим договором. </w:t>
      </w:r>
    </w:p>
    <w:p w14:paraId="0281733C" w14:textId="7E607508" w:rsidR="001D47AB" w:rsidRPr="000E4723" w:rsidRDefault="00773575" w:rsidP="00D74852">
      <w:pPr>
        <w:pStyle w:val="4"/>
      </w:pPr>
      <w:bookmarkStart w:id="86" w:name="_Toc222318977"/>
      <w:r>
        <w:rPr>
          <w:lang w:val="ru-RU"/>
        </w:rPr>
        <w:t xml:space="preserve">2. </w:t>
      </w:r>
      <w:r w:rsidR="001D47AB" w:rsidRPr="000E4723">
        <w:t>Структура індивідуальних трудових правовідносин.</w:t>
      </w:r>
      <w:r>
        <w:rPr>
          <w:lang w:val="ru-RU"/>
        </w:rPr>
        <w:t xml:space="preserve"> </w:t>
      </w:r>
      <w:r w:rsidR="001D47AB" w:rsidRPr="000E4723">
        <w:t>Підстави виникнення,</w:t>
      </w:r>
      <w:r w:rsidR="00A066D6">
        <w:rPr>
          <w:lang w:val="ru-RU"/>
        </w:rPr>
        <w:t xml:space="preserve"> </w:t>
      </w:r>
      <w:r w:rsidR="001D47AB" w:rsidRPr="000E4723">
        <w:t>зміни та припинення індивідуальних трудових правовідносин</w:t>
      </w:r>
      <w:bookmarkEnd w:id="86"/>
      <w:r w:rsidR="001D47AB" w:rsidRPr="000E4723">
        <w:t xml:space="preserve"> </w:t>
      </w:r>
    </w:p>
    <w:p w14:paraId="3B2E6C6F" w14:textId="77777777" w:rsidR="001D47AB" w:rsidRPr="000E4723" w:rsidRDefault="001D47AB" w:rsidP="00D74852">
      <w:pPr>
        <w:rPr>
          <w:rFonts w:cs="Times New Roman"/>
          <w:szCs w:val="28"/>
        </w:rPr>
      </w:pPr>
      <w:r w:rsidRPr="000E4723">
        <w:rPr>
          <w:rFonts w:cs="Times New Roman"/>
          <w:szCs w:val="28"/>
        </w:rPr>
        <w:t xml:space="preserve">У структурі індивідуальних трудових правовідносин виділяються об’єкт, суб’єкти та зміст. </w:t>
      </w:r>
    </w:p>
    <w:p w14:paraId="7F02BB89" w14:textId="77777777" w:rsidR="001D47AB" w:rsidRPr="000E4723" w:rsidRDefault="001D47AB" w:rsidP="00D74852">
      <w:pPr>
        <w:pStyle w:val="a9"/>
        <w:ind w:left="0" w:firstLine="710"/>
        <w:rPr>
          <w:rFonts w:cs="Times New Roman"/>
          <w:szCs w:val="28"/>
        </w:rPr>
      </w:pPr>
      <w:r w:rsidRPr="000E4723">
        <w:rPr>
          <w:rFonts w:cs="Times New Roman"/>
          <w:szCs w:val="28"/>
        </w:rPr>
        <w:t>Об’єктом індивідуальних трудових правовідносин виступає сам процес праці, тобто жива праця. В окремих випадках об’єктом індивідуальних трудових правовідносин можуть стати результати праці, але тільки через їх нерозривний зв'язок із живою працею і через те, що це саме її результати.</w:t>
      </w:r>
    </w:p>
    <w:p w14:paraId="26E1661D" w14:textId="77777777" w:rsidR="001D47AB" w:rsidRPr="000E4723" w:rsidRDefault="001D47AB" w:rsidP="00D74852">
      <w:pPr>
        <w:rPr>
          <w:rFonts w:cs="Times New Roman"/>
          <w:color w:val="000000"/>
          <w:szCs w:val="28"/>
        </w:rPr>
      </w:pPr>
      <w:r w:rsidRPr="000E4723">
        <w:rPr>
          <w:rFonts w:cs="Times New Roman"/>
          <w:szCs w:val="28"/>
        </w:rPr>
        <w:lastRenderedPageBreak/>
        <w:t xml:space="preserve">Суб’єктами індивідуальних трудових правовідносин </w:t>
      </w:r>
      <w:r w:rsidRPr="000E4723">
        <w:rPr>
          <w:rFonts w:cs="Times New Roman"/>
          <w:color w:val="000000"/>
          <w:szCs w:val="28"/>
        </w:rPr>
        <w:t xml:space="preserve">є працівник і роботодавець, які мають трудову правосуб’єктність. </w:t>
      </w:r>
    </w:p>
    <w:p w14:paraId="30173D61" w14:textId="77777777" w:rsidR="001D47AB" w:rsidRPr="000E4723" w:rsidRDefault="001D47AB" w:rsidP="00D74852">
      <w:pPr>
        <w:rPr>
          <w:rFonts w:cs="Times New Roman"/>
          <w:color w:val="000000"/>
          <w:szCs w:val="28"/>
        </w:rPr>
      </w:pPr>
      <w:r w:rsidRPr="000E4723">
        <w:rPr>
          <w:rFonts w:cs="Times New Roman"/>
          <w:color w:val="000000"/>
          <w:szCs w:val="28"/>
        </w:rPr>
        <w:t>У теорії права є загальновизнаним, що правове відношення має матеріальний, вольовий і юридичний зміст. Матеріальний або фактичний зміст складають ті суспільні відносини, які опосередковуються правом; вольовий – воля, втілена у правовій нормі та у виникаючому на її основі правовідношенні, а також вольові акти його учасників; юридичний зміст утворюють суб’єктивні права та обов’язки сторін (суб’єктів) правовідносин.</w:t>
      </w:r>
    </w:p>
    <w:p w14:paraId="069A79B9" w14:textId="77777777" w:rsidR="001D47AB" w:rsidRPr="000E4723" w:rsidRDefault="001D47AB" w:rsidP="00D74852">
      <w:pPr>
        <w:rPr>
          <w:rFonts w:cs="Times New Roman"/>
          <w:color w:val="000000"/>
          <w:szCs w:val="28"/>
        </w:rPr>
      </w:pPr>
      <w:r w:rsidRPr="000E4723">
        <w:rPr>
          <w:rFonts w:cs="Times New Roman"/>
          <w:color w:val="000000"/>
          <w:szCs w:val="28"/>
        </w:rPr>
        <w:t xml:space="preserve">Під юридичним змістом індивідуальних трудових правовідносин слід розуміти сукупність індивідуальних трудових прав і кореспондуючих ним обов’язків працівника і роботодавця. При цьому трудові права і обов’язки працівника і роботодавця тісно пов’язані між собою і кореспондують один одному. Індивідуальним трудовим правам працівників кореспондують обов’язки роботодавця, а індивідуальним трудовим права роботодавця кореспондують обов’язки працівника. </w:t>
      </w:r>
    </w:p>
    <w:p w14:paraId="6F3C6C9F" w14:textId="77777777" w:rsidR="001D47AB" w:rsidRPr="000E4723" w:rsidRDefault="001D47AB" w:rsidP="00D74852">
      <w:pPr>
        <w:rPr>
          <w:rFonts w:cs="Times New Roman"/>
          <w:color w:val="000000"/>
          <w:szCs w:val="28"/>
        </w:rPr>
      </w:pPr>
      <w:r w:rsidRPr="000E4723">
        <w:rPr>
          <w:rFonts w:cs="Times New Roman"/>
          <w:color w:val="000000"/>
          <w:szCs w:val="28"/>
        </w:rPr>
        <w:t xml:space="preserve">Специфікою юридичного змісту індивідуальних трудових правовідносин є те, що в їх рамках відбувається здійснення працівниками і роботодавцями індивідуальних трудових прав та виконання кореспондуючих ним обов’язків. Йдеться про такі індивідуальні трудові права, як право на працю, право на справедливі умови праці, право на безпечні та здорові умови праці, право на справедливу винагороду, право на відпочинок, право на професійну підготовку, право на рівні можливості та рівне ставлення при вирішенні питань щодо працевлаштування та професії без дискримінації за ознакою статі та ін. </w:t>
      </w:r>
    </w:p>
    <w:p w14:paraId="7C1FF55C" w14:textId="77777777" w:rsidR="001D47AB" w:rsidRPr="000E4723" w:rsidRDefault="001D47AB" w:rsidP="00D74852">
      <w:pPr>
        <w:rPr>
          <w:rFonts w:cs="Times New Roman"/>
          <w:color w:val="000000"/>
          <w:szCs w:val="28"/>
        </w:rPr>
      </w:pPr>
      <w:r w:rsidRPr="000E4723">
        <w:rPr>
          <w:rFonts w:cs="Times New Roman"/>
          <w:color w:val="000000"/>
          <w:szCs w:val="28"/>
        </w:rPr>
        <w:t xml:space="preserve">Підставами виникнення, зміни та припинення індивідуальних трудових правовідносин є юридичні факти (складні юридичні склади), тобто дії та події, визначені законодавчими актами. Так, найбільш поширеною підставою виникнення індивідуальних трудових правовідносин і деяких видів колективних трудових правовідносин є трудовий договір (у передбачених законом випадках – контракт). Для виникнення індивідуальних трудових правовідносин з </w:t>
      </w:r>
      <w:r w:rsidRPr="000E4723">
        <w:rPr>
          <w:rFonts w:cs="Times New Roman"/>
          <w:color w:val="000000"/>
          <w:szCs w:val="28"/>
        </w:rPr>
        <w:lastRenderedPageBreak/>
        <w:t xml:space="preserve">окремими категоріями працівників необхідний складний фактичний склад (наприклад, обрання за конкурсом та укладення трудового договору). </w:t>
      </w:r>
    </w:p>
    <w:p w14:paraId="7114D64F" w14:textId="7105EDC8" w:rsidR="001D47AB" w:rsidRPr="000E4723" w:rsidRDefault="00A066D6" w:rsidP="00D74852">
      <w:pPr>
        <w:pStyle w:val="4"/>
      </w:pPr>
      <w:bookmarkStart w:id="87" w:name="_Toc222318978"/>
      <w:r>
        <w:rPr>
          <w:lang w:val="ru-RU"/>
        </w:rPr>
        <w:t xml:space="preserve">3. </w:t>
      </w:r>
      <w:r w:rsidR="001D47AB" w:rsidRPr="000E4723">
        <w:t>Правовий статус суб’єктів індивідуальних трудових правовідносин</w:t>
      </w:r>
      <w:bookmarkEnd w:id="87"/>
      <w:r w:rsidR="001D47AB" w:rsidRPr="000E4723">
        <w:t xml:space="preserve"> </w:t>
      </w:r>
    </w:p>
    <w:p w14:paraId="476E99B2" w14:textId="77777777" w:rsidR="001D47AB" w:rsidRPr="000E4723" w:rsidRDefault="001D47AB" w:rsidP="00D74852">
      <w:pPr>
        <w:rPr>
          <w:rFonts w:cs="Times New Roman"/>
          <w:color w:val="000000"/>
          <w:szCs w:val="28"/>
        </w:rPr>
      </w:pPr>
      <w:r w:rsidRPr="000E4723">
        <w:rPr>
          <w:rFonts w:cs="Times New Roman"/>
          <w:color w:val="000000"/>
          <w:szCs w:val="28"/>
        </w:rPr>
        <w:t>У вітчизняному законодавстві відсутня єдина дефініція поняття «працівник». У чинному КЗпП України це поняття не визначається, а в інших законодавчих актах існують відмінності у формулюванні цього поняття. Так, у ст. 1 Закону України «Про професійний розвиток працівників» від 12 січня 2012 року працівник визначається як фізична особа, яка працює за трудовим договором (контрактом) на підприємстві, в установі та організації незалежно від форми власності та виду діяльності або у фізичної особи, яка відповідно до законодавства використовує найману працю. Відповідно до ст. 1 Закону України «Про професійні спілки, їх права та гарантії діяльності» від 15 вересня 1999 року працівником є фізична особа, яка працює на підставі трудового договору на підприємстві, в установі, організації чи у фізичної особи, яка використову</w:t>
      </w:r>
      <w:r>
        <w:rPr>
          <w:rFonts w:cs="Times New Roman"/>
          <w:color w:val="000000"/>
          <w:szCs w:val="28"/>
        </w:rPr>
        <w:t>є</w:t>
      </w:r>
      <w:r w:rsidRPr="000E4723">
        <w:rPr>
          <w:rFonts w:cs="Times New Roman"/>
          <w:color w:val="000000"/>
          <w:szCs w:val="28"/>
        </w:rPr>
        <w:t xml:space="preserve"> найману працю. </w:t>
      </w:r>
    </w:p>
    <w:p w14:paraId="790B2B62" w14:textId="4ECF5D80" w:rsidR="001D47AB" w:rsidRPr="000E4723" w:rsidRDefault="001D47AB" w:rsidP="00D74852">
      <w:pPr>
        <w:rPr>
          <w:rFonts w:cs="Times New Roman"/>
          <w:color w:val="000000"/>
          <w:szCs w:val="28"/>
        </w:rPr>
      </w:pPr>
      <w:r w:rsidRPr="000E4723">
        <w:rPr>
          <w:rFonts w:cs="Times New Roman"/>
          <w:color w:val="000000"/>
          <w:szCs w:val="28"/>
        </w:rPr>
        <w:t>До недавнього часу в чинному КЗпП України термін «роботодавець» не застосовувався. Цей термін був запроваджений до КЗпП України Законом України «Про дерадянізацію законодавства України» від 21 квітня 2022 року. Хоча сам термін «роботодавець» у КЗпП України не визначається. Визначення поняття «роботодавець» закріплене в інших законах України. Так, у ст. 1 Закону України «Про організації роботодавців, їх об’єднання, права і гарантії їх діяльності» роботодавець визначається як юридична особа (підприємство, установа, організація) або фізична особа – підприємець, яка в межах трудових відносин використовує працю фізичних осіб. У ст. 1 Закону України «Про професійні спілки, їх права та гарантії діяльності» роботодавець визначається як власник підприємства, установи або організації незалежно від форм власності, виду діяльності та галузевої належності або уповноважений ним орган (керівник) чи фізична особа, які відповідно до законодавства використовують найману працю. Відповідно до ст. 1 Закону України «Про професійний розвиток</w:t>
      </w:r>
      <w:r w:rsidR="00E557C1">
        <w:rPr>
          <w:rFonts w:cs="Times New Roman"/>
          <w:color w:val="000000"/>
          <w:szCs w:val="28"/>
        </w:rPr>
        <w:t xml:space="preserve"> </w:t>
      </w:r>
      <w:r w:rsidRPr="000E4723">
        <w:rPr>
          <w:rFonts w:cs="Times New Roman"/>
          <w:color w:val="000000"/>
          <w:szCs w:val="28"/>
        </w:rPr>
        <w:lastRenderedPageBreak/>
        <w:t xml:space="preserve">працівників» роботодавець - </w:t>
      </w:r>
      <w:r w:rsidRPr="000E4723">
        <w:rPr>
          <w:rFonts w:cs="Times New Roman"/>
          <w:color w:val="333333"/>
          <w:szCs w:val="28"/>
          <w:shd w:val="clear" w:color="auto" w:fill="FFFFFF"/>
        </w:rPr>
        <w:t>власник підприємства, установи, організації незалежно від форми власності та виду діяльності або уповноважений ним орган чи фізична особа, яка відповідно до законодавства використовує найману працю.</w:t>
      </w:r>
    </w:p>
    <w:p w14:paraId="3C8C5A1E" w14:textId="77777777" w:rsidR="001D47AB" w:rsidRPr="000E4723" w:rsidRDefault="001D47AB" w:rsidP="00D74852">
      <w:pPr>
        <w:rPr>
          <w:rFonts w:cs="Times New Roman"/>
          <w:color w:val="000000"/>
          <w:szCs w:val="28"/>
        </w:rPr>
      </w:pPr>
      <w:r w:rsidRPr="000E4723">
        <w:rPr>
          <w:rFonts w:cs="Times New Roman"/>
          <w:color w:val="000000"/>
          <w:szCs w:val="28"/>
        </w:rPr>
        <w:t>Елементами правового статусу працівника і роботодавця як суб’єктів індивідуальних трудових правовідносин є: 1) трудова правосуб’єктність; 2) основні трудові права і обов’язки; 3) юридичні гарантії трудових прав і обов’язків; 4) відповідальність за порушення трудових обов’язків.</w:t>
      </w:r>
    </w:p>
    <w:p w14:paraId="6F6A1320" w14:textId="77777777" w:rsidR="001D47AB" w:rsidRPr="000E4723" w:rsidRDefault="001D47AB" w:rsidP="00D74852">
      <w:pPr>
        <w:rPr>
          <w:rFonts w:cs="Times New Roman"/>
          <w:szCs w:val="28"/>
          <w:lang w:eastAsia="ru-RU"/>
        </w:rPr>
      </w:pPr>
      <w:r w:rsidRPr="000E4723">
        <w:rPr>
          <w:rFonts w:cs="Times New Roman"/>
          <w:szCs w:val="28"/>
          <w:lang w:eastAsia="ru-RU"/>
        </w:rPr>
        <w:t>Професор В.Л.</w:t>
      </w:r>
      <w:r>
        <w:rPr>
          <w:rFonts w:cs="Times New Roman"/>
          <w:szCs w:val="28"/>
          <w:lang w:eastAsia="ru-RU"/>
        </w:rPr>
        <w:t> </w:t>
      </w:r>
      <w:r w:rsidRPr="000E4723">
        <w:rPr>
          <w:rFonts w:cs="Times New Roman"/>
          <w:szCs w:val="28"/>
          <w:lang w:eastAsia="ru-RU"/>
        </w:rPr>
        <w:t>Костюк визначав трудову правосуб’єктність в об’єктивному і суб’єктивному значеннях. В об’єктивному значенні трудова правосуб’єктність – це система норм трудового права, які регламентують правові властивості суб’єктів трудового права, їх трудові права, обов’язки, повноваження, а також відповідальність, визначають правові механізми їх реалізації (набуття, виконання, понесення). У суб’єктивному значенні трудова правосуб’єктність – це передбачена нормами трудового права властивість особи (інших уповноважених суб’єктів) мати, володіти, а також здійснювати (набувати, реалізовувати, виконувати) трудові права та обов’язки, а в окремих випадках – відповідно до закону здійснювати трудоправові (трудові) повноваження, а також нести юридичну відповідальність за їх невиконання або неналежне виконання. </w:t>
      </w:r>
    </w:p>
    <w:p w14:paraId="536CB7D9" w14:textId="77777777" w:rsidR="001D47AB" w:rsidRPr="000E4723" w:rsidRDefault="001D47AB" w:rsidP="00D74852">
      <w:pPr>
        <w:rPr>
          <w:rFonts w:cs="Times New Roman"/>
          <w:color w:val="000000"/>
          <w:szCs w:val="28"/>
        </w:rPr>
      </w:pPr>
      <w:r w:rsidRPr="000E4723">
        <w:rPr>
          <w:rFonts w:cs="Times New Roman"/>
          <w:color w:val="000000"/>
          <w:szCs w:val="28"/>
        </w:rPr>
        <w:t>Важливою правовою категорією (поряд з трудовою правосуб’єктністю), що характеризує фізичних осіб як працівників, є їх основні права та обов’язки. У чинному КЗпП України основні трудові права працівників закріплені у ст. 2, яка, однак, не повністю відповідає міжнародним трудовим стандартам, на що зверталася увага в літературі. Основні обов’язки працівників передбачені ст. 139 КЗпП України.</w:t>
      </w:r>
    </w:p>
    <w:p w14:paraId="0CD5D82D" w14:textId="77777777" w:rsidR="001D47AB" w:rsidRPr="000E4723" w:rsidRDefault="001D47AB" w:rsidP="00D74852">
      <w:pPr>
        <w:rPr>
          <w:rFonts w:cs="Times New Roman"/>
          <w:color w:val="000000"/>
          <w:szCs w:val="28"/>
        </w:rPr>
      </w:pPr>
      <w:r w:rsidRPr="000E4723">
        <w:rPr>
          <w:rFonts w:cs="Times New Roman"/>
          <w:color w:val="000000"/>
          <w:szCs w:val="28"/>
        </w:rPr>
        <w:t xml:space="preserve">У КЗпП України закріплені тільки основні обов’язки роботодавця (ст. 141), норма про основні права роботодавця в Кодексі відсутня. </w:t>
      </w:r>
    </w:p>
    <w:p w14:paraId="02D2EFBF" w14:textId="77777777" w:rsidR="001D47AB" w:rsidRPr="000E4723" w:rsidRDefault="001D47AB" w:rsidP="00D74852">
      <w:pPr>
        <w:rPr>
          <w:rFonts w:cs="Times New Roman"/>
          <w:color w:val="000000"/>
          <w:szCs w:val="28"/>
        </w:rPr>
      </w:pPr>
      <w:r w:rsidRPr="000E4723">
        <w:rPr>
          <w:rFonts w:cs="Times New Roman"/>
          <w:color w:val="000000"/>
          <w:szCs w:val="28"/>
        </w:rPr>
        <w:t xml:space="preserve">Основні права та обов’язки відносяться до усіх працівників – суб’єктів індивідуальних трудових правовідносин. Зміст цих прав та обов’язків виражається в юридичній можливості у межах установлених меж діяти, </w:t>
      </w:r>
      <w:r w:rsidRPr="000E4723">
        <w:rPr>
          <w:rFonts w:cs="Times New Roman"/>
          <w:color w:val="000000"/>
          <w:szCs w:val="28"/>
        </w:rPr>
        <w:lastRenderedPageBreak/>
        <w:t xml:space="preserve">вимагати, домагатися, користуватися благами та в обов’язку задовольняти зустрічні інтереси і потреби роботодавця. </w:t>
      </w:r>
    </w:p>
    <w:p w14:paraId="71442B1B" w14:textId="77777777" w:rsidR="001D47AB" w:rsidRPr="000E4723" w:rsidRDefault="001D47AB" w:rsidP="00D74852">
      <w:pPr>
        <w:rPr>
          <w:rFonts w:cs="Times New Roman"/>
          <w:color w:val="000000"/>
          <w:szCs w:val="28"/>
        </w:rPr>
      </w:pPr>
      <w:r w:rsidRPr="000E4723">
        <w:rPr>
          <w:rFonts w:cs="Times New Roman"/>
          <w:color w:val="000000"/>
          <w:szCs w:val="28"/>
        </w:rPr>
        <w:t xml:space="preserve">Поряд із трудовою правосуб’єктністю, статутними правами та обов’язками, необхідним елементом, який визначає правовий статус працівників, є також гарантії їх прав. Під юридичними гарантіями слід розуміти встановлені чинним законодавством організаційно-правові засоби, за допомогою яких забезпечується здійснення трудових прав працівників. Будучи вираженими в правових нормах, юридичні гарантії або сприяють оптимальній свободі дій працівника із здійснення своїх правомочностей, або впливають на роботодавця (шляхом загрози санкціями) у напряму виконання вимог працівника. </w:t>
      </w:r>
    </w:p>
    <w:p w14:paraId="5F3697E8" w14:textId="282E4E5A" w:rsidR="001D47AB" w:rsidRPr="000E4723" w:rsidRDefault="00A066D6" w:rsidP="00D74852">
      <w:pPr>
        <w:pStyle w:val="4"/>
      </w:pPr>
      <w:bookmarkStart w:id="88" w:name="_Toc222318979"/>
      <w:r>
        <w:rPr>
          <w:lang w:val="ru-RU"/>
        </w:rPr>
        <w:t xml:space="preserve">4. </w:t>
      </w:r>
      <w:r w:rsidR="001D47AB" w:rsidRPr="000E4723">
        <w:t>Трудова правосуб’єктність працівника: виникнення, зміст і припинення, випадки обмеження</w:t>
      </w:r>
      <w:bookmarkEnd w:id="88"/>
    </w:p>
    <w:p w14:paraId="4C6E7BD1" w14:textId="77777777" w:rsidR="001D47AB" w:rsidRPr="000E4723" w:rsidRDefault="001D47AB" w:rsidP="00D74852">
      <w:pPr>
        <w:ind w:firstLine="567"/>
        <w:rPr>
          <w:rFonts w:cs="Times New Roman"/>
          <w:color w:val="000000"/>
          <w:szCs w:val="28"/>
        </w:rPr>
      </w:pPr>
      <w:r w:rsidRPr="000E4723">
        <w:rPr>
          <w:rFonts w:cs="Times New Roman"/>
          <w:szCs w:val="28"/>
          <w:lang w:eastAsia="ru-RU"/>
        </w:rPr>
        <w:t>Фактична зд</w:t>
      </w:r>
      <w:r>
        <w:rPr>
          <w:rFonts w:cs="Times New Roman"/>
          <w:szCs w:val="28"/>
          <w:lang w:eastAsia="ru-RU"/>
        </w:rPr>
        <w:t xml:space="preserve">атність </w:t>
      </w:r>
      <w:r w:rsidRPr="000E4723">
        <w:rPr>
          <w:rFonts w:cs="Times New Roman"/>
          <w:szCs w:val="28"/>
          <w:lang w:eastAsia="ru-RU"/>
        </w:rPr>
        <w:t>до праці і зд</w:t>
      </w:r>
      <w:r>
        <w:rPr>
          <w:rFonts w:cs="Times New Roman"/>
          <w:szCs w:val="28"/>
          <w:lang w:eastAsia="ru-RU"/>
        </w:rPr>
        <w:t xml:space="preserve">атність </w:t>
      </w:r>
      <w:r w:rsidRPr="000E4723">
        <w:rPr>
          <w:rFonts w:cs="Times New Roman"/>
          <w:szCs w:val="28"/>
          <w:lang w:eastAsia="ru-RU"/>
        </w:rPr>
        <w:t>до праці як категорія юридична, тобто трудова правосуб’єктність, поняття не тотожні.</w:t>
      </w:r>
    </w:p>
    <w:p w14:paraId="4590E747" w14:textId="1209CC6B" w:rsidR="001D47AB" w:rsidRPr="000E4723" w:rsidRDefault="001D47AB" w:rsidP="00D74852">
      <w:pPr>
        <w:ind w:firstLine="567"/>
        <w:rPr>
          <w:rFonts w:cs="Times New Roman"/>
          <w:color w:val="000000"/>
          <w:szCs w:val="28"/>
        </w:rPr>
      </w:pPr>
      <w:r w:rsidRPr="000E4723">
        <w:rPr>
          <w:rFonts w:cs="Times New Roman"/>
          <w:color w:val="000000"/>
          <w:szCs w:val="28"/>
        </w:rPr>
        <w:t>Трудова правосуб’єктність працівника включає трудову правоздатність, дієздатність, які виникають одночасно (на відміну від цивільної правоздатності та дієздатності), і деліктоздатність.</w:t>
      </w:r>
      <w:r w:rsidR="00E557C1">
        <w:rPr>
          <w:rFonts w:cs="Times New Roman"/>
          <w:color w:val="000000"/>
          <w:szCs w:val="28"/>
        </w:rPr>
        <w:t xml:space="preserve"> </w:t>
      </w:r>
    </w:p>
    <w:p w14:paraId="63056D47" w14:textId="543243CF" w:rsidR="001D47AB" w:rsidRPr="000E4723" w:rsidRDefault="001D47AB" w:rsidP="00D74852">
      <w:pPr>
        <w:ind w:firstLine="567"/>
        <w:rPr>
          <w:rFonts w:cs="Times New Roman"/>
          <w:color w:val="000000"/>
          <w:szCs w:val="28"/>
        </w:rPr>
      </w:pPr>
      <w:r w:rsidRPr="000E4723">
        <w:rPr>
          <w:rFonts w:cs="Times New Roman"/>
          <w:color w:val="000000"/>
          <w:szCs w:val="28"/>
        </w:rPr>
        <w:t>Трудова правосуб’єктність працівника визначається двома критеріями: віковим і вольовим. Віковий критерій визначається досягненням віку, з якого допускається прийняття на роботу.</w:t>
      </w:r>
      <w:r w:rsidR="00E557C1">
        <w:rPr>
          <w:rFonts w:cs="Times New Roman"/>
          <w:color w:val="000000"/>
          <w:szCs w:val="28"/>
        </w:rPr>
        <w:t xml:space="preserve"> </w:t>
      </w:r>
    </w:p>
    <w:p w14:paraId="623E1881" w14:textId="77777777" w:rsidR="001D47AB" w:rsidRPr="000E4723" w:rsidRDefault="001D47AB" w:rsidP="00D74852">
      <w:pPr>
        <w:ind w:firstLine="567"/>
        <w:rPr>
          <w:rFonts w:cs="Times New Roman"/>
          <w:color w:val="000000"/>
          <w:szCs w:val="28"/>
        </w:rPr>
      </w:pPr>
      <w:r w:rsidRPr="000E4723">
        <w:rPr>
          <w:rFonts w:cs="Times New Roman"/>
          <w:color w:val="000000"/>
          <w:szCs w:val="28"/>
        </w:rPr>
        <w:t xml:space="preserve">Умовою набуття загального правового статусу працівника є досягнення віку настання загальної трудової правосуб’єктності. Згідно з частиною першою ст. 188 КЗпП України не допускається прийняття на роботу осіб молодше шістнадцяти років. Водночас, за згодою одного із батьків або особи, що його замінює, можуть, як виняток, прийматись на роботу особи, які досягли п’ятнадцяти років (ч. 2 ст. 188 КЗпП України). Згідно з частиною третьою зазначеної статті допускається прийняття на роботу осіб, які досягли чотирнадцятирічного віку, у вільний від навчання час. Враховуючи такі нормативні приписи, можна дійти висновку, що трудова правосуб’єктність </w:t>
      </w:r>
      <w:r w:rsidRPr="000E4723">
        <w:rPr>
          <w:rFonts w:cs="Times New Roman"/>
          <w:color w:val="000000"/>
          <w:szCs w:val="28"/>
        </w:rPr>
        <w:lastRenderedPageBreak/>
        <w:t>працівника виникає саме з чотирнадцяти років, але не в повному обсязі, що компенсується встановленням додаткових юридичних фактів, необхідних для реалізації трудової правосуб’єктності працівника віком від 14 до 16 років.</w:t>
      </w:r>
    </w:p>
    <w:p w14:paraId="033EF34B" w14:textId="77777777" w:rsidR="001D47AB" w:rsidRPr="000E4723" w:rsidRDefault="001D47AB" w:rsidP="00D74852">
      <w:pPr>
        <w:ind w:firstLine="567"/>
        <w:rPr>
          <w:rFonts w:cs="Times New Roman"/>
          <w:color w:val="000000"/>
          <w:szCs w:val="28"/>
        </w:rPr>
      </w:pPr>
      <w:r w:rsidRPr="000E4723">
        <w:rPr>
          <w:rFonts w:cs="Times New Roman"/>
          <w:color w:val="000000"/>
          <w:szCs w:val="28"/>
        </w:rPr>
        <w:t>Таким чином, загальну трудову правосуб’єктність працівника, залежно від її обсягу, доцільно поділити на повну і неповну.</w:t>
      </w:r>
    </w:p>
    <w:p w14:paraId="21084357" w14:textId="77777777" w:rsidR="001D47AB" w:rsidRPr="000E4723" w:rsidRDefault="001D47AB" w:rsidP="00D74852">
      <w:pPr>
        <w:ind w:firstLine="567"/>
        <w:rPr>
          <w:rFonts w:cs="Times New Roman"/>
          <w:color w:val="000000"/>
          <w:szCs w:val="28"/>
        </w:rPr>
      </w:pPr>
      <w:r w:rsidRPr="000E4723">
        <w:rPr>
          <w:rFonts w:cs="Times New Roman"/>
          <w:color w:val="000000"/>
          <w:szCs w:val="28"/>
        </w:rPr>
        <w:t>Загальна трудова правосуб’єктність працівника у повному обсязі настає з шістнадцяти років і включає можливість самостійно розпоряджатися своєю здатністю до праці.</w:t>
      </w:r>
    </w:p>
    <w:p w14:paraId="550C11D6" w14:textId="77777777" w:rsidR="001D47AB" w:rsidRPr="000E4723" w:rsidRDefault="001D47AB" w:rsidP="00D74852">
      <w:pPr>
        <w:rPr>
          <w:rFonts w:cs="Times New Roman"/>
          <w:color w:val="000000"/>
          <w:szCs w:val="28"/>
        </w:rPr>
      </w:pPr>
      <w:r w:rsidRPr="000E4723">
        <w:rPr>
          <w:rFonts w:cs="Times New Roman"/>
          <w:color w:val="000000"/>
          <w:szCs w:val="28"/>
        </w:rPr>
        <w:t>При неповній трудовій правосуб’єктності працівника обмежується такий елемент її структури, як «можливість самостійно розпоряджатися своєю здатністю до праці». Безумовно, ніхто не має права позбавляти людину конституційного права заробляти гроші працею, яку вона вільно обирає, або на яку вільно погоджується. Але крім вільного волевиявлення, при неповній трудовій правосуб’єктності працівника, потрібні додаткові чинники для її реалізації. До таких чинників можна віднести таке: пропонована робота має відноситись до видів легкої роботи, такої, що не завдає шкоди здоров’ю (перелік таких робіт затверджується спеціально уповноваженим центральним органом виконавчої влади з питань праці); передбачена робота виконуватиметься тільки у вільний від навчання час і не порушуватиме процесу навчання; на укладання трудового договору з неповнолітньою особою, яка досягла чотирнадцятирічного віку, одержано письмову згоду одного з батьків (або особи, що його заміняє).</w:t>
      </w:r>
    </w:p>
    <w:p w14:paraId="4B15162F" w14:textId="77777777" w:rsidR="001D47AB" w:rsidRPr="000E4723" w:rsidRDefault="001D47AB" w:rsidP="00D74852">
      <w:pPr>
        <w:rPr>
          <w:rFonts w:cs="Times New Roman"/>
          <w:color w:val="000000"/>
          <w:szCs w:val="28"/>
        </w:rPr>
      </w:pPr>
      <w:r w:rsidRPr="000E4723">
        <w:rPr>
          <w:rFonts w:cs="Times New Roman"/>
          <w:color w:val="000000"/>
          <w:szCs w:val="28"/>
        </w:rPr>
        <w:t>Правовий статус працівників, які мають неповну трудову правосуб’єктність, має визначатися як особливий трудоправовий статус неповнолітніх.</w:t>
      </w:r>
    </w:p>
    <w:p w14:paraId="0300E1F1" w14:textId="77777777" w:rsidR="001D47AB" w:rsidRPr="000E4723" w:rsidRDefault="001D47AB" w:rsidP="00D74852">
      <w:pPr>
        <w:pStyle w:val="a9"/>
        <w:ind w:left="0" w:firstLine="710"/>
        <w:rPr>
          <w:rFonts w:cs="Times New Roman"/>
          <w:szCs w:val="28"/>
        </w:rPr>
      </w:pPr>
      <w:r w:rsidRPr="000E4723">
        <w:rPr>
          <w:rFonts w:cs="Times New Roman"/>
          <w:szCs w:val="28"/>
        </w:rPr>
        <w:t>Вольовий критерій наявності трудової правосуб’єктності працівника означає, що фізична особа є дієздатною.</w:t>
      </w:r>
    </w:p>
    <w:p w14:paraId="53E89E5C" w14:textId="77777777" w:rsidR="001D47AB" w:rsidRPr="000E4723" w:rsidRDefault="001D47AB" w:rsidP="00D74852">
      <w:pPr>
        <w:rPr>
          <w:rFonts w:cs="Times New Roman"/>
          <w:szCs w:val="28"/>
          <w:lang w:eastAsia="ru-RU"/>
        </w:rPr>
      </w:pPr>
      <w:r w:rsidRPr="000E4723">
        <w:rPr>
          <w:rFonts w:cs="Times New Roman"/>
          <w:szCs w:val="28"/>
          <w:lang w:eastAsia="ru-RU"/>
        </w:rPr>
        <w:t>Разом з тим здатність виконувати певну роботу може бути обмежена не тільки віком, а й станом здоров’я, у деяких випадках статтю. Фактична здатність виконувати певну роботу або займатися певною трудовою діяльністю може обмежуватися судом.</w:t>
      </w:r>
    </w:p>
    <w:p w14:paraId="1E101807" w14:textId="77777777" w:rsidR="001D47AB" w:rsidRPr="000E4723" w:rsidRDefault="001D47AB" w:rsidP="00D74852">
      <w:pPr>
        <w:pStyle w:val="a9"/>
        <w:ind w:left="0" w:firstLine="710"/>
        <w:rPr>
          <w:rFonts w:cs="Times New Roman"/>
          <w:szCs w:val="28"/>
          <w:lang w:eastAsia="ru-RU"/>
        </w:rPr>
      </w:pPr>
      <w:r w:rsidRPr="000E4723">
        <w:rPr>
          <w:rFonts w:cs="Times New Roman"/>
          <w:szCs w:val="28"/>
          <w:lang w:eastAsia="ru-RU"/>
        </w:rPr>
        <w:lastRenderedPageBreak/>
        <w:t>Обсяг трудової правосуб’єктності – це трудові права і обов’язки працівника.</w:t>
      </w:r>
    </w:p>
    <w:p w14:paraId="6A767E89" w14:textId="77777777" w:rsidR="001D47AB" w:rsidRPr="000E4723" w:rsidRDefault="001D47AB" w:rsidP="00D74852">
      <w:pPr>
        <w:rPr>
          <w:rFonts w:cs="Times New Roman"/>
          <w:szCs w:val="28"/>
        </w:rPr>
      </w:pPr>
      <w:r w:rsidRPr="000E4723">
        <w:rPr>
          <w:rFonts w:cs="Times New Roman"/>
          <w:szCs w:val="28"/>
          <w:lang w:eastAsia="ru-RU"/>
        </w:rPr>
        <w:t>Право займатися трудовою діяльністю в Україні мають також іноземці та особи без громадянства. </w:t>
      </w:r>
      <w:r w:rsidRPr="000E4723">
        <w:rPr>
          <w:rFonts w:cs="Times New Roman"/>
          <w:szCs w:val="28"/>
        </w:rPr>
        <w:t xml:space="preserve">Частиною четвертою ст. 3 Закону України «Про зайнятість населення» передбачається, що іноземці та особи без громадянства, які постійно проживають в Україні, яких визнано в Україні біженцями, яким надано притулок в Україні, яких визнано особами, що потребують додаткового захисту, яким надано тимчасовий захист, а також особи, які одержали дозвіл на імміграцію в Україну, мають право на зайнятість на підставах та в порядку, встановлених для громадян України. Водночас іноземців та осіб без громадянства, які прибули в Україну для працевлаштування на визначений строк, роботодавці приймають на роботу на підставі дозволу на застосування праці іноземців та осіб без громадянства, виданого в порядку, визначеному Законом України «Про зайнятість населення», якщо інше не передбачено міжнародними договорами України. </w:t>
      </w:r>
    </w:p>
    <w:p w14:paraId="5EE13E3C" w14:textId="77777777" w:rsidR="001D47AB" w:rsidRPr="000E4723" w:rsidRDefault="001D47AB" w:rsidP="00D74852">
      <w:pPr>
        <w:rPr>
          <w:rFonts w:cs="Times New Roman"/>
          <w:szCs w:val="28"/>
        </w:rPr>
      </w:pPr>
      <w:r w:rsidRPr="000E4723">
        <w:rPr>
          <w:rFonts w:cs="Times New Roman"/>
          <w:szCs w:val="28"/>
        </w:rPr>
        <w:t>Іноземці та особи без громадянства не можуть призначатися на посаду або займатися трудовою діяльністю в тому випадку, коли згідно із законодавством призначення на відповідну посаду або провадження відповідного виду діяльності пов'язане з належністю до громадянства України, якщо інше не передбачено міжнародними договорами України, згода на обов'язковість яких надана Верховною Радою України.</w:t>
      </w:r>
    </w:p>
    <w:p w14:paraId="021D764B" w14:textId="398CE1D0" w:rsidR="001D47AB" w:rsidRPr="000E4723" w:rsidRDefault="00A066D6" w:rsidP="00D74852">
      <w:pPr>
        <w:pStyle w:val="4"/>
      </w:pPr>
      <w:bookmarkStart w:id="89" w:name="_Toc222318980"/>
      <w:r w:rsidRPr="00652645">
        <w:t xml:space="preserve">5. </w:t>
      </w:r>
      <w:r w:rsidR="001D47AB" w:rsidRPr="000E4723">
        <w:t>Роботодавець як суб’єкт індивідуальних трудових правовідносин. Ознаки трудової правосуб’єктності роботодавця</w:t>
      </w:r>
      <w:bookmarkEnd w:id="89"/>
      <w:r w:rsidR="001D47AB" w:rsidRPr="000E4723">
        <w:t xml:space="preserve"> </w:t>
      </w:r>
    </w:p>
    <w:p w14:paraId="3F4FBD57" w14:textId="77777777" w:rsidR="001D47AB" w:rsidRPr="000E4723" w:rsidRDefault="001D47AB" w:rsidP="00D74852">
      <w:pPr>
        <w:rPr>
          <w:rFonts w:cs="Times New Roman"/>
          <w:szCs w:val="28"/>
          <w:lang w:eastAsia="ru-RU"/>
        </w:rPr>
      </w:pPr>
      <w:r w:rsidRPr="000E4723">
        <w:rPr>
          <w:rFonts w:cs="Times New Roman"/>
          <w:szCs w:val="28"/>
          <w:lang w:eastAsia="ru-RU"/>
        </w:rPr>
        <w:t xml:space="preserve">Розрізняють дві групи роботодавців: роботодавців – юридичних осіб (підприємство, установу, організацію) та роботодавців-фізичних осіб. До останніх належать як приватні особи, так і фізичні особи, зареєстровані суб’єктами підприємницької діяльності. Статтею 46 Господарського кодексу України передбачено, що підприємці мають право укладати з громадянами договори щодо використання їхньої праці. Підприємець зобов’язаний </w:t>
      </w:r>
      <w:r w:rsidRPr="000E4723">
        <w:rPr>
          <w:rFonts w:cs="Times New Roman"/>
          <w:szCs w:val="28"/>
          <w:lang w:eastAsia="ru-RU"/>
        </w:rPr>
        <w:lastRenderedPageBreak/>
        <w:t xml:space="preserve">забезпечити належні та безпечні умови праці, оплату праці, не нижче від визначеної законом, та її своєчасне одержання працівниками, а також інші соціальні гарантії, включаючи соціальне і медичне страхування, соціальне забезпечення відповідно до законодавства України. </w:t>
      </w:r>
    </w:p>
    <w:p w14:paraId="711F7EE2" w14:textId="77777777" w:rsidR="001D47AB" w:rsidRPr="000E4723" w:rsidRDefault="001D47AB" w:rsidP="00D74852">
      <w:pPr>
        <w:rPr>
          <w:rFonts w:cs="Times New Roman"/>
          <w:color w:val="000000"/>
          <w:szCs w:val="28"/>
        </w:rPr>
      </w:pPr>
      <w:r w:rsidRPr="000E4723">
        <w:rPr>
          <w:rFonts w:cs="Times New Roman"/>
          <w:color w:val="000000"/>
          <w:szCs w:val="28"/>
        </w:rPr>
        <w:t xml:space="preserve">Отже, роботодавці-фізичні особи поділяються на дві групи: фізичні особи-суб’єкти підприємницької діяльності, які використовують найману працю з метою отримання прибутку, та фізичні особи, які використовують працю найманих працівників для власного обслуговування та обслуговування членів своєї сім’ї. </w:t>
      </w:r>
    </w:p>
    <w:p w14:paraId="6053917F" w14:textId="77777777" w:rsidR="001D47AB" w:rsidRPr="000E4723" w:rsidRDefault="001D47AB" w:rsidP="00D74852">
      <w:pPr>
        <w:pStyle w:val="a9"/>
        <w:ind w:left="0" w:firstLine="710"/>
        <w:rPr>
          <w:rFonts w:cs="Times New Roman"/>
          <w:color w:val="000000"/>
          <w:szCs w:val="28"/>
        </w:rPr>
      </w:pPr>
      <w:r w:rsidRPr="000E4723">
        <w:rPr>
          <w:rFonts w:cs="Times New Roman"/>
          <w:color w:val="000000"/>
          <w:szCs w:val="28"/>
        </w:rPr>
        <w:t>В літературі виділяються ознаки роботодавця, до яких відносять такі: як роботодавець виступають фізичні, юридичні особи, а у випадках, визначених законом, державний орган (орган місцевого самоврядування); діє у трудових правовідносинах самостійно або за допомогою спеціально створеного органу (органів, посадових осіб); організовує та залучає найману працю на підставі трудового договору; виступає стороною трудового договору; умови набуття правосуб’єктності та участі у трудових правовідносинах (службово-трудових правовідносинах) визначаються відповідно до трудового, у тому числі спеціального, законодавства.</w:t>
      </w:r>
    </w:p>
    <w:p w14:paraId="01019679" w14:textId="77777777" w:rsidR="001D47AB" w:rsidRPr="000E4723" w:rsidRDefault="001D47AB" w:rsidP="00D74852">
      <w:pPr>
        <w:rPr>
          <w:rFonts w:cs="Times New Roman"/>
          <w:color w:val="000000"/>
          <w:szCs w:val="28"/>
        </w:rPr>
      </w:pPr>
      <w:r w:rsidRPr="000E4723">
        <w:rPr>
          <w:rFonts w:cs="Times New Roman"/>
          <w:color w:val="000000"/>
          <w:szCs w:val="28"/>
        </w:rPr>
        <w:t xml:space="preserve">У чинному КЗпП України не визначено правовий статус роботодавця в індивідуальних трудових правовідносинах, не закріплені його основні трудові права, фрагментарно встановлені основні обов’язки (ст. 141), не визначено ознаки трудової правосуб’єктності, юридичні гарантії трудових прав роботодавця. Відносини матеріальної відповідальності роботодавця також не врегульовані належним чином. </w:t>
      </w:r>
    </w:p>
    <w:p w14:paraId="34F65190" w14:textId="77777777" w:rsidR="001D47AB" w:rsidRPr="000E4723" w:rsidRDefault="001D47AB" w:rsidP="00D74852">
      <w:pPr>
        <w:rPr>
          <w:rFonts w:cs="Times New Roman"/>
          <w:color w:val="000000"/>
          <w:szCs w:val="28"/>
        </w:rPr>
      </w:pPr>
      <w:r w:rsidRPr="000E4723">
        <w:rPr>
          <w:rFonts w:cs="Times New Roman"/>
          <w:color w:val="000000"/>
          <w:szCs w:val="28"/>
        </w:rPr>
        <w:t xml:space="preserve">Трудова правосуб’єктність роботодавця включає трудову правоздатність, дієздатність та деліктоздатність. </w:t>
      </w:r>
    </w:p>
    <w:p w14:paraId="68A3BE3A" w14:textId="77777777" w:rsidR="001D47AB" w:rsidRPr="000E4723" w:rsidRDefault="001D47AB" w:rsidP="00D74852">
      <w:pPr>
        <w:pStyle w:val="a9"/>
        <w:ind w:left="0" w:firstLine="710"/>
        <w:rPr>
          <w:rFonts w:cs="Times New Roman"/>
          <w:color w:val="000000"/>
          <w:szCs w:val="28"/>
        </w:rPr>
      </w:pPr>
      <w:r w:rsidRPr="000E4723">
        <w:rPr>
          <w:rFonts w:cs="Times New Roman"/>
          <w:color w:val="000000"/>
          <w:szCs w:val="28"/>
        </w:rPr>
        <w:t xml:space="preserve">Трудова правосуб’єктність юридичної особи-роботодавця, на відміну від трудової правосуб’єктності працівника, є спеціальною. За своїм змістом трудова правосуб’єктність організації (юридичної особи) повинна відповідати цілям і завданням її діяльності, визначеним в її статуті. Відповідно до цілей та завдань </w:t>
      </w:r>
      <w:r w:rsidRPr="000E4723">
        <w:rPr>
          <w:rFonts w:cs="Times New Roman"/>
          <w:color w:val="000000"/>
          <w:szCs w:val="28"/>
        </w:rPr>
        <w:lastRenderedPageBreak/>
        <w:t>діяльності тих чи інших організацій (юридичних осіб) розрізнюється зміст та обсяг трудової правосуб’єктності у різних роботодавців-юридичних осіб.</w:t>
      </w:r>
    </w:p>
    <w:p w14:paraId="6CC5B642" w14:textId="77777777" w:rsidR="001D47AB" w:rsidRPr="000E4723" w:rsidRDefault="001D47AB" w:rsidP="00D74852">
      <w:pPr>
        <w:pStyle w:val="a9"/>
        <w:ind w:left="0" w:firstLine="710"/>
        <w:rPr>
          <w:rFonts w:cs="Times New Roman"/>
          <w:color w:val="000000"/>
          <w:szCs w:val="28"/>
        </w:rPr>
      </w:pPr>
      <w:r w:rsidRPr="000E4723">
        <w:rPr>
          <w:rFonts w:cs="Times New Roman"/>
          <w:color w:val="000000"/>
          <w:szCs w:val="28"/>
        </w:rPr>
        <w:t>До основних ознак правосуб’єктності роботодавця належать такі: набуття у встановленому законом порядку статусу роботодавця; майнова самостійність роботодавця; можливість реалізовувати право найму працівників; зобов’язання забезпечувати умови праці, необхідні для виконання роботи, передбачені законодавством про працю, колективним договором і угодою сторін.</w:t>
      </w:r>
    </w:p>
    <w:p w14:paraId="77EDFBCF" w14:textId="77777777" w:rsidR="001D47AB" w:rsidRPr="000E4723" w:rsidRDefault="001D47AB" w:rsidP="00D74852">
      <w:pPr>
        <w:rPr>
          <w:rFonts w:cs="Times New Roman"/>
          <w:szCs w:val="28"/>
          <w:lang w:eastAsia="ru-RU"/>
        </w:rPr>
      </w:pPr>
      <w:r w:rsidRPr="000E4723">
        <w:rPr>
          <w:rFonts w:cs="Times New Roman"/>
          <w:szCs w:val="28"/>
          <w:lang w:eastAsia="ru-RU"/>
        </w:rPr>
        <w:t>У літературі також виділяються два критерії трудової правосуб’єктності роботодавця–юридичної особи: оперативний і майновий. Оперативний критерій зводиться до здатності здійснювати підбір і розстановку кадрів, організувати працю працівників, створювати їм належні умови праці, необхідні для виконання роботи. Майновий критерій зводиться до наявності фонду оплати праці. </w:t>
      </w:r>
    </w:p>
    <w:p w14:paraId="7FE21B86" w14:textId="77777777" w:rsidR="001D47AB" w:rsidRPr="000E4723" w:rsidRDefault="001D47AB" w:rsidP="00D74852">
      <w:pPr>
        <w:rPr>
          <w:rFonts w:cs="Times New Roman"/>
          <w:color w:val="000000"/>
          <w:szCs w:val="28"/>
        </w:rPr>
      </w:pPr>
      <w:r w:rsidRPr="000E4723">
        <w:rPr>
          <w:rFonts w:cs="Times New Roman"/>
          <w:color w:val="000000"/>
          <w:szCs w:val="28"/>
        </w:rPr>
        <w:t>Для виникнення трудової правосуб’єктності у роботодавця-фізичної особи досить, як правило, наявності нормативно-правового акту, що визначає вік, з досягненням якого презюмується наявність правосуб’єктності.</w:t>
      </w:r>
    </w:p>
    <w:p w14:paraId="2046D01A" w14:textId="77777777" w:rsidR="001D47AB" w:rsidRPr="000E4723" w:rsidRDefault="001D47AB" w:rsidP="00D74852">
      <w:pPr>
        <w:rPr>
          <w:rFonts w:cs="Times New Roman"/>
          <w:color w:val="000000"/>
          <w:szCs w:val="28"/>
        </w:rPr>
      </w:pPr>
      <w:r w:rsidRPr="000E4723">
        <w:rPr>
          <w:rFonts w:cs="Times New Roman"/>
          <w:color w:val="000000"/>
          <w:szCs w:val="28"/>
        </w:rPr>
        <w:t>Трудова правосуб’єктність роботодавців-юридичних осіб виникає за фактом їх державної реєстрації, а фізичних – з досягненням повноліття.</w:t>
      </w:r>
    </w:p>
    <w:p w14:paraId="57AA48FD" w14:textId="77777777" w:rsidR="001D47AB" w:rsidRPr="000E4723" w:rsidRDefault="001D47AB" w:rsidP="00D74852">
      <w:pPr>
        <w:rPr>
          <w:rFonts w:cs="Times New Roman"/>
          <w:color w:val="000000"/>
          <w:szCs w:val="28"/>
        </w:rPr>
      </w:pPr>
      <w:r w:rsidRPr="000E4723">
        <w:rPr>
          <w:rFonts w:cs="Times New Roman"/>
          <w:color w:val="000000"/>
          <w:szCs w:val="28"/>
        </w:rPr>
        <w:t xml:space="preserve">Отже, </w:t>
      </w:r>
      <w:r w:rsidRPr="000E4723">
        <w:rPr>
          <w:rFonts w:cs="Times New Roman"/>
          <w:szCs w:val="28"/>
          <w:lang w:eastAsia="ru-RU"/>
        </w:rPr>
        <w:t>трудова правосуб’єктність юридичної особи виникає з моменту її державної реєстрації і продовжується до виключення її з Єдиного державного реєстру.</w:t>
      </w:r>
    </w:p>
    <w:p w14:paraId="3ABF000E" w14:textId="446DAB81" w:rsidR="001D47AB" w:rsidRPr="000E4723" w:rsidRDefault="00A066D6" w:rsidP="00D74852">
      <w:pPr>
        <w:pStyle w:val="4"/>
      </w:pPr>
      <w:bookmarkStart w:id="90" w:name="_Toc222318981"/>
      <w:r>
        <w:rPr>
          <w:lang w:val="ru-RU"/>
        </w:rPr>
        <w:t xml:space="preserve">6. </w:t>
      </w:r>
      <w:r w:rsidR="001D47AB" w:rsidRPr="000E4723">
        <w:t>Поняття, види та особливості колективних трудових правовідносин, їх співвідношення з індивідуальними трудовими правовідносинами</w:t>
      </w:r>
      <w:bookmarkEnd w:id="90"/>
    </w:p>
    <w:p w14:paraId="4C71F360" w14:textId="77777777" w:rsidR="001D47AB" w:rsidRPr="000E4723" w:rsidRDefault="001D47AB" w:rsidP="00D74852">
      <w:pPr>
        <w:rPr>
          <w:rFonts w:cs="Times New Roman"/>
          <w:color w:val="000000"/>
          <w:szCs w:val="28"/>
        </w:rPr>
      </w:pPr>
      <w:r w:rsidRPr="000E4723">
        <w:rPr>
          <w:rFonts w:cs="Times New Roman"/>
          <w:szCs w:val="28"/>
        </w:rPr>
        <w:t xml:space="preserve">Колективні трудові правовідносини – це врегульовані нормами трудового права суспільні відносини, </w:t>
      </w:r>
      <w:r w:rsidRPr="000E4723">
        <w:rPr>
          <w:rFonts w:cs="Times New Roman"/>
          <w:color w:val="000000"/>
          <w:szCs w:val="28"/>
        </w:rPr>
        <w:t xml:space="preserve">що виникають у процесі здійснення їх суб’єктами колективних трудових прав та виконання кореспондуючих ним обов’язків відповідно до чинного трудового законодавства. </w:t>
      </w:r>
    </w:p>
    <w:p w14:paraId="4A927EFE" w14:textId="77777777" w:rsidR="001D47AB" w:rsidRPr="000E4723" w:rsidRDefault="001D47AB" w:rsidP="00D74852">
      <w:pPr>
        <w:pStyle w:val="a9"/>
        <w:ind w:left="0"/>
        <w:rPr>
          <w:rFonts w:cs="Times New Roman"/>
          <w:szCs w:val="28"/>
        </w:rPr>
      </w:pPr>
      <w:r w:rsidRPr="000E4723">
        <w:rPr>
          <w:rFonts w:cs="Times New Roman"/>
          <w:szCs w:val="28"/>
        </w:rPr>
        <w:t>У Конституції України закріплено лише два колективних трудових права (ст. 36, ст.44).</w:t>
      </w:r>
    </w:p>
    <w:p w14:paraId="711EBD4C" w14:textId="77777777" w:rsidR="001D47AB" w:rsidRPr="000E4723" w:rsidRDefault="001D47AB" w:rsidP="00D74852">
      <w:pPr>
        <w:rPr>
          <w:rFonts w:cs="Times New Roman"/>
          <w:color w:val="333333"/>
          <w:szCs w:val="28"/>
          <w:shd w:val="clear" w:color="auto" w:fill="FFFFFF"/>
        </w:rPr>
      </w:pPr>
      <w:r w:rsidRPr="000E4723">
        <w:rPr>
          <w:rFonts w:cs="Times New Roman"/>
          <w:szCs w:val="28"/>
        </w:rPr>
        <w:lastRenderedPageBreak/>
        <w:t xml:space="preserve">В Європейській соціальній хартії (переглянутій) закріплені такі колективні трудові права: право на створення організацій (ст. 5); право на укладання колективних договорів (ст.6); </w:t>
      </w:r>
      <w:r w:rsidRPr="000E4723">
        <w:rPr>
          <w:rFonts w:cs="Times New Roman"/>
          <w:color w:val="333333"/>
          <w:szCs w:val="28"/>
          <w:shd w:val="clear" w:color="auto" w:fill="FFFFFF"/>
        </w:rPr>
        <w:t xml:space="preserve">право працівників і роботодавців на колективні дії у випадках конфліктів інтересів, включаючи право на страйк (ч.4 ст.6); право на інформацію та консультації (ст. 21); право брати участь у визначенні та поліпшенні умов праці та виробничого середовища (ст. 22); право представників працівників на захист на підприємстві та умови, які мають створюватися для них (ст. 28); право на інформацію та консультації під час незаконного звільнення (ст. 29). Відповідно до Закону від 14 вересня 2006 року №137-V Україна взяла на себе зобов’язання вважати обов’язковими для України усі зазначені вище статті та пункти Частини ІІ Європейської соціальної хартії (переглянутої). </w:t>
      </w:r>
    </w:p>
    <w:p w14:paraId="43510372" w14:textId="77777777" w:rsidR="001D47AB" w:rsidRPr="000E4723" w:rsidRDefault="001D47AB" w:rsidP="00D74852">
      <w:pPr>
        <w:rPr>
          <w:rFonts w:cs="Times New Roman"/>
          <w:szCs w:val="28"/>
        </w:rPr>
      </w:pPr>
      <w:r w:rsidRPr="000E4723">
        <w:rPr>
          <w:rFonts w:cs="Times New Roman"/>
          <w:szCs w:val="28"/>
        </w:rPr>
        <w:t xml:space="preserve">З метою приведення норм КЗпП України у відповідність зі стандартами Європейської соціальної хартії (переглянутої) необхідно закріпити у ст. 2 КЗпП України серед основних трудових прав працівника право на укладання колективних договорів, право на інформацію і консультації, право </w:t>
      </w:r>
      <w:r w:rsidRPr="000E4723">
        <w:rPr>
          <w:rFonts w:cs="Times New Roman"/>
          <w:color w:val="333333"/>
          <w:szCs w:val="28"/>
          <w:shd w:val="clear" w:color="auto" w:fill="FFFFFF"/>
        </w:rPr>
        <w:t xml:space="preserve">брати участь у визначенні та поліпшенні умов праці та виробничого середовища, право на інформацію та консультації під час незаконного звільнення, </w:t>
      </w:r>
      <w:r w:rsidRPr="000E4723">
        <w:rPr>
          <w:rFonts w:cs="Times New Roman"/>
          <w:szCs w:val="28"/>
        </w:rPr>
        <w:t>а також передбачити колективні трудові права роботодавця згідно з положеннями ЄСХ (п). Варто передбачити у ст. 2 право на страйк, яке визнано Конституцією України самостійним конституційним правом.</w:t>
      </w:r>
    </w:p>
    <w:p w14:paraId="15FE098E" w14:textId="77777777" w:rsidR="001D47AB" w:rsidRPr="000E4723" w:rsidRDefault="001D47AB" w:rsidP="00D74852">
      <w:pPr>
        <w:rPr>
          <w:rFonts w:cs="Times New Roman"/>
          <w:szCs w:val="28"/>
          <w:lang w:eastAsia="ru-RU"/>
        </w:rPr>
      </w:pPr>
      <w:r w:rsidRPr="000E4723">
        <w:rPr>
          <w:rFonts w:cs="Times New Roman"/>
          <w:szCs w:val="28"/>
          <w:lang w:eastAsia="ru-RU"/>
        </w:rPr>
        <w:t>Особливістю колективних трудових прав (права працівників і роботодавців на свободу об’єднання, що включає право створювати організації та вступати до них для захисту своїх економічних і соціальних інтересів у сфері праці, права працівників на участь в управлінні підприємством (установою, організацією), права на колективні переговори, права на укладення колективних договорів і угод, права на вирішення колективних трудових спорів, включаючи реалізацію права на страйк, та ін.), які реалізуються працівниками безпосередньо або через представників, є те, що вони відображають інтереси не окремих працівників, а усього колективу, належать йому як єдиній спільноті і можуть бути реалізовані тільки ним. </w:t>
      </w:r>
    </w:p>
    <w:p w14:paraId="4DC13798" w14:textId="77777777" w:rsidR="001D47AB" w:rsidRPr="000E4723" w:rsidRDefault="001D47AB" w:rsidP="00D74852">
      <w:pPr>
        <w:rPr>
          <w:rFonts w:cs="Times New Roman"/>
          <w:szCs w:val="28"/>
          <w:lang w:eastAsia="ru-RU"/>
        </w:rPr>
      </w:pPr>
      <w:r w:rsidRPr="000E4723">
        <w:rPr>
          <w:rFonts w:cs="Times New Roman"/>
          <w:szCs w:val="28"/>
          <w:lang w:eastAsia="ru-RU"/>
        </w:rPr>
        <w:lastRenderedPageBreak/>
        <w:t>Види колективних трудових правовідносин: з участі працівників (їх представників) в управлінні підприємствами, установами, організаціями; з участі трудових колективів у встановленні й зміні умов праці; з ведення колективних переговорів з укладення колективних угод і колективних договорів; із діяльності професійних спілок, їх об’єднань з представництва і захисту прав та інтересів працівників; із діяльності організацій роботодавців, їх об’єднань з представництва і захисту прав та інтересів роботодавців; із вирішення колективних трудових спорів (конфліктів).</w:t>
      </w:r>
    </w:p>
    <w:p w14:paraId="087EA61A" w14:textId="77777777" w:rsidR="001D47AB" w:rsidRPr="000E4723" w:rsidRDefault="001D47AB" w:rsidP="00D74852">
      <w:pPr>
        <w:rPr>
          <w:rFonts w:cs="Times New Roman"/>
          <w:szCs w:val="28"/>
          <w:lang w:eastAsia="ru-RU"/>
        </w:rPr>
      </w:pPr>
      <w:r w:rsidRPr="000E4723">
        <w:rPr>
          <w:rFonts w:cs="Times New Roman"/>
          <w:szCs w:val="28"/>
          <w:lang w:eastAsia="ru-RU"/>
        </w:rPr>
        <w:t xml:space="preserve">Колективний характер колективних трудових правовідносин обумовлений їхнім суб’єктним складом (суб’єктами колективних трудових правовідносин є роботодавці, організації роботодавців (їх об’єднання), трудові колективи, профспілки (їх об’єднання), первинні профспілкові організації на підприємствах, в установах, організаціях, виборні органи первинних профспілкових організацій (профспілкові представники), органи соціального діалогу (Національна тристороння соціально-економічна рада, координаційні комітети сприяння зайнятості населення), примирно-посередницькі органи з вирішення трудових спорів, </w:t>
      </w:r>
      <w:r w:rsidRPr="000E4723">
        <w:rPr>
          <w:rFonts w:cs="Times New Roman"/>
          <w:szCs w:val="28"/>
        </w:rPr>
        <w:t>органи виконавчої влади, органи місцевого самоврядування</w:t>
      </w:r>
      <w:r w:rsidRPr="000E4723">
        <w:rPr>
          <w:rFonts w:cs="Times New Roman"/>
          <w:szCs w:val="28"/>
          <w:lang w:eastAsia="ru-RU"/>
        </w:rPr>
        <w:t xml:space="preserve"> та ін.), необхідністю забезпечення колективних інтересів працівників, які об’єктивно існують і потребують відповідного правового виразу. </w:t>
      </w:r>
    </w:p>
    <w:p w14:paraId="7DB6EBCA" w14:textId="77777777" w:rsidR="001D47AB" w:rsidRPr="000E4723" w:rsidRDefault="001D47AB" w:rsidP="00D74852">
      <w:pPr>
        <w:rPr>
          <w:rFonts w:cs="Times New Roman"/>
          <w:szCs w:val="28"/>
          <w:lang w:eastAsia="ru-RU"/>
        </w:rPr>
      </w:pPr>
      <w:r w:rsidRPr="000E4723">
        <w:rPr>
          <w:rFonts w:cs="Times New Roman"/>
          <w:szCs w:val="28"/>
          <w:lang w:eastAsia="ru-RU"/>
        </w:rPr>
        <w:t xml:space="preserve">Колективні відносини, як і індивідуальні, </w:t>
      </w:r>
      <w:r>
        <w:rPr>
          <w:rFonts w:cs="Times New Roman"/>
          <w:szCs w:val="28"/>
          <w:lang w:eastAsia="ru-RU"/>
        </w:rPr>
        <w:t xml:space="preserve">мають </w:t>
      </w:r>
      <w:r w:rsidRPr="000E4723">
        <w:rPr>
          <w:rFonts w:cs="Times New Roman"/>
          <w:szCs w:val="28"/>
          <w:lang w:eastAsia="ru-RU"/>
        </w:rPr>
        <w:t>трудоправовий характер. Вони регулюються нормами трудового права, виникають у процесі праці у зв’язку з трудовою діяльністю. Їхнім змістом є колективні трудові права та кореспондуючі ним обов’язки.</w:t>
      </w:r>
    </w:p>
    <w:p w14:paraId="6D8094FF" w14:textId="77777777" w:rsidR="001D47AB" w:rsidRPr="000E4723" w:rsidRDefault="001D47AB" w:rsidP="00D74852">
      <w:pPr>
        <w:rPr>
          <w:rFonts w:cs="Times New Roman"/>
          <w:szCs w:val="28"/>
        </w:rPr>
      </w:pPr>
      <w:r w:rsidRPr="000E4723">
        <w:rPr>
          <w:rFonts w:cs="Times New Roman"/>
          <w:szCs w:val="28"/>
        </w:rPr>
        <w:t xml:space="preserve">Отже, колективним трудовим правовідносинам властивий особливий суб’єктний склад. Змістом колективних трудових правовідносин є колективні трудові права та кореспондуючі ним обов’язки. Підставами виникнення колективних трудових правовідносин є трудовий договір (контракт), колективна угода, колективний договір та ін. Підставами припинення колективних трудових правовідносин є закінчення строку колективної угоди, колективного договору, вирішення колективного трудового спору (конфлікту) та ін. Колективні трудові </w:t>
      </w:r>
      <w:r w:rsidRPr="000E4723">
        <w:rPr>
          <w:rFonts w:cs="Times New Roman"/>
          <w:szCs w:val="28"/>
        </w:rPr>
        <w:lastRenderedPageBreak/>
        <w:t xml:space="preserve">правовідносини, на відміну від індивідуальних трудових правовідносин, виникають і функціонують не тільки на локальному рівні, а й на національному, галузевому і територіальному рівнях. </w:t>
      </w:r>
    </w:p>
    <w:p w14:paraId="78E0FB23" w14:textId="77777777" w:rsidR="001D47AB" w:rsidRPr="000E4723" w:rsidRDefault="001D47AB" w:rsidP="00D74852">
      <w:pPr>
        <w:pStyle w:val="a9"/>
        <w:ind w:left="0"/>
        <w:rPr>
          <w:rFonts w:cs="Times New Roman"/>
          <w:color w:val="000000"/>
          <w:szCs w:val="28"/>
        </w:rPr>
      </w:pPr>
      <w:r w:rsidRPr="000E4723">
        <w:rPr>
          <w:rFonts w:cs="Times New Roman"/>
          <w:szCs w:val="28"/>
        </w:rPr>
        <w:t xml:space="preserve">Колективні трудові правовідносини обслуговують індивідуальні трудові правовідносини, забезпечують їх нормальне функціонування. </w:t>
      </w:r>
      <w:r w:rsidRPr="000E4723">
        <w:rPr>
          <w:rFonts w:cs="Times New Roman"/>
          <w:color w:val="000000"/>
          <w:szCs w:val="28"/>
        </w:rPr>
        <w:t>Колективні трудові правовідносини відіграють допоміжну роль стосовно індивідуальних трудових правовідносин.</w:t>
      </w:r>
    </w:p>
    <w:p w14:paraId="6A0F5B55" w14:textId="77777777" w:rsidR="001D47AB" w:rsidRPr="000E4723" w:rsidRDefault="001D47AB" w:rsidP="00D74852">
      <w:pPr>
        <w:pStyle w:val="3"/>
      </w:pPr>
      <w:bookmarkStart w:id="91" w:name="_Toc222313408"/>
      <w:bookmarkStart w:id="92" w:name="_Toc222318982"/>
      <w:r w:rsidRPr="000E4723">
        <w:t>ТЕМИ ДОПОВІДЕЙ</w:t>
      </w:r>
      <w:bookmarkEnd w:id="91"/>
      <w:bookmarkEnd w:id="92"/>
    </w:p>
    <w:p w14:paraId="6A2FC230" w14:textId="77777777" w:rsidR="001D47AB" w:rsidRPr="000E4723" w:rsidRDefault="001D47AB" w:rsidP="00D74852">
      <w:pPr>
        <w:pStyle w:val="a9"/>
        <w:numPr>
          <w:ilvl w:val="0"/>
          <w:numId w:val="19"/>
        </w:numPr>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Індивідуальні трудові правовідносини як складова системи правовідносин у сфері праці.</w:t>
      </w:r>
    </w:p>
    <w:p w14:paraId="4539A45F" w14:textId="77777777" w:rsidR="001D47AB" w:rsidRPr="000E4723" w:rsidRDefault="001D47AB" w:rsidP="00D74852">
      <w:pPr>
        <w:pStyle w:val="a9"/>
        <w:numPr>
          <w:ilvl w:val="0"/>
          <w:numId w:val="19"/>
        </w:numPr>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Особливості регулювання індивідуальних трудових відносин в умовах воєнного стану за Законом України «Про організацію трудових відносин в умовах воєнного стану».</w:t>
      </w:r>
    </w:p>
    <w:p w14:paraId="4F63B0CB" w14:textId="77777777" w:rsidR="001D47AB" w:rsidRPr="000E4723" w:rsidRDefault="001D47AB" w:rsidP="00D74852">
      <w:pPr>
        <w:pStyle w:val="a9"/>
        <w:numPr>
          <w:ilvl w:val="0"/>
          <w:numId w:val="19"/>
        </w:numPr>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Особливості регулювання колективних трудових відносин в умовах воєнного стану.</w:t>
      </w:r>
    </w:p>
    <w:p w14:paraId="3E82453F" w14:textId="77777777" w:rsidR="001D47AB" w:rsidRPr="000E4723" w:rsidRDefault="001D47AB" w:rsidP="00D74852">
      <w:pPr>
        <w:pStyle w:val="a9"/>
        <w:numPr>
          <w:ilvl w:val="0"/>
          <w:numId w:val="19"/>
        </w:numPr>
        <w:ind w:left="0" w:right="-1" w:firstLine="709"/>
        <w:rPr>
          <w:rFonts w:eastAsia="Times New Roman" w:cs="Times New Roman"/>
          <w:color w:val="000000"/>
          <w:szCs w:val="28"/>
          <w:lang w:eastAsia="ru-RU"/>
        </w:rPr>
      </w:pPr>
      <w:r w:rsidRPr="000E4723">
        <w:rPr>
          <w:rFonts w:eastAsia="Times New Roman" w:cs="Times New Roman"/>
          <w:color w:val="000000"/>
          <w:szCs w:val="28"/>
          <w:lang w:eastAsia="ru-RU"/>
        </w:rPr>
        <w:t>Порядок вивільнення працівників.</w:t>
      </w:r>
    </w:p>
    <w:p w14:paraId="26A75223"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1</w:t>
      </w:r>
    </w:p>
    <w:p w14:paraId="7C06D0CB" w14:textId="13859652" w:rsidR="001D47AB" w:rsidRPr="000E4723" w:rsidRDefault="001D47AB" w:rsidP="00D74852">
      <w:pPr>
        <w:rPr>
          <w:rFonts w:cs="Times New Roman"/>
          <w:szCs w:val="28"/>
        </w:rPr>
      </w:pPr>
      <w:r w:rsidRPr="000E4723">
        <w:rPr>
          <w:rFonts w:cs="Times New Roman"/>
          <w:szCs w:val="28"/>
        </w:rPr>
        <w:t xml:space="preserve">У </w:t>
      </w:r>
      <w:r w:rsidR="001B6340">
        <w:rPr>
          <w:rFonts w:cs="Times New Roman"/>
          <w:szCs w:val="28"/>
        </w:rPr>
        <w:t xml:space="preserve">жовтні </w:t>
      </w:r>
      <w:r w:rsidRPr="000E4723">
        <w:rPr>
          <w:rFonts w:cs="Times New Roman"/>
          <w:szCs w:val="28"/>
        </w:rPr>
        <w:t>2021 року австрійська кінокомпанія проводила зйомки телесеріалу у м. Одесі. За сценарієм постала необхідність проведення зйомки за участю неповнолітніх осіб 5 та 10 років.</w:t>
      </w:r>
    </w:p>
    <w:p w14:paraId="2C84F1E9" w14:textId="77777777" w:rsidR="001D47AB" w:rsidRPr="000E4723" w:rsidRDefault="001D47AB" w:rsidP="00D74852">
      <w:pPr>
        <w:rPr>
          <w:rFonts w:cs="Times New Roman"/>
          <w:szCs w:val="28"/>
        </w:rPr>
      </w:pPr>
      <w:r w:rsidRPr="000E4723">
        <w:rPr>
          <w:rFonts w:cs="Times New Roman"/>
          <w:szCs w:val="28"/>
        </w:rPr>
        <w:t xml:space="preserve">Керівник знімальної групи звернувся до адвоката за консультацією щодо можливих правових форм залучення неповнолітніх до участі у зйомках. </w:t>
      </w:r>
    </w:p>
    <w:p w14:paraId="03413C5C" w14:textId="77777777" w:rsidR="001D47AB" w:rsidRPr="000E4723" w:rsidRDefault="001D47AB" w:rsidP="00D74852">
      <w:pPr>
        <w:rPr>
          <w:rFonts w:cs="Times New Roman"/>
          <w:i/>
          <w:szCs w:val="28"/>
        </w:rPr>
      </w:pPr>
      <w:r w:rsidRPr="000E4723">
        <w:rPr>
          <w:rFonts w:cs="Times New Roman"/>
          <w:i/>
          <w:szCs w:val="28"/>
        </w:rPr>
        <w:t>Надайте консультацію.</w:t>
      </w:r>
    </w:p>
    <w:p w14:paraId="78B5382F"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2</w:t>
      </w:r>
    </w:p>
    <w:p w14:paraId="5B396E11" w14:textId="77777777" w:rsidR="001D47AB" w:rsidRPr="000E4723" w:rsidRDefault="001D47AB" w:rsidP="00D74852">
      <w:pPr>
        <w:pStyle w:val="a9"/>
        <w:ind w:left="0"/>
        <w:rPr>
          <w:rFonts w:cs="Times New Roman"/>
          <w:szCs w:val="28"/>
        </w:rPr>
      </w:pPr>
      <w:r w:rsidRPr="000E4723">
        <w:rPr>
          <w:rFonts w:cs="Times New Roman"/>
          <w:szCs w:val="28"/>
        </w:rPr>
        <w:t xml:space="preserve">Випускниця театрального вишу Шевченко поступила на роботу до театру юного глядача. З Шевченко було укладено письмовий трудовий договір строком </w:t>
      </w:r>
      <w:r w:rsidRPr="000E4723">
        <w:rPr>
          <w:rFonts w:cs="Times New Roman"/>
          <w:szCs w:val="28"/>
        </w:rPr>
        <w:lastRenderedPageBreak/>
        <w:t>на три роки. Директор театру при укладенні трудового договору запропонував Шевченко включити до змісту трудового договору умову про те, що вона зобов’язується протягом 5 років не одружуватися і не народжувати дитину. Крім того, раз на місяць вона буде працювати у вихідний день для того, щоб якісніші підготуватися до нових ролей. Шевченко погодилася на запропоновані умови.</w:t>
      </w:r>
    </w:p>
    <w:p w14:paraId="454070D8" w14:textId="77777777" w:rsidR="001D47AB" w:rsidRPr="000E4723" w:rsidRDefault="001D47AB" w:rsidP="00D74852">
      <w:pPr>
        <w:pStyle w:val="a9"/>
        <w:ind w:left="0"/>
        <w:rPr>
          <w:rFonts w:cs="Times New Roman"/>
          <w:szCs w:val="28"/>
        </w:rPr>
      </w:pPr>
      <w:r w:rsidRPr="000E4723">
        <w:rPr>
          <w:rFonts w:cs="Times New Roman"/>
          <w:szCs w:val="28"/>
        </w:rPr>
        <w:t xml:space="preserve">Дайте правову оцінку ситуації. </w:t>
      </w:r>
    </w:p>
    <w:p w14:paraId="5435F32C"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3</w:t>
      </w:r>
    </w:p>
    <w:p w14:paraId="34BEBD9F" w14:textId="77777777" w:rsidR="001D47AB" w:rsidRPr="000E4723" w:rsidRDefault="001D47AB" w:rsidP="00D74852">
      <w:pPr>
        <w:pStyle w:val="a9"/>
        <w:ind w:left="0" w:right="-1"/>
        <w:rPr>
          <w:rFonts w:eastAsia="Times New Roman" w:cs="Times New Roman"/>
          <w:color w:val="000000"/>
          <w:szCs w:val="28"/>
          <w:lang w:eastAsia="ru-RU"/>
        </w:rPr>
      </w:pPr>
      <w:r w:rsidRPr="000E4723">
        <w:rPr>
          <w:rFonts w:eastAsia="Times New Roman" w:cs="Times New Roman"/>
          <w:color w:val="000000"/>
          <w:szCs w:val="28"/>
          <w:lang w:eastAsia="ru-RU"/>
        </w:rPr>
        <w:t xml:space="preserve">На конференції трудового колективу Одеського національного університету імені І.І. Мечникова делегати конференції більшістю голосів проголосувати за кандидатуру ректора цього закладу вищої освіти. </w:t>
      </w:r>
    </w:p>
    <w:p w14:paraId="147D400D" w14:textId="77777777" w:rsidR="001D47AB" w:rsidRPr="000E4723" w:rsidRDefault="001D47AB" w:rsidP="00D74852">
      <w:pPr>
        <w:pStyle w:val="a9"/>
        <w:ind w:left="0" w:right="-1"/>
        <w:rPr>
          <w:rFonts w:eastAsia="Times New Roman" w:cs="Times New Roman"/>
          <w:color w:val="000000"/>
          <w:szCs w:val="28"/>
          <w:lang w:eastAsia="ru-RU"/>
        </w:rPr>
      </w:pPr>
      <w:r w:rsidRPr="000E4723">
        <w:rPr>
          <w:rFonts w:eastAsia="Times New Roman" w:cs="Times New Roman"/>
          <w:color w:val="000000"/>
          <w:szCs w:val="28"/>
          <w:lang w:eastAsia="ru-RU"/>
        </w:rPr>
        <w:t xml:space="preserve">Які правовідносини виникли в цьому випадку? Визначте суб’єктів правовідносин, які виникли. </w:t>
      </w:r>
    </w:p>
    <w:p w14:paraId="240EEA8C" w14:textId="77777777" w:rsidR="001D47AB" w:rsidRPr="000E4723" w:rsidRDefault="001D47AB" w:rsidP="00D74852">
      <w:pPr>
        <w:pStyle w:val="3"/>
      </w:pPr>
      <w:bookmarkStart w:id="93" w:name="_Toc222313409"/>
      <w:bookmarkStart w:id="94" w:name="_Toc222318983"/>
      <w:r w:rsidRPr="000E4723">
        <w:t>НОРМАТИВНО-ПРАВОВІ АКТИ ТА СПЕЦІАЛЬНА ЛІТЕРАТУРА:</w:t>
      </w:r>
      <w:bookmarkEnd w:id="93"/>
      <w:bookmarkEnd w:id="94"/>
    </w:p>
    <w:p w14:paraId="6B48BCB2" w14:textId="77777777" w:rsidR="001D47AB" w:rsidRPr="000E4723" w:rsidRDefault="001D47AB" w:rsidP="00D74852">
      <w:pPr>
        <w:pStyle w:val="a9"/>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1996. №30. Ст. 141. </w:t>
      </w:r>
    </w:p>
    <w:p w14:paraId="607BEF93" w14:textId="6F6A05D4" w:rsidR="001D47AB" w:rsidRPr="000E4723" w:rsidRDefault="001D47AB" w:rsidP="00D74852">
      <w:pPr>
        <w:pStyle w:val="a9"/>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0DA2BE6F"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соціальний діалог в Україні: Закон України від 23 грудня 2010 р. №2852-VI.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2011. №28. Ст. 255.</w:t>
      </w:r>
    </w:p>
    <w:p w14:paraId="37706E9C"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колективні договори і угоди: Закон України від 01 липня 1993 р. №3356-ХІІ.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1993. №36. Ст. 361.</w:t>
      </w:r>
    </w:p>
    <w:p w14:paraId="6F5018AE"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порядок вирішення колективних трудових спорів (конфліктів): Закон України від 03 березня 1998 р. №137/98-ВР.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1998. №34. Ст.227.</w:t>
      </w:r>
    </w:p>
    <w:p w14:paraId="6ECFCC63"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зайнятість населення: Закон України від 5 липня 2012 р. №5067-VI.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2012. №63. Ст. 2565.</w:t>
      </w:r>
    </w:p>
    <w:p w14:paraId="34E0D180" w14:textId="77777777" w:rsidR="001D47AB" w:rsidRPr="000E4723" w:rsidRDefault="001D47AB" w:rsidP="00D74852">
      <w:pPr>
        <w:numPr>
          <w:ilvl w:val="0"/>
          <w:numId w:val="4"/>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2FD1E5C1"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статус народного депутата України: Закон України від 17 листопада 1992 р. №2790-ХІІ 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2267F72E"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09825FEE" w14:textId="77777777" w:rsidR="001D47AB" w:rsidRPr="000E4723" w:rsidRDefault="001D47AB" w:rsidP="00D74852">
      <w:pPr>
        <w:numPr>
          <w:ilvl w:val="0"/>
          <w:numId w:val="4"/>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69A6D41F" w14:textId="2432BB99" w:rsidR="001D47AB" w:rsidRPr="00433A5B" w:rsidRDefault="001D47AB" w:rsidP="00D74852">
      <w:pPr>
        <w:pStyle w:val="a9"/>
        <w:numPr>
          <w:ilvl w:val="0"/>
          <w:numId w:val="4"/>
        </w:numPr>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433A5B">
        <w:rPr>
          <w:rFonts w:cs="Times New Roman"/>
          <w:szCs w:val="28"/>
          <w:lang w:val="en-US"/>
        </w:rPr>
        <w:t>URL</w:t>
      </w:r>
      <w:r w:rsidR="00433A5B">
        <w:rPr>
          <w:rFonts w:cs="Times New Roman"/>
          <w:szCs w:val="28"/>
        </w:rPr>
        <w:t xml:space="preserve">: </w:t>
      </w:r>
      <w:hyperlink r:id="rId30" w:anchor="Text" w:history="1">
        <w:r w:rsidR="00433A5B" w:rsidRPr="00433A5B">
          <w:rPr>
            <w:rStyle w:val="af"/>
            <w:rFonts w:cs="Times New Roman"/>
            <w:color w:val="000000" w:themeColor="text1"/>
            <w:szCs w:val="28"/>
            <w:u w:val="none"/>
          </w:rPr>
          <w:t>https://zakon.rada.gov.ua/laws/show/2136-20#Text</w:t>
        </w:r>
      </w:hyperlink>
    </w:p>
    <w:p w14:paraId="40249EF9" w14:textId="3638291D" w:rsidR="001D47AB" w:rsidRPr="00433A5B" w:rsidRDefault="001D47AB" w:rsidP="00D74852">
      <w:pPr>
        <w:pStyle w:val="a9"/>
        <w:numPr>
          <w:ilvl w:val="0"/>
          <w:numId w:val="4"/>
        </w:numPr>
        <w:ind w:left="0" w:firstLine="709"/>
        <w:rPr>
          <w:rStyle w:val="af"/>
          <w:rFonts w:cs="Times New Roman"/>
          <w:color w:val="000000" w:themeColor="text1"/>
          <w:szCs w:val="28"/>
          <w:u w:val="none"/>
        </w:rPr>
      </w:pPr>
      <w:r w:rsidRPr="000E4723">
        <w:rPr>
          <w:rFonts w:cs="Times New Roman"/>
          <w:color w:val="000000" w:themeColor="text1"/>
          <w:szCs w:val="28"/>
        </w:rPr>
        <w:t xml:space="preserve">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00433A5B">
        <w:rPr>
          <w:rFonts w:cs="Times New Roman"/>
          <w:szCs w:val="28"/>
          <w:lang w:val="en-US"/>
        </w:rPr>
        <w:t>URL</w:t>
      </w:r>
      <w:r w:rsidR="00433A5B">
        <w:rPr>
          <w:rFonts w:cs="Times New Roman"/>
          <w:szCs w:val="28"/>
        </w:rPr>
        <w:t xml:space="preserve">: </w:t>
      </w:r>
      <w:hyperlink r:id="rId31" w:anchor="Text" w:history="1">
        <w:r w:rsidRPr="00433A5B">
          <w:rPr>
            <w:rStyle w:val="af"/>
            <w:rFonts w:cs="Times New Roman"/>
            <w:color w:val="000000" w:themeColor="text1"/>
            <w:szCs w:val="28"/>
            <w:u w:val="none"/>
          </w:rPr>
          <w:t>https://zakon.rada.gov.ua/laws/show/2220-IX#Text</w:t>
        </w:r>
      </w:hyperlink>
    </w:p>
    <w:p w14:paraId="57F39E02" w14:textId="238E1ABF" w:rsidR="001D47AB" w:rsidRPr="000E4723" w:rsidRDefault="001D47AB" w:rsidP="00D74852">
      <w:pPr>
        <w:pStyle w:val="af0"/>
        <w:numPr>
          <w:ilvl w:val="0"/>
          <w:numId w:val="4"/>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дерадянізацію законодавства України: Закон України від 21 квітня 2022 року №2215-ІХ. </w:t>
      </w:r>
      <w:r w:rsidR="00433A5B" w:rsidRPr="00433A5B">
        <w:rPr>
          <w:rFonts w:ascii="Times New Roman" w:hAnsi="Times New Roman" w:cs="Times New Roman"/>
          <w:sz w:val="28"/>
          <w:szCs w:val="28"/>
          <w:lang w:val="en-US"/>
        </w:rPr>
        <w:t>URL</w:t>
      </w:r>
      <w:r w:rsidR="00433A5B" w:rsidRPr="00433A5B">
        <w:rPr>
          <w:rFonts w:ascii="Times New Roman" w:hAnsi="Times New Roman" w:cs="Times New Roman"/>
          <w:sz w:val="28"/>
          <w:szCs w:val="28"/>
        </w:rPr>
        <w:t>:</w:t>
      </w:r>
      <w:r w:rsidR="00433A5B">
        <w:rPr>
          <w:rFonts w:cs="Times New Roman"/>
          <w:szCs w:val="28"/>
        </w:rPr>
        <w:t xml:space="preserve"> </w:t>
      </w:r>
      <w:r w:rsidRPr="000E4723">
        <w:rPr>
          <w:rFonts w:ascii="Times New Roman" w:hAnsi="Times New Roman" w:cs="Times New Roman"/>
          <w:sz w:val="28"/>
          <w:szCs w:val="28"/>
          <w:lang w:val="uk-UA"/>
        </w:rPr>
        <w:t>https://zakon.rada.gov.ua/laws/show/2215-20#n40</w:t>
      </w:r>
    </w:p>
    <w:p w14:paraId="38018D9E" w14:textId="344D498B" w:rsidR="001D47AB" w:rsidRPr="000E4723" w:rsidRDefault="001D47AB" w:rsidP="00D74852">
      <w:pPr>
        <w:pStyle w:val="a9"/>
        <w:numPr>
          <w:ilvl w:val="0"/>
          <w:numId w:val="4"/>
        </w:numPr>
        <w:ind w:left="0" w:firstLine="709"/>
        <w:rPr>
          <w:rFonts w:cs="Times New Roman"/>
          <w:szCs w:val="28"/>
        </w:rPr>
      </w:pPr>
      <w:r w:rsidRPr="000E4723">
        <w:rPr>
          <w:rFonts w:cs="Times New Roman"/>
          <w:szCs w:val="28"/>
        </w:rPr>
        <w:t>Про внесення змін до деяких законодавчих актів України щодо посилення захисту трудових прав працівників: Закон України від 12 травня 2022 року №2253-ІХ.</w:t>
      </w:r>
      <w:r w:rsidR="00E557C1">
        <w:rPr>
          <w:rFonts w:cs="Times New Roman"/>
          <w:szCs w:val="28"/>
        </w:rPr>
        <w:t xml:space="preserve"> </w:t>
      </w:r>
      <w:r w:rsidR="00433A5B">
        <w:rPr>
          <w:rFonts w:cs="Times New Roman"/>
          <w:szCs w:val="28"/>
          <w:lang w:val="en-US"/>
        </w:rPr>
        <w:t>URL</w:t>
      </w:r>
      <w:r w:rsidR="00433A5B">
        <w:rPr>
          <w:rFonts w:cs="Times New Roman"/>
          <w:szCs w:val="28"/>
        </w:rPr>
        <w:t xml:space="preserve">: </w:t>
      </w:r>
      <w:r w:rsidRPr="000E4723">
        <w:rPr>
          <w:rFonts w:cs="Times New Roman"/>
          <w:szCs w:val="28"/>
        </w:rPr>
        <w:t>https://zakon.rada.gov.ua/laws/show/2253-20#Text</w:t>
      </w:r>
    </w:p>
    <w:p w14:paraId="2EA2A68A" w14:textId="726FF51C" w:rsidR="001D47AB" w:rsidRPr="000E4723" w:rsidRDefault="001D47AB" w:rsidP="00D74852">
      <w:pPr>
        <w:pStyle w:val="a9"/>
        <w:numPr>
          <w:ilvl w:val="0"/>
          <w:numId w:val="4"/>
        </w:numPr>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оптимізації трудових відносин: Закон України від 01 липня 2022 року №2352-ІХ. </w:t>
      </w:r>
      <w:r w:rsidR="00433A5B">
        <w:rPr>
          <w:rFonts w:cs="Times New Roman"/>
          <w:szCs w:val="28"/>
          <w:lang w:val="en-US"/>
        </w:rPr>
        <w:t>URL</w:t>
      </w:r>
      <w:r w:rsidR="00433A5B">
        <w:rPr>
          <w:rFonts w:cs="Times New Roman"/>
          <w:szCs w:val="28"/>
        </w:rPr>
        <w:t xml:space="preserve">: </w:t>
      </w:r>
      <w:r w:rsidRPr="000E4723">
        <w:rPr>
          <w:rFonts w:cs="Times New Roman"/>
          <w:szCs w:val="28"/>
        </w:rPr>
        <w:t>https://zakon.rada.gov.ua/laws/show/2352-20#Text</w:t>
      </w:r>
    </w:p>
    <w:p w14:paraId="30DBC231" w14:textId="77777777" w:rsidR="001D47AB" w:rsidRPr="000E4723" w:rsidRDefault="001D47AB" w:rsidP="00D74852">
      <w:pPr>
        <w:pStyle w:val="af0"/>
        <w:numPr>
          <w:ilvl w:val="0"/>
          <w:numId w:val="4"/>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79B5A545" w14:textId="4C1B394B" w:rsidR="001D47AB" w:rsidRPr="00433A5B" w:rsidRDefault="001D47AB" w:rsidP="00D74852">
      <w:pPr>
        <w:pStyle w:val="af0"/>
        <w:numPr>
          <w:ilvl w:val="0"/>
          <w:numId w:val="4"/>
        </w:numPr>
        <w:spacing w:line="360" w:lineRule="auto"/>
        <w:ind w:left="0" w:firstLine="709"/>
        <w:jc w:val="both"/>
        <w:rPr>
          <w:rStyle w:val="af"/>
          <w:rFonts w:ascii="Times New Roman" w:hAnsi="Times New Roman" w:cs="Times New Roman"/>
          <w:color w:val="000000" w:themeColor="text1"/>
          <w:sz w:val="28"/>
          <w:szCs w:val="28"/>
          <w:u w:val="none"/>
          <w:lang w:val="uk-UA"/>
        </w:rPr>
      </w:pPr>
      <w:r w:rsidRPr="000E4723">
        <w:rPr>
          <w:rFonts w:ascii="Times New Roman" w:hAnsi="Times New Roman" w:cs="Times New Roman"/>
          <w:sz w:val="28"/>
          <w:szCs w:val="28"/>
          <w:lang w:val="uk-UA"/>
        </w:rPr>
        <w:lastRenderedPageBreak/>
        <w:t xml:space="preserve">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Закон України від 19 липня 2022 року №2434-ІХ. </w:t>
      </w:r>
      <w:r w:rsidR="00433A5B" w:rsidRPr="00433A5B">
        <w:rPr>
          <w:rFonts w:ascii="Times New Roman" w:hAnsi="Times New Roman" w:cs="Times New Roman"/>
          <w:sz w:val="28"/>
          <w:szCs w:val="28"/>
          <w:lang w:val="en-US"/>
        </w:rPr>
        <w:t>URL</w:t>
      </w:r>
      <w:r w:rsidR="00433A5B">
        <w:rPr>
          <w:rFonts w:cs="Times New Roman"/>
          <w:szCs w:val="28"/>
        </w:rPr>
        <w:t xml:space="preserve">: </w:t>
      </w:r>
      <w:hyperlink r:id="rId32" w:anchor="Text" w:history="1">
        <w:r w:rsidRPr="00433A5B">
          <w:rPr>
            <w:rStyle w:val="af"/>
            <w:rFonts w:ascii="Times New Roman" w:hAnsi="Times New Roman" w:cs="Times New Roman"/>
            <w:color w:val="000000" w:themeColor="text1"/>
            <w:sz w:val="28"/>
            <w:szCs w:val="28"/>
            <w:u w:val="none"/>
            <w:lang w:val="uk-UA"/>
          </w:rPr>
          <w:t>https://zakon.rada.gov.ua/laws/show/2434-20#Text</w:t>
        </w:r>
      </w:hyperlink>
    </w:p>
    <w:p w14:paraId="48922F3E" w14:textId="60612E42" w:rsidR="001D47AB" w:rsidRPr="00433A5B" w:rsidRDefault="001D47AB" w:rsidP="00D74852">
      <w:pPr>
        <w:pStyle w:val="af0"/>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запобігання та протидії мобінгу (цькуванню): Закон України від 16 листопада 2023 року №2759-ІХ. </w:t>
      </w:r>
      <w:r w:rsidR="00433A5B" w:rsidRPr="00433A5B">
        <w:rPr>
          <w:rFonts w:ascii="Times New Roman" w:hAnsi="Times New Roman" w:cs="Times New Roman"/>
          <w:sz w:val="28"/>
          <w:szCs w:val="28"/>
          <w:lang w:val="en-US"/>
        </w:rPr>
        <w:t>URL</w:t>
      </w:r>
      <w:r w:rsidR="00433A5B" w:rsidRPr="00433A5B">
        <w:rPr>
          <w:rFonts w:ascii="Times New Roman" w:hAnsi="Times New Roman" w:cs="Times New Roman"/>
          <w:sz w:val="28"/>
          <w:szCs w:val="28"/>
        </w:rPr>
        <w:t>:</w:t>
      </w:r>
      <w:r w:rsidR="00433A5B">
        <w:rPr>
          <w:rFonts w:cs="Times New Roman"/>
          <w:szCs w:val="28"/>
        </w:rPr>
        <w:t xml:space="preserve"> </w:t>
      </w:r>
      <w:hyperlink r:id="rId33" w:anchor="Text" w:history="1">
        <w:r w:rsidRPr="00433A5B">
          <w:rPr>
            <w:rStyle w:val="af"/>
            <w:rFonts w:ascii="Times New Roman" w:hAnsi="Times New Roman" w:cs="Times New Roman"/>
            <w:color w:val="000000" w:themeColor="text1"/>
            <w:sz w:val="28"/>
            <w:szCs w:val="28"/>
            <w:u w:val="none"/>
            <w:lang w:val="uk-UA"/>
          </w:rPr>
          <w:t>https://zakon.rada.gov.ua/laws/show/2759-20#Text</w:t>
        </w:r>
      </w:hyperlink>
    </w:p>
    <w:p w14:paraId="2B2B3C02" w14:textId="418DD76B" w:rsidR="001D47AB" w:rsidRPr="00433A5B" w:rsidRDefault="001D47AB" w:rsidP="00D74852">
      <w:pPr>
        <w:pStyle w:val="af0"/>
        <w:numPr>
          <w:ilvl w:val="0"/>
          <w:numId w:val="4"/>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колективні угоди та договори: Закон України від 23 лютого 2023 року №2937-ІХ. </w:t>
      </w:r>
      <w:r w:rsidR="00433A5B" w:rsidRPr="00433A5B">
        <w:rPr>
          <w:rFonts w:ascii="Times New Roman" w:hAnsi="Times New Roman" w:cs="Times New Roman"/>
          <w:sz w:val="28"/>
          <w:szCs w:val="28"/>
          <w:lang w:val="en-US"/>
        </w:rPr>
        <w:t>URL</w:t>
      </w:r>
      <w:r w:rsidR="00433A5B" w:rsidRPr="00433A5B">
        <w:rPr>
          <w:rFonts w:ascii="Times New Roman" w:hAnsi="Times New Roman" w:cs="Times New Roman"/>
          <w:sz w:val="28"/>
          <w:szCs w:val="28"/>
        </w:rPr>
        <w:t>:</w:t>
      </w:r>
      <w:r w:rsidR="00433A5B">
        <w:rPr>
          <w:rFonts w:cs="Times New Roman"/>
          <w:szCs w:val="28"/>
        </w:rPr>
        <w:t xml:space="preserve"> </w:t>
      </w:r>
      <w:hyperlink r:id="rId34" w:anchor="Text" w:history="1">
        <w:r w:rsidRPr="00433A5B">
          <w:rPr>
            <w:rStyle w:val="af"/>
            <w:rFonts w:ascii="Times New Roman" w:hAnsi="Times New Roman" w:cs="Times New Roman"/>
            <w:color w:val="000000" w:themeColor="text1"/>
            <w:sz w:val="28"/>
            <w:szCs w:val="28"/>
            <w:u w:val="none"/>
            <w:lang w:val="uk-UA"/>
          </w:rPr>
          <w:t>https://zakon.rada.gov.ua/laws/show/2937-20#Text</w:t>
        </w:r>
      </w:hyperlink>
    </w:p>
    <w:p w14:paraId="34A9F471" w14:textId="63DB2B8F" w:rsidR="001D47AB" w:rsidRPr="00527935" w:rsidRDefault="001D47AB" w:rsidP="00D74852">
      <w:pPr>
        <w:pStyle w:val="af0"/>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0E4723">
        <w:rPr>
          <w:rFonts w:ascii="Times New Roman" w:hAnsi="Times New Roman" w:cs="Times New Roman"/>
          <w:sz w:val="28"/>
          <w:szCs w:val="28"/>
          <w:lang w:val="uk-UA"/>
        </w:rPr>
        <w:t xml:space="preserve">Про внесення змін до статті 73 Кодексу законів про працю України: Закон України від 14 липня 2023 року №3258-ІХ. </w:t>
      </w:r>
      <w:r w:rsidR="00433A5B" w:rsidRPr="00433A5B">
        <w:rPr>
          <w:rFonts w:ascii="Times New Roman" w:hAnsi="Times New Roman" w:cs="Times New Roman"/>
          <w:sz w:val="28"/>
          <w:szCs w:val="28"/>
          <w:lang w:val="en-US"/>
        </w:rPr>
        <w:t>URL</w:t>
      </w:r>
      <w:r w:rsidR="00433A5B" w:rsidRPr="003D48B4">
        <w:rPr>
          <w:rFonts w:ascii="Times New Roman" w:hAnsi="Times New Roman" w:cs="Times New Roman"/>
          <w:sz w:val="28"/>
          <w:szCs w:val="28"/>
          <w:lang w:val="uk-UA"/>
        </w:rPr>
        <w:t>:</w:t>
      </w:r>
      <w:r w:rsidR="00433A5B" w:rsidRPr="003D48B4">
        <w:rPr>
          <w:rFonts w:cs="Times New Roman"/>
          <w:szCs w:val="28"/>
          <w:lang w:val="uk-UA"/>
        </w:rPr>
        <w:t xml:space="preserve"> </w:t>
      </w:r>
      <w:hyperlink r:id="rId35" w:anchor="Text" w:history="1">
        <w:r w:rsidR="00527935" w:rsidRPr="00527935">
          <w:rPr>
            <w:rStyle w:val="af"/>
            <w:rFonts w:ascii="Times New Roman" w:hAnsi="Times New Roman" w:cs="Times New Roman"/>
            <w:color w:val="000000" w:themeColor="text1"/>
            <w:sz w:val="28"/>
            <w:szCs w:val="28"/>
            <w:u w:val="none"/>
            <w:lang w:val="uk-UA"/>
          </w:rPr>
          <w:t>https://zakon.rada.gov.ua/laws/show/3258-20#Text</w:t>
        </w:r>
      </w:hyperlink>
    </w:p>
    <w:p w14:paraId="5B7F1A9E" w14:textId="5E378045" w:rsidR="00527935" w:rsidRDefault="00527935" w:rsidP="00D74852">
      <w:pPr>
        <w:pStyle w:val="af0"/>
        <w:numPr>
          <w:ilvl w:val="0"/>
          <w:numId w:val="4"/>
        </w:numPr>
        <w:spacing w:line="360" w:lineRule="auto"/>
        <w:ind w:left="0"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зміни до Кодексу законів про працю України щодо трудових відносин при передачі суб’єкта господарювання» від 25 квітня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3677-ІХ. </w:t>
      </w:r>
      <w:r w:rsidRPr="00DC42F7">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DC42F7">
        <w:rPr>
          <w:rFonts w:ascii="Times New Roman" w:hAnsi="Times New Roman" w:cs="Times New Roman"/>
          <w:sz w:val="28"/>
          <w:szCs w:val="28"/>
          <w:lang w:val="uk-UA"/>
        </w:rPr>
        <w:t xml:space="preserve">2024. </w:t>
      </w:r>
      <w:r w:rsidR="00916806">
        <w:rPr>
          <w:rFonts w:ascii="Times New Roman" w:hAnsi="Times New Roman" w:cs="Times New Roman"/>
          <w:sz w:val="28"/>
          <w:szCs w:val="28"/>
          <w:lang w:val="uk-UA"/>
        </w:rPr>
        <w:t>№</w:t>
      </w:r>
      <w:r w:rsidRPr="00DC42F7">
        <w:rPr>
          <w:rFonts w:ascii="Times New Roman" w:hAnsi="Times New Roman" w:cs="Times New Roman"/>
          <w:sz w:val="28"/>
          <w:szCs w:val="28"/>
          <w:lang w:val="uk-UA"/>
        </w:rPr>
        <w:t>29</w:t>
      </w:r>
      <w:r>
        <w:rPr>
          <w:rFonts w:ascii="Times New Roman" w:hAnsi="Times New Roman" w:cs="Times New Roman"/>
          <w:sz w:val="28"/>
          <w:szCs w:val="28"/>
          <w:lang w:val="uk-UA"/>
        </w:rPr>
        <w:t>. С</w:t>
      </w:r>
      <w:r w:rsidRPr="00DC42F7">
        <w:rPr>
          <w:rFonts w:ascii="Times New Roman" w:hAnsi="Times New Roman" w:cs="Times New Roman"/>
          <w:sz w:val="28"/>
          <w:szCs w:val="28"/>
          <w:lang w:val="uk-UA"/>
        </w:rPr>
        <w:t>т.211</w:t>
      </w:r>
      <w:r>
        <w:rPr>
          <w:rFonts w:ascii="Times New Roman" w:hAnsi="Times New Roman" w:cs="Times New Roman"/>
          <w:sz w:val="28"/>
          <w:szCs w:val="28"/>
          <w:lang w:val="uk-UA"/>
        </w:rPr>
        <w:t>.</w:t>
      </w:r>
    </w:p>
    <w:p w14:paraId="362D163C" w14:textId="14F29233" w:rsidR="00527935" w:rsidRDefault="00527935" w:rsidP="00D74852">
      <w:pPr>
        <w:pStyle w:val="af0"/>
        <w:numPr>
          <w:ilvl w:val="0"/>
          <w:numId w:val="4"/>
        </w:numPr>
        <w:spacing w:line="360" w:lineRule="auto"/>
        <w:ind w:left="0"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 до деяких законодавчих актів України щодо регулювання праці домашніх працівників: Закон України від 25 квітня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3680-ІХ. </w:t>
      </w:r>
      <w:r w:rsidRPr="00174294">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174294">
        <w:rPr>
          <w:rFonts w:ascii="Times New Roman" w:hAnsi="Times New Roman" w:cs="Times New Roman"/>
          <w:sz w:val="28"/>
          <w:szCs w:val="28"/>
          <w:lang w:val="uk-UA"/>
        </w:rPr>
        <w:t>2024</w:t>
      </w:r>
      <w:r>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Pr="00174294">
        <w:rPr>
          <w:rFonts w:ascii="Times New Roman" w:hAnsi="Times New Roman" w:cs="Times New Roman"/>
          <w:sz w:val="28"/>
          <w:szCs w:val="28"/>
          <w:lang w:val="uk-UA"/>
        </w:rPr>
        <w:t>30</w:t>
      </w:r>
      <w:r>
        <w:rPr>
          <w:rFonts w:ascii="Times New Roman" w:hAnsi="Times New Roman" w:cs="Times New Roman"/>
          <w:sz w:val="28"/>
          <w:szCs w:val="28"/>
          <w:lang w:val="uk-UA"/>
        </w:rPr>
        <w:t>. С</w:t>
      </w:r>
      <w:r w:rsidRPr="00174294">
        <w:rPr>
          <w:rFonts w:ascii="Times New Roman" w:hAnsi="Times New Roman" w:cs="Times New Roman"/>
          <w:sz w:val="28"/>
          <w:szCs w:val="28"/>
          <w:lang w:val="uk-UA"/>
        </w:rPr>
        <w:t>т.214</w:t>
      </w:r>
      <w:r>
        <w:rPr>
          <w:rFonts w:ascii="Times New Roman" w:hAnsi="Times New Roman" w:cs="Times New Roman"/>
          <w:sz w:val="28"/>
          <w:szCs w:val="28"/>
          <w:lang w:val="uk-UA"/>
        </w:rPr>
        <w:t xml:space="preserve">. </w:t>
      </w:r>
    </w:p>
    <w:p w14:paraId="7ABAD8C8" w14:textId="2E1FC398" w:rsidR="00527935" w:rsidRDefault="00527935" w:rsidP="00D74852">
      <w:pPr>
        <w:pStyle w:val="af0"/>
        <w:numPr>
          <w:ilvl w:val="0"/>
          <w:numId w:val="4"/>
        </w:numPr>
        <w:spacing w:line="360" w:lineRule="auto"/>
        <w:ind w:left="0"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внесення змін до Кодексу законів про працю України щодо встановлення додаткових підстав розірвання трудового договору з ініціативи роботодавця та деяких інших питань: Закон України від 04 червня 2024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3768-ІХ. </w:t>
      </w:r>
      <w:r w:rsidRPr="00CF0B31">
        <w:rPr>
          <w:rFonts w:ascii="Times New Roman" w:hAnsi="Times New Roman" w:cs="Times New Roman"/>
          <w:i/>
          <w:iCs/>
          <w:sz w:val="28"/>
          <w:szCs w:val="28"/>
          <w:lang w:val="uk-UA"/>
        </w:rPr>
        <w:t xml:space="preserve">Відомості Верховної Ради </w:t>
      </w:r>
      <w:r>
        <w:rPr>
          <w:rFonts w:ascii="Times New Roman" w:hAnsi="Times New Roman" w:cs="Times New Roman"/>
          <w:i/>
          <w:iCs/>
          <w:sz w:val="28"/>
          <w:szCs w:val="28"/>
          <w:lang w:val="uk-UA"/>
        </w:rPr>
        <w:t xml:space="preserve">України. </w:t>
      </w:r>
      <w:r w:rsidRPr="00CF0B31">
        <w:rPr>
          <w:rFonts w:ascii="Times New Roman" w:hAnsi="Times New Roman" w:cs="Times New Roman"/>
          <w:sz w:val="28"/>
          <w:szCs w:val="28"/>
          <w:lang w:val="uk-UA"/>
        </w:rPr>
        <w:t>2024</w:t>
      </w:r>
      <w:r>
        <w:rPr>
          <w:rFonts w:ascii="Times New Roman" w:hAnsi="Times New Roman" w:cs="Times New Roman"/>
          <w:sz w:val="28"/>
          <w:szCs w:val="28"/>
          <w:lang w:val="uk-UA"/>
        </w:rPr>
        <w:t xml:space="preserve">. </w:t>
      </w:r>
      <w:r w:rsidR="00916806">
        <w:rPr>
          <w:rFonts w:ascii="Times New Roman" w:hAnsi="Times New Roman" w:cs="Times New Roman"/>
          <w:sz w:val="28"/>
          <w:szCs w:val="28"/>
          <w:lang w:val="uk-UA"/>
        </w:rPr>
        <w:t>№</w:t>
      </w:r>
      <w:r w:rsidRPr="00CF0B31">
        <w:rPr>
          <w:rFonts w:ascii="Times New Roman" w:hAnsi="Times New Roman" w:cs="Times New Roman"/>
          <w:sz w:val="28"/>
          <w:szCs w:val="28"/>
          <w:lang w:val="uk-UA"/>
        </w:rPr>
        <w:t>38</w:t>
      </w:r>
      <w:r>
        <w:rPr>
          <w:rFonts w:ascii="Times New Roman" w:hAnsi="Times New Roman" w:cs="Times New Roman"/>
          <w:sz w:val="28"/>
          <w:szCs w:val="28"/>
          <w:lang w:val="uk-UA"/>
        </w:rPr>
        <w:t>. С</w:t>
      </w:r>
      <w:r w:rsidRPr="00CF0B31">
        <w:rPr>
          <w:rFonts w:ascii="Times New Roman" w:hAnsi="Times New Roman" w:cs="Times New Roman"/>
          <w:sz w:val="28"/>
          <w:szCs w:val="28"/>
          <w:lang w:val="uk-UA"/>
        </w:rPr>
        <w:t>т.244</w:t>
      </w:r>
      <w:r>
        <w:rPr>
          <w:rFonts w:ascii="Times New Roman" w:hAnsi="Times New Roman" w:cs="Times New Roman"/>
          <w:sz w:val="28"/>
          <w:szCs w:val="28"/>
          <w:lang w:val="uk-UA"/>
        </w:rPr>
        <w:t xml:space="preserve">. </w:t>
      </w:r>
    </w:p>
    <w:p w14:paraId="6D1B5A74" w14:textId="673B0FB7" w:rsidR="00527935" w:rsidRPr="006F6762" w:rsidRDefault="00527935" w:rsidP="00D74852">
      <w:pPr>
        <w:pStyle w:val="af0"/>
        <w:numPr>
          <w:ilvl w:val="0"/>
          <w:numId w:val="4"/>
        </w:numPr>
        <w:spacing w:line="360" w:lineRule="auto"/>
        <w:ind w:left="0" w:firstLine="71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Про внесення змін до деяких законодавчих актів України щодо забезпечення права осіб з інвалідністю на працю: Закон України від 15 січня 2025 року </w:t>
      </w:r>
      <w:r w:rsidR="00916806">
        <w:rPr>
          <w:rFonts w:ascii="Times New Roman" w:hAnsi="Times New Roman" w:cs="Times New Roman"/>
          <w:sz w:val="28"/>
          <w:szCs w:val="28"/>
          <w:lang w:val="uk-UA"/>
        </w:rPr>
        <w:t>№</w:t>
      </w:r>
      <w:r>
        <w:rPr>
          <w:rFonts w:ascii="Times New Roman" w:hAnsi="Times New Roman" w:cs="Times New Roman"/>
          <w:sz w:val="28"/>
          <w:szCs w:val="28"/>
          <w:lang w:val="uk-UA"/>
        </w:rPr>
        <w:t xml:space="preserve">4219-ІХ.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6" w:anchor="n6" w:history="1">
        <w:r w:rsidRPr="006F6762">
          <w:rPr>
            <w:rStyle w:val="af"/>
            <w:rFonts w:ascii="Times New Roman" w:hAnsi="Times New Roman" w:cs="Times New Roman"/>
            <w:color w:val="000000" w:themeColor="text1"/>
            <w:sz w:val="28"/>
            <w:szCs w:val="28"/>
            <w:u w:val="none"/>
            <w:lang w:val="uk-UA"/>
          </w:rPr>
          <w:t>https://zakon.rada.gov.ua/laws/show/4219-20#n6</w:t>
        </w:r>
      </w:hyperlink>
    </w:p>
    <w:p w14:paraId="47ED4173" w14:textId="6B487D43" w:rsidR="00CE65E7" w:rsidRPr="000E4723" w:rsidRDefault="00CE65E7" w:rsidP="00D74852">
      <w:pPr>
        <w:pStyle w:val="a9"/>
        <w:numPr>
          <w:ilvl w:val="0"/>
          <w:numId w:val="4"/>
        </w:numPr>
        <w:ind w:left="0" w:firstLine="709"/>
        <w:rPr>
          <w:rFonts w:cs="Times New Roman"/>
          <w:szCs w:val="28"/>
        </w:rPr>
      </w:pPr>
      <w:r w:rsidRPr="000E4723">
        <w:rPr>
          <w:rFonts w:cs="Times New Roman"/>
          <w:szCs w:val="28"/>
        </w:rPr>
        <w:t xml:space="preserve">Гришина Ю.М., </w:t>
      </w:r>
      <w:r w:rsidR="00D74852">
        <w:rPr>
          <w:rFonts w:cs="Times New Roman"/>
          <w:szCs w:val="28"/>
        </w:rPr>
        <w:t>Чанишева Г.І.</w:t>
      </w:r>
      <w:r w:rsidRPr="000E4723">
        <w:rPr>
          <w:rFonts w:cs="Times New Roman"/>
          <w:szCs w:val="28"/>
        </w:rPr>
        <w:t xml:space="preserve"> Основні тенденції розвитку трудового права в умовах воєнного стану. </w:t>
      </w:r>
      <w:r w:rsidRPr="000E4723">
        <w:rPr>
          <w:rFonts w:cs="Times New Roman"/>
          <w:i/>
          <w:iCs/>
          <w:szCs w:val="28"/>
        </w:rPr>
        <w:t>Науковий вісник Ужгородського національного університету.</w:t>
      </w:r>
      <w:r w:rsidRPr="000E4723">
        <w:rPr>
          <w:rFonts w:cs="Times New Roman"/>
          <w:szCs w:val="28"/>
        </w:rPr>
        <w:t xml:space="preserve"> Серія «Право». 2022. Випуск 71. С. 376-381.</w:t>
      </w:r>
    </w:p>
    <w:p w14:paraId="73F4C20C" w14:textId="5E21906B" w:rsidR="00CE65E7" w:rsidRPr="000E4723" w:rsidRDefault="00CE65E7" w:rsidP="00D74852">
      <w:pPr>
        <w:pStyle w:val="a9"/>
        <w:numPr>
          <w:ilvl w:val="0"/>
          <w:numId w:val="4"/>
        </w:numPr>
        <w:ind w:left="0" w:firstLine="709"/>
        <w:rPr>
          <w:rFonts w:cs="Times New Roman"/>
          <w:szCs w:val="28"/>
        </w:rPr>
      </w:pPr>
      <w:r w:rsidRPr="000E4723">
        <w:rPr>
          <w:rFonts w:cs="Times New Roman"/>
          <w:szCs w:val="28"/>
        </w:rPr>
        <w:lastRenderedPageBreak/>
        <w:t xml:space="preserve">Гришина Ю.М., </w:t>
      </w:r>
      <w:r w:rsidR="00D74852">
        <w:rPr>
          <w:rFonts w:cs="Times New Roman"/>
          <w:szCs w:val="28"/>
        </w:rPr>
        <w:t>Чанишева Г.І.</w:t>
      </w:r>
      <w:r w:rsidRPr="000E4723">
        <w:rPr>
          <w:rFonts w:cs="Times New Roman"/>
          <w:szCs w:val="28"/>
        </w:rPr>
        <w:t xml:space="preserve"> Основні функції профспілок в умовах воєнного стану. </w:t>
      </w:r>
      <w:r w:rsidRPr="000E4723">
        <w:rPr>
          <w:rFonts w:cs="Times New Roman"/>
          <w:i/>
          <w:iCs/>
          <w:szCs w:val="28"/>
        </w:rPr>
        <w:t>Право і суспільство</w:t>
      </w:r>
      <w:r w:rsidRPr="000E4723">
        <w:rPr>
          <w:rFonts w:cs="Times New Roman"/>
          <w:szCs w:val="28"/>
        </w:rPr>
        <w:t>. 2022. №4. С. 195-201.</w:t>
      </w:r>
    </w:p>
    <w:p w14:paraId="16BB12C8" w14:textId="4DB2951D" w:rsidR="00527935" w:rsidRPr="000E4723" w:rsidRDefault="00DA11D3" w:rsidP="00D74852">
      <w:pPr>
        <w:pStyle w:val="af0"/>
        <w:numPr>
          <w:ilvl w:val="0"/>
          <w:numId w:val="4"/>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Сімутіна С. Вплив інформаційних технологій на поняття та зміст трудових правовідносин. </w:t>
      </w:r>
      <w:r w:rsidRPr="00DA11D3">
        <w:rPr>
          <w:rFonts w:ascii="Times New Roman" w:hAnsi="Times New Roman" w:cs="Times New Roman"/>
          <w:i/>
          <w:iCs/>
          <w:sz w:val="28"/>
          <w:szCs w:val="28"/>
          <w:lang w:val="uk-UA"/>
        </w:rPr>
        <w:t>Соціально-трудові права і виклики цифровізації:</w:t>
      </w:r>
      <w:r>
        <w:rPr>
          <w:rFonts w:ascii="Times New Roman" w:hAnsi="Times New Roman" w:cs="Times New Roman"/>
          <w:sz w:val="28"/>
          <w:szCs w:val="28"/>
          <w:lang w:val="uk-UA"/>
        </w:rPr>
        <w:t xml:space="preserve"> монографія </w:t>
      </w:r>
      <w:r w:rsidR="003B4B82">
        <w:rPr>
          <w:rFonts w:ascii="Times New Roman" w:hAnsi="Times New Roman" w:cs="Times New Roman"/>
          <w:sz w:val="28"/>
          <w:szCs w:val="28"/>
          <w:lang w:val="uk-UA"/>
        </w:rPr>
        <w:t>/</w:t>
      </w:r>
      <w:r>
        <w:rPr>
          <w:rFonts w:ascii="Times New Roman" w:hAnsi="Times New Roman" w:cs="Times New Roman"/>
          <w:sz w:val="28"/>
          <w:szCs w:val="28"/>
          <w:lang w:val="uk-UA"/>
        </w:rPr>
        <w:t>кол. авт.; за ред. Я.В. Сімутіної, М.М. Шумила. Київ: Ніка-Центр, 2023. С. 12-45.</w:t>
      </w:r>
    </w:p>
    <w:p w14:paraId="65BB6CAA" w14:textId="77777777" w:rsidR="001D47AB" w:rsidRPr="000E4723" w:rsidRDefault="001D47AB" w:rsidP="00D74852">
      <w:pPr>
        <w:numPr>
          <w:ilvl w:val="0"/>
          <w:numId w:val="4"/>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0BA17C3A" w14:textId="77777777" w:rsidR="001D47AB" w:rsidRPr="000E4723" w:rsidRDefault="001D47AB" w:rsidP="00D74852">
      <w:pPr>
        <w:numPr>
          <w:ilvl w:val="0"/>
          <w:numId w:val="4"/>
        </w:numPr>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0079A0FB" w14:textId="6018480D" w:rsidR="001D47AB" w:rsidRPr="000E4723" w:rsidRDefault="00D74852" w:rsidP="00D74852">
      <w:pPr>
        <w:pStyle w:val="a9"/>
        <w:numPr>
          <w:ilvl w:val="0"/>
          <w:numId w:val="4"/>
        </w:numPr>
        <w:ind w:left="0" w:firstLine="709"/>
        <w:rPr>
          <w:rFonts w:cs="Times New Roman"/>
          <w:szCs w:val="28"/>
        </w:rPr>
      </w:pPr>
      <w:r>
        <w:rPr>
          <w:rFonts w:cs="Times New Roman"/>
          <w:szCs w:val="28"/>
        </w:rPr>
        <w:t>Чанишева Г.І.</w:t>
      </w:r>
      <w:r w:rsidR="001D47AB" w:rsidRPr="000E4723">
        <w:rPr>
          <w:rFonts w:cs="Times New Roman"/>
          <w:szCs w:val="28"/>
        </w:rPr>
        <w:t>, Римар І.А. Правове регулювання індивідуальних трудових відносин. Одеса: Фенікс, 2016. 192 с.</w:t>
      </w:r>
    </w:p>
    <w:p w14:paraId="55216DE3" w14:textId="3D86C181" w:rsidR="001D47AB" w:rsidRDefault="00D74852" w:rsidP="00D74852">
      <w:pPr>
        <w:pStyle w:val="a9"/>
        <w:numPr>
          <w:ilvl w:val="0"/>
          <w:numId w:val="4"/>
        </w:numPr>
        <w:ind w:left="0" w:firstLine="709"/>
        <w:rPr>
          <w:rFonts w:cs="Times New Roman"/>
          <w:szCs w:val="28"/>
        </w:rPr>
      </w:pPr>
      <w:r>
        <w:rPr>
          <w:rFonts w:cs="Times New Roman"/>
          <w:szCs w:val="28"/>
        </w:rPr>
        <w:t>Чанишева Г.І.</w:t>
      </w:r>
      <w:r w:rsidR="001D47AB" w:rsidRPr="000E4723">
        <w:rPr>
          <w:rFonts w:cs="Times New Roman"/>
          <w:szCs w:val="28"/>
        </w:rPr>
        <w:t xml:space="preserve"> Колективні трудові правовідносини. Велика українська юридична енциклопедія: у 20 т. Т. 11 Трудове право /редкол.: С.М. 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Видавництво «Право», 2018. С. 254-259. </w:t>
      </w:r>
    </w:p>
    <w:p w14:paraId="29ED1354" w14:textId="091091E2" w:rsidR="002737BF" w:rsidRDefault="00D74852" w:rsidP="00D74852">
      <w:pPr>
        <w:pStyle w:val="a9"/>
        <w:numPr>
          <w:ilvl w:val="0"/>
          <w:numId w:val="4"/>
        </w:numPr>
        <w:tabs>
          <w:tab w:val="left" w:pos="0"/>
        </w:tabs>
        <w:ind w:left="0" w:firstLine="710"/>
        <w:rPr>
          <w:rFonts w:cs="Times New Roman"/>
          <w:bCs/>
          <w:szCs w:val="28"/>
        </w:rPr>
      </w:pPr>
      <w:r>
        <w:rPr>
          <w:rFonts w:cs="Times New Roman"/>
          <w:bCs/>
          <w:szCs w:val="28"/>
        </w:rPr>
        <w:t>Чанишева Г.І.</w:t>
      </w:r>
      <w:r w:rsidR="002737BF">
        <w:rPr>
          <w:rFonts w:cs="Times New Roman"/>
          <w:bCs/>
          <w:szCs w:val="28"/>
        </w:rPr>
        <w:t xml:space="preserve"> Колективні трудові права за Європейською соціальною хартією (переглянутою) і законодавство України. </w:t>
      </w:r>
      <w:r w:rsidR="002737BF" w:rsidRPr="002A7B0D">
        <w:rPr>
          <w:rFonts w:cs="Times New Roman"/>
          <w:bCs/>
          <w:i/>
          <w:iCs/>
          <w:szCs w:val="28"/>
        </w:rPr>
        <w:t>Підприємництво, господарство і право</w:t>
      </w:r>
      <w:r w:rsidR="002737BF">
        <w:rPr>
          <w:rFonts w:cs="Times New Roman"/>
          <w:bCs/>
          <w:szCs w:val="28"/>
        </w:rPr>
        <w:t xml:space="preserve">. 2021. №5. С. 69-73. </w:t>
      </w:r>
    </w:p>
    <w:p w14:paraId="34931744" w14:textId="6C12CBE7" w:rsidR="00A86912" w:rsidRDefault="00D74852" w:rsidP="00D74852">
      <w:pPr>
        <w:pStyle w:val="a9"/>
        <w:numPr>
          <w:ilvl w:val="0"/>
          <w:numId w:val="4"/>
        </w:numPr>
        <w:ind w:left="0" w:firstLine="710"/>
        <w:rPr>
          <w:rFonts w:cs="Times New Roman"/>
          <w:szCs w:val="28"/>
        </w:rPr>
      </w:pPr>
      <w:bookmarkStart w:id="95" w:name="_Hlk72396722"/>
      <w:r>
        <w:rPr>
          <w:rFonts w:cs="Times New Roman"/>
          <w:szCs w:val="28"/>
        </w:rPr>
        <w:t>Чанишева Г.І.</w:t>
      </w:r>
      <w:r w:rsidR="00A86912">
        <w:rPr>
          <w:rFonts w:cs="Times New Roman"/>
          <w:szCs w:val="28"/>
        </w:rPr>
        <w:t xml:space="preserve">, Щукін О.С. Ознаки трудових відносин за актами МОП та законодавством України. </w:t>
      </w:r>
      <w:r w:rsidR="00A86912" w:rsidRPr="004E0B55">
        <w:rPr>
          <w:rFonts w:cs="Times New Roman"/>
          <w:i/>
          <w:iCs/>
          <w:szCs w:val="28"/>
        </w:rPr>
        <w:t>Юридичний вісник</w:t>
      </w:r>
      <w:r w:rsidR="00A86912">
        <w:rPr>
          <w:rFonts w:cs="Times New Roman"/>
          <w:szCs w:val="28"/>
        </w:rPr>
        <w:t>. 2021. №1. С. 77-86.</w:t>
      </w:r>
    </w:p>
    <w:p w14:paraId="3C8EEA2B" w14:textId="38C36A6E" w:rsidR="005A7307" w:rsidRDefault="00D74852" w:rsidP="00D74852">
      <w:pPr>
        <w:pStyle w:val="a9"/>
        <w:numPr>
          <w:ilvl w:val="0"/>
          <w:numId w:val="4"/>
        </w:numPr>
        <w:ind w:left="0" w:firstLine="710"/>
        <w:rPr>
          <w:rFonts w:cs="Times New Roman"/>
          <w:bCs/>
          <w:szCs w:val="28"/>
        </w:rPr>
      </w:pPr>
      <w:bookmarkStart w:id="96" w:name="_Hlk72397873"/>
      <w:r>
        <w:rPr>
          <w:rFonts w:cs="Times New Roman"/>
          <w:bCs/>
          <w:szCs w:val="28"/>
        </w:rPr>
        <w:t>Чанишева Г.І.</w:t>
      </w:r>
      <w:r w:rsidR="005A7307">
        <w:rPr>
          <w:rFonts w:cs="Times New Roman"/>
          <w:bCs/>
          <w:szCs w:val="28"/>
        </w:rPr>
        <w:t xml:space="preserve"> Щодо закріплення ознак трудових відносин у проекті Трудового кодексу України: матеріали Міжнародної науково-практичної конференції «Наука та суспільне життя України в епоху глобальних викликів людства в цифрову епоху» (з нагоди 30-ти річчя проголошення незалежності України та 25-ти річчя прийняття Конституції України) (Одеса, НУ ОЮА, 21 травня 2021 року) у 2-х томах. Том 1. Одеса: Видавничий дім «Гельветика», 2021. С. 453-457. </w:t>
      </w:r>
    </w:p>
    <w:bookmarkEnd w:id="95"/>
    <w:bookmarkEnd w:id="96"/>
    <w:p w14:paraId="0A534D3D" w14:textId="38B4EC97" w:rsidR="00A066D6" w:rsidRDefault="00D74852" w:rsidP="00D74852">
      <w:pPr>
        <w:pStyle w:val="a9"/>
        <w:numPr>
          <w:ilvl w:val="0"/>
          <w:numId w:val="4"/>
        </w:numPr>
        <w:ind w:left="0" w:firstLine="709"/>
        <w:rPr>
          <w:szCs w:val="28"/>
        </w:rPr>
      </w:pPr>
      <w:r>
        <w:rPr>
          <w:szCs w:val="28"/>
        </w:rPr>
        <w:lastRenderedPageBreak/>
        <w:t>Чанишева Г.І.</w:t>
      </w:r>
      <w:r w:rsidR="000064A1" w:rsidRPr="000064A1">
        <w:rPr>
          <w:szCs w:val="28"/>
        </w:rPr>
        <w:t xml:space="preserve"> Розвиток колективного трудового права в умовах інформаційного суспільства. </w:t>
      </w:r>
      <w:r w:rsidR="000064A1" w:rsidRPr="000064A1">
        <w:rPr>
          <w:i/>
          <w:iCs/>
          <w:szCs w:val="28"/>
        </w:rPr>
        <w:t>Актуальні питання удосконалення законодавства про працю та соціальний захист</w:t>
      </w:r>
      <w:r>
        <w:rPr>
          <w:szCs w:val="28"/>
        </w:rPr>
        <w:t>:</w:t>
      </w:r>
      <w:r w:rsidR="000064A1" w:rsidRPr="000064A1">
        <w:rPr>
          <w:szCs w:val="28"/>
        </w:rPr>
        <w:t xml:space="preserve"> тези доп. та наук. повідомл. учасників ХІІІ Міжнар. наук.-практ. конф. (м. Харків, 06 жовтня 2023 року) /уклад. О.Г. Середа, О.М. Ярошенко, О.В. Соловйов, І.В. Зіноватна; за ред. О.Г. Середи. Харків, 2023. С. 111-117. </w:t>
      </w:r>
    </w:p>
    <w:p w14:paraId="2D47C3F9" w14:textId="77777777" w:rsidR="00A066D6" w:rsidRDefault="00A066D6" w:rsidP="00D74852">
      <w:pPr>
        <w:spacing w:after="160" w:line="278" w:lineRule="auto"/>
        <w:ind w:firstLine="0"/>
        <w:jc w:val="left"/>
        <w:rPr>
          <w:szCs w:val="28"/>
        </w:rPr>
      </w:pPr>
      <w:r>
        <w:rPr>
          <w:szCs w:val="28"/>
        </w:rPr>
        <w:br w:type="page"/>
      </w:r>
    </w:p>
    <w:p w14:paraId="28060AD7" w14:textId="77777777" w:rsidR="001D47AB" w:rsidRPr="00A066D6" w:rsidRDefault="001D47AB" w:rsidP="00D74852">
      <w:pPr>
        <w:pStyle w:val="2"/>
      </w:pPr>
      <w:bookmarkStart w:id="97" w:name="_Toc159064663"/>
      <w:bookmarkStart w:id="98" w:name="_Toc222313410"/>
      <w:bookmarkStart w:id="99" w:name="_Toc222318984"/>
      <w:bookmarkStart w:id="100" w:name="_Toc222319106"/>
      <w:r w:rsidRPr="00A066D6">
        <w:lastRenderedPageBreak/>
        <w:t>ТЕМА 4.</w:t>
      </w:r>
      <w:r w:rsidRPr="00A066D6">
        <w:br/>
        <w:t>ПРАВОВЕ РЕГУЛЮВАННЯ ЗАЙНЯТОСТІ ТА ПРАЦЕВЛАШТУВАННЯ</w:t>
      </w:r>
      <w:bookmarkEnd w:id="97"/>
      <w:bookmarkEnd w:id="98"/>
      <w:bookmarkEnd w:id="99"/>
      <w:bookmarkEnd w:id="100"/>
    </w:p>
    <w:p w14:paraId="0ADA9AB2" w14:textId="77777777" w:rsidR="001D47AB" w:rsidRPr="000E4723" w:rsidRDefault="001D47AB" w:rsidP="00D74852">
      <w:pPr>
        <w:spacing w:before="360" w:after="240"/>
        <w:ind w:firstLine="0"/>
        <w:jc w:val="center"/>
        <w:rPr>
          <w:rFonts w:cs="Times New Roman"/>
          <w:b/>
          <w:bCs/>
          <w:szCs w:val="28"/>
        </w:rPr>
      </w:pPr>
      <w:r w:rsidRPr="000E4723">
        <w:rPr>
          <w:rFonts w:cs="Times New Roman"/>
          <w:b/>
          <w:bCs/>
          <w:szCs w:val="28"/>
        </w:rPr>
        <w:t>План практичного заняття</w:t>
      </w:r>
    </w:p>
    <w:p w14:paraId="7F6D682A" w14:textId="77777777" w:rsidR="001D47AB" w:rsidRPr="000E4723" w:rsidRDefault="001D47AB" w:rsidP="00D74852">
      <w:pPr>
        <w:pStyle w:val="a9"/>
        <w:numPr>
          <w:ilvl w:val="0"/>
          <w:numId w:val="14"/>
        </w:numPr>
        <w:ind w:left="0" w:firstLine="720"/>
        <w:rPr>
          <w:rFonts w:cs="Times New Roman"/>
          <w:szCs w:val="28"/>
        </w:rPr>
      </w:pPr>
      <w:r w:rsidRPr="000E4723">
        <w:rPr>
          <w:rFonts w:cs="Times New Roman"/>
          <w:szCs w:val="28"/>
        </w:rPr>
        <w:t>Поняття зайнятості та категорії зайнятого населення.</w:t>
      </w:r>
    </w:p>
    <w:p w14:paraId="23421ABB" w14:textId="77777777" w:rsidR="001D47AB" w:rsidRPr="000E4723" w:rsidRDefault="001D47AB" w:rsidP="00D74852">
      <w:pPr>
        <w:pStyle w:val="a9"/>
        <w:numPr>
          <w:ilvl w:val="0"/>
          <w:numId w:val="14"/>
        </w:numPr>
        <w:ind w:left="0" w:firstLine="720"/>
        <w:rPr>
          <w:rFonts w:cs="Times New Roman"/>
          <w:szCs w:val="28"/>
        </w:rPr>
      </w:pPr>
      <w:r w:rsidRPr="000E4723">
        <w:rPr>
          <w:rFonts w:cs="Times New Roman"/>
          <w:szCs w:val="28"/>
        </w:rPr>
        <w:t>Державні гарантії (загальні та додаткові) у сфері зайнятості населення.</w:t>
      </w:r>
    </w:p>
    <w:p w14:paraId="3A083AFF" w14:textId="77777777" w:rsidR="001D47AB" w:rsidRPr="000E4723" w:rsidRDefault="001D47AB" w:rsidP="00D74852">
      <w:pPr>
        <w:pStyle w:val="a9"/>
        <w:numPr>
          <w:ilvl w:val="0"/>
          <w:numId w:val="14"/>
        </w:numPr>
        <w:ind w:left="0" w:firstLine="720"/>
        <w:rPr>
          <w:rFonts w:cs="Times New Roman"/>
          <w:szCs w:val="28"/>
        </w:rPr>
      </w:pPr>
      <w:r w:rsidRPr="000E4723">
        <w:rPr>
          <w:rFonts w:cs="Times New Roman"/>
          <w:szCs w:val="28"/>
        </w:rPr>
        <w:t>Державна служба зайнятості: структура та основні завдання</w:t>
      </w:r>
      <w:r w:rsidRPr="000E4723">
        <w:rPr>
          <w:rFonts w:cs="Times New Roman"/>
          <w:szCs w:val="28"/>
          <w:lang w:val="ru-RU"/>
        </w:rPr>
        <w:t>.</w:t>
      </w:r>
    </w:p>
    <w:p w14:paraId="68CC11EA" w14:textId="77777777" w:rsidR="001D47AB" w:rsidRPr="000E4723" w:rsidRDefault="001D47AB" w:rsidP="00D74852">
      <w:pPr>
        <w:pStyle w:val="a9"/>
        <w:numPr>
          <w:ilvl w:val="0"/>
          <w:numId w:val="14"/>
        </w:numPr>
        <w:ind w:left="0" w:firstLine="720"/>
        <w:rPr>
          <w:rFonts w:cs="Times New Roman"/>
          <w:szCs w:val="28"/>
        </w:rPr>
      </w:pPr>
      <w:r w:rsidRPr="000E4723">
        <w:rPr>
          <w:rFonts w:cs="Times New Roman"/>
          <w:szCs w:val="28"/>
        </w:rPr>
        <w:t>Порядок реєстрації, перереєстрації безробітних та ведення обліку осіб, які шукають роботу.</w:t>
      </w:r>
    </w:p>
    <w:p w14:paraId="77D83092" w14:textId="77777777" w:rsidR="001D47AB" w:rsidRPr="000E4723" w:rsidRDefault="001D47AB" w:rsidP="00D74852">
      <w:pPr>
        <w:pStyle w:val="a9"/>
        <w:numPr>
          <w:ilvl w:val="0"/>
          <w:numId w:val="14"/>
        </w:numPr>
        <w:ind w:left="0" w:firstLine="720"/>
        <w:rPr>
          <w:rFonts w:cs="Times New Roman"/>
          <w:szCs w:val="28"/>
        </w:rPr>
      </w:pPr>
      <w:r w:rsidRPr="000E4723">
        <w:rPr>
          <w:rFonts w:cs="Times New Roman"/>
          <w:szCs w:val="28"/>
        </w:rPr>
        <w:t>Правовий статус безробітного. Поняття підходящої роботи</w:t>
      </w:r>
      <w:r w:rsidRPr="000E4723">
        <w:rPr>
          <w:rFonts w:cs="Times New Roman"/>
          <w:szCs w:val="28"/>
          <w:lang w:val="ru-RU"/>
        </w:rPr>
        <w:t>.</w:t>
      </w:r>
    </w:p>
    <w:p w14:paraId="3BCC46D4" w14:textId="77777777" w:rsidR="001D47AB" w:rsidRPr="000E4723" w:rsidRDefault="001D47AB" w:rsidP="00D74852">
      <w:pPr>
        <w:pStyle w:val="3"/>
      </w:pPr>
      <w:bookmarkStart w:id="101" w:name="_Toc222313411"/>
      <w:bookmarkStart w:id="102" w:name="_Toc222318985"/>
      <w:r w:rsidRPr="000E4723">
        <w:t>ОСНОВІ ПОЛОЖЕННЯ ТЕМИ</w:t>
      </w:r>
      <w:bookmarkEnd w:id="101"/>
      <w:bookmarkEnd w:id="102"/>
    </w:p>
    <w:p w14:paraId="26C5FB2C" w14:textId="70B5A468" w:rsidR="001D47AB" w:rsidRPr="00A066D6" w:rsidRDefault="00A066D6" w:rsidP="00D74852">
      <w:pPr>
        <w:pStyle w:val="4"/>
      </w:pPr>
      <w:bookmarkStart w:id="103" w:name="_Toc222318986"/>
      <w:r w:rsidRPr="00A066D6">
        <w:t xml:space="preserve">1. </w:t>
      </w:r>
      <w:r w:rsidR="001D47AB" w:rsidRPr="00A066D6">
        <w:t>Поняття зайнятості та категорії зайнятого населення</w:t>
      </w:r>
      <w:bookmarkEnd w:id="103"/>
    </w:p>
    <w:p w14:paraId="14419DC1" w14:textId="77777777" w:rsidR="001D47AB" w:rsidRPr="000E4723" w:rsidRDefault="001D47AB" w:rsidP="00D74852">
      <w:pPr>
        <w:pStyle w:val="a9"/>
        <w:ind w:left="0"/>
        <w:rPr>
          <w:rFonts w:cs="Times New Roman"/>
          <w:szCs w:val="28"/>
        </w:rPr>
      </w:pPr>
      <w:r w:rsidRPr="000E4723">
        <w:rPr>
          <w:rFonts w:cs="Times New Roman"/>
          <w:szCs w:val="28"/>
        </w:rPr>
        <w:t xml:space="preserve">Законодавство про зайнятість населення: Конституція України, міжнародно-правові акти, ратифіковані Україною: Конвенція МОП №122 про політику в галузі зайнятості 1964 р., Конвенція МОП №2 про безробіття 1919 р.) (ратифіковані Україною); Європейська соціальна хартія (переглянута) від 3 травня 1996 року (містить низку статей щодо зайнятості та працевлаштування); Закон України «Про зайнятість населення» від 5 липня 2012 року, Закон України «Про загальнообов’язкове державне соціальне страхування на випадок безробіття» від 2 березня 2000 року; Кодекс законів про працю України (глава ІІІ-А «Забезпечення зайнятості вивільнюваних працівників»), Господарський та Цивільний кодекси України, підзаконні нормативно-правові акти (постанови Кабінету Міністрів України, нормативні накази Міністерства соціальної політики України, колективні угоди і колективні договори). </w:t>
      </w:r>
    </w:p>
    <w:p w14:paraId="344DB5A1"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rPr>
        <w:t xml:space="preserve">Відповідно до ст. 1 Закону України «Про зайнятість населення» </w:t>
      </w:r>
      <w:r w:rsidRPr="000E4723">
        <w:rPr>
          <w:rFonts w:cs="Times New Roman"/>
          <w:color w:val="333333"/>
          <w:szCs w:val="28"/>
          <w:shd w:val="clear" w:color="auto" w:fill="FFFFFF"/>
        </w:rPr>
        <w:t xml:space="preserve">зайнятість - не заборонена законодавством діяльність осіб, пов'язана із задоволенням їх особистих та суспільних потреб з метою одержання доходу (заробітної плати) у </w:t>
      </w:r>
      <w:r w:rsidRPr="000E4723">
        <w:rPr>
          <w:rFonts w:cs="Times New Roman"/>
          <w:color w:val="333333"/>
          <w:szCs w:val="28"/>
          <w:shd w:val="clear" w:color="auto" w:fill="FFFFFF"/>
        </w:rPr>
        <w:lastRenderedPageBreak/>
        <w:t>грошовій або іншій формі, а також діяльність членів однієї сім'ї, які здійснюють господарську діяльність або працюють у суб'єктів господарювання, заснованих на їх власності, у тому числі безоплатно.</w:t>
      </w:r>
    </w:p>
    <w:p w14:paraId="243DA40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У ст. 1 зазначеного Закону також визначаються поняття вільно обраної зайнятості, неповної зайнятості, повної зайнятості, продуктивної зайнятості. Так, продуктивна зайнятість - зайнятість, що дає змогу забезпечити ефективне суспільне виробництво та задовольнити потреби працівника на рівні не менше встановлених законодавством гарантій.</w:t>
      </w:r>
    </w:p>
    <w:p w14:paraId="6BCA5F68"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Категорії зайнятого населення закріплені у ст. 4 Закону України «Про зайнятість населення». Відповідно до абзацу першого частини першої цієї статті до зайнятого населення належать особи, які працюють за наймом на умовах трудового договору (контракту) або на інших умовах, передбачених законодавством, особи, які забезпечують себе роботою самостійно (у тому числі члени особистих селянських господарств), проходять військову чи альтернативну (невійськову) службу, на законних підставах працюють за кордоном та які мають доходи від такої зайнятості, а також особи, які навчаються за денною або дуальною формою здобуття освіти у закладах загальної середньої, професійної (професійно-технічної), фахової передвищої та вищої освіти та поєднують навчання з роботою.</w:t>
      </w:r>
    </w:p>
    <w:p w14:paraId="4DBB01D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До зайнятого населення також належать:</w:t>
      </w:r>
    </w:p>
    <w:p w14:paraId="1A42155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04" w:name="n46"/>
      <w:bookmarkEnd w:id="104"/>
      <w:r w:rsidRPr="000E4723">
        <w:rPr>
          <w:color w:val="333333"/>
          <w:sz w:val="28"/>
          <w:szCs w:val="28"/>
        </w:rPr>
        <w:t>непрацюючі працездатні особи, які фактично здійснюють догляд за дитиною з інвалідністю, особою з інвалідністю I групи або за особою похилого віку, яка за висновком медичного закладу потребує постійного стороннього догляду або досягла 80-річного віку, та отримують допомогу, компенсацію та/або надбавку відповідно до законодавства;</w:t>
      </w:r>
    </w:p>
    <w:p w14:paraId="7439264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05" w:name="n47"/>
      <w:bookmarkEnd w:id="105"/>
      <w:r w:rsidRPr="000E4723">
        <w:rPr>
          <w:color w:val="333333"/>
          <w:sz w:val="28"/>
          <w:szCs w:val="28"/>
        </w:rPr>
        <w:t>батьки - вихователі дитячих будинків сімейного типу, прийомні батьки, якщо вони отримують грошове забезпечення відповідно до законодавства;</w:t>
      </w:r>
    </w:p>
    <w:p w14:paraId="4F7D9DA6" w14:textId="30AD2B03" w:rsidR="001D47AB"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06" w:name="n48"/>
      <w:bookmarkEnd w:id="106"/>
      <w:r w:rsidRPr="000E4723">
        <w:rPr>
          <w:color w:val="333333"/>
          <w:sz w:val="28"/>
          <w:szCs w:val="28"/>
        </w:rPr>
        <w:t xml:space="preserve">особа, яка проживає разом з особою з інвалідністю I чи II групи внаслідок психічного розладу, яка за висновком лікарської комісії медичного закладу </w:t>
      </w:r>
      <w:r w:rsidRPr="000E4723">
        <w:rPr>
          <w:color w:val="333333"/>
          <w:sz w:val="28"/>
          <w:szCs w:val="28"/>
        </w:rPr>
        <w:lastRenderedPageBreak/>
        <w:t>потребує постійного стороннього догляду, та одержує грошову допомогу на догляд за нею відповідно до законодавства</w:t>
      </w:r>
      <w:r w:rsidR="00BD0D3C">
        <w:rPr>
          <w:color w:val="333333"/>
          <w:sz w:val="28"/>
          <w:szCs w:val="28"/>
        </w:rPr>
        <w:t>;</w:t>
      </w:r>
    </w:p>
    <w:p w14:paraId="27A5F9B4" w14:textId="4498FEE2" w:rsidR="00BD0D3C" w:rsidRPr="000E4723" w:rsidRDefault="00BD0D3C" w:rsidP="00D74852">
      <w:pPr>
        <w:pStyle w:val="rvps2"/>
        <w:shd w:val="clear" w:color="auto" w:fill="FFFFFF"/>
        <w:spacing w:before="0" w:beforeAutospacing="0" w:after="0" w:afterAutospacing="0" w:line="360" w:lineRule="auto"/>
        <w:ind w:firstLine="709"/>
        <w:jc w:val="both"/>
        <w:rPr>
          <w:color w:val="333333"/>
          <w:sz w:val="28"/>
          <w:szCs w:val="28"/>
        </w:rPr>
      </w:pPr>
      <w:r w:rsidRPr="00BD0D3C">
        <w:rPr>
          <w:color w:val="333333"/>
          <w:sz w:val="28"/>
          <w:szCs w:val="28"/>
        </w:rPr>
        <w:t xml:space="preserve">одинока мати (батько), яка (який) здійснює догляд за дитиною з інвалідністю, та один із батьків, прийомних батьків, батьків-вихователів дитячого будинку сімейного типу, усиновитель, опікун, піклувальник дитини з інвалідністю підгрупи А, які відповідно до </w:t>
      </w:r>
      <w:hyperlink r:id="rId37" w:tgtFrame="_blank" w:history="1">
        <w:r w:rsidRPr="00BD0D3C">
          <w:rPr>
            <w:rStyle w:val="af"/>
            <w:color w:val="000000" w:themeColor="text1"/>
            <w:sz w:val="28"/>
            <w:szCs w:val="28"/>
            <w:u w:val="none"/>
          </w:rPr>
          <w:t>Закону України</w:t>
        </w:r>
      </w:hyperlink>
      <w:r w:rsidRPr="00BD0D3C">
        <w:rPr>
          <w:color w:val="333333"/>
          <w:sz w:val="28"/>
          <w:szCs w:val="28"/>
        </w:rPr>
        <w:t xml:space="preserve"> "Про державну соціальну допомогу особам з інвалідністю з дитинства та дітям з інвалідністю" мають право на призначення надбавки на догляд за дитиною.</w:t>
      </w:r>
    </w:p>
    <w:p w14:paraId="2115C3E5" w14:textId="0C69C2DD" w:rsidR="001D47AB" w:rsidRPr="000E4723" w:rsidRDefault="00A066D6" w:rsidP="00D74852">
      <w:pPr>
        <w:pStyle w:val="4"/>
      </w:pPr>
      <w:bookmarkStart w:id="107" w:name="_Toc222318987"/>
      <w:r>
        <w:rPr>
          <w:lang w:val="ru-RU"/>
        </w:rPr>
        <w:t xml:space="preserve">2. </w:t>
      </w:r>
      <w:r w:rsidR="001D47AB" w:rsidRPr="000E4723">
        <w:t>Державні гарантії (загальні та додаткові) у сфері зайнятості населення</w:t>
      </w:r>
      <w:bookmarkEnd w:id="107"/>
    </w:p>
    <w:p w14:paraId="5B08F2D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Відповідно до частини першої ст. 5 Закону України «Про зайнятість населення»</w:t>
      </w:r>
      <w:r w:rsidRPr="000E4723">
        <w:rPr>
          <w:color w:val="333333"/>
          <w:sz w:val="28"/>
          <w:szCs w:val="28"/>
        </w:rPr>
        <w:t xml:space="preserve"> держава гарантує у сфері зайнятості:</w:t>
      </w:r>
    </w:p>
    <w:p w14:paraId="015838D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08" w:name="n52"/>
      <w:bookmarkEnd w:id="108"/>
      <w:r w:rsidRPr="000E4723">
        <w:rPr>
          <w:color w:val="333333"/>
          <w:sz w:val="28"/>
          <w:szCs w:val="28"/>
        </w:rPr>
        <w:t>1) вільне обрання місця застосування праці та виду діяльності, вільний вибір або зміну професії;</w:t>
      </w:r>
    </w:p>
    <w:p w14:paraId="3089155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09" w:name="n53"/>
      <w:bookmarkEnd w:id="109"/>
      <w:r w:rsidRPr="000E4723">
        <w:rPr>
          <w:color w:val="333333"/>
          <w:sz w:val="28"/>
          <w:szCs w:val="28"/>
        </w:rPr>
        <w:t>2) одержання заробітної плати (винагороди) відповідно до законодавства;</w:t>
      </w:r>
    </w:p>
    <w:p w14:paraId="1604EC9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0" w:name="n54"/>
      <w:bookmarkEnd w:id="110"/>
      <w:r w:rsidRPr="000E4723">
        <w:rPr>
          <w:color w:val="333333"/>
          <w:sz w:val="28"/>
          <w:szCs w:val="28"/>
        </w:rPr>
        <w:t>3) професійну орієнтацію з метою самовизначення та реалізації здатності особи до праці;</w:t>
      </w:r>
    </w:p>
    <w:p w14:paraId="55F572D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1" w:name="n55"/>
      <w:bookmarkEnd w:id="111"/>
      <w:r w:rsidRPr="000E4723">
        <w:rPr>
          <w:color w:val="333333"/>
          <w:sz w:val="28"/>
          <w:szCs w:val="28"/>
        </w:rPr>
        <w:t>4) професійне навчання відповідно до здібностей та з урахуванням потреб ринку праці;</w:t>
      </w:r>
    </w:p>
    <w:p w14:paraId="4442E48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2" w:name="n56"/>
      <w:bookmarkEnd w:id="112"/>
      <w:r w:rsidRPr="000E4723">
        <w:rPr>
          <w:color w:val="333333"/>
          <w:sz w:val="28"/>
          <w:szCs w:val="28"/>
        </w:rPr>
        <w:t>5) підтвердження результатів неформального професійного навчання осіб за робітничими професіями;</w:t>
      </w:r>
    </w:p>
    <w:p w14:paraId="5546D9E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3" w:name="n57"/>
      <w:bookmarkEnd w:id="113"/>
      <w:r w:rsidRPr="000E4723">
        <w:rPr>
          <w:color w:val="333333"/>
          <w:sz w:val="28"/>
          <w:szCs w:val="28"/>
        </w:rPr>
        <w:t>6) безоплатне сприяння у працевлаштуванні, обранні підходящої роботи та одержанні інформації про ситуацію на ринку праці та перспективи його розвитку;</w:t>
      </w:r>
    </w:p>
    <w:p w14:paraId="1A2337B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4" w:name="n58"/>
      <w:bookmarkEnd w:id="114"/>
      <w:r w:rsidRPr="000E4723">
        <w:rPr>
          <w:color w:val="333333"/>
          <w:sz w:val="28"/>
          <w:szCs w:val="28"/>
        </w:rPr>
        <w:t>7) соціальний захист у разі настання безробіття;</w:t>
      </w:r>
    </w:p>
    <w:p w14:paraId="541DEA9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5" w:name="n59"/>
      <w:bookmarkEnd w:id="115"/>
      <w:r w:rsidRPr="000E4723">
        <w:rPr>
          <w:color w:val="333333"/>
          <w:sz w:val="28"/>
          <w:szCs w:val="28"/>
        </w:rPr>
        <w:t>8) захист від дискримінації у сфері зайнятості, необґрунтованої відмови у найманні на роботу і незаконного звільнення;</w:t>
      </w:r>
    </w:p>
    <w:p w14:paraId="1ABD345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6" w:name="n60"/>
      <w:bookmarkEnd w:id="116"/>
      <w:r w:rsidRPr="000E4723">
        <w:rPr>
          <w:color w:val="333333"/>
          <w:sz w:val="28"/>
          <w:szCs w:val="28"/>
        </w:rPr>
        <w:t>9) додаткове сприяння у працевлаштуванні окремих категорій громадян.</w:t>
      </w:r>
    </w:p>
    <w:p w14:paraId="678CC743" w14:textId="77777777" w:rsidR="001D47AB" w:rsidRPr="000E4723" w:rsidRDefault="001D47AB" w:rsidP="00D74852">
      <w:pPr>
        <w:pStyle w:val="rvps2"/>
        <w:shd w:val="clear" w:color="auto" w:fill="FFFFFF"/>
        <w:spacing w:before="0" w:beforeAutospacing="0" w:after="0" w:afterAutospacing="0" w:line="360" w:lineRule="auto"/>
        <w:ind w:firstLine="709"/>
        <w:jc w:val="both"/>
        <w:rPr>
          <w:sz w:val="28"/>
          <w:szCs w:val="28"/>
        </w:rPr>
      </w:pPr>
      <w:r w:rsidRPr="000E4723">
        <w:rPr>
          <w:sz w:val="28"/>
          <w:szCs w:val="28"/>
        </w:rPr>
        <w:lastRenderedPageBreak/>
        <w:t>Зазначені вище гарантії є загальними, оскільки стосуються всього населення.</w:t>
      </w:r>
    </w:p>
    <w:p w14:paraId="1EC54C41" w14:textId="0A8F9502"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Статтею 14 Закону України «Про зайнятість населення» передбачені категорії громадян, які мають додаткові гарантії</w:t>
      </w:r>
      <w:r w:rsidR="00E557C1">
        <w:rPr>
          <w:sz w:val="28"/>
          <w:szCs w:val="28"/>
        </w:rPr>
        <w:t xml:space="preserve"> </w:t>
      </w:r>
      <w:r w:rsidRPr="000E4723">
        <w:rPr>
          <w:sz w:val="28"/>
          <w:szCs w:val="28"/>
        </w:rPr>
        <w:t xml:space="preserve">у сприянні працевлаштуванню Відповідно до частини першої цієї статті </w:t>
      </w:r>
      <w:r w:rsidRPr="000E4723">
        <w:rPr>
          <w:color w:val="333333"/>
          <w:sz w:val="28"/>
          <w:szCs w:val="28"/>
        </w:rPr>
        <w:t>до категорій громадян, що мають додаткові гарантії у сприянні працевлаштуванню, належать:</w:t>
      </w:r>
    </w:p>
    <w:p w14:paraId="120B173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7" w:name="n90"/>
      <w:bookmarkEnd w:id="117"/>
      <w:r w:rsidRPr="000E4723">
        <w:rPr>
          <w:color w:val="333333"/>
          <w:sz w:val="28"/>
          <w:szCs w:val="28"/>
        </w:rPr>
        <w:t>1) один з батьків або особа, яка їх замінює і:</w:t>
      </w:r>
    </w:p>
    <w:p w14:paraId="4E860B9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8" w:name="n91"/>
      <w:bookmarkEnd w:id="118"/>
      <w:r w:rsidRPr="000E4723">
        <w:rPr>
          <w:color w:val="333333"/>
          <w:sz w:val="28"/>
          <w:szCs w:val="28"/>
        </w:rPr>
        <w:t>має на утриманні дитину (дітей) віком до шести років;</w:t>
      </w:r>
    </w:p>
    <w:p w14:paraId="0776A62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19" w:name="n772"/>
      <w:bookmarkStart w:id="120" w:name="n92"/>
      <w:bookmarkEnd w:id="119"/>
      <w:bookmarkEnd w:id="120"/>
      <w:r w:rsidRPr="000E4723">
        <w:rPr>
          <w:color w:val="333333"/>
          <w:sz w:val="28"/>
          <w:szCs w:val="28"/>
        </w:rPr>
        <w:t>виховує без одного з подружжя дитину віком до 14 років або дитину з інвалідністю;</w:t>
      </w:r>
    </w:p>
    <w:p w14:paraId="6DD1C06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1" w:name="n93"/>
      <w:bookmarkEnd w:id="121"/>
      <w:r w:rsidRPr="000E4723">
        <w:rPr>
          <w:color w:val="333333"/>
          <w:sz w:val="28"/>
          <w:szCs w:val="28"/>
        </w:rPr>
        <w:t>утримує без одного з подружжя особу з інвалідністю з дитинства (незалежно від віку) та/або особу з інвалідністю I групи (незалежно від причини інвалідності);</w:t>
      </w:r>
    </w:p>
    <w:p w14:paraId="22CFD24B" w14:textId="2302BCAE"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2" w:name="n94"/>
      <w:bookmarkEnd w:id="122"/>
      <w:r w:rsidRPr="000E4723">
        <w:rPr>
          <w:color w:val="333333"/>
          <w:sz w:val="28"/>
          <w:szCs w:val="28"/>
        </w:rPr>
        <w:t>2) діти-сироти та діти, позбавлені батьківського піклування;</w:t>
      </w:r>
    </w:p>
    <w:p w14:paraId="19C33FD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3" w:name="n95"/>
      <w:bookmarkEnd w:id="123"/>
      <w:r w:rsidRPr="000E4723">
        <w:rPr>
          <w:color w:val="333333"/>
          <w:sz w:val="28"/>
          <w:szCs w:val="28"/>
        </w:rPr>
        <w:t>3) особи, звільнені після відбуття покарання або примусового лікування;</w:t>
      </w:r>
    </w:p>
    <w:p w14:paraId="7274141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4" w:name="n96"/>
      <w:bookmarkEnd w:id="124"/>
      <w:r w:rsidRPr="000E4723">
        <w:rPr>
          <w:color w:val="333333"/>
          <w:sz w:val="28"/>
          <w:szCs w:val="28"/>
        </w:rPr>
        <w:t>4) молодь, яка закінчила або припинила навчання у закладах загальної середньої, професійної (професійно-технічної), фахової передвищої та вищої освіти, звільнилася із строкової військової або альтернативної (невійськової) служби, військової служби за призовом осіб із числа резервістів в особливий період (протягом шести місяців після закінчення або припинення навчання чи служби) і яка вперше приймається на роботу;</w:t>
      </w:r>
    </w:p>
    <w:p w14:paraId="6A335DB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5" w:name="n930"/>
      <w:bookmarkStart w:id="126" w:name="n97"/>
      <w:bookmarkEnd w:id="125"/>
      <w:bookmarkEnd w:id="126"/>
      <w:r w:rsidRPr="000E4723">
        <w:rPr>
          <w:color w:val="333333"/>
          <w:sz w:val="28"/>
          <w:szCs w:val="28"/>
        </w:rPr>
        <w:t xml:space="preserve">5) особи, яким до настання права на пенсію за віком відповідно до статті </w:t>
      </w:r>
      <w:r w:rsidRPr="009D1065">
        <w:rPr>
          <w:color w:val="333333"/>
          <w:sz w:val="28"/>
          <w:szCs w:val="28"/>
        </w:rPr>
        <w:t>26 </w:t>
      </w:r>
      <w:hyperlink r:id="rId38" w:tgtFrame="_blank" w:history="1">
        <w:r w:rsidRPr="009D1065">
          <w:rPr>
            <w:rStyle w:val="af"/>
            <w:rFonts w:eastAsiaTheme="majorEastAsia"/>
            <w:color w:val="000000" w:themeColor="text1"/>
            <w:sz w:val="28"/>
            <w:szCs w:val="28"/>
            <w:u w:val="none"/>
          </w:rPr>
          <w:t>Закону України "Про загальнообов'язкове державне пенсійне страхування"</w:t>
        </w:r>
      </w:hyperlink>
      <w:r w:rsidRPr="000E4723">
        <w:rPr>
          <w:color w:val="333333"/>
          <w:sz w:val="28"/>
          <w:szCs w:val="28"/>
        </w:rPr>
        <w:t> залишилося 10 і менше років;</w:t>
      </w:r>
    </w:p>
    <w:p w14:paraId="4F9E371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000000" w:themeColor="text1"/>
          <w:sz w:val="28"/>
          <w:szCs w:val="28"/>
        </w:rPr>
      </w:pPr>
      <w:bookmarkStart w:id="127" w:name="n98"/>
      <w:bookmarkEnd w:id="127"/>
      <w:r w:rsidRPr="000E4723">
        <w:rPr>
          <w:color w:val="333333"/>
          <w:sz w:val="28"/>
          <w:szCs w:val="28"/>
        </w:rPr>
        <w:t>6) особи з інвалідністю, які не досягли пенсійного віку, встановленого статтею 26 </w:t>
      </w:r>
      <w:hyperlink r:id="rId39" w:tgtFrame="_blank" w:history="1">
        <w:r w:rsidRPr="009D1065">
          <w:rPr>
            <w:rStyle w:val="af"/>
            <w:rFonts w:eastAsiaTheme="majorEastAsia"/>
            <w:color w:val="000000" w:themeColor="text1"/>
            <w:sz w:val="28"/>
            <w:szCs w:val="28"/>
            <w:u w:val="none"/>
          </w:rPr>
          <w:t>Закону України "Про загальнообов'язкове державне пенсійне страхування</w:t>
        </w:r>
        <w:r w:rsidRPr="009B19CB">
          <w:rPr>
            <w:rStyle w:val="af"/>
            <w:rFonts w:eastAsiaTheme="majorEastAsia"/>
            <w:color w:val="000000" w:themeColor="text1"/>
            <w:sz w:val="28"/>
            <w:szCs w:val="28"/>
            <w:u w:val="none"/>
          </w:rPr>
          <w:t>"</w:t>
        </w:r>
      </w:hyperlink>
      <w:r w:rsidRPr="000E4723">
        <w:rPr>
          <w:color w:val="000000" w:themeColor="text1"/>
          <w:sz w:val="28"/>
          <w:szCs w:val="28"/>
        </w:rPr>
        <w:t>;</w:t>
      </w:r>
    </w:p>
    <w:p w14:paraId="03B3C3B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8" w:name="n99"/>
      <w:bookmarkEnd w:id="128"/>
      <w:r w:rsidRPr="000E4723">
        <w:rPr>
          <w:color w:val="333333"/>
          <w:sz w:val="28"/>
          <w:szCs w:val="28"/>
        </w:rPr>
        <w:t>7) особи, яким виповнилося 15 років та які за згодою одного з батьків або особи, яка їх замінює, можуть, як виняток, прийматися на роботу;</w:t>
      </w:r>
    </w:p>
    <w:p w14:paraId="22675DC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29" w:name="n775"/>
      <w:bookmarkEnd w:id="129"/>
      <w:r w:rsidRPr="000E4723">
        <w:rPr>
          <w:color w:val="333333"/>
          <w:sz w:val="28"/>
          <w:szCs w:val="28"/>
        </w:rPr>
        <w:lastRenderedPageBreak/>
        <w:t xml:space="preserve">8) учасники бойових дій, зазначені </w:t>
      </w:r>
      <w:r w:rsidRPr="000E4723">
        <w:rPr>
          <w:color w:val="000000" w:themeColor="text1"/>
          <w:sz w:val="28"/>
          <w:szCs w:val="28"/>
        </w:rPr>
        <w:t>у </w:t>
      </w:r>
      <w:hyperlink r:id="rId40" w:anchor="n73" w:tgtFrame="_blank" w:history="1">
        <w:r w:rsidRPr="009B19CB">
          <w:rPr>
            <w:rStyle w:val="af"/>
            <w:rFonts w:eastAsiaTheme="majorEastAsia"/>
            <w:color w:val="000000" w:themeColor="text1"/>
            <w:sz w:val="28"/>
            <w:szCs w:val="28"/>
            <w:u w:val="none"/>
          </w:rPr>
          <w:t>пунктах 19-21</w:t>
        </w:r>
      </w:hyperlink>
      <w:r w:rsidRPr="000E4723">
        <w:rPr>
          <w:color w:val="333333"/>
          <w:sz w:val="28"/>
          <w:szCs w:val="28"/>
        </w:rPr>
        <w:t> частини першої статті 6 Закону України "Про статус ветеранів війни, гарантії їх соціального захисту;</w:t>
      </w:r>
    </w:p>
    <w:p w14:paraId="72866F04" w14:textId="42417DF6" w:rsidR="001D47AB"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0" w:name="n774"/>
      <w:bookmarkStart w:id="131" w:name="n1004"/>
      <w:bookmarkEnd w:id="130"/>
      <w:bookmarkEnd w:id="131"/>
      <w:r w:rsidRPr="000E4723">
        <w:rPr>
          <w:color w:val="333333"/>
          <w:sz w:val="28"/>
          <w:szCs w:val="28"/>
        </w:rPr>
        <w:t>9) непрацюючі працездатні особи, які отримують державну соціальну допомогу малозабезпеченим сім’ям</w:t>
      </w:r>
      <w:r w:rsidR="00D15DDC">
        <w:rPr>
          <w:color w:val="333333"/>
          <w:sz w:val="28"/>
          <w:szCs w:val="28"/>
        </w:rPr>
        <w:t>;</w:t>
      </w:r>
    </w:p>
    <w:p w14:paraId="7F66FE65" w14:textId="0281BA02" w:rsidR="00D15DDC" w:rsidRDefault="00D15DDC" w:rsidP="00D74852">
      <w:pPr>
        <w:pStyle w:val="rvps2"/>
        <w:shd w:val="clear" w:color="auto" w:fill="FFFFFF"/>
        <w:spacing w:before="0" w:beforeAutospacing="0" w:after="0" w:afterAutospacing="0" w:line="360" w:lineRule="auto"/>
        <w:ind w:firstLine="709"/>
        <w:jc w:val="both"/>
        <w:rPr>
          <w:color w:val="333333"/>
          <w:sz w:val="28"/>
          <w:szCs w:val="28"/>
        </w:rPr>
      </w:pPr>
      <w:r w:rsidRPr="00D15DDC">
        <w:rPr>
          <w:color w:val="333333"/>
          <w:sz w:val="28"/>
          <w:szCs w:val="28"/>
        </w:rPr>
        <w:t xml:space="preserve">10) особи, стосовно яких згідно із </w:t>
      </w:r>
      <w:hyperlink r:id="rId41" w:tgtFrame="_blank" w:history="1">
        <w:r w:rsidRPr="00D15DDC">
          <w:rPr>
            <w:rStyle w:val="af"/>
            <w:color w:val="000000" w:themeColor="text1"/>
            <w:sz w:val="28"/>
            <w:szCs w:val="28"/>
            <w:u w:val="none"/>
          </w:rPr>
          <w:t>Законом України</w:t>
        </w:r>
      </w:hyperlink>
      <w:r w:rsidRPr="00D15DDC">
        <w:rPr>
          <w:color w:val="000000" w:themeColor="text1"/>
          <w:sz w:val="28"/>
          <w:szCs w:val="28"/>
        </w:rPr>
        <w:t xml:space="preserve"> </w:t>
      </w:r>
      <w:r w:rsidRPr="00D15DDC">
        <w:rPr>
          <w:color w:val="333333"/>
          <w:sz w:val="28"/>
          <w:szCs w:val="28"/>
        </w:rPr>
        <w:t>"Про соціальний і правовий захист осіб, стосовно яких встановлено факт позбавлення особистої свободи внаслідок збройної агресії проти України, та членів їхніх сімей" встановлено факт позбавлення особистої свободи внаслідок збройної агресії проти України, після їх звільнення;</w:t>
      </w:r>
    </w:p>
    <w:p w14:paraId="58155858" w14:textId="172D7EAC" w:rsidR="00D15DDC" w:rsidRPr="000E4723" w:rsidRDefault="00D15DDC" w:rsidP="00D74852">
      <w:pPr>
        <w:pStyle w:val="rvps2"/>
        <w:shd w:val="clear" w:color="auto" w:fill="FFFFFF"/>
        <w:spacing w:before="0" w:beforeAutospacing="0" w:after="0" w:afterAutospacing="0" w:line="360" w:lineRule="auto"/>
        <w:ind w:firstLine="709"/>
        <w:jc w:val="both"/>
        <w:rPr>
          <w:color w:val="333333"/>
          <w:sz w:val="28"/>
          <w:szCs w:val="28"/>
        </w:rPr>
      </w:pPr>
      <w:r>
        <w:rPr>
          <w:color w:val="333333"/>
          <w:sz w:val="28"/>
          <w:szCs w:val="28"/>
        </w:rPr>
        <w:t xml:space="preserve">11) </w:t>
      </w:r>
      <w:r w:rsidR="005E3ED4" w:rsidRPr="005E3ED4">
        <w:rPr>
          <w:color w:val="333333"/>
          <w:sz w:val="28"/>
          <w:szCs w:val="28"/>
        </w:rPr>
        <w:t>інші категорії громадян, визначені Кабінетом Міністрів України, з урахуванням ситуації на ринку праці, а також встановлення карантину, виникнення надзвичайної ситуації, введення надзвичайного або воєнного стану в країні.</w:t>
      </w:r>
    </w:p>
    <w:p w14:paraId="707CC95C" w14:textId="6E972253" w:rsidR="001D47AB" w:rsidRPr="000E4723" w:rsidRDefault="00A066D6" w:rsidP="00D74852">
      <w:pPr>
        <w:pStyle w:val="4"/>
      </w:pPr>
      <w:bookmarkStart w:id="132" w:name="_Toc222318988"/>
      <w:r>
        <w:rPr>
          <w:lang w:val="ru-RU"/>
        </w:rPr>
        <w:t xml:space="preserve">3. </w:t>
      </w:r>
      <w:r w:rsidR="001D47AB" w:rsidRPr="000E4723">
        <w:t>Поняття та види працевлаштування. Правова організація працевлаштування</w:t>
      </w:r>
      <w:bookmarkEnd w:id="132"/>
    </w:p>
    <w:p w14:paraId="7E45B6F2" w14:textId="77777777"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t>Відповідно до ст. 1 Закону України «Про зайнятість населення» працевлаштування - комплекс правових, економічних та організаційних заходів, спрямованих на забезпечення реалізації права особи на працю.</w:t>
      </w:r>
    </w:p>
    <w:p w14:paraId="53884ABD" w14:textId="77777777" w:rsidR="001D47AB" w:rsidRPr="000E4723" w:rsidRDefault="001D47AB" w:rsidP="00D74852">
      <w:pPr>
        <w:pStyle w:val="a9"/>
        <w:ind w:left="0"/>
        <w:rPr>
          <w:rFonts w:cs="Times New Roman"/>
          <w:szCs w:val="28"/>
        </w:rPr>
      </w:pPr>
      <w:r w:rsidRPr="000E4723">
        <w:rPr>
          <w:rFonts w:cs="Times New Roman"/>
          <w:szCs w:val="28"/>
        </w:rPr>
        <w:t xml:space="preserve">Поняття працевлаштування більш вузьке, ніж поняття зайнятості, а працевлаштування передує зайнятості та є його найважливішою гарантією. </w:t>
      </w:r>
    </w:p>
    <w:p w14:paraId="2EA812FF" w14:textId="77777777" w:rsidR="001D47AB" w:rsidRPr="000E4723" w:rsidRDefault="001D47AB" w:rsidP="00D74852">
      <w:pPr>
        <w:pStyle w:val="a9"/>
        <w:ind w:left="0"/>
        <w:rPr>
          <w:rFonts w:cs="Times New Roman"/>
          <w:color w:val="000000" w:themeColor="text1"/>
          <w:szCs w:val="28"/>
        </w:rPr>
      </w:pPr>
      <w:r w:rsidRPr="000E4723">
        <w:rPr>
          <w:rFonts w:cs="Times New Roman"/>
          <w:szCs w:val="28"/>
        </w:rPr>
        <w:t xml:space="preserve">Поняття працевлаштування розрізняється у широкому і вузькому значеннях. У широкому значенні працевлаштування об’єднує всі форми трудової діяльності, що не суперечать законодавству, включаючи самостійне забезпечення себе роботою, в тому числі підприємницьку діяльність та ін. У вузькому значенні під працевлаштуванням розуміються такі форми трудової діяльності, які встановлюються при сприянні державних установ (Державної служби зайнятості) або недержавних органів на основі ліцензування </w:t>
      </w:r>
      <w:r w:rsidRPr="000E4723">
        <w:rPr>
          <w:rFonts w:cs="Times New Roman"/>
          <w:color w:val="000000" w:themeColor="text1"/>
          <w:szCs w:val="28"/>
        </w:rPr>
        <w:t>(</w:t>
      </w:r>
      <w:r w:rsidRPr="000E4723">
        <w:rPr>
          <w:rFonts w:cs="Times New Roman"/>
          <w:color w:val="000000" w:themeColor="text1"/>
          <w:szCs w:val="28"/>
          <w:shd w:val="clear" w:color="auto" w:fill="FFFFFF"/>
        </w:rPr>
        <w:t>суб'єктів господарювання, які надають послуги з посередництва у працевлаштуванні)</w:t>
      </w:r>
      <w:r w:rsidRPr="000E4723">
        <w:rPr>
          <w:rFonts w:cs="Times New Roman"/>
          <w:color w:val="000000" w:themeColor="text1"/>
          <w:szCs w:val="28"/>
        </w:rPr>
        <w:t xml:space="preserve">. </w:t>
      </w:r>
    </w:p>
    <w:p w14:paraId="00ED8E6B" w14:textId="77777777" w:rsidR="001D47AB" w:rsidRPr="000E4723" w:rsidRDefault="001D47AB" w:rsidP="00D74852">
      <w:pPr>
        <w:pStyle w:val="a9"/>
        <w:ind w:left="0"/>
        <w:rPr>
          <w:rFonts w:cs="Times New Roman"/>
          <w:szCs w:val="28"/>
        </w:rPr>
      </w:pPr>
      <w:r w:rsidRPr="000E4723">
        <w:rPr>
          <w:rFonts w:cs="Times New Roman"/>
          <w:szCs w:val="28"/>
        </w:rPr>
        <w:t>Правова організація працевлаштування включає:</w:t>
      </w:r>
    </w:p>
    <w:p w14:paraId="347D40D1" w14:textId="77777777" w:rsidR="001D47AB" w:rsidRPr="000E4723" w:rsidRDefault="001D47AB" w:rsidP="00D74852">
      <w:pPr>
        <w:rPr>
          <w:rFonts w:cs="Times New Roman"/>
          <w:szCs w:val="28"/>
        </w:rPr>
      </w:pPr>
      <w:r w:rsidRPr="000E4723">
        <w:rPr>
          <w:rFonts w:cs="Times New Roman"/>
          <w:szCs w:val="28"/>
        </w:rPr>
        <w:lastRenderedPageBreak/>
        <w:t>а) встановлення кола органів, які здійснюють працевлаштування, визначення їхньої компетенції та умов фінансового забезпечення;</w:t>
      </w:r>
    </w:p>
    <w:p w14:paraId="442C5044" w14:textId="77777777" w:rsidR="001D47AB" w:rsidRPr="000E4723" w:rsidRDefault="001D47AB" w:rsidP="00D74852">
      <w:pPr>
        <w:rPr>
          <w:rFonts w:cs="Times New Roman"/>
          <w:szCs w:val="28"/>
        </w:rPr>
      </w:pPr>
      <w:r w:rsidRPr="000E4723">
        <w:rPr>
          <w:rFonts w:cs="Times New Roman"/>
          <w:szCs w:val="28"/>
        </w:rPr>
        <w:t>б) гарантії реалізації права громадян на працю і встановлення порядку направлення на роботу або професійне навчання;</w:t>
      </w:r>
    </w:p>
    <w:p w14:paraId="73102AD6" w14:textId="77777777" w:rsidR="001D47AB" w:rsidRPr="000E4723" w:rsidRDefault="001D47AB" w:rsidP="00D74852">
      <w:pPr>
        <w:rPr>
          <w:rFonts w:cs="Times New Roman"/>
          <w:szCs w:val="28"/>
        </w:rPr>
      </w:pPr>
      <w:r w:rsidRPr="000E4723">
        <w:rPr>
          <w:rFonts w:cs="Times New Roman"/>
          <w:szCs w:val="28"/>
        </w:rPr>
        <w:t>в) закріплення прав і обов’язків суб’єктів правовідносин із працевлаштування;</w:t>
      </w:r>
    </w:p>
    <w:p w14:paraId="4E484C14" w14:textId="77777777" w:rsidR="001D47AB" w:rsidRPr="000E4723" w:rsidRDefault="001D47AB" w:rsidP="00D74852">
      <w:pPr>
        <w:rPr>
          <w:rFonts w:cs="Times New Roman"/>
          <w:szCs w:val="28"/>
        </w:rPr>
      </w:pPr>
      <w:r w:rsidRPr="000E4723">
        <w:rPr>
          <w:rFonts w:cs="Times New Roman"/>
          <w:szCs w:val="28"/>
        </w:rPr>
        <w:t xml:space="preserve">г) встановлення особливостей працевлаштування для окремих категорій працівників. </w:t>
      </w:r>
    </w:p>
    <w:p w14:paraId="469B6A51" w14:textId="77777777" w:rsidR="001D47AB" w:rsidRPr="000E4723" w:rsidRDefault="001D47AB" w:rsidP="00D74852">
      <w:pPr>
        <w:pStyle w:val="4"/>
      </w:pPr>
      <w:bookmarkStart w:id="133" w:name="_Toc222318989"/>
      <w:r w:rsidRPr="000E4723">
        <w:t>4. Державна служба зайнятості: структура та основні завдання</w:t>
      </w:r>
      <w:bookmarkEnd w:id="133"/>
    </w:p>
    <w:p w14:paraId="534A711A" w14:textId="77777777" w:rsidR="001D47AB" w:rsidRPr="000E4723" w:rsidRDefault="001D47AB" w:rsidP="00D74852">
      <w:pPr>
        <w:rPr>
          <w:rFonts w:cs="Times New Roman"/>
          <w:color w:val="333333"/>
          <w:szCs w:val="28"/>
          <w:shd w:val="clear" w:color="auto" w:fill="FFFFFF"/>
        </w:rPr>
      </w:pPr>
      <w:r w:rsidRPr="000E4723">
        <w:rPr>
          <w:rFonts w:cs="Times New Roman"/>
          <w:szCs w:val="28"/>
        </w:rPr>
        <w:t xml:space="preserve">Положення про Державну службу зайнятості затверджене наказом Міністерства розвитку економіки, торгівлі та сільського господарства України від 16 грудня 2020 року №2663. Відповідно до пункту першого розділу першого Положення </w:t>
      </w:r>
      <w:r w:rsidRPr="000E4723">
        <w:rPr>
          <w:rFonts w:cs="Times New Roman"/>
          <w:color w:val="333333"/>
          <w:szCs w:val="28"/>
          <w:shd w:val="clear" w:color="auto" w:fill="FFFFFF"/>
        </w:rPr>
        <w:t>державна служба зайнятості є централізованою системою державних установ, діяльність якої спрямовується та координується Міністерством економіки України (далі - Мінекономіки).</w:t>
      </w:r>
    </w:p>
    <w:p w14:paraId="6EE2CC92" w14:textId="53266529" w:rsidR="007E11BF"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 xml:space="preserve">Державна служба зайнятості складається з </w:t>
      </w:r>
      <w:r w:rsidR="007E11BF" w:rsidRPr="007E11BF">
        <w:rPr>
          <w:rFonts w:cs="Times New Roman"/>
          <w:color w:val="333333"/>
          <w:szCs w:val="28"/>
          <w:shd w:val="clear" w:color="auto" w:fill="FFFFFF"/>
        </w:rPr>
        <w:t>Державного центру зайнятості, регіональних центрів зайнятості - Центру зайнятості Автономної Республіки Крим, обласних, Київського та Севастопольського міських центрів зайнятості та їх філій, закладу післядипломної освіти «Центр підвищення кваліфікації служби зайнятості», закладів професійної (професійно-технічної) освіти Державної служби зайнятості, інших закладів освіти Державної служби зайнятості, а також підприємств, установ, організацій, утворених Службою.</w:t>
      </w:r>
    </w:p>
    <w:p w14:paraId="19077FE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Основними завданнями Державної служби зайнятості є:</w:t>
      </w:r>
    </w:p>
    <w:p w14:paraId="4FC3A19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4" w:name="n31"/>
      <w:bookmarkEnd w:id="134"/>
      <w:r w:rsidRPr="000E4723">
        <w:rPr>
          <w:color w:val="333333"/>
          <w:sz w:val="28"/>
          <w:szCs w:val="28"/>
        </w:rPr>
        <w:t>1) реалізація державної політики у сфері зайнятості населення та трудової міграції, соціального захисту від безробіття;</w:t>
      </w:r>
    </w:p>
    <w:p w14:paraId="1F1B907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5" w:name="n32"/>
      <w:bookmarkEnd w:id="135"/>
      <w:r w:rsidRPr="000E4723">
        <w:rPr>
          <w:color w:val="333333"/>
          <w:sz w:val="28"/>
          <w:szCs w:val="28"/>
        </w:rPr>
        <w:t>2) здійснення аналізу стану ринку праці;</w:t>
      </w:r>
    </w:p>
    <w:p w14:paraId="7F8251A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6" w:name="n33"/>
      <w:bookmarkEnd w:id="136"/>
      <w:r w:rsidRPr="000E4723">
        <w:rPr>
          <w:color w:val="333333"/>
          <w:sz w:val="28"/>
          <w:szCs w:val="28"/>
        </w:rPr>
        <w:t>3) сприяння громадянам у підборі підходящої роботи;</w:t>
      </w:r>
    </w:p>
    <w:p w14:paraId="4582D8B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7" w:name="n34"/>
      <w:bookmarkEnd w:id="137"/>
      <w:r w:rsidRPr="000E4723">
        <w:rPr>
          <w:color w:val="333333"/>
          <w:sz w:val="28"/>
          <w:szCs w:val="28"/>
        </w:rPr>
        <w:t>4) надання роботодавцям послуг із добору працівників;</w:t>
      </w:r>
    </w:p>
    <w:p w14:paraId="47BFEF8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8" w:name="n35"/>
      <w:bookmarkEnd w:id="138"/>
      <w:r w:rsidRPr="000E4723">
        <w:rPr>
          <w:color w:val="333333"/>
          <w:sz w:val="28"/>
          <w:szCs w:val="28"/>
        </w:rPr>
        <w:lastRenderedPageBreak/>
        <w:t>5) участь в організації проведення громадських та інших робіт тимчасового характеру;</w:t>
      </w:r>
    </w:p>
    <w:p w14:paraId="2954866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39" w:name="n36"/>
      <w:bookmarkEnd w:id="139"/>
      <w:r w:rsidRPr="000E4723">
        <w:rPr>
          <w:color w:val="333333"/>
          <w:sz w:val="28"/>
          <w:szCs w:val="28"/>
        </w:rPr>
        <w:t>6) сприяння громадянам в організації підприємницької діяльності, зокрема шляхом надання індивідуальних та групових консультацій;</w:t>
      </w:r>
    </w:p>
    <w:p w14:paraId="2AB4E30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40" w:name="n37"/>
      <w:bookmarkEnd w:id="140"/>
      <w:r w:rsidRPr="000E4723">
        <w:rPr>
          <w:color w:val="333333"/>
          <w:sz w:val="28"/>
          <w:szCs w:val="28"/>
        </w:rPr>
        <w:t>7) участь у реалізації заходів, спрямованих на запобігання масовому вивільненню працівників, профілактика настання страхового випадку, сприяння мобільності робочої сили та зайнятості населення в регіонах з найвищими показниками безробіття, монофункціональних містах та населених пунктах, залежних від містоутворюючих підприємств;</w:t>
      </w:r>
    </w:p>
    <w:p w14:paraId="7876539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8) організація підготовки, перепідготовки та підвищення кваліфікації безробітних з урахуванням поточної та перспективної потреб ринку праці, підтвердження результатів неформального професійного навчання;</w:t>
      </w:r>
    </w:p>
    <w:p w14:paraId="6E70BB3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41" w:name="n39"/>
      <w:bookmarkEnd w:id="141"/>
      <w:r w:rsidRPr="000E4723">
        <w:rPr>
          <w:color w:val="333333"/>
          <w:sz w:val="28"/>
          <w:szCs w:val="28"/>
        </w:rPr>
        <w:t>9) проведення професійної орієнтації населення;</w:t>
      </w:r>
    </w:p>
    <w:p w14:paraId="75CB093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42" w:name="n40"/>
      <w:bookmarkEnd w:id="142"/>
      <w:r w:rsidRPr="000E4723">
        <w:rPr>
          <w:color w:val="333333"/>
          <w:sz w:val="28"/>
          <w:szCs w:val="28"/>
        </w:rPr>
        <w:t>10) додаткове сприяння у працевлаштуванні окремих категорій громадян, які неконкурентоспроможні на ринку праці;</w:t>
      </w:r>
    </w:p>
    <w:p w14:paraId="092D73E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43" w:name="n41"/>
      <w:bookmarkEnd w:id="143"/>
      <w:r w:rsidRPr="000E4723">
        <w:rPr>
          <w:color w:val="333333"/>
          <w:sz w:val="28"/>
          <w:szCs w:val="28"/>
        </w:rPr>
        <w:t>11) внесення пропозицій Мінекономіки щодо формування державної політики у сфері зайнятості населення;</w:t>
      </w:r>
    </w:p>
    <w:p w14:paraId="2FC40E3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44" w:name="n42"/>
      <w:bookmarkEnd w:id="144"/>
      <w:r w:rsidRPr="000E4723">
        <w:rPr>
          <w:color w:val="333333"/>
          <w:sz w:val="28"/>
          <w:szCs w:val="28"/>
        </w:rPr>
        <w:t xml:space="preserve">12) здійснення контролю за використанням роботодавцями та безробітними коштів Фонду </w:t>
      </w:r>
      <w:r w:rsidRPr="000E4723">
        <w:rPr>
          <w:color w:val="333333"/>
          <w:sz w:val="28"/>
          <w:szCs w:val="28"/>
          <w:shd w:val="clear" w:color="auto" w:fill="FFFFFF"/>
        </w:rPr>
        <w:t>загальнообов’язкового державного соціального страхування України на випадок безробіття</w:t>
      </w:r>
      <w:r w:rsidRPr="000E4723">
        <w:rPr>
          <w:color w:val="333333"/>
          <w:sz w:val="28"/>
          <w:szCs w:val="28"/>
        </w:rPr>
        <w:t>.</w:t>
      </w:r>
    </w:p>
    <w:p w14:paraId="0F61BDF4" w14:textId="528DA4F1" w:rsidR="001D47AB" w:rsidRPr="000E4723" w:rsidRDefault="001D47AB" w:rsidP="00D74852">
      <w:pPr>
        <w:rPr>
          <w:rFonts w:cs="Times New Roman"/>
          <w:color w:val="333333"/>
          <w:szCs w:val="28"/>
          <w:shd w:val="clear" w:color="auto" w:fill="FFFFFF"/>
        </w:rPr>
      </w:pPr>
      <w:r w:rsidRPr="000E4723">
        <w:rPr>
          <w:rFonts w:cs="Times New Roman"/>
          <w:szCs w:val="28"/>
        </w:rPr>
        <w:t xml:space="preserve">У Положенні про Державну службу зайнятості закріплені повноваження Державного центру зайнятості як </w:t>
      </w:r>
      <w:r w:rsidRPr="000E4723">
        <w:rPr>
          <w:rFonts w:cs="Times New Roman"/>
          <w:color w:val="333333"/>
          <w:szCs w:val="28"/>
          <w:shd w:val="clear" w:color="auto" w:fill="FFFFFF"/>
        </w:rPr>
        <w:t xml:space="preserve">головної державної установи у централізованій системі державних установ Служби, а також повноваження міжрегіональних і регіональних центрів зайнятості. Зокрема регіональні центри зайнятості забезпечують надання соціальних послуг і виплату матеріального забезпечення відповідно до законів України «Про зайнятість населення», «Про загальнообов’язкове державне соціальне страхування на випадок безробіття»; ведення обліку осіб, які звертаються за сприянням у працевлаштуванні, та наданих їм послуг; здійснення реєстрації безробітних, ведення обліку наданих їм послуг; проведення профілювання безробітних та осіб, які шукають роботу; </w:t>
      </w:r>
      <w:r w:rsidRPr="000E4723">
        <w:rPr>
          <w:rFonts w:cs="Times New Roman"/>
          <w:color w:val="333333"/>
          <w:szCs w:val="28"/>
          <w:shd w:val="clear" w:color="auto" w:fill="FFFFFF"/>
        </w:rPr>
        <w:lastRenderedPageBreak/>
        <w:t>надання інформаційних та консультативних послуг з метою сприяння у працевлаштуванні та доборі працівників; професійного навчання зареєстрованих безробітних з урахуванням поточної та перспективної потреб ринку праці; надання послуг із професійної орієнтації та ін.</w:t>
      </w:r>
      <w:r w:rsidR="00E557C1">
        <w:rPr>
          <w:rFonts w:cs="Times New Roman"/>
          <w:color w:val="333333"/>
          <w:szCs w:val="28"/>
          <w:shd w:val="clear" w:color="auto" w:fill="FFFFFF"/>
        </w:rPr>
        <w:t xml:space="preserve"> </w:t>
      </w:r>
    </w:p>
    <w:p w14:paraId="33C1040C" w14:textId="4BD930CD" w:rsidR="001D47AB" w:rsidRPr="000E4723" w:rsidRDefault="00A066D6" w:rsidP="00D74852">
      <w:pPr>
        <w:pStyle w:val="4"/>
      </w:pPr>
      <w:bookmarkStart w:id="145" w:name="_Toc222318990"/>
      <w:r w:rsidRPr="00652645">
        <w:t xml:space="preserve">5. </w:t>
      </w:r>
      <w:r w:rsidR="001D47AB" w:rsidRPr="000E4723">
        <w:t>Порядок реєстрації, перереєстрації безробітних та ведення обліку осіб, які шукають роботу</w:t>
      </w:r>
      <w:bookmarkEnd w:id="145"/>
    </w:p>
    <w:p w14:paraId="5AF08250" w14:textId="449AA35C" w:rsidR="008560A3" w:rsidRDefault="001D47AB" w:rsidP="00D74852">
      <w:pPr>
        <w:pStyle w:val="a9"/>
        <w:ind w:left="0"/>
        <w:rPr>
          <w:rFonts w:cs="Times New Roman"/>
          <w:szCs w:val="28"/>
        </w:rPr>
      </w:pPr>
      <w:r w:rsidRPr="000E4723">
        <w:rPr>
          <w:rFonts w:cs="Times New Roman"/>
          <w:szCs w:val="28"/>
        </w:rPr>
        <w:t>Поряд</w:t>
      </w:r>
      <w:r w:rsidR="00A24ACE">
        <w:rPr>
          <w:rFonts w:cs="Times New Roman"/>
          <w:szCs w:val="28"/>
        </w:rPr>
        <w:t>о</w:t>
      </w:r>
      <w:r w:rsidRPr="000E4723">
        <w:rPr>
          <w:rFonts w:cs="Times New Roman"/>
          <w:szCs w:val="28"/>
        </w:rPr>
        <w:t xml:space="preserve">к реєстрації, перереєстрації </w:t>
      </w:r>
      <w:r w:rsidR="008560A3">
        <w:rPr>
          <w:rFonts w:cs="Times New Roman"/>
          <w:szCs w:val="28"/>
        </w:rPr>
        <w:t xml:space="preserve">зареєстрованих </w:t>
      </w:r>
      <w:r w:rsidRPr="000E4723">
        <w:rPr>
          <w:rFonts w:cs="Times New Roman"/>
          <w:szCs w:val="28"/>
        </w:rPr>
        <w:t>безробітних та ведення обліку осіб, які шукають роботу, затверджен</w:t>
      </w:r>
      <w:r w:rsidR="008560A3">
        <w:rPr>
          <w:rFonts w:cs="Times New Roman"/>
          <w:szCs w:val="28"/>
        </w:rPr>
        <w:t xml:space="preserve">ий </w:t>
      </w:r>
      <w:r w:rsidRPr="000E4723">
        <w:rPr>
          <w:rFonts w:cs="Times New Roman"/>
          <w:szCs w:val="28"/>
        </w:rPr>
        <w:t xml:space="preserve">постановою Кабінету Міністрів України від </w:t>
      </w:r>
      <w:r w:rsidR="008560A3">
        <w:rPr>
          <w:rFonts w:cs="Times New Roman"/>
          <w:szCs w:val="28"/>
        </w:rPr>
        <w:t xml:space="preserve">30 березня 2023 року </w:t>
      </w:r>
      <w:r w:rsidRPr="000E4723">
        <w:rPr>
          <w:rFonts w:cs="Times New Roman"/>
          <w:szCs w:val="28"/>
        </w:rPr>
        <w:t>№</w:t>
      </w:r>
      <w:r w:rsidR="008560A3">
        <w:rPr>
          <w:rFonts w:cs="Times New Roman"/>
          <w:szCs w:val="28"/>
        </w:rPr>
        <w:t xml:space="preserve">446, </w:t>
      </w:r>
      <w:r w:rsidR="008560A3" w:rsidRPr="008560A3">
        <w:rPr>
          <w:rFonts w:cs="Times New Roman"/>
          <w:szCs w:val="28"/>
        </w:rPr>
        <w:t>визначає процедуру реєстрації, перереєстрації зареєстрованих безробітних та ведення обліку осіб, які шукають роботу, філією регіонального, а також обласного, Київського міського, міського, районного, міськрайонного центру зайнятості (до їх припинення) Державної служби зайнятості.</w:t>
      </w:r>
    </w:p>
    <w:p w14:paraId="36EA71F9"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Відповідно до п. 2 Порядку:</w:t>
      </w:r>
    </w:p>
    <w:p w14:paraId="6F3E651A" w14:textId="4E4066E9"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облік осіб, які шукають роботу, - внесення до Єдиної інформаційно-аналітичної системи </w:t>
      </w:r>
      <w:r w:rsidR="00A852D0">
        <w:rPr>
          <w:rFonts w:cs="Times New Roman"/>
          <w:color w:val="333333"/>
          <w:szCs w:val="28"/>
          <w:shd w:val="clear" w:color="auto" w:fill="FFFFFF"/>
        </w:rPr>
        <w:t>даних про осіб, які шукають роботу</w:t>
      </w:r>
      <w:r w:rsidRPr="000E4723">
        <w:rPr>
          <w:rFonts w:cs="Times New Roman"/>
          <w:color w:val="333333"/>
          <w:szCs w:val="28"/>
          <w:shd w:val="clear" w:color="auto" w:fill="FFFFFF"/>
        </w:rPr>
        <w:t>;</w:t>
      </w:r>
    </w:p>
    <w:p w14:paraId="3809C629" w14:textId="7891DE9B" w:rsidR="00DF3B65" w:rsidRDefault="00DF3B65" w:rsidP="00D74852">
      <w:pPr>
        <w:pStyle w:val="a9"/>
        <w:ind w:left="0"/>
        <w:rPr>
          <w:rFonts w:cs="Times New Roman"/>
          <w:color w:val="333333"/>
          <w:szCs w:val="28"/>
          <w:shd w:val="clear" w:color="auto" w:fill="FFFFFF"/>
        </w:rPr>
      </w:pPr>
      <w:r w:rsidRPr="00DF3B65">
        <w:rPr>
          <w:rFonts w:cs="Times New Roman"/>
          <w:color w:val="333333"/>
          <w:szCs w:val="28"/>
          <w:shd w:val="clear" w:color="auto" w:fill="FFFFFF"/>
        </w:rPr>
        <w:t>особа, яка шукає роботу, - особа, яка звернулася до центру зайнятості з метою отримання послуг із сприяння працевлаштуванню та яка не має статусу зареєстрованого безробітного відповідно до цього Порядку;</w:t>
      </w:r>
    </w:p>
    <w:p w14:paraId="37AC9556" w14:textId="588844B1" w:rsidR="001D47AB"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реєстрація безробітного - надання особі, яка шукає роботу, статусу зареєстрованого безробітного</w:t>
      </w:r>
      <w:r w:rsidR="00EF713B">
        <w:rPr>
          <w:rFonts w:cs="Times New Roman"/>
          <w:color w:val="333333"/>
          <w:szCs w:val="28"/>
          <w:shd w:val="clear" w:color="auto" w:fill="FFFFFF"/>
        </w:rPr>
        <w:t>;</w:t>
      </w:r>
    </w:p>
    <w:p w14:paraId="2D8EAFB0" w14:textId="42BB9D2E" w:rsidR="00EF713B" w:rsidRDefault="00EF713B" w:rsidP="00D74852">
      <w:pPr>
        <w:pStyle w:val="a9"/>
        <w:ind w:left="0"/>
        <w:rPr>
          <w:rFonts w:cs="Times New Roman"/>
          <w:color w:val="333333"/>
          <w:szCs w:val="28"/>
          <w:shd w:val="clear" w:color="auto" w:fill="FFFFFF"/>
        </w:rPr>
      </w:pPr>
      <w:r w:rsidRPr="00EF713B">
        <w:rPr>
          <w:rFonts w:cs="Times New Roman"/>
          <w:color w:val="333333"/>
          <w:szCs w:val="28"/>
          <w:shd w:val="clear" w:color="auto" w:fill="FFFFFF"/>
        </w:rPr>
        <w:t>перереєстрація безробітного - поновлення попередньої реєстрації безробітного, якщо після її припинення безробітний не працевлаштувався;</w:t>
      </w:r>
    </w:p>
    <w:p w14:paraId="2F07FD25" w14:textId="44FAA061" w:rsidR="00EF713B" w:rsidRPr="000E4723" w:rsidRDefault="00EF713B" w:rsidP="00D74852">
      <w:pPr>
        <w:pStyle w:val="a9"/>
        <w:ind w:left="0"/>
        <w:rPr>
          <w:rFonts w:cs="Times New Roman"/>
          <w:color w:val="333333"/>
          <w:szCs w:val="28"/>
          <w:shd w:val="clear" w:color="auto" w:fill="FFFFFF"/>
        </w:rPr>
      </w:pPr>
      <w:r w:rsidRPr="00EF713B">
        <w:rPr>
          <w:rFonts w:cs="Times New Roman"/>
          <w:color w:val="333333"/>
          <w:szCs w:val="28"/>
          <w:shd w:val="clear" w:color="auto" w:fill="FFFFFF"/>
        </w:rPr>
        <w:t>припинення реєстрації безробітного - позбавлення (втрата) статусу зареєстрованого безробітного</w:t>
      </w:r>
      <w:r>
        <w:rPr>
          <w:rFonts w:cs="Times New Roman"/>
          <w:color w:val="333333"/>
          <w:szCs w:val="28"/>
          <w:shd w:val="clear" w:color="auto" w:fill="FFFFFF"/>
        </w:rPr>
        <w:t>.</w:t>
      </w:r>
    </w:p>
    <w:p w14:paraId="72E9E26D" w14:textId="0F8C7FFC"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Облік осіб, які шукають роботу, проводиться центром зайнятості незалежно від місця проживання таких осіб. </w:t>
      </w:r>
    </w:p>
    <w:p w14:paraId="11A055CE" w14:textId="5EA36C19" w:rsidR="001D47AB" w:rsidRPr="000E4723" w:rsidRDefault="001D47AB" w:rsidP="00D74852">
      <w:pPr>
        <w:pStyle w:val="a9"/>
        <w:ind w:left="0"/>
        <w:rPr>
          <w:rFonts w:cs="Times New Roman"/>
          <w:szCs w:val="28"/>
        </w:rPr>
      </w:pPr>
      <w:r w:rsidRPr="000E4723">
        <w:rPr>
          <w:rFonts w:cs="Times New Roman"/>
          <w:szCs w:val="28"/>
        </w:rPr>
        <w:t xml:space="preserve">Особи, які шукають роботу, подають </w:t>
      </w:r>
      <w:r w:rsidR="000C1C2E">
        <w:rPr>
          <w:rFonts w:cs="Times New Roman"/>
          <w:szCs w:val="28"/>
        </w:rPr>
        <w:t xml:space="preserve">до центру зайнятості </w:t>
      </w:r>
      <w:r w:rsidRPr="000E4723">
        <w:rPr>
          <w:rFonts w:cs="Times New Roman"/>
          <w:szCs w:val="28"/>
        </w:rPr>
        <w:t xml:space="preserve">документи та інформацію, передбачену Порядком. </w:t>
      </w:r>
    </w:p>
    <w:p w14:paraId="4F2DDC3E" w14:textId="23B14456"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lastRenderedPageBreak/>
        <w:t xml:space="preserve">Порядком </w:t>
      </w:r>
      <w:r w:rsidRPr="000E4723">
        <w:rPr>
          <w:rFonts w:cs="Times New Roman"/>
          <w:szCs w:val="28"/>
        </w:rPr>
        <w:t>реєстрації, перереєстрації безробітних та ведення обліку осіб, які шукають роботу передбачені підстави і строки припинення обліку особи, яка шукає роботу (однією з таких підстав є реєстрація її як безробітної).</w:t>
      </w:r>
    </w:p>
    <w:p w14:paraId="2D672305" w14:textId="0262EFC7"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t xml:space="preserve">Статус </w:t>
      </w:r>
      <w:r w:rsidR="0028267C">
        <w:rPr>
          <w:rFonts w:cs="Times New Roman"/>
          <w:color w:val="333333"/>
          <w:szCs w:val="28"/>
          <w:shd w:val="clear" w:color="auto" w:fill="FFFFFF"/>
        </w:rPr>
        <w:t xml:space="preserve">зареєстрованого </w:t>
      </w:r>
      <w:r w:rsidRPr="000E4723">
        <w:rPr>
          <w:rFonts w:cs="Times New Roman"/>
          <w:color w:val="333333"/>
          <w:szCs w:val="28"/>
          <w:shd w:val="clear" w:color="auto" w:fill="FFFFFF"/>
        </w:rPr>
        <w:t xml:space="preserve">безробітного надається </w:t>
      </w:r>
      <w:r w:rsidR="0028267C">
        <w:rPr>
          <w:rFonts w:cs="Times New Roman"/>
          <w:color w:val="333333"/>
          <w:szCs w:val="28"/>
          <w:shd w:val="clear" w:color="auto" w:fill="FFFFFF"/>
        </w:rPr>
        <w:t xml:space="preserve">(поновлюється) </w:t>
      </w:r>
      <w:r w:rsidRPr="000E4723">
        <w:rPr>
          <w:rFonts w:cs="Times New Roman"/>
          <w:color w:val="333333"/>
          <w:szCs w:val="28"/>
          <w:shd w:val="clear" w:color="auto" w:fill="FFFFFF"/>
        </w:rPr>
        <w:t xml:space="preserve">особам, які зазначені </w:t>
      </w:r>
      <w:r w:rsidRPr="000E4723">
        <w:rPr>
          <w:rFonts w:cs="Times New Roman"/>
          <w:color w:val="000000" w:themeColor="text1"/>
          <w:szCs w:val="28"/>
          <w:shd w:val="clear" w:color="auto" w:fill="FFFFFF"/>
        </w:rPr>
        <w:t>у</w:t>
      </w:r>
      <w:r w:rsidR="00E557C1">
        <w:rPr>
          <w:rFonts w:cs="Times New Roman"/>
          <w:color w:val="000000" w:themeColor="text1"/>
          <w:szCs w:val="28"/>
          <w:shd w:val="clear" w:color="auto" w:fill="FFFFFF"/>
        </w:rPr>
        <w:t xml:space="preserve"> </w:t>
      </w:r>
      <w:hyperlink r:id="rId42" w:anchor="n411" w:tgtFrame="_blank" w:history="1">
        <w:r w:rsidRPr="00F874EA">
          <w:rPr>
            <w:rStyle w:val="af"/>
            <w:rFonts w:cs="Times New Roman"/>
            <w:color w:val="000000" w:themeColor="text1"/>
            <w:szCs w:val="28"/>
            <w:u w:val="none"/>
            <w:shd w:val="clear" w:color="auto" w:fill="FFFFFF"/>
          </w:rPr>
          <w:t>частині першій</w:t>
        </w:r>
      </w:hyperlink>
      <w:r w:rsidRPr="000E4723">
        <w:rPr>
          <w:rFonts w:cs="Times New Roman"/>
          <w:color w:val="333333"/>
          <w:szCs w:val="28"/>
          <w:shd w:val="clear" w:color="auto" w:fill="FFFFFF"/>
        </w:rPr>
        <w:t> статті 43 Закону України “Про зайнятість населення”</w:t>
      </w:r>
      <w:r w:rsidRPr="000E4723">
        <w:rPr>
          <w:rFonts w:cs="Times New Roman"/>
          <w:szCs w:val="28"/>
        </w:rPr>
        <w:t>.</w:t>
      </w:r>
    </w:p>
    <w:p w14:paraId="68B75141" w14:textId="7D904556"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t xml:space="preserve">Для надання статусу безробітного особа, яка шукає роботу, подає заяву про надання статусу безробітного (у тому числі засобами електронної ідентифікації) до центру зайнятості, який обирає для обслуговування, пред’являє документи, зазначені в Порядку </w:t>
      </w:r>
      <w:r w:rsidRPr="000E4723">
        <w:rPr>
          <w:rFonts w:cs="Times New Roman"/>
          <w:szCs w:val="28"/>
        </w:rPr>
        <w:t xml:space="preserve">реєстрації, перереєстрації </w:t>
      </w:r>
      <w:r w:rsidR="00F874EA">
        <w:rPr>
          <w:rFonts w:cs="Times New Roman"/>
          <w:szCs w:val="28"/>
        </w:rPr>
        <w:t xml:space="preserve">зареєстрованих </w:t>
      </w:r>
      <w:r w:rsidRPr="000E4723">
        <w:rPr>
          <w:rFonts w:cs="Times New Roman"/>
          <w:szCs w:val="28"/>
        </w:rPr>
        <w:t>безробітних та ведення обліку осіб, які шукають роботу.</w:t>
      </w:r>
    </w:p>
    <w:p w14:paraId="5BB50DAB" w14:textId="638A918E" w:rsidR="001D47AB" w:rsidRPr="000E4723" w:rsidRDefault="001D47AB" w:rsidP="00D74852">
      <w:pPr>
        <w:pStyle w:val="4"/>
        <w:numPr>
          <w:ilvl w:val="0"/>
          <w:numId w:val="14"/>
        </w:numPr>
      </w:pPr>
      <w:bookmarkStart w:id="146" w:name="_Toc222318991"/>
      <w:r w:rsidRPr="000E4723">
        <w:t>Правовий статус безробітного. Поняття підходящої роботи</w:t>
      </w:r>
      <w:bookmarkEnd w:id="146"/>
    </w:p>
    <w:p w14:paraId="4BDA37E8"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Безробітний - особа віком від 15 до 70 років, яка через відсутність роботи не має заробітку або інших передбачених законодавством доходів як джерела існування, готова та здатна приступити до роботи (ст. 1 Закону України «Про зайнятість населення»). </w:t>
      </w:r>
    </w:p>
    <w:p w14:paraId="0D9F9082" w14:textId="4DFBF934"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Відповідно до частини першої ст. 43 Закону України «Про зайнятість населення» статусу </w:t>
      </w:r>
      <w:r w:rsidR="00A51F2B">
        <w:rPr>
          <w:color w:val="333333"/>
          <w:sz w:val="28"/>
          <w:szCs w:val="28"/>
        </w:rPr>
        <w:t xml:space="preserve">зареєстрованого </w:t>
      </w:r>
      <w:r w:rsidRPr="000E4723">
        <w:rPr>
          <w:color w:val="333333"/>
          <w:sz w:val="28"/>
          <w:szCs w:val="28"/>
        </w:rPr>
        <w:t>безробітного може набути:</w:t>
      </w:r>
    </w:p>
    <w:p w14:paraId="3D777AC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1) особа працездатного віку до призначення пенсії (зокрема на пільгових умовах або за вислугу років), яка через відсутність роботи не має заробітку або інших передбачених законодавством доходів, готова та здатна приступити до роботи;</w:t>
      </w:r>
    </w:p>
    <w:p w14:paraId="2BAF17CA" w14:textId="497FE06B" w:rsidR="001D47AB" w:rsidRPr="000E4723" w:rsidRDefault="001D47AB" w:rsidP="00D74852">
      <w:pPr>
        <w:pStyle w:val="rvps2"/>
        <w:shd w:val="clear" w:color="auto" w:fill="FFFFFF"/>
        <w:spacing w:before="0" w:beforeAutospacing="0" w:after="0" w:afterAutospacing="0" w:line="360" w:lineRule="auto"/>
        <w:ind w:firstLine="709"/>
        <w:jc w:val="both"/>
        <w:rPr>
          <w:color w:val="000000" w:themeColor="text1"/>
          <w:sz w:val="28"/>
          <w:szCs w:val="28"/>
        </w:rPr>
      </w:pPr>
      <w:bookmarkStart w:id="147" w:name="n413"/>
      <w:bookmarkEnd w:id="147"/>
      <w:r w:rsidRPr="000E4723">
        <w:rPr>
          <w:color w:val="333333"/>
          <w:sz w:val="28"/>
          <w:szCs w:val="28"/>
        </w:rPr>
        <w:t>2) особа з інвалідністю, яка не досягла встановленого статтею 26</w:t>
      </w:r>
      <w:hyperlink r:id="rId43" w:tgtFrame="_blank" w:history="1">
        <w:r w:rsidRPr="00A51F2B">
          <w:rPr>
            <w:rStyle w:val="af"/>
            <w:rFonts w:eastAsiaTheme="majorEastAsia"/>
            <w:color w:val="000000" w:themeColor="text1"/>
            <w:sz w:val="28"/>
            <w:szCs w:val="28"/>
            <w:u w:val="none"/>
          </w:rPr>
          <w:t>Закону України "Про загальнообов'язкове державне пенсійне страхування"</w:t>
        </w:r>
      </w:hyperlink>
      <w:r w:rsidR="004607DE">
        <w:t xml:space="preserve"> </w:t>
      </w:r>
      <w:r w:rsidRPr="000E4723">
        <w:rPr>
          <w:color w:val="000000" w:themeColor="text1"/>
          <w:sz w:val="28"/>
          <w:szCs w:val="28"/>
        </w:rPr>
        <w:t>пенсійного віку та отримує пенсію по інвалідності або соціальну допомогу відповідно до законів України</w:t>
      </w:r>
      <w:r w:rsidR="004607DE">
        <w:rPr>
          <w:color w:val="000000" w:themeColor="text1"/>
          <w:sz w:val="28"/>
          <w:szCs w:val="28"/>
        </w:rPr>
        <w:t xml:space="preserve"> </w:t>
      </w:r>
      <w:hyperlink r:id="rId44" w:tgtFrame="_blank" w:history="1">
        <w:r w:rsidRPr="00A51F2B">
          <w:rPr>
            <w:rStyle w:val="af"/>
            <w:rFonts w:eastAsiaTheme="majorEastAsia"/>
            <w:color w:val="000000" w:themeColor="text1"/>
            <w:sz w:val="28"/>
            <w:szCs w:val="28"/>
            <w:u w:val="none"/>
          </w:rPr>
          <w:t>"Про державну соціальну допомогу особам з інвалідністю з дитинства та дітям з інвалідністю"</w:t>
        </w:r>
      </w:hyperlink>
      <w:r w:rsidR="004607DE">
        <w:t xml:space="preserve"> </w:t>
      </w:r>
      <w:r w:rsidRPr="00A51F2B">
        <w:rPr>
          <w:color w:val="000000" w:themeColor="text1"/>
          <w:sz w:val="28"/>
          <w:szCs w:val="28"/>
        </w:rPr>
        <w:t>та</w:t>
      </w:r>
      <w:r w:rsidR="004607DE">
        <w:rPr>
          <w:color w:val="000000" w:themeColor="text1"/>
          <w:sz w:val="28"/>
          <w:szCs w:val="28"/>
        </w:rPr>
        <w:t xml:space="preserve"> </w:t>
      </w:r>
      <w:hyperlink r:id="rId45" w:tgtFrame="_blank" w:history="1">
        <w:r w:rsidRPr="00A51F2B">
          <w:rPr>
            <w:rStyle w:val="af"/>
            <w:rFonts w:eastAsiaTheme="majorEastAsia"/>
            <w:color w:val="000000" w:themeColor="text1"/>
            <w:sz w:val="28"/>
            <w:szCs w:val="28"/>
            <w:u w:val="none"/>
          </w:rPr>
          <w:t>"Про державну соціальну допомогу особам, які не мають права на пенсію, та особам з інвалідністю"</w:t>
        </w:r>
      </w:hyperlink>
      <w:r w:rsidRPr="000E4723">
        <w:rPr>
          <w:color w:val="000000" w:themeColor="text1"/>
          <w:sz w:val="28"/>
          <w:szCs w:val="28"/>
        </w:rPr>
        <w:t>;</w:t>
      </w:r>
    </w:p>
    <w:p w14:paraId="773069E2" w14:textId="02D1E263" w:rsidR="001D47AB" w:rsidRDefault="001D47AB" w:rsidP="00D74852">
      <w:pPr>
        <w:pStyle w:val="rvps2"/>
        <w:spacing w:before="0" w:beforeAutospacing="0" w:after="0" w:afterAutospacing="0" w:line="360" w:lineRule="auto"/>
        <w:ind w:firstLine="709"/>
        <w:jc w:val="both"/>
        <w:rPr>
          <w:color w:val="333333"/>
          <w:sz w:val="28"/>
          <w:szCs w:val="28"/>
        </w:rPr>
      </w:pPr>
      <w:bookmarkStart w:id="148" w:name="n923"/>
      <w:bookmarkStart w:id="149" w:name="n414"/>
      <w:bookmarkEnd w:id="148"/>
      <w:bookmarkEnd w:id="149"/>
      <w:r w:rsidRPr="000E4723">
        <w:rPr>
          <w:rStyle w:val="rvts46"/>
          <w:color w:val="333333"/>
          <w:sz w:val="28"/>
          <w:szCs w:val="28"/>
          <w:shd w:val="clear" w:color="auto" w:fill="FFFFFF"/>
        </w:rPr>
        <w:t>3)</w:t>
      </w:r>
      <w:r w:rsidR="00E557C1">
        <w:rPr>
          <w:rStyle w:val="rvts46"/>
          <w:color w:val="333333"/>
          <w:sz w:val="28"/>
          <w:szCs w:val="28"/>
          <w:shd w:val="clear" w:color="auto" w:fill="FFFFFF"/>
        </w:rPr>
        <w:t xml:space="preserve"> </w:t>
      </w:r>
      <w:r w:rsidRPr="000E4723">
        <w:rPr>
          <w:color w:val="333333"/>
          <w:sz w:val="28"/>
          <w:szCs w:val="28"/>
        </w:rPr>
        <w:t xml:space="preserve">особа, молодша 16-річного віку, яка працювала і була звільнена у зв'язку із змінами в організації виробництва і праці, зокрема припиненням або </w:t>
      </w:r>
      <w:r w:rsidRPr="000E4723">
        <w:rPr>
          <w:color w:val="333333"/>
          <w:sz w:val="28"/>
          <w:szCs w:val="28"/>
        </w:rPr>
        <w:lastRenderedPageBreak/>
        <w:t>перепрофілюванням підприємств, установ та організацій, скороченням чисельності (штату) працівників</w:t>
      </w:r>
      <w:r w:rsidR="00A51F2B">
        <w:rPr>
          <w:color w:val="333333"/>
          <w:sz w:val="28"/>
          <w:szCs w:val="28"/>
        </w:rPr>
        <w:t>;</w:t>
      </w:r>
    </w:p>
    <w:p w14:paraId="7AA49FA9" w14:textId="0B71B46E" w:rsidR="00A51F2B" w:rsidRDefault="00A51F2B" w:rsidP="00D74852">
      <w:pPr>
        <w:pStyle w:val="rvps2"/>
        <w:spacing w:before="0" w:beforeAutospacing="0" w:after="0" w:afterAutospacing="0" w:line="360" w:lineRule="auto"/>
        <w:ind w:firstLine="709"/>
        <w:jc w:val="both"/>
        <w:rPr>
          <w:color w:val="333333"/>
          <w:sz w:val="28"/>
          <w:szCs w:val="28"/>
        </w:rPr>
      </w:pPr>
      <w:r>
        <w:rPr>
          <w:color w:val="333333"/>
          <w:sz w:val="28"/>
          <w:szCs w:val="28"/>
        </w:rPr>
        <w:t xml:space="preserve">4) </w:t>
      </w:r>
      <w:r w:rsidR="000C26B5" w:rsidRPr="000C26B5">
        <w:rPr>
          <w:color w:val="333333"/>
          <w:sz w:val="28"/>
          <w:szCs w:val="28"/>
        </w:rPr>
        <w:t xml:space="preserve">одинока мати (батько), яка (який) здійснює догляд за дитиною з інвалідністю та один з батьків, прийомних батьків, батьків-вихователів дитячого будинку сімейного типу, усиновитель, опікун, піклувальник дитини з інвалідністю підгрупи А, які відповідно до </w:t>
      </w:r>
      <w:hyperlink r:id="rId46" w:tgtFrame="_blank" w:history="1">
        <w:r w:rsidR="000C26B5" w:rsidRPr="000C26B5">
          <w:rPr>
            <w:rStyle w:val="af"/>
            <w:color w:val="000000" w:themeColor="text1"/>
            <w:sz w:val="28"/>
            <w:szCs w:val="28"/>
            <w:u w:val="none"/>
          </w:rPr>
          <w:t>Закону України</w:t>
        </w:r>
      </w:hyperlink>
      <w:r w:rsidR="000C26B5" w:rsidRPr="000C26B5">
        <w:rPr>
          <w:color w:val="333333"/>
          <w:sz w:val="28"/>
          <w:szCs w:val="28"/>
        </w:rPr>
        <w:t xml:space="preserve"> "Про державну соціальну допомогу особам з інвалідністю з дитинства та дітям з інвалідністю" мають право на призначення надбавки на догляд за дитиною.</w:t>
      </w:r>
    </w:p>
    <w:p w14:paraId="23CDF501" w14:textId="59FDC8FF" w:rsidR="00A62DC2" w:rsidRPr="00A62DC2" w:rsidRDefault="00A62DC2" w:rsidP="00D74852">
      <w:pPr>
        <w:pStyle w:val="rvps2"/>
        <w:spacing w:before="0" w:beforeAutospacing="0" w:after="0" w:afterAutospacing="0" w:line="360" w:lineRule="auto"/>
        <w:ind w:firstLine="709"/>
        <w:jc w:val="both"/>
        <w:rPr>
          <w:color w:val="333333"/>
          <w:sz w:val="28"/>
          <w:szCs w:val="28"/>
        </w:rPr>
      </w:pPr>
      <w:r w:rsidRPr="00A62DC2">
        <w:rPr>
          <w:color w:val="333333"/>
          <w:sz w:val="28"/>
          <w:szCs w:val="28"/>
        </w:rPr>
        <w:t>Статус зареєстрованого безробітного надається зазначеним особам у день подання ними особистої заяви про надання статусу зареєстрованого безробітного до будь-якого обраного ними територіального органу центрального органу виконавчої влади, що реалізує державну політику у сфері зайнятості населення та трудової міграції, незалежно від наявності або відсутності у таких осіб задекларованого та зареєстрованого місця проживання (перебування).</w:t>
      </w:r>
    </w:p>
    <w:p w14:paraId="2F3CF418" w14:textId="77777777" w:rsidR="00A62DC2" w:rsidRPr="00A62DC2" w:rsidRDefault="00A62DC2" w:rsidP="00D74852">
      <w:pPr>
        <w:pStyle w:val="rvps2"/>
        <w:spacing w:before="0" w:beforeAutospacing="0" w:after="0" w:afterAutospacing="0" w:line="360" w:lineRule="auto"/>
        <w:ind w:firstLine="709"/>
        <w:jc w:val="both"/>
        <w:rPr>
          <w:color w:val="333333"/>
          <w:sz w:val="28"/>
          <w:szCs w:val="28"/>
        </w:rPr>
      </w:pPr>
      <w:r w:rsidRPr="00A62DC2">
        <w:rPr>
          <w:color w:val="333333"/>
          <w:sz w:val="28"/>
          <w:szCs w:val="28"/>
        </w:rPr>
        <w:t>Індивідуальне надання послуг безробітному, який подав заяву про надання статусу зареєстрованого безробітного, здійснюється кар’єрним радником, а безробітним, які потребують сприяння в адаптації до умов ринку праці, - спеціалізованим кар’єрним радником.</w:t>
      </w:r>
    </w:p>
    <w:p w14:paraId="506D0732" w14:textId="77777777" w:rsidR="00A62DC2" w:rsidRPr="00A62DC2" w:rsidRDefault="00A62DC2" w:rsidP="00D74852">
      <w:pPr>
        <w:pStyle w:val="rvps2"/>
        <w:spacing w:before="0" w:beforeAutospacing="0" w:after="0" w:afterAutospacing="0" w:line="360" w:lineRule="auto"/>
        <w:ind w:firstLine="709"/>
        <w:jc w:val="both"/>
        <w:rPr>
          <w:color w:val="333333"/>
          <w:sz w:val="28"/>
          <w:szCs w:val="28"/>
        </w:rPr>
      </w:pPr>
      <w:bookmarkStart w:id="150" w:name="n1327"/>
      <w:bookmarkEnd w:id="150"/>
      <w:r w:rsidRPr="00A62DC2">
        <w:rPr>
          <w:color w:val="333333"/>
          <w:sz w:val="28"/>
          <w:szCs w:val="28"/>
        </w:rPr>
        <w:t>Послуги зареєстрованому безробітному надаються відповідно до індивідуального плану працевлаштування, що складається кар’єрним радником або спеціалізованим кар’єрним радником спільно з такою особою.</w:t>
      </w:r>
    </w:p>
    <w:bookmarkStart w:id="151" w:name="n1328"/>
    <w:bookmarkEnd w:id="151"/>
    <w:p w14:paraId="01B9F823" w14:textId="77777777" w:rsidR="00A62DC2" w:rsidRPr="00A62DC2" w:rsidRDefault="00A62DC2" w:rsidP="00D74852">
      <w:pPr>
        <w:pStyle w:val="rvps2"/>
        <w:spacing w:before="0" w:beforeAutospacing="0" w:after="0" w:afterAutospacing="0" w:line="360" w:lineRule="auto"/>
        <w:ind w:firstLine="709"/>
        <w:jc w:val="both"/>
        <w:rPr>
          <w:color w:val="333333"/>
          <w:sz w:val="28"/>
          <w:szCs w:val="28"/>
        </w:rPr>
      </w:pPr>
      <w:r w:rsidRPr="00A62DC2">
        <w:rPr>
          <w:color w:val="000000" w:themeColor="text1"/>
          <w:sz w:val="28"/>
          <w:szCs w:val="28"/>
        </w:rPr>
        <w:fldChar w:fldCharType="begin"/>
      </w:r>
      <w:r w:rsidRPr="00A62DC2">
        <w:rPr>
          <w:color w:val="000000" w:themeColor="text1"/>
          <w:sz w:val="28"/>
          <w:szCs w:val="28"/>
        </w:rPr>
        <w:instrText>HYPERLINK "https://zakon.rada.gov.ua/laws/show/446-2023-%D0%BF" \l "n9" \t "_blank"</w:instrText>
      </w:r>
      <w:r w:rsidRPr="00A62DC2">
        <w:rPr>
          <w:color w:val="000000" w:themeColor="text1"/>
          <w:sz w:val="28"/>
          <w:szCs w:val="28"/>
        </w:rPr>
      </w:r>
      <w:r w:rsidRPr="00A62DC2">
        <w:rPr>
          <w:color w:val="000000" w:themeColor="text1"/>
          <w:sz w:val="28"/>
          <w:szCs w:val="28"/>
        </w:rPr>
        <w:fldChar w:fldCharType="separate"/>
      </w:r>
      <w:r w:rsidRPr="00A62DC2">
        <w:rPr>
          <w:rStyle w:val="af"/>
          <w:color w:val="000000" w:themeColor="text1"/>
          <w:sz w:val="28"/>
          <w:szCs w:val="28"/>
          <w:u w:val="none"/>
        </w:rPr>
        <w:t>Порядок реєстрації, перереєстрації зареєстрованих безробітних та ведення обліку осіб, які шукають роботу</w:t>
      </w:r>
      <w:r w:rsidRPr="00A62DC2">
        <w:rPr>
          <w:color w:val="000000" w:themeColor="text1"/>
          <w:sz w:val="28"/>
          <w:szCs w:val="28"/>
        </w:rPr>
        <w:fldChar w:fldCharType="end"/>
      </w:r>
      <w:r w:rsidRPr="00A62DC2">
        <w:rPr>
          <w:color w:val="000000" w:themeColor="text1"/>
          <w:sz w:val="28"/>
          <w:szCs w:val="28"/>
        </w:rPr>
        <w:t>,</w:t>
      </w:r>
      <w:r w:rsidRPr="00A62DC2">
        <w:rPr>
          <w:color w:val="333333"/>
          <w:sz w:val="28"/>
          <w:szCs w:val="28"/>
        </w:rPr>
        <w:t xml:space="preserve"> в територіальних органах центрального органу виконавчої влади, що реалізує державну політику у сфері зайнятості населення та трудової міграції, визначається Кабінетом Міністрів України.</w:t>
      </w:r>
    </w:p>
    <w:p w14:paraId="21EB43A1" w14:textId="2342ECAB" w:rsidR="00A62DC2" w:rsidRDefault="00BE56BC" w:rsidP="00D74852">
      <w:pPr>
        <w:pStyle w:val="rvps2"/>
        <w:spacing w:before="0" w:beforeAutospacing="0" w:after="0" w:afterAutospacing="0" w:line="360" w:lineRule="auto"/>
        <w:ind w:firstLine="709"/>
        <w:jc w:val="both"/>
        <w:rPr>
          <w:color w:val="333333"/>
          <w:sz w:val="28"/>
          <w:szCs w:val="28"/>
        </w:rPr>
      </w:pPr>
      <w:r>
        <w:rPr>
          <w:color w:val="333333"/>
          <w:sz w:val="28"/>
          <w:szCs w:val="28"/>
        </w:rPr>
        <w:t>Зареєстровані безробітні мають право на безоплатне одержання від центру зайнятості пос</w:t>
      </w:r>
      <w:r w:rsidR="0045206C">
        <w:rPr>
          <w:color w:val="333333"/>
          <w:sz w:val="28"/>
          <w:szCs w:val="28"/>
        </w:rPr>
        <w:t xml:space="preserve">луг з пошуку підходящої роботи та сприяння у працевлаштуванні. </w:t>
      </w:r>
    </w:p>
    <w:p w14:paraId="70237ECE" w14:textId="7AB2B78F" w:rsidR="00026747" w:rsidRPr="00026747" w:rsidRDefault="00D10D83" w:rsidP="00D74852">
      <w:pPr>
        <w:pStyle w:val="rvps2"/>
        <w:spacing w:before="0" w:beforeAutospacing="0" w:after="0" w:afterAutospacing="0" w:line="360" w:lineRule="auto"/>
        <w:ind w:firstLine="709"/>
        <w:jc w:val="both"/>
        <w:rPr>
          <w:color w:val="333333"/>
          <w:sz w:val="28"/>
          <w:szCs w:val="28"/>
        </w:rPr>
      </w:pPr>
      <w:r>
        <w:rPr>
          <w:color w:val="333333"/>
          <w:sz w:val="28"/>
          <w:szCs w:val="28"/>
        </w:rPr>
        <w:t xml:space="preserve">Вимоги щодо підходящої роботи для безробітного встановлені ст. 46 </w:t>
      </w:r>
      <w:r w:rsidRPr="00BA4BA4">
        <w:rPr>
          <w:color w:val="333333"/>
          <w:sz w:val="28"/>
          <w:szCs w:val="28"/>
        </w:rPr>
        <w:t>Закону України «Про зайнятість населення»</w:t>
      </w:r>
      <w:r>
        <w:rPr>
          <w:color w:val="333333"/>
          <w:sz w:val="28"/>
          <w:szCs w:val="28"/>
        </w:rPr>
        <w:t>.</w:t>
      </w:r>
      <w:r w:rsidRPr="00BA4BA4">
        <w:rPr>
          <w:color w:val="333333"/>
          <w:sz w:val="28"/>
          <w:szCs w:val="28"/>
        </w:rPr>
        <w:t xml:space="preserve"> </w:t>
      </w:r>
      <w:r w:rsidR="00026747" w:rsidRPr="00BA4BA4">
        <w:rPr>
          <w:color w:val="333333"/>
          <w:sz w:val="28"/>
          <w:szCs w:val="28"/>
        </w:rPr>
        <w:t xml:space="preserve">Згідно з частиною першою </w:t>
      </w:r>
      <w:r>
        <w:rPr>
          <w:color w:val="333333"/>
          <w:sz w:val="28"/>
          <w:szCs w:val="28"/>
        </w:rPr>
        <w:t xml:space="preserve">цієї статті </w:t>
      </w:r>
      <w:r w:rsidR="00BA4BA4" w:rsidRPr="00BA4BA4">
        <w:rPr>
          <w:color w:val="333333"/>
          <w:sz w:val="28"/>
          <w:szCs w:val="28"/>
        </w:rPr>
        <w:t>п</w:t>
      </w:r>
      <w:r w:rsidR="00026747" w:rsidRPr="00026747">
        <w:rPr>
          <w:color w:val="333333"/>
          <w:sz w:val="28"/>
          <w:szCs w:val="28"/>
        </w:rPr>
        <w:t>ідходящою для безробітного вважається робота, яка одночасно:</w:t>
      </w:r>
    </w:p>
    <w:p w14:paraId="1CC48845"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2" w:name="n1342"/>
      <w:bookmarkEnd w:id="152"/>
      <w:r w:rsidRPr="00026747">
        <w:rPr>
          <w:color w:val="333333"/>
          <w:sz w:val="28"/>
          <w:szCs w:val="28"/>
        </w:rPr>
        <w:lastRenderedPageBreak/>
        <w:t>1) відповідає його освіті, професії/професіям (спеціальності/спеціальностям), кваліфікації, а також набутому особою за період своєї трудової діяльності досвіду роботи. Під час пропонування підходящої роботи враховується тривалість роботи за професією (професією відповідної групи за наявності навичок), спеціальністю, кваліфікація, досвід, тривалість безробіття, а також потреба ринку праці;</w:t>
      </w:r>
    </w:p>
    <w:p w14:paraId="3AAC740B"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3" w:name="n1343"/>
      <w:bookmarkEnd w:id="153"/>
      <w:r w:rsidRPr="00026747">
        <w:rPr>
          <w:color w:val="333333"/>
          <w:sz w:val="28"/>
          <w:szCs w:val="28"/>
        </w:rPr>
        <w:t>2) враховує транспортну доступність, встановлену розпорядженням голови місцевої державної адміністрації або рішенням виконавчого органу відповідної ради. Підходящою вважається робота, якщо час та відстань проїзду до місця роботи (в один бік), де організоване щоденне транспортне сполучення, для безробітних, які працевлаштовуються на умовах:</w:t>
      </w:r>
    </w:p>
    <w:p w14:paraId="04EC8D96"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4" w:name="n1344"/>
      <w:bookmarkEnd w:id="154"/>
      <w:r w:rsidRPr="00026747">
        <w:rPr>
          <w:color w:val="333333"/>
          <w:sz w:val="28"/>
          <w:szCs w:val="28"/>
        </w:rPr>
        <w:t>повного робочого часу - не перевищує півтори години та 60 кілометрів;</w:t>
      </w:r>
    </w:p>
    <w:p w14:paraId="020060D4"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5" w:name="n1345"/>
      <w:bookmarkEnd w:id="155"/>
      <w:r w:rsidRPr="00026747">
        <w:rPr>
          <w:color w:val="333333"/>
          <w:sz w:val="28"/>
          <w:szCs w:val="28"/>
        </w:rPr>
        <w:t>неповного робочого часу - не перевищує однієї години та 40 кілометрів;</w:t>
      </w:r>
    </w:p>
    <w:p w14:paraId="638F545E"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6" w:name="n1346"/>
      <w:bookmarkEnd w:id="156"/>
      <w:r w:rsidRPr="00026747">
        <w:rPr>
          <w:color w:val="333333"/>
          <w:sz w:val="28"/>
          <w:szCs w:val="28"/>
        </w:rPr>
        <w:t>3) відповідає рівню заробітної плати залежно від тривалості безробіття. Під час підбору підходящої роботи враховується заробітна плата у розмірі:</w:t>
      </w:r>
    </w:p>
    <w:p w14:paraId="0CA49290"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7" w:name="n1347"/>
      <w:bookmarkEnd w:id="157"/>
      <w:r w:rsidRPr="00026747">
        <w:rPr>
          <w:color w:val="333333"/>
          <w:sz w:val="28"/>
          <w:szCs w:val="28"/>
        </w:rPr>
        <w:t>не нижче розміру заробітної плати (доходу, грошового забезпечення) за останнім місцем роботи (служби), а для осіб, які перебувають у статусі зареєстрованого безробітного, - протягом 90 календарних днів з дня надання статусу зареєстрованого безробітного;</w:t>
      </w:r>
    </w:p>
    <w:p w14:paraId="209764D3"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8" w:name="n1348"/>
      <w:bookmarkEnd w:id="158"/>
      <w:r w:rsidRPr="00026747">
        <w:rPr>
          <w:color w:val="333333"/>
          <w:sz w:val="28"/>
          <w:szCs w:val="28"/>
        </w:rPr>
        <w:t>60 відсотків розміру заробітної плати (доходу, грошового забезпечення) за останнім місцем роботи (служби) - для осіб, які перебувають у статусі зареєстрованого безробітного з 91-го по 180-й календарний день;</w:t>
      </w:r>
    </w:p>
    <w:p w14:paraId="6B03A334"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59" w:name="n1349"/>
      <w:bookmarkEnd w:id="159"/>
      <w:r w:rsidRPr="00026747">
        <w:rPr>
          <w:color w:val="333333"/>
          <w:sz w:val="28"/>
          <w:szCs w:val="28"/>
        </w:rPr>
        <w:t>мінімальної заробітної плати для роботи на умовах повного робочого часу (дня) для осіб, які:</w:t>
      </w:r>
    </w:p>
    <w:p w14:paraId="0598F6B5"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0" w:name="n1350"/>
      <w:bookmarkEnd w:id="160"/>
      <w:r w:rsidRPr="00026747">
        <w:rPr>
          <w:color w:val="333333"/>
          <w:sz w:val="28"/>
          <w:szCs w:val="28"/>
        </w:rPr>
        <w:t>перебувають у статусі безробітного понад 180 календарних днів;</w:t>
      </w:r>
    </w:p>
    <w:p w14:paraId="583D381F"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1" w:name="n1351"/>
      <w:bookmarkEnd w:id="161"/>
      <w:r w:rsidRPr="00026747">
        <w:rPr>
          <w:color w:val="333333"/>
          <w:sz w:val="28"/>
          <w:szCs w:val="28"/>
        </w:rPr>
        <w:t>бажають відновити трудову діяльність після тривалої (більш як 12 місяців) перерви;</w:t>
      </w:r>
    </w:p>
    <w:p w14:paraId="3F9EEA35"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2" w:name="n1352"/>
      <w:bookmarkEnd w:id="162"/>
      <w:r w:rsidRPr="00026747">
        <w:rPr>
          <w:color w:val="333333"/>
          <w:sz w:val="28"/>
          <w:szCs w:val="28"/>
        </w:rPr>
        <w:t>здійснюють пошук роботи вперше;</w:t>
      </w:r>
    </w:p>
    <w:p w14:paraId="4E8BD123" w14:textId="77777777"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3" w:name="n1353"/>
      <w:bookmarkEnd w:id="163"/>
      <w:r w:rsidRPr="00026747">
        <w:rPr>
          <w:color w:val="333333"/>
          <w:sz w:val="28"/>
          <w:szCs w:val="28"/>
        </w:rPr>
        <w:t xml:space="preserve">перебуваючи у статусі зареєстрованого безробітного, отримали нову професію за направленням територіального органу центрального органу </w:t>
      </w:r>
      <w:r w:rsidRPr="00026747">
        <w:rPr>
          <w:color w:val="333333"/>
          <w:sz w:val="28"/>
          <w:szCs w:val="28"/>
        </w:rPr>
        <w:lastRenderedPageBreak/>
        <w:t>виконавчої влади, що реалізує державну політику у сфері зайнятості населення та трудової міграції (за отриманою новою професією).</w:t>
      </w:r>
    </w:p>
    <w:p w14:paraId="64E31C68" w14:textId="76E64590"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4" w:name="n1354"/>
      <w:bookmarkEnd w:id="164"/>
      <w:r w:rsidRPr="00026747">
        <w:rPr>
          <w:color w:val="333333"/>
          <w:sz w:val="28"/>
          <w:szCs w:val="28"/>
        </w:rPr>
        <w:t>Для осіб, які не мають професії (спеціальності) і вперше шукають роботу, підходящою вважається робота, яка не потребує професійної підготовки або робота, що потребує первинної професійної підготовки, зокрема безпосередньо на робочому місці.</w:t>
      </w:r>
    </w:p>
    <w:p w14:paraId="77C5A2CF" w14:textId="09516156" w:rsidR="00026747" w:rsidRPr="00026747" w:rsidRDefault="00026747" w:rsidP="00D74852">
      <w:pPr>
        <w:pStyle w:val="rvps2"/>
        <w:spacing w:before="0" w:beforeAutospacing="0" w:after="0" w:afterAutospacing="0" w:line="360" w:lineRule="auto"/>
        <w:ind w:firstLine="709"/>
        <w:jc w:val="both"/>
        <w:rPr>
          <w:color w:val="333333"/>
          <w:sz w:val="28"/>
          <w:szCs w:val="28"/>
        </w:rPr>
      </w:pPr>
      <w:bookmarkStart w:id="165" w:name="n1355"/>
      <w:bookmarkEnd w:id="165"/>
      <w:r w:rsidRPr="00026747">
        <w:rPr>
          <w:color w:val="333333"/>
          <w:sz w:val="28"/>
          <w:szCs w:val="28"/>
        </w:rPr>
        <w:t>Особам, які бажають відновити трудову діяльність після перерви тривалістю, що перевищує 12 місяців, підходящою вважається робота, яку вони виконували за останнім місцем роботи (служби), або робота за здобутими раніше професіями (спеціальностями), або робота з проходженням попередньої перепідготовки за новою професією (спеціальністю) та/або підвищення кваліфікації за направленням територіального органу центрального органу виконавчої влади, що реалізує державну політику у сфері зайнятості населення та трудової міграції, з урахуванням потреби ринку праці</w:t>
      </w:r>
      <w:r w:rsidR="007A124C">
        <w:rPr>
          <w:color w:val="333333"/>
          <w:sz w:val="28"/>
          <w:szCs w:val="28"/>
        </w:rPr>
        <w:t xml:space="preserve"> (ч. 2 ст</w:t>
      </w:r>
      <w:r w:rsidRPr="00026747">
        <w:rPr>
          <w:color w:val="333333"/>
          <w:sz w:val="28"/>
          <w:szCs w:val="28"/>
        </w:rPr>
        <w:t>.</w:t>
      </w:r>
      <w:r w:rsidR="007A124C">
        <w:rPr>
          <w:color w:val="333333"/>
          <w:sz w:val="28"/>
          <w:szCs w:val="28"/>
        </w:rPr>
        <w:t xml:space="preserve"> 46).</w:t>
      </w:r>
    </w:p>
    <w:p w14:paraId="06BD9FCC" w14:textId="77777777" w:rsidR="001D47AB" w:rsidRPr="000E4723" w:rsidRDefault="001D47AB" w:rsidP="00D74852">
      <w:pPr>
        <w:pStyle w:val="3"/>
      </w:pPr>
      <w:bookmarkStart w:id="166" w:name="_Toc222313412"/>
      <w:bookmarkStart w:id="167" w:name="_Toc222318992"/>
      <w:r w:rsidRPr="000E4723">
        <w:t>ТЕМИ ДОПОВІДЕЙ</w:t>
      </w:r>
      <w:bookmarkEnd w:id="166"/>
      <w:bookmarkEnd w:id="167"/>
    </w:p>
    <w:p w14:paraId="33A7FE2C" w14:textId="77777777" w:rsidR="001D47AB" w:rsidRPr="000E4723" w:rsidRDefault="001D47AB" w:rsidP="00D74852">
      <w:pPr>
        <w:pStyle w:val="rvps2"/>
        <w:numPr>
          <w:ilvl w:val="0"/>
          <w:numId w:val="20"/>
        </w:numPr>
        <w:spacing w:before="0" w:beforeAutospacing="0" w:after="0" w:afterAutospacing="0" w:line="360" w:lineRule="auto"/>
        <w:ind w:left="0" w:firstLine="709"/>
        <w:jc w:val="both"/>
        <w:rPr>
          <w:color w:val="333333"/>
          <w:sz w:val="28"/>
          <w:szCs w:val="28"/>
        </w:rPr>
      </w:pPr>
      <w:r w:rsidRPr="000E4723">
        <w:rPr>
          <w:color w:val="333333"/>
          <w:sz w:val="28"/>
          <w:szCs w:val="28"/>
        </w:rPr>
        <w:t>Право на зайнятість за законодавством України.</w:t>
      </w:r>
    </w:p>
    <w:p w14:paraId="4ECEA624" w14:textId="77777777" w:rsidR="001D47AB" w:rsidRPr="000E4723" w:rsidRDefault="001D47AB" w:rsidP="00D74852">
      <w:pPr>
        <w:pStyle w:val="rvps2"/>
        <w:numPr>
          <w:ilvl w:val="0"/>
          <w:numId w:val="20"/>
        </w:numPr>
        <w:spacing w:before="0" w:beforeAutospacing="0" w:after="0" w:afterAutospacing="0" w:line="360" w:lineRule="auto"/>
        <w:ind w:left="0" w:firstLine="709"/>
        <w:jc w:val="both"/>
        <w:rPr>
          <w:color w:val="333333"/>
          <w:sz w:val="28"/>
          <w:szCs w:val="28"/>
        </w:rPr>
      </w:pPr>
      <w:r w:rsidRPr="000E4723">
        <w:rPr>
          <w:color w:val="333333"/>
          <w:sz w:val="28"/>
          <w:szCs w:val="28"/>
        </w:rPr>
        <w:t>Міжнародно-правові акти про зайнятість та захист від безробіття.</w:t>
      </w:r>
    </w:p>
    <w:p w14:paraId="68C889D8" w14:textId="77777777" w:rsidR="001D47AB" w:rsidRPr="000E4723" w:rsidRDefault="001D47AB" w:rsidP="00D74852">
      <w:pPr>
        <w:pStyle w:val="rvps2"/>
        <w:numPr>
          <w:ilvl w:val="0"/>
          <w:numId w:val="20"/>
        </w:numPr>
        <w:spacing w:before="0" w:beforeAutospacing="0" w:after="0" w:afterAutospacing="0" w:line="360" w:lineRule="auto"/>
        <w:ind w:left="0" w:firstLine="709"/>
        <w:jc w:val="both"/>
        <w:rPr>
          <w:color w:val="333333"/>
          <w:sz w:val="28"/>
          <w:szCs w:val="28"/>
        </w:rPr>
      </w:pPr>
      <w:r w:rsidRPr="000E4723">
        <w:rPr>
          <w:color w:val="333333"/>
          <w:sz w:val="28"/>
          <w:szCs w:val="28"/>
          <w:shd w:val="clear" w:color="auto" w:fill="FFFFFF"/>
        </w:rPr>
        <w:t>Право особи на захист від проявів дискримінації у сфері зайнятості населення.</w:t>
      </w:r>
    </w:p>
    <w:p w14:paraId="705D0A58" w14:textId="77777777" w:rsidR="001D47AB" w:rsidRPr="000E4723" w:rsidRDefault="001D47AB" w:rsidP="00D74852">
      <w:pPr>
        <w:pStyle w:val="rvps2"/>
        <w:numPr>
          <w:ilvl w:val="0"/>
          <w:numId w:val="20"/>
        </w:numPr>
        <w:spacing w:before="0" w:beforeAutospacing="0" w:after="0" w:afterAutospacing="0" w:line="360" w:lineRule="auto"/>
        <w:ind w:left="0" w:firstLine="709"/>
        <w:jc w:val="both"/>
        <w:rPr>
          <w:color w:val="333333"/>
          <w:sz w:val="28"/>
          <w:szCs w:val="28"/>
        </w:rPr>
      </w:pPr>
      <w:r w:rsidRPr="000E4723">
        <w:rPr>
          <w:color w:val="333333"/>
          <w:sz w:val="28"/>
          <w:szCs w:val="28"/>
        </w:rPr>
        <w:t>Державна політика у сфері зайнятості населення.</w:t>
      </w:r>
    </w:p>
    <w:p w14:paraId="3C62BADE"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1</w:t>
      </w:r>
    </w:p>
    <w:p w14:paraId="32A7BBE1"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 xml:space="preserve">15-річний Карпенко припинив навчання у закладі професійно-технічної освіти. Отримавши згоду одного з батьків влаштуватися на роботу, Карпенко звернувся до центру зайнятості за сприянням у працевлаштуванні. Він був направлений на роботу на підприємство в рахунок квоти, встановленої відповідно до Закону України «Про зайнятість населення». Однак директор підприємства відмовився прийняти Карпенка на роботу, мотивуючи відмову тим, </w:t>
      </w:r>
      <w:r w:rsidRPr="000E4723">
        <w:rPr>
          <w:rFonts w:eastAsia="Times New Roman" w:cs="Times New Roman"/>
          <w:color w:val="000000"/>
          <w:szCs w:val="28"/>
          <w:lang w:eastAsia="ru-RU"/>
        </w:rPr>
        <w:lastRenderedPageBreak/>
        <w:t>що на підприємстві дорослі працівники зайняті неповний робочий день, а для неповнолітніх взагалі роботи немає.</w:t>
      </w:r>
    </w:p>
    <w:p w14:paraId="67DF696C"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Чи правомірні дії директора?</w:t>
      </w:r>
    </w:p>
    <w:p w14:paraId="00DC4767"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Чи є направлення центру зайнятості обов’язковим для керівника підприємства?</w:t>
      </w:r>
    </w:p>
    <w:p w14:paraId="1DABF4DD"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Дайте консультацію Карпенку з посиланням на необхідні нормативно-правові акти.</w:t>
      </w:r>
    </w:p>
    <w:p w14:paraId="68DD8FD6"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2</w:t>
      </w:r>
    </w:p>
    <w:p w14:paraId="16E3EA03"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 xml:space="preserve">Ніколаєнко був змушений переїхати з родиною з одного регіону України до іншого у зв’язку з військовою агресією РФ проти України. Ніколаєнко звернувся до центру зайнятості </w:t>
      </w:r>
      <w:r w:rsidRPr="000E4723">
        <w:rPr>
          <w:rFonts w:cs="Times New Roman"/>
          <w:color w:val="333333"/>
          <w:szCs w:val="28"/>
          <w:shd w:val="clear" w:color="auto" w:fill="FFFFFF"/>
        </w:rPr>
        <w:t xml:space="preserve">з метою отримання послуг із сприяння у працевлаштуванні. </w:t>
      </w:r>
    </w:p>
    <w:p w14:paraId="4095280B"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Які документи необхідно подати Ніколаєнку до центру зайнятості для взяття на облік як особи, яка шукає роботу?</w:t>
      </w:r>
    </w:p>
    <w:p w14:paraId="352DF541"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3</w:t>
      </w:r>
    </w:p>
    <w:p w14:paraId="3F268E7D"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 xml:space="preserve">Механік Романюк був звільнений з автотранспортного підприємства за п. 1 ст. 40 КЗпП України у зв’язку з ліквідацією підприємства. Романюк звернувся до центру зайнятості для пошуку підходящої роботи. Двічі Романюк відмовився </w:t>
      </w:r>
      <w:r>
        <w:rPr>
          <w:rFonts w:eastAsia="Times New Roman" w:cs="Times New Roman"/>
          <w:color w:val="000000"/>
          <w:szCs w:val="28"/>
          <w:lang w:eastAsia="ru-RU"/>
        </w:rPr>
        <w:t>в</w:t>
      </w:r>
      <w:r w:rsidRPr="000E4723">
        <w:rPr>
          <w:rFonts w:eastAsia="Times New Roman" w:cs="Times New Roman"/>
          <w:color w:val="000000"/>
          <w:szCs w:val="28"/>
          <w:lang w:eastAsia="ru-RU"/>
        </w:rPr>
        <w:t xml:space="preserve">ід запропонованої роботи за спеціальністю у зв’язку з її віддаленістю від місця проживання та нижчою заробітною платою. </w:t>
      </w:r>
    </w:p>
    <w:p w14:paraId="45351D03" w14:textId="77777777" w:rsidR="001D47AB" w:rsidRPr="000E4723" w:rsidRDefault="001D47AB" w:rsidP="00D74852">
      <w:pPr>
        <w:pStyle w:val="a9"/>
        <w:ind w:left="0"/>
        <w:rPr>
          <w:rFonts w:eastAsia="Times New Roman" w:cs="Times New Roman"/>
          <w:color w:val="000000"/>
          <w:szCs w:val="28"/>
          <w:lang w:eastAsia="ru-RU"/>
        </w:rPr>
      </w:pPr>
      <w:r w:rsidRPr="000E4723">
        <w:rPr>
          <w:rFonts w:eastAsia="Times New Roman" w:cs="Times New Roman"/>
          <w:color w:val="000000"/>
          <w:szCs w:val="28"/>
          <w:lang w:eastAsia="ru-RU"/>
        </w:rPr>
        <w:t>Чи можна вважати запропоновану роботу підходящою для Романюка?</w:t>
      </w:r>
    </w:p>
    <w:p w14:paraId="21A6E07F" w14:textId="77777777" w:rsidR="001D47AB" w:rsidRPr="000E4723" w:rsidRDefault="001D47AB" w:rsidP="00D74852">
      <w:pPr>
        <w:pStyle w:val="3"/>
      </w:pPr>
      <w:bookmarkStart w:id="168" w:name="_Toc222313413"/>
      <w:bookmarkStart w:id="169" w:name="_Toc222318993"/>
      <w:r w:rsidRPr="000E4723">
        <w:t>НОРМАТИВНО-ПРАВОВІ АКТИ ТА СПЕЦІАЛЬНА ЛІТЕРАТУРА:</w:t>
      </w:r>
      <w:bookmarkEnd w:id="168"/>
      <w:bookmarkEnd w:id="169"/>
    </w:p>
    <w:p w14:paraId="19FF2AE7" w14:textId="77777777" w:rsidR="001D47AB" w:rsidRPr="000E4723" w:rsidRDefault="001D47AB" w:rsidP="00D74852">
      <w:pPr>
        <w:pStyle w:val="a9"/>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1996. №30. Ст. 141. </w:t>
      </w:r>
    </w:p>
    <w:p w14:paraId="6D1D8D52" w14:textId="77777777" w:rsidR="001D47AB" w:rsidRPr="000E4723" w:rsidRDefault="001D47AB" w:rsidP="00D74852">
      <w:pPr>
        <w:pStyle w:val="a9"/>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Конвенція МОП №2 про безробіття від 29 жовтня 1919 року (ратифікована постановою Верховної Ради України 4 лютого 1994 року №3931-ХІІ).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2007. №63. Ст. 2489.</w:t>
      </w:r>
    </w:p>
    <w:p w14:paraId="21C385D7" w14:textId="77777777" w:rsidR="001D47AB" w:rsidRPr="000E4723" w:rsidRDefault="001D47AB" w:rsidP="00D74852">
      <w:pPr>
        <w:pStyle w:val="a9"/>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Конвенція МОП №168 про сприяння зайнятості та захист від безробіття від 21 червня 1988 року. Конвенції та рекомендації, ухвалені Міжнародною організацією праці. 1965-1999. Том ІІ. Женева: Міжнародне бюро праці, 1999. С. 1373-1384.</w:t>
      </w:r>
    </w:p>
    <w:p w14:paraId="64F2571B" w14:textId="4E3F518D" w:rsidR="001D47AB" w:rsidRPr="000E4723" w:rsidRDefault="001D47AB" w:rsidP="00D74852">
      <w:pPr>
        <w:pStyle w:val="a9"/>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40048405"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зайнятість населення: Закон України від 5 липня 2012 р. №5067-VI.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2012. №63. Ст. 2565.</w:t>
      </w:r>
    </w:p>
    <w:p w14:paraId="08498C29"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загальнообов’язкове державне соціальне страхування на випадок безробіття: Закон України від 2 березня 2000 р. №1533-ІІІ.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2000. №22. Ст. 171. </w:t>
      </w:r>
    </w:p>
    <w:p w14:paraId="0892BA4B"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основи соціальної захищеності осіб з інвалідністю в Україні: Закон України від 21 березня 1991 року №875-ХІІ.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1991. №21. Ст. 252.</w:t>
      </w:r>
    </w:p>
    <w:p w14:paraId="000187F9" w14:textId="028AD7EB" w:rsidR="001D47AB" w:rsidRPr="009171FE" w:rsidRDefault="001D47AB" w:rsidP="00D74852">
      <w:pPr>
        <w:pStyle w:val="a9"/>
        <w:numPr>
          <w:ilvl w:val="0"/>
          <w:numId w:val="17"/>
        </w:numPr>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9171FE">
        <w:rPr>
          <w:rFonts w:cs="Times New Roman"/>
          <w:szCs w:val="28"/>
          <w:lang w:val="en-US"/>
        </w:rPr>
        <w:t>URL</w:t>
      </w:r>
      <w:r w:rsidR="009171FE">
        <w:rPr>
          <w:rFonts w:cs="Times New Roman"/>
          <w:szCs w:val="28"/>
        </w:rPr>
        <w:t xml:space="preserve">: </w:t>
      </w:r>
      <w:hyperlink r:id="rId47" w:anchor="Text" w:history="1">
        <w:r w:rsidR="009171FE" w:rsidRPr="009171FE">
          <w:rPr>
            <w:rStyle w:val="af"/>
            <w:rFonts w:cs="Times New Roman"/>
            <w:color w:val="000000" w:themeColor="text1"/>
            <w:szCs w:val="28"/>
            <w:u w:val="none"/>
          </w:rPr>
          <w:t>https://zakon.rada.gov.ua/laws/show/2136-20#Text</w:t>
        </w:r>
      </w:hyperlink>
    </w:p>
    <w:p w14:paraId="55C9FBD3" w14:textId="20EAC972" w:rsidR="001D47AB" w:rsidRPr="009171FE" w:rsidRDefault="001D47AB" w:rsidP="00D74852">
      <w:pPr>
        <w:pStyle w:val="a9"/>
        <w:numPr>
          <w:ilvl w:val="0"/>
          <w:numId w:val="17"/>
        </w:numPr>
        <w:ind w:left="0" w:firstLine="709"/>
        <w:rPr>
          <w:rStyle w:val="af"/>
          <w:rFonts w:cs="Times New Roman"/>
          <w:color w:val="000000" w:themeColor="text1"/>
          <w:szCs w:val="28"/>
          <w:u w:val="none"/>
        </w:rPr>
      </w:pPr>
      <w:r w:rsidRPr="000E4723">
        <w:rPr>
          <w:rFonts w:cs="Times New Roman"/>
          <w:color w:val="000000" w:themeColor="text1"/>
          <w:szCs w:val="28"/>
        </w:rPr>
        <w:t xml:space="preserve">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 Закон України від 21 квітня 2022 року №2220-ІХ. </w:t>
      </w:r>
      <w:r w:rsidR="009171FE">
        <w:rPr>
          <w:rFonts w:cs="Times New Roman"/>
          <w:szCs w:val="28"/>
          <w:lang w:val="en-US"/>
        </w:rPr>
        <w:t>URL</w:t>
      </w:r>
      <w:r w:rsidR="009171FE">
        <w:rPr>
          <w:rFonts w:cs="Times New Roman"/>
          <w:szCs w:val="28"/>
        </w:rPr>
        <w:t xml:space="preserve">: </w:t>
      </w:r>
      <w:hyperlink r:id="rId48" w:anchor="Text" w:history="1">
        <w:r w:rsidRPr="009171FE">
          <w:rPr>
            <w:rStyle w:val="af"/>
            <w:rFonts w:cs="Times New Roman"/>
            <w:color w:val="000000" w:themeColor="text1"/>
            <w:szCs w:val="28"/>
            <w:u w:val="none"/>
          </w:rPr>
          <w:t>https://zakon.rada.gov.ua/laws/show/2220-IX#Text</w:t>
        </w:r>
      </w:hyperlink>
    </w:p>
    <w:p w14:paraId="4A58A77F" w14:textId="45ED695C" w:rsidR="001D47AB" w:rsidRPr="000E4723" w:rsidRDefault="001D47AB" w:rsidP="00D74852">
      <w:pPr>
        <w:pStyle w:val="a9"/>
        <w:numPr>
          <w:ilvl w:val="0"/>
          <w:numId w:val="17"/>
        </w:numPr>
        <w:ind w:left="0" w:firstLine="708"/>
        <w:rPr>
          <w:rFonts w:cs="Times New Roman"/>
          <w:szCs w:val="28"/>
        </w:rPr>
      </w:pPr>
      <w:hyperlink r:id="rId49" w:anchor="n10" w:history="1">
        <w:r w:rsidRPr="009171FE">
          <w:rPr>
            <w:rStyle w:val="af"/>
            <w:rFonts w:cs="Times New Roman"/>
            <w:color w:val="000000" w:themeColor="text1"/>
            <w:szCs w:val="28"/>
            <w:u w:val="none"/>
            <w:shd w:val="clear" w:color="auto" w:fill="FFFFFF"/>
          </w:rPr>
          <w:t>Порядок</w:t>
        </w:r>
      </w:hyperlink>
      <w:r w:rsidRPr="009171FE">
        <w:rPr>
          <w:rFonts w:cs="Times New Roman"/>
          <w:color w:val="000000" w:themeColor="text1"/>
          <w:szCs w:val="28"/>
          <w:shd w:val="clear" w:color="auto" w:fill="FFFFFF"/>
        </w:rPr>
        <w:t> </w:t>
      </w:r>
      <w:r w:rsidRPr="000E4723">
        <w:rPr>
          <w:rFonts w:cs="Times New Roman"/>
          <w:color w:val="212529"/>
          <w:szCs w:val="28"/>
          <w:shd w:val="clear" w:color="auto" w:fill="FFFFFF"/>
        </w:rPr>
        <w:t xml:space="preserve">укладення договору про стажування </w:t>
      </w:r>
      <w:r w:rsidR="00477B2E">
        <w:rPr>
          <w:rFonts w:cs="Times New Roman"/>
          <w:color w:val="212529"/>
          <w:szCs w:val="28"/>
          <w:shd w:val="clear" w:color="auto" w:fill="FFFFFF"/>
        </w:rPr>
        <w:t xml:space="preserve">здобувачів </w:t>
      </w:r>
      <w:r w:rsidRPr="000E4723">
        <w:rPr>
          <w:rFonts w:cs="Times New Roman"/>
          <w:color w:val="212529"/>
          <w:szCs w:val="28"/>
          <w:shd w:val="clear" w:color="auto" w:fill="FFFFFF"/>
        </w:rPr>
        <w:t>професійної (професійно-технічної)</w:t>
      </w:r>
      <w:r w:rsidR="00477B2E">
        <w:rPr>
          <w:rFonts w:cs="Times New Roman"/>
          <w:color w:val="212529"/>
          <w:szCs w:val="28"/>
          <w:shd w:val="clear" w:color="auto" w:fill="FFFFFF"/>
        </w:rPr>
        <w:t xml:space="preserve">, фахової передвищої, вищої </w:t>
      </w:r>
      <w:r w:rsidRPr="000E4723">
        <w:rPr>
          <w:rFonts w:cs="Times New Roman"/>
          <w:color w:val="212529"/>
          <w:szCs w:val="28"/>
          <w:shd w:val="clear" w:color="auto" w:fill="FFFFFF"/>
        </w:rPr>
        <w:t xml:space="preserve">освіти </w:t>
      </w:r>
      <w:r w:rsidR="00477B2E">
        <w:rPr>
          <w:rFonts w:cs="Times New Roman"/>
          <w:color w:val="212529"/>
          <w:szCs w:val="28"/>
          <w:shd w:val="clear" w:color="auto" w:fill="FFFFFF"/>
        </w:rPr>
        <w:t>у роботодавця</w:t>
      </w:r>
      <w:r w:rsidRPr="000E4723">
        <w:rPr>
          <w:rFonts w:cs="Times New Roman"/>
          <w:color w:val="212529"/>
          <w:szCs w:val="28"/>
          <w:shd w:val="clear" w:color="auto" w:fill="FFFFFF"/>
        </w:rPr>
        <w:t xml:space="preserve">: Затверджено постановою Кабінету Міністрів України від 16 січня 2013 року №20. </w:t>
      </w:r>
      <w:r w:rsidRPr="000E4723">
        <w:rPr>
          <w:rFonts w:cs="Times New Roman"/>
          <w:i/>
          <w:iCs/>
          <w:color w:val="212529"/>
          <w:szCs w:val="28"/>
          <w:shd w:val="clear" w:color="auto" w:fill="FFFFFF"/>
        </w:rPr>
        <w:t>Офіційний вісник України</w:t>
      </w:r>
      <w:r w:rsidRPr="000E4723">
        <w:rPr>
          <w:rFonts w:cs="Times New Roman"/>
          <w:color w:val="212529"/>
          <w:szCs w:val="28"/>
          <w:shd w:val="clear" w:color="auto" w:fill="FFFFFF"/>
        </w:rPr>
        <w:t xml:space="preserve">. 2013. №5. Ст. 163. </w:t>
      </w:r>
    </w:p>
    <w:p w14:paraId="461E9CA3" w14:textId="77777777" w:rsidR="001D47AB" w:rsidRPr="000E4723" w:rsidRDefault="001D47AB" w:rsidP="00D74852">
      <w:pPr>
        <w:pStyle w:val="a9"/>
        <w:numPr>
          <w:ilvl w:val="0"/>
          <w:numId w:val="17"/>
        </w:numPr>
        <w:ind w:left="0" w:firstLine="708"/>
        <w:rPr>
          <w:rFonts w:cs="Times New Roman"/>
          <w:szCs w:val="28"/>
        </w:rPr>
      </w:pPr>
      <w:r w:rsidRPr="000E4723">
        <w:rPr>
          <w:rFonts w:cs="Times New Roman"/>
          <w:color w:val="000000" w:themeColor="text1"/>
          <w:szCs w:val="28"/>
        </w:rPr>
        <w:lastRenderedPageBreak/>
        <w:t xml:space="preserve">Порядок організації громадських робіт та інших робіт тимчасового характеру: Затверджено постановою Кабінету Міністрів України від 20 березня 2013 року №175. </w:t>
      </w:r>
      <w:r w:rsidRPr="000E4723">
        <w:rPr>
          <w:rFonts w:cs="Times New Roman"/>
          <w:i/>
          <w:iCs/>
          <w:color w:val="000000" w:themeColor="text1"/>
          <w:szCs w:val="28"/>
        </w:rPr>
        <w:t>Офіційний вісник України</w:t>
      </w:r>
      <w:r w:rsidRPr="000E4723">
        <w:rPr>
          <w:rFonts w:cs="Times New Roman"/>
          <w:color w:val="000000" w:themeColor="text1"/>
          <w:szCs w:val="28"/>
        </w:rPr>
        <w:t xml:space="preserve">. 2013. №23. Ст. 776. </w:t>
      </w:r>
    </w:p>
    <w:p w14:paraId="1F6BE977" w14:textId="250F867E" w:rsidR="001D47AB" w:rsidRPr="000E4723" w:rsidRDefault="001D47AB" w:rsidP="00D74852">
      <w:pPr>
        <w:pStyle w:val="a9"/>
        <w:numPr>
          <w:ilvl w:val="0"/>
          <w:numId w:val="17"/>
        </w:numPr>
        <w:ind w:left="0" w:firstLine="708"/>
        <w:rPr>
          <w:rFonts w:cs="Times New Roman"/>
          <w:szCs w:val="28"/>
        </w:rPr>
      </w:pPr>
      <w:r w:rsidRPr="000E4723">
        <w:rPr>
          <w:rFonts w:cs="Times New Roman"/>
          <w:szCs w:val="28"/>
        </w:rPr>
        <w:t xml:space="preserve">Порядок реєстрації, перереєстрації безробітних та ведення обліку осіб, які шукають роботу: Затверджено постановою Кабінету Міністрів України від </w:t>
      </w:r>
      <w:r w:rsidR="00477B2E">
        <w:rPr>
          <w:rFonts w:cs="Times New Roman"/>
          <w:szCs w:val="28"/>
        </w:rPr>
        <w:t xml:space="preserve">30 березня 2023 року </w:t>
      </w:r>
      <w:r w:rsidRPr="000E4723">
        <w:rPr>
          <w:rFonts w:cs="Times New Roman"/>
          <w:szCs w:val="28"/>
        </w:rPr>
        <w:t>№</w:t>
      </w:r>
      <w:r w:rsidR="00477B2E">
        <w:rPr>
          <w:rFonts w:cs="Times New Roman"/>
          <w:szCs w:val="28"/>
        </w:rPr>
        <w:t>446</w:t>
      </w:r>
      <w:r w:rsidRPr="000E4723">
        <w:rPr>
          <w:rFonts w:cs="Times New Roman"/>
          <w:szCs w:val="28"/>
        </w:rPr>
        <w:t xml:space="preserve">. </w:t>
      </w:r>
      <w:r w:rsidR="00477B2E">
        <w:rPr>
          <w:rFonts w:cs="Times New Roman"/>
          <w:szCs w:val="28"/>
          <w:lang w:val="en-US"/>
        </w:rPr>
        <w:t>URL</w:t>
      </w:r>
      <w:r w:rsidR="00477B2E">
        <w:rPr>
          <w:rFonts w:cs="Times New Roman"/>
          <w:szCs w:val="28"/>
        </w:rPr>
        <w:t xml:space="preserve">: </w:t>
      </w:r>
      <w:r w:rsidR="00477B2E" w:rsidRPr="00477B2E">
        <w:rPr>
          <w:rFonts w:cs="Times New Roman"/>
          <w:szCs w:val="28"/>
        </w:rPr>
        <w:t>https://zakon.rada.gov.ua/laws/show/446-2023-%D0%BF#Text</w:t>
      </w:r>
    </w:p>
    <w:p w14:paraId="09E84251" w14:textId="20FBCAAA"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затвердження </w:t>
      </w:r>
      <w:r w:rsidR="00477B2E">
        <w:rPr>
          <w:rFonts w:eastAsia="Times New Roman" w:cs="Times New Roman"/>
          <w:color w:val="000000"/>
          <w:szCs w:val="28"/>
          <w:lang w:eastAsia="ru-RU"/>
        </w:rPr>
        <w:t>технічного опису</w:t>
      </w:r>
      <w:r w:rsidR="00373C31">
        <w:rPr>
          <w:rFonts w:eastAsia="Times New Roman" w:cs="Times New Roman"/>
          <w:color w:val="000000"/>
          <w:szCs w:val="28"/>
          <w:lang w:eastAsia="ru-RU"/>
        </w:rPr>
        <w:t xml:space="preserve">, зразка бланка, форм заяв для отримання, внесення змін та продовження строку дії дозволу на застосування праці іноземців та осіб без громадянства в Україні: постанова Кабінету Міністрів України від 24 січня 2023 року </w:t>
      </w:r>
      <w:r w:rsidR="00916806">
        <w:rPr>
          <w:rFonts w:eastAsia="Times New Roman" w:cs="Times New Roman"/>
          <w:color w:val="000000"/>
          <w:szCs w:val="28"/>
          <w:lang w:eastAsia="ru-RU"/>
        </w:rPr>
        <w:t>№</w:t>
      </w:r>
      <w:r w:rsidR="00373C31">
        <w:rPr>
          <w:rFonts w:eastAsia="Times New Roman" w:cs="Times New Roman"/>
          <w:color w:val="000000"/>
          <w:szCs w:val="28"/>
          <w:lang w:eastAsia="ru-RU"/>
        </w:rPr>
        <w:t>68</w:t>
      </w:r>
      <w:r w:rsidRPr="000E4723">
        <w:rPr>
          <w:rFonts w:eastAsia="Times New Roman" w:cs="Times New Roman"/>
          <w:color w:val="000000"/>
          <w:szCs w:val="28"/>
          <w:lang w:eastAsia="ru-RU"/>
        </w:rPr>
        <w:t xml:space="preserve">. </w:t>
      </w:r>
      <w:r w:rsidR="00373C31">
        <w:rPr>
          <w:rFonts w:cs="Times New Roman"/>
          <w:szCs w:val="28"/>
          <w:lang w:val="en-US"/>
        </w:rPr>
        <w:t>URL</w:t>
      </w:r>
      <w:r w:rsidR="00373C31">
        <w:rPr>
          <w:rFonts w:cs="Times New Roman"/>
          <w:szCs w:val="28"/>
        </w:rPr>
        <w:t xml:space="preserve">: </w:t>
      </w:r>
      <w:r w:rsidR="006E5393" w:rsidRPr="006E5393">
        <w:rPr>
          <w:rFonts w:cs="Times New Roman"/>
          <w:szCs w:val="28"/>
        </w:rPr>
        <w:t>https://zakon.rada.gov.ua/laws/show/68-2023-%D0%BF#n57</w:t>
      </w:r>
    </w:p>
    <w:p w14:paraId="2E44C6DD"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Положення про Державну службу зайнятості: Затверджено наказом Міністерства розвитку економіки, торгівлі та сільського господарства України від 16 грудня 2020 року №2663.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2021. №3. Ст. 178.</w:t>
      </w:r>
    </w:p>
    <w:p w14:paraId="1F8DD0EC"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забезпечення надання територіальними органами центрального органу виконавчої влади, що реалізує державну політику у сфері зайнятості населення та трудової міграції, консультацій особам з питань організації та провадження підприємницької діяльності: Затверджено наказом Міністерства соціальної політики України від 21 лютого 2013 року №74.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2013. №23. Ст. 795. </w:t>
      </w:r>
    </w:p>
    <w:p w14:paraId="492CCCF1" w14:textId="77777777" w:rsidR="001D47AB"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надання послуг з професійної орієнтації осіб: Затверджено наказом Міністерства розвитку економіки, торгівлі та сільського господарства України від 30 жовтня 2020 року №2203.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2020. №93. Ст. 3018. </w:t>
      </w:r>
    </w:p>
    <w:p w14:paraId="6DB1FC70" w14:textId="77777777" w:rsidR="00D37676" w:rsidRPr="000E4723" w:rsidRDefault="00D37676" w:rsidP="00D74852">
      <w:pPr>
        <w:numPr>
          <w:ilvl w:val="0"/>
          <w:numId w:val="17"/>
        </w:numPr>
        <w:autoSpaceDE w:val="0"/>
        <w:autoSpaceDN w:val="0"/>
        <w:adjustRightInd w:val="0"/>
        <w:ind w:left="0" w:firstLine="709"/>
        <w:textAlignment w:val="baseline"/>
        <w:rPr>
          <w:rFonts w:eastAsia="Droid Serif" w:cs="Times New Roman"/>
          <w:szCs w:val="28"/>
        </w:rPr>
      </w:pPr>
      <w:r w:rsidRPr="000E4723">
        <w:rPr>
          <w:rFonts w:cs="Times New Roman"/>
          <w:szCs w:val="28"/>
        </w:rPr>
        <w:t xml:space="preserve">Багірова Г.І. Поняття та ознаки самозайнятої особи за законодавством України. </w:t>
      </w:r>
      <w:r w:rsidRPr="000E4723">
        <w:rPr>
          <w:rFonts w:cs="Times New Roman"/>
          <w:i/>
          <w:iCs/>
          <w:szCs w:val="28"/>
        </w:rPr>
        <w:t>Проблеми реалізації прав громадян у сфері праці та соціального забезпечення</w:t>
      </w:r>
      <w:r w:rsidRPr="000E4723">
        <w:rPr>
          <w:rFonts w:cs="Times New Roman"/>
          <w:szCs w:val="28"/>
        </w:rPr>
        <w:t xml:space="preserve">: тези доп. та наук. повідомл. учасників ІХ Міжнар. наук.-практ. конф., яка присвяч. 50-річчю створення каф. труд. права Нац. юрид. ун-ту ім. Ярослава Мудрого (м. Харків, 11 жовт. 2019 р.) /уклад.: О.М. Ярошенко, </w:t>
      </w:r>
      <w:r w:rsidRPr="000E4723">
        <w:rPr>
          <w:rFonts w:cs="Times New Roman"/>
          <w:szCs w:val="28"/>
        </w:rPr>
        <w:lastRenderedPageBreak/>
        <w:t>А.М. Слюсар, І.А. Вєтухова; за ред. О.М. Ярошенка. Харків: Право, 2019. С.383-386.</w:t>
      </w:r>
    </w:p>
    <w:p w14:paraId="602E545D" w14:textId="5538347A" w:rsidR="00D37676" w:rsidRPr="000E4723" w:rsidRDefault="00D37676" w:rsidP="00D74852">
      <w:pPr>
        <w:numPr>
          <w:ilvl w:val="0"/>
          <w:numId w:val="17"/>
        </w:numPr>
        <w:autoSpaceDE w:val="0"/>
        <w:autoSpaceDN w:val="0"/>
        <w:adjustRightInd w:val="0"/>
        <w:ind w:left="0" w:firstLine="709"/>
        <w:textAlignment w:val="baseline"/>
        <w:rPr>
          <w:rFonts w:eastAsia="Times New Roman" w:cs="Times New Roman"/>
          <w:color w:val="000000"/>
          <w:szCs w:val="28"/>
          <w:lang w:eastAsia="ru-RU"/>
        </w:rPr>
      </w:pPr>
      <w:r w:rsidRPr="000E4723">
        <w:rPr>
          <w:rFonts w:cs="Times New Roman"/>
          <w:szCs w:val="28"/>
        </w:rPr>
        <w:t xml:space="preserve"> Кіліміченко А.О. Право на зайнятість у системі трудових прав. </w:t>
      </w:r>
      <w:r w:rsidRPr="000E4723">
        <w:rPr>
          <w:rFonts w:cs="Times New Roman"/>
          <w:i/>
          <w:iCs/>
          <w:szCs w:val="28"/>
        </w:rPr>
        <w:t>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w:t>
      </w:r>
      <w:r w:rsidRPr="000E4723">
        <w:rPr>
          <w:rFonts w:cs="Times New Roman"/>
          <w:szCs w:val="28"/>
        </w:rPr>
        <w:t xml:space="preserve"> </w:t>
      </w:r>
      <w:r w:rsidRPr="000E4723">
        <w:rPr>
          <w:rFonts w:eastAsia="Droid Serif" w:cs="Times New Roman"/>
          <w:szCs w:val="28"/>
        </w:rPr>
        <w:t xml:space="preserve">у 2 т.: матеріали Міжнар. наук.-практ. конф. (м. Одеса, 17 червня 2022 р.) /за загальною редакцією </w:t>
      </w:r>
      <w:r w:rsidR="00D74852">
        <w:rPr>
          <w:rFonts w:eastAsia="Droid Serif" w:cs="Times New Roman"/>
          <w:szCs w:val="28"/>
        </w:rPr>
        <w:t>С.В. Ківалова</w:t>
      </w:r>
      <w:r w:rsidRPr="000E4723">
        <w:rPr>
          <w:rFonts w:eastAsia="Droid Serif" w:cs="Times New Roman"/>
          <w:szCs w:val="28"/>
        </w:rPr>
        <w:t>. Одеса: Видавничий дім «Гельветика», 2022. Т. 1.</w:t>
      </w:r>
      <w:r w:rsidRPr="000E4723">
        <w:rPr>
          <w:rFonts w:cs="Times New Roman"/>
          <w:szCs w:val="28"/>
        </w:rPr>
        <w:t xml:space="preserve"> С. 582-584.</w:t>
      </w:r>
    </w:p>
    <w:p w14:paraId="5360F3AA" w14:textId="77777777" w:rsidR="009A3FF9" w:rsidRPr="00F86CBC" w:rsidRDefault="009A3FF9" w:rsidP="00D74852">
      <w:pPr>
        <w:pStyle w:val="a9"/>
        <w:numPr>
          <w:ilvl w:val="0"/>
          <w:numId w:val="17"/>
        </w:numPr>
        <w:ind w:left="0" w:firstLine="708"/>
        <w:rPr>
          <w:rFonts w:cs="Times New Roman"/>
          <w:color w:val="000000" w:themeColor="text1"/>
          <w:szCs w:val="28"/>
        </w:rPr>
      </w:pPr>
      <w:r w:rsidRPr="00D023FB">
        <w:rPr>
          <w:rFonts w:eastAsia="Calibri" w:cs="Times New Roman"/>
          <w:bCs/>
          <w:szCs w:val="28"/>
        </w:rPr>
        <w:t>Кіліміченко А.О. Поняття та види зайнятості за законодавством України</w:t>
      </w:r>
      <w:r w:rsidRPr="00D023FB">
        <w:rPr>
          <w:rFonts w:cs="Times New Roman"/>
          <w:szCs w:val="28"/>
        </w:rPr>
        <w:t xml:space="preserve">. </w:t>
      </w:r>
      <w:r w:rsidRPr="00D023FB">
        <w:rPr>
          <w:rFonts w:cs="Times New Roman"/>
          <w:i/>
          <w:iCs/>
          <w:szCs w:val="28"/>
        </w:rPr>
        <w:t>Актуальні проблеми вітчизняної юриспруденції</w:t>
      </w:r>
      <w:r w:rsidRPr="00D023FB">
        <w:rPr>
          <w:rFonts w:cs="Times New Roman"/>
          <w:szCs w:val="28"/>
        </w:rPr>
        <w:t xml:space="preserve">. 2024. №4. С. 40-45. URL: </w:t>
      </w:r>
      <w:hyperlink r:id="rId50" w:history="1">
        <w:r w:rsidRPr="00F86CBC">
          <w:rPr>
            <w:rStyle w:val="af"/>
            <w:rFonts w:cs="Times New Roman"/>
            <w:color w:val="000000" w:themeColor="text1"/>
            <w:szCs w:val="28"/>
            <w:u w:val="none"/>
          </w:rPr>
          <w:t>http://apnl.dnu.in.ua/4_2024/9.pdf</w:t>
        </w:r>
      </w:hyperlink>
    </w:p>
    <w:p w14:paraId="497096A0" w14:textId="77777777" w:rsidR="009A3FF9" w:rsidRPr="00F86CBC" w:rsidRDefault="009A3FF9" w:rsidP="00D74852">
      <w:pPr>
        <w:pStyle w:val="a9"/>
        <w:numPr>
          <w:ilvl w:val="0"/>
          <w:numId w:val="17"/>
        </w:numPr>
        <w:ind w:left="0" w:firstLine="708"/>
        <w:rPr>
          <w:rFonts w:cs="Times New Roman"/>
          <w:color w:val="000000" w:themeColor="text1"/>
          <w:szCs w:val="28"/>
        </w:rPr>
      </w:pPr>
      <w:r w:rsidRPr="003D6F7C">
        <w:rPr>
          <w:rFonts w:cs="Times New Roman"/>
          <w:szCs w:val="28"/>
        </w:rPr>
        <w:t xml:space="preserve">Кіліміченко А.О. Поняття та юридичні ознаки права на зайнятість. </w:t>
      </w:r>
      <w:r w:rsidRPr="003D6F7C">
        <w:rPr>
          <w:rFonts w:cs="Times New Roman"/>
          <w:i/>
          <w:iCs/>
          <w:szCs w:val="28"/>
        </w:rPr>
        <w:t>Право та державне управління.</w:t>
      </w:r>
      <w:r w:rsidRPr="003D6F7C">
        <w:rPr>
          <w:rFonts w:cs="Times New Roman"/>
          <w:szCs w:val="28"/>
        </w:rPr>
        <w:t xml:space="preserve"> 2024. №3. С. 6-12. URL: </w:t>
      </w:r>
      <w:hyperlink r:id="rId51" w:history="1">
        <w:r w:rsidRPr="00F86CBC">
          <w:rPr>
            <w:rStyle w:val="af"/>
            <w:rFonts w:cs="Times New Roman"/>
            <w:color w:val="000000" w:themeColor="text1"/>
            <w:szCs w:val="28"/>
            <w:u w:val="none"/>
          </w:rPr>
          <w:t>http://pdu-journal.kpu.zp.ua/issue-3-2024</w:t>
        </w:r>
      </w:hyperlink>
      <w:r w:rsidRPr="00F86CBC">
        <w:rPr>
          <w:rFonts w:cs="Times New Roman"/>
          <w:color w:val="000000" w:themeColor="text1"/>
          <w:szCs w:val="28"/>
        </w:rPr>
        <w:t xml:space="preserve"> </w:t>
      </w:r>
    </w:p>
    <w:p w14:paraId="020B8F1C" w14:textId="5742B9F1" w:rsidR="001118CF" w:rsidRPr="005F6CC4" w:rsidRDefault="001118CF" w:rsidP="005F6CC4">
      <w:pPr>
        <w:pStyle w:val="a9"/>
        <w:numPr>
          <w:ilvl w:val="0"/>
          <w:numId w:val="17"/>
        </w:numPr>
        <w:ind w:left="0" w:firstLine="708"/>
        <w:rPr>
          <w:rFonts w:cs="Times New Roman"/>
          <w:szCs w:val="28"/>
        </w:rPr>
      </w:pPr>
      <w:bookmarkStart w:id="170" w:name="_Hlk214468618"/>
      <w:r w:rsidRPr="005F6CC4">
        <w:rPr>
          <w:rFonts w:cs="Times New Roman"/>
          <w:szCs w:val="28"/>
        </w:rPr>
        <w:t xml:space="preserve">Oleg M. Yaroshenko, Halia I. Chanysheva, Nataliia O. Melnychuk, Kostiantyn Yu. Melnyk, Yuliia Yu. Ivchuk. </w:t>
      </w:r>
      <w:r>
        <w:fldChar w:fldCharType="begin"/>
      </w:r>
      <w:r>
        <w:instrText>HYPERLINK "https://revista.laborum.es/index.php/revsegsoc/article/view/956"</w:instrText>
      </w:r>
      <w:r>
        <w:fldChar w:fldCharType="separate"/>
      </w:r>
      <w:r w:rsidRPr="005F6CC4">
        <w:rPr>
          <w:szCs w:val="28"/>
        </w:rPr>
        <w:t>Empleo de personas con discapacidad: experiencia europea y formas de mejora en Ucrania</w:t>
      </w:r>
      <w:r>
        <w:fldChar w:fldCharType="end"/>
      </w:r>
      <w:r w:rsidRPr="005F6CC4">
        <w:rPr>
          <w:rFonts w:cs="Times New Roman"/>
          <w:szCs w:val="28"/>
        </w:rPr>
        <w:t xml:space="preserve"> (Employment of People with Disabilities: European Experience and Ways of Improvement in Ukraine). Revista de Derecho de la Seguridaci Social, Laborum. Núm. 38: 1er Trimestre 2024. Р. 237-254 (</w:t>
      </w:r>
      <w:r w:rsidRPr="005F6CC4">
        <w:rPr>
          <w:szCs w:val="28"/>
        </w:rPr>
        <w:t xml:space="preserve">Publicado: 27-03-2024) </w:t>
      </w:r>
      <w:r w:rsidRPr="005F6CC4">
        <w:rPr>
          <w:rFonts w:cs="Times New Roman"/>
          <w:szCs w:val="28"/>
        </w:rPr>
        <w:t xml:space="preserve">(Scopus) (індексація 05.04.2024). </w:t>
      </w:r>
    </w:p>
    <w:bookmarkEnd w:id="170"/>
    <w:p w14:paraId="56BF10D7" w14:textId="77777777" w:rsidR="001D47AB" w:rsidRPr="000E4723" w:rsidRDefault="001D47AB" w:rsidP="00D74852">
      <w:pPr>
        <w:numPr>
          <w:ilvl w:val="0"/>
          <w:numId w:val="17"/>
        </w:numPr>
        <w:ind w:left="0" w:firstLine="708"/>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0A5815BD" w14:textId="77777777" w:rsidR="001D47AB" w:rsidRPr="000E4723" w:rsidRDefault="001D47AB" w:rsidP="00D74852">
      <w:pPr>
        <w:numPr>
          <w:ilvl w:val="0"/>
          <w:numId w:val="17"/>
        </w:numPr>
        <w:ind w:left="0" w:firstLine="708"/>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51BBF809" w14:textId="77777777" w:rsidR="001D47AB" w:rsidRPr="000E4723" w:rsidRDefault="001D47AB" w:rsidP="00D74852">
      <w:pPr>
        <w:pStyle w:val="a9"/>
        <w:numPr>
          <w:ilvl w:val="0"/>
          <w:numId w:val="17"/>
        </w:numPr>
        <w:ind w:left="0" w:firstLine="708"/>
        <w:textAlignment w:val="baseline"/>
        <w:rPr>
          <w:rFonts w:eastAsia="Times New Roman" w:cs="Times New Roman"/>
          <w:color w:val="000000"/>
          <w:szCs w:val="28"/>
          <w:lang w:eastAsia="ru-RU"/>
        </w:rPr>
      </w:pPr>
      <w:r w:rsidRPr="000E4723">
        <w:rPr>
          <w:rFonts w:cs="Times New Roman"/>
          <w:color w:val="333333"/>
          <w:szCs w:val="28"/>
          <w:shd w:val="clear" w:color="auto" w:fill="FFFFFF"/>
        </w:rPr>
        <w:t>Руженський М.М., Руженський М.М. Модернізація зайнятості населення: зміст та пріоритети. </w:t>
      </w:r>
      <w:r w:rsidRPr="000E4723">
        <w:rPr>
          <w:rFonts w:cs="Times New Roman"/>
          <w:i/>
          <w:iCs/>
          <w:color w:val="333333"/>
          <w:szCs w:val="28"/>
          <w:shd w:val="clear" w:color="auto" w:fill="FFFFFF"/>
        </w:rPr>
        <w:t>Економіка та держава</w:t>
      </w:r>
      <w:r w:rsidRPr="000E4723">
        <w:rPr>
          <w:rFonts w:cs="Times New Roman"/>
          <w:color w:val="333333"/>
          <w:szCs w:val="28"/>
          <w:shd w:val="clear" w:color="auto" w:fill="FFFFFF"/>
        </w:rPr>
        <w:t>. 2021. №5. С. 4–7.</w:t>
      </w:r>
    </w:p>
    <w:p w14:paraId="08AC7DFD" w14:textId="77777777" w:rsidR="001D47AB" w:rsidRPr="000E4723" w:rsidRDefault="001D47AB" w:rsidP="00D74852">
      <w:pPr>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Шабанов Р.І. Концептуальні засади соціального захисту від безробіття: монографія. Харків: ХНАДУ, 2015. 357 с.</w:t>
      </w:r>
    </w:p>
    <w:p w14:paraId="5C6A14B2" w14:textId="77777777" w:rsidR="001D47AB" w:rsidRDefault="001D47AB" w:rsidP="00D74852">
      <w:pPr>
        <w:pStyle w:val="a9"/>
        <w:numPr>
          <w:ilvl w:val="0"/>
          <w:numId w:val="17"/>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Щукін О.С. Забезпечення зайнятості та працевлаштування: навч.-метод. посібник. Одеса: Фенікс, 2016. 412 с.</w:t>
      </w:r>
    </w:p>
    <w:p w14:paraId="6CA8DCEF" w14:textId="77777777" w:rsidR="001D47AB" w:rsidRDefault="001D47AB" w:rsidP="00D74852">
      <w:pPr>
        <w:spacing w:after="160" w:line="259" w:lineRule="auto"/>
        <w:ind w:firstLine="0"/>
        <w:jc w:val="left"/>
        <w:rPr>
          <w:rFonts w:eastAsia="Times New Roman" w:cs="Times New Roman"/>
          <w:color w:val="000000"/>
          <w:szCs w:val="28"/>
          <w:lang w:eastAsia="ru-RU"/>
        </w:rPr>
      </w:pPr>
      <w:r>
        <w:rPr>
          <w:rFonts w:eastAsia="Times New Roman" w:cs="Times New Roman"/>
          <w:color w:val="000000"/>
          <w:szCs w:val="28"/>
          <w:lang w:eastAsia="ru-RU"/>
        </w:rPr>
        <w:br w:type="page"/>
      </w:r>
    </w:p>
    <w:p w14:paraId="2530A8B9" w14:textId="77777777" w:rsidR="001D47AB" w:rsidRPr="005A3E4E" w:rsidRDefault="001D47AB" w:rsidP="00D74852">
      <w:pPr>
        <w:pStyle w:val="2"/>
      </w:pPr>
      <w:bookmarkStart w:id="171" w:name="_Toc159064664"/>
      <w:bookmarkStart w:id="172" w:name="_Toc222313414"/>
      <w:bookmarkStart w:id="173" w:name="_Toc222318994"/>
      <w:bookmarkStart w:id="174" w:name="_Toc222319107"/>
      <w:r w:rsidRPr="005A3E4E">
        <w:lastRenderedPageBreak/>
        <w:t>ТЕМА 5.</w:t>
      </w:r>
      <w:r w:rsidRPr="005A3E4E">
        <w:br/>
        <w:t>ТРУДОВИЙ ДОГОВІР</w:t>
      </w:r>
      <w:bookmarkEnd w:id="171"/>
      <w:bookmarkEnd w:id="172"/>
      <w:bookmarkEnd w:id="173"/>
      <w:bookmarkEnd w:id="174"/>
    </w:p>
    <w:p w14:paraId="56C58A43" w14:textId="7528E188" w:rsidR="001D47AB" w:rsidRPr="000E4723" w:rsidRDefault="001D47AB" w:rsidP="00D74852">
      <w:pPr>
        <w:pStyle w:val="2"/>
      </w:pPr>
      <w:bookmarkStart w:id="175" w:name="_Toc222313415"/>
      <w:bookmarkStart w:id="176" w:name="_Toc222318995"/>
      <w:bookmarkStart w:id="177" w:name="_Toc222319108"/>
      <w:r w:rsidRPr="000E4723">
        <w:t>План практичного заняття</w:t>
      </w:r>
      <w:r w:rsidR="00176A4B">
        <w:rPr>
          <w:lang w:val="ru-RU"/>
        </w:rPr>
        <w:t xml:space="preserve"> 1.</w:t>
      </w:r>
      <w:r w:rsidRPr="000E4723">
        <w:t xml:space="preserve"> </w:t>
      </w:r>
      <w:r w:rsidR="0007255C">
        <w:rPr>
          <w:lang w:val="ru-RU"/>
        </w:rPr>
        <w:br/>
      </w:r>
      <w:r w:rsidRPr="000E4723">
        <w:t>Укладення трудового договору</w:t>
      </w:r>
      <w:bookmarkEnd w:id="175"/>
      <w:bookmarkEnd w:id="176"/>
      <w:bookmarkEnd w:id="177"/>
    </w:p>
    <w:p w14:paraId="735609FF"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 xml:space="preserve">Поняття та значення трудового договору. Відмінності трудового договору від суміжних цивільно-правових договорів (підряду, надання послуг). </w:t>
      </w:r>
    </w:p>
    <w:p w14:paraId="46CA7DC9"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Сторони трудового договору. Зміст та форма трудового договору.</w:t>
      </w:r>
    </w:p>
    <w:p w14:paraId="6148757D"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Види трудових договорів.</w:t>
      </w:r>
    </w:p>
    <w:p w14:paraId="33D024B6"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 xml:space="preserve">Трудовий договір в умовах спрощеного регулювання трудових відносин. </w:t>
      </w:r>
    </w:p>
    <w:p w14:paraId="531D2DF6"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Загальний порядок укладення трудового договору.</w:t>
      </w:r>
    </w:p>
    <w:p w14:paraId="21791A06"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Особливості укладення окремих видів трудових договорів:</w:t>
      </w:r>
    </w:p>
    <w:p w14:paraId="3DE821FC" w14:textId="77777777" w:rsidR="001D47AB" w:rsidRPr="000E4723" w:rsidRDefault="001D47AB" w:rsidP="00D74852">
      <w:pPr>
        <w:pStyle w:val="a9"/>
        <w:numPr>
          <w:ilvl w:val="1"/>
          <w:numId w:val="21"/>
        </w:numPr>
        <w:rPr>
          <w:rFonts w:cs="Times New Roman"/>
          <w:szCs w:val="28"/>
        </w:rPr>
      </w:pPr>
      <w:r w:rsidRPr="000E4723">
        <w:rPr>
          <w:rFonts w:cs="Times New Roman"/>
          <w:szCs w:val="28"/>
        </w:rPr>
        <w:t>контракт як особлива форма трудового договору;</w:t>
      </w:r>
    </w:p>
    <w:p w14:paraId="0D6C972B" w14:textId="77777777" w:rsidR="001D47AB" w:rsidRPr="000E4723" w:rsidRDefault="001D47AB" w:rsidP="00D74852">
      <w:pPr>
        <w:pStyle w:val="a9"/>
        <w:numPr>
          <w:ilvl w:val="1"/>
          <w:numId w:val="21"/>
        </w:numPr>
        <w:rPr>
          <w:rFonts w:cs="Times New Roman"/>
          <w:szCs w:val="28"/>
        </w:rPr>
      </w:pPr>
      <w:r w:rsidRPr="000E4723">
        <w:rPr>
          <w:rFonts w:cs="Times New Roman"/>
          <w:szCs w:val="28"/>
        </w:rPr>
        <w:t>трудовий договір з нефіксованим робочим часом;</w:t>
      </w:r>
    </w:p>
    <w:p w14:paraId="19EFFF33" w14:textId="77777777" w:rsidR="001D47AB" w:rsidRPr="000E4723" w:rsidRDefault="001D47AB" w:rsidP="00D74852">
      <w:pPr>
        <w:pStyle w:val="a9"/>
        <w:numPr>
          <w:ilvl w:val="1"/>
          <w:numId w:val="21"/>
        </w:numPr>
        <w:rPr>
          <w:rFonts w:cs="Times New Roman"/>
          <w:szCs w:val="28"/>
        </w:rPr>
      </w:pPr>
      <w:r w:rsidRPr="000E4723">
        <w:rPr>
          <w:rFonts w:cs="Times New Roman"/>
          <w:szCs w:val="28"/>
        </w:rPr>
        <w:t>трудовий договір про роботу за сумісництвом;</w:t>
      </w:r>
    </w:p>
    <w:p w14:paraId="271E124F" w14:textId="77777777" w:rsidR="001D47AB" w:rsidRPr="000E4723" w:rsidRDefault="001D47AB" w:rsidP="00D74852">
      <w:pPr>
        <w:pStyle w:val="a9"/>
        <w:numPr>
          <w:ilvl w:val="1"/>
          <w:numId w:val="21"/>
        </w:numPr>
        <w:rPr>
          <w:rFonts w:cs="Times New Roman"/>
          <w:szCs w:val="28"/>
        </w:rPr>
      </w:pPr>
      <w:r w:rsidRPr="000E4723">
        <w:rPr>
          <w:rFonts w:cs="Times New Roman"/>
          <w:szCs w:val="28"/>
        </w:rPr>
        <w:t>трудовий договір про надомну роботу;</w:t>
      </w:r>
    </w:p>
    <w:p w14:paraId="47B11ED1" w14:textId="77777777" w:rsidR="001D47AB" w:rsidRDefault="001D47AB" w:rsidP="00D74852">
      <w:pPr>
        <w:pStyle w:val="a9"/>
        <w:numPr>
          <w:ilvl w:val="1"/>
          <w:numId w:val="21"/>
        </w:numPr>
        <w:rPr>
          <w:rFonts w:cs="Times New Roman"/>
          <w:szCs w:val="28"/>
        </w:rPr>
      </w:pPr>
      <w:r w:rsidRPr="000E4723">
        <w:rPr>
          <w:rFonts w:cs="Times New Roman"/>
          <w:szCs w:val="28"/>
        </w:rPr>
        <w:t>трудовий договір про дистанційну роботу;</w:t>
      </w:r>
    </w:p>
    <w:p w14:paraId="512C99D1" w14:textId="3A4481FE" w:rsidR="006E3B13" w:rsidRPr="000E4723" w:rsidRDefault="006E3B13" w:rsidP="00D74852">
      <w:pPr>
        <w:pStyle w:val="a9"/>
        <w:numPr>
          <w:ilvl w:val="1"/>
          <w:numId w:val="21"/>
        </w:numPr>
        <w:rPr>
          <w:rFonts w:cs="Times New Roman"/>
          <w:szCs w:val="28"/>
        </w:rPr>
      </w:pPr>
      <w:r>
        <w:rPr>
          <w:rFonts w:cs="Times New Roman"/>
          <w:szCs w:val="28"/>
        </w:rPr>
        <w:t>трудовий договір про домашню працю.</w:t>
      </w:r>
    </w:p>
    <w:p w14:paraId="70F801A7" w14:textId="77777777" w:rsidR="001D47AB" w:rsidRPr="000E4723" w:rsidRDefault="001D47AB" w:rsidP="00D74852">
      <w:pPr>
        <w:pStyle w:val="a9"/>
        <w:numPr>
          <w:ilvl w:val="0"/>
          <w:numId w:val="21"/>
        </w:numPr>
        <w:ind w:left="0" w:firstLine="709"/>
        <w:rPr>
          <w:rFonts w:cs="Times New Roman"/>
          <w:szCs w:val="28"/>
        </w:rPr>
      </w:pPr>
      <w:r w:rsidRPr="000E4723">
        <w:rPr>
          <w:rFonts w:cs="Times New Roman"/>
          <w:szCs w:val="28"/>
        </w:rPr>
        <w:t xml:space="preserve">Юридичні гарантії при укладенні трудового договору. </w:t>
      </w:r>
    </w:p>
    <w:p w14:paraId="756459AD" w14:textId="77777777" w:rsidR="001D47AB" w:rsidRPr="000E4723" w:rsidRDefault="001D47AB" w:rsidP="00D74852">
      <w:pPr>
        <w:pStyle w:val="3"/>
      </w:pPr>
      <w:bookmarkStart w:id="178" w:name="_Toc222313416"/>
      <w:bookmarkStart w:id="179" w:name="_Toc222318996"/>
      <w:r w:rsidRPr="000E4723">
        <w:t>ОСНОВНІ ПОЛОЖЕННЯ ТЕМИ</w:t>
      </w:r>
      <w:bookmarkEnd w:id="178"/>
      <w:bookmarkEnd w:id="179"/>
    </w:p>
    <w:p w14:paraId="25D14559" w14:textId="22E9A470" w:rsidR="001D47AB" w:rsidRPr="000E4723" w:rsidRDefault="009428E2" w:rsidP="00D74852">
      <w:pPr>
        <w:pStyle w:val="4"/>
      </w:pPr>
      <w:bookmarkStart w:id="180" w:name="_Toc222318997"/>
      <w:r>
        <w:rPr>
          <w:lang w:val="ru-RU"/>
        </w:rPr>
        <w:t xml:space="preserve">1. </w:t>
      </w:r>
      <w:r w:rsidR="001D47AB" w:rsidRPr="000E4723">
        <w:t>Поняття та значення трудового договору. Відмінності трудового договору від суміжних цивільно-правових договорів (підряду, надання послуг)</w:t>
      </w:r>
      <w:bookmarkEnd w:id="180"/>
      <w:r w:rsidR="001D47AB" w:rsidRPr="000E4723">
        <w:t xml:space="preserve"> </w:t>
      </w:r>
    </w:p>
    <w:p w14:paraId="685E38C7" w14:textId="77777777" w:rsidR="001D47AB" w:rsidRPr="000E4723" w:rsidRDefault="001D47AB" w:rsidP="00D74852">
      <w:pPr>
        <w:rPr>
          <w:rFonts w:cs="Times New Roman"/>
          <w:szCs w:val="28"/>
          <w:lang w:eastAsia="ru-RU"/>
        </w:rPr>
      </w:pPr>
      <w:r w:rsidRPr="000E4723">
        <w:rPr>
          <w:rFonts w:cs="Times New Roman"/>
          <w:szCs w:val="28"/>
          <w:lang w:eastAsia="ru-RU"/>
        </w:rPr>
        <w:t xml:space="preserve">Відповідно до частини першої ст. 43 Конституції України кожен має право на працю, що включає можливість заробляти собі на життя працею, яку він вільно обирає або на яку вільно погоджується. </w:t>
      </w:r>
    </w:p>
    <w:p w14:paraId="01B51525" w14:textId="77777777" w:rsidR="001D47AB" w:rsidRPr="000E4723" w:rsidRDefault="001D47AB" w:rsidP="00D74852">
      <w:pPr>
        <w:rPr>
          <w:rFonts w:cs="Times New Roman"/>
          <w:szCs w:val="28"/>
          <w:shd w:val="clear" w:color="auto" w:fill="FFFFFF"/>
        </w:rPr>
      </w:pPr>
      <w:r w:rsidRPr="000E4723">
        <w:rPr>
          <w:rFonts w:cs="Times New Roman"/>
          <w:szCs w:val="28"/>
          <w:shd w:val="clear" w:color="auto" w:fill="FFFFFF"/>
        </w:rPr>
        <w:t xml:space="preserve">Держава створює умови для повного здійснення громадянами права на працю, гарантує рівні можливості у виборі професії та роду трудової діяльності, </w:t>
      </w:r>
      <w:r w:rsidRPr="000E4723">
        <w:rPr>
          <w:rFonts w:cs="Times New Roman"/>
          <w:szCs w:val="28"/>
          <w:shd w:val="clear" w:color="auto" w:fill="FFFFFF"/>
        </w:rPr>
        <w:lastRenderedPageBreak/>
        <w:t xml:space="preserve">реалізовує програми професійно-технічного навчання, підготовки і перепідготовки кадрів відповідно до суспільних потреб (ч. 2 ст.43 Конституції України). </w:t>
      </w:r>
    </w:p>
    <w:p w14:paraId="1AF8E0AB" w14:textId="77777777" w:rsidR="001D47AB" w:rsidRPr="000E4723" w:rsidRDefault="001D47AB" w:rsidP="00D74852">
      <w:pPr>
        <w:rPr>
          <w:rFonts w:cs="Times New Roman"/>
          <w:szCs w:val="28"/>
          <w:lang w:eastAsia="ru-RU"/>
        </w:rPr>
      </w:pPr>
      <w:r w:rsidRPr="000E4723">
        <w:rPr>
          <w:rFonts w:cs="Times New Roman"/>
          <w:szCs w:val="28"/>
          <w:shd w:val="clear" w:color="auto" w:fill="FFFFFF"/>
        </w:rPr>
        <w:t xml:space="preserve">У частині другій ст. 2 КЗпП України закріплене положення про те, що працівники реалізують право на працю шляхом укладення трудового договору про роботу на підприємстві, в установі, організації або з фізичною особою. </w:t>
      </w:r>
    </w:p>
    <w:p w14:paraId="58CFCAC0" w14:textId="77777777" w:rsidR="001D47AB" w:rsidRPr="000E4723" w:rsidRDefault="001D47AB" w:rsidP="00D74852">
      <w:pPr>
        <w:rPr>
          <w:rFonts w:cs="Times New Roman"/>
          <w:szCs w:val="28"/>
          <w:lang w:eastAsia="ru-RU"/>
        </w:rPr>
      </w:pPr>
      <w:r w:rsidRPr="000E4723">
        <w:rPr>
          <w:rFonts w:cs="Times New Roman"/>
          <w:szCs w:val="28"/>
          <w:lang w:eastAsia="ru-RU"/>
        </w:rPr>
        <w:t>Поняття трудового договору можна розглядати в декількох значеннях:</w:t>
      </w:r>
    </w:p>
    <w:p w14:paraId="36A2154C" w14:textId="77777777" w:rsidR="001D47AB" w:rsidRPr="000E4723" w:rsidRDefault="001D47AB" w:rsidP="00D74852">
      <w:pPr>
        <w:pStyle w:val="a9"/>
        <w:numPr>
          <w:ilvl w:val="0"/>
          <w:numId w:val="24"/>
        </w:numPr>
        <w:ind w:left="0" w:firstLine="709"/>
        <w:rPr>
          <w:rFonts w:cs="Times New Roman"/>
          <w:szCs w:val="28"/>
          <w:lang w:eastAsia="ru-RU"/>
        </w:rPr>
      </w:pPr>
      <w:r w:rsidRPr="000E4723">
        <w:rPr>
          <w:rFonts w:cs="Times New Roman"/>
          <w:szCs w:val="28"/>
          <w:lang w:eastAsia="ru-RU"/>
        </w:rPr>
        <w:t>як угоду про працю в якості найманого працівника;</w:t>
      </w:r>
    </w:p>
    <w:p w14:paraId="0317CD85" w14:textId="77777777" w:rsidR="001D47AB" w:rsidRPr="000E4723" w:rsidRDefault="001D47AB" w:rsidP="00D74852">
      <w:pPr>
        <w:pStyle w:val="a9"/>
        <w:numPr>
          <w:ilvl w:val="0"/>
          <w:numId w:val="24"/>
        </w:numPr>
        <w:ind w:left="0" w:firstLine="709"/>
        <w:rPr>
          <w:rFonts w:cs="Times New Roman"/>
          <w:szCs w:val="28"/>
          <w:lang w:eastAsia="ru-RU"/>
        </w:rPr>
      </w:pPr>
      <w:r w:rsidRPr="000E4723">
        <w:rPr>
          <w:rFonts w:cs="Times New Roman"/>
          <w:szCs w:val="28"/>
          <w:lang w:eastAsia="ru-RU"/>
        </w:rPr>
        <w:t>як основну форму реалізації конституційного права людини і громадянина на вільну працю;</w:t>
      </w:r>
    </w:p>
    <w:p w14:paraId="433410AD" w14:textId="77777777" w:rsidR="001D47AB" w:rsidRPr="000E4723" w:rsidRDefault="001D47AB" w:rsidP="00D74852">
      <w:pPr>
        <w:rPr>
          <w:rFonts w:cs="Times New Roman"/>
          <w:szCs w:val="28"/>
          <w:lang w:eastAsia="ru-RU"/>
        </w:rPr>
      </w:pPr>
      <w:r w:rsidRPr="000E4723">
        <w:rPr>
          <w:rFonts w:cs="Times New Roman"/>
          <w:szCs w:val="28"/>
          <w:lang w:eastAsia="ru-RU"/>
        </w:rPr>
        <w:t>3) як юридичний факт, що є однією з головних підстав виникнення і формою існування трудових правовідносин у часі;</w:t>
      </w:r>
    </w:p>
    <w:p w14:paraId="3F70A0E1" w14:textId="77777777" w:rsidR="001D47AB" w:rsidRPr="000E4723" w:rsidRDefault="001D47AB" w:rsidP="00D74852">
      <w:pPr>
        <w:rPr>
          <w:rFonts w:cs="Times New Roman"/>
          <w:szCs w:val="28"/>
          <w:lang w:eastAsia="ru-RU"/>
        </w:rPr>
      </w:pPr>
      <w:r w:rsidRPr="000E4723">
        <w:rPr>
          <w:rFonts w:cs="Times New Roman"/>
          <w:szCs w:val="28"/>
          <w:lang w:eastAsia="ru-RU"/>
        </w:rPr>
        <w:t xml:space="preserve">4) як один із центральних інститутів трудового права, тобто сукупність правових норм, які регулюють укладення, зміну і припинення трудового договору; </w:t>
      </w:r>
    </w:p>
    <w:p w14:paraId="5ED8B506" w14:textId="77777777" w:rsidR="001D47AB" w:rsidRPr="000E4723" w:rsidRDefault="001D47AB" w:rsidP="00D74852">
      <w:pPr>
        <w:rPr>
          <w:rFonts w:cs="Times New Roman"/>
          <w:szCs w:val="28"/>
          <w:lang w:eastAsia="ru-RU"/>
        </w:rPr>
      </w:pPr>
      <w:r w:rsidRPr="000E4723">
        <w:rPr>
          <w:rFonts w:cs="Times New Roman"/>
          <w:szCs w:val="28"/>
          <w:lang w:eastAsia="ru-RU"/>
        </w:rPr>
        <w:t>5) як правову форму реалізації принципу свободи праці, що характеризує договірний порядок виникнення, зміни та припинення трудових правовідносин;</w:t>
      </w:r>
    </w:p>
    <w:p w14:paraId="3AA5867D" w14:textId="5024F9BD" w:rsidR="001D47AB" w:rsidRPr="000E4723" w:rsidRDefault="001D47AB" w:rsidP="00D74852">
      <w:pPr>
        <w:rPr>
          <w:rFonts w:cs="Times New Roman"/>
          <w:szCs w:val="28"/>
          <w:lang w:eastAsia="ru-RU"/>
        </w:rPr>
      </w:pPr>
      <w:r w:rsidRPr="000E4723">
        <w:rPr>
          <w:rFonts w:cs="Times New Roman"/>
          <w:szCs w:val="28"/>
          <w:lang w:eastAsia="ru-RU"/>
        </w:rPr>
        <w:t>6) як правову форму добору кадрів роботодавцем.</w:t>
      </w:r>
      <w:r w:rsidR="00E557C1">
        <w:rPr>
          <w:rFonts w:cs="Times New Roman"/>
          <w:szCs w:val="28"/>
          <w:lang w:eastAsia="ru-RU"/>
        </w:rPr>
        <w:t xml:space="preserve"> </w:t>
      </w:r>
    </w:p>
    <w:p w14:paraId="7B25450B" w14:textId="77777777" w:rsidR="001D47AB" w:rsidRPr="000E4723" w:rsidRDefault="001D47AB" w:rsidP="00D74852">
      <w:pPr>
        <w:rPr>
          <w:rFonts w:cs="Times New Roman"/>
          <w:color w:val="000000" w:themeColor="text1"/>
          <w:szCs w:val="28"/>
          <w:shd w:val="clear" w:color="auto" w:fill="FFFFFF"/>
        </w:rPr>
      </w:pPr>
      <w:r w:rsidRPr="000E4723">
        <w:rPr>
          <w:rFonts w:cs="Times New Roman"/>
          <w:szCs w:val="28"/>
          <w:lang w:eastAsia="ru-RU"/>
        </w:rPr>
        <w:t>У частині першій ст. 21 КЗпП України трудовий договір визначається як</w:t>
      </w:r>
      <w:r w:rsidRPr="000E4723">
        <w:rPr>
          <w:rFonts w:cs="Times New Roman"/>
          <w:color w:val="2A2928"/>
          <w:szCs w:val="28"/>
          <w:shd w:val="clear" w:color="auto" w:fill="FFFFFF"/>
        </w:rPr>
        <w:t xml:space="preserve"> угода </w:t>
      </w:r>
      <w:r w:rsidRPr="000E4723">
        <w:rPr>
          <w:rFonts w:cs="Times New Roman"/>
          <w:color w:val="000000" w:themeColor="text1"/>
          <w:szCs w:val="28"/>
          <w:shd w:val="clear" w:color="auto" w:fill="FFFFFF"/>
        </w:rPr>
        <w:t>між працівником і роботодавцем (роботодавцем-фізичною особою), за якою працівник зобов'язується виконувати роботу, визначену цією угодою, а роботодавець (роботодавець-фізична особа) зобов'язується виплачувати працівникові заробітну плату і забезпечувати умови праці, необхідні для виконання роботи, передбачені законодавством про працю, колективним договором і угодою сторін.</w:t>
      </w:r>
    </w:p>
    <w:p w14:paraId="5FD6BCD1" w14:textId="77777777" w:rsidR="001D47AB" w:rsidRPr="000E4723" w:rsidRDefault="001D47AB" w:rsidP="00D74852">
      <w:pPr>
        <w:rPr>
          <w:rFonts w:cs="Times New Roman"/>
          <w:color w:val="000000" w:themeColor="text1"/>
          <w:szCs w:val="28"/>
          <w:shd w:val="clear" w:color="auto" w:fill="FFFFFF"/>
        </w:rPr>
      </w:pPr>
      <w:r w:rsidRPr="000E4723">
        <w:rPr>
          <w:rFonts w:cs="Times New Roman"/>
          <w:color w:val="000000" w:themeColor="text1"/>
          <w:szCs w:val="28"/>
          <w:shd w:val="clear" w:color="auto" w:fill="FFFFFF"/>
        </w:rPr>
        <w:t>Основними ознаками трудового договору, що дозволяють відмежувати його від суміжних цивільно-правових договорів (підряду, надання послуг), є такі:</w:t>
      </w:r>
    </w:p>
    <w:p w14:paraId="4C1687A6" w14:textId="148DC7C8"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предметом трудового договору є жива праця, надання у розпорядження роботодавця робочої сили, а його</w:t>
      </w:r>
      <w:r w:rsidR="00E557C1">
        <w:rPr>
          <w:rFonts w:cs="Times New Roman"/>
          <w:color w:val="000000" w:themeColor="text1"/>
          <w:szCs w:val="28"/>
          <w:shd w:val="clear" w:color="auto" w:fill="FFFFFF"/>
        </w:rPr>
        <w:t xml:space="preserve"> </w:t>
      </w:r>
      <w:r w:rsidRPr="000E4723">
        <w:rPr>
          <w:rFonts w:cs="Times New Roman"/>
          <w:color w:val="000000" w:themeColor="text1"/>
          <w:szCs w:val="28"/>
          <w:shd w:val="clear" w:color="auto" w:fill="FFFFFF"/>
        </w:rPr>
        <w:t>сторонами – найманий працівник і роботодавець;</w:t>
      </w:r>
    </w:p>
    <w:p w14:paraId="175ED076"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lastRenderedPageBreak/>
        <w:t>працівник виконує роботу за обумовленою трудовою функцією (посадою, спеціальністю, кваліфікацією);</w:t>
      </w:r>
    </w:p>
    <w:p w14:paraId="2B6FFA96"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працівник включається в організаційну структуру підприємства, у сферу господарювання роботодавця;</w:t>
      </w:r>
    </w:p>
    <w:p w14:paraId="01ED1D6B"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робота виконується відповідно до вказівок і під контролем роботодавця з підляганням внутрішньому трудовому розпорядку (крім трудового договору про дистанційну роботу);</w:t>
      </w:r>
    </w:p>
    <w:p w14:paraId="008E4BF2"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робота виконується особисто працівником виключно або головним чином в інтересах роботодавця;</w:t>
      </w:r>
    </w:p>
    <w:p w14:paraId="6E042DA0"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робота виконується на визначеному працівникові робочому місці (крім трудового договору про дистанційну роботу), на якому вимагається його присутність, із наданням працівнику необхідних для роботи засобів (інструментів, матеріалів, механізмів тощо) та забезпеченням належних умов праці;</w:t>
      </w:r>
    </w:p>
    <w:p w14:paraId="31573221"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регламентується тривалість робочого часу та встановлюються норми праці;</w:t>
      </w:r>
    </w:p>
    <w:p w14:paraId="792AEF15"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 xml:space="preserve">працівнику періодично виплачується заробітна плата, яка є єдиним або основним джерелом його доходів; </w:t>
      </w:r>
    </w:p>
    <w:p w14:paraId="7F22E353"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трудовий договір укладається, як правило, на невизначений час і носить триваючий характер, тобто, за загальним правилом, виконання сторонами своїх обов’язків стосовно один одного не припиняє дію трудового договору;</w:t>
      </w:r>
    </w:p>
    <w:p w14:paraId="7877DA2A"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за трудовим договором на працівника поширюються гарантії та пільги, передбачені законодавством, колективними угодами і колективними договорами (надання щорічної відпустки, вихідних, святкових і неробочих днів, оплата надурочної роботи та ін.);</w:t>
      </w:r>
    </w:p>
    <w:p w14:paraId="28F97692"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працівник не несе фінансового ризику при виконанні роботи на умовах трудового договору;</w:t>
      </w:r>
    </w:p>
    <w:p w14:paraId="05467584" w14:textId="77777777" w:rsidR="001D47AB" w:rsidRPr="000E4723" w:rsidRDefault="001D47AB" w:rsidP="00D74852">
      <w:pPr>
        <w:pStyle w:val="a9"/>
        <w:numPr>
          <w:ilvl w:val="0"/>
          <w:numId w:val="25"/>
        </w:numPr>
        <w:ind w:left="0" w:firstLine="709"/>
        <w:rPr>
          <w:rFonts w:cs="Times New Roman"/>
          <w:color w:val="000000" w:themeColor="text1"/>
          <w:szCs w:val="28"/>
          <w:shd w:val="clear" w:color="auto" w:fill="FFFFFF"/>
        </w:rPr>
      </w:pPr>
      <w:r w:rsidRPr="000E4723">
        <w:rPr>
          <w:rFonts w:cs="Times New Roman"/>
          <w:color w:val="000000" w:themeColor="text1"/>
          <w:szCs w:val="28"/>
          <w:shd w:val="clear" w:color="auto" w:fill="FFFFFF"/>
        </w:rPr>
        <w:t xml:space="preserve">роботодавець бере участь у фінансуванні соціального страхування найманого працівника. </w:t>
      </w:r>
    </w:p>
    <w:p w14:paraId="7B16FE73" w14:textId="69D91EA8" w:rsidR="001D47AB" w:rsidRPr="000E4723" w:rsidRDefault="009428E2" w:rsidP="00D74852">
      <w:pPr>
        <w:pStyle w:val="4"/>
      </w:pPr>
      <w:bookmarkStart w:id="181" w:name="_Toc222318998"/>
      <w:r>
        <w:rPr>
          <w:lang w:val="ru-RU"/>
        </w:rPr>
        <w:lastRenderedPageBreak/>
        <w:t xml:space="preserve">2. </w:t>
      </w:r>
      <w:r w:rsidR="001D47AB" w:rsidRPr="000E4723">
        <w:t>Сторони трудового договору. Зміст та форма трудового договору</w:t>
      </w:r>
      <w:bookmarkEnd w:id="181"/>
    </w:p>
    <w:p w14:paraId="3C2C7624" w14:textId="77777777" w:rsidR="001D47AB" w:rsidRPr="000E4723" w:rsidRDefault="001D47AB" w:rsidP="00D74852">
      <w:pPr>
        <w:rPr>
          <w:rFonts w:cs="Times New Roman"/>
          <w:szCs w:val="28"/>
          <w:lang w:eastAsia="ru-RU"/>
        </w:rPr>
      </w:pPr>
      <w:r w:rsidRPr="000E4723">
        <w:rPr>
          <w:rFonts w:cs="Times New Roman"/>
          <w:szCs w:val="28"/>
          <w:lang w:eastAsia="ru-RU"/>
        </w:rPr>
        <w:t>Оскільки трудовий договір - це двостороння угода, то сторонами його є працівник і роботодавець (роботодавець-фізична особа).</w:t>
      </w:r>
    </w:p>
    <w:p w14:paraId="10BD205E" w14:textId="77777777" w:rsidR="001D47AB" w:rsidRPr="000E4723" w:rsidRDefault="001D47AB" w:rsidP="00D74852">
      <w:pPr>
        <w:rPr>
          <w:rFonts w:cs="Times New Roman"/>
          <w:szCs w:val="28"/>
          <w:lang w:eastAsia="ru-RU"/>
        </w:rPr>
      </w:pPr>
      <w:r w:rsidRPr="000E4723">
        <w:rPr>
          <w:rFonts w:cs="Times New Roman"/>
          <w:szCs w:val="28"/>
          <w:lang w:eastAsia="ru-RU"/>
        </w:rPr>
        <w:t>Під змістом трудового договору розуміється сукупність його умов, які визначають права і обов'язки сторін. Залежно від порядку їх встановлення розрізняють два види умов трудового договору:</w:t>
      </w:r>
    </w:p>
    <w:p w14:paraId="428F6F18"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а) безпосередні, що виробляються угодою сторін при укладенні трудового договору;</w:t>
      </w:r>
    </w:p>
    <w:p w14:paraId="13A5C75C"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б) похідні, встановлені законодавством.</w:t>
      </w:r>
    </w:p>
    <w:p w14:paraId="59DDCD84" w14:textId="77777777" w:rsidR="001D47AB" w:rsidRPr="000E4723" w:rsidRDefault="001D47AB" w:rsidP="00D74852">
      <w:pPr>
        <w:rPr>
          <w:rFonts w:cs="Times New Roman"/>
          <w:szCs w:val="28"/>
          <w:lang w:eastAsia="ru-RU"/>
        </w:rPr>
      </w:pPr>
      <w:r w:rsidRPr="000E4723">
        <w:rPr>
          <w:rFonts w:cs="Times New Roman"/>
          <w:szCs w:val="28"/>
          <w:lang w:eastAsia="ru-RU"/>
        </w:rPr>
        <w:t>Умови, що виробляються самими сторонами (безпосередні), які домовляються, можна розділити на дві групи: необхідні, без яких трудовий договір не вважається укладеним і трудові правовідносини не можуть виникнути, і додаткові (факультативні), необов'язкові для існування трудового договору.</w:t>
      </w:r>
    </w:p>
    <w:p w14:paraId="2D222A87" w14:textId="77777777" w:rsidR="001D47AB" w:rsidRPr="000E4723" w:rsidRDefault="001D47AB" w:rsidP="00D74852">
      <w:pPr>
        <w:rPr>
          <w:rFonts w:cs="Times New Roman"/>
          <w:szCs w:val="28"/>
          <w:lang w:eastAsia="ru-RU"/>
        </w:rPr>
      </w:pPr>
      <w:r w:rsidRPr="000E4723">
        <w:rPr>
          <w:rFonts w:cs="Times New Roman"/>
          <w:szCs w:val="28"/>
          <w:lang w:eastAsia="ru-RU"/>
        </w:rPr>
        <w:t>Необхідні безпосередні умови трудового договору виробляються з питань:</w:t>
      </w:r>
    </w:p>
    <w:p w14:paraId="12C65443" w14:textId="77777777" w:rsidR="001D47AB" w:rsidRPr="000E4723" w:rsidRDefault="001D47AB" w:rsidP="00D74852">
      <w:pPr>
        <w:rPr>
          <w:rFonts w:cs="Times New Roman"/>
          <w:szCs w:val="28"/>
          <w:lang w:eastAsia="ru-RU"/>
        </w:rPr>
      </w:pPr>
      <w:r w:rsidRPr="000E4723">
        <w:rPr>
          <w:rFonts w:cs="Times New Roman"/>
          <w:szCs w:val="28"/>
          <w:lang w:eastAsia="ru-RU"/>
        </w:rPr>
        <w:t>1. Про факт саме прийняття на роботу особи і про місце роботи;</w:t>
      </w:r>
    </w:p>
    <w:p w14:paraId="5D9B524C" w14:textId="77777777" w:rsidR="001D47AB" w:rsidRPr="000E4723" w:rsidRDefault="001D47AB" w:rsidP="00D74852">
      <w:pPr>
        <w:rPr>
          <w:rFonts w:cs="Times New Roman"/>
          <w:szCs w:val="28"/>
          <w:lang w:eastAsia="ru-RU"/>
        </w:rPr>
      </w:pPr>
      <w:r w:rsidRPr="000E4723">
        <w:rPr>
          <w:rFonts w:cs="Times New Roman"/>
          <w:szCs w:val="28"/>
          <w:lang w:eastAsia="ru-RU"/>
        </w:rPr>
        <w:t>2. Про трудову функцію, яку буде виконувати той, хто поступає на роботу в цьому підприємстві, установі, організації або до фізичної особи, тобто за якою спеціальністю і кваліфікацією (розрядом) він буде працювати чи яку посаду буде займати;</w:t>
      </w:r>
    </w:p>
    <w:p w14:paraId="2AB12426" w14:textId="77777777" w:rsidR="001D47AB" w:rsidRPr="000E4723" w:rsidRDefault="001D47AB" w:rsidP="00D74852">
      <w:pPr>
        <w:rPr>
          <w:rFonts w:cs="Times New Roman"/>
          <w:szCs w:val="28"/>
          <w:lang w:eastAsia="ru-RU"/>
        </w:rPr>
      </w:pPr>
      <w:r w:rsidRPr="000E4723">
        <w:rPr>
          <w:rFonts w:cs="Times New Roman"/>
          <w:szCs w:val="28"/>
          <w:lang w:eastAsia="ru-RU"/>
        </w:rPr>
        <w:t>3. Про час початку роботи (а при укладенні трудового договору на певний термін - також і про термін тривалості роботи).</w:t>
      </w:r>
    </w:p>
    <w:p w14:paraId="68C486EA" w14:textId="77777777" w:rsidR="001D47AB" w:rsidRPr="000E4723" w:rsidRDefault="001D47AB" w:rsidP="00D74852">
      <w:pPr>
        <w:rPr>
          <w:rFonts w:cs="Times New Roman"/>
          <w:szCs w:val="28"/>
          <w:lang w:eastAsia="ru-RU"/>
        </w:rPr>
      </w:pPr>
      <w:r w:rsidRPr="000E4723">
        <w:rPr>
          <w:rFonts w:cs="Times New Roman"/>
          <w:szCs w:val="28"/>
          <w:lang w:eastAsia="ru-RU"/>
        </w:rPr>
        <w:t>Крім вказаних безпосередніх умов, у зміст деяких трудових договорів можуть включатися як необхідні умови, передбачені законодавством у загальному вигляді. Сторони конкретизують ці умови при укладенні трудового договору (наприклад, розмір заробітної плати).</w:t>
      </w:r>
    </w:p>
    <w:p w14:paraId="5678B94A" w14:textId="77777777" w:rsidR="001D47AB" w:rsidRPr="000E4723" w:rsidRDefault="001D47AB" w:rsidP="00D74852">
      <w:pPr>
        <w:rPr>
          <w:rFonts w:cs="Times New Roman"/>
          <w:szCs w:val="28"/>
          <w:lang w:eastAsia="ru-RU"/>
        </w:rPr>
      </w:pPr>
      <w:r w:rsidRPr="000E4723">
        <w:rPr>
          <w:rFonts w:cs="Times New Roman"/>
          <w:szCs w:val="28"/>
          <w:lang w:eastAsia="ru-RU"/>
        </w:rPr>
        <w:t>До додаткових умов трудового договору відносяться умови про випробування при прийнятті на роботу, про суміщення професій (посад), надання житлової площі та ін.</w:t>
      </w:r>
    </w:p>
    <w:p w14:paraId="70693681" w14:textId="77777777" w:rsidR="001D47AB" w:rsidRPr="000E4723" w:rsidRDefault="001D47AB" w:rsidP="00D74852">
      <w:pPr>
        <w:rPr>
          <w:rFonts w:cs="Times New Roman"/>
          <w:szCs w:val="28"/>
          <w:lang w:eastAsia="ru-RU"/>
        </w:rPr>
      </w:pPr>
      <w:r w:rsidRPr="000E4723">
        <w:rPr>
          <w:rFonts w:cs="Times New Roman"/>
          <w:szCs w:val="28"/>
          <w:lang w:eastAsia="ru-RU"/>
        </w:rPr>
        <w:lastRenderedPageBreak/>
        <w:t xml:space="preserve">Статтею 9 КЗпП України визнано недійсними умови трудових договорів, які погіршують становище працівників порівняно з законодавством України про працю. Також </w:t>
      </w:r>
      <w:r w:rsidRPr="000E4723">
        <w:rPr>
          <w:rFonts w:cs="Times New Roman"/>
          <w:color w:val="333333"/>
          <w:szCs w:val="28"/>
          <w:shd w:val="clear" w:color="auto" w:fill="FFFFFF"/>
        </w:rPr>
        <w:t>забороняється примушення працівника до укладення трудового договору, який містить умови, щодо яких між працівником та роботодавцем не досягнуто взаємної згоди.</w:t>
      </w:r>
    </w:p>
    <w:p w14:paraId="0F5CDEEA" w14:textId="77777777" w:rsidR="001D47AB" w:rsidRPr="000E4723" w:rsidRDefault="001D47AB" w:rsidP="00D74852">
      <w:pPr>
        <w:rPr>
          <w:rFonts w:cs="Times New Roman"/>
          <w:szCs w:val="28"/>
          <w:lang w:eastAsia="ru-RU"/>
        </w:rPr>
      </w:pPr>
      <w:r w:rsidRPr="000E4723">
        <w:rPr>
          <w:rFonts w:cs="Times New Roman"/>
          <w:szCs w:val="28"/>
          <w:lang w:eastAsia="ru-RU"/>
        </w:rPr>
        <w:t>Трудовий договір укладається, як правило, у письмовій формі. Водночас у частині першій ст. 24 КЗпП України закріплені випадки обов’язкового додержання письмової форми трудового договору:</w:t>
      </w:r>
    </w:p>
    <w:p w14:paraId="78E067C8"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2" w:name="n143"/>
      <w:bookmarkEnd w:id="182"/>
      <w:r w:rsidRPr="000E4723">
        <w:rPr>
          <w:color w:val="333333"/>
          <w:sz w:val="28"/>
          <w:szCs w:val="28"/>
        </w:rPr>
        <w:t>1) при організованому наборі працівників;</w:t>
      </w:r>
    </w:p>
    <w:p w14:paraId="53FA6D60"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3" w:name="n144"/>
      <w:bookmarkEnd w:id="183"/>
      <w:r w:rsidRPr="000E4723">
        <w:rPr>
          <w:color w:val="333333"/>
          <w:sz w:val="28"/>
          <w:szCs w:val="28"/>
        </w:rPr>
        <w:t>2) при укладенні трудового договору про роботу в районах з особливими природними географічними і геологічними умовами та умовами підвищеного ризику для здоров'я;</w:t>
      </w:r>
    </w:p>
    <w:p w14:paraId="4942D052"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4" w:name="n145"/>
      <w:bookmarkEnd w:id="184"/>
      <w:r w:rsidRPr="000E4723">
        <w:rPr>
          <w:color w:val="333333"/>
          <w:sz w:val="28"/>
          <w:szCs w:val="28"/>
        </w:rPr>
        <w:t>3) при укладенні контракту;</w:t>
      </w:r>
    </w:p>
    <w:p w14:paraId="233EA877"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5" w:name="n146"/>
      <w:bookmarkEnd w:id="185"/>
      <w:r w:rsidRPr="000E4723">
        <w:rPr>
          <w:color w:val="333333"/>
          <w:sz w:val="28"/>
          <w:szCs w:val="28"/>
        </w:rPr>
        <w:t>4) у випадках, коли працівник наполягає на укладенні трудового договору у письмовій формі;</w:t>
      </w:r>
    </w:p>
    <w:p w14:paraId="35D1AC6E"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6" w:name="n147"/>
      <w:bookmarkEnd w:id="186"/>
      <w:r w:rsidRPr="000E4723">
        <w:rPr>
          <w:color w:val="333333"/>
          <w:sz w:val="28"/>
          <w:szCs w:val="28"/>
        </w:rPr>
        <w:t>5) при укладенні трудового договору з неповнолітнім (</w:t>
      </w:r>
      <w:hyperlink r:id="rId52" w:anchor="n1032" w:history="1">
        <w:r w:rsidRPr="00D54706">
          <w:rPr>
            <w:rStyle w:val="af"/>
            <w:rFonts w:eastAsiaTheme="majorEastAsia"/>
            <w:color w:val="000000" w:themeColor="text1"/>
            <w:sz w:val="28"/>
            <w:szCs w:val="28"/>
            <w:u w:val="none"/>
          </w:rPr>
          <w:t>стаття 187</w:t>
        </w:r>
      </w:hyperlink>
      <w:r w:rsidRPr="00D54706">
        <w:rPr>
          <w:color w:val="000000" w:themeColor="text1"/>
          <w:sz w:val="28"/>
          <w:szCs w:val="28"/>
        </w:rPr>
        <w:t> </w:t>
      </w:r>
      <w:r w:rsidRPr="000E4723">
        <w:rPr>
          <w:color w:val="333333"/>
          <w:sz w:val="28"/>
          <w:szCs w:val="28"/>
        </w:rPr>
        <w:t>цього Кодексу);</w:t>
      </w:r>
    </w:p>
    <w:p w14:paraId="47D0D193"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7" w:name="n148"/>
      <w:bookmarkEnd w:id="187"/>
      <w:r w:rsidRPr="000E4723">
        <w:rPr>
          <w:color w:val="333333"/>
          <w:sz w:val="28"/>
          <w:szCs w:val="28"/>
        </w:rPr>
        <w:t>6) при укладенні трудового договору з фізичною особою;</w:t>
      </w:r>
    </w:p>
    <w:p w14:paraId="3104D789"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8" w:name="n1532"/>
      <w:bookmarkEnd w:id="188"/>
      <w:r w:rsidRPr="000E4723">
        <w:rPr>
          <w:color w:val="333333"/>
          <w:sz w:val="28"/>
          <w:szCs w:val="28"/>
        </w:rPr>
        <w:t>6</w:t>
      </w:r>
      <w:r w:rsidRPr="000E4723">
        <w:rPr>
          <w:rStyle w:val="rvts37"/>
          <w:b/>
          <w:bCs/>
          <w:color w:val="333333"/>
          <w:sz w:val="28"/>
          <w:szCs w:val="28"/>
          <w:vertAlign w:val="superscript"/>
        </w:rPr>
        <w:t>-</w:t>
      </w:r>
      <w:r w:rsidRPr="00793EF6">
        <w:rPr>
          <w:rStyle w:val="rvts37"/>
          <w:color w:val="333333"/>
          <w:sz w:val="28"/>
          <w:szCs w:val="28"/>
          <w:vertAlign w:val="superscript"/>
        </w:rPr>
        <w:t>1</w:t>
      </w:r>
      <w:r w:rsidRPr="000E4723">
        <w:rPr>
          <w:color w:val="333333"/>
          <w:sz w:val="28"/>
          <w:szCs w:val="28"/>
        </w:rPr>
        <w:t>) при укладенні трудового договору про дистанційну роботу або про надомну роботу;</w:t>
      </w:r>
    </w:p>
    <w:p w14:paraId="21CD6229" w14:textId="77777777" w:rsidR="001D47AB"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89" w:name="n1780"/>
      <w:bookmarkEnd w:id="189"/>
      <w:r w:rsidRPr="000E4723">
        <w:rPr>
          <w:color w:val="333333"/>
          <w:sz w:val="28"/>
          <w:szCs w:val="28"/>
        </w:rPr>
        <w:t>6</w:t>
      </w:r>
      <w:r w:rsidRPr="000E4723">
        <w:rPr>
          <w:rStyle w:val="rvts37"/>
          <w:b/>
          <w:bCs/>
          <w:color w:val="333333"/>
          <w:sz w:val="28"/>
          <w:szCs w:val="28"/>
          <w:vertAlign w:val="superscript"/>
        </w:rPr>
        <w:t>-</w:t>
      </w:r>
      <w:r w:rsidRPr="00793EF6">
        <w:rPr>
          <w:rStyle w:val="rvts37"/>
          <w:color w:val="333333"/>
          <w:sz w:val="28"/>
          <w:szCs w:val="28"/>
          <w:vertAlign w:val="superscript"/>
        </w:rPr>
        <w:t>2</w:t>
      </w:r>
      <w:r w:rsidRPr="000E4723">
        <w:rPr>
          <w:color w:val="333333"/>
          <w:sz w:val="28"/>
          <w:szCs w:val="28"/>
        </w:rPr>
        <w:t>) при укладенні трудового договору з нефіксованим робочим часом;</w:t>
      </w:r>
    </w:p>
    <w:p w14:paraId="4864677E" w14:textId="7192C4B7" w:rsidR="00793EF6" w:rsidRPr="000E4723" w:rsidRDefault="00793EF6" w:rsidP="00D74852">
      <w:pPr>
        <w:pStyle w:val="rvps2"/>
        <w:shd w:val="clear" w:color="auto" w:fill="FFFFFF"/>
        <w:spacing w:before="0" w:beforeAutospacing="0" w:after="0" w:afterAutospacing="0" w:line="360" w:lineRule="auto"/>
        <w:ind w:firstLine="709"/>
        <w:rPr>
          <w:color w:val="333333"/>
          <w:sz w:val="28"/>
          <w:szCs w:val="28"/>
        </w:rPr>
      </w:pPr>
      <w:r w:rsidRPr="00793EF6">
        <w:rPr>
          <w:color w:val="333333"/>
          <w:sz w:val="28"/>
          <w:szCs w:val="28"/>
        </w:rPr>
        <w:t>6</w:t>
      </w:r>
      <w:r>
        <w:rPr>
          <w:color w:val="333333"/>
          <w:sz w:val="28"/>
          <w:szCs w:val="28"/>
          <w:vertAlign w:val="superscript"/>
        </w:rPr>
        <w:t>3</w:t>
      </w:r>
      <w:r w:rsidRPr="00793EF6">
        <w:rPr>
          <w:color w:val="333333"/>
          <w:sz w:val="28"/>
          <w:szCs w:val="28"/>
        </w:rPr>
        <w:t>) при укладенні трудового договору з домашнім працівником;</w:t>
      </w:r>
    </w:p>
    <w:p w14:paraId="5F3B8BFF"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90" w:name="n149"/>
      <w:bookmarkEnd w:id="190"/>
      <w:r w:rsidRPr="000E4723">
        <w:rPr>
          <w:color w:val="333333"/>
          <w:sz w:val="28"/>
          <w:szCs w:val="28"/>
        </w:rPr>
        <w:t>7) в інших випадках, передбачених законодавством України.</w:t>
      </w:r>
    </w:p>
    <w:p w14:paraId="0A768BF5" w14:textId="77777777" w:rsidR="001D47AB" w:rsidRPr="00D54706" w:rsidRDefault="001D47AB" w:rsidP="00D74852">
      <w:pPr>
        <w:rPr>
          <w:rFonts w:cs="Times New Roman"/>
          <w:b/>
          <w:bCs/>
          <w:szCs w:val="28"/>
        </w:rPr>
      </w:pPr>
      <w:r w:rsidRPr="000E4723">
        <w:rPr>
          <w:rFonts w:cs="Times New Roman"/>
          <w:color w:val="333333"/>
          <w:szCs w:val="28"/>
          <w:shd w:val="clear" w:color="auto" w:fill="FFFFFF"/>
        </w:rPr>
        <w:t xml:space="preserve">У період дії воєнного стану сторони за згодою визначають форму трудового договору (ч. 1 ст. 2 </w:t>
      </w:r>
      <w:r w:rsidRPr="000E4723">
        <w:rPr>
          <w:rStyle w:val="rvts46"/>
          <w:rFonts w:cs="Times New Roman"/>
          <w:color w:val="333333"/>
          <w:szCs w:val="28"/>
          <w:shd w:val="clear" w:color="auto" w:fill="FFFFFF"/>
        </w:rPr>
        <w:t xml:space="preserve">Закону України «Про організацію трудових відносин в умовах воєнного стану» </w:t>
      </w:r>
      <w:hyperlink r:id="rId53" w:anchor="n14" w:tgtFrame="_blank" w:history="1">
        <w:r w:rsidRPr="00D54706">
          <w:rPr>
            <w:rStyle w:val="af"/>
            <w:rFonts w:cs="Times New Roman"/>
            <w:color w:val="000000" w:themeColor="text1"/>
            <w:szCs w:val="28"/>
            <w:u w:val="none"/>
            <w:shd w:val="clear" w:color="auto" w:fill="FFFFFF"/>
          </w:rPr>
          <w:t>№2136-IX від 15.03.2022</w:t>
        </w:r>
      </w:hyperlink>
      <w:r w:rsidRPr="00D54706">
        <w:rPr>
          <w:rStyle w:val="af"/>
          <w:rFonts w:cs="Times New Roman"/>
          <w:color w:val="000000" w:themeColor="text1"/>
          <w:szCs w:val="28"/>
          <w:u w:val="none"/>
          <w:shd w:val="clear" w:color="auto" w:fill="FFFFFF"/>
        </w:rPr>
        <w:t>).</w:t>
      </w:r>
    </w:p>
    <w:p w14:paraId="00E3F313" w14:textId="77777777" w:rsidR="001D47AB" w:rsidRPr="000E4723" w:rsidRDefault="001D47AB" w:rsidP="00D74852">
      <w:pPr>
        <w:pStyle w:val="4"/>
      </w:pPr>
      <w:bookmarkStart w:id="191" w:name="_Toc222318999"/>
      <w:r w:rsidRPr="000E4723">
        <w:lastRenderedPageBreak/>
        <w:t>3. Види трудових договорів</w:t>
      </w:r>
      <w:bookmarkEnd w:id="191"/>
    </w:p>
    <w:p w14:paraId="43F0D4CD" w14:textId="77777777" w:rsidR="001D47AB" w:rsidRPr="000E4723" w:rsidRDefault="001D47AB" w:rsidP="00D74852">
      <w:pPr>
        <w:rPr>
          <w:rFonts w:cs="Times New Roman"/>
          <w:color w:val="333333"/>
          <w:szCs w:val="28"/>
        </w:rPr>
      </w:pPr>
      <w:r w:rsidRPr="000E4723">
        <w:rPr>
          <w:rFonts w:cs="Times New Roman"/>
          <w:szCs w:val="28"/>
          <w:lang w:eastAsia="ru-RU"/>
        </w:rPr>
        <w:t xml:space="preserve">Чинним КЗпП України передбачені три види трудових договорів за часом їхньої дії. </w:t>
      </w:r>
      <w:r w:rsidRPr="000E4723">
        <w:rPr>
          <w:rFonts w:cs="Times New Roman"/>
          <w:color w:val="333333"/>
          <w:szCs w:val="28"/>
        </w:rPr>
        <w:t>Відповідно до частини першої ст. 23 КЗпП України трудовий договір може бути:</w:t>
      </w:r>
    </w:p>
    <w:p w14:paraId="09209F75"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92" w:name="n136"/>
      <w:bookmarkEnd w:id="192"/>
      <w:r w:rsidRPr="000E4723">
        <w:rPr>
          <w:color w:val="333333"/>
          <w:sz w:val="28"/>
          <w:szCs w:val="28"/>
        </w:rPr>
        <w:t>1) безстроковим, що укладається на невизначений строк;</w:t>
      </w:r>
    </w:p>
    <w:p w14:paraId="4392086C"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93" w:name="n137"/>
      <w:bookmarkEnd w:id="193"/>
      <w:r w:rsidRPr="000E4723">
        <w:rPr>
          <w:color w:val="333333"/>
          <w:sz w:val="28"/>
          <w:szCs w:val="28"/>
        </w:rPr>
        <w:t>2) на визначений строк, встановлений за погодженням сторін;</w:t>
      </w:r>
    </w:p>
    <w:p w14:paraId="5459E48F" w14:textId="77777777" w:rsidR="001D47AB" w:rsidRPr="000E4723" w:rsidRDefault="001D47AB" w:rsidP="00D74852">
      <w:pPr>
        <w:pStyle w:val="rvps2"/>
        <w:shd w:val="clear" w:color="auto" w:fill="FFFFFF"/>
        <w:spacing w:before="0" w:beforeAutospacing="0" w:after="0" w:afterAutospacing="0" w:line="360" w:lineRule="auto"/>
        <w:ind w:firstLine="709"/>
        <w:rPr>
          <w:color w:val="333333"/>
          <w:sz w:val="28"/>
          <w:szCs w:val="28"/>
        </w:rPr>
      </w:pPr>
      <w:bookmarkStart w:id="194" w:name="n138"/>
      <w:bookmarkEnd w:id="194"/>
      <w:r w:rsidRPr="000E4723">
        <w:rPr>
          <w:color w:val="333333"/>
          <w:sz w:val="28"/>
          <w:szCs w:val="28"/>
        </w:rPr>
        <w:t>3) таким, що укладається на час виконання певної роботи.</w:t>
      </w:r>
    </w:p>
    <w:p w14:paraId="17A22D2D" w14:textId="77777777" w:rsidR="001D47AB" w:rsidRPr="000E4723" w:rsidRDefault="001D47AB" w:rsidP="00D74852">
      <w:pPr>
        <w:rPr>
          <w:rFonts w:cs="Times New Roman"/>
          <w:szCs w:val="28"/>
          <w:lang w:eastAsia="ru-RU"/>
        </w:rPr>
      </w:pPr>
      <w:r w:rsidRPr="000E4723">
        <w:rPr>
          <w:rFonts w:cs="Times New Roman"/>
          <w:szCs w:val="28"/>
          <w:lang w:eastAsia="ru-RU"/>
        </w:rPr>
        <w:t>Безстроковий трудовий договір продовжується необмежений час і припинений можуть бути тільки за підставами і в порядку, передбачених законодавством. Отже, трудовий договір, укладений на невизначений строк, є з точки зору строку його дії основним і найбільш поширеним на практиці видом трудового договору. Згідно з частиною другою ст. 23 КЗпП України строковий трудовий договір укладається у випадках, коли трудові відносини не можуть бути встановлені на невизначений строк з урахуванням характеру наступної роботи або умов її виконання, або інтересів працівника та в інших випадках, передбачених законодавчими актами.</w:t>
      </w:r>
    </w:p>
    <w:p w14:paraId="43ABC80D" w14:textId="77777777" w:rsidR="001D47AB" w:rsidRPr="000E4723" w:rsidRDefault="001D47AB" w:rsidP="00D74852">
      <w:pPr>
        <w:rPr>
          <w:rFonts w:cs="Times New Roman"/>
          <w:szCs w:val="28"/>
          <w:lang w:eastAsia="ru-RU"/>
        </w:rPr>
      </w:pPr>
      <w:r w:rsidRPr="000E4723">
        <w:rPr>
          <w:rFonts w:cs="Times New Roman"/>
          <w:szCs w:val="28"/>
          <w:lang w:eastAsia="ru-RU"/>
        </w:rPr>
        <w:t xml:space="preserve">Класифікацію трудових договорів на окремі види також можна здійснювати залежно від: суб’єктного складу (наприклад, трудовий договір з неповнолітнім, трудовий договір з фізичною особою, яка використовує найману працю та ін.); кількості трудових функцій, що виконуються (трудовий договір про сумісництво); порядку укладення трудового договору (добровільні та обов’язкові. До останніх, наприклад, належить трудовий договір з особою, запрошеною на роботу в порядку переведення з іншого підприємства, установи, організації </w:t>
      </w:r>
      <w:r w:rsidRPr="000E4723">
        <w:rPr>
          <w:rFonts w:cs="Times New Roman"/>
          <w:color w:val="333333"/>
          <w:szCs w:val="28"/>
          <w:shd w:val="clear" w:color="auto" w:fill="FFFFFF"/>
        </w:rPr>
        <w:t>за погодженням між керівниками підприємств, установ, організацій,</w:t>
      </w:r>
      <w:r w:rsidRPr="000E4723">
        <w:rPr>
          <w:rFonts w:cs="Times New Roman"/>
          <w:szCs w:val="28"/>
          <w:lang w:eastAsia="ru-RU"/>
        </w:rPr>
        <w:t xml:space="preserve"> (ч. 5 ст. 24 КЗпП України). В науці трудового права виділяються й інші підстави класифікації трудових договорів.</w:t>
      </w:r>
    </w:p>
    <w:p w14:paraId="3026771C" w14:textId="77777777" w:rsidR="001D47AB" w:rsidRPr="000E4723" w:rsidRDefault="001D47AB" w:rsidP="00D74852">
      <w:pPr>
        <w:pStyle w:val="4"/>
      </w:pPr>
      <w:bookmarkStart w:id="195" w:name="_Toc222319000"/>
      <w:r w:rsidRPr="000E4723">
        <w:lastRenderedPageBreak/>
        <w:t>4. Трудовий договір в умовах спрощеного регулювання трудових відносин</w:t>
      </w:r>
      <w:bookmarkEnd w:id="195"/>
    </w:p>
    <w:p w14:paraId="4EB4459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 xml:space="preserve">Законом України «Про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від 18 липня 2022 року №2434-ІХ ст. 21 «Трудовий договір» КЗпП України </w:t>
      </w:r>
      <w:r w:rsidRPr="000E4723">
        <w:rPr>
          <w:color w:val="333333"/>
          <w:sz w:val="28"/>
          <w:szCs w:val="28"/>
        </w:rPr>
        <w:t>доповнено частинами четвертою і п’ятою такого змісту:</w:t>
      </w:r>
    </w:p>
    <w:p w14:paraId="74DE723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96" w:name="n15"/>
      <w:bookmarkEnd w:id="196"/>
      <w:r w:rsidRPr="000E4723">
        <w:rPr>
          <w:color w:val="333333"/>
          <w:sz w:val="28"/>
          <w:szCs w:val="28"/>
        </w:rPr>
        <w:t>"В умовах спрощеного режиму регулювання трудових відносин, визначеного главою III-Б цього Кодексу, трудовий договір є основним засобом регулювання трудових відносин працівників та роботодавців (власників приватних підприємств), у яких кількість працівників або рівень оплати праці відповідає критеріям, встановленим статтею 49</w:t>
      </w:r>
      <w:r w:rsidRPr="000E4723">
        <w:rPr>
          <w:rStyle w:val="rvts37"/>
          <w:b/>
          <w:bCs/>
          <w:color w:val="333333"/>
          <w:sz w:val="28"/>
          <w:szCs w:val="28"/>
          <w:vertAlign w:val="superscript"/>
        </w:rPr>
        <w:t>-5</w:t>
      </w:r>
      <w:r w:rsidRPr="000E4723">
        <w:rPr>
          <w:color w:val="333333"/>
          <w:sz w:val="28"/>
          <w:szCs w:val="28"/>
        </w:rPr>
        <w:t> цього Кодексу.</w:t>
      </w:r>
    </w:p>
    <w:p w14:paraId="14D0A94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застосування спрощеного режиму регулювання трудових відносин, за взаємною згодою сторін, у трудовому договорі можуть визначатися додаткові права, обов’язки і відповідальність сторін, умови матеріального забезпечення та організації праці працівника, умови припинення або дострокового розірвання договору";</w:t>
      </w:r>
    </w:p>
    <w:p w14:paraId="23FC02F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 xml:space="preserve">Зазначеним Законом КЗпП України доповнено главою ІІІ-Б «Спрощений режим регулювання трудових відносин». Відповідно до частини першої ст. 49-5 КЗпП України </w:t>
      </w:r>
      <w:r w:rsidRPr="000E4723">
        <w:rPr>
          <w:color w:val="333333"/>
          <w:sz w:val="28"/>
          <w:szCs w:val="28"/>
        </w:rPr>
        <w:t>спрощений режим регулювання трудових відносин (далі - спрощений режим) застосовується до трудових відносин, що виникають:</w:t>
      </w:r>
    </w:p>
    <w:p w14:paraId="160A40E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197" w:name="n21"/>
      <w:bookmarkEnd w:id="197"/>
      <w:r w:rsidRPr="000E4723">
        <w:rPr>
          <w:color w:val="333333"/>
          <w:sz w:val="28"/>
          <w:szCs w:val="28"/>
        </w:rPr>
        <w:t>між працівником та роботодавцем, який є суб’єктом малого або середнього підприємництва відповідно до закону з середньою кількістю працівників за звітний період (календарний рік) не більше 250 осіб;</w:t>
      </w:r>
    </w:p>
    <w:p w14:paraId="2267C358" w14:textId="77777777" w:rsidR="001D47AB" w:rsidRPr="000E4723" w:rsidRDefault="001D47AB" w:rsidP="00D74852">
      <w:pPr>
        <w:pStyle w:val="rvps2"/>
        <w:shd w:val="clear" w:color="auto" w:fill="FFFFFF"/>
        <w:spacing w:before="0" w:beforeAutospacing="0" w:after="0" w:afterAutospacing="0" w:line="360" w:lineRule="auto"/>
        <w:jc w:val="both"/>
        <w:rPr>
          <w:color w:val="000000" w:themeColor="text1"/>
          <w:sz w:val="28"/>
          <w:szCs w:val="28"/>
        </w:rPr>
      </w:pPr>
      <w:bookmarkStart w:id="198" w:name="n22"/>
      <w:bookmarkEnd w:id="198"/>
      <w:r w:rsidRPr="000E4723">
        <w:rPr>
          <w:color w:val="000000" w:themeColor="text1"/>
          <w:sz w:val="28"/>
          <w:szCs w:val="28"/>
        </w:rPr>
        <w:t>або між роботодавцем та працівником, розмір заробітної плати якого за місяць становить понад вісім розмірів мінімальної заробітної плати, встановленої законом.</w:t>
      </w:r>
    </w:p>
    <w:p w14:paraId="01BDC503"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Спрощений режим може застосовуватися у відносинах між працівниками та роботодавцями виключно на добровільних засадах. Такий режим передбачає </w:t>
      </w:r>
      <w:r w:rsidRPr="000E4723">
        <w:rPr>
          <w:rFonts w:cs="Times New Roman"/>
          <w:color w:val="333333"/>
          <w:szCs w:val="28"/>
          <w:shd w:val="clear" w:color="auto" w:fill="FFFFFF"/>
        </w:rPr>
        <w:lastRenderedPageBreak/>
        <w:t>можливість встановлення індивідуальних умов праці працівника безпосередньо у трудовому договорі.</w:t>
      </w:r>
    </w:p>
    <w:p w14:paraId="683BC6D9"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Особливості трудового договору в умовах спрощеного регулювання трудових відносин передбачені ст. 49-6 КЗпП України. </w:t>
      </w:r>
    </w:p>
    <w:p w14:paraId="58486CF7" w14:textId="77777777" w:rsidR="001D47AB" w:rsidRPr="000E4723" w:rsidRDefault="001D47AB" w:rsidP="00D74852">
      <w:pPr>
        <w:pStyle w:val="a9"/>
        <w:ind w:left="0"/>
        <w:rPr>
          <w:rFonts w:cs="Times New Roman"/>
          <w:szCs w:val="28"/>
        </w:rPr>
      </w:pPr>
      <w:r w:rsidRPr="000E4723">
        <w:rPr>
          <w:rFonts w:cs="Times New Roman"/>
          <w:szCs w:val="28"/>
        </w:rPr>
        <w:t>Закон України «Про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від 18 липня 2022 року №2434-ІХ діє протягом дії воєнного стану і втрачає чинність з дня припинення або скасування такого стану.</w:t>
      </w:r>
    </w:p>
    <w:p w14:paraId="6D89336B" w14:textId="77777777" w:rsidR="001D47AB" w:rsidRPr="000E4723" w:rsidRDefault="001D47AB" w:rsidP="00D74852">
      <w:pPr>
        <w:pStyle w:val="4"/>
      </w:pPr>
      <w:bookmarkStart w:id="199" w:name="_Toc222319001"/>
      <w:r w:rsidRPr="000E4723">
        <w:t>5. Загальний порядок укладення трудового договору</w:t>
      </w:r>
      <w:bookmarkEnd w:id="199"/>
    </w:p>
    <w:p w14:paraId="43867B18" w14:textId="77777777" w:rsidR="001D47AB" w:rsidRPr="000E4723" w:rsidRDefault="001D47AB" w:rsidP="00D74852">
      <w:pPr>
        <w:rPr>
          <w:rFonts w:cs="Times New Roman"/>
          <w:szCs w:val="28"/>
          <w:lang w:eastAsia="ru-RU"/>
        </w:rPr>
      </w:pPr>
      <w:r w:rsidRPr="000E4723">
        <w:rPr>
          <w:rFonts w:cs="Times New Roman"/>
          <w:color w:val="333333"/>
          <w:szCs w:val="28"/>
          <w:shd w:val="clear" w:color="auto" w:fill="FFFFFF"/>
        </w:rPr>
        <w:t>При укладенні трудового договору громадянин зобов'язаний подати паспорт або інший документ, що посвідчує особу, трудову книжку (у разі наявності) або відомості про трудову діяльність з реєстру застрахованих осіб Державного реєстру загальнообов’язкового державного соціального страхування, а у випадках, передбачених законодавством, - також документ про освіту (спеціальність, кваліфікацію), про стан здоров'я, відповідний військово-обліковий документ та інші документи.</w:t>
      </w:r>
    </w:p>
    <w:p w14:paraId="192D1EDD" w14:textId="162BB27A" w:rsidR="001D47AB" w:rsidRPr="000E4723" w:rsidRDefault="001D47AB" w:rsidP="00D74852">
      <w:pPr>
        <w:pStyle w:val="af3"/>
        <w:shd w:val="clear" w:color="auto" w:fill="FFFFFF"/>
        <w:spacing w:before="0" w:beforeAutospacing="0" w:after="0" w:afterAutospacing="0" w:line="360" w:lineRule="auto"/>
        <w:ind w:firstLine="709"/>
        <w:jc w:val="both"/>
        <w:rPr>
          <w:color w:val="000000"/>
          <w:sz w:val="28"/>
          <w:szCs w:val="28"/>
        </w:rPr>
      </w:pPr>
      <w:r w:rsidRPr="000E4723">
        <w:rPr>
          <w:color w:val="333333"/>
          <w:sz w:val="28"/>
          <w:szCs w:val="28"/>
        </w:rPr>
        <w:t>При укладенні трудового договору громадянин, який вперше приймається на роботу, має право подати вимогу про оформлення трудової книжки.</w:t>
      </w:r>
      <w:r w:rsidR="00E557C1">
        <w:rPr>
          <w:color w:val="000000"/>
          <w:sz w:val="28"/>
          <w:szCs w:val="28"/>
        </w:rPr>
        <w:t xml:space="preserve"> </w:t>
      </w:r>
      <w:r w:rsidRPr="000E4723">
        <w:rPr>
          <w:color w:val="000000"/>
          <w:sz w:val="28"/>
          <w:szCs w:val="28"/>
        </w:rPr>
        <w:t xml:space="preserve">З 10 червня 2021 року набрав чинності </w:t>
      </w:r>
      <w:hyperlink r:id="rId54" w:history="1">
        <w:r w:rsidRPr="00793EF6">
          <w:rPr>
            <w:rStyle w:val="af"/>
            <w:rFonts w:eastAsiaTheme="majorEastAsia"/>
            <w:color w:val="000000" w:themeColor="text1"/>
            <w:sz w:val="28"/>
            <w:szCs w:val="28"/>
            <w:u w:val="none"/>
          </w:rPr>
          <w:t>Закон України «Про внесення змін до деяких законодавчих актів України щодо обліку трудової діяльності працівника в електронній формі»</w:t>
        </w:r>
      </w:hyperlink>
      <w:r w:rsidRPr="00793EF6">
        <w:rPr>
          <w:color w:val="000000" w:themeColor="text1"/>
          <w:sz w:val="28"/>
          <w:szCs w:val="28"/>
        </w:rPr>
        <w:t xml:space="preserve"> </w:t>
      </w:r>
      <w:r w:rsidRPr="000E4723">
        <w:rPr>
          <w:color w:val="000000" w:themeColor="text1"/>
          <w:sz w:val="28"/>
          <w:szCs w:val="28"/>
        </w:rPr>
        <w:t xml:space="preserve">від </w:t>
      </w:r>
      <w:r w:rsidRPr="000E4723">
        <w:rPr>
          <w:color w:val="000000"/>
          <w:sz w:val="28"/>
          <w:szCs w:val="28"/>
        </w:rPr>
        <w:t xml:space="preserve">5 лютого 2021 року. Усі роботодавці подають до Державного реєстру загальнообов’язкового державного соціального страхування відомості в електронному вигляді з паперових трудових книжок про трудову діяльність своїх працівників. Отже, замість паперових трудових книжок запроваджено </w:t>
      </w:r>
      <w:r w:rsidRPr="000E4723">
        <w:rPr>
          <w:color w:val="333333"/>
          <w:sz w:val="28"/>
          <w:szCs w:val="28"/>
          <w:shd w:val="clear" w:color="auto" w:fill="FFFFFF"/>
        </w:rPr>
        <w:t>облік трудової діяльності в електронній формі в реєстрі застрахованих осіб Державного реєстру загальнообов’язкового державного соціального страхування.</w:t>
      </w:r>
      <w:r w:rsidRPr="000E4723">
        <w:rPr>
          <w:color w:val="000000"/>
          <w:sz w:val="28"/>
          <w:szCs w:val="28"/>
        </w:rPr>
        <w:t xml:space="preserve"> Законом встановлено п’ятирічний перехідний період для передачі інформації про трудову діяльність працівників до Реєстру. Також </w:t>
      </w:r>
      <w:r w:rsidRPr="000E4723">
        <w:rPr>
          <w:color w:val="000000"/>
          <w:sz w:val="28"/>
          <w:szCs w:val="28"/>
        </w:rPr>
        <w:lastRenderedPageBreak/>
        <w:t>на час перехідного періоду буде використовуватись як паперова трудова книжка, так і електронна форма вже наявних або внесених відомостей про трудову діяльність.</w:t>
      </w:r>
    </w:p>
    <w:p w14:paraId="7305C14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shd w:val="clear" w:color="auto" w:fill="FFFFFF"/>
        </w:rPr>
      </w:pPr>
      <w:bookmarkStart w:id="200" w:name="n1433"/>
      <w:bookmarkEnd w:id="200"/>
      <w:r w:rsidRPr="000E4723">
        <w:rPr>
          <w:color w:val="333333"/>
          <w:sz w:val="28"/>
          <w:szCs w:val="28"/>
          <w:shd w:val="clear" w:color="auto" w:fill="FFFFFF"/>
        </w:rPr>
        <w:t>Роботодавець зобов'язаний за свої кошти організувати проведення попереднього (при прийнятті на роботу) і періодичних (протягом трудової діяльності) медичних оглядів працівників, зайнятих на важких роботах, роботах із шкідливими чи небезпечними умовами праці або таких, де є потреба у професійному доборі, а також щорічного обов'язкового медичного огляду осіб віком до 21 року.</w:t>
      </w:r>
    </w:p>
    <w:p w14:paraId="3ED4951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shd w:val="clear" w:color="auto" w:fill="FFFFFF"/>
        </w:rPr>
        <w:t>Забороняється укладення трудового договору з громадянином, якому за медичним висновком запропонована робота протипоказана за станом здоров'я.</w:t>
      </w:r>
    </w:p>
    <w:p w14:paraId="7C68542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Працівник не може бути допущений до роботи без укладення трудового договору, оформленого наказом чи розпорядженням роботодавця, та повідомлення центрального органу виконавчої влади з питань забезпечення формування та реалізації державної політики з адміністрування єдиного внеску на загальнообов’язкове державне соціальне страхування про прийняття працівника на роботу в порядку, встановленому Кабінетом Міністрів України.</w:t>
      </w:r>
    </w:p>
    <w:p w14:paraId="4971D408"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Статтею 25 КЗпП України забороняється при укладенні трудового договору вимагати від осіб, які поступають на роботу, відомості про їх партійну і національну приналежність, походження, реєстрацію місця проживання чи перебування та документи, подання яких не передбачено законодавством.</w:t>
      </w:r>
    </w:p>
    <w:p w14:paraId="2EE00BA7" w14:textId="77777777" w:rsidR="001D47AB" w:rsidRPr="000E4723" w:rsidRDefault="001D47AB" w:rsidP="00D74852">
      <w:pPr>
        <w:rPr>
          <w:rFonts w:cs="Times New Roman"/>
          <w:szCs w:val="28"/>
          <w:lang w:eastAsia="ru-RU"/>
        </w:rPr>
      </w:pPr>
      <w:r w:rsidRPr="000E4723">
        <w:rPr>
          <w:rFonts w:cs="Times New Roman"/>
          <w:szCs w:val="28"/>
          <w:lang w:eastAsia="ru-RU"/>
        </w:rPr>
        <w:t xml:space="preserve">При укладенні трудового договору може бути зумовлено угодою сторін випробування з метою перевірки відповідності працівника роботі, яка йому доручається (ст.ст. 26-28 КЗпП України). </w:t>
      </w:r>
    </w:p>
    <w:p w14:paraId="642BC9DA" w14:textId="77777777" w:rsidR="001D47AB" w:rsidRPr="000E4723" w:rsidRDefault="001D47AB" w:rsidP="00D74852">
      <w:pPr>
        <w:rPr>
          <w:rFonts w:cs="Times New Roman"/>
          <w:szCs w:val="28"/>
          <w:lang w:eastAsia="ru-RU"/>
        </w:rPr>
      </w:pPr>
      <w:r w:rsidRPr="000E4723">
        <w:rPr>
          <w:rFonts w:cs="Times New Roman"/>
          <w:color w:val="333333"/>
          <w:szCs w:val="28"/>
          <w:shd w:val="clear" w:color="auto" w:fill="FFFFFF"/>
        </w:rPr>
        <w:t xml:space="preserve">При укладенні трудового договору в період дії воєнного стану умова про випробування працівника під час прийняття на роботу може встановлюватися для будь-якої категорії працівників (абз, 1 ч.2 ст. 2 </w:t>
      </w:r>
      <w:r w:rsidRPr="000E4723">
        <w:rPr>
          <w:rFonts w:cs="Times New Roman"/>
          <w:color w:val="000000"/>
          <w:szCs w:val="28"/>
        </w:rPr>
        <w:t xml:space="preserve">Закону України «Про організацію трудових відносин в умовах воєнного стану» від </w:t>
      </w:r>
      <w:r w:rsidRPr="000E4723">
        <w:rPr>
          <w:rFonts w:cs="Times New Roman"/>
          <w:szCs w:val="28"/>
        </w:rPr>
        <w:t>15 березня 2022 року №2136-ІХ).</w:t>
      </w:r>
    </w:p>
    <w:p w14:paraId="7EEB9545" w14:textId="77777777" w:rsidR="001D47AB" w:rsidRPr="000E4723" w:rsidRDefault="001D47AB" w:rsidP="00D74852">
      <w:pPr>
        <w:pStyle w:val="4"/>
      </w:pPr>
      <w:bookmarkStart w:id="201" w:name="_Toc222319002"/>
      <w:r w:rsidRPr="000E4723">
        <w:lastRenderedPageBreak/>
        <w:t>6. Особливості укладання окремих видів трудового договору</w:t>
      </w:r>
      <w:bookmarkEnd w:id="201"/>
    </w:p>
    <w:p w14:paraId="2ECA798B" w14:textId="77777777" w:rsidR="001D47AB" w:rsidRPr="000E4723" w:rsidRDefault="001D47AB" w:rsidP="00D74852">
      <w:pPr>
        <w:pStyle w:val="5"/>
        <w:rPr>
          <w:b w:val="0"/>
        </w:rPr>
      </w:pPr>
      <w:r w:rsidRPr="000E4723">
        <w:t xml:space="preserve">6.1. Контракт як особлива форма трудового договору </w:t>
      </w:r>
    </w:p>
    <w:p w14:paraId="28A59E8B" w14:textId="77777777" w:rsidR="001D47AB" w:rsidRPr="000E4723" w:rsidRDefault="001D47AB" w:rsidP="00D74852">
      <w:pPr>
        <w:rPr>
          <w:rFonts w:cs="Times New Roman"/>
          <w:szCs w:val="28"/>
          <w:lang w:eastAsia="ru-RU"/>
        </w:rPr>
      </w:pPr>
      <w:r w:rsidRPr="000E4723">
        <w:rPr>
          <w:rFonts w:cs="Times New Roman"/>
          <w:szCs w:val="28"/>
          <w:lang w:eastAsia="ru-RU"/>
        </w:rPr>
        <w:t>Відповідно до частини третьої ст. 21 КЗпП України особливою формою трудового договору є контракт, у якому строк його дії, права, обов'язки і відповідальність сторін (у тому числі матеріальна), умови матеріального забезпечення і організації праці працівника, умови розірвання договору, у тому числі дострокового, можуть встановлюватися угодою сторін. Сфера застосування контракту визначається законом.</w:t>
      </w:r>
    </w:p>
    <w:p w14:paraId="74BFF430" w14:textId="77777777" w:rsidR="001D47AB" w:rsidRPr="000E4723" w:rsidRDefault="001D47AB" w:rsidP="00D74852">
      <w:pPr>
        <w:rPr>
          <w:rFonts w:cs="Times New Roman"/>
          <w:szCs w:val="28"/>
          <w:lang w:eastAsia="ru-RU"/>
        </w:rPr>
      </w:pPr>
      <w:r w:rsidRPr="000E4723">
        <w:rPr>
          <w:rFonts w:cs="Times New Roman"/>
          <w:szCs w:val="28"/>
          <w:lang w:eastAsia="ru-RU"/>
        </w:rPr>
        <w:t>Від звичайного трудового договору контракт відрізняється більш широким колом умов, які визначаються угодою сторін. Контракт дозволяє більш детально регламентувати трудові права і обов'язки працівника і роботодавця. Контракт завжди носить строковий характер, при цьому строк його дії визначається угодою сторін. Контракт укладається в письмовій формі.</w:t>
      </w:r>
    </w:p>
    <w:p w14:paraId="0307D066" w14:textId="77777777" w:rsidR="001D47AB" w:rsidRPr="000E4723" w:rsidRDefault="001D47AB" w:rsidP="00D74852">
      <w:pPr>
        <w:rPr>
          <w:rFonts w:cs="Times New Roman"/>
          <w:szCs w:val="28"/>
          <w:lang w:eastAsia="ru-RU"/>
        </w:rPr>
      </w:pPr>
      <w:r w:rsidRPr="000E4723">
        <w:rPr>
          <w:rFonts w:cs="Times New Roman"/>
          <w:szCs w:val="28"/>
          <w:lang w:eastAsia="ru-RU"/>
        </w:rPr>
        <w:t>Згідно з п.1 постанови Кабінету Міністрів України від 19 березня 1994 р. №170 «Про впорядкування застосування контрактної форми трудового договору» контрактна форма трудового договору застосовується до працівників при прийнятті (найманні) на роботу лише у випадках, прямо передбачених законами.</w:t>
      </w:r>
    </w:p>
    <w:p w14:paraId="5DD28F60" w14:textId="77777777" w:rsidR="001D47AB" w:rsidRPr="000E4723" w:rsidRDefault="001D47AB" w:rsidP="00D74852">
      <w:pPr>
        <w:pStyle w:val="a9"/>
        <w:ind w:left="0"/>
        <w:rPr>
          <w:rFonts w:cs="Times New Roman"/>
          <w:szCs w:val="28"/>
          <w:lang w:eastAsia="ru-RU"/>
        </w:rPr>
      </w:pPr>
      <w:r w:rsidRPr="000E4723">
        <w:rPr>
          <w:rFonts w:cs="Times New Roman"/>
          <w:szCs w:val="28"/>
          <w:lang w:eastAsia="ru-RU"/>
        </w:rPr>
        <w:t xml:space="preserve">Роботодавець може вимагати від працівника, який працює за трудовим договором, укладення контракту тільки в тому випадку, коли він відноситься до категорії працівників, які згідно з чинними законами працюють за контрактом. Наприклад, Законом України «Про вищу освіту» передбачене укладання контракту з керівником закладу вищої освіти, керівником факультету (навчально-наукового інституту) закладу вищої освіти, керівником кафедри. Передбачена можливість укладення контракту з науково-педагогічними працівниками. </w:t>
      </w:r>
    </w:p>
    <w:p w14:paraId="71D34A2A" w14:textId="77777777" w:rsidR="001D47AB" w:rsidRPr="000E4723" w:rsidRDefault="001D47AB" w:rsidP="00D74852">
      <w:pPr>
        <w:pStyle w:val="5"/>
        <w:rPr>
          <w:lang w:eastAsia="ru-RU"/>
        </w:rPr>
      </w:pPr>
      <w:r w:rsidRPr="000E4723">
        <w:rPr>
          <w:lang w:eastAsia="ru-RU"/>
        </w:rPr>
        <w:lastRenderedPageBreak/>
        <w:t>6.2. Трудовий договір з нефіксованим робочим часом</w:t>
      </w:r>
    </w:p>
    <w:p w14:paraId="51D11A81"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lang w:eastAsia="ru-RU"/>
        </w:rPr>
        <w:t>Законом України «Про внесення змін до деяких законодавчих актів України</w:t>
      </w:r>
      <w:r w:rsidRPr="000E4723">
        <w:rPr>
          <w:rFonts w:cs="Times New Roman"/>
          <w:szCs w:val="28"/>
        </w:rPr>
        <w:t xml:space="preserve"> щодо врегулювання трудових відносин з нефіксованим робочим часом» від 18 липня 2022 року №2421-ІХ Кодекс законів про працю України доповнено ст. 21-1 «Трудовий договір з нефіксованим робочим часом». Відповідно до частини першої цієї статті </w:t>
      </w:r>
      <w:r w:rsidRPr="000E4723">
        <w:rPr>
          <w:rFonts w:cs="Times New Roman"/>
          <w:color w:val="333333"/>
          <w:szCs w:val="28"/>
          <w:shd w:val="clear" w:color="auto" w:fill="FFFFFF"/>
        </w:rPr>
        <w:t>трудовий договір з нефіксованим робочим часом - це особливий вид трудового договору, умовами якого не встановлено конкретний час виконання роботи, обов’язок працівника виконувати яку виникає виключно у разі надання роботодавцем передбаченої цим трудовим договором роботи без гарантування того, що така робота буде надаватися постійно, але з дотриманням умов оплати праці, передбачених цією статтею.</w:t>
      </w:r>
    </w:p>
    <w:p w14:paraId="5DF29A68"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Роботодавець самостійно визначає необхідність та час залучення працівника до роботи, обсяг роботи та в передбачений трудовим договором строк погоджує з працівником режим роботи та тривалість робочого часу, необхідного для виконання відповідної роботи. При цьому повинні дотримуватися вимоги законодавства щодо тривалості робочого часу та часу відпочинку.</w:t>
      </w:r>
    </w:p>
    <w:p w14:paraId="3F1A75E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Трудовий договір з нефіксованим робочим часом повинен містити, зокрема, інформацію про:</w:t>
      </w:r>
    </w:p>
    <w:p w14:paraId="752ADF6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02" w:name="n14"/>
      <w:bookmarkEnd w:id="202"/>
      <w:r w:rsidRPr="000E4723">
        <w:rPr>
          <w:color w:val="333333"/>
          <w:sz w:val="28"/>
          <w:szCs w:val="28"/>
        </w:rPr>
        <w:t>спосіб та мінімальний строк повідомлення працівника про початок виконання роботи, який повинен бути достатнім для своєчасного початку виконання працівником своїх обов’язків;</w:t>
      </w:r>
    </w:p>
    <w:p w14:paraId="08C8AE1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спосіб та максимальний строк повідомлення від працівника про готовність приступити до роботи або про відмову від її виконання у випадках, передбачених частиною восьмою цієї статті;</w:t>
      </w:r>
    </w:p>
    <w:p w14:paraId="15CB42A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інтервали, під час яких від працівника можуть вимагати працювати (базові години та дні).</w:t>
      </w:r>
    </w:p>
    <w:p w14:paraId="31C8F781" w14:textId="77777777" w:rsidR="001D47AB" w:rsidRPr="000E4723" w:rsidRDefault="001D47AB" w:rsidP="00D74852">
      <w:pPr>
        <w:pStyle w:val="5"/>
      </w:pPr>
      <w:r w:rsidRPr="000E4723">
        <w:lastRenderedPageBreak/>
        <w:t xml:space="preserve">6.3. Трудовий договір про роботу за сумісництвом </w:t>
      </w:r>
    </w:p>
    <w:p w14:paraId="05CBECDA" w14:textId="77777777" w:rsidR="001D47AB" w:rsidRPr="000E4723" w:rsidRDefault="001D47AB" w:rsidP="00D74852">
      <w:pPr>
        <w:pStyle w:val="a9"/>
        <w:ind w:left="0"/>
        <w:rPr>
          <w:rFonts w:cs="Times New Roman"/>
          <w:szCs w:val="28"/>
        </w:rPr>
      </w:pPr>
      <w:r w:rsidRPr="000E4723">
        <w:rPr>
          <w:rFonts w:cs="Times New Roman"/>
          <w:color w:val="333333"/>
          <w:szCs w:val="28"/>
          <w:shd w:val="clear" w:color="auto" w:fill="FFFFFF"/>
        </w:rPr>
        <w:t>Відповідно до частини першої ст. 102-1 сумісництвом вважається виконання працівником, крім основної, іншої оплачуваної роботи на умовах трудового договору у вільний від основної роботи час на тому самому або іншому підприємстві, в установі, організації або у роботодавця - фізичної особи.</w:t>
      </w:r>
      <w:r w:rsidRPr="000E4723">
        <w:rPr>
          <w:rFonts w:cs="Times New Roman"/>
          <w:szCs w:val="28"/>
        </w:rPr>
        <w:t xml:space="preserve"> </w:t>
      </w:r>
    </w:p>
    <w:p w14:paraId="7B4A2AA1"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Працівники, які працюють за сумісництвом, одержують заробітну плату за фактично виконану роботу.</w:t>
      </w:r>
    </w:p>
    <w:p w14:paraId="67524E9C" w14:textId="77777777" w:rsidR="001D47AB" w:rsidRPr="000E4723" w:rsidRDefault="001D47AB" w:rsidP="00D74852">
      <w:pPr>
        <w:keepNext/>
        <w:ind w:right="-1"/>
        <w:rPr>
          <w:rFonts w:eastAsia="Times New Roman" w:cs="Times New Roman"/>
          <w:color w:val="000000"/>
          <w:szCs w:val="28"/>
          <w:lang w:eastAsia="ru-RU"/>
        </w:rPr>
      </w:pPr>
      <w:r w:rsidRPr="000E4723">
        <w:rPr>
          <w:rFonts w:cs="Times New Roman"/>
          <w:color w:val="333333"/>
          <w:szCs w:val="28"/>
          <w:shd w:val="clear" w:color="auto" w:fill="FFFFFF"/>
        </w:rPr>
        <w:t xml:space="preserve">Сумісництво потрібно відрізняти від суміщення професій (посад). </w:t>
      </w:r>
    </w:p>
    <w:p w14:paraId="5B9E94B5" w14:textId="77777777" w:rsidR="001D47AB" w:rsidRPr="000E4723" w:rsidRDefault="001D47AB" w:rsidP="00D74852">
      <w:pPr>
        <w:pStyle w:val="5"/>
        <w:rPr>
          <w:rFonts w:eastAsia="Times New Roman"/>
          <w:lang w:eastAsia="ru-RU"/>
        </w:rPr>
      </w:pPr>
      <w:r w:rsidRPr="000E4723">
        <w:rPr>
          <w:rFonts w:eastAsia="Times New Roman"/>
          <w:lang w:eastAsia="ru-RU"/>
        </w:rPr>
        <w:t>6.4. Трудовий договір про надомну роботу</w:t>
      </w:r>
    </w:p>
    <w:p w14:paraId="6DBBBC04" w14:textId="77777777" w:rsidR="001D47AB" w:rsidRPr="000E4723" w:rsidRDefault="001D47AB" w:rsidP="00D74852">
      <w:pPr>
        <w:rPr>
          <w:rFonts w:cs="Times New Roman"/>
          <w:color w:val="333333"/>
          <w:szCs w:val="28"/>
          <w:shd w:val="clear" w:color="auto" w:fill="FFFFFF"/>
        </w:rPr>
      </w:pPr>
      <w:r w:rsidRPr="000E4723">
        <w:rPr>
          <w:rFonts w:eastAsia="Times New Roman" w:cs="Times New Roman"/>
          <w:color w:val="000000"/>
          <w:szCs w:val="28"/>
          <w:lang w:eastAsia="ru-RU"/>
        </w:rPr>
        <w:t xml:space="preserve">Відповідно до частини першої ст. 60-1 КЗпП України </w:t>
      </w:r>
      <w:r w:rsidRPr="000E4723">
        <w:rPr>
          <w:rFonts w:cs="Times New Roman"/>
          <w:color w:val="333333"/>
          <w:szCs w:val="28"/>
          <w:shd w:val="clear" w:color="auto" w:fill="FFFFFF"/>
        </w:rPr>
        <w:t>надомна робота - це форма організації праці, за якої робота виконується працівником за місцем його проживання або в інших визначених ним приміщеннях, що характеризуються наявністю закріпленої зони, технічних засобів (основних виробничих і невиробничих фондів, інструменту, приладів, інвентарю) або їх сукупності, необхідних для виробництва продукції, надання послуг, виконання робіт або функцій, передбачених установчими документами, але поза виробничими чи робочими приміщеннями роботодавця.</w:t>
      </w:r>
    </w:p>
    <w:p w14:paraId="5628E49B"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У разі запровадження надомної роботи робоче місце працівника є фіксованим та не може бути змінено з ініціативи працівника без погодження з роботодавцем у спосіб, визначений трудовим договором про надомну роботу.</w:t>
      </w:r>
    </w:p>
    <w:p w14:paraId="79D6F196"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 xml:space="preserve">Трудовий договір про надомну роботу укладається в письмовій формі. </w:t>
      </w:r>
    </w:p>
    <w:p w14:paraId="45FEFB2E"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При виконанні роботи за трудовим договором про надомну роботу на працівників поширюється загальний режим роботи підприємства, установи, організації, якщо інше не передбачено трудовим договором. </w:t>
      </w:r>
    </w:p>
    <w:p w14:paraId="61F6FEE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Виконання надомної роботи не тягне за собою змін у нормуванні, оплаті праці та не впливає на обсяг трудових прав працівників.</w:t>
      </w:r>
    </w:p>
    <w:p w14:paraId="5B9EEDE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03" w:name="n1566"/>
      <w:bookmarkEnd w:id="203"/>
      <w:r w:rsidRPr="000E4723">
        <w:rPr>
          <w:color w:val="333333"/>
          <w:sz w:val="28"/>
          <w:szCs w:val="28"/>
        </w:rPr>
        <w:t>Забезпечення засобами виробництва, матеріалами та інструментами, необхідними для виконання працівником надомної роботи, покладається на роботодавця, якщо інше не передбачено трудовим договором. </w:t>
      </w:r>
    </w:p>
    <w:p w14:paraId="7B19203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shd w:val="clear" w:color="auto" w:fill="FFFFFF"/>
        </w:rPr>
        <w:lastRenderedPageBreak/>
        <w:t>Надомна робота може бути запроваджена виключно для осіб, які мають практичні навички виконання певних робіт або можуть бути навчені таким навичкам.</w:t>
      </w:r>
    </w:p>
    <w:p w14:paraId="0DF5B666" w14:textId="77777777" w:rsidR="001D47AB" w:rsidRPr="000E4723" w:rsidRDefault="001D47AB" w:rsidP="00D74852">
      <w:pPr>
        <w:pStyle w:val="5"/>
        <w:rPr>
          <w:rFonts w:eastAsia="Times New Roman"/>
          <w:lang w:eastAsia="ru-RU"/>
        </w:rPr>
      </w:pPr>
      <w:r w:rsidRPr="000E4723">
        <w:rPr>
          <w:rFonts w:eastAsia="Times New Roman"/>
          <w:lang w:eastAsia="ru-RU"/>
        </w:rPr>
        <w:t>6.5. Трудовий договір про дистанційну роботу</w:t>
      </w:r>
    </w:p>
    <w:p w14:paraId="2663276C" w14:textId="77777777" w:rsidR="001D47AB" w:rsidRPr="000E4723" w:rsidRDefault="001D47AB" w:rsidP="00D74852">
      <w:pPr>
        <w:keepNext/>
        <w:ind w:right="-1"/>
        <w:rPr>
          <w:rFonts w:cs="Times New Roman"/>
          <w:color w:val="333333"/>
          <w:szCs w:val="28"/>
          <w:shd w:val="clear" w:color="auto" w:fill="FFFFFF"/>
        </w:rPr>
      </w:pPr>
      <w:r w:rsidRPr="000E4723">
        <w:rPr>
          <w:rFonts w:eastAsia="Times New Roman" w:cs="Times New Roman"/>
          <w:color w:val="000000"/>
          <w:szCs w:val="28"/>
          <w:lang w:eastAsia="ru-RU"/>
        </w:rPr>
        <w:t xml:space="preserve">Відповідно до частини першої ст. 60-2 КЗпП України </w:t>
      </w:r>
      <w:r w:rsidRPr="000E4723">
        <w:rPr>
          <w:rFonts w:cs="Times New Roman"/>
          <w:color w:val="333333"/>
          <w:szCs w:val="28"/>
          <w:shd w:val="clear" w:color="auto" w:fill="FFFFFF"/>
        </w:rPr>
        <w:t>дистанційна робота - це форма організації праці, за якої робота виконується працівником поза робочими приміщеннями чи територією роботодавця, в будь-якому місці за вибором працівника та з використанням інформаційно-комунікаційних технологій.</w:t>
      </w:r>
    </w:p>
    <w:p w14:paraId="44EC0ED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запровадження дистанційної роботи працівник самостійно визначає робоче місце та несе відповідальність за забезпечення безпечних і нешкідливих умов праці на ньому.</w:t>
      </w:r>
    </w:p>
    <w:p w14:paraId="2F01EED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04" w:name="n1576"/>
      <w:bookmarkEnd w:id="204"/>
      <w:r w:rsidRPr="000E4723">
        <w:rPr>
          <w:color w:val="333333"/>
          <w:sz w:val="28"/>
          <w:szCs w:val="28"/>
        </w:rPr>
        <w:t xml:space="preserve">При дистанційній роботі працівник розподіляє робочий час на власний розсуд, на нього не поширюються правила внутрішнього трудового розпорядку, якщо інше не визначено трудовим договором. </w:t>
      </w:r>
      <w:r w:rsidRPr="000E4723">
        <w:rPr>
          <w:color w:val="333333"/>
          <w:sz w:val="28"/>
          <w:szCs w:val="28"/>
          <w:shd w:val="clear" w:color="auto" w:fill="FFFFFF"/>
        </w:rPr>
        <w:t>При цьому загальна тривалість робочого часу не може перевищувати норм, передбачених </w:t>
      </w:r>
      <w:hyperlink r:id="rId55" w:anchor="n340" w:history="1">
        <w:r w:rsidRPr="000E4723">
          <w:rPr>
            <w:rStyle w:val="af"/>
            <w:rFonts w:eastAsiaTheme="majorEastAsia"/>
            <w:color w:val="000000" w:themeColor="text1"/>
            <w:sz w:val="28"/>
            <w:szCs w:val="28"/>
            <w:shd w:val="clear" w:color="auto" w:fill="FFFFFF"/>
          </w:rPr>
          <w:t>статтями 50</w:t>
        </w:r>
      </w:hyperlink>
      <w:r w:rsidRPr="000E4723">
        <w:rPr>
          <w:color w:val="000000" w:themeColor="text1"/>
          <w:sz w:val="28"/>
          <w:szCs w:val="28"/>
          <w:shd w:val="clear" w:color="auto" w:fill="FFFFFF"/>
        </w:rPr>
        <w:t> і </w:t>
      </w:r>
      <w:hyperlink r:id="rId56" w:anchor="n344" w:history="1">
        <w:r w:rsidRPr="000E4723">
          <w:rPr>
            <w:rStyle w:val="af"/>
            <w:rFonts w:eastAsiaTheme="majorEastAsia"/>
            <w:color w:val="000000" w:themeColor="text1"/>
            <w:sz w:val="28"/>
            <w:szCs w:val="28"/>
            <w:shd w:val="clear" w:color="auto" w:fill="FFFFFF"/>
          </w:rPr>
          <w:t>51</w:t>
        </w:r>
      </w:hyperlink>
      <w:r w:rsidRPr="000E4723">
        <w:rPr>
          <w:color w:val="333333"/>
          <w:sz w:val="28"/>
          <w:szCs w:val="28"/>
          <w:shd w:val="clear" w:color="auto" w:fill="FFFFFF"/>
        </w:rPr>
        <w:t> цього Кодексу.</w:t>
      </w:r>
    </w:p>
    <w:p w14:paraId="7834E321"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За погодженням між працівником і роботодавцем виконання дистанційної роботи може поєднуватися з виконанням працівником роботи на робочому місці у приміщенні чи на території роботодавця.</w:t>
      </w:r>
    </w:p>
    <w:p w14:paraId="1FFA6333"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 xml:space="preserve">Порядок і строки забезпечення працівників, які виконують роботу дистанційно, необхідними для виконання ними своїх обов’язків обладнанням, програмно-технічними засобами, засобами захисту інформації та іншими засобами, порядок і строки подання такими працівниками звітів про виконану роботу, розмір, порядок і строки виплати працівникам компенсації за використання належних їм або орендованих ними обладнання, програмно-технічних засобів, засобів захисту інформації та інших засобів, порядок </w:t>
      </w:r>
      <w:r w:rsidRPr="000E4723">
        <w:rPr>
          <w:rFonts w:cs="Times New Roman"/>
          <w:color w:val="333333"/>
          <w:szCs w:val="28"/>
          <w:shd w:val="clear" w:color="auto" w:fill="FFFFFF"/>
        </w:rPr>
        <w:lastRenderedPageBreak/>
        <w:t>відшкодування інших пов’язаних з виконанням дистанційної роботи витрат визначаються трудовим договором про дистанційну роботу.</w:t>
      </w:r>
    </w:p>
    <w:p w14:paraId="63BC58E4"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У разі відсутності в трудовому договорі відповідних положень таке забезпечення покладається на роботодавця, який організовує встановлення та технічне обслуговування відповідних засобів, а також оплачує витрати, пов’язані з цим.</w:t>
      </w:r>
    </w:p>
    <w:p w14:paraId="4BAB19F7" w14:textId="77777777" w:rsidR="001D47AB" w:rsidRPr="000E4723" w:rsidRDefault="001D47AB" w:rsidP="00D74852">
      <w:pPr>
        <w:keepNext/>
        <w:ind w:right="-1"/>
        <w:rPr>
          <w:rFonts w:cs="Times New Roman"/>
          <w:color w:val="333333"/>
          <w:szCs w:val="28"/>
          <w:shd w:val="clear" w:color="auto" w:fill="FFFFFF"/>
        </w:rPr>
      </w:pPr>
      <w:r w:rsidRPr="000E4723">
        <w:rPr>
          <w:rFonts w:cs="Times New Roman"/>
          <w:color w:val="333333"/>
          <w:szCs w:val="28"/>
          <w:shd w:val="clear" w:color="auto" w:fill="FFFFFF"/>
        </w:rPr>
        <w:t xml:space="preserve">Трудовий договір про дистанційну роботу укладається в письмовій формі. </w:t>
      </w:r>
    </w:p>
    <w:p w14:paraId="37E8B81F" w14:textId="49161EB0" w:rsidR="00793EF6" w:rsidRDefault="00F70B5D" w:rsidP="00D74852">
      <w:pPr>
        <w:pStyle w:val="5"/>
        <w:rPr>
          <w:rFonts w:eastAsia="Times New Roman"/>
          <w:lang w:eastAsia="ru-RU"/>
        </w:rPr>
      </w:pPr>
      <w:r>
        <w:rPr>
          <w:rFonts w:eastAsia="Times New Roman"/>
          <w:lang w:val="ru-RU" w:eastAsia="ru-RU"/>
        </w:rPr>
        <w:t xml:space="preserve">6.6. </w:t>
      </w:r>
      <w:r w:rsidR="00793EF6">
        <w:rPr>
          <w:rFonts w:eastAsia="Times New Roman"/>
          <w:lang w:eastAsia="ru-RU"/>
        </w:rPr>
        <w:t>Трудовий договір про домашню працю</w:t>
      </w:r>
    </w:p>
    <w:p w14:paraId="45A11DD3" w14:textId="7C2F8DEC" w:rsidR="00793EF6" w:rsidRDefault="00B21658" w:rsidP="00D74852">
      <w:pPr>
        <w:pStyle w:val="a9"/>
        <w:ind w:left="0"/>
        <w:rPr>
          <w:rFonts w:eastAsia="Times New Roman" w:cs="Times New Roman"/>
          <w:color w:val="000000"/>
          <w:szCs w:val="28"/>
          <w:lang w:eastAsia="ru-RU"/>
        </w:rPr>
      </w:pPr>
      <w:r>
        <w:rPr>
          <w:rFonts w:eastAsia="Times New Roman" w:cs="Times New Roman"/>
          <w:color w:val="000000"/>
          <w:szCs w:val="28"/>
          <w:lang w:eastAsia="ru-RU"/>
        </w:rPr>
        <w:t>Укладення трудового договору з домашніми працівниками здійснюється відповідно до норм ст. 173</w:t>
      </w:r>
      <w:r>
        <w:rPr>
          <w:rFonts w:eastAsia="Times New Roman" w:cs="Times New Roman"/>
          <w:color w:val="000000"/>
          <w:szCs w:val="28"/>
          <w:vertAlign w:val="superscript"/>
          <w:lang w:eastAsia="ru-RU"/>
        </w:rPr>
        <w:t>3</w:t>
      </w:r>
      <w:r>
        <w:rPr>
          <w:rFonts w:eastAsia="Times New Roman" w:cs="Times New Roman"/>
          <w:color w:val="000000"/>
          <w:szCs w:val="28"/>
          <w:lang w:eastAsia="ru-RU"/>
        </w:rPr>
        <w:t xml:space="preserve"> КЗпП України. Частиною другою цієї статті передбачається, що трудовий договір </w:t>
      </w:r>
      <w:r w:rsidRPr="00B21658">
        <w:rPr>
          <w:rFonts w:eastAsia="Times New Roman" w:cs="Times New Roman"/>
          <w:color w:val="000000"/>
          <w:szCs w:val="28"/>
          <w:lang w:eastAsia="ru-RU"/>
        </w:rPr>
        <w:t xml:space="preserve">є основним документом, </w:t>
      </w:r>
      <w:r>
        <w:rPr>
          <w:rFonts w:eastAsia="Times New Roman" w:cs="Times New Roman"/>
          <w:color w:val="000000"/>
          <w:szCs w:val="28"/>
          <w:lang w:eastAsia="ru-RU"/>
        </w:rPr>
        <w:t>який</w:t>
      </w:r>
      <w:r w:rsidRPr="00B21658">
        <w:rPr>
          <w:rFonts w:eastAsia="Times New Roman" w:cs="Times New Roman"/>
          <w:color w:val="000000"/>
          <w:szCs w:val="28"/>
          <w:lang w:eastAsia="ru-RU"/>
        </w:rPr>
        <w:t xml:space="preserve"> засвідчує виникнення, зміну та припинення трудових відносин та визначає права та обов’язки сторін, а також є підставою для допуску домашнього працівника до роботи після здійснення роботодавцем повідомлення центрального органу виконавчої влади, який реалізує державну політику з адміністрування єдиного внеску на загальнообов’язкове державне соціальне страхування, про прийняття домашнього працівника на роботу в порядку, встановленому Кабінетом Міністрів України.</w:t>
      </w:r>
      <w:r w:rsidR="00DB0E80">
        <w:rPr>
          <w:rFonts w:eastAsia="Times New Roman" w:cs="Times New Roman"/>
          <w:color w:val="000000"/>
          <w:szCs w:val="28"/>
          <w:lang w:eastAsia="ru-RU"/>
        </w:rPr>
        <w:t xml:space="preserve"> </w:t>
      </w:r>
    </w:p>
    <w:p w14:paraId="0797FF06" w14:textId="4A09A28A" w:rsidR="00DB0E80" w:rsidRPr="00DB0E80" w:rsidRDefault="00DB0E80" w:rsidP="00D74852">
      <w:pPr>
        <w:pStyle w:val="a9"/>
        <w:tabs>
          <w:tab w:val="left" w:pos="0"/>
        </w:tabs>
        <w:ind w:left="0"/>
        <w:rPr>
          <w:rFonts w:eastAsia="Times New Roman" w:cs="Times New Roman"/>
          <w:color w:val="000000"/>
          <w:szCs w:val="28"/>
          <w:lang w:eastAsia="ru-RU"/>
        </w:rPr>
      </w:pPr>
      <w:r w:rsidRPr="00DB0E80">
        <w:rPr>
          <w:rFonts w:eastAsia="Times New Roman" w:cs="Times New Roman"/>
          <w:color w:val="000000"/>
          <w:szCs w:val="28"/>
          <w:lang w:eastAsia="ru-RU"/>
        </w:rPr>
        <w:t xml:space="preserve">Трудовий договір </w:t>
      </w:r>
      <w:r w:rsidR="00C02E09">
        <w:rPr>
          <w:rFonts w:eastAsia="Times New Roman" w:cs="Times New Roman"/>
          <w:color w:val="000000"/>
          <w:szCs w:val="28"/>
          <w:lang w:eastAsia="ru-RU"/>
        </w:rPr>
        <w:t xml:space="preserve">з домашнім працівником </w:t>
      </w:r>
      <w:r w:rsidRPr="00DB0E80">
        <w:rPr>
          <w:rFonts w:eastAsia="Times New Roman" w:cs="Times New Roman"/>
          <w:color w:val="000000"/>
          <w:szCs w:val="28"/>
          <w:lang w:eastAsia="ru-RU"/>
        </w:rPr>
        <w:t>укладається в письмовій формі у двох примірниках, що мають однакову юридичну силу і зберігаються у кожної із сторін.</w:t>
      </w:r>
    </w:p>
    <w:p w14:paraId="6D1F34A3" w14:textId="77777777" w:rsidR="00DB0E80" w:rsidRPr="00DB0E80" w:rsidRDefault="00DB0E80" w:rsidP="00D74852">
      <w:pPr>
        <w:pStyle w:val="a9"/>
        <w:ind w:left="0"/>
        <w:rPr>
          <w:rFonts w:eastAsia="Times New Roman" w:cs="Times New Roman"/>
          <w:color w:val="000000"/>
          <w:szCs w:val="28"/>
          <w:lang w:eastAsia="ru-RU"/>
        </w:rPr>
      </w:pPr>
      <w:bookmarkStart w:id="205" w:name="n1925"/>
      <w:bookmarkEnd w:id="205"/>
      <w:r w:rsidRPr="00DB0E80">
        <w:rPr>
          <w:rFonts w:eastAsia="Times New Roman" w:cs="Times New Roman"/>
          <w:color w:val="000000"/>
          <w:szCs w:val="28"/>
          <w:lang w:eastAsia="ru-RU"/>
        </w:rPr>
        <w:t>Трудовий договір, укладений з домашнім працівником, обов’язково має містити:</w:t>
      </w:r>
    </w:p>
    <w:p w14:paraId="6133388A" w14:textId="77777777" w:rsidR="00DB0E80" w:rsidRPr="00DB0E80" w:rsidRDefault="00DB0E80" w:rsidP="00D74852">
      <w:pPr>
        <w:pStyle w:val="a9"/>
        <w:ind w:left="0"/>
        <w:rPr>
          <w:rFonts w:eastAsia="Times New Roman" w:cs="Times New Roman"/>
          <w:color w:val="000000"/>
          <w:szCs w:val="28"/>
          <w:lang w:eastAsia="ru-RU"/>
        </w:rPr>
      </w:pPr>
      <w:bookmarkStart w:id="206" w:name="n1926"/>
      <w:bookmarkEnd w:id="206"/>
      <w:r w:rsidRPr="00DB0E80">
        <w:rPr>
          <w:rFonts w:eastAsia="Times New Roman" w:cs="Times New Roman"/>
          <w:color w:val="000000"/>
          <w:szCs w:val="28"/>
          <w:lang w:eastAsia="ru-RU"/>
        </w:rPr>
        <w:t>1) прізвище, ім’я, по батькові та адреси роботодавця і домашнього працівника;</w:t>
      </w:r>
    </w:p>
    <w:p w14:paraId="050CF28F" w14:textId="77777777" w:rsidR="00DB0E80" w:rsidRPr="00DB0E80" w:rsidRDefault="00DB0E80" w:rsidP="00D74852">
      <w:pPr>
        <w:pStyle w:val="a9"/>
        <w:ind w:left="0"/>
        <w:rPr>
          <w:rFonts w:eastAsia="Times New Roman" w:cs="Times New Roman"/>
          <w:color w:val="000000"/>
          <w:szCs w:val="28"/>
          <w:lang w:eastAsia="ru-RU"/>
        </w:rPr>
      </w:pPr>
      <w:bookmarkStart w:id="207" w:name="n1927"/>
      <w:bookmarkEnd w:id="207"/>
      <w:r w:rsidRPr="00DB0E80">
        <w:rPr>
          <w:rFonts w:eastAsia="Times New Roman" w:cs="Times New Roman"/>
          <w:color w:val="000000"/>
          <w:szCs w:val="28"/>
          <w:lang w:eastAsia="ru-RU"/>
        </w:rPr>
        <w:t>2) місце роботи;</w:t>
      </w:r>
    </w:p>
    <w:p w14:paraId="5CC2050E" w14:textId="77777777" w:rsidR="00DB0E80" w:rsidRPr="00DB0E80" w:rsidRDefault="00DB0E80" w:rsidP="00D74852">
      <w:pPr>
        <w:pStyle w:val="a9"/>
        <w:ind w:left="0"/>
        <w:rPr>
          <w:rFonts w:eastAsia="Times New Roman" w:cs="Times New Roman"/>
          <w:color w:val="000000"/>
          <w:szCs w:val="28"/>
          <w:lang w:eastAsia="ru-RU"/>
        </w:rPr>
      </w:pPr>
      <w:bookmarkStart w:id="208" w:name="n1928"/>
      <w:bookmarkEnd w:id="208"/>
      <w:r w:rsidRPr="00DB0E80">
        <w:rPr>
          <w:rFonts w:eastAsia="Times New Roman" w:cs="Times New Roman"/>
          <w:color w:val="000000"/>
          <w:szCs w:val="28"/>
          <w:lang w:eastAsia="ru-RU"/>
        </w:rPr>
        <w:t>3) дату початку дії трудового договору, а в разі укладення строкового трудового договору - строк дії договору;</w:t>
      </w:r>
    </w:p>
    <w:p w14:paraId="1A48D144" w14:textId="77777777" w:rsidR="00DB0E80" w:rsidRPr="00DB0E80" w:rsidRDefault="00DB0E80" w:rsidP="00D74852">
      <w:pPr>
        <w:pStyle w:val="a9"/>
        <w:ind w:left="0"/>
        <w:rPr>
          <w:rFonts w:eastAsia="Times New Roman" w:cs="Times New Roman"/>
          <w:color w:val="000000"/>
          <w:szCs w:val="28"/>
          <w:lang w:eastAsia="ru-RU"/>
        </w:rPr>
      </w:pPr>
      <w:bookmarkStart w:id="209" w:name="n1929"/>
      <w:bookmarkEnd w:id="209"/>
      <w:r w:rsidRPr="00DB0E80">
        <w:rPr>
          <w:rFonts w:eastAsia="Times New Roman" w:cs="Times New Roman"/>
          <w:color w:val="000000"/>
          <w:szCs w:val="28"/>
          <w:lang w:eastAsia="ru-RU"/>
        </w:rPr>
        <w:lastRenderedPageBreak/>
        <w:t>4) опис виду і характеру роботи у формі, достатній для розуміння особою без спеціальних фахових знань обсягу своїх трудових обов’язків;</w:t>
      </w:r>
    </w:p>
    <w:p w14:paraId="7690D5BF" w14:textId="77777777" w:rsidR="00DB0E80" w:rsidRPr="00DB0E80" w:rsidRDefault="00DB0E80" w:rsidP="00D74852">
      <w:pPr>
        <w:pStyle w:val="a9"/>
        <w:ind w:left="0"/>
        <w:rPr>
          <w:rFonts w:eastAsia="Times New Roman" w:cs="Times New Roman"/>
          <w:color w:val="000000"/>
          <w:szCs w:val="28"/>
          <w:lang w:eastAsia="ru-RU"/>
        </w:rPr>
      </w:pPr>
      <w:bookmarkStart w:id="210" w:name="n1930"/>
      <w:bookmarkEnd w:id="210"/>
      <w:r w:rsidRPr="00DB0E80">
        <w:rPr>
          <w:rFonts w:eastAsia="Times New Roman" w:cs="Times New Roman"/>
          <w:color w:val="000000"/>
          <w:szCs w:val="28"/>
          <w:lang w:eastAsia="ru-RU"/>
        </w:rPr>
        <w:t>5) умови оплати праці (її розмір, періодичність, строки виплати, спосіб розрахунку, оплата роботи в нічний та надурочний час, у вихідні, святкові та неробочі дні);</w:t>
      </w:r>
    </w:p>
    <w:p w14:paraId="2D64FB7F" w14:textId="77777777" w:rsidR="00DB0E80" w:rsidRPr="00DB0E80" w:rsidRDefault="00DB0E80" w:rsidP="00D74852">
      <w:pPr>
        <w:pStyle w:val="a9"/>
        <w:ind w:left="0"/>
        <w:rPr>
          <w:rFonts w:eastAsia="Times New Roman" w:cs="Times New Roman"/>
          <w:color w:val="000000"/>
          <w:szCs w:val="28"/>
          <w:lang w:eastAsia="ru-RU"/>
        </w:rPr>
      </w:pPr>
      <w:bookmarkStart w:id="211" w:name="n1931"/>
      <w:bookmarkEnd w:id="211"/>
      <w:r w:rsidRPr="00DB0E80">
        <w:rPr>
          <w:rFonts w:eastAsia="Times New Roman" w:cs="Times New Roman"/>
          <w:color w:val="000000"/>
          <w:szCs w:val="28"/>
          <w:lang w:eastAsia="ru-RU"/>
        </w:rPr>
        <w:t>6) тривалість робочого часу і часу відпочинку, порядок залучення до надурочних робіт, роботи у вихідні, святкові та неробочі дні;</w:t>
      </w:r>
    </w:p>
    <w:p w14:paraId="1610FB66" w14:textId="77777777" w:rsidR="00DB0E80" w:rsidRPr="00DB0E80" w:rsidRDefault="00DB0E80" w:rsidP="00D74852">
      <w:pPr>
        <w:pStyle w:val="a9"/>
        <w:ind w:left="0"/>
        <w:rPr>
          <w:rFonts w:eastAsia="Times New Roman" w:cs="Times New Roman"/>
          <w:color w:val="000000"/>
          <w:szCs w:val="28"/>
          <w:lang w:eastAsia="ru-RU"/>
        </w:rPr>
      </w:pPr>
      <w:bookmarkStart w:id="212" w:name="n1932"/>
      <w:bookmarkEnd w:id="212"/>
      <w:r w:rsidRPr="00DB0E80">
        <w:rPr>
          <w:rFonts w:eastAsia="Times New Roman" w:cs="Times New Roman"/>
          <w:color w:val="000000"/>
          <w:szCs w:val="28"/>
          <w:lang w:eastAsia="ru-RU"/>
        </w:rPr>
        <w:t>7) умови надання щорічної оплачуваної відпустки;</w:t>
      </w:r>
    </w:p>
    <w:p w14:paraId="24893DBD" w14:textId="77777777" w:rsidR="00DB0E80" w:rsidRPr="00DB0E80" w:rsidRDefault="00DB0E80" w:rsidP="00D74852">
      <w:pPr>
        <w:pStyle w:val="a9"/>
        <w:ind w:left="0"/>
        <w:rPr>
          <w:rFonts w:eastAsia="Times New Roman" w:cs="Times New Roman"/>
          <w:color w:val="000000"/>
          <w:szCs w:val="28"/>
          <w:lang w:eastAsia="ru-RU"/>
        </w:rPr>
      </w:pPr>
      <w:bookmarkStart w:id="213" w:name="n1933"/>
      <w:bookmarkEnd w:id="213"/>
      <w:r w:rsidRPr="00DB0E80">
        <w:rPr>
          <w:rFonts w:eastAsia="Times New Roman" w:cs="Times New Roman"/>
          <w:color w:val="000000"/>
          <w:szCs w:val="28"/>
          <w:lang w:eastAsia="ru-RU"/>
        </w:rPr>
        <w:t>8) способи обміну інформацією.</w:t>
      </w:r>
    </w:p>
    <w:p w14:paraId="401252A7" w14:textId="77777777" w:rsidR="00DB0E80" w:rsidRPr="00DB0E80" w:rsidRDefault="00DB0E80" w:rsidP="00D74852">
      <w:pPr>
        <w:pStyle w:val="a9"/>
        <w:ind w:left="0"/>
        <w:rPr>
          <w:rFonts w:eastAsia="Times New Roman" w:cs="Times New Roman"/>
          <w:color w:val="000000"/>
          <w:szCs w:val="28"/>
          <w:lang w:eastAsia="ru-RU"/>
        </w:rPr>
      </w:pPr>
      <w:bookmarkStart w:id="214" w:name="n1934"/>
      <w:bookmarkEnd w:id="214"/>
      <w:r w:rsidRPr="00DB0E80">
        <w:rPr>
          <w:rFonts w:eastAsia="Times New Roman" w:cs="Times New Roman"/>
          <w:color w:val="000000"/>
          <w:szCs w:val="28"/>
          <w:lang w:eastAsia="ru-RU"/>
        </w:rPr>
        <w:t>Трудовий договір, укладений з домашнім працівником, може передбачати додаткові, крім передбачених законодавством, права, гарантії, соціально-побутові пільги та взаємні зобов’язання сторін.</w:t>
      </w:r>
    </w:p>
    <w:p w14:paraId="19F9A617" w14:textId="77777777" w:rsidR="00DB0E80" w:rsidRPr="00DB0E80" w:rsidRDefault="00DB0E80" w:rsidP="00D74852">
      <w:pPr>
        <w:pStyle w:val="a9"/>
        <w:ind w:left="0"/>
        <w:rPr>
          <w:rFonts w:eastAsia="Times New Roman" w:cs="Times New Roman"/>
          <w:color w:val="000000"/>
          <w:szCs w:val="28"/>
          <w:lang w:eastAsia="ru-RU"/>
        </w:rPr>
      </w:pPr>
      <w:bookmarkStart w:id="215" w:name="n1935"/>
      <w:bookmarkEnd w:id="215"/>
      <w:r w:rsidRPr="00DB0E80">
        <w:rPr>
          <w:rFonts w:eastAsia="Times New Roman" w:cs="Times New Roman"/>
          <w:color w:val="000000"/>
          <w:szCs w:val="28"/>
          <w:lang w:eastAsia="ru-RU"/>
        </w:rPr>
        <w:t>Протягом строку дії трудового договору до нього можуть бути внесені зміни за згодою сторін. Зміни до трудового договору вносяться в письмовій формі.</w:t>
      </w:r>
    </w:p>
    <w:p w14:paraId="7E0FEB39" w14:textId="269186AF" w:rsidR="001D47AB" w:rsidRPr="000E4723" w:rsidRDefault="001D47AB" w:rsidP="00D74852">
      <w:pPr>
        <w:pStyle w:val="4"/>
        <w:rPr>
          <w:rFonts w:eastAsia="Times New Roman"/>
          <w:lang w:eastAsia="ru-RU"/>
        </w:rPr>
      </w:pPr>
      <w:bookmarkStart w:id="216" w:name="_Toc222319003"/>
      <w:r w:rsidRPr="000E4723">
        <w:rPr>
          <w:rFonts w:eastAsia="Times New Roman"/>
          <w:lang w:eastAsia="ru-RU"/>
        </w:rPr>
        <w:t>7. Юридичні гарантії при укладенні трудового договору</w:t>
      </w:r>
      <w:bookmarkEnd w:id="216"/>
    </w:p>
    <w:p w14:paraId="43BFE963"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eastAsia="Times New Roman" w:cs="Times New Roman"/>
          <w:color w:val="000000"/>
          <w:szCs w:val="28"/>
          <w:lang w:eastAsia="ru-RU"/>
        </w:rPr>
        <w:t>Відповідно до частини другої ст. 22 КЗпП України з</w:t>
      </w:r>
      <w:r w:rsidRPr="000E4723">
        <w:rPr>
          <w:rFonts w:cs="Times New Roman"/>
          <w:color w:val="333333"/>
          <w:szCs w:val="28"/>
          <w:shd w:val="clear" w:color="auto" w:fill="FFFFFF"/>
        </w:rPr>
        <w:t>абороняється необґрунтована відмова у прийнятті на роботу, тобто відмова без будь-яких мотивів або з підстав, що не стосуються кваліфікації чи професійних якостей працівника, або з інших підстав, не передбачених законом.</w:t>
      </w:r>
      <w:r w:rsidRPr="000E4723">
        <w:rPr>
          <w:rFonts w:eastAsia="Times New Roman" w:cs="Times New Roman"/>
          <w:color w:val="000000"/>
          <w:szCs w:val="28"/>
          <w:lang w:eastAsia="ru-RU"/>
        </w:rPr>
        <w:t xml:space="preserve"> </w:t>
      </w:r>
    </w:p>
    <w:p w14:paraId="34694239" w14:textId="77777777" w:rsidR="001D47AB" w:rsidRPr="000E4723" w:rsidRDefault="001D47AB" w:rsidP="00D74852">
      <w:pPr>
        <w:pStyle w:val="a9"/>
        <w:keepNext/>
        <w:ind w:left="0" w:right="-1"/>
        <w:rPr>
          <w:rFonts w:eastAsia="Times New Roman" w:cs="Times New Roman"/>
          <w:color w:val="000000"/>
          <w:szCs w:val="28"/>
          <w:lang w:eastAsia="ru-RU"/>
        </w:rPr>
      </w:pPr>
      <w:r w:rsidRPr="000E4723">
        <w:rPr>
          <w:rFonts w:cs="Times New Roman"/>
          <w:color w:val="333333"/>
          <w:szCs w:val="28"/>
          <w:shd w:val="clear" w:color="auto" w:fill="FFFFFF"/>
        </w:rPr>
        <w:t>На вимогу особи, якій відмовлено в прийнятті на роботу, власник або уповноважений ним орган, фізична особа, яка використовує найману працю, зобов’язані письмово повідомити про причину такої відмови, яка має відповідати частині першій цієї статті.</w:t>
      </w:r>
      <w:r w:rsidRPr="000E4723">
        <w:rPr>
          <w:rFonts w:eastAsia="Times New Roman" w:cs="Times New Roman"/>
          <w:color w:val="000000"/>
          <w:szCs w:val="28"/>
          <w:lang w:eastAsia="ru-RU"/>
        </w:rPr>
        <w:t xml:space="preserve"> </w:t>
      </w:r>
    </w:p>
    <w:p w14:paraId="451E549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Будь-яке пряме або непряме обмеження трудових прав при укладенні трудового договору не допускається.</w:t>
      </w:r>
    </w:p>
    <w:p w14:paraId="379FA3B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17" w:name="n1681"/>
      <w:bookmarkEnd w:id="217"/>
      <w:r w:rsidRPr="000E4723">
        <w:rPr>
          <w:color w:val="333333"/>
          <w:sz w:val="28"/>
          <w:szCs w:val="28"/>
        </w:rPr>
        <w:t xml:space="preserve">Вимоги щодо віку, рівня освіти, стану здоров’я працівника можуть встановлюватися законодавством. </w:t>
      </w:r>
    </w:p>
    <w:p w14:paraId="0259215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 xml:space="preserve">Чинним законодавством передбачені категорії осіб, з якими роботодавець зобов’язаний укласти трудовий договір: </w:t>
      </w:r>
      <w:r w:rsidRPr="000E4723">
        <w:rPr>
          <w:color w:val="333333"/>
          <w:sz w:val="28"/>
          <w:szCs w:val="28"/>
          <w:shd w:val="clear" w:color="auto" w:fill="FFFFFF"/>
        </w:rPr>
        <w:t xml:space="preserve">працівники, запрошені на роботу в порядку переведення з іншого підприємства, установи, організації; вагітні жінки, жінки, які мають дітей віком до трьох років або дитину з інвалідністю, а одинокі матері (батьки) - при наявності дитини віком до чотирнадцяти років; виборні працівники після закінчення строку повноважень; працівники, яким надано право поворотного прийняття на роботу; інші особи. </w:t>
      </w:r>
    </w:p>
    <w:p w14:paraId="3060C95E" w14:textId="77777777" w:rsidR="001D47AB" w:rsidRPr="000E4723" w:rsidRDefault="001D47AB" w:rsidP="00D74852">
      <w:pPr>
        <w:pStyle w:val="3"/>
      </w:pPr>
      <w:bookmarkStart w:id="218" w:name="_Toc222313417"/>
      <w:bookmarkStart w:id="219" w:name="_Toc222319004"/>
      <w:r w:rsidRPr="000E4723">
        <w:t>ТЕМИ ДОПОВІДЕЙ</w:t>
      </w:r>
      <w:bookmarkEnd w:id="218"/>
      <w:bookmarkEnd w:id="219"/>
    </w:p>
    <w:p w14:paraId="0C19EEED" w14:textId="77777777"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 xml:space="preserve">Поняття трудового договору в науці трудового права. </w:t>
      </w:r>
    </w:p>
    <w:p w14:paraId="59EFA10F" w14:textId="77777777"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Трудовий договір в умовах спрощеного регулювання трудових відносин.</w:t>
      </w:r>
    </w:p>
    <w:p w14:paraId="5902A7AC" w14:textId="08530A2E"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Трудовий договір з нефіксованим робочим часом.</w:t>
      </w:r>
      <w:r w:rsidR="00E557C1">
        <w:rPr>
          <w:rFonts w:cs="Times New Roman"/>
          <w:szCs w:val="28"/>
        </w:rPr>
        <w:t xml:space="preserve"> </w:t>
      </w:r>
    </w:p>
    <w:p w14:paraId="55E7488D" w14:textId="77777777"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 xml:space="preserve">Поняття, значення та порядок укладання трудового договору про дистанційну роботу. </w:t>
      </w:r>
    </w:p>
    <w:p w14:paraId="24D7259C" w14:textId="77777777"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Особливості укладення трудового договору з неповнолітнім.</w:t>
      </w:r>
    </w:p>
    <w:p w14:paraId="6CCAAA16" w14:textId="77777777" w:rsidR="001D47AB" w:rsidRPr="000E4723" w:rsidRDefault="001D47AB" w:rsidP="00D74852">
      <w:pPr>
        <w:pStyle w:val="a9"/>
        <w:numPr>
          <w:ilvl w:val="1"/>
          <w:numId w:val="23"/>
        </w:numPr>
        <w:shd w:val="clear" w:color="auto" w:fill="FFFFFF"/>
        <w:ind w:left="0" w:firstLine="709"/>
        <w:rPr>
          <w:rFonts w:cs="Times New Roman"/>
          <w:szCs w:val="28"/>
        </w:rPr>
      </w:pPr>
      <w:r w:rsidRPr="000E4723">
        <w:rPr>
          <w:rFonts w:cs="Times New Roman"/>
          <w:szCs w:val="28"/>
        </w:rPr>
        <w:t>Порядок застосування контрактної форми трудового договору з керівником підприємства, що є у державній власності.</w:t>
      </w:r>
    </w:p>
    <w:p w14:paraId="35EBF4B8"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1</w:t>
      </w:r>
    </w:p>
    <w:p w14:paraId="381811E2" w14:textId="77777777" w:rsidR="001D47AB" w:rsidRPr="000E4723" w:rsidRDefault="001D47AB" w:rsidP="00D74852">
      <w:pPr>
        <w:rPr>
          <w:rFonts w:cs="Times New Roman"/>
          <w:szCs w:val="28"/>
        </w:rPr>
      </w:pPr>
      <w:r w:rsidRPr="000E4723">
        <w:rPr>
          <w:rFonts w:cs="Times New Roman"/>
          <w:szCs w:val="28"/>
        </w:rPr>
        <w:t>При укладенні трудового договору з Ковальовим про його роботу на посаді інженера-конструктора керівник організації запропонував у зазначений договір включити наступні умови:</w:t>
      </w:r>
    </w:p>
    <w:p w14:paraId="0E72D92E"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t>про режим роботи та відпочинку;</w:t>
      </w:r>
    </w:p>
    <w:p w14:paraId="67027786"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t>про умови оплати праці;</w:t>
      </w:r>
    </w:p>
    <w:p w14:paraId="64B04A43"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t>про дотримання правил внутрішнього трудового розпорядку організації;</w:t>
      </w:r>
    </w:p>
    <w:p w14:paraId="5A1DCC79"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t>про зобов'язання Ковальова протягом перших двох років роботи не використовувати щорічну або інші види відпусток;</w:t>
      </w:r>
    </w:p>
    <w:p w14:paraId="443A1985"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lastRenderedPageBreak/>
        <w:t>про зобов'язання не брати участі у страйку, в разі його оголошення;</w:t>
      </w:r>
    </w:p>
    <w:p w14:paraId="03F1DBD0" w14:textId="77777777" w:rsidR="001D47AB" w:rsidRPr="000E4723" w:rsidRDefault="001D47AB" w:rsidP="00D74852">
      <w:pPr>
        <w:pStyle w:val="a9"/>
        <w:numPr>
          <w:ilvl w:val="0"/>
          <w:numId w:val="32"/>
        </w:numPr>
        <w:ind w:left="0" w:firstLine="709"/>
        <w:rPr>
          <w:rFonts w:cs="Times New Roman"/>
          <w:szCs w:val="28"/>
        </w:rPr>
      </w:pPr>
      <w:r w:rsidRPr="000E4723">
        <w:rPr>
          <w:rFonts w:cs="Times New Roman"/>
          <w:szCs w:val="28"/>
        </w:rPr>
        <w:t>про зобов'язання не працювати за сумісництвом у іншого роботодавця.</w:t>
      </w:r>
    </w:p>
    <w:p w14:paraId="708A5B87" w14:textId="77777777" w:rsidR="001D47AB" w:rsidRPr="000E4723" w:rsidRDefault="001D47AB" w:rsidP="00D74852">
      <w:pPr>
        <w:rPr>
          <w:rFonts w:cs="Times New Roman"/>
          <w:szCs w:val="28"/>
        </w:rPr>
      </w:pPr>
      <w:r w:rsidRPr="000E4723">
        <w:rPr>
          <w:rFonts w:cs="Times New Roman"/>
          <w:szCs w:val="28"/>
        </w:rPr>
        <w:t>За угодою з Ковальовим трудовий договір був укладений.</w:t>
      </w:r>
    </w:p>
    <w:p w14:paraId="06E64741" w14:textId="77777777" w:rsidR="001D47AB" w:rsidRPr="000E4723" w:rsidRDefault="001D47AB" w:rsidP="00D74852">
      <w:pPr>
        <w:rPr>
          <w:rFonts w:cs="Times New Roman"/>
          <w:i/>
          <w:szCs w:val="28"/>
        </w:rPr>
      </w:pPr>
      <w:r w:rsidRPr="000E4723">
        <w:rPr>
          <w:rFonts w:cs="Times New Roman"/>
          <w:i/>
          <w:szCs w:val="28"/>
        </w:rPr>
        <w:t>Чи правомірні дії керівника організації? Який порядок укладення трудового договору, в якій формі та який його зміст?</w:t>
      </w:r>
    </w:p>
    <w:p w14:paraId="4B4829CE" w14:textId="77777777" w:rsidR="001D47AB" w:rsidRPr="000E4723" w:rsidRDefault="001D47AB" w:rsidP="00D74852">
      <w:pPr>
        <w:keepNext/>
        <w:spacing w:before="360" w:after="240"/>
        <w:ind w:left="1134" w:right="1134"/>
        <w:jc w:val="center"/>
        <w:rPr>
          <w:rFonts w:eastAsia="Times New Roman" w:cs="Times New Roman"/>
          <w:b/>
          <w:bCs/>
          <w:color w:val="000000"/>
          <w:szCs w:val="28"/>
          <w:lang w:eastAsia="ru-RU"/>
        </w:rPr>
      </w:pPr>
      <w:r w:rsidRPr="000E4723">
        <w:rPr>
          <w:rFonts w:eastAsia="Times New Roman" w:cs="Times New Roman"/>
          <w:b/>
          <w:bCs/>
          <w:color w:val="000000"/>
          <w:szCs w:val="28"/>
          <w:lang w:eastAsia="ru-RU"/>
        </w:rPr>
        <w:t>ЗАДАЧА 2</w:t>
      </w:r>
    </w:p>
    <w:p w14:paraId="2A78AF96" w14:textId="77777777" w:rsidR="001D47AB" w:rsidRPr="000E4723" w:rsidRDefault="001D47AB" w:rsidP="00D74852">
      <w:pPr>
        <w:rPr>
          <w:rFonts w:cs="Times New Roman"/>
          <w:szCs w:val="28"/>
        </w:rPr>
      </w:pPr>
      <w:r w:rsidRPr="000E4723">
        <w:rPr>
          <w:rFonts w:cs="Times New Roman"/>
          <w:szCs w:val="28"/>
        </w:rPr>
        <w:t>При прийнятті на роботу від Фоменка і Верченка відповідно на посади конструктора і технолога адміністрація ТОВ «Ілан» вимагала такі документи:</w:t>
      </w:r>
    </w:p>
    <w:p w14:paraId="72F4C89C" w14:textId="77777777" w:rsidR="001D47AB" w:rsidRPr="000E4723" w:rsidRDefault="001D47AB" w:rsidP="00D74852">
      <w:pPr>
        <w:pStyle w:val="a9"/>
        <w:numPr>
          <w:ilvl w:val="0"/>
          <w:numId w:val="31"/>
        </w:numPr>
        <w:rPr>
          <w:rFonts w:cs="Times New Roman"/>
          <w:szCs w:val="28"/>
        </w:rPr>
      </w:pPr>
      <w:r w:rsidRPr="000E4723">
        <w:rPr>
          <w:rFonts w:cs="Times New Roman"/>
          <w:szCs w:val="28"/>
        </w:rPr>
        <w:t>паспорт;</w:t>
      </w:r>
    </w:p>
    <w:p w14:paraId="33C0EE93" w14:textId="77777777" w:rsidR="001D47AB" w:rsidRPr="000E4723" w:rsidRDefault="001D47AB" w:rsidP="00D74852">
      <w:pPr>
        <w:pStyle w:val="a9"/>
        <w:numPr>
          <w:ilvl w:val="0"/>
          <w:numId w:val="31"/>
        </w:numPr>
        <w:rPr>
          <w:rFonts w:cs="Times New Roman"/>
          <w:szCs w:val="28"/>
        </w:rPr>
      </w:pPr>
      <w:r w:rsidRPr="000E4723">
        <w:rPr>
          <w:rFonts w:cs="Times New Roman"/>
          <w:szCs w:val="28"/>
        </w:rPr>
        <w:t>трудову книжку;</w:t>
      </w:r>
    </w:p>
    <w:p w14:paraId="0B8D5872" w14:textId="77777777" w:rsidR="001D47AB" w:rsidRPr="000E4723" w:rsidRDefault="001D47AB" w:rsidP="00D74852">
      <w:pPr>
        <w:pStyle w:val="a9"/>
        <w:numPr>
          <w:ilvl w:val="0"/>
          <w:numId w:val="31"/>
        </w:numPr>
        <w:rPr>
          <w:rFonts w:cs="Times New Roman"/>
          <w:szCs w:val="28"/>
        </w:rPr>
      </w:pPr>
      <w:r w:rsidRPr="000E4723">
        <w:rPr>
          <w:rFonts w:cs="Times New Roman"/>
          <w:szCs w:val="28"/>
        </w:rPr>
        <w:t>диплом про закінчення закладу вищої освіти;</w:t>
      </w:r>
    </w:p>
    <w:p w14:paraId="4886B520" w14:textId="77777777" w:rsidR="001D47AB" w:rsidRPr="000E4723" w:rsidRDefault="001D47AB" w:rsidP="00D74852">
      <w:pPr>
        <w:pStyle w:val="a9"/>
        <w:numPr>
          <w:ilvl w:val="0"/>
          <w:numId w:val="31"/>
        </w:numPr>
        <w:rPr>
          <w:rFonts w:cs="Times New Roman"/>
          <w:szCs w:val="28"/>
        </w:rPr>
      </w:pPr>
      <w:r w:rsidRPr="000E4723">
        <w:rPr>
          <w:rFonts w:cs="Times New Roman"/>
          <w:szCs w:val="28"/>
        </w:rPr>
        <w:t>характеристику з попереднього місця роботи;</w:t>
      </w:r>
    </w:p>
    <w:p w14:paraId="72DF70CD" w14:textId="77777777" w:rsidR="001D47AB" w:rsidRPr="000E4723" w:rsidRDefault="001D47AB" w:rsidP="00D74852">
      <w:pPr>
        <w:pStyle w:val="a9"/>
        <w:numPr>
          <w:ilvl w:val="0"/>
          <w:numId w:val="31"/>
        </w:numPr>
        <w:rPr>
          <w:rFonts w:cs="Times New Roman"/>
          <w:szCs w:val="28"/>
        </w:rPr>
      </w:pPr>
      <w:r w:rsidRPr="000E4723">
        <w:rPr>
          <w:rFonts w:cs="Times New Roman"/>
          <w:szCs w:val="28"/>
        </w:rPr>
        <w:t>довідку про стан здоров'я.</w:t>
      </w:r>
    </w:p>
    <w:p w14:paraId="00F7630F" w14:textId="77777777" w:rsidR="001D47AB" w:rsidRPr="000E4723" w:rsidRDefault="001D47AB" w:rsidP="00D74852">
      <w:pPr>
        <w:rPr>
          <w:rFonts w:cs="Times New Roman"/>
          <w:i/>
          <w:szCs w:val="28"/>
        </w:rPr>
      </w:pPr>
      <w:r w:rsidRPr="000E4723">
        <w:rPr>
          <w:rFonts w:cs="Times New Roman"/>
          <w:i/>
          <w:szCs w:val="28"/>
        </w:rPr>
        <w:t xml:space="preserve">Чи правомірна вимога адміністрації про пред'явлення вказаними особами всіх перерахованих документів? Які документи є обов’язковими для пред’явлення під час працевлаштування? </w:t>
      </w:r>
    </w:p>
    <w:p w14:paraId="2D9FF038"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3</w:t>
      </w:r>
    </w:p>
    <w:p w14:paraId="6BCF6FE8" w14:textId="77777777" w:rsidR="001D47AB" w:rsidRPr="000E4723" w:rsidRDefault="001D47AB" w:rsidP="00D74852">
      <w:pPr>
        <w:rPr>
          <w:rFonts w:cs="Times New Roman"/>
          <w:szCs w:val="28"/>
        </w:rPr>
      </w:pPr>
      <w:r w:rsidRPr="000E4723">
        <w:rPr>
          <w:rFonts w:cs="Times New Roman"/>
          <w:szCs w:val="28"/>
        </w:rPr>
        <w:t>Пенсіонер за віком Сидоренко вирішив влаштуватися на роботу. У зв'язку з цим він звернувся до керівника організації з проханням прийняти його на постійну роботу. Керівник погодився прийняти його на один рік, враховуючи його пенсійний вік.</w:t>
      </w:r>
    </w:p>
    <w:p w14:paraId="1004FB47" w14:textId="77777777" w:rsidR="001D47AB" w:rsidRPr="000E4723" w:rsidRDefault="001D47AB" w:rsidP="00D74852">
      <w:pPr>
        <w:rPr>
          <w:rFonts w:cs="Times New Roman"/>
          <w:i/>
          <w:szCs w:val="28"/>
        </w:rPr>
      </w:pPr>
      <w:r w:rsidRPr="000E4723">
        <w:rPr>
          <w:rFonts w:cs="Times New Roman"/>
          <w:i/>
          <w:szCs w:val="28"/>
        </w:rPr>
        <w:t>У яких випадках може бути укладено строковий трудовий договір? Чи мав право керівник укласти з Сидоренком строковий трудовий договір?</w:t>
      </w:r>
    </w:p>
    <w:p w14:paraId="2A288286" w14:textId="77777777" w:rsidR="001D47AB" w:rsidRPr="000E4723" w:rsidRDefault="001D47AB" w:rsidP="00D74852">
      <w:pPr>
        <w:pStyle w:val="2"/>
      </w:pPr>
      <w:bookmarkStart w:id="220" w:name="_Toc222313418"/>
      <w:bookmarkStart w:id="221" w:name="_Toc222319005"/>
      <w:bookmarkStart w:id="222" w:name="_Toc222319109"/>
      <w:r w:rsidRPr="000E4723">
        <w:lastRenderedPageBreak/>
        <w:t>План практичного заняття 2.</w:t>
      </w:r>
      <w:r w:rsidRPr="000E4723">
        <w:br/>
        <w:t>Зміна умов та припинення трудового договору</w:t>
      </w:r>
      <w:bookmarkEnd w:id="220"/>
      <w:bookmarkEnd w:id="221"/>
      <w:bookmarkEnd w:id="222"/>
    </w:p>
    <w:p w14:paraId="6F241D34"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Поняття та види переведень на іншу роботу. Порядок переведення на іншу роботу.</w:t>
      </w:r>
    </w:p>
    <w:p w14:paraId="57813B84"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Переміщення на інше робоче місце та його відмінності від переведення.</w:t>
      </w:r>
    </w:p>
    <w:p w14:paraId="13D518E3"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Зміна істотних умов праці.</w:t>
      </w:r>
    </w:p>
    <w:p w14:paraId="71287F73"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Відсторонення працівника від роботи.</w:t>
      </w:r>
    </w:p>
    <w:p w14:paraId="39AE4774"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Атестація працівників: поняття, порядок проведення, результати.</w:t>
      </w:r>
    </w:p>
    <w:p w14:paraId="6DF7FD89"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 xml:space="preserve">Підстави припинення трудового договору, передбачені ст. 36 КЗпП України. </w:t>
      </w:r>
    </w:p>
    <w:p w14:paraId="5DC66D26"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Розірвання трудового договору з ініціативи працівника (ст.ст. 38, 39 КЗпП України).</w:t>
      </w:r>
    </w:p>
    <w:p w14:paraId="205638BA"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Розірвання трудового договору з ініціативи роботодавця (ст.ст. 40, 41 КЗпП України).</w:t>
      </w:r>
    </w:p>
    <w:p w14:paraId="26CAFCF5"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Додаткові підстави припинення трудового договору.</w:t>
      </w:r>
    </w:p>
    <w:p w14:paraId="5456FE1F" w14:textId="77777777" w:rsidR="001D47AB" w:rsidRPr="000E4723" w:rsidRDefault="001D47AB" w:rsidP="00D74852">
      <w:pPr>
        <w:pStyle w:val="a9"/>
        <w:numPr>
          <w:ilvl w:val="0"/>
          <w:numId w:val="26"/>
        </w:numPr>
        <w:ind w:left="0" w:firstLine="709"/>
        <w:rPr>
          <w:rFonts w:cs="Times New Roman"/>
          <w:szCs w:val="28"/>
        </w:rPr>
      </w:pPr>
      <w:r w:rsidRPr="000E4723">
        <w:rPr>
          <w:rFonts w:cs="Times New Roman"/>
          <w:szCs w:val="28"/>
        </w:rPr>
        <w:t>Порядок звільнення і проведення розрахунку. Вихідна допомога.</w:t>
      </w:r>
    </w:p>
    <w:p w14:paraId="285FD12A" w14:textId="77777777" w:rsidR="001D47AB" w:rsidRPr="000E4723" w:rsidRDefault="001D47AB" w:rsidP="00D74852">
      <w:pPr>
        <w:pStyle w:val="3"/>
      </w:pPr>
      <w:bookmarkStart w:id="223" w:name="_Toc222313419"/>
      <w:bookmarkStart w:id="224" w:name="_Toc222319006"/>
      <w:r w:rsidRPr="000E4723">
        <w:t>ОСНОВНІ ПОЛОЖЕННЯ ТЕМИ</w:t>
      </w:r>
      <w:bookmarkEnd w:id="223"/>
      <w:bookmarkEnd w:id="224"/>
    </w:p>
    <w:p w14:paraId="7EE8134B" w14:textId="1D006EAD" w:rsidR="001D47AB" w:rsidRPr="000E4723" w:rsidRDefault="00176A4B" w:rsidP="00D74852">
      <w:pPr>
        <w:pStyle w:val="4"/>
      </w:pPr>
      <w:bookmarkStart w:id="225" w:name="_Toc222319007"/>
      <w:r>
        <w:rPr>
          <w:lang w:val="ru-RU"/>
        </w:rPr>
        <w:t xml:space="preserve">1. </w:t>
      </w:r>
      <w:r w:rsidR="001D47AB" w:rsidRPr="000E4723">
        <w:t>Поняття та види переведень на іншу роботу. Порядок переведення на іншу роботу</w:t>
      </w:r>
      <w:bookmarkEnd w:id="225"/>
    </w:p>
    <w:p w14:paraId="283918B0"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rPr>
        <w:t xml:space="preserve">Відповідно до ст. 31 КЗпП України </w:t>
      </w:r>
      <w:r w:rsidRPr="000E4723">
        <w:rPr>
          <w:rFonts w:cs="Times New Roman"/>
          <w:color w:val="333333"/>
          <w:szCs w:val="28"/>
          <w:shd w:val="clear" w:color="auto" w:fill="FFFFFF"/>
        </w:rPr>
        <w:t>роботодавець не має права вимагати від працівника виконання роботи, не обумовленої трудовим договором. Норми про переведення на іншу роботу закріплені у ст.ст. 32-34, 114, 170 КЗпП України.</w:t>
      </w:r>
    </w:p>
    <w:p w14:paraId="3174D5E8"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Стаття 32 КЗпП України називається «Переведення на іншу роботу. Зміна істотних умов праці», однак у цій статті поняття переведення на іншу роботу не визначається. У навчальній літературі під переведенням на іншу роботу розуміється зміна однієї з необхідних умов трудового договору – трудової функції або місця роботи. Зміна трудової функції означає зміну спеціальності, </w:t>
      </w:r>
      <w:r w:rsidRPr="000E4723">
        <w:rPr>
          <w:rFonts w:cs="Times New Roman"/>
          <w:color w:val="333333"/>
          <w:szCs w:val="28"/>
          <w:shd w:val="clear" w:color="auto" w:fill="FFFFFF"/>
        </w:rPr>
        <w:lastRenderedPageBreak/>
        <w:t xml:space="preserve">посади, кваліфікації. Відповідно до п. 31 постанови Пленуму Верховного Суду України від 6 листопада 1992 року №9 «Про практику розгляду судами трудових спорів» переведенням на іншу роботу вважається доручення працівнику роботи, що не відповідає спеціальності, кваліфікації чи посаді, визначеній трудовим договором. </w:t>
      </w:r>
    </w:p>
    <w:p w14:paraId="6A3EE112"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Зміна місця роботи означає зміну підприємства, установи, організації, з яким (якою) був укладений трудовий договір, а також зміну місцевості, тобто переведення на роботу до іншого населеного пункту за існуючим адміністративно-територіальним поділом. </w:t>
      </w:r>
    </w:p>
    <w:p w14:paraId="094D6DCC"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Відповідно до частини першої ст. 32 КЗпП України переведення на іншу роботу на тому ж підприємстві, в установі, організації, а також переведення на роботу на інше підприємство, в установу, організацію або в іншу місцевість, хоча б разом з підприємством, установою, організацією, допускається тільки за згодою працівника, за винятком випадків, передбачених у статті 33 цього Кодексу та в інших випадках, передбачених законодавством.</w:t>
      </w:r>
    </w:p>
    <w:p w14:paraId="7A79E10E"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Отже, класифікацію видів переведень на іншу роботу можна здійснювати залежно від зазначених місць переведень.</w:t>
      </w:r>
    </w:p>
    <w:p w14:paraId="30BBCDE6"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Залежно від строку переведення на іншу роботу можна класифікувати на переведення на іншу постійну роботу та тимчасові переведення на іншу роботу.</w:t>
      </w:r>
    </w:p>
    <w:p w14:paraId="2FD6B51E"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Залежно від ініціативи переведення розрізняють переведення на іншу роботу та ініціативою працівника (наприклад, переведення працівника на легшу роботу за станом здоров’я відповідно до ст. 170 КЗпП України) та переведення на іншу роботу за ініціативою роботодавця (наприклад, тимчасове переведення працівника на іншу роботу в разі простою за ст. 34 КЗпП України). </w:t>
      </w:r>
    </w:p>
    <w:p w14:paraId="5AEEFB1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rPr>
        <w:t>Основне правило при переведенні на іншу роботу – отримання згоди працівника (</w:t>
      </w:r>
      <w:r w:rsidRPr="000E4723">
        <w:rPr>
          <w:rFonts w:cs="Times New Roman"/>
          <w:color w:val="333333"/>
          <w:szCs w:val="28"/>
          <w:shd w:val="clear" w:color="auto" w:fill="FFFFFF"/>
        </w:rPr>
        <w:t xml:space="preserve">за винятком випадків, передбачених у статті 33 цього Кодексу та в інших випадках, передбачених законодавством). Це правило стосується як переведення на іншу постійну роботу, так і тимчасових переведень на іншу роботу (крім випадків, зазначених у ст. 33 КЗпП України, та в інших випадках, передбачених законодавством). </w:t>
      </w:r>
    </w:p>
    <w:p w14:paraId="1D238E3B"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lastRenderedPageBreak/>
        <w:t>Однак в умовах воєнного стану обов’язковими є положення частини першої ст. 3 Закону України «Про організацію трудових відносин в умовах воєнного стану» від 15.02.2022 р. №2136-ІХ, відповідно до якої у період дії воєнного стану роботодавець має право перевести працівника на іншу роботу, не обумовлену трудовим договором, без його згоди (крім переведення на роботу в іншу місцевість, на території якої тривають активні бойові дії), якщо така робота не протипоказана працівникові за станом здоров’я, лише для відвернення або ліквідації наслідків бойових дій, а також інших обставин, що ставлять або можуть становити загрозу життю чи нормальним життєвим умовам людей, з оплатою праці за виконану роботу не нижче середньої заробітної плати за попередньою роботою.</w:t>
      </w:r>
    </w:p>
    <w:p w14:paraId="78141DFC"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Переведення на іншу роботу проводиться на підставі наказу (розпорядження) роботодавця. </w:t>
      </w:r>
    </w:p>
    <w:p w14:paraId="36CF415C" w14:textId="6E62533B" w:rsidR="001D47AB" w:rsidRPr="000E4723" w:rsidRDefault="00176A4B" w:rsidP="00D74852">
      <w:pPr>
        <w:pStyle w:val="4"/>
      </w:pPr>
      <w:bookmarkStart w:id="226" w:name="_Toc222319008"/>
      <w:r>
        <w:rPr>
          <w:shd w:val="clear" w:color="auto" w:fill="FFFFFF"/>
          <w:lang w:val="ru-RU"/>
        </w:rPr>
        <w:t xml:space="preserve">2. </w:t>
      </w:r>
      <w:r w:rsidR="001D47AB" w:rsidRPr="000E4723">
        <w:rPr>
          <w:shd w:val="clear" w:color="auto" w:fill="FFFFFF"/>
        </w:rPr>
        <w:t>Переміщення на інше робоче місце та його відмінності від переведення на іншу роботу</w:t>
      </w:r>
      <w:bookmarkEnd w:id="226"/>
    </w:p>
    <w:p w14:paraId="480B472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Згідно з частиною другою ст. 32 КЗпП України не вважається переведенням на іншу роботу і не потребує згоди працівника переміщення його на тому ж підприємстві, в установі, організації на інше робоче місце, в інший структурний підрозділ у тій же місцевості, доручення роботи на іншому механізмі або обладнанні у межах спеціальності, кваліфікації чи посади, обумовленої трудовим договором. Роботодавець не має права переміщати працівника на роботу, протипоказану йому за станом здоров’я.</w:t>
      </w:r>
    </w:p>
    <w:p w14:paraId="73B5901C" w14:textId="77777777" w:rsidR="001D47AB" w:rsidRPr="000E4723" w:rsidRDefault="001D47AB" w:rsidP="00D74852">
      <w:pPr>
        <w:pStyle w:val="a9"/>
        <w:ind w:left="0"/>
        <w:rPr>
          <w:rFonts w:cs="Times New Roman"/>
          <w:szCs w:val="28"/>
        </w:rPr>
      </w:pPr>
      <w:r w:rsidRPr="000E4723">
        <w:rPr>
          <w:rFonts w:cs="Times New Roman"/>
          <w:szCs w:val="28"/>
        </w:rPr>
        <w:t xml:space="preserve">Отже, переміщення означає зміну робочого місця працівника. Відмінності переміщення на інше робоче місце від переведення на іншу роботу: 1) при переміщенні трудова функція працівника (спеціальність, кваліфікація чи посада) не змінюється; 2) переміщення не потребує згоди працівника; 3) переміщення допускається на тому ж підприємстві, в установі, організації або до іншого структурного підрозділу у тій самій місцевості, або на іншому механізмі або обладнанні; 4) при переміщенні істотні умови праці не змінюються (якщо ж </w:t>
      </w:r>
      <w:r w:rsidRPr="000E4723">
        <w:rPr>
          <w:rFonts w:cs="Times New Roman"/>
          <w:szCs w:val="28"/>
        </w:rPr>
        <w:lastRenderedPageBreak/>
        <w:t xml:space="preserve">переміщення супроводжується зміною істотних умов праці (наприклад, режиму роботи), то роботодавець повинен отримати згоду працівника; 5) переміщення завжди є тимчасовим; 6) при переміщенні роботодавець повинен враховувати стан здоров’я працівника. </w:t>
      </w:r>
    </w:p>
    <w:p w14:paraId="1766866C" w14:textId="77777777" w:rsidR="001D47AB" w:rsidRPr="000E4723" w:rsidRDefault="001D47AB" w:rsidP="00D74852">
      <w:pPr>
        <w:pStyle w:val="a9"/>
        <w:ind w:left="0"/>
        <w:rPr>
          <w:rFonts w:cs="Times New Roman"/>
          <w:szCs w:val="28"/>
        </w:rPr>
      </w:pPr>
      <w:r w:rsidRPr="000E4723">
        <w:rPr>
          <w:rFonts w:cs="Times New Roman"/>
          <w:szCs w:val="28"/>
        </w:rPr>
        <w:t xml:space="preserve">Переміщення проводиться на підставі наказу (розпорядження) роботодавця, якщо інше не передбачене трудовим договором. </w:t>
      </w:r>
    </w:p>
    <w:p w14:paraId="533FA7A3" w14:textId="20B9ED2C" w:rsidR="001D47AB" w:rsidRPr="000E4723" w:rsidRDefault="00D776B7" w:rsidP="00D74852">
      <w:pPr>
        <w:pStyle w:val="4"/>
      </w:pPr>
      <w:bookmarkStart w:id="227" w:name="_Toc222319009"/>
      <w:r w:rsidRPr="00652645">
        <w:t xml:space="preserve">3. </w:t>
      </w:r>
      <w:r w:rsidR="001D47AB" w:rsidRPr="000E4723">
        <w:t>Зміна істотних умов праці</w:t>
      </w:r>
      <w:bookmarkEnd w:id="227"/>
    </w:p>
    <w:p w14:paraId="4C0F003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szCs w:val="28"/>
        </w:rPr>
        <w:t xml:space="preserve">Відповідно до частини третьої ст. 32 КЗпП України </w:t>
      </w:r>
      <w:r w:rsidRPr="000E4723">
        <w:rPr>
          <w:rFonts w:cs="Times New Roman"/>
          <w:color w:val="333333"/>
          <w:szCs w:val="28"/>
          <w:shd w:val="clear" w:color="auto" w:fill="FFFFFF"/>
        </w:rPr>
        <w:t>у зв'язку із змінами в організації виробництва і праці допускається зміна істотних умов праці при продовженні роботи за тією ж спеціальністю, кваліфікацією чи посадою. Про зміну істотних умов праці - систем та розмірів оплати праці, пільг, режиму роботи, встановлення або скасування неповного робочого часу, суміщення професій, зміну розрядів і найменування посад та інших - працівник повинен бути повідомлений не пізніше ніж за два місяці.</w:t>
      </w:r>
    </w:p>
    <w:p w14:paraId="76881C50" w14:textId="77777777" w:rsidR="001D47AB" w:rsidRPr="00F37288" w:rsidRDefault="001D47AB" w:rsidP="00D74852">
      <w:pPr>
        <w:pStyle w:val="a9"/>
        <w:ind w:left="0"/>
        <w:rPr>
          <w:rStyle w:val="rvts46"/>
          <w:rFonts w:cs="Times New Roman"/>
          <w:color w:val="000000" w:themeColor="text1"/>
          <w:szCs w:val="28"/>
          <w:shd w:val="clear" w:color="auto" w:fill="FFFFFF"/>
        </w:rPr>
      </w:pPr>
      <w:r w:rsidRPr="000E4723">
        <w:rPr>
          <w:rStyle w:val="rvts46"/>
          <w:rFonts w:cs="Times New Roman"/>
          <w:color w:val="333333"/>
          <w:szCs w:val="28"/>
          <w:shd w:val="clear" w:color="auto" w:fill="FFFFFF"/>
        </w:rPr>
        <w:t xml:space="preserve">У період дії воєнного стану норми частини третьої статті 32 КЗпП України щодо повідомлення працівника про зміну істотних умов праці не застосовуються згідно із Законом України «Про організацію трудових відносин в умовах воєнного стану» </w:t>
      </w:r>
      <w:hyperlink r:id="rId57" w:anchor="n14" w:tgtFrame="_blank" w:history="1">
        <w:r w:rsidRPr="00F37288">
          <w:rPr>
            <w:rStyle w:val="af"/>
            <w:rFonts w:cs="Times New Roman"/>
            <w:color w:val="000000" w:themeColor="text1"/>
            <w:szCs w:val="28"/>
            <w:u w:val="none"/>
            <w:shd w:val="clear" w:color="auto" w:fill="FFFFFF"/>
          </w:rPr>
          <w:t>№2136-IX від 15.03.2022</w:t>
        </w:r>
      </w:hyperlink>
      <w:r w:rsidRPr="00F37288">
        <w:rPr>
          <w:rStyle w:val="rvts46"/>
          <w:rFonts w:cs="Times New Roman"/>
          <w:color w:val="000000" w:themeColor="text1"/>
          <w:szCs w:val="28"/>
          <w:shd w:val="clear" w:color="auto" w:fill="FFFFFF"/>
        </w:rPr>
        <w:t>.</w:t>
      </w:r>
    </w:p>
    <w:p w14:paraId="5EB31D33" w14:textId="77777777" w:rsidR="001D47AB" w:rsidRPr="000E4723" w:rsidRDefault="001D47AB" w:rsidP="00D74852">
      <w:pPr>
        <w:pStyle w:val="a9"/>
        <w:ind w:left="0"/>
        <w:rPr>
          <w:rStyle w:val="rvts46"/>
          <w:rFonts w:cs="Times New Roman"/>
          <w:color w:val="000000" w:themeColor="text1"/>
          <w:szCs w:val="28"/>
          <w:shd w:val="clear" w:color="auto" w:fill="FFFFFF"/>
        </w:rPr>
      </w:pPr>
      <w:r w:rsidRPr="000E4723">
        <w:rPr>
          <w:rFonts w:cs="Times New Roman"/>
          <w:color w:val="000000" w:themeColor="text1"/>
          <w:szCs w:val="28"/>
        </w:rPr>
        <w:t xml:space="preserve">Згідно з частиною другою ст. 3 </w:t>
      </w:r>
      <w:r w:rsidRPr="000E4723">
        <w:rPr>
          <w:rStyle w:val="rvts46"/>
          <w:rFonts w:cs="Times New Roman"/>
          <w:color w:val="333333"/>
          <w:szCs w:val="28"/>
          <w:shd w:val="clear" w:color="auto" w:fill="FFFFFF"/>
        </w:rPr>
        <w:t xml:space="preserve">Закону України «Про організацію трудових відносин в умовах воєнного стану» </w:t>
      </w:r>
      <w:hyperlink r:id="rId58" w:anchor="n14" w:tgtFrame="_blank" w:history="1">
        <w:r w:rsidRPr="00F37288">
          <w:rPr>
            <w:rStyle w:val="af"/>
            <w:rFonts w:cs="Times New Roman"/>
            <w:color w:val="000000" w:themeColor="text1"/>
            <w:szCs w:val="28"/>
            <w:u w:val="none"/>
            <w:shd w:val="clear" w:color="auto" w:fill="FFFFFF"/>
          </w:rPr>
          <w:t>№2136-IX від 15.03.2022</w:t>
        </w:r>
      </w:hyperlink>
      <w:r w:rsidRPr="00F37288">
        <w:rPr>
          <w:rStyle w:val="rvts46"/>
          <w:rFonts w:cs="Times New Roman"/>
          <w:color w:val="000000" w:themeColor="text1"/>
          <w:szCs w:val="28"/>
          <w:shd w:val="clear" w:color="auto" w:fill="FFFFFF"/>
        </w:rPr>
        <w:t xml:space="preserve"> </w:t>
      </w:r>
      <w:r w:rsidRPr="000E4723">
        <w:rPr>
          <w:rFonts w:cs="Times New Roman"/>
          <w:color w:val="333333"/>
          <w:szCs w:val="28"/>
          <w:shd w:val="clear" w:color="auto" w:fill="FFFFFF"/>
        </w:rPr>
        <w:t>у період дії воєнного стану повідомлення працівника про зміну істотних умов праці та зміну умов оплати праці, передбачених </w:t>
      </w:r>
      <w:hyperlink r:id="rId59" w:anchor="n191" w:tgtFrame="_blank" w:history="1">
        <w:r w:rsidRPr="00F37288">
          <w:rPr>
            <w:rStyle w:val="af"/>
            <w:rFonts w:cs="Times New Roman"/>
            <w:color w:val="000000" w:themeColor="text1"/>
            <w:szCs w:val="28"/>
            <w:u w:val="none"/>
            <w:shd w:val="clear" w:color="auto" w:fill="FFFFFF"/>
          </w:rPr>
          <w:t>частиною третьою</w:t>
        </w:r>
      </w:hyperlink>
      <w:r w:rsidRPr="000E4723">
        <w:rPr>
          <w:rFonts w:cs="Times New Roman"/>
          <w:color w:val="333333"/>
          <w:szCs w:val="28"/>
          <w:shd w:val="clear" w:color="auto" w:fill="FFFFFF"/>
        </w:rPr>
        <w:t> статті 32 та </w:t>
      </w:r>
      <w:hyperlink r:id="rId60" w:anchor="n637" w:tgtFrame="_blank" w:history="1">
        <w:r w:rsidRPr="00F37288">
          <w:rPr>
            <w:rStyle w:val="af"/>
            <w:rFonts w:cs="Times New Roman"/>
            <w:color w:val="000000" w:themeColor="text1"/>
            <w:szCs w:val="28"/>
            <w:u w:val="none"/>
            <w:shd w:val="clear" w:color="auto" w:fill="FFFFFF"/>
          </w:rPr>
          <w:t>статтею 103</w:t>
        </w:r>
      </w:hyperlink>
      <w:r w:rsidRPr="000E4723">
        <w:rPr>
          <w:rFonts w:cs="Times New Roman"/>
          <w:color w:val="000000" w:themeColor="text1"/>
          <w:szCs w:val="28"/>
          <w:shd w:val="clear" w:color="auto" w:fill="FFFFFF"/>
        </w:rPr>
        <w:t> </w:t>
      </w:r>
      <w:r w:rsidRPr="000E4723">
        <w:rPr>
          <w:rFonts w:cs="Times New Roman"/>
          <w:color w:val="333333"/>
          <w:szCs w:val="28"/>
          <w:shd w:val="clear" w:color="auto" w:fill="FFFFFF"/>
        </w:rPr>
        <w:t>Кодексу законів про працю України, здійснюється не пізніш як до запровадження таких умов.</w:t>
      </w:r>
    </w:p>
    <w:p w14:paraId="18741C59" w14:textId="7B2A1B19"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Якщо колишні істотні умови праці не може бути збережено, а працівник не згоден на продовження роботи в нових умовах, то трудовий договір припиняється за </w:t>
      </w:r>
      <w:r w:rsidRPr="004607DE">
        <w:rPr>
          <w:rFonts w:cs="Times New Roman"/>
          <w:szCs w:val="28"/>
          <w:shd w:val="clear" w:color="auto" w:fill="FFFFFF"/>
        </w:rPr>
        <w:t>пунктом 6 статті 36</w:t>
      </w:r>
      <w:r w:rsidRPr="000E4723">
        <w:rPr>
          <w:rFonts w:cs="Times New Roman"/>
          <w:color w:val="333333"/>
          <w:szCs w:val="28"/>
          <w:shd w:val="clear" w:color="auto" w:fill="FFFFFF"/>
        </w:rPr>
        <w:t> цього Кодексу – відмова від продовження роботи у зв'язку із зміною істотних умов праці.</w:t>
      </w:r>
    </w:p>
    <w:p w14:paraId="39704E9C" w14:textId="39CD9F6A" w:rsidR="001D47AB" w:rsidRPr="000E4723" w:rsidRDefault="00D776B7" w:rsidP="00D74852">
      <w:pPr>
        <w:pStyle w:val="4"/>
      </w:pPr>
      <w:bookmarkStart w:id="228" w:name="_Toc222319010"/>
      <w:r>
        <w:rPr>
          <w:shd w:val="clear" w:color="auto" w:fill="FFFFFF"/>
          <w:lang w:val="ru-RU"/>
        </w:rPr>
        <w:lastRenderedPageBreak/>
        <w:t xml:space="preserve">4. </w:t>
      </w:r>
      <w:r w:rsidR="001D47AB" w:rsidRPr="000E4723">
        <w:rPr>
          <w:shd w:val="clear" w:color="auto" w:fill="FFFFFF"/>
        </w:rPr>
        <w:t>Відсторонення працівника від роботи</w:t>
      </w:r>
      <w:bookmarkEnd w:id="228"/>
    </w:p>
    <w:p w14:paraId="24848D11"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Від переведення на іншу роботу слід відрізняти відсторонення працівника від роботи.</w:t>
      </w:r>
    </w:p>
    <w:p w14:paraId="0C24893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000000" w:themeColor="text1"/>
          <w:szCs w:val="28"/>
        </w:rPr>
        <w:t xml:space="preserve">Згідно з частиною першою ст. 46 КЗпП України </w:t>
      </w:r>
      <w:r w:rsidRPr="000E4723">
        <w:rPr>
          <w:rFonts w:cs="Times New Roman"/>
          <w:color w:val="333333"/>
          <w:szCs w:val="28"/>
          <w:shd w:val="clear" w:color="auto" w:fill="FFFFFF"/>
        </w:rPr>
        <w:t>відсторонення працівників від роботи роботодавцем допускається у разі: появи на роботі в нетверезому стані, у стані наркотичного або токсичного сп'яніння; відмови або ухилення від обов'язкових медичних оглядів, навчання, інструктажу і перевірки знань з охорони праці та протипожежної охорони; в інших випадках, передбачених законодавством.</w:t>
      </w:r>
    </w:p>
    <w:p w14:paraId="70B0B3C2"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Відсторонення працівника від роботи ініціюється, як правило, роботодавцем або іншою уповноваженою особою згідно із законом за підставами, передбаченими законом. Відсторонення має тимчасовий характер. Проводиться на підставі обґрунтованого наказу (розпорядження) роботодавця. Після закінчення строку відсторонення, зазначеного в наказі (розпорядженні), працівник повинен приступити до виконання своїх трудових обов’язків. </w:t>
      </w:r>
    </w:p>
    <w:p w14:paraId="45ECFCD5"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Відсторонення від роботи не є дисциплінарним стягненням. Тому за наявності підстав, роботодавець може застосувати щодо працівника дисциплінарне стягнення. </w:t>
      </w:r>
    </w:p>
    <w:p w14:paraId="2FAC4BD3"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Норми про відсторонення від посади у межах кримінального провадження закріплені у главі 14 «Відсторонення від посади» Кримінального процесуального кодексу України. Передбачається, що відсторонення від посади може бути здійснено щодо особи, яка підозрюється або обвинувачується у вчиненні злочину. </w:t>
      </w:r>
    </w:p>
    <w:p w14:paraId="7FE5AC53"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Відсторонення від посади здійснюється на підставі рішення слідчого судді під час досудового розслідування чи суду під час судового провадження на строк, як правило, не більше двох місяців. </w:t>
      </w:r>
    </w:p>
    <w:p w14:paraId="2910E1B7" w14:textId="59ED2AA1"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Особа, стосовно якої складено протокол про адміністративне правопорушення, пов’язане з корупцією, якщо інше не передбачено</w:t>
      </w:r>
      <w:r w:rsidRPr="000E4723">
        <w:rPr>
          <w:rFonts w:cs="Times New Roman"/>
          <w:color w:val="000000" w:themeColor="text1"/>
          <w:szCs w:val="28"/>
          <w:shd w:val="clear" w:color="auto" w:fill="FFFFFF"/>
        </w:rPr>
        <w:t> </w:t>
      </w:r>
      <w:r w:rsidRPr="004607DE">
        <w:rPr>
          <w:rFonts w:cs="Times New Roman"/>
          <w:szCs w:val="28"/>
          <w:shd w:val="clear" w:color="auto" w:fill="FFFFFF"/>
        </w:rPr>
        <w:t>Конституцією</w:t>
      </w:r>
      <w:r w:rsidRPr="000E4723">
        <w:rPr>
          <w:rFonts w:cs="Times New Roman"/>
          <w:color w:val="333333"/>
          <w:szCs w:val="28"/>
          <w:shd w:val="clear" w:color="auto" w:fill="FFFFFF"/>
        </w:rPr>
        <w:t xml:space="preserve"> і законами України, може бути відсторонена від </w:t>
      </w:r>
      <w:r w:rsidRPr="000E4723">
        <w:rPr>
          <w:rFonts w:cs="Times New Roman"/>
          <w:color w:val="333333"/>
          <w:szCs w:val="28"/>
          <w:shd w:val="clear" w:color="auto" w:fill="FFFFFF"/>
        </w:rPr>
        <w:lastRenderedPageBreak/>
        <w:t xml:space="preserve">виконання службових повноважень за рішенням керівника органу, установи, підприємства, організації, де вона працює, до закінчення розгляду справи судом (абзац третій частини п’ятої ст. 65 Закону України «Про боротьбу з корупцією»). </w:t>
      </w:r>
    </w:p>
    <w:p w14:paraId="07B0032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shd w:val="clear" w:color="auto" w:fill="FFFFFF"/>
        </w:rPr>
        <w:t xml:space="preserve">Відсторонення державного службовця від виконання посадових обов’язків здійснюється відповідно до ст. 72 Закону України «Про державну службу». </w:t>
      </w:r>
      <w:r w:rsidRPr="000E4723">
        <w:rPr>
          <w:color w:val="333333"/>
          <w:sz w:val="28"/>
          <w:szCs w:val="28"/>
        </w:rPr>
        <w:t>Державний службовець може бути відсторонений від виконання посадових обов’язків у разі виявлення порушень, встановлених </w:t>
      </w:r>
      <w:hyperlink r:id="rId61" w:anchor="n703" w:history="1">
        <w:r w:rsidRPr="00F37288">
          <w:rPr>
            <w:rStyle w:val="af"/>
            <w:rFonts w:eastAsiaTheme="majorEastAsia"/>
            <w:color w:val="000000" w:themeColor="text1"/>
            <w:sz w:val="28"/>
            <w:szCs w:val="28"/>
            <w:u w:val="none"/>
          </w:rPr>
          <w:t>пунктами 1</w:t>
        </w:r>
      </w:hyperlink>
      <w:r w:rsidRPr="00F37288">
        <w:rPr>
          <w:color w:val="000000" w:themeColor="text1"/>
          <w:sz w:val="28"/>
          <w:szCs w:val="28"/>
        </w:rPr>
        <w:t>, </w:t>
      </w:r>
      <w:hyperlink r:id="rId62" w:anchor="n709" w:history="1">
        <w:r w:rsidRPr="00F37288">
          <w:rPr>
            <w:rStyle w:val="af"/>
            <w:rFonts w:eastAsiaTheme="majorEastAsia"/>
            <w:color w:val="000000" w:themeColor="text1"/>
            <w:sz w:val="28"/>
            <w:szCs w:val="28"/>
            <w:u w:val="none"/>
          </w:rPr>
          <w:t>7-10 </w:t>
        </w:r>
      </w:hyperlink>
      <w:r w:rsidRPr="00F37288">
        <w:rPr>
          <w:color w:val="000000" w:themeColor="text1"/>
          <w:sz w:val="28"/>
          <w:szCs w:val="28"/>
        </w:rPr>
        <w:t>та </w:t>
      </w:r>
      <w:hyperlink r:id="rId63" w:anchor="n716" w:history="1">
        <w:r w:rsidRPr="00F37288">
          <w:rPr>
            <w:rStyle w:val="af"/>
            <w:rFonts w:eastAsiaTheme="majorEastAsia"/>
            <w:color w:val="000000" w:themeColor="text1"/>
            <w:sz w:val="28"/>
            <w:szCs w:val="28"/>
            <w:u w:val="none"/>
          </w:rPr>
          <w:t>14</w:t>
        </w:r>
      </w:hyperlink>
      <w:r w:rsidRPr="000E4723">
        <w:rPr>
          <w:color w:val="333333"/>
          <w:sz w:val="28"/>
          <w:szCs w:val="28"/>
        </w:rPr>
        <w:t> частини другої статті 65 цього Закону, за які до нього може бути застосовано дисциплінарне стягнення.</w:t>
      </w:r>
    </w:p>
    <w:p w14:paraId="067672B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29" w:name="n1489"/>
      <w:bookmarkStart w:id="230" w:name="n804"/>
      <w:bookmarkEnd w:id="229"/>
      <w:bookmarkEnd w:id="230"/>
      <w:r w:rsidRPr="000E4723">
        <w:rPr>
          <w:color w:val="333333"/>
          <w:sz w:val="28"/>
          <w:szCs w:val="28"/>
        </w:rPr>
        <w:t>Рішення про відсторонення державного службовця від виконання посадових обов’язків приймається відповідно керівником державної служби або суб’єктом призначення одночасно з прийняттям рішення про порушення дисциплінарного провадження або під час його здійснення у разі:</w:t>
      </w:r>
    </w:p>
    <w:p w14:paraId="091BDE7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1" w:name="n1491"/>
      <w:bookmarkEnd w:id="231"/>
      <w:r w:rsidRPr="000E4723">
        <w:rPr>
          <w:color w:val="333333"/>
          <w:sz w:val="28"/>
          <w:szCs w:val="28"/>
        </w:rPr>
        <w:t>наявності обставин, що дають підстави вважати, що такий державний службовець може знищити чи підробити речі і документи, які мають суттєве значення для дисциплінарного провадження;</w:t>
      </w:r>
    </w:p>
    <w:p w14:paraId="0D32BBC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2" w:name="n1492"/>
      <w:bookmarkEnd w:id="232"/>
      <w:r w:rsidRPr="000E4723">
        <w:rPr>
          <w:color w:val="333333"/>
          <w:sz w:val="28"/>
          <w:szCs w:val="28"/>
        </w:rPr>
        <w:t>впливу на працівників державного органу та інших осіб, зокрема, здійснення протиправного тиску на підлеглих, погрози звільненням з роботи;</w:t>
      </w:r>
    </w:p>
    <w:p w14:paraId="6E5B53E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3" w:name="n1493"/>
      <w:bookmarkEnd w:id="233"/>
      <w:r w:rsidRPr="000E4723">
        <w:rPr>
          <w:color w:val="333333"/>
          <w:sz w:val="28"/>
          <w:szCs w:val="28"/>
        </w:rPr>
        <w:t>перешкоджання в інший спосіб об’єктивному вивченню обставин вчинення дисциплінарного проступку.</w:t>
      </w:r>
    </w:p>
    <w:p w14:paraId="40AEBA1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4" w:name="n1494"/>
      <w:bookmarkStart w:id="235" w:name="n805"/>
      <w:bookmarkEnd w:id="234"/>
      <w:bookmarkEnd w:id="235"/>
      <w:r w:rsidRPr="000E4723">
        <w:rPr>
          <w:color w:val="333333"/>
          <w:sz w:val="28"/>
          <w:szCs w:val="28"/>
        </w:rPr>
        <w:t>Тривалість відсторонення державного службовця від виконання посадових обов’язків не може перевищувати часу дисциплінарного провадження.</w:t>
      </w:r>
    </w:p>
    <w:p w14:paraId="0A267AF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6" w:name="n806"/>
      <w:bookmarkEnd w:id="236"/>
      <w:r w:rsidRPr="000E4723">
        <w:rPr>
          <w:color w:val="333333"/>
          <w:sz w:val="28"/>
          <w:szCs w:val="28"/>
        </w:rPr>
        <w:t>У разі закриття дисциплінарного провадження без притягнення державного службовця до дисциплінарної відповідальності йому оплачується у розмірі середньої заробітної плати час відсторонення від виконання посадових обов’язків в установленому порядку.</w:t>
      </w:r>
    </w:p>
    <w:p w14:paraId="0147674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37" w:name="n807"/>
      <w:bookmarkEnd w:id="237"/>
      <w:r w:rsidRPr="000E4723">
        <w:rPr>
          <w:color w:val="333333"/>
          <w:sz w:val="28"/>
          <w:szCs w:val="28"/>
        </w:rPr>
        <w:t>Під час відсторонення від виконання посадових обов’язків державний службовець зобов’язаний перебувати на робочому місці відповідно до правил внутрішнього службового розпорядку та сприяти здійсненню дисциплінарного провадження.</w:t>
      </w:r>
    </w:p>
    <w:p w14:paraId="2B523F67" w14:textId="72243CB9" w:rsidR="001D47AB" w:rsidRPr="000E4723" w:rsidRDefault="001D47AB" w:rsidP="00D74852">
      <w:pPr>
        <w:pStyle w:val="4"/>
        <w:numPr>
          <w:ilvl w:val="0"/>
          <w:numId w:val="20"/>
        </w:numPr>
      </w:pPr>
      <w:bookmarkStart w:id="238" w:name="_Toc222319011"/>
      <w:r w:rsidRPr="000E4723">
        <w:lastRenderedPageBreak/>
        <w:t>Атестація працівників: поняття, порядок проведення, результати</w:t>
      </w:r>
      <w:bookmarkEnd w:id="238"/>
    </w:p>
    <w:p w14:paraId="0D570AC5" w14:textId="279B5934"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Відповідно до ст.</w:t>
      </w:r>
      <w:r w:rsidR="00D776B7">
        <w:rPr>
          <w:rFonts w:cs="Times New Roman"/>
          <w:color w:val="000000" w:themeColor="text1"/>
          <w:szCs w:val="28"/>
          <w:lang w:val="ru-RU"/>
        </w:rPr>
        <w:t> </w:t>
      </w:r>
      <w:r w:rsidRPr="000E4723">
        <w:rPr>
          <w:rFonts w:cs="Times New Roman"/>
          <w:color w:val="000000" w:themeColor="text1"/>
          <w:szCs w:val="28"/>
        </w:rPr>
        <w:t xml:space="preserve">1 Закону України «Про професійний розвиток працівників» від 12 січня 2012 року атестація працівників - </w:t>
      </w:r>
      <w:r w:rsidRPr="000E4723">
        <w:rPr>
          <w:rFonts w:cs="Times New Roman"/>
          <w:color w:val="333333"/>
          <w:szCs w:val="28"/>
          <w:shd w:val="clear" w:color="auto" w:fill="FFFFFF"/>
        </w:rPr>
        <w:t>процедура оцінки професійного рівня працівників кваліфікаційним вимогам і посадовим обов’язкам, проведення оцінки їх професійного рівня.</w:t>
      </w:r>
    </w:p>
    <w:p w14:paraId="5F44D6F5"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Порядок проведення і результати атестації визначені нормами розділу ІІІ «Атестація працівників» Закону України «Про професійний розвиток працівників». </w:t>
      </w:r>
    </w:p>
    <w:p w14:paraId="6EF75DB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Роботодавці можуть проводити атестацію працівників. </w:t>
      </w:r>
      <w:bookmarkStart w:id="239" w:name="n71"/>
      <w:bookmarkEnd w:id="239"/>
      <w:r w:rsidRPr="000E4723">
        <w:rPr>
          <w:color w:val="333333"/>
          <w:sz w:val="28"/>
          <w:szCs w:val="28"/>
        </w:rPr>
        <w:t xml:space="preserve">Категорії працівників, які підлягають атестації, та періодичність її проведення визначаються колективним договором. </w:t>
      </w:r>
      <w:bookmarkStart w:id="240" w:name="n72"/>
      <w:bookmarkEnd w:id="240"/>
      <w:r w:rsidRPr="000E4723">
        <w:rPr>
          <w:color w:val="333333"/>
          <w:sz w:val="28"/>
          <w:szCs w:val="28"/>
        </w:rPr>
        <w:t>На підприємствах, в установах та організаціях, у яких не укладаються колективні договори, категорії працівників, які підлягають атестації, строки та графік її проведення визначаються роботодавцем за погодженням з виборним органом первинної профспілкової організації.</w:t>
      </w:r>
    </w:p>
    <w:p w14:paraId="22D31C6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1" w:name="n73"/>
      <w:bookmarkEnd w:id="241"/>
      <w:r w:rsidRPr="000E4723">
        <w:rPr>
          <w:color w:val="333333"/>
          <w:sz w:val="28"/>
          <w:szCs w:val="28"/>
        </w:rPr>
        <w:t>Атестація працівників проводиться не частіше ніж один раз на три роки.</w:t>
      </w:r>
    </w:p>
    <w:p w14:paraId="17F697F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2" w:name="n74"/>
      <w:bookmarkEnd w:id="242"/>
      <w:r w:rsidRPr="000E4723">
        <w:rPr>
          <w:color w:val="333333"/>
          <w:sz w:val="28"/>
          <w:szCs w:val="28"/>
        </w:rPr>
        <w:t>Атестація проводиться за рішенням роботодавця, яким затверджуються положення про проведення атестації, склад атестаційної комісії, графік проведення атестації. Інформація про проведення атестації доводиться до відома працівників не пізніше ніж за два місяці до її проведення.</w:t>
      </w:r>
    </w:p>
    <w:p w14:paraId="6A3140D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3" w:name="n75"/>
      <w:bookmarkEnd w:id="243"/>
      <w:r w:rsidRPr="000E4723">
        <w:rPr>
          <w:color w:val="333333"/>
          <w:sz w:val="28"/>
          <w:szCs w:val="28"/>
        </w:rPr>
        <w:t xml:space="preserve">Атестаційна комісія формується з висококваліфікованих фахівців та представника виборного органу первинної профспілкової організації. </w:t>
      </w:r>
      <w:bookmarkStart w:id="244" w:name="n76"/>
      <w:bookmarkEnd w:id="244"/>
      <w:r w:rsidRPr="000E4723">
        <w:rPr>
          <w:color w:val="333333"/>
          <w:sz w:val="28"/>
          <w:szCs w:val="28"/>
        </w:rPr>
        <w:t>6. Безпосередній керівник працівника, який підлягає атестації, не може бути членом атестаційної комісії.</w:t>
      </w:r>
    </w:p>
    <w:p w14:paraId="7E923F7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5" w:name="n77"/>
      <w:bookmarkEnd w:id="245"/>
      <w:r w:rsidRPr="000E4723">
        <w:rPr>
          <w:color w:val="333333"/>
          <w:sz w:val="28"/>
          <w:szCs w:val="28"/>
        </w:rPr>
        <w:t>Атестація працівника проводиться тільки в його присутності.</w:t>
      </w:r>
    </w:p>
    <w:p w14:paraId="4B99A89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6" w:name="n78"/>
      <w:bookmarkEnd w:id="246"/>
      <w:r w:rsidRPr="000E4723">
        <w:rPr>
          <w:color w:val="333333"/>
          <w:sz w:val="28"/>
          <w:szCs w:val="28"/>
        </w:rPr>
        <w:t>На кожного працівника, який підлягає атестації, безпосередній керівник складає характеристику, що подається атестаційній комісії після ознайомлення з нею працівника, але не пізніше ніж за тиждень до атестації.</w:t>
      </w:r>
    </w:p>
    <w:p w14:paraId="60E6C74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7" w:name="n79"/>
      <w:bookmarkEnd w:id="247"/>
      <w:r w:rsidRPr="000E4723">
        <w:rPr>
          <w:color w:val="333333"/>
          <w:sz w:val="28"/>
          <w:szCs w:val="28"/>
        </w:rPr>
        <w:lastRenderedPageBreak/>
        <w:t>Не допускається проведення оцінки професійного рівня та кваліфікації працівника за ознаками, що безпосередньо не пов’язані з виконуваною роботою.</w:t>
      </w:r>
    </w:p>
    <w:p w14:paraId="1078081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48" w:name="n80"/>
      <w:bookmarkEnd w:id="248"/>
      <w:r w:rsidRPr="000E4723">
        <w:rPr>
          <w:color w:val="333333"/>
          <w:sz w:val="28"/>
          <w:szCs w:val="28"/>
        </w:rPr>
        <w:t xml:space="preserve">Рішення атестаційної комісії приймається відкритим голосуванням простою більшістю голосів присутніх на засіданні членів комісії та </w:t>
      </w:r>
      <w:bookmarkStart w:id="249" w:name="n81"/>
      <w:bookmarkEnd w:id="249"/>
      <w:r w:rsidRPr="000E4723">
        <w:rPr>
          <w:color w:val="333333"/>
          <w:sz w:val="28"/>
          <w:szCs w:val="28"/>
        </w:rPr>
        <w:t>доводиться до відома працівника та роботодавця протягом трьох днів після його прийняття.</w:t>
      </w:r>
    </w:p>
    <w:p w14:paraId="67DB72F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0" w:name="n83"/>
      <w:bookmarkStart w:id="251" w:name="n84"/>
      <w:bookmarkEnd w:id="250"/>
      <w:bookmarkEnd w:id="251"/>
      <w:r w:rsidRPr="000E4723">
        <w:rPr>
          <w:color w:val="333333"/>
          <w:sz w:val="28"/>
          <w:szCs w:val="28"/>
        </w:rPr>
        <w:t>Атестації не підлягають:</w:t>
      </w:r>
    </w:p>
    <w:p w14:paraId="68D7077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2" w:name="n85"/>
      <w:bookmarkEnd w:id="252"/>
      <w:r w:rsidRPr="000E4723">
        <w:rPr>
          <w:color w:val="333333"/>
          <w:sz w:val="28"/>
          <w:szCs w:val="28"/>
        </w:rPr>
        <w:t>працівники, які відпрацювали на відповідній посаді менше одного року;</w:t>
      </w:r>
    </w:p>
    <w:p w14:paraId="1C46128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3" w:name="n86"/>
      <w:bookmarkEnd w:id="253"/>
      <w:r w:rsidRPr="000E4723">
        <w:rPr>
          <w:color w:val="333333"/>
          <w:sz w:val="28"/>
          <w:szCs w:val="28"/>
        </w:rPr>
        <w:t>вагітні жінки;</w:t>
      </w:r>
    </w:p>
    <w:p w14:paraId="4740DA7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4" w:name="n87"/>
      <w:bookmarkEnd w:id="254"/>
      <w:r w:rsidRPr="000E4723">
        <w:rPr>
          <w:color w:val="333333"/>
          <w:sz w:val="28"/>
          <w:szCs w:val="28"/>
        </w:rPr>
        <w:t>особи, які здійснюють догляд за дитиною віком до трьох років або дитиною з інвалідністю, особою з інвалідністю з дитинства;</w:t>
      </w:r>
    </w:p>
    <w:p w14:paraId="1E0B08B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5" w:name="n88"/>
      <w:bookmarkEnd w:id="255"/>
      <w:r w:rsidRPr="000E4723">
        <w:rPr>
          <w:color w:val="333333"/>
          <w:sz w:val="28"/>
          <w:szCs w:val="28"/>
        </w:rPr>
        <w:t>одинокі матері або одинокі батьки, які мають дітей віком до чотирнадцяти років;</w:t>
      </w:r>
    </w:p>
    <w:p w14:paraId="285B02E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6" w:name="n89"/>
      <w:bookmarkEnd w:id="256"/>
      <w:r w:rsidRPr="000E4723">
        <w:rPr>
          <w:color w:val="333333"/>
          <w:sz w:val="28"/>
          <w:szCs w:val="28"/>
        </w:rPr>
        <w:t>неповнолітні;</w:t>
      </w:r>
    </w:p>
    <w:p w14:paraId="468AC29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особи, які працюють за сумісництвом.</w:t>
      </w:r>
    </w:p>
    <w:p w14:paraId="5456F11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Законом чи колективним договором можуть установлюватися інші категорії працівників, які не підлягають атестації.</w:t>
      </w:r>
    </w:p>
    <w:p w14:paraId="266B027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Атестаційна комісія приймає рішення про відповідність або невідповідність працівника займаній посаді або виконуваній роботі.</w:t>
      </w:r>
    </w:p>
    <w:p w14:paraId="7249D77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прийняття рішення про відповідність працівника займаній посаді або виконуваній роботі комісія може рекомендувати роботодавцеві зарахувати його до кадрового резерву, присвоїти чергову категорію, встановити надбавку до заробітної плати або збільшити її розмір, організувати стажування на більш високій посаді або направити на підвищення кваліфікації з метою просування по роботі.</w:t>
      </w:r>
    </w:p>
    <w:p w14:paraId="15DC847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прийняття рішення про невідповідність працівника займаній посаді або виконуваній роботі комісія може рекомендувати роботодавцеві перевести працівника за його згодою на іншу посаду чи роботу, що відповідає його професійному рівню, або направити на навчання з подальшою (не пізніше ніж через рік) повторною атестацією. Рекомендації комісії з відповідним обґрунтуванням доводяться до відома працівника у письмовій формі.</w:t>
      </w:r>
    </w:p>
    <w:p w14:paraId="47D3A48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У разі відмови працівника від переведення на іншу посаду чи роботу, що відповідає його кваліфікаційному рівню, або від професійного навчання за рахунок коштів роботодавця роботодавець за результатами атестації має право звільнити працівника відповідно до </w:t>
      </w:r>
      <w:hyperlink r:id="rId64" w:tgtFrame="_blank" w:history="1">
        <w:r w:rsidRPr="00F37288">
          <w:rPr>
            <w:rStyle w:val="af"/>
            <w:rFonts w:eastAsiaTheme="majorEastAsia"/>
            <w:color w:val="000000" w:themeColor="text1"/>
            <w:sz w:val="28"/>
            <w:szCs w:val="28"/>
            <w:u w:val="none"/>
          </w:rPr>
          <w:t>Кодексу законів про працю України</w:t>
        </w:r>
      </w:hyperlink>
      <w:r w:rsidRPr="000E4723">
        <w:rPr>
          <w:color w:val="000000" w:themeColor="text1"/>
          <w:sz w:val="28"/>
          <w:szCs w:val="28"/>
        </w:rPr>
        <w:t xml:space="preserve"> (п. 2 ст. 40).</w:t>
      </w:r>
    </w:p>
    <w:p w14:paraId="1D5B7ED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Результати атестації можуть бути оскаржені працівником у порядку, встановленому законодавством.</w:t>
      </w:r>
    </w:p>
    <w:p w14:paraId="5A1E2053" w14:textId="7D3611A5" w:rsidR="001D47AB" w:rsidRPr="000E4723" w:rsidRDefault="001D47AB" w:rsidP="00D74852">
      <w:pPr>
        <w:pStyle w:val="HTML"/>
        <w:shd w:val="clear" w:color="auto" w:fill="FFFFFF"/>
        <w:spacing w:line="360" w:lineRule="auto"/>
        <w:ind w:firstLine="709"/>
        <w:jc w:val="both"/>
        <w:rPr>
          <w:rFonts w:ascii="Times New Roman" w:eastAsiaTheme="minorHAnsi" w:hAnsi="Times New Roman" w:cs="Times New Roman"/>
          <w:color w:val="000000" w:themeColor="text1"/>
          <w:sz w:val="28"/>
          <w:szCs w:val="28"/>
        </w:rPr>
      </w:pPr>
      <w:r w:rsidRPr="000E4723">
        <w:rPr>
          <w:rFonts w:ascii="Times New Roman" w:hAnsi="Times New Roman" w:cs="Times New Roman"/>
          <w:color w:val="000000" w:themeColor="text1"/>
          <w:sz w:val="28"/>
          <w:szCs w:val="28"/>
        </w:rPr>
        <w:t xml:space="preserve">Для окремих категорій працівників продовжують діяти положення про атестацію, що передбачають особливості її проведення: Положення про атестацію наукових працівників, затверджене постановою Кабінету Міністрів України від 13 серпня 1999 р. №1475 (в редакції постанови Кабінету Міністрів України від 3 квітня 2019 р. №285); Положення про порядок проведення атестації працівників керівного складу державних підприємств, затверджене постановою Кабінету Міністрів України </w:t>
      </w:r>
      <w:r w:rsidRPr="000E4723">
        <w:rPr>
          <w:rFonts w:ascii="Times New Roman" w:hAnsi="Times New Roman" w:cs="Times New Roman"/>
          <w:color w:val="212529"/>
          <w:sz w:val="28"/>
          <w:szCs w:val="28"/>
        </w:rPr>
        <w:t xml:space="preserve">27 серпня 1999 р. №1571; Типове положення про проведення атестації посадових осіб місцевого самоврядування, затверджене постановою Кабінету Міністрів України від 26 жовтня 2001 р. №1440; </w:t>
      </w:r>
      <w:hyperlink r:id="rId65" w:history="1">
        <w:r w:rsidRPr="00F37288">
          <w:rPr>
            <w:rStyle w:val="af"/>
            <w:rFonts w:ascii="Times New Roman" w:eastAsiaTheme="majorEastAsia" w:hAnsi="Times New Roman" w:cs="Times New Roman"/>
            <w:color w:val="000000" w:themeColor="text1"/>
            <w:sz w:val="28"/>
            <w:szCs w:val="28"/>
            <w:u w:val="none"/>
            <w:shd w:val="clear" w:color="auto" w:fill="FFFFFF"/>
          </w:rPr>
          <w:t>Типове положення про атестацію педагогічних працівників</w:t>
        </w:r>
      </w:hyperlink>
      <w:r w:rsidRPr="000E4723">
        <w:rPr>
          <w:rFonts w:ascii="Times New Roman" w:eastAsiaTheme="minorHAnsi" w:hAnsi="Times New Roman" w:cs="Times New Roman"/>
          <w:color w:val="000000" w:themeColor="text1"/>
          <w:sz w:val="28"/>
          <w:szCs w:val="28"/>
        </w:rPr>
        <w:t>, затверджене наказом Міністерства освіти і науки України від 0</w:t>
      </w:r>
      <w:r w:rsidR="00F37288">
        <w:rPr>
          <w:rFonts w:ascii="Times New Roman" w:eastAsiaTheme="minorHAnsi" w:hAnsi="Times New Roman" w:cs="Times New Roman"/>
          <w:color w:val="000000" w:themeColor="text1"/>
          <w:sz w:val="28"/>
          <w:szCs w:val="28"/>
        </w:rPr>
        <w:t xml:space="preserve">9 вересня 2022 року </w:t>
      </w:r>
      <w:r w:rsidRPr="000E4723">
        <w:rPr>
          <w:rFonts w:ascii="Times New Roman" w:eastAsiaTheme="minorHAnsi" w:hAnsi="Times New Roman" w:cs="Times New Roman"/>
          <w:color w:val="000000" w:themeColor="text1"/>
          <w:sz w:val="28"/>
          <w:szCs w:val="28"/>
        </w:rPr>
        <w:t>№</w:t>
      </w:r>
      <w:r w:rsidR="00F37288">
        <w:rPr>
          <w:rFonts w:ascii="Times New Roman" w:eastAsiaTheme="minorHAnsi" w:hAnsi="Times New Roman" w:cs="Times New Roman"/>
          <w:color w:val="000000" w:themeColor="text1"/>
          <w:sz w:val="28"/>
          <w:szCs w:val="28"/>
        </w:rPr>
        <w:t xml:space="preserve">805 (у редакції наказу Міністерства освіти і науки України від </w:t>
      </w:r>
      <w:r w:rsidR="009F7A6A">
        <w:rPr>
          <w:rFonts w:ascii="Times New Roman" w:eastAsiaTheme="minorHAnsi" w:hAnsi="Times New Roman" w:cs="Times New Roman"/>
          <w:color w:val="000000" w:themeColor="text1"/>
          <w:sz w:val="28"/>
          <w:szCs w:val="28"/>
        </w:rPr>
        <w:t>10 вересня 2024 року №1277)</w:t>
      </w:r>
      <w:r w:rsidRPr="000E4723">
        <w:rPr>
          <w:rFonts w:ascii="Times New Roman" w:eastAsiaTheme="minorHAnsi" w:hAnsi="Times New Roman" w:cs="Times New Roman"/>
          <w:color w:val="000000" w:themeColor="text1"/>
          <w:sz w:val="28"/>
          <w:szCs w:val="28"/>
        </w:rPr>
        <w:t>.</w:t>
      </w:r>
      <w:r w:rsidR="00E557C1">
        <w:rPr>
          <w:rFonts w:ascii="Times New Roman" w:eastAsiaTheme="minorHAnsi" w:hAnsi="Times New Roman" w:cs="Times New Roman"/>
          <w:color w:val="000000" w:themeColor="text1"/>
          <w:sz w:val="28"/>
          <w:szCs w:val="28"/>
        </w:rPr>
        <w:t xml:space="preserve"> </w:t>
      </w:r>
    </w:p>
    <w:p w14:paraId="50CAF3A8" w14:textId="3135790F" w:rsidR="001D47AB" w:rsidRPr="000E4723" w:rsidRDefault="00D776B7" w:rsidP="00D74852">
      <w:pPr>
        <w:pStyle w:val="4"/>
      </w:pPr>
      <w:bookmarkStart w:id="257" w:name="_Toc222319012"/>
      <w:r>
        <w:rPr>
          <w:lang w:val="ru-RU"/>
        </w:rPr>
        <w:t xml:space="preserve">6. </w:t>
      </w:r>
      <w:r w:rsidR="001D47AB" w:rsidRPr="000E4723">
        <w:t>Підстави припинення трудового договору, передбачені ст. 36 КЗпП України</w:t>
      </w:r>
      <w:bookmarkEnd w:id="257"/>
    </w:p>
    <w:p w14:paraId="14F25644"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Трудовий договір припиняється тільки за наявності підстав для його припинення, передбачених законодавством. Підставою припинення трудового договору є юридичний факт або сукупність юридичних фактів, закріплених у законодавстві. Вони поділяються на два види: 1) дії (конкретні життєві обставини, пов’язані з волею та свідомістю людей) сторін трудового договору або осіб, які не є його сторонами; 2) події (життєві обставини, настання яких не залежить від волі та свідомості людей: закінчення строку трудового договору; смерть працівника або роботодавця-фізичної особи та ін.). </w:t>
      </w:r>
    </w:p>
    <w:p w14:paraId="2FE42733"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lastRenderedPageBreak/>
        <w:t>Підстави припинення трудового договору закріплені у ст.36 КЗпП України, інших статтях Кодексу, спеціальних законодавчих актах.</w:t>
      </w:r>
    </w:p>
    <w:p w14:paraId="5EC0A7B7" w14:textId="77777777" w:rsidR="001D47AB" w:rsidRPr="000E4723" w:rsidRDefault="001D47AB" w:rsidP="00D74852">
      <w:pPr>
        <w:pStyle w:val="a9"/>
        <w:ind w:left="0"/>
        <w:rPr>
          <w:rFonts w:cs="Times New Roman"/>
          <w:color w:val="333333"/>
          <w:szCs w:val="28"/>
        </w:rPr>
      </w:pPr>
      <w:r w:rsidRPr="000E4723">
        <w:rPr>
          <w:rFonts w:cs="Times New Roman"/>
          <w:color w:val="000000" w:themeColor="text1"/>
          <w:szCs w:val="28"/>
        </w:rPr>
        <w:t xml:space="preserve">Відповідно до ст. 36 КЗпП України </w:t>
      </w:r>
      <w:r w:rsidRPr="000E4723">
        <w:rPr>
          <w:rFonts w:cs="Times New Roman"/>
          <w:color w:val="333333"/>
          <w:szCs w:val="28"/>
        </w:rPr>
        <w:t>підставами припинення трудового договору є:</w:t>
      </w:r>
    </w:p>
    <w:p w14:paraId="1FEF0FA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8" w:name="n206"/>
      <w:bookmarkEnd w:id="258"/>
      <w:r w:rsidRPr="000E4723">
        <w:rPr>
          <w:color w:val="333333"/>
          <w:sz w:val="28"/>
          <w:szCs w:val="28"/>
        </w:rPr>
        <w:t>1) угода сторін;</w:t>
      </w:r>
    </w:p>
    <w:p w14:paraId="3138D41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59" w:name="n207"/>
      <w:bookmarkEnd w:id="259"/>
      <w:r w:rsidRPr="000E4723">
        <w:rPr>
          <w:color w:val="333333"/>
          <w:sz w:val="28"/>
          <w:szCs w:val="28"/>
        </w:rPr>
        <w:t xml:space="preserve">2) закінчення строку </w:t>
      </w:r>
      <w:r w:rsidRPr="000E4723">
        <w:rPr>
          <w:color w:val="000000" w:themeColor="text1"/>
          <w:sz w:val="28"/>
          <w:szCs w:val="28"/>
        </w:rPr>
        <w:t>(</w:t>
      </w:r>
      <w:hyperlink r:id="rId66" w:anchor="n137" w:history="1">
        <w:r w:rsidRPr="00F82A41">
          <w:rPr>
            <w:rStyle w:val="af"/>
            <w:rFonts w:eastAsiaTheme="majorEastAsia"/>
            <w:color w:val="000000" w:themeColor="text1"/>
            <w:sz w:val="28"/>
            <w:szCs w:val="28"/>
            <w:u w:val="none"/>
          </w:rPr>
          <w:t>пункти 2</w:t>
        </w:r>
      </w:hyperlink>
      <w:r w:rsidRPr="00F82A41">
        <w:rPr>
          <w:color w:val="000000" w:themeColor="text1"/>
          <w:sz w:val="28"/>
          <w:szCs w:val="28"/>
        </w:rPr>
        <w:t> і </w:t>
      </w:r>
      <w:hyperlink r:id="rId67" w:anchor="n138" w:history="1">
        <w:r w:rsidRPr="00F82A41">
          <w:rPr>
            <w:rStyle w:val="af"/>
            <w:rFonts w:eastAsiaTheme="majorEastAsia"/>
            <w:color w:val="000000" w:themeColor="text1"/>
            <w:sz w:val="28"/>
            <w:szCs w:val="28"/>
            <w:u w:val="none"/>
          </w:rPr>
          <w:t>3 статті 23</w:t>
        </w:r>
      </w:hyperlink>
      <w:r w:rsidRPr="000E4723">
        <w:rPr>
          <w:color w:val="000000" w:themeColor="text1"/>
          <w:sz w:val="28"/>
          <w:szCs w:val="28"/>
        </w:rPr>
        <w:t xml:space="preserve">), </w:t>
      </w:r>
      <w:r w:rsidRPr="000E4723">
        <w:rPr>
          <w:color w:val="333333"/>
          <w:sz w:val="28"/>
          <w:szCs w:val="28"/>
        </w:rPr>
        <w:t>крім випадків, коли трудові відносини фактично тривають і жодна з сторін не поставила вимогу про їх припинення;</w:t>
      </w:r>
    </w:p>
    <w:p w14:paraId="6C2D15F9" w14:textId="3132F42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0" w:name="n208"/>
      <w:bookmarkEnd w:id="260"/>
      <w:r w:rsidRPr="000E4723">
        <w:rPr>
          <w:color w:val="333333"/>
          <w:sz w:val="28"/>
          <w:szCs w:val="28"/>
        </w:rPr>
        <w:t>3) призов або вступ працівника або роботодавця - фізичної особи на військову службу, направлення на альтернативну (невійськову) службу, крім випадків, коли за працівником зберігаються місце роботи, посада відповідно до </w:t>
      </w:r>
      <w:r w:rsidRPr="003B4B82">
        <w:rPr>
          <w:rFonts w:eastAsiaTheme="majorEastAsia"/>
          <w:sz w:val="28"/>
          <w:szCs w:val="28"/>
        </w:rPr>
        <w:t>частини третьої</w:t>
      </w:r>
      <w:r w:rsidRPr="000E4723">
        <w:rPr>
          <w:color w:val="000000" w:themeColor="text1"/>
          <w:sz w:val="28"/>
          <w:szCs w:val="28"/>
        </w:rPr>
        <w:t> </w:t>
      </w:r>
      <w:r w:rsidRPr="000E4723">
        <w:rPr>
          <w:color w:val="333333"/>
          <w:sz w:val="28"/>
          <w:szCs w:val="28"/>
        </w:rPr>
        <w:t>статті 119 цього Кодексу;</w:t>
      </w:r>
    </w:p>
    <w:p w14:paraId="18B0E453" w14:textId="2EA28EB6"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1" w:name="n209"/>
      <w:bookmarkEnd w:id="261"/>
      <w:r w:rsidRPr="000E4723">
        <w:rPr>
          <w:color w:val="333333"/>
          <w:sz w:val="28"/>
          <w:szCs w:val="28"/>
        </w:rPr>
        <w:t xml:space="preserve">4) розірвання трудового договору з ініціативи працівника </w:t>
      </w:r>
      <w:r w:rsidRPr="000E4723">
        <w:rPr>
          <w:color w:val="000000" w:themeColor="text1"/>
          <w:sz w:val="28"/>
          <w:szCs w:val="28"/>
        </w:rPr>
        <w:t>(</w:t>
      </w:r>
      <w:r w:rsidRPr="003B4B82">
        <w:rPr>
          <w:rFonts w:eastAsiaTheme="majorEastAsia"/>
          <w:sz w:val="28"/>
          <w:szCs w:val="28"/>
        </w:rPr>
        <w:t>статті 38</w:t>
      </w:r>
      <w:r w:rsidRPr="000E4723">
        <w:rPr>
          <w:color w:val="000000" w:themeColor="text1"/>
          <w:sz w:val="28"/>
          <w:szCs w:val="28"/>
        </w:rPr>
        <w:t>, </w:t>
      </w:r>
      <w:r w:rsidRPr="003B4B82">
        <w:rPr>
          <w:rFonts w:eastAsiaTheme="majorEastAsia"/>
          <w:sz w:val="28"/>
          <w:szCs w:val="28"/>
        </w:rPr>
        <w:t>39</w:t>
      </w:r>
      <w:r w:rsidRPr="000E4723">
        <w:rPr>
          <w:color w:val="000000" w:themeColor="text1"/>
          <w:sz w:val="28"/>
          <w:szCs w:val="28"/>
        </w:rPr>
        <w:t>)</w:t>
      </w:r>
      <w:r w:rsidRPr="000E4723">
        <w:rPr>
          <w:color w:val="333333"/>
          <w:sz w:val="28"/>
          <w:szCs w:val="28"/>
        </w:rPr>
        <w:t>, з ініціативи роботодавця (</w:t>
      </w:r>
      <w:r w:rsidRPr="003B4B82">
        <w:rPr>
          <w:rFonts w:eastAsiaTheme="majorEastAsia"/>
          <w:sz w:val="28"/>
          <w:szCs w:val="28"/>
        </w:rPr>
        <w:t>статті 40</w:t>
      </w:r>
      <w:r w:rsidRPr="000E4723">
        <w:rPr>
          <w:color w:val="000000" w:themeColor="text1"/>
          <w:sz w:val="28"/>
          <w:szCs w:val="28"/>
        </w:rPr>
        <w:t>, </w:t>
      </w:r>
      <w:r w:rsidRPr="003B4B82">
        <w:rPr>
          <w:rFonts w:eastAsiaTheme="majorEastAsia"/>
          <w:sz w:val="28"/>
          <w:szCs w:val="28"/>
        </w:rPr>
        <w:t>41</w:t>
      </w:r>
      <w:r w:rsidRPr="000E4723">
        <w:rPr>
          <w:color w:val="333333"/>
          <w:sz w:val="28"/>
          <w:szCs w:val="28"/>
        </w:rPr>
        <w:t xml:space="preserve">) або на вимогу профспілкового чи іншого уповноваженого на представництво трудовим колективом органу </w:t>
      </w:r>
      <w:r w:rsidRPr="000E4723">
        <w:rPr>
          <w:color w:val="000000" w:themeColor="text1"/>
          <w:sz w:val="28"/>
          <w:szCs w:val="28"/>
        </w:rPr>
        <w:t>(</w:t>
      </w:r>
      <w:r w:rsidRPr="003B4B82">
        <w:rPr>
          <w:rFonts w:eastAsiaTheme="majorEastAsia"/>
          <w:sz w:val="28"/>
          <w:szCs w:val="28"/>
        </w:rPr>
        <w:t>стаття 45</w:t>
      </w:r>
      <w:r w:rsidRPr="000E4723">
        <w:rPr>
          <w:color w:val="333333"/>
          <w:sz w:val="28"/>
          <w:szCs w:val="28"/>
        </w:rPr>
        <w:t>);</w:t>
      </w:r>
    </w:p>
    <w:p w14:paraId="5534092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2" w:name="n210"/>
      <w:bookmarkEnd w:id="262"/>
      <w:r w:rsidRPr="000E4723">
        <w:rPr>
          <w:color w:val="333333"/>
          <w:sz w:val="28"/>
          <w:szCs w:val="28"/>
        </w:rPr>
        <w:t>5) переведення працівника, за його згодою, на інше підприємство, в установу, організацію або перехід на виборну посаду;</w:t>
      </w:r>
    </w:p>
    <w:p w14:paraId="48504EE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3" w:name="n211"/>
      <w:bookmarkEnd w:id="263"/>
      <w:r w:rsidRPr="000E4723">
        <w:rPr>
          <w:color w:val="333333"/>
          <w:sz w:val="28"/>
          <w:szCs w:val="28"/>
        </w:rPr>
        <w:t>6) відмова працівника від переведення на роботу в іншу місцевість разом з підприємством, установою, організацією, а також відмова від продовження роботи у зв'язку із зміною істотних умов праці;</w:t>
      </w:r>
    </w:p>
    <w:p w14:paraId="4BEFA1B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4" w:name="n212"/>
      <w:bookmarkEnd w:id="264"/>
      <w:r w:rsidRPr="000E4723">
        <w:rPr>
          <w:color w:val="333333"/>
          <w:sz w:val="28"/>
          <w:szCs w:val="28"/>
        </w:rPr>
        <w:t>7) набрання законної сили вироком суду, яким працівника засуджено (крім випадків звільнення від відбування покарання з випробуванням) до позбавлення волі або до іншого покарання, яке виключає можливість продовження даної роботи;</w:t>
      </w:r>
    </w:p>
    <w:p w14:paraId="431B2931" w14:textId="670551D5"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5" w:name="n1438"/>
      <w:bookmarkEnd w:id="265"/>
      <w:r w:rsidRPr="000E4723">
        <w:rPr>
          <w:color w:val="333333"/>
          <w:sz w:val="28"/>
          <w:szCs w:val="28"/>
        </w:rPr>
        <w:t>7</w:t>
      </w:r>
      <w:r w:rsidRPr="000E4723">
        <w:rPr>
          <w:rStyle w:val="rvts37"/>
          <w:b/>
          <w:bCs/>
          <w:color w:val="333333"/>
          <w:sz w:val="28"/>
          <w:szCs w:val="28"/>
          <w:vertAlign w:val="superscript"/>
        </w:rPr>
        <w:t>1</w:t>
      </w:r>
      <w:r w:rsidRPr="000E4723">
        <w:rPr>
          <w:color w:val="333333"/>
          <w:sz w:val="28"/>
          <w:szCs w:val="28"/>
        </w:rPr>
        <w:t>) укладення трудового договору (контракту), всупереч вимогам</w:t>
      </w:r>
      <w:r w:rsidR="003B4B82" w:rsidRPr="00652645">
        <w:rPr>
          <w:color w:val="333333"/>
          <w:sz w:val="28"/>
          <w:szCs w:val="28"/>
        </w:rPr>
        <w:t xml:space="preserve"> </w:t>
      </w:r>
      <w:r w:rsidRPr="002608D7">
        <w:rPr>
          <w:rFonts w:eastAsiaTheme="majorEastAsia"/>
          <w:sz w:val="28"/>
          <w:szCs w:val="28"/>
        </w:rPr>
        <w:t>Закону України</w:t>
      </w:r>
      <w:r w:rsidR="003B4B82" w:rsidRPr="00652645">
        <w:rPr>
          <w:color w:val="000000" w:themeColor="text1"/>
          <w:sz w:val="28"/>
          <w:szCs w:val="28"/>
        </w:rPr>
        <w:t xml:space="preserve"> </w:t>
      </w:r>
      <w:r w:rsidRPr="000E4723">
        <w:rPr>
          <w:color w:val="333333"/>
          <w:sz w:val="28"/>
          <w:szCs w:val="28"/>
        </w:rPr>
        <w:t>"Про запобігання корупції", встановленим для осіб, які звільнилися або іншим чином припинили діяльність, пов’язану з виконанням функцій держави або місцевого самоврядування, протягом року з дня її припинення;</w:t>
      </w:r>
    </w:p>
    <w:p w14:paraId="04081C7D" w14:textId="36E37D38"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6" w:name="n1467"/>
      <w:bookmarkEnd w:id="266"/>
      <w:r w:rsidRPr="000E4723">
        <w:rPr>
          <w:color w:val="333333"/>
          <w:sz w:val="28"/>
          <w:szCs w:val="28"/>
        </w:rPr>
        <w:t>7</w:t>
      </w:r>
      <w:r w:rsidRPr="000E4723">
        <w:rPr>
          <w:rStyle w:val="rvts37"/>
          <w:b/>
          <w:bCs/>
          <w:color w:val="333333"/>
          <w:sz w:val="28"/>
          <w:szCs w:val="28"/>
          <w:vertAlign w:val="superscript"/>
        </w:rPr>
        <w:t>2</w:t>
      </w:r>
      <w:r w:rsidRPr="000E4723">
        <w:rPr>
          <w:color w:val="333333"/>
          <w:sz w:val="28"/>
          <w:szCs w:val="28"/>
        </w:rPr>
        <w:t>) з підстав, передбачених </w:t>
      </w:r>
      <w:r w:rsidRPr="002608D7">
        <w:rPr>
          <w:rFonts w:eastAsiaTheme="majorEastAsia"/>
          <w:sz w:val="28"/>
          <w:szCs w:val="28"/>
        </w:rPr>
        <w:t>Законом України "Про очищення влади"</w:t>
      </w:r>
      <w:r w:rsidRPr="000E4723">
        <w:rPr>
          <w:color w:val="000000" w:themeColor="text1"/>
          <w:sz w:val="28"/>
          <w:szCs w:val="28"/>
        </w:rPr>
        <w:t>;</w:t>
      </w:r>
    </w:p>
    <w:p w14:paraId="4639992A" w14:textId="1E836C3B"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7" w:name="n1519"/>
      <w:bookmarkEnd w:id="267"/>
      <w:r w:rsidRPr="000E4723">
        <w:rPr>
          <w:color w:val="333333"/>
          <w:sz w:val="28"/>
          <w:szCs w:val="28"/>
        </w:rPr>
        <w:lastRenderedPageBreak/>
        <w:t>7</w:t>
      </w:r>
      <w:r w:rsidRPr="000E4723">
        <w:rPr>
          <w:rStyle w:val="rvts37"/>
          <w:b/>
          <w:bCs/>
          <w:color w:val="333333"/>
          <w:sz w:val="28"/>
          <w:szCs w:val="28"/>
          <w:vertAlign w:val="superscript"/>
        </w:rPr>
        <w:t>3</w:t>
      </w:r>
      <w:r w:rsidRPr="000E4723">
        <w:rPr>
          <w:color w:val="333333"/>
          <w:sz w:val="28"/>
          <w:szCs w:val="28"/>
        </w:rPr>
        <w:t>) набрання законної сили рішенням суду про визнання необґрунтованими активів та їх стягнення в дохід держави стосовно особи, уповноваженої на виконання функцій держави або місцевого самоврядування, у передбачених</w:t>
      </w:r>
      <w:r w:rsidR="008C24DB">
        <w:rPr>
          <w:color w:val="333333"/>
          <w:sz w:val="28"/>
          <w:szCs w:val="28"/>
          <w:lang w:val="ru-RU"/>
        </w:rPr>
        <w:t xml:space="preserve"> </w:t>
      </w:r>
      <w:hyperlink r:id="rId68" w:anchor="n8233" w:tgtFrame="_blank" w:history="1">
        <w:r w:rsidRPr="00F82A41">
          <w:rPr>
            <w:rStyle w:val="af"/>
            <w:rFonts w:eastAsiaTheme="majorEastAsia"/>
            <w:color w:val="000000" w:themeColor="text1"/>
            <w:sz w:val="28"/>
            <w:szCs w:val="28"/>
            <w:u w:val="none"/>
          </w:rPr>
          <w:t>статтею 290</w:t>
        </w:r>
      </w:hyperlink>
      <w:r w:rsidR="008C24DB">
        <w:rPr>
          <w:lang w:val="ru-RU"/>
        </w:rPr>
        <w:t xml:space="preserve"> </w:t>
      </w:r>
      <w:r w:rsidRPr="000E4723">
        <w:rPr>
          <w:color w:val="333333"/>
          <w:sz w:val="28"/>
          <w:szCs w:val="28"/>
        </w:rPr>
        <w:t>Цивільного процесуального кодексу України випадках;</w:t>
      </w:r>
    </w:p>
    <w:p w14:paraId="2AB5AB1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8" w:name="n213"/>
      <w:bookmarkEnd w:id="268"/>
      <w:r w:rsidRPr="000E4723">
        <w:rPr>
          <w:color w:val="333333"/>
          <w:sz w:val="28"/>
          <w:szCs w:val="28"/>
        </w:rPr>
        <w:t>8) підстави, передбачені трудовим договором з нефіксованим робочим часом, контрактом;</w:t>
      </w:r>
    </w:p>
    <w:p w14:paraId="16723C9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69" w:name="n1716"/>
      <w:bookmarkEnd w:id="269"/>
      <w:r w:rsidRPr="000E4723">
        <w:rPr>
          <w:color w:val="333333"/>
          <w:sz w:val="28"/>
          <w:szCs w:val="28"/>
        </w:rPr>
        <w:t>8</w:t>
      </w:r>
      <w:r w:rsidRPr="000E4723">
        <w:rPr>
          <w:rStyle w:val="rvts37"/>
          <w:b/>
          <w:bCs/>
          <w:color w:val="333333"/>
          <w:sz w:val="28"/>
          <w:szCs w:val="28"/>
          <w:vertAlign w:val="superscript"/>
        </w:rPr>
        <w:t>1</w:t>
      </w:r>
      <w:r w:rsidRPr="000E4723">
        <w:rPr>
          <w:color w:val="333333"/>
          <w:sz w:val="28"/>
          <w:szCs w:val="28"/>
        </w:rPr>
        <w:t>) смерть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w:t>
      </w:r>
    </w:p>
    <w:p w14:paraId="378C655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0" w:name="n1717"/>
      <w:bookmarkEnd w:id="270"/>
      <w:r w:rsidRPr="000E4723">
        <w:rPr>
          <w:color w:val="333333"/>
          <w:sz w:val="28"/>
          <w:szCs w:val="28"/>
        </w:rPr>
        <w:t>8</w:t>
      </w:r>
      <w:r w:rsidRPr="000E4723">
        <w:rPr>
          <w:rStyle w:val="rvts37"/>
          <w:b/>
          <w:bCs/>
          <w:color w:val="333333"/>
          <w:sz w:val="28"/>
          <w:szCs w:val="28"/>
          <w:vertAlign w:val="superscript"/>
        </w:rPr>
        <w:t>2</w:t>
      </w:r>
      <w:r w:rsidRPr="000E4723">
        <w:rPr>
          <w:color w:val="333333"/>
          <w:sz w:val="28"/>
          <w:szCs w:val="28"/>
        </w:rPr>
        <w:t>) смерть працівника, визнання його судом безвісно відсутнім або оголошення померлим;</w:t>
      </w:r>
    </w:p>
    <w:p w14:paraId="2019BD8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1" w:name="n1718"/>
      <w:bookmarkEnd w:id="271"/>
      <w:r w:rsidRPr="000E4723">
        <w:rPr>
          <w:color w:val="333333"/>
          <w:sz w:val="28"/>
          <w:szCs w:val="28"/>
        </w:rPr>
        <w:t>8</w:t>
      </w:r>
      <w:r w:rsidRPr="000E4723">
        <w:rPr>
          <w:rStyle w:val="rvts37"/>
          <w:b/>
          <w:bCs/>
          <w:color w:val="333333"/>
          <w:sz w:val="28"/>
          <w:szCs w:val="28"/>
          <w:vertAlign w:val="superscript"/>
        </w:rPr>
        <w:t>3</w:t>
      </w:r>
      <w:r w:rsidRPr="000E4723">
        <w:rPr>
          <w:color w:val="333333"/>
          <w:sz w:val="28"/>
          <w:szCs w:val="28"/>
        </w:rPr>
        <w:t>) відсутність працівника на роботі та інформації про причини такої відсутності понад чотири місяці поспіль;</w:t>
      </w:r>
    </w:p>
    <w:p w14:paraId="16890A5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9) підстави, передбачені іншими законами.</w:t>
      </w:r>
    </w:p>
    <w:p w14:paraId="225D54D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000000" w:themeColor="text1"/>
          <w:sz w:val="28"/>
          <w:szCs w:val="28"/>
        </w:rPr>
        <w:t xml:space="preserve">Спеціальними законами передбачені інші підстави припинення трудового договору. Так, відповідно до частини першої ст. 83 Закону України «Про державну службу» </w:t>
      </w:r>
      <w:r w:rsidRPr="000E4723">
        <w:rPr>
          <w:color w:val="333333"/>
          <w:sz w:val="28"/>
          <w:szCs w:val="28"/>
        </w:rPr>
        <w:t>державна служба припиняється:</w:t>
      </w:r>
    </w:p>
    <w:p w14:paraId="718D65CB" w14:textId="7BFC5608"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2" w:name="n877"/>
      <w:bookmarkEnd w:id="272"/>
      <w:r w:rsidRPr="000E4723">
        <w:rPr>
          <w:color w:val="333333"/>
          <w:sz w:val="28"/>
          <w:szCs w:val="28"/>
        </w:rPr>
        <w:t xml:space="preserve">1) у разі втрати права на державну службу або його обмеження </w:t>
      </w:r>
      <w:r w:rsidRPr="000E4723">
        <w:rPr>
          <w:color w:val="000000" w:themeColor="text1"/>
          <w:sz w:val="28"/>
          <w:szCs w:val="28"/>
          <w:u w:val="single"/>
        </w:rPr>
        <w:t>(</w:t>
      </w:r>
      <w:r w:rsidRPr="003B4B82">
        <w:rPr>
          <w:rFonts w:eastAsiaTheme="majorEastAsia"/>
          <w:sz w:val="28"/>
          <w:szCs w:val="28"/>
        </w:rPr>
        <w:t>стаття 84</w:t>
      </w:r>
      <w:r>
        <w:rPr>
          <w:rStyle w:val="af"/>
          <w:rFonts w:eastAsiaTheme="majorEastAsia"/>
          <w:color w:val="000000" w:themeColor="text1"/>
          <w:sz w:val="28"/>
          <w:szCs w:val="28"/>
        </w:rPr>
        <w:t xml:space="preserve"> </w:t>
      </w:r>
      <w:r w:rsidRPr="000E4723">
        <w:rPr>
          <w:color w:val="333333"/>
          <w:sz w:val="28"/>
          <w:szCs w:val="28"/>
        </w:rPr>
        <w:t>цього Закону);</w:t>
      </w:r>
    </w:p>
    <w:p w14:paraId="58870FD6" w14:textId="37DF1C0E"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3" w:name="n878"/>
      <w:bookmarkEnd w:id="273"/>
      <w:r w:rsidRPr="000E4723">
        <w:rPr>
          <w:color w:val="333333"/>
          <w:sz w:val="28"/>
          <w:szCs w:val="28"/>
        </w:rPr>
        <w:t>2) у разі закінчення строку призначення на посаду державної служби (</w:t>
      </w:r>
      <w:r w:rsidRPr="002608D7">
        <w:rPr>
          <w:rFonts w:eastAsiaTheme="majorEastAsia"/>
          <w:sz w:val="28"/>
          <w:szCs w:val="28"/>
        </w:rPr>
        <w:t>стаття 85</w:t>
      </w:r>
      <w:r>
        <w:rPr>
          <w:rStyle w:val="af"/>
          <w:rFonts w:eastAsiaTheme="majorEastAsia"/>
          <w:color w:val="000000" w:themeColor="text1"/>
          <w:sz w:val="28"/>
          <w:szCs w:val="28"/>
        </w:rPr>
        <w:t xml:space="preserve"> </w:t>
      </w:r>
      <w:r w:rsidRPr="000E4723">
        <w:rPr>
          <w:color w:val="333333"/>
          <w:sz w:val="28"/>
          <w:szCs w:val="28"/>
        </w:rPr>
        <w:t>цього Закону);</w:t>
      </w:r>
    </w:p>
    <w:p w14:paraId="50775E95" w14:textId="21ED3590"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4" w:name="n879"/>
      <w:bookmarkEnd w:id="274"/>
      <w:r w:rsidRPr="000E4723">
        <w:rPr>
          <w:color w:val="333333"/>
          <w:sz w:val="28"/>
          <w:szCs w:val="28"/>
        </w:rPr>
        <w:t>3) за ініціативою державного службовця або за угодою сторін (</w:t>
      </w:r>
      <w:r w:rsidRPr="002608D7">
        <w:rPr>
          <w:rFonts w:eastAsiaTheme="majorEastAsia"/>
          <w:sz w:val="28"/>
          <w:szCs w:val="28"/>
        </w:rPr>
        <w:t>стаття 86</w:t>
      </w:r>
      <w:r>
        <w:rPr>
          <w:rStyle w:val="af"/>
          <w:rFonts w:eastAsiaTheme="majorEastAsia"/>
          <w:color w:val="000000" w:themeColor="text1"/>
          <w:sz w:val="28"/>
          <w:szCs w:val="28"/>
        </w:rPr>
        <w:t xml:space="preserve"> </w:t>
      </w:r>
      <w:r w:rsidRPr="000E4723">
        <w:rPr>
          <w:color w:val="333333"/>
          <w:sz w:val="28"/>
          <w:szCs w:val="28"/>
        </w:rPr>
        <w:t>цього Закону);</w:t>
      </w:r>
    </w:p>
    <w:p w14:paraId="0E744BCE" w14:textId="605107F6"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5" w:name="n880"/>
      <w:bookmarkEnd w:id="275"/>
      <w:r w:rsidRPr="000E4723">
        <w:rPr>
          <w:color w:val="333333"/>
          <w:sz w:val="28"/>
          <w:szCs w:val="28"/>
        </w:rPr>
        <w:t>4) за ініціативою суб’єкта призначення (</w:t>
      </w:r>
      <w:r w:rsidRPr="002608D7">
        <w:rPr>
          <w:rFonts w:eastAsiaTheme="majorEastAsia"/>
          <w:sz w:val="28"/>
          <w:szCs w:val="28"/>
        </w:rPr>
        <w:t>стаття 87</w:t>
      </w:r>
      <w:r>
        <w:rPr>
          <w:rStyle w:val="af"/>
          <w:rFonts w:eastAsiaTheme="majorEastAsia"/>
          <w:color w:val="000000" w:themeColor="text1"/>
          <w:sz w:val="28"/>
          <w:szCs w:val="28"/>
        </w:rPr>
        <w:t xml:space="preserve"> </w:t>
      </w:r>
      <w:r w:rsidRPr="000E4723">
        <w:rPr>
          <w:color w:val="333333"/>
          <w:sz w:val="28"/>
          <w:szCs w:val="28"/>
        </w:rPr>
        <w:t>цього Закону);</w:t>
      </w:r>
    </w:p>
    <w:p w14:paraId="1E8CD0DD" w14:textId="09652DED"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6" w:name="n1499"/>
      <w:bookmarkStart w:id="277" w:name="n881"/>
      <w:bookmarkEnd w:id="276"/>
      <w:bookmarkEnd w:id="277"/>
      <w:r w:rsidRPr="000E4723">
        <w:rPr>
          <w:color w:val="333333"/>
          <w:sz w:val="28"/>
          <w:szCs w:val="28"/>
        </w:rPr>
        <w:t>5) у разі настання обставин, що склалися незалежно від волі сторін (</w:t>
      </w:r>
      <w:r w:rsidRPr="002608D7">
        <w:rPr>
          <w:rFonts w:eastAsiaTheme="majorEastAsia"/>
          <w:sz w:val="28"/>
          <w:szCs w:val="28"/>
        </w:rPr>
        <w:t>стаття 88</w:t>
      </w:r>
      <w:r>
        <w:rPr>
          <w:rStyle w:val="af"/>
          <w:rFonts w:eastAsiaTheme="majorEastAsia"/>
          <w:color w:val="000000" w:themeColor="text1"/>
          <w:sz w:val="28"/>
          <w:szCs w:val="28"/>
        </w:rPr>
        <w:t xml:space="preserve"> </w:t>
      </w:r>
      <w:r w:rsidRPr="000E4723">
        <w:rPr>
          <w:color w:val="333333"/>
          <w:sz w:val="28"/>
          <w:szCs w:val="28"/>
        </w:rPr>
        <w:t>цього Закону);</w:t>
      </w:r>
    </w:p>
    <w:p w14:paraId="1B357C83" w14:textId="4C824628"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8" w:name="n882"/>
      <w:bookmarkEnd w:id="278"/>
      <w:r w:rsidRPr="000E4723">
        <w:rPr>
          <w:color w:val="333333"/>
          <w:sz w:val="28"/>
          <w:szCs w:val="28"/>
        </w:rPr>
        <w:t>6) у разі незгоди державного службовця на проходження державної служби у зв’язку із зміною її істотних умов (</w:t>
      </w:r>
      <w:r w:rsidRPr="002608D7">
        <w:rPr>
          <w:rFonts w:eastAsiaTheme="majorEastAsia"/>
          <w:sz w:val="28"/>
          <w:szCs w:val="28"/>
        </w:rPr>
        <w:t>стаття 43</w:t>
      </w:r>
      <w:r>
        <w:rPr>
          <w:rStyle w:val="af"/>
          <w:rFonts w:eastAsiaTheme="majorEastAsia"/>
          <w:color w:val="000000" w:themeColor="text1"/>
          <w:sz w:val="28"/>
          <w:szCs w:val="28"/>
        </w:rPr>
        <w:t xml:space="preserve"> </w:t>
      </w:r>
      <w:r w:rsidRPr="000E4723">
        <w:rPr>
          <w:color w:val="333333"/>
          <w:sz w:val="28"/>
          <w:szCs w:val="28"/>
        </w:rPr>
        <w:t>цього Закону);</w:t>
      </w:r>
    </w:p>
    <w:p w14:paraId="6DF6795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79" w:name="n883"/>
      <w:bookmarkEnd w:id="279"/>
      <w:r w:rsidRPr="000E4723">
        <w:rPr>
          <w:color w:val="333333"/>
          <w:sz w:val="28"/>
          <w:szCs w:val="28"/>
        </w:rPr>
        <w:t>7) у разі виходу державного службовця на пенсію або досягнення ним 65-річного віку, якщо інше не передбачено законом;</w:t>
      </w:r>
    </w:p>
    <w:p w14:paraId="2399F0F3" w14:textId="60ACC7B3"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0" w:name="n1615"/>
      <w:bookmarkStart w:id="281" w:name="n884"/>
      <w:bookmarkEnd w:id="280"/>
      <w:bookmarkEnd w:id="281"/>
      <w:r w:rsidRPr="000E4723">
        <w:rPr>
          <w:color w:val="333333"/>
          <w:sz w:val="28"/>
          <w:szCs w:val="28"/>
        </w:rPr>
        <w:lastRenderedPageBreak/>
        <w:t>8) у разі застосування заборони, передбаченої </w:t>
      </w:r>
      <w:r w:rsidRPr="002608D7">
        <w:rPr>
          <w:rFonts w:eastAsiaTheme="majorEastAsia"/>
          <w:sz w:val="28"/>
          <w:szCs w:val="28"/>
        </w:rPr>
        <w:t>Законом України</w:t>
      </w:r>
      <w:r>
        <w:rPr>
          <w:rStyle w:val="af"/>
          <w:rFonts w:eastAsiaTheme="majorEastAsia"/>
          <w:color w:val="000000" w:themeColor="text1"/>
          <w:sz w:val="28"/>
          <w:szCs w:val="28"/>
        </w:rPr>
        <w:t xml:space="preserve"> </w:t>
      </w:r>
      <w:r w:rsidRPr="000E4723">
        <w:rPr>
          <w:color w:val="333333"/>
          <w:sz w:val="28"/>
          <w:szCs w:val="28"/>
        </w:rPr>
        <w:t>"Про очищення влади";</w:t>
      </w:r>
    </w:p>
    <w:p w14:paraId="63BD54F2" w14:textId="5041DCD0"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2" w:name="n1500"/>
      <w:bookmarkEnd w:id="282"/>
      <w:r w:rsidRPr="000E4723">
        <w:rPr>
          <w:color w:val="333333"/>
          <w:sz w:val="28"/>
          <w:szCs w:val="28"/>
        </w:rPr>
        <w:t>9) з підстав, передбачених контрактом про проходження державної служби (у разі укладення) (</w:t>
      </w:r>
      <w:r w:rsidRPr="002608D7">
        <w:rPr>
          <w:rFonts w:eastAsiaTheme="majorEastAsia"/>
          <w:sz w:val="28"/>
          <w:szCs w:val="28"/>
        </w:rPr>
        <w:t>стаття 88</w:t>
      </w:r>
      <w:hyperlink r:id="rId69" w:anchor="n1525" w:history="1">
        <w:r w:rsidRPr="000E4723">
          <w:rPr>
            <w:rStyle w:val="af"/>
            <w:rFonts w:eastAsiaTheme="majorEastAsia"/>
            <w:b/>
            <w:bCs/>
            <w:color w:val="000000" w:themeColor="text1"/>
            <w:sz w:val="28"/>
            <w:szCs w:val="28"/>
            <w:vertAlign w:val="superscript"/>
          </w:rPr>
          <w:t>1</w:t>
        </w:r>
      </w:hyperlink>
      <w:r w:rsidRPr="000E4723">
        <w:rPr>
          <w:color w:val="333333"/>
          <w:sz w:val="28"/>
          <w:szCs w:val="28"/>
        </w:rPr>
        <w:t> цього Закону).</w:t>
      </w:r>
    </w:p>
    <w:p w14:paraId="7170AA5E"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Припинення трудового договору є правомірним за одночасної наявності таких умов: 1) передбаченої законодавством підстави припинення трудового договору; 2) дотримання порядку звільнення; 3) юридичного факту припинення трудового договору (наказу чи розпорядження роботодавця, заяви працівника, відповідного документа особи, уповноваженої вимагати розірвання трудового договору). </w:t>
      </w:r>
    </w:p>
    <w:p w14:paraId="0A44CBEB" w14:textId="6B3AA197" w:rsidR="001D47AB" w:rsidRPr="000E4723" w:rsidRDefault="00D776B7" w:rsidP="00D74852">
      <w:pPr>
        <w:pStyle w:val="4"/>
      </w:pPr>
      <w:bookmarkStart w:id="283" w:name="_Toc222319013"/>
      <w:r>
        <w:rPr>
          <w:lang w:val="ru-RU"/>
        </w:rPr>
        <w:t xml:space="preserve">7. </w:t>
      </w:r>
      <w:r w:rsidR="001D47AB" w:rsidRPr="000E4723">
        <w:t>Розірвання трудового договору з ініціативи працівника (ст.ст. 38, 39 КЗпП України)</w:t>
      </w:r>
      <w:bookmarkEnd w:id="283"/>
    </w:p>
    <w:p w14:paraId="0C4F9BEA"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Статтею 38 КЗпП України регулюється розірвання трудового договору, укладеного на невизначений строк, з ініціативи працівника. </w:t>
      </w:r>
    </w:p>
    <w:p w14:paraId="651D138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000000" w:themeColor="text1"/>
          <w:sz w:val="28"/>
          <w:szCs w:val="28"/>
        </w:rPr>
        <w:t xml:space="preserve"> </w:t>
      </w:r>
      <w:r w:rsidRPr="000E4723">
        <w:rPr>
          <w:color w:val="333333"/>
          <w:sz w:val="28"/>
          <w:szCs w:val="28"/>
        </w:rPr>
        <w:t>Працівник має право розірвати трудовий договір, укладений на невизначений строк, попередивши про це роботодавця письмово за два тижні. У разі, коли заява працівника про звільнення з роботи за власним бажанням зумовлена неможливістю продовжувати роботу (переїзд на нове місце проживання; переведення чоловіка або дружини на роботу в іншу місцевість; вступ до закладу освіти; неможливість проживання у даній місцевості, підтверджена медичним висновком; вагітність; догляд за дитиною до досягнення нею чотирнадцятирічного віку або дитиною з інвалідністю; догляд за хворим членом сім'ї відповідно до медичного висновку або особою з інвалідністю I групи; вихід на пенсію; прийняття на роботу за конкурсом, а також з інших поважних причин), роботодавець повинен розірвати трудовий договір у строк, про який просить працівник.</w:t>
      </w:r>
    </w:p>
    <w:p w14:paraId="27842D97" w14:textId="77777777" w:rsidR="001D47AB" w:rsidRPr="000E4723" w:rsidRDefault="001D47AB" w:rsidP="00D74852">
      <w:pPr>
        <w:shd w:val="clear" w:color="auto" w:fill="FFFFFF"/>
        <w:rPr>
          <w:rFonts w:eastAsia="Times New Roman" w:cs="Times New Roman"/>
          <w:color w:val="333333"/>
          <w:szCs w:val="28"/>
        </w:rPr>
      </w:pPr>
      <w:bookmarkStart w:id="284" w:name="n220"/>
      <w:bookmarkEnd w:id="284"/>
      <w:r w:rsidRPr="000E4723">
        <w:rPr>
          <w:rFonts w:eastAsia="Times New Roman" w:cs="Times New Roman"/>
          <w:color w:val="333333"/>
          <w:szCs w:val="28"/>
        </w:rPr>
        <w:t xml:space="preserve">Якщо працівник після закінчення строку попередження про звільнення не залишив роботи і не вимагає розірвання трудового договору, роботодавець не вправі звільнити його за поданою раніше заявою, крім випадків, коли на його </w:t>
      </w:r>
      <w:r w:rsidRPr="000E4723">
        <w:rPr>
          <w:rFonts w:eastAsia="Times New Roman" w:cs="Times New Roman"/>
          <w:color w:val="333333"/>
          <w:szCs w:val="28"/>
        </w:rPr>
        <w:lastRenderedPageBreak/>
        <w:t>місце запрошено іншого працівника, якому відповідно до законодавства не може бути відмовлено в укладенні трудового договору.</w:t>
      </w:r>
    </w:p>
    <w:p w14:paraId="14D5CF20" w14:textId="77777777" w:rsidR="001D47AB" w:rsidRPr="000E4723" w:rsidRDefault="001D47AB" w:rsidP="00D74852">
      <w:pPr>
        <w:shd w:val="clear" w:color="auto" w:fill="FFFFFF"/>
        <w:rPr>
          <w:rFonts w:eastAsia="Times New Roman" w:cs="Times New Roman"/>
          <w:color w:val="333333"/>
          <w:szCs w:val="28"/>
        </w:rPr>
      </w:pPr>
      <w:bookmarkStart w:id="285" w:name="n221"/>
      <w:bookmarkEnd w:id="285"/>
      <w:r w:rsidRPr="000E4723">
        <w:rPr>
          <w:rFonts w:eastAsia="Times New Roman" w:cs="Times New Roman"/>
          <w:color w:val="333333"/>
          <w:szCs w:val="28"/>
        </w:rPr>
        <w:t>Працівник має право у визначений ним строк розірвати трудовий договір за власним бажанням, якщо роботодавець не виконує законодавство про працю, умови колективного чи трудового договору.</w:t>
      </w:r>
    </w:p>
    <w:p w14:paraId="6977CD39"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Розірвання строкового трудового договору з ініціативи працівника регулюється ст. 39 КЗпП України. </w:t>
      </w:r>
    </w:p>
    <w:p w14:paraId="3408F24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Строковий трудовий договір (</w:t>
      </w:r>
      <w:hyperlink r:id="rId70" w:anchor="n137" w:history="1">
        <w:r w:rsidRPr="005E53CA">
          <w:rPr>
            <w:rStyle w:val="af"/>
            <w:rFonts w:eastAsiaTheme="majorEastAsia"/>
            <w:color w:val="000000" w:themeColor="text1"/>
            <w:sz w:val="28"/>
            <w:szCs w:val="28"/>
            <w:u w:val="none"/>
          </w:rPr>
          <w:t>пункти 2</w:t>
        </w:r>
      </w:hyperlink>
      <w:r w:rsidRPr="005E53CA">
        <w:rPr>
          <w:color w:val="000000" w:themeColor="text1"/>
          <w:sz w:val="28"/>
          <w:szCs w:val="28"/>
        </w:rPr>
        <w:t> і </w:t>
      </w:r>
      <w:hyperlink r:id="rId71" w:anchor="n138" w:history="1">
        <w:r w:rsidRPr="005E53CA">
          <w:rPr>
            <w:rStyle w:val="af"/>
            <w:rFonts w:eastAsiaTheme="majorEastAsia"/>
            <w:color w:val="000000" w:themeColor="text1"/>
            <w:sz w:val="28"/>
            <w:szCs w:val="28"/>
            <w:u w:val="none"/>
          </w:rPr>
          <w:t>3 статті 23</w:t>
        </w:r>
      </w:hyperlink>
      <w:r w:rsidRPr="000E4723">
        <w:rPr>
          <w:color w:val="000000" w:themeColor="text1"/>
          <w:sz w:val="28"/>
          <w:szCs w:val="28"/>
        </w:rPr>
        <w:t xml:space="preserve">) </w:t>
      </w:r>
      <w:r w:rsidRPr="000E4723">
        <w:rPr>
          <w:color w:val="333333"/>
          <w:sz w:val="28"/>
          <w:szCs w:val="28"/>
        </w:rPr>
        <w:t>підлягає розірванню достроково на вимогу працівника в разі його хвороби або інвалідності, які перешкоджають виконанню роботи за договором, порушення роботодавцем законодавства про працю, колективного або трудового договору та у випадках, передбачених частиною першою статті 38 цього Кодексу.</w:t>
      </w:r>
    </w:p>
    <w:p w14:paraId="564451B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6" w:name="n225"/>
      <w:bookmarkEnd w:id="286"/>
      <w:r w:rsidRPr="000E4723">
        <w:rPr>
          <w:color w:val="333333"/>
          <w:sz w:val="28"/>
          <w:szCs w:val="28"/>
        </w:rPr>
        <w:t>Спори про дострокове розірвання трудового договору вирішуються в загальному порядку, встановленому для розгляду трудових спорів.</w:t>
      </w:r>
    </w:p>
    <w:p w14:paraId="15FF6F83" w14:textId="77777777" w:rsidR="001D47AB" w:rsidRPr="000E4723" w:rsidRDefault="001D47AB" w:rsidP="00D74852">
      <w:pPr>
        <w:pStyle w:val="af3"/>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Статтею 4 Закону України «Про організацію трудових відносин в умовах воєнного стану передбачені особливості розірвання трудового договору з ініціативи працівника. Встановлено, що у зв’язку з веденням бойових дій у районах, в яких розташоване підприємство, установа, організація, та існування загрози для життя і здоров’я працівника він може розірвати трудовий договір за власною ініціативою у строк, зазначений у його заяві (крім випадків примусового залучення до суспільно корисних робіт в умовах воєнного стану, залучення до виконання робіт на об’єктах критичної інфраструктури).</w:t>
      </w:r>
    </w:p>
    <w:p w14:paraId="0365B781" w14:textId="6B919D6D" w:rsidR="001D47AB" w:rsidRPr="000E4723" w:rsidRDefault="008C24DB" w:rsidP="00D74852">
      <w:pPr>
        <w:pStyle w:val="4"/>
      </w:pPr>
      <w:bookmarkStart w:id="287" w:name="_Toc222319014"/>
      <w:r>
        <w:rPr>
          <w:lang w:val="ru-RU"/>
        </w:rPr>
        <w:t xml:space="preserve">8. </w:t>
      </w:r>
      <w:r w:rsidR="001D47AB" w:rsidRPr="000E4723">
        <w:t>Розірвання трудового договору з ініціативи роботодавця (ст.ст.</w:t>
      </w:r>
      <w:r w:rsidR="001D47AB">
        <w:t xml:space="preserve"> </w:t>
      </w:r>
      <w:r w:rsidR="001D47AB" w:rsidRPr="000E4723">
        <w:t>40, 41 КЗпП України)</w:t>
      </w:r>
      <w:bookmarkEnd w:id="287"/>
      <w:r w:rsidR="001D47AB" w:rsidRPr="000E4723">
        <w:t xml:space="preserve"> </w:t>
      </w:r>
    </w:p>
    <w:p w14:paraId="703D8B34"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Підстави розірвання трудового договору з ініціативи роботодавця за сферою дії поділяються на загальні (ст. 40 КЗпП України) та додаткові (ст. 41 КЗпП України та спеціальні законодавчі акти). Загальні підстави поширюються на всіх працівників, а додаткові – тільки на певні категорії працівників, прямо передбачені законодавчими актами. Перелік підстав трудового договору з </w:t>
      </w:r>
      <w:r w:rsidRPr="000E4723">
        <w:rPr>
          <w:rFonts w:cs="Times New Roman"/>
          <w:color w:val="000000" w:themeColor="text1"/>
          <w:szCs w:val="28"/>
        </w:rPr>
        <w:lastRenderedPageBreak/>
        <w:t xml:space="preserve">ініціативи роботодавця має вичерпний характер. Роботодавець не має права розірвати трудовий договір за підставою, не передбаченою чинним законодавством. </w:t>
      </w:r>
    </w:p>
    <w:p w14:paraId="041244B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000000" w:themeColor="text1"/>
          <w:sz w:val="28"/>
          <w:szCs w:val="28"/>
        </w:rPr>
        <w:t xml:space="preserve">Відповідно до ст. 40 КЗпП України </w:t>
      </w:r>
      <w:r w:rsidRPr="000E4723">
        <w:rPr>
          <w:color w:val="333333"/>
          <w:sz w:val="28"/>
          <w:szCs w:val="28"/>
        </w:rPr>
        <w:t>трудовий договір, укладений на невизначений строк, а також строковий трудовий договір до закінчення строку його чинності можуть бути розірвані роботодавцем лише у випадках:</w:t>
      </w:r>
    </w:p>
    <w:p w14:paraId="4BE255C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8" w:name="n233"/>
      <w:bookmarkEnd w:id="288"/>
      <w:r w:rsidRPr="000E4723">
        <w:rPr>
          <w:color w:val="333333"/>
          <w:sz w:val="28"/>
          <w:szCs w:val="28"/>
        </w:rPr>
        <w:t>1) змін в організації виробництва і праці, в тому числі ліквідації, реорганізації, банкрутства або перепрофілювання підприємства, установи, організації, скорочення чисельності або штату працівників;</w:t>
      </w:r>
    </w:p>
    <w:p w14:paraId="4501897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89" w:name="n234"/>
      <w:bookmarkStart w:id="290" w:name="n235"/>
      <w:bookmarkEnd w:id="289"/>
      <w:bookmarkEnd w:id="290"/>
      <w:r w:rsidRPr="000E4723">
        <w:rPr>
          <w:color w:val="333333"/>
          <w:sz w:val="28"/>
          <w:szCs w:val="28"/>
        </w:rPr>
        <w:t>2) виявленої невідповідності працівника займаній посаді або виконуваній роботі внаслідок недостатньої кваліфікації або стану здоров'я, які перешкоджають продовженню даної роботи, а так само в разі відмови у наданні допуску до державної таємниці або скасування допуску до державної таємниці, якщо виконання покладених на нього обов'язків вимагає доступу до державної таємниці;</w:t>
      </w:r>
    </w:p>
    <w:p w14:paraId="6703495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1" w:name="n236"/>
      <w:bookmarkEnd w:id="291"/>
      <w:r w:rsidRPr="000E4723">
        <w:rPr>
          <w:color w:val="333333"/>
          <w:sz w:val="28"/>
          <w:szCs w:val="28"/>
        </w:rPr>
        <w:t>3) систематичного невиконання працівником без поважних причин обов’язків, покладених на нього трудовим договором або правилами внутрішнього трудового розпорядку, якщо до працівника раніше застосовувалися заходи дисциплінарного стягнення;</w:t>
      </w:r>
    </w:p>
    <w:p w14:paraId="042231E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2" w:name="n237"/>
      <w:bookmarkEnd w:id="292"/>
      <w:r w:rsidRPr="000E4723">
        <w:rPr>
          <w:color w:val="333333"/>
          <w:sz w:val="28"/>
          <w:szCs w:val="28"/>
        </w:rPr>
        <w:t>4) прогулу (в тому числі відсутності на роботі більше трьох годин протягом робочого дня) без поважних причин;</w:t>
      </w:r>
    </w:p>
    <w:p w14:paraId="2EE2335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3" w:name="n238"/>
      <w:bookmarkEnd w:id="293"/>
      <w:r w:rsidRPr="000E4723">
        <w:rPr>
          <w:color w:val="333333"/>
          <w:sz w:val="28"/>
          <w:szCs w:val="28"/>
        </w:rPr>
        <w:t>5) нез'явлення на роботу протягом більш як чотирьох місяців підряд внаслідок тимчасової непрацездатності, не рахуючи відпустки по вагітності і родах, якщо законодавством не встановлений триваліший строк збереження місця роботи (посади) при певному захворюванні. За працівниками, які втратили працездатність у зв'язку з трудовим каліцтвом або професійним захворюванням, місце роботи (посада) зберігається до відновлення працездатності або встановлення інвалідності;</w:t>
      </w:r>
    </w:p>
    <w:p w14:paraId="36D7FC6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4" w:name="n239"/>
      <w:bookmarkEnd w:id="294"/>
      <w:r w:rsidRPr="000E4723">
        <w:rPr>
          <w:color w:val="333333"/>
          <w:sz w:val="28"/>
          <w:szCs w:val="28"/>
        </w:rPr>
        <w:t>6) поновлення на роботі працівника, який раніше виконував цю роботу;</w:t>
      </w:r>
    </w:p>
    <w:p w14:paraId="16F9C71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5" w:name="n240"/>
      <w:bookmarkEnd w:id="295"/>
      <w:r w:rsidRPr="000E4723">
        <w:rPr>
          <w:color w:val="333333"/>
          <w:sz w:val="28"/>
          <w:szCs w:val="28"/>
        </w:rPr>
        <w:lastRenderedPageBreak/>
        <w:t>7) появи на роботі в нетверезому стані, у стані наркотичного або токсичного сп'яніння;</w:t>
      </w:r>
    </w:p>
    <w:p w14:paraId="0756A90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6" w:name="n241"/>
      <w:bookmarkEnd w:id="296"/>
      <w:r w:rsidRPr="000E4723">
        <w:rPr>
          <w:color w:val="333333"/>
          <w:sz w:val="28"/>
          <w:szCs w:val="28"/>
        </w:rPr>
        <w:t>8) вчинення за місцем роботи викрадення (в тому числі дрібного) майна роботодавця, встановленого вироком суду, що набрав законної сили, чи постановою органу, до компетенції якого входить накладення адміністративного стягнення;</w:t>
      </w:r>
    </w:p>
    <w:p w14:paraId="229E25F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297" w:name="n242"/>
      <w:bookmarkStart w:id="298" w:name="n1464"/>
      <w:bookmarkEnd w:id="297"/>
      <w:bookmarkEnd w:id="298"/>
      <w:r w:rsidRPr="000E4723">
        <w:rPr>
          <w:color w:val="333333"/>
          <w:sz w:val="28"/>
          <w:szCs w:val="28"/>
        </w:rPr>
        <w:t>10) призову або мобілізації роботодавця - фізичної особи під час особливого періоду;</w:t>
      </w:r>
    </w:p>
    <w:p w14:paraId="28233AB7" w14:textId="6FC45203"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11) встановлення невідповідності працівника займаній посаді, на яку його прийнято, або виконуваній роботі протягом строку випробування</w:t>
      </w:r>
      <w:r w:rsidR="00573A8E">
        <w:rPr>
          <w:color w:val="333333"/>
          <w:sz w:val="28"/>
          <w:szCs w:val="28"/>
        </w:rPr>
        <w:t>;</w:t>
      </w:r>
    </w:p>
    <w:p w14:paraId="6A904AFB" w14:textId="4ABE9A65" w:rsidR="001D47AB" w:rsidRDefault="001D47AB" w:rsidP="00D74852">
      <w:pPr>
        <w:pStyle w:val="rvps2"/>
        <w:shd w:val="clear" w:color="auto" w:fill="FFFFFF"/>
        <w:spacing w:before="0" w:beforeAutospacing="0" w:after="0" w:afterAutospacing="0" w:line="360" w:lineRule="auto"/>
        <w:ind w:firstLine="709"/>
        <w:jc w:val="both"/>
        <w:rPr>
          <w:color w:val="333333"/>
          <w:sz w:val="28"/>
          <w:szCs w:val="28"/>
          <w:shd w:val="clear" w:color="auto" w:fill="FFFFFF"/>
        </w:rPr>
      </w:pPr>
      <w:r w:rsidRPr="000E4723">
        <w:rPr>
          <w:color w:val="333333"/>
          <w:sz w:val="28"/>
          <w:szCs w:val="28"/>
          <w:shd w:val="clear" w:color="auto" w:fill="FFFFFF"/>
        </w:rPr>
        <w:t>12) вчинення працівником мобінгу (цькування), встановленого судовим рішенням, що набрало законної сили</w:t>
      </w:r>
      <w:r w:rsidR="00573A8E">
        <w:rPr>
          <w:color w:val="333333"/>
          <w:sz w:val="28"/>
          <w:szCs w:val="28"/>
          <w:shd w:val="clear" w:color="auto" w:fill="FFFFFF"/>
        </w:rPr>
        <w:t>;</w:t>
      </w:r>
    </w:p>
    <w:p w14:paraId="0E3D7955" w14:textId="77777777" w:rsidR="00CF03C2" w:rsidRPr="00CF03C2" w:rsidRDefault="00CF03C2" w:rsidP="00D74852">
      <w:pPr>
        <w:pStyle w:val="rvps2"/>
        <w:shd w:val="clear" w:color="auto" w:fill="FFFFFF"/>
        <w:spacing w:before="0" w:beforeAutospacing="0" w:after="0" w:afterAutospacing="0" w:line="360" w:lineRule="auto"/>
        <w:ind w:firstLine="709"/>
        <w:jc w:val="both"/>
        <w:rPr>
          <w:color w:val="000000" w:themeColor="text1"/>
          <w:sz w:val="28"/>
          <w:szCs w:val="28"/>
        </w:rPr>
      </w:pPr>
      <w:r w:rsidRPr="00CF03C2">
        <w:rPr>
          <w:color w:val="000000" w:themeColor="text1"/>
          <w:sz w:val="28"/>
          <w:szCs w:val="28"/>
        </w:rPr>
        <w:t xml:space="preserve">13) відмови працівника Бюро економічної безпеки України від проходження атестації або прийняття атестаційною комісією рішення про неуспішне проходження працівником Бюро економічної безпеки України атестації, що здійснюється відповідно до </w:t>
      </w:r>
      <w:hyperlink r:id="rId72" w:anchor="n273" w:tgtFrame="_blank" w:history="1">
        <w:r w:rsidRPr="00CF03C2">
          <w:rPr>
            <w:rStyle w:val="af"/>
            <w:color w:val="000000" w:themeColor="text1"/>
            <w:sz w:val="28"/>
            <w:szCs w:val="28"/>
            <w:u w:val="none"/>
          </w:rPr>
          <w:t>пункту 4</w:t>
        </w:r>
      </w:hyperlink>
      <w:r w:rsidRPr="00CF03C2">
        <w:rPr>
          <w:color w:val="000000" w:themeColor="text1"/>
          <w:sz w:val="28"/>
          <w:szCs w:val="28"/>
        </w:rPr>
        <w:t xml:space="preserve"> розділу II "Прикінцеві та перехідні положення" Закону України "Про внесення змін до деяких законодавчих актів України щодо удосконалення роботи Бюро економічної безпеки України;</w:t>
      </w:r>
    </w:p>
    <w:p w14:paraId="6764729D" w14:textId="77777777" w:rsidR="00CF03C2" w:rsidRPr="00CF03C2" w:rsidRDefault="00CF03C2" w:rsidP="00D74852">
      <w:pPr>
        <w:pStyle w:val="rvps2"/>
        <w:shd w:val="clear" w:color="auto" w:fill="FFFFFF"/>
        <w:spacing w:before="0" w:beforeAutospacing="0" w:after="0" w:afterAutospacing="0" w:line="360" w:lineRule="auto"/>
        <w:ind w:firstLine="709"/>
        <w:jc w:val="both"/>
        <w:rPr>
          <w:color w:val="000000" w:themeColor="text1"/>
          <w:sz w:val="28"/>
          <w:szCs w:val="28"/>
        </w:rPr>
      </w:pPr>
      <w:bookmarkStart w:id="299" w:name="n1974"/>
      <w:bookmarkEnd w:id="299"/>
      <w:r w:rsidRPr="00CF03C2">
        <w:rPr>
          <w:color w:val="000000" w:themeColor="text1"/>
          <w:sz w:val="28"/>
          <w:szCs w:val="28"/>
        </w:rPr>
        <w:t>13) набрання законної сили вироком суду, яким працівника засуджено (крім звільнення від відбування покарання з випробуванням) за вчинення злочину проти основ національної безпеки України;</w:t>
      </w:r>
    </w:p>
    <w:p w14:paraId="138DEED8" w14:textId="77777777" w:rsidR="00CF03C2" w:rsidRPr="00CF03C2" w:rsidRDefault="00CF03C2" w:rsidP="00D74852">
      <w:pPr>
        <w:pStyle w:val="rvps2"/>
        <w:shd w:val="clear" w:color="auto" w:fill="FFFFFF"/>
        <w:spacing w:before="0" w:beforeAutospacing="0" w:after="0" w:afterAutospacing="0" w:line="360" w:lineRule="auto"/>
        <w:ind w:firstLine="709"/>
        <w:jc w:val="both"/>
        <w:rPr>
          <w:color w:val="000000" w:themeColor="text1"/>
          <w:sz w:val="28"/>
          <w:szCs w:val="28"/>
        </w:rPr>
      </w:pPr>
      <w:bookmarkStart w:id="300" w:name="n1975"/>
      <w:bookmarkEnd w:id="300"/>
      <w:r w:rsidRPr="00CF03C2">
        <w:rPr>
          <w:color w:val="000000" w:themeColor="text1"/>
          <w:sz w:val="28"/>
          <w:szCs w:val="28"/>
        </w:rPr>
        <w:t xml:space="preserve">14) невиконання працівником правил поведінки на підприємстві, в установі, організації в частині положень, передбачених </w:t>
      </w:r>
      <w:hyperlink r:id="rId73" w:anchor="n1976" w:history="1">
        <w:r w:rsidRPr="00CF03C2">
          <w:rPr>
            <w:rStyle w:val="af"/>
            <w:color w:val="000000" w:themeColor="text1"/>
            <w:sz w:val="28"/>
            <w:szCs w:val="28"/>
          </w:rPr>
          <w:t>частиною другою</w:t>
        </w:r>
      </w:hyperlink>
      <w:r w:rsidRPr="00CF03C2">
        <w:rPr>
          <w:color w:val="000000" w:themeColor="text1"/>
          <w:sz w:val="28"/>
          <w:szCs w:val="28"/>
        </w:rPr>
        <w:t xml:space="preserve"> статті 142 цього Кодексу.</w:t>
      </w:r>
    </w:p>
    <w:p w14:paraId="3C996A7B"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Статтею 41 КЗпП України передбачені такі додаткові підстави розірвання трудового договору з ініціативи роботодавця з окремими категоріями працівників за певних умов. </w:t>
      </w:r>
    </w:p>
    <w:p w14:paraId="6496CEB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Відповідно до частини першої ст. 41 КЗпП України крім підстав, передбачених </w:t>
      </w:r>
      <w:hyperlink r:id="rId74" w:anchor="n231" w:history="1">
        <w:r w:rsidRPr="006F373F">
          <w:rPr>
            <w:rStyle w:val="af"/>
            <w:rFonts w:eastAsiaTheme="majorEastAsia"/>
            <w:color w:val="000000" w:themeColor="text1"/>
            <w:sz w:val="28"/>
            <w:szCs w:val="28"/>
            <w:u w:val="none"/>
          </w:rPr>
          <w:t>статтею 40</w:t>
        </w:r>
      </w:hyperlink>
      <w:r w:rsidRPr="006F373F">
        <w:rPr>
          <w:color w:val="333333"/>
          <w:sz w:val="28"/>
          <w:szCs w:val="28"/>
        </w:rPr>
        <w:t> </w:t>
      </w:r>
      <w:r w:rsidRPr="000E4723">
        <w:rPr>
          <w:color w:val="333333"/>
          <w:sz w:val="28"/>
          <w:szCs w:val="28"/>
        </w:rPr>
        <w:t>цього Кодексу, трудовий договір з ініціативи роботодавця може бути розірваний також у випадках:</w:t>
      </w:r>
    </w:p>
    <w:p w14:paraId="0885411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1" w:name="n249"/>
      <w:bookmarkEnd w:id="301"/>
      <w:r w:rsidRPr="000E4723">
        <w:rPr>
          <w:color w:val="333333"/>
          <w:sz w:val="28"/>
          <w:szCs w:val="28"/>
        </w:rPr>
        <w:t>1) одноразового грубого порушення трудових обов'язків керівником підприємства, установи, організації всіх форм власності (філіалу, представництва, відділення та іншого відокремленого підрозділу), його заступниками, головним бухгалтером підприємства, установи, організації, його заступниками, а також службовими особами податкових та митних органів, яким присвоєно спеціальні звання, і службовими особами центральних органів виконавчої влади, що реалізують державну політику у сферах державного фінансового контролю та контролю за цінами;</w:t>
      </w:r>
    </w:p>
    <w:p w14:paraId="7B1FA7F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2" w:name="n250"/>
      <w:bookmarkEnd w:id="302"/>
      <w:r w:rsidRPr="000E4723">
        <w:rPr>
          <w:color w:val="333333"/>
          <w:sz w:val="28"/>
          <w:szCs w:val="28"/>
        </w:rPr>
        <w:t>1</w:t>
      </w:r>
      <w:r w:rsidRPr="000E4723">
        <w:rPr>
          <w:rStyle w:val="rvts37"/>
          <w:b/>
          <w:bCs/>
          <w:color w:val="333333"/>
          <w:sz w:val="28"/>
          <w:szCs w:val="28"/>
          <w:vertAlign w:val="superscript"/>
        </w:rPr>
        <w:t>1</w:t>
      </w:r>
      <w:r w:rsidRPr="000E4723">
        <w:rPr>
          <w:color w:val="333333"/>
          <w:sz w:val="28"/>
          <w:szCs w:val="28"/>
        </w:rPr>
        <w:t>) винних дій керівника підприємства, установи, організації, внаслідок чого заробітна плата виплачувалася несвоєчасно або в розмірах, нижчих від установленого законом розміру мінімальної заробітної плати;</w:t>
      </w:r>
    </w:p>
    <w:p w14:paraId="087B6B9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3" w:name="n251"/>
      <w:bookmarkEnd w:id="303"/>
      <w:r w:rsidRPr="000E4723">
        <w:rPr>
          <w:color w:val="333333"/>
          <w:sz w:val="28"/>
          <w:szCs w:val="28"/>
        </w:rPr>
        <w:t>2) винних дій працівника, який безпосередньо обслуговує грошові, товарні або культурні цінності, якщо ці дії дають підстави для втрати довір'я до нього з боку роботодавця;</w:t>
      </w:r>
    </w:p>
    <w:p w14:paraId="01DAACC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4" w:name="n252"/>
      <w:bookmarkEnd w:id="304"/>
      <w:r w:rsidRPr="000E4723">
        <w:rPr>
          <w:color w:val="333333"/>
          <w:sz w:val="28"/>
          <w:szCs w:val="28"/>
        </w:rPr>
        <w:t>3) вчинення працівником, який виконує виховні функції, аморального проступку, не сумісного з продовженням даної роботи;</w:t>
      </w:r>
    </w:p>
    <w:p w14:paraId="3D227DD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5" w:name="n1440"/>
      <w:bookmarkEnd w:id="305"/>
      <w:r w:rsidRPr="000E4723">
        <w:rPr>
          <w:color w:val="333333"/>
          <w:sz w:val="28"/>
          <w:szCs w:val="28"/>
        </w:rPr>
        <w:t>4) перебування всупереч вимогам </w:t>
      </w:r>
      <w:hyperlink r:id="rId75" w:tgtFrame="_blank" w:history="1">
        <w:r w:rsidRPr="006F373F">
          <w:rPr>
            <w:rStyle w:val="af"/>
            <w:rFonts w:eastAsiaTheme="majorEastAsia"/>
            <w:color w:val="000000" w:themeColor="text1"/>
            <w:sz w:val="28"/>
            <w:szCs w:val="28"/>
            <w:u w:val="none"/>
          </w:rPr>
          <w:t>Закону України</w:t>
        </w:r>
      </w:hyperlink>
      <w:r w:rsidRPr="006F373F">
        <w:rPr>
          <w:color w:val="333333"/>
          <w:sz w:val="28"/>
          <w:szCs w:val="28"/>
        </w:rPr>
        <w:t> </w:t>
      </w:r>
      <w:r w:rsidRPr="000E4723">
        <w:rPr>
          <w:color w:val="333333"/>
          <w:sz w:val="28"/>
          <w:szCs w:val="28"/>
        </w:rPr>
        <w:t>"Про запобігання корупції" у прямому підпорядкуванні у близької особи;</w:t>
      </w:r>
    </w:p>
    <w:p w14:paraId="6F41B7F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6" w:name="n1531"/>
      <w:bookmarkEnd w:id="306"/>
      <w:r w:rsidRPr="000E4723">
        <w:rPr>
          <w:color w:val="333333"/>
          <w:sz w:val="28"/>
          <w:szCs w:val="28"/>
        </w:rPr>
        <w:t>4</w:t>
      </w:r>
      <w:r w:rsidRPr="000E4723">
        <w:rPr>
          <w:rStyle w:val="rvts37"/>
          <w:b/>
          <w:bCs/>
          <w:color w:val="333333"/>
          <w:sz w:val="28"/>
          <w:szCs w:val="28"/>
          <w:vertAlign w:val="superscript"/>
        </w:rPr>
        <w:t>1</w:t>
      </w:r>
      <w:r w:rsidRPr="000E4723">
        <w:rPr>
          <w:color w:val="333333"/>
          <w:sz w:val="28"/>
          <w:szCs w:val="28"/>
        </w:rPr>
        <w:t>) наявності у працівника реального чи потенційного конфлікту інтересів, який має постійний характер і не може бути врегульований в інший спосіб, передбачений</w:t>
      </w:r>
      <w:r>
        <w:rPr>
          <w:color w:val="333333"/>
          <w:sz w:val="28"/>
          <w:szCs w:val="28"/>
        </w:rPr>
        <w:t xml:space="preserve"> </w:t>
      </w:r>
      <w:hyperlink r:id="rId76" w:tgtFrame="_blank" w:history="1">
        <w:r w:rsidRPr="006F373F">
          <w:rPr>
            <w:rStyle w:val="af"/>
            <w:rFonts w:eastAsiaTheme="majorEastAsia"/>
            <w:color w:val="000000" w:themeColor="text1"/>
            <w:sz w:val="28"/>
            <w:szCs w:val="28"/>
            <w:u w:val="none"/>
          </w:rPr>
          <w:t>Законом України</w:t>
        </w:r>
      </w:hyperlink>
      <w:r w:rsidRPr="006F373F">
        <w:rPr>
          <w:rStyle w:val="af"/>
          <w:rFonts w:eastAsiaTheme="majorEastAsia"/>
          <w:color w:val="000000" w:themeColor="text1"/>
          <w:sz w:val="28"/>
          <w:szCs w:val="28"/>
          <w:u w:val="none"/>
        </w:rPr>
        <w:t xml:space="preserve"> </w:t>
      </w:r>
      <w:r w:rsidRPr="000E4723">
        <w:rPr>
          <w:color w:val="333333"/>
          <w:sz w:val="28"/>
          <w:szCs w:val="28"/>
        </w:rPr>
        <w:t>"Про запобігання корупції";</w:t>
      </w:r>
    </w:p>
    <w:p w14:paraId="473C0F1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7" w:name="n1459"/>
      <w:bookmarkEnd w:id="307"/>
      <w:r w:rsidRPr="000E4723">
        <w:rPr>
          <w:color w:val="333333"/>
          <w:sz w:val="28"/>
          <w:szCs w:val="28"/>
        </w:rPr>
        <w:t>5) припинення повноважень посадових осіб;</w:t>
      </w:r>
    </w:p>
    <w:p w14:paraId="661BEFB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8" w:name="n1728"/>
      <w:bookmarkEnd w:id="308"/>
      <w:r w:rsidRPr="000E4723">
        <w:rPr>
          <w:color w:val="333333"/>
          <w:sz w:val="28"/>
          <w:szCs w:val="28"/>
        </w:rPr>
        <w:t>6) неможливості забезпечення працівника роботою, визначеною трудовим договором, у зв’язку із знищенням (відсутністю) виробничих, організаційних та технічних умов, засобів виробництва або майна роботодавця внаслідок бойових дій.</w:t>
      </w:r>
    </w:p>
    <w:p w14:paraId="58C95F08" w14:textId="3992F7F0"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09" w:name="n253"/>
      <w:bookmarkEnd w:id="309"/>
      <w:r w:rsidRPr="000E4723">
        <w:rPr>
          <w:color w:val="333333"/>
          <w:sz w:val="28"/>
          <w:szCs w:val="28"/>
        </w:rPr>
        <w:lastRenderedPageBreak/>
        <w:t>Роботодавець з власної ініціативи зобов’язаний розірвати трудовий договір з посадовою особою в разі повторного порушення нею вимог законодавства у сфері ліцензування, з питань видачі документів дозвільного характеру або у сфері надання адміністративних послуг, передбачених </w:t>
      </w:r>
      <w:hyperlink r:id="rId77" w:anchor="n1694" w:tgtFrame="_blank" w:history="1">
        <w:r w:rsidRPr="006F373F">
          <w:rPr>
            <w:rStyle w:val="af"/>
            <w:rFonts w:eastAsiaTheme="majorEastAsia"/>
            <w:color w:val="000000" w:themeColor="text1"/>
            <w:sz w:val="28"/>
            <w:szCs w:val="28"/>
            <w:u w:val="none"/>
          </w:rPr>
          <w:t>статтями 166</w:t>
        </w:r>
      </w:hyperlink>
      <w:hyperlink r:id="rId78" w:anchor="n1694" w:tgtFrame="_blank" w:history="1">
        <w:r w:rsidRPr="006F373F">
          <w:rPr>
            <w:rStyle w:val="af"/>
            <w:rFonts w:eastAsiaTheme="majorEastAsia"/>
            <w:color w:val="000000" w:themeColor="text1"/>
            <w:sz w:val="28"/>
            <w:szCs w:val="28"/>
            <w:u w:val="none"/>
            <w:vertAlign w:val="superscript"/>
          </w:rPr>
          <w:t>10</w:t>
        </w:r>
      </w:hyperlink>
      <w:r w:rsidRPr="006F373F">
        <w:rPr>
          <w:color w:val="000000" w:themeColor="text1"/>
          <w:sz w:val="28"/>
          <w:szCs w:val="28"/>
        </w:rPr>
        <w:t xml:space="preserve">, </w:t>
      </w:r>
      <w:hyperlink r:id="rId79" w:anchor="n1719" w:tgtFrame="_blank" w:history="1">
        <w:r w:rsidRPr="006F373F">
          <w:rPr>
            <w:rStyle w:val="af"/>
            <w:rFonts w:eastAsiaTheme="majorEastAsia"/>
            <w:color w:val="000000" w:themeColor="text1"/>
            <w:sz w:val="28"/>
            <w:szCs w:val="28"/>
            <w:u w:val="none"/>
          </w:rPr>
          <w:t>166</w:t>
        </w:r>
      </w:hyperlink>
      <w:r w:rsidR="006F373F" w:rsidRPr="006F373F">
        <w:rPr>
          <w:sz w:val="28"/>
          <w:szCs w:val="28"/>
          <w:vertAlign w:val="superscript"/>
        </w:rPr>
        <w:t>1</w:t>
      </w:r>
      <w:hyperlink r:id="rId80" w:anchor="n1719" w:tgtFrame="_blank" w:history="1">
        <w:r w:rsidRPr="006F373F">
          <w:rPr>
            <w:rStyle w:val="af"/>
            <w:rFonts w:eastAsiaTheme="majorEastAsia"/>
            <w:color w:val="000000" w:themeColor="text1"/>
            <w:sz w:val="28"/>
            <w:szCs w:val="28"/>
            <w:u w:val="none"/>
            <w:vertAlign w:val="superscript"/>
          </w:rPr>
          <w:t>2</w:t>
        </w:r>
      </w:hyperlink>
      <w:r w:rsidRPr="006F373F">
        <w:rPr>
          <w:color w:val="000000" w:themeColor="text1"/>
          <w:sz w:val="28"/>
          <w:szCs w:val="28"/>
        </w:rPr>
        <w:t xml:space="preserve">, </w:t>
      </w:r>
      <w:hyperlink r:id="rId81" w:anchor="n3618" w:tgtFrame="_blank" w:history="1">
        <w:r w:rsidRPr="006F373F">
          <w:rPr>
            <w:rStyle w:val="af"/>
            <w:rFonts w:eastAsiaTheme="majorEastAsia"/>
            <w:color w:val="000000" w:themeColor="text1"/>
            <w:sz w:val="28"/>
            <w:szCs w:val="28"/>
            <w:u w:val="none"/>
          </w:rPr>
          <w:t>188</w:t>
        </w:r>
      </w:hyperlink>
      <w:hyperlink r:id="rId82" w:anchor="n3618" w:tgtFrame="_blank" w:history="1">
        <w:r w:rsidRPr="006F373F">
          <w:rPr>
            <w:rStyle w:val="af"/>
            <w:rFonts w:eastAsiaTheme="majorEastAsia"/>
            <w:color w:val="000000" w:themeColor="text1"/>
            <w:sz w:val="28"/>
            <w:szCs w:val="28"/>
            <w:u w:val="none"/>
            <w:vertAlign w:val="superscript"/>
          </w:rPr>
          <w:t>44</w:t>
        </w:r>
      </w:hyperlink>
      <w:r w:rsidRPr="006F373F">
        <w:rPr>
          <w:color w:val="333333"/>
          <w:sz w:val="28"/>
          <w:szCs w:val="28"/>
        </w:rPr>
        <w:t> </w:t>
      </w:r>
      <w:r w:rsidRPr="000E4723">
        <w:rPr>
          <w:color w:val="333333"/>
          <w:sz w:val="28"/>
          <w:szCs w:val="28"/>
        </w:rPr>
        <w:t xml:space="preserve">Кодексу України про адміністративні правопорушення (ч. 2 ст.41 КЗпП України). </w:t>
      </w:r>
    </w:p>
    <w:p w14:paraId="404F9E48" w14:textId="73310340" w:rsidR="001D47AB" w:rsidRPr="000E4723" w:rsidRDefault="008C24DB" w:rsidP="00D74852">
      <w:pPr>
        <w:pStyle w:val="4"/>
      </w:pPr>
      <w:bookmarkStart w:id="310" w:name="_Toc222319015"/>
      <w:r>
        <w:rPr>
          <w:lang w:val="ru-RU"/>
        </w:rPr>
        <w:t xml:space="preserve">9. </w:t>
      </w:r>
      <w:r w:rsidR="001D47AB" w:rsidRPr="000E4723">
        <w:t>Додаткові підстави припинення трудового договору</w:t>
      </w:r>
      <w:bookmarkEnd w:id="310"/>
    </w:p>
    <w:p w14:paraId="49780AF8" w14:textId="77777777" w:rsidR="001D47AB" w:rsidRPr="000E4723" w:rsidRDefault="001D47AB" w:rsidP="00D74852">
      <w:pPr>
        <w:rPr>
          <w:rFonts w:cs="Times New Roman"/>
          <w:color w:val="212529"/>
          <w:szCs w:val="28"/>
          <w:shd w:val="clear" w:color="auto" w:fill="FFFFFF"/>
        </w:rPr>
      </w:pPr>
      <w:r w:rsidRPr="000E4723">
        <w:rPr>
          <w:rFonts w:cs="Times New Roman"/>
          <w:color w:val="000000" w:themeColor="text1"/>
          <w:szCs w:val="28"/>
        </w:rPr>
        <w:t xml:space="preserve">Статтею 7 «Особливості регулювання праці деяких категорій працівників» КЗпП України передбачене встановлення законодавством додаткових (крім передбачених ст. 41 цього Кодексу) </w:t>
      </w:r>
      <w:r w:rsidRPr="000E4723">
        <w:rPr>
          <w:rFonts w:cs="Times New Roman"/>
          <w:color w:val="333333"/>
          <w:szCs w:val="28"/>
          <w:shd w:val="clear" w:color="auto" w:fill="FFFFFF"/>
        </w:rPr>
        <w:t xml:space="preserve">підстав для припинення трудового договору деяких категорій працівників за певних умов (порушення встановлених правил прийняття на роботу та ін.). Крім ст. 7 КЗпП України, додаткові підстави припинення трудового договору встановлені спеціальними законами, підзаконними нормативно-правовими актами для деяких категорій працівників (державних службовців, суддів, прокурорів та ін.). </w:t>
      </w:r>
    </w:p>
    <w:p w14:paraId="1D49ABA1" w14:textId="52157844" w:rsidR="001D47AB" w:rsidRPr="000E4723" w:rsidRDefault="008C24DB" w:rsidP="00D74852">
      <w:pPr>
        <w:pStyle w:val="4"/>
      </w:pPr>
      <w:bookmarkStart w:id="311" w:name="_Toc222319016"/>
      <w:r>
        <w:rPr>
          <w:lang w:val="ru-RU"/>
        </w:rPr>
        <w:t xml:space="preserve">10. </w:t>
      </w:r>
      <w:r w:rsidR="001D47AB" w:rsidRPr="000E4723">
        <w:t>Порядок звільнення і проведення розрахунку. Вихідна допомога</w:t>
      </w:r>
      <w:bookmarkEnd w:id="311"/>
    </w:p>
    <w:p w14:paraId="2E4A09AB" w14:textId="77777777" w:rsidR="001D47AB" w:rsidRDefault="001D47AB" w:rsidP="00D74852">
      <w:pPr>
        <w:pStyle w:val="a9"/>
        <w:ind w:left="0"/>
        <w:rPr>
          <w:rFonts w:cs="Times New Roman"/>
          <w:color w:val="333333"/>
          <w:szCs w:val="28"/>
          <w:shd w:val="clear" w:color="auto" w:fill="FFFFFF"/>
        </w:rPr>
      </w:pPr>
      <w:r w:rsidRPr="000E4723">
        <w:rPr>
          <w:rFonts w:cs="Times New Roman"/>
          <w:color w:val="000000" w:themeColor="text1"/>
          <w:szCs w:val="28"/>
        </w:rPr>
        <w:t xml:space="preserve">Звільнення працівників проводиться у порядку, передбаченому чинним законодавством. Порядок звільнення працівника з ініціативи роботодавця включає такі правила. </w:t>
      </w:r>
      <w:r w:rsidRPr="000E4723">
        <w:rPr>
          <w:rFonts w:cs="Times New Roman"/>
          <w:color w:val="333333"/>
          <w:szCs w:val="28"/>
          <w:shd w:val="clear" w:color="auto" w:fill="FFFFFF"/>
        </w:rPr>
        <w:t>Звільнення з підстав, зазначених у </w:t>
      </w:r>
      <w:hyperlink r:id="rId83" w:anchor="n233" w:history="1">
        <w:r w:rsidRPr="0014728A">
          <w:rPr>
            <w:rStyle w:val="af"/>
            <w:rFonts w:cs="Times New Roman"/>
            <w:color w:val="000000" w:themeColor="text1"/>
            <w:szCs w:val="28"/>
            <w:u w:val="none"/>
            <w:shd w:val="clear" w:color="auto" w:fill="FFFFFF"/>
          </w:rPr>
          <w:t>пунктах 1</w:t>
        </w:r>
      </w:hyperlink>
      <w:r w:rsidRPr="0014728A">
        <w:rPr>
          <w:rFonts w:cs="Times New Roman"/>
          <w:color w:val="000000" w:themeColor="text1"/>
          <w:szCs w:val="28"/>
          <w:shd w:val="clear" w:color="auto" w:fill="FFFFFF"/>
        </w:rPr>
        <w:t>, </w:t>
      </w:r>
      <w:hyperlink r:id="rId84" w:anchor="n235" w:history="1">
        <w:r w:rsidRPr="0014728A">
          <w:rPr>
            <w:rStyle w:val="af"/>
            <w:rFonts w:cs="Times New Roman"/>
            <w:color w:val="000000" w:themeColor="text1"/>
            <w:szCs w:val="28"/>
            <w:u w:val="none"/>
            <w:shd w:val="clear" w:color="auto" w:fill="FFFFFF"/>
          </w:rPr>
          <w:t>2</w:t>
        </w:r>
      </w:hyperlink>
      <w:r w:rsidRPr="0014728A">
        <w:rPr>
          <w:rFonts w:cs="Times New Roman"/>
          <w:color w:val="000000" w:themeColor="text1"/>
          <w:szCs w:val="28"/>
          <w:shd w:val="clear" w:color="auto" w:fill="FFFFFF"/>
        </w:rPr>
        <w:t> і </w:t>
      </w:r>
      <w:hyperlink r:id="rId85" w:anchor="n239" w:history="1">
        <w:r w:rsidRPr="0014728A">
          <w:rPr>
            <w:rStyle w:val="af"/>
            <w:rFonts w:cs="Times New Roman"/>
            <w:color w:val="000000" w:themeColor="text1"/>
            <w:szCs w:val="28"/>
            <w:u w:val="none"/>
            <w:shd w:val="clear" w:color="auto" w:fill="FFFFFF"/>
          </w:rPr>
          <w:t>6</w:t>
        </w:r>
      </w:hyperlink>
      <w:r w:rsidRPr="000E4723">
        <w:rPr>
          <w:rFonts w:cs="Times New Roman"/>
          <w:color w:val="333333"/>
          <w:szCs w:val="28"/>
          <w:shd w:val="clear" w:color="auto" w:fill="FFFFFF"/>
        </w:rPr>
        <w:t xml:space="preserve"> ст. 40 КЗпП України, допускається, якщо неможливо перевести працівника, за його згодою, на іншу роботу. </w:t>
      </w:r>
    </w:p>
    <w:p w14:paraId="2A181096" w14:textId="4A59056D" w:rsidR="0014728A" w:rsidRPr="000E4723" w:rsidRDefault="0014728A" w:rsidP="00D74852">
      <w:pPr>
        <w:pStyle w:val="a9"/>
        <w:ind w:left="0"/>
        <w:rPr>
          <w:rFonts w:cs="Times New Roman"/>
          <w:color w:val="333333"/>
          <w:szCs w:val="28"/>
          <w:shd w:val="clear" w:color="auto" w:fill="FFFFFF"/>
        </w:rPr>
      </w:pPr>
      <w:r w:rsidRPr="0014728A">
        <w:rPr>
          <w:rFonts w:cs="Times New Roman"/>
          <w:color w:val="333333"/>
          <w:szCs w:val="28"/>
          <w:shd w:val="clear" w:color="auto" w:fill="FFFFFF"/>
        </w:rPr>
        <w:t xml:space="preserve">Не допускається звільнення працівника з ініціативи роботодавця в період його тимчасової непрацездатності (крім звільнення за </w:t>
      </w:r>
      <w:hyperlink r:id="rId86" w:anchor="n238" w:history="1">
        <w:r w:rsidRPr="0014728A">
          <w:rPr>
            <w:rStyle w:val="af"/>
            <w:rFonts w:cs="Times New Roman"/>
            <w:color w:val="000000" w:themeColor="text1"/>
            <w:szCs w:val="28"/>
            <w:u w:val="none"/>
            <w:shd w:val="clear" w:color="auto" w:fill="FFFFFF"/>
          </w:rPr>
          <w:t>пунктами 5</w:t>
        </w:r>
      </w:hyperlink>
      <w:r w:rsidRPr="0014728A">
        <w:rPr>
          <w:rFonts w:cs="Times New Roman"/>
          <w:color w:val="000000" w:themeColor="text1"/>
          <w:szCs w:val="28"/>
          <w:shd w:val="clear" w:color="auto" w:fill="FFFFFF"/>
        </w:rPr>
        <w:t xml:space="preserve"> і </w:t>
      </w:r>
      <w:hyperlink r:id="rId87" w:anchor="n1980" w:history="1">
        <w:r w:rsidRPr="0014728A">
          <w:rPr>
            <w:rStyle w:val="af"/>
            <w:rFonts w:cs="Times New Roman"/>
            <w:color w:val="000000" w:themeColor="text1"/>
            <w:szCs w:val="28"/>
            <w:u w:val="none"/>
            <w:shd w:val="clear" w:color="auto" w:fill="FFFFFF"/>
          </w:rPr>
          <w:t>13</w:t>
        </w:r>
      </w:hyperlink>
      <w:r w:rsidRPr="0014728A">
        <w:rPr>
          <w:rFonts w:cs="Times New Roman"/>
          <w:color w:val="333333"/>
          <w:szCs w:val="28"/>
          <w:shd w:val="clear" w:color="auto" w:fill="FFFFFF"/>
        </w:rPr>
        <w:t xml:space="preserve"> частини першої цієї статті), а також у період перебування працівника у відпустці (крім звільнення за </w:t>
      </w:r>
      <w:hyperlink r:id="rId88" w:anchor="n1980" w:history="1">
        <w:r w:rsidRPr="0014728A">
          <w:rPr>
            <w:rStyle w:val="af"/>
            <w:rFonts w:cs="Times New Roman"/>
            <w:color w:val="000000" w:themeColor="text1"/>
            <w:szCs w:val="28"/>
            <w:u w:val="none"/>
            <w:shd w:val="clear" w:color="auto" w:fill="FFFFFF"/>
          </w:rPr>
          <w:t>пунктом 13</w:t>
        </w:r>
      </w:hyperlink>
      <w:r w:rsidRPr="0014728A">
        <w:rPr>
          <w:rFonts w:cs="Times New Roman"/>
          <w:color w:val="333333"/>
          <w:szCs w:val="28"/>
          <w:shd w:val="clear" w:color="auto" w:fill="FFFFFF"/>
        </w:rPr>
        <w:t xml:space="preserve"> частини першої цієї статті). Це правило не поширюється на випадок повної ліквідації підприємства, установи, організації. Положення </w:t>
      </w:r>
      <w:hyperlink r:id="rId89" w:anchor="n256" w:history="1">
        <w:r w:rsidRPr="0014728A">
          <w:rPr>
            <w:rStyle w:val="af"/>
            <w:rFonts w:cs="Times New Roman"/>
            <w:color w:val="000000" w:themeColor="text1"/>
            <w:szCs w:val="28"/>
            <w:u w:val="none"/>
            <w:shd w:val="clear" w:color="auto" w:fill="FFFFFF"/>
          </w:rPr>
          <w:t>статей 42</w:t>
        </w:r>
      </w:hyperlink>
      <w:r w:rsidRPr="0014728A">
        <w:rPr>
          <w:rFonts w:cs="Times New Roman"/>
          <w:color w:val="000000" w:themeColor="text1"/>
          <w:szCs w:val="28"/>
          <w:shd w:val="clear" w:color="auto" w:fill="FFFFFF"/>
        </w:rPr>
        <w:t xml:space="preserve">, </w:t>
      </w:r>
      <w:hyperlink r:id="rId90" w:anchor="n270" w:history="1">
        <w:r w:rsidRPr="0014728A">
          <w:rPr>
            <w:rStyle w:val="af"/>
            <w:rFonts w:cs="Times New Roman"/>
            <w:color w:val="000000" w:themeColor="text1"/>
            <w:szCs w:val="28"/>
            <w:u w:val="none"/>
            <w:shd w:val="clear" w:color="auto" w:fill="FFFFFF"/>
          </w:rPr>
          <w:t>42</w:t>
        </w:r>
      </w:hyperlink>
      <w:hyperlink r:id="rId91" w:anchor="n270" w:history="1">
        <w:r w:rsidRPr="0014728A">
          <w:rPr>
            <w:rStyle w:val="af"/>
            <w:rFonts w:cs="Times New Roman"/>
            <w:color w:val="000000" w:themeColor="text1"/>
            <w:szCs w:val="28"/>
            <w:u w:val="none"/>
            <w:shd w:val="clear" w:color="auto" w:fill="FFFFFF"/>
          </w:rPr>
          <w:t>-1</w:t>
        </w:r>
      </w:hyperlink>
      <w:r w:rsidRPr="0014728A">
        <w:rPr>
          <w:rFonts w:cs="Times New Roman"/>
          <w:color w:val="000000" w:themeColor="text1"/>
          <w:szCs w:val="28"/>
          <w:shd w:val="clear" w:color="auto" w:fill="FFFFFF"/>
        </w:rPr>
        <w:t xml:space="preserve"> і </w:t>
      </w:r>
      <w:hyperlink r:id="rId92" w:anchor="n327" w:history="1">
        <w:r w:rsidRPr="0014728A">
          <w:rPr>
            <w:rStyle w:val="af"/>
            <w:rFonts w:cs="Times New Roman"/>
            <w:color w:val="000000" w:themeColor="text1"/>
            <w:szCs w:val="28"/>
            <w:u w:val="none"/>
            <w:shd w:val="clear" w:color="auto" w:fill="FFFFFF"/>
          </w:rPr>
          <w:t>49</w:t>
        </w:r>
      </w:hyperlink>
      <w:hyperlink r:id="rId93" w:anchor="n327" w:history="1">
        <w:r w:rsidRPr="0014728A">
          <w:rPr>
            <w:rStyle w:val="af"/>
            <w:rFonts w:cs="Times New Roman"/>
            <w:color w:val="000000" w:themeColor="text1"/>
            <w:szCs w:val="28"/>
            <w:u w:val="none"/>
            <w:shd w:val="clear" w:color="auto" w:fill="FFFFFF"/>
          </w:rPr>
          <w:t>-2</w:t>
        </w:r>
      </w:hyperlink>
      <w:r w:rsidRPr="0014728A">
        <w:rPr>
          <w:rFonts w:cs="Times New Roman"/>
          <w:color w:val="333333"/>
          <w:szCs w:val="28"/>
          <w:shd w:val="clear" w:color="auto" w:fill="FFFFFF"/>
        </w:rPr>
        <w:t xml:space="preserve"> Кодексу не поширюються на звільнення за </w:t>
      </w:r>
      <w:hyperlink r:id="rId94" w:anchor="n1980" w:history="1">
        <w:r w:rsidRPr="0014728A">
          <w:rPr>
            <w:rStyle w:val="af"/>
            <w:rFonts w:cs="Times New Roman"/>
            <w:color w:val="000000" w:themeColor="text1"/>
            <w:szCs w:val="28"/>
            <w:u w:val="none"/>
            <w:shd w:val="clear" w:color="auto" w:fill="FFFFFF"/>
          </w:rPr>
          <w:t>пунктом 13</w:t>
        </w:r>
      </w:hyperlink>
      <w:r w:rsidRPr="0014728A">
        <w:rPr>
          <w:rFonts w:cs="Times New Roman"/>
          <w:color w:val="000000" w:themeColor="text1"/>
          <w:szCs w:val="28"/>
          <w:shd w:val="clear" w:color="auto" w:fill="FFFFFF"/>
        </w:rPr>
        <w:t xml:space="preserve"> </w:t>
      </w:r>
      <w:r w:rsidRPr="0014728A">
        <w:rPr>
          <w:rFonts w:cs="Times New Roman"/>
          <w:color w:val="333333"/>
          <w:szCs w:val="28"/>
          <w:shd w:val="clear" w:color="auto" w:fill="FFFFFF"/>
        </w:rPr>
        <w:t>частини першої цієї статті.</w:t>
      </w:r>
    </w:p>
    <w:p w14:paraId="64E500AD"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lastRenderedPageBreak/>
        <w:t>Особливості звільнення окремих категорій працівників з підстав, передбачених </w:t>
      </w:r>
      <w:hyperlink r:id="rId95" w:anchor="n233" w:history="1">
        <w:r w:rsidRPr="0014728A">
          <w:rPr>
            <w:rStyle w:val="af"/>
            <w:rFonts w:cs="Times New Roman"/>
            <w:color w:val="000000" w:themeColor="text1"/>
            <w:szCs w:val="28"/>
            <w:u w:val="none"/>
            <w:shd w:val="clear" w:color="auto" w:fill="FFFFFF"/>
          </w:rPr>
          <w:t>пунктом 1</w:t>
        </w:r>
      </w:hyperlink>
      <w:r w:rsidRPr="0014728A">
        <w:rPr>
          <w:rFonts w:cs="Times New Roman"/>
          <w:color w:val="333333"/>
          <w:szCs w:val="28"/>
          <w:shd w:val="clear" w:color="auto" w:fill="FFFFFF"/>
        </w:rPr>
        <w:t> частини першої цієї статті, а також особливості застосування до них положень частини другої цієї статті, </w:t>
      </w:r>
      <w:hyperlink r:id="rId96" w:anchor="n256" w:history="1">
        <w:r w:rsidRPr="0014728A">
          <w:rPr>
            <w:rStyle w:val="af"/>
            <w:rFonts w:cs="Times New Roman"/>
            <w:color w:val="000000" w:themeColor="text1"/>
            <w:szCs w:val="28"/>
            <w:u w:val="none"/>
            <w:shd w:val="clear" w:color="auto" w:fill="FFFFFF"/>
          </w:rPr>
          <w:t>статей 42</w:t>
        </w:r>
      </w:hyperlink>
      <w:r w:rsidRPr="0014728A">
        <w:rPr>
          <w:rFonts w:cs="Times New Roman"/>
          <w:color w:val="000000" w:themeColor="text1"/>
          <w:szCs w:val="28"/>
          <w:shd w:val="clear" w:color="auto" w:fill="FFFFFF"/>
        </w:rPr>
        <w:t>, </w:t>
      </w:r>
      <w:hyperlink r:id="rId97" w:anchor="n270" w:history="1">
        <w:r w:rsidRPr="0014728A">
          <w:rPr>
            <w:rStyle w:val="af"/>
            <w:rFonts w:cs="Times New Roman"/>
            <w:color w:val="000000" w:themeColor="text1"/>
            <w:szCs w:val="28"/>
            <w:u w:val="none"/>
            <w:shd w:val="clear" w:color="auto" w:fill="FFFFFF"/>
          </w:rPr>
          <w:t>42</w:t>
        </w:r>
      </w:hyperlink>
      <w:hyperlink r:id="rId98" w:anchor="n270" w:history="1">
        <w:r w:rsidRPr="0014728A">
          <w:rPr>
            <w:rStyle w:val="af"/>
            <w:rFonts w:cs="Times New Roman"/>
            <w:b/>
            <w:bCs/>
            <w:color w:val="000000" w:themeColor="text1"/>
            <w:szCs w:val="28"/>
            <w:u w:val="none"/>
            <w:shd w:val="clear" w:color="auto" w:fill="FFFFFF"/>
            <w:vertAlign w:val="superscript"/>
          </w:rPr>
          <w:t>-1</w:t>
        </w:r>
      </w:hyperlink>
      <w:r w:rsidRPr="0014728A">
        <w:rPr>
          <w:rFonts w:cs="Times New Roman"/>
          <w:color w:val="000000" w:themeColor="text1"/>
          <w:szCs w:val="28"/>
          <w:shd w:val="clear" w:color="auto" w:fill="FFFFFF"/>
        </w:rPr>
        <w:t>, </w:t>
      </w:r>
      <w:hyperlink r:id="rId99" w:anchor="n328" w:history="1">
        <w:r w:rsidRPr="0014728A">
          <w:rPr>
            <w:rStyle w:val="af"/>
            <w:rFonts w:cs="Times New Roman"/>
            <w:color w:val="000000" w:themeColor="text1"/>
            <w:szCs w:val="28"/>
            <w:u w:val="none"/>
            <w:shd w:val="clear" w:color="auto" w:fill="FFFFFF"/>
          </w:rPr>
          <w:t>частин першої</w:t>
        </w:r>
      </w:hyperlink>
      <w:r w:rsidRPr="0014728A">
        <w:rPr>
          <w:rFonts w:cs="Times New Roman"/>
          <w:color w:val="000000" w:themeColor="text1"/>
          <w:szCs w:val="28"/>
          <w:shd w:val="clear" w:color="auto" w:fill="FFFFFF"/>
        </w:rPr>
        <w:t>, </w:t>
      </w:r>
      <w:hyperlink r:id="rId100" w:anchor="n329" w:history="1">
        <w:r w:rsidRPr="0014728A">
          <w:rPr>
            <w:rStyle w:val="af"/>
            <w:rFonts w:cs="Times New Roman"/>
            <w:color w:val="000000" w:themeColor="text1"/>
            <w:szCs w:val="28"/>
            <w:u w:val="none"/>
            <w:shd w:val="clear" w:color="auto" w:fill="FFFFFF"/>
          </w:rPr>
          <w:t>другої</w:t>
        </w:r>
      </w:hyperlink>
      <w:r w:rsidRPr="0014728A">
        <w:rPr>
          <w:rFonts w:cs="Times New Roman"/>
          <w:color w:val="000000" w:themeColor="text1"/>
          <w:szCs w:val="28"/>
          <w:shd w:val="clear" w:color="auto" w:fill="FFFFFF"/>
        </w:rPr>
        <w:t> і </w:t>
      </w:r>
      <w:hyperlink r:id="rId101" w:anchor="n330" w:history="1">
        <w:r w:rsidRPr="0014728A">
          <w:rPr>
            <w:rStyle w:val="af"/>
            <w:rFonts w:cs="Times New Roman"/>
            <w:color w:val="000000" w:themeColor="text1"/>
            <w:szCs w:val="28"/>
            <w:u w:val="none"/>
            <w:shd w:val="clear" w:color="auto" w:fill="FFFFFF"/>
          </w:rPr>
          <w:t>третьої</w:t>
        </w:r>
      </w:hyperlink>
      <w:r w:rsidRPr="0014728A">
        <w:rPr>
          <w:rFonts w:cs="Times New Roman"/>
          <w:color w:val="000000" w:themeColor="text1"/>
          <w:szCs w:val="28"/>
          <w:shd w:val="clear" w:color="auto" w:fill="FFFFFF"/>
        </w:rPr>
        <w:t> статті 49</w:t>
      </w:r>
      <w:r w:rsidRPr="0014728A">
        <w:rPr>
          <w:rStyle w:val="rvts37"/>
          <w:rFonts w:cs="Times New Roman"/>
          <w:b/>
          <w:bCs/>
          <w:color w:val="000000" w:themeColor="text1"/>
          <w:szCs w:val="28"/>
          <w:shd w:val="clear" w:color="auto" w:fill="FFFFFF"/>
          <w:vertAlign w:val="superscript"/>
        </w:rPr>
        <w:t>-2</w:t>
      </w:r>
      <w:r w:rsidRPr="0014728A">
        <w:rPr>
          <w:rFonts w:cs="Times New Roman"/>
          <w:color w:val="000000" w:themeColor="text1"/>
          <w:szCs w:val="28"/>
          <w:shd w:val="clear" w:color="auto" w:fill="FFFFFF"/>
        </w:rPr>
        <w:t>, </w:t>
      </w:r>
      <w:hyperlink r:id="rId102" w:anchor="n471" w:history="1">
        <w:r w:rsidRPr="0014728A">
          <w:rPr>
            <w:rStyle w:val="af"/>
            <w:rFonts w:cs="Times New Roman"/>
            <w:color w:val="000000" w:themeColor="text1"/>
            <w:szCs w:val="28"/>
            <w:u w:val="none"/>
            <w:shd w:val="clear" w:color="auto" w:fill="FFFFFF"/>
          </w:rPr>
          <w:t>статті 74</w:t>
        </w:r>
      </w:hyperlink>
      <w:r w:rsidRPr="0014728A">
        <w:rPr>
          <w:rFonts w:cs="Times New Roman"/>
          <w:color w:val="000000" w:themeColor="text1"/>
          <w:szCs w:val="28"/>
          <w:shd w:val="clear" w:color="auto" w:fill="FFFFFF"/>
        </w:rPr>
        <w:t>, </w:t>
      </w:r>
      <w:hyperlink r:id="rId103" w:anchor="n722" w:history="1">
        <w:r w:rsidRPr="0014728A">
          <w:rPr>
            <w:rStyle w:val="af"/>
            <w:rFonts w:cs="Times New Roman"/>
            <w:color w:val="000000" w:themeColor="text1"/>
            <w:szCs w:val="28"/>
            <w:u w:val="none"/>
            <w:shd w:val="clear" w:color="auto" w:fill="FFFFFF"/>
          </w:rPr>
          <w:t>частини третьої</w:t>
        </w:r>
      </w:hyperlink>
      <w:r w:rsidRPr="0014728A">
        <w:rPr>
          <w:rFonts w:cs="Times New Roman"/>
          <w:color w:val="000000" w:themeColor="text1"/>
          <w:szCs w:val="28"/>
          <w:shd w:val="clear" w:color="auto" w:fill="FFFFFF"/>
        </w:rPr>
        <w:t> </w:t>
      </w:r>
      <w:r w:rsidRPr="000E4723">
        <w:rPr>
          <w:rFonts w:cs="Times New Roman"/>
          <w:color w:val="333333"/>
          <w:szCs w:val="28"/>
          <w:shd w:val="clear" w:color="auto" w:fill="FFFFFF"/>
        </w:rPr>
        <w:t>статті 121 цього Кодексу, встановлюються законом, що регулює їхній статус.</w:t>
      </w:r>
    </w:p>
    <w:p w14:paraId="4057DFDD"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Розірвання договору у випадках, передбачених </w:t>
      </w:r>
      <w:hyperlink r:id="rId104" w:anchor="n1440" w:history="1">
        <w:r w:rsidRPr="0014728A">
          <w:rPr>
            <w:rStyle w:val="af"/>
            <w:rFonts w:cs="Times New Roman"/>
            <w:color w:val="000000" w:themeColor="text1"/>
            <w:szCs w:val="28"/>
            <w:u w:val="none"/>
            <w:shd w:val="clear" w:color="auto" w:fill="FFFFFF"/>
          </w:rPr>
          <w:t>пунктами 4</w:t>
        </w:r>
      </w:hyperlink>
      <w:r w:rsidRPr="0014728A">
        <w:rPr>
          <w:rFonts w:cs="Times New Roman"/>
          <w:color w:val="000000" w:themeColor="text1"/>
          <w:szCs w:val="28"/>
          <w:shd w:val="clear" w:color="auto" w:fill="FFFFFF"/>
        </w:rPr>
        <w:t> і </w:t>
      </w:r>
      <w:hyperlink r:id="rId105" w:anchor="n1728" w:history="1">
        <w:r w:rsidRPr="0014728A">
          <w:rPr>
            <w:rStyle w:val="af"/>
            <w:rFonts w:cs="Times New Roman"/>
            <w:color w:val="000000" w:themeColor="text1"/>
            <w:szCs w:val="28"/>
            <w:u w:val="none"/>
            <w:shd w:val="clear" w:color="auto" w:fill="FFFFFF"/>
          </w:rPr>
          <w:t>6</w:t>
        </w:r>
      </w:hyperlink>
      <w:r w:rsidRPr="0014728A">
        <w:rPr>
          <w:rFonts w:cs="Times New Roman"/>
          <w:color w:val="000000" w:themeColor="text1"/>
          <w:szCs w:val="28"/>
          <w:shd w:val="clear" w:color="auto" w:fill="FFFFFF"/>
        </w:rPr>
        <w:t> </w:t>
      </w:r>
      <w:r w:rsidRPr="000E4723">
        <w:rPr>
          <w:rFonts w:cs="Times New Roman"/>
          <w:color w:val="333333"/>
          <w:szCs w:val="28"/>
          <w:shd w:val="clear" w:color="auto" w:fill="FFFFFF"/>
        </w:rPr>
        <w:t>частини першої ст. 41 КЗпП України, проводиться, якщо неможливо перевести працівника за його згодою на іншу роботу.</w:t>
      </w:r>
    </w:p>
    <w:p w14:paraId="0633F42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shd w:val="clear" w:color="auto" w:fill="FFFFFF"/>
        </w:rPr>
        <w:t xml:space="preserve">Статтею 5 Закону України «Про організацію трудових відносин в умовах воєнного стану» передбачені особливості розірвання трудового договору з ініціативи роботодавця. Встановлено, що </w:t>
      </w:r>
      <w:r w:rsidRPr="000E4723">
        <w:rPr>
          <w:color w:val="333333"/>
          <w:sz w:val="28"/>
          <w:szCs w:val="28"/>
        </w:rPr>
        <w:t>у період дії воєнного стану допускається звільнення працівника з ініціативи роботодавця у період його тимчасової непрацездатності, а також у період перебування працівника у відпустці (крім відпустки у зв’язку вагітністю та пологами та відпустки для догляду за дитиною до досягнення нею трирічного віку) із зазначенням дати звільнення, яка є першим робочим днем, наступним за днем закінчення тимчасової непрацездатності, зазначеним у документі про тимчасову непрацездатність, або першим робочим днем після закінчення відпустки.</w:t>
      </w:r>
    </w:p>
    <w:p w14:paraId="122A785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12" w:name="n19"/>
      <w:bookmarkEnd w:id="312"/>
      <w:r w:rsidRPr="000E4723">
        <w:rPr>
          <w:color w:val="333333"/>
          <w:sz w:val="28"/>
          <w:szCs w:val="28"/>
        </w:rPr>
        <w:t>У період дії воєнного стану норми </w:t>
      </w:r>
      <w:hyperlink r:id="rId106" w:anchor="n275" w:tgtFrame="_blank" w:history="1">
        <w:r w:rsidRPr="0014728A">
          <w:rPr>
            <w:rStyle w:val="af"/>
            <w:rFonts w:eastAsiaTheme="majorEastAsia"/>
            <w:color w:val="000000" w:themeColor="text1"/>
            <w:sz w:val="28"/>
            <w:szCs w:val="28"/>
            <w:u w:val="none"/>
          </w:rPr>
          <w:t>статті 43</w:t>
        </w:r>
      </w:hyperlink>
      <w:r w:rsidRPr="0014728A">
        <w:rPr>
          <w:color w:val="333333"/>
          <w:sz w:val="28"/>
          <w:szCs w:val="28"/>
        </w:rPr>
        <w:t> </w:t>
      </w:r>
      <w:r w:rsidRPr="000E4723">
        <w:rPr>
          <w:color w:val="333333"/>
          <w:sz w:val="28"/>
          <w:szCs w:val="28"/>
        </w:rPr>
        <w:t>«Розірвання трудового договору з ініціативи роботодавця за попередньою згодою виборного органу первинної профспілкової організації (профспілкового представника)» Кодексу законів про працю України не застосовуються, крім випадків звільнення працівників підприємств, установ або організацій, обраних до профспілкових органів.</w:t>
      </w:r>
    </w:p>
    <w:p w14:paraId="0256E12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Статтею 42 КЗпП України встановлене переважне право на залишення на роботі при вивільненні працівників у зв’язку із змінами в організації виробництва і праці. </w:t>
      </w:r>
    </w:p>
    <w:p w14:paraId="5A09005E" w14:textId="77777777" w:rsidR="001D47AB" w:rsidRPr="000E4723" w:rsidRDefault="001D47AB" w:rsidP="00D74852">
      <w:pPr>
        <w:pStyle w:val="a9"/>
        <w:keepNext/>
        <w:ind w:left="0" w:right="-1"/>
        <w:rPr>
          <w:rFonts w:cs="Times New Roman"/>
          <w:color w:val="333333"/>
          <w:szCs w:val="28"/>
          <w:shd w:val="clear" w:color="auto" w:fill="FFFFFF"/>
        </w:rPr>
      </w:pPr>
      <w:r w:rsidRPr="000E4723">
        <w:rPr>
          <w:rFonts w:cs="Times New Roman"/>
          <w:color w:val="333333"/>
          <w:szCs w:val="28"/>
          <w:shd w:val="clear" w:color="auto" w:fill="FFFFFF"/>
        </w:rPr>
        <w:lastRenderedPageBreak/>
        <w:t xml:space="preserve">При розірванні трудового договору з ініціативи роботодавця за п. 1 ст. 40 КЗпП України необхідно також додержуватися положень ст. 49-2 «Порядок вивільнення працівників» КЗпП України. </w:t>
      </w:r>
    </w:p>
    <w:p w14:paraId="265FF683" w14:textId="77777777" w:rsidR="001D47AB" w:rsidRPr="000E4723" w:rsidRDefault="001D47AB" w:rsidP="00D74852">
      <w:pPr>
        <w:pStyle w:val="a9"/>
        <w:keepNext/>
        <w:ind w:left="0" w:right="-1"/>
        <w:rPr>
          <w:rFonts w:cs="Times New Roman"/>
          <w:color w:val="333333"/>
          <w:szCs w:val="28"/>
          <w:shd w:val="clear" w:color="auto" w:fill="FFFFFF"/>
        </w:rPr>
      </w:pPr>
      <w:r w:rsidRPr="000E4723">
        <w:rPr>
          <w:rFonts w:cs="Times New Roman"/>
          <w:color w:val="333333"/>
          <w:szCs w:val="28"/>
          <w:shd w:val="clear" w:color="auto" w:fill="FFFFFF"/>
        </w:rPr>
        <w:t xml:space="preserve">Припинення трудового договору в умовах спрощеного регулювання трудових відносин регламентується ст. 49-8 КЗпП України. </w:t>
      </w:r>
    </w:p>
    <w:p w14:paraId="4A80BA5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shd w:val="clear" w:color="auto" w:fill="FFFFFF"/>
        </w:rPr>
        <w:t xml:space="preserve">Відповідно до частини першої ст. 116 КЗпП України </w:t>
      </w:r>
      <w:r w:rsidRPr="000E4723">
        <w:rPr>
          <w:color w:val="333333"/>
          <w:sz w:val="28"/>
          <w:szCs w:val="28"/>
        </w:rPr>
        <w:t>при звільненні працівника виплата всіх сум, що належать йому від підприємства, установи, організації, провадиться в день звільнення. Якщо працівник в день звільнення не працював, то зазначені суми мають бути виплачені не пізніше наступного дня після пред'явлення звільненим працівником вимоги про розрахунок. Про суми, нараховані та виплачені працівникові при звільненні, із зазначенням окремо кожного виду виплати (основна та додаткова заробітна плата, заохочувальні та компенсаційні виплати, інші виплати, на які працівник має право згідно з умовами трудового договору і відповідно до законодавства, у тому числі при звільненні) роботодавець повинен письмово повідомити працівника в день їх виплати.</w:t>
      </w:r>
    </w:p>
    <w:p w14:paraId="4779384E" w14:textId="77777777" w:rsidR="001D47AB" w:rsidRPr="000E4723" w:rsidRDefault="001D47AB" w:rsidP="00D74852">
      <w:pPr>
        <w:shd w:val="clear" w:color="auto" w:fill="FFFFFF"/>
        <w:rPr>
          <w:rFonts w:eastAsia="Times New Roman" w:cs="Times New Roman"/>
          <w:color w:val="333333"/>
          <w:szCs w:val="28"/>
        </w:rPr>
      </w:pPr>
      <w:bookmarkStart w:id="313" w:name="n699"/>
      <w:bookmarkEnd w:id="313"/>
      <w:r w:rsidRPr="000E4723">
        <w:rPr>
          <w:rFonts w:eastAsia="Times New Roman" w:cs="Times New Roman"/>
          <w:color w:val="333333"/>
          <w:szCs w:val="28"/>
        </w:rPr>
        <w:t xml:space="preserve">У разі спору про розмір сум, нарахованих працівникові при звільненні, роботодавець у будь-якому разі повинен у визначений цією статтею строк виплатити не оспорювану ним суму (ч.2 ст. 116 КЗпП України). </w:t>
      </w:r>
    </w:p>
    <w:p w14:paraId="1071D19E" w14:textId="2B0A2D32" w:rsidR="001D47AB" w:rsidRDefault="001D47AB" w:rsidP="00D74852">
      <w:pPr>
        <w:pStyle w:val="a9"/>
        <w:keepNext/>
        <w:ind w:left="0" w:right="-1"/>
        <w:rPr>
          <w:rFonts w:cs="Times New Roman"/>
          <w:color w:val="333333"/>
          <w:szCs w:val="28"/>
          <w:shd w:val="clear" w:color="auto" w:fill="FFFFFF"/>
          <w:lang w:val="ru-RU"/>
        </w:rPr>
      </w:pPr>
      <w:r w:rsidRPr="000E4723">
        <w:rPr>
          <w:rFonts w:cs="Times New Roman"/>
          <w:color w:val="333333"/>
          <w:szCs w:val="28"/>
          <w:shd w:val="clear" w:color="auto" w:fill="FFFFFF"/>
        </w:rPr>
        <w:t xml:space="preserve">Статтею 44 КЗпП України передбачено виплату </w:t>
      </w:r>
      <w:r w:rsidR="00D62F0F">
        <w:rPr>
          <w:rFonts w:cs="Times New Roman"/>
          <w:color w:val="333333"/>
          <w:szCs w:val="28"/>
          <w:shd w:val="clear" w:color="auto" w:fill="FFFFFF"/>
        </w:rPr>
        <w:t xml:space="preserve">при </w:t>
      </w:r>
      <w:r w:rsidRPr="000E4723">
        <w:rPr>
          <w:rFonts w:cs="Times New Roman"/>
          <w:color w:val="333333"/>
          <w:szCs w:val="28"/>
          <w:shd w:val="clear" w:color="auto" w:fill="FFFFFF"/>
        </w:rPr>
        <w:t>припиненні трудового договору вихідної допомоги за певними підставами. При припиненні трудового договору з підстав, зазначених у </w:t>
      </w:r>
      <w:hyperlink r:id="rId107" w:anchor="n211" w:history="1">
        <w:r w:rsidRPr="00D62F0F">
          <w:rPr>
            <w:rStyle w:val="af"/>
            <w:rFonts w:cs="Times New Roman"/>
            <w:color w:val="000000" w:themeColor="text1"/>
            <w:szCs w:val="28"/>
            <w:u w:val="none"/>
            <w:shd w:val="clear" w:color="auto" w:fill="FFFFFF"/>
          </w:rPr>
          <w:t>пункті 6 статті 36</w:t>
        </w:r>
      </w:hyperlink>
      <w:r w:rsidRPr="00D62F0F">
        <w:rPr>
          <w:rFonts w:cs="Times New Roman"/>
          <w:color w:val="000000" w:themeColor="text1"/>
          <w:szCs w:val="28"/>
          <w:shd w:val="clear" w:color="auto" w:fill="FFFFFF"/>
        </w:rPr>
        <w:t> та </w:t>
      </w:r>
      <w:hyperlink r:id="rId108" w:anchor="n233" w:history="1">
        <w:r w:rsidRPr="00D62F0F">
          <w:rPr>
            <w:rStyle w:val="af"/>
            <w:rFonts w:cs="Times New Roman"/>
            <w:color w:val="000000" w:themeColor="text1"/>
            <w:szCs w:val="28"/>
            <w:u w:val="none"/>
            <w:shd w:val="clear" w:color="auto" w:fill="FFFFFF"/>
          </w:rPr>
          <w:t>пунктах 1</w:t>
        </w:r>
      </w:hyperlink>
      <w:r w:rsidRPr="00D62F0F">
        <w:rPr>
          <w:rFonts w:cs="Times New Roman"/>
          <w:color w:val="000000" w:themeColor="text1"/>
          <w:szCs w:val="28"/>
          <w:shd w:val="clear" w:color="auto" w:fill="FFFFFF"/>
        </w:rPr>
        <w:t>, </w:t>
      </w:r>
      <w:hyperlink r:id="rId109" w:anchor="n235" w:history="1">
        <w:r w:rsidRPr="00D62F0F">
          <w:rPr>
            <w:rStyle w:val="af"/>
            <w:rFonts w:cs="Times New Roman"/>
            <w:color w:val="000000" w:themeColor="text1"/>
            <w:szCs w:val="28"/>
            <w:u w:val="none"/>
            <w:shd w:val="clear" w:color="auto" w:fill="FFFFFF"/>
          </w:rPr>
          <w:t>2</w:t>
        </w:r>
      </w:hyperlink>
      <w:r w:rsidRPr="000E4723">
        <w:rPr>
          <w:rFonts w:cs="Times New Roman"/>
          <w:color w:val="000000" w:themeColor="text1"/>
          <w:szCs w:val="28"/>
          <w:shd w:val="clear" w:color="auto" w:fill="FFFFFF"/>
        </w:rPr>
        <w:t> і </w:t>
      </w:r>
      <w:hyperlink r:id="rId110" w:anchor="n239" w:history="1">
        <w:r w:rsidRPr="00D62F0F">
          <w:rPr>
            <w:rStyle w:val="af"/>
            <w:rFonts w:cs="Times New Roman"/>
            <w:color w:val="000000" w:themeColor="text1"/>
            <w:szCs w:val="28"/>
            <w:u w:val="none"/>
            <w:shd w:val="clear" w:color="auto" w:fill="FFFFFF"/>
          </w:rPr>
          <w:t>6 статті 40</w:t>
        </w:r>
      </w:hyperlink>
      <w:r w:rsidRPr="00D62F0F">
        <w:rPr>
          <w:rStyle w:val="rvts11"/>
          <w:rFonts w:cs="Times New Roman"/>
          <w:i/>
          <w:iCs/>
          <w:color w:val="000000" w:themeColor="text1"/>
          <w:szCs w:val="28"/>
          <w:shd w:val="clear" w:color="auto" w:fill="FFFFFF"/>
        </w:rPr>
        <w:t>, </w:t>
      </w:r>
      <w:hyperlink r:id="rId111" w:anchor="n1728" w:history="1">
        <w:r w:rsidRPr="00D62F0F">
          <w:rPr>
            <w:rStyle w:val="af"/>
            <w:rFonts w:cs="Times New Roman"/>
            <w:color w:val="000000" w:themeColor="text1"/>
            <w:szCs w:val="28"/>
            <w:u w:val="none"/>
            <w:shd w:val="clear" w:color="auto" w:fill="FFFFFF"/>
          </w:rPr>
          <w:t>пункті 6</w:t>
        </w:r>
      </w:hyperlink>
      <w:r w:rsidRPr="000E4723">
        <w:rPr>
          <w:rFonts w:cs="Times New Roman"/>
          <w:color w:val="333333"/>
          <w:szCs w:val="28"/>
          <w:shd w:val="clear" w:color="auto" w:fill="FFFFFF"/>
        </w:rPr>
        <w:t> частини першої статті 41 цього Кодексу, працівникові виплачується вихідна допомога у розмірі не менше середнього місячного заробітку; у разі призову або вступу на військову службу, направлення на альтернативну (невійськову) службу (</w:t>
      </w:r>
      <w:hyperlink r:id="rId112" w:anchor="n208" w:history="1">
        <w:r w:rsidRPr="00D62F0F">
          <w:rPr>
            <w:rStyle w:val="af"/>
            <w:rFonts w:cs="Times New Roman"/>
            <w:color w:val="000000" w:themeColor="text1"/>
            <w:szCs w:val="28"/>
            <w:u w:val="none"/>
            <w:shd w:val="clear" w:color="auto" w:fill="FFFFFF"/>
          </w:rPr>
          <w:t>пункт 3 статті 36</w:t>
        </w:r>
      </w:hyperlink>
      <w:r w:rsidRPr="000E4723">
        <w:rPr>
          <w:rFonts w:cs="Times New Roman"/>
          <w:color w:val="000000" w:themeColor="text1"/>
          <w:szCs w:val="28"/>
          <w:shd w:val="clear" w:color="auto" w:fill="FFFFFF"/>
        </w:rPr>
        <w:t xml:space="preserve">) </w:t>
      </w:r>
      <w:r w:rsidRPr="000E4723">
        <w:rPr>
          <w:rFonts w:cs="Times New Roman"/>
          <w:color w:val="333333"/>
          <w:szCs w:val="28"/>
          <w:shd w:val="clear" w:color="auto" w:fill="FFFFFF"/>
        </w:rPr>
        <w:t>- у розмірі двох мінімальних заробітних плат; внаслідок порушення роботодавцем законодавства про працю, колективного чи трудового договору (</w:t>
      </w:r>
      <w:hyperlink r:id="rId113" w:anchor="n218" w:history="1">
        <w:r w:rsidRPr="00D62F0F">
          <w:rPr>
            <w:rStyle w:val="af"/>
            <w:rFonts w:cs="Times New Roman"/>
            <w:color w:val="000000" w:themeColor="text1"/>
            <w:szCs w:val="28"/>
            <w:u w:val="none"/>
            <w:shd w:val="clear" w:color="auto" w:fill="FFFFFF"/>
          </w:rPr>
          <w:t>статті 38</w:t>
        </w:r>
      </w:hyperlink>
      <w:r w:rsidRPr="00D62F0F">
        <w:rPr>
          <w:rFonts w:cs="Times New Roman"/>
          <w:color w:val="000000" w:themeColor="text1"/>
          <w:szCs w:val="28"/>
          <w:shd w:val="clear" w:color="auto" w:fill="FFFFFF"/>
        </w:rPr>
        <w:t> і </w:t>
      </w:r>
      <w:hyperlink r:id="rId114" w:anchor="n223" w:history="1">
        <w:r w:rsidRPr="00D62F0F">
          <w:rPr>
            <w:rStyle w:val="af"/>
            <w:rFonts w:cs="Times New Roman"/>
            <w:color w:val="000000" w:themeColor="text1"/>
            <w:szCs w:val="28"/>
            <w:u w:val="none"/>
            <w:shd w:val="clear" w:color="auto" w:fill="FFFFFF"/>
          </w:rPr>
          <w:t>39</w:t>
        </w:r>
      </w:hyperlink>
      <w:r w:rsidRPr="000E4723">
        <w:rPr>
          <w:rFonts w:cs="Times New Roman"/>
          <w:color w:val="333333"/>
          <w:szCs w:val="28"/>
          <w:shd w:val="clear" w:color="auto" w:fill="FFFFFF"/>
        </w:rPr>
        <w:t xml:space="preserve">) - у розмірі, передбаченому колективним договором, але не менше тримісячного середнього заробітку; у разі </w:t>
      </w:r>
      <w:r w:rsidRPr="000E4723">
        <w:rPr>
          <w:rFonts w:cs="Times New Roman"/>
          <w:color w:val="333333"/>
          <w:szCs w:val="28"/>
          <w:shd w:val="clear" w:color="auto" w:fill="FFFFFF"/>
        </w:rPr>
        <w:lastRenderedPageBreak/>
        <w:t>припинення трудового договору з підстав, зазначених у </w:t>
      </w:r>
      <w:hyperlink r:id="rId115" w:anchor="n1459" w:history="1">
        <w:r w:rsidRPr="00D62F0F">
          <w:rPr>
            <w:rStyle w:val="af"/>
            <w:rFonts w:cs="Times New Roman"/>
            <w:color w:val="000000" w:themeColor="text1"/>
            <w:szCs w:val="28"/>
            <w:u w:val="none"/>
            <w:shd w:val="clear" w:color="auto" w:fill="FFFFFF"/>
          </w:rPr>
          <w:t>пункті 5 частини першої статті 41</w:t>
        </w:r>
      </w:hyperlink>
      <w:r w:rsidRPr="000E4723">
        <w:rPr>
          <w:rFonts w:cs="Times New Roman"/>
          <w:color w:val="333333"/>
          <w:szCs w:val="28"/>
          <w:shd w:val="clear" w:color="auto" w:fill="FFFFFF"/>
        </w:rPr>
        <w:t>, - у розмірі не менше ніж шестимісячний середній заробіток.</w:t>
      </w:r>
    </w:p>
    <w:p w14:paraId="3824A197" w14:textId="77777777" w:rsidR="00532046" w:rsidRPr="000E4723" w:rsidRDefault="00532046" w:rsidP="00D74852">
      <w:pPr>
        <w:pStyle w:val="3"/>
      </w:pPr>
      <w:bookmarkStart w:id="314" w:name="_Toc222313420"/>
      <w:bookmarkStart w:id="315" w:name="_Toc222319017"/>
      <w:r w:rsidRPr="000E4723">
        <w:t>ТЕМИ ДОПОВІДЕЙ</w:t>
      </w:r>
      <w:bookmarkEnd w:id="314"/>
      <w:bookmarkEnd w:id="315"/>
    </w:p>
    <w:p w14:paraId="46FECDA9" w14:textId="3D554BE1" w:rsidR="00532046" w:rsidRDefault="006350CF" w:rsidP="006350CF">
      <w:pPr>
        <w:pStyle w:val="a9"/>
        <w:numPr>
          <w:ilvl w:val="3"/>
          <w:numId w:val="7"/>
        </w:numPr>
        <w:tabs>
          <w:tab w:val="clear" w:pos="2880"/>
        </w:tabs>
        <w:ind w:left="0" w:firstLine="709"/>
        <w:rPr>
          <w:shd w:val="clear" w:color="auto" w:fill="FFFFFF"/>
        </w:rPr>
      </w:pPr>
      <w:r w:rsidRPr="006350CF">
        <w:rPr>
          <w:shd w:val="clear" w:color="auto" w:fill="FFFFFF"/>
        </w:rPr>
        <w:t xml:space="preserve">Особливості </w:t>
      </w:r>
      <w:r>
        <w:rPr>
          <w:shd w:val="clear" w:color="auto" w:fill="FFFFFF"/>
        </w:rPr>
        <w:t>зміни трудового договору в умовах воєнного стану.</w:t>
      </w:r>
    </w:p>
    <w:p w14:paraId="7818E463" w14:textId="0D8F19B4" w:rsidR="006350CF" w:rsidRDefault="006350CF" w:rsidP="006350CF">
      <w:pPr>
        <w:pStyle w:val="a9"/>
        <w:numPr>
          <w:ilvl w:val="3"/>
          <w:numId w:val="7"/>
        </w:numPr>
        <w:tabs>
          <w:tab w:val="clear" w:pos="2880"/>
        </w:tabs>
        <w:ind w:left="0" w:firstLine="709"/>
        <w:rPr>
          <w:shd w:val="clear" w:color="auto" w:fill="FFFFFF"/>
        </w:rPr>
      </w:pPr>
      <w:r>
        <w:rPr>
          <w:shd w:val="clear" w:color="auto" w:fill="FFFFFF"/>
        </w:rPr>
        <w:t>Порядок проведення атестації наукових працівників.</w:t>
      </w:r>
    </w:p>
    <w:p w14:paraId="4E56AEAA" w14:textId="48B6252E" w:rsidR="006350CF" w:rsidRDefault="006350CF" w:rsidP="006350CF">
      <w:pPr>
        <w:pStyle w:val="a9"/>
        <w:numPr>
          <w:ilvl w:val="3"/>
          <w:numId w:val="7"/>
        </w:numPr>
        <w:tabs>
          <w:tab w:val="clear" w:pos="2880"/>
        </w:tabs>
        <w:ind w:left="0" w:firstLine="709"/>
        <w:rPr>
          <w:shd w:val="clear" w:color="auto" w:fill="FFFFFF"/>
        </w:rPr>
      </w:pPr>
      <w:r>
        <w:rPr>
          <w:shd w:val="clear" w:color="auto" w:fill="FFFFFF"/>
        </w:rPr>
        <w:t>Загальні підстави припинення трудового договору.</w:t>
      </w:r>
    </w:p>
    <w:p w14:paraId="0A8B4943" w14:textId="463B50E7" w:rsidR="006350CF" w:rsidRPr="006350CF" w:rsidRDefault="00362A7A" w:rsidP="006350CF">
      <w:pPr>
        <w:pStyle w:val="a9"/>
        <w:numPr>
          <w:ilvl w:val="3"/>
          <w:numId w:val="7"/>
        </w:numPr>
        <w:tabs>
          <w:tab w:val="clear" w:pos="2880"/>
        </w:tabs>
        <w:ind w:left="0" w:firstLine="709"/>
        <w:rPr>
          <w:shd w:val="clear" w:color="auto" w:fill="FFFFFF"/>
        </w:rPr>
      </w:pPr>
      <w:r>
        <w:rPr>
          <w:shd w:val="clear" w:color="auto" w:fill="FFFFFF"/>
        </w:rPr>
        <w:t>Порядок розірвання трудового договору з ініціативи роботодавця.</w:t>
      </w:r>
    </w:p>
    <w:p w14:paraId="79836699"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1</w:t>
      </w:r>
    </w:p>
    <w:p w14:paraId="4103F15F" w14:textId="720BDA78" w:rsidR="001D47AB" w:rsidRPr="000E4723" w:rsidRDefault="001D47AB" w:rsidP="00D74852">
      <w:pPr>
        <w:rPr>
          <w:rFonts w:cs="Times New Roman"/>
          <w:szCs w:val="28"/>
        </w:rPr>
      </w:pPr>
      <w:r w:rsidRPr="000E4723">
        <w:rPr>
          <w:rFonts w:cs="Times New Roman"/>
          <w:szCs w:val="28"/>
        </w:rPr>
        <w:t xml:space="preserve">Наказом начальника будівельного комбінату Дашковська була переміщена з котельної бойлерного цеху комбінату до котельної гуртожитку цього ж комбінату на таку саму посаду, на якій вона й працювала. Дашковська від переведення відмовилася і звернулася до суду з позовом про поновлення її на колишній роботі. У позовній заяві вона вказала, що нове місце роботи знаходиться на значній відстані від її дому, що істотно погіршує умови праці, так як вона страждає </w:t>
      </w:r>
      <w:r w:rsidR="00F05868">
        <w:rPr>
          <w:rFonts w:cs="Times New Roman"/>
          <w:szCs w:val="28"/>
        </w:rPr>
        <w:t xml:space="preserve">низкою </w:t>
      </w:r>
      <w:r w:rsidRPr="000E4723">
        <w:rPr>
          <w:rFonts w:cs="Times New Roman"/>
          <w:szCs w:val="28"/>
        </w:rPr>
        <w:t>захворювань.</w:t>
      </w:r>
    </w:p>
    <w:p w14:paraId="4F4F91AB" w14:textId="77777777" w:rsidR="001D47AB" w:rsidRPr="000E4723" w:rsidRDefault="001D47AB" w:rsidP="00D74852">
      <w:pPr>
        <w:rPr>
          <w:rFonts w:cs="Times New Roman"/>
          <w:i/>
          <w:szCs w:val="28"/>
        </w:rPr>
      </w:pPr>
      <w:r w:rsidRPr="000E4723">
        <w:rPr>
          <w:rFonts w:cs="Times New Roman"/>
          <w:i/>
          <w:szCs w:val="28"/>
        </w:rPr>
        <w:t>Визначить правомірність цього переміщення. Чим відрізняється переміщення на інше робоче місце від переведення на іншу роботу?</w:t>
      </w:r>
    </w:p>
    <w:p w14:paraId="3A9423E4"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ЗАДАЧА 2</w:t>
      </w:r>
    </w:p>
    <w:p w14:paraId="6031A257" w14:textId="77777777" w:rsidR="001D47AB" w:rsidRPr="000E4723" w:rsidRDefault="001D47AB" w:rsidP="00D74852">
      <w:pPr>
        <w:rPr>
          <w:rFonts w:cs="Times New Roman"/>
          <w:szCs w:val="28"/>
        </w:rPr>
      </w:pPr>
      <w:r w:rsidRPr="000E4723">
        <w:rPr>
          <w:rFonts w:cs="Times New Roman"/>
          <w:szCs w:val="28"/>
        </w:rPr>
        <w:t>Трегуб був прийнятий на автотранспортне підприємство водієм легкової автомашини. Наказом по АТП він був переміщений для роботи на автобусі, у зв’язку із тривалим ремонтом легкового автомобіля. За відмову від виконання наказу директор АТП перевів Трегуба строком на три місяці на роботу вантажником.</w:t>
      </w:r>
    </w:p>
    <w:p w14:paraId="6B2DCC81" w14:textId="77777777" w:rsidR="001D47AB" w:rsidRPr="000E4723" w:rsidRDefault="001D47AB" w:rsidP="00D74852">
      <w:pPr>
        <w:rPr>
          <w:rFonts w:cs="Times New Roman"/>
          <w:i/>
          <w:szCs w:val="28"/>
        </w:rPr>
      </w:pPr>
      <w:r w:rsidRPr="000E4723">
        <w:rPr>
          <w:rFonts w:cs="Times New Roman"/>
          <w:i/>
          <w:szCs w:val="28"/>
        </w:rPr>
        <w:t>Дайте висновок щодо правомірності дій директора.</w:t>
      </w:r>
    </w:p>
    <w:p w14:paraId="570B5617"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lastRenderedPageBreak/>
        <w:t>ЗАДАЧА 3</w:t>
      </w:r>
    </w:p>
    <w:p w14:paraId="68F2997A" w14:textId="77777777" w:rsidR="001D47AB" w:rsidRPr="000E4723" w:rsidRDefault="001D47AB" w:rsidP="00D74852">
      <w:pPr>
        <w:rPr>
          <w:rFonts w:cs="Times New Roman"/>
          <w:szCs w:val="28"/>
        </w:rPr>
      </w:pPr>
      <w:r w:rsidRPr="000E4723">
        <w:rPr>
          <w:rFonts w:cs="Times New Roman"/>
          <w:szCs w:val="28"/>
        </w:rPr>
        <w:t>При розгляді трудового спору районний суд не встановив виробничої необхідності в переведенні електромонтера Богданова з дільниці №4 на дільницю №3 для проведення ремонтних робіт без його згоди. Суд вказав, що на дільниці №3 є служба, яка здійснює відповідний ремонт, тому переведення Богданова без його згоди не можна вважати проявом виробничої необхідності.</w:t>
      </w:r>
    </w:p>
    <w:p w14:paraId="3DF6D774" w14:textId="77777777" w:rsidR="001D47AB" w:rsidRPr="000E4723" w:rsidRDefault="001D47AB" w:rsidP="00D74852">
      <w:pPr>
        <w:rPr>
          <w:rFonts w:cs="Times New Roman"/>
          <w:i/>
          <w:szCs w:val="28"/>
        </w:rPr>
      </w:pPr>
      <w:r w:rsidRPr="000E4723">
        <w:rPr>
          <w:rFonts w:cs="Times New Roman"/>
          <w:i/>
          <w:szCs w:val="28"/>
        </w:rPr>
        <w:t>Чи правильно вирішив суд цю справу? Що мало місце в цьому випадку - переведення чи переміщення і як вони співвідносяться з виробничою необхідністю?</w:t>
      </w:r>
    </w:p>
    <w:p w14:paraId="41B459D4" w14:textId="77777777" w:rsidR="001D47AB" w:rsidRPr="000E4723" w:rsidRDefault="001D47AB" w:rsidP="00D74852">
      <w:pPr>
        <w:pStyle w:val="3"/>
      </w:pPr>
      <w:bookmarkStart w:id="316" w:name="_Toc222313421"/>
      <w:bookmarkStart w:id="317" w:name="_Toc222319018"/>
      <w:r w:rsidRPr="000E4723">
        <w:t>НОРМАТИВНО-ПРАВОВІ АКТИ ТА СПЕЦІАЛЬНА ЛІТЕРАТУРА:</w:t>
      </w:r>
      <w:bookmarkEnd w:id="316"/>
      <w:bookmarkEnd w:id="317"/>
    </w:p>
    <w:p w14:paraId="3EE6E7F1" w14:textId="77777777" w:rsidR="001D47AB" w:rsidRPr="000E4723" w:rsidRDefault="001D47AB" w:rsidP="00D74852">
      <w:pPr>
        <w:pStyle w:val="a9"/>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1996. №30. Ст. 141. </w:t>
      </w:r>
    </w:p>
    <w:p w14:paraId="3B5CDECB" w14:textId="2675146E" w:rsidR="001D47AB" w:rsidRPr="000E4723" w:rsidRDefault="001D47AB" w:rsidP="00D74852">
      <w:pPr>
        <w:pStyle w:val="a9"/>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74DBEE34" w14:textId="77777777" w:rsidR="001D47AB" w:rsidRPr="000E4723" w:rsidRDefault="001D47AB" w:rsidP="00D74852">
      <w:pPr>
        <w:pStyle w:val="a9"/>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охорону праці: Закон України від 14 жовтня 1992 р. №2694-XII. </w:t>
      </w:r>
      <w:r w:rsidRPr="000E4723">
        <w:rPr>
          <w:rFonts w:eastAsia="Times New Roman" w:cs="Times New Roman"/>
          <w:i/>
          <w:iCs/>
          <w:color w:val="000000"/>
          <w:szCs w:val="28"/>
          <w:lang w:eastAsia="ru-RU"/>
        </w:rPr>
        <w:t>Відомості</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xml:space="preserve">. 1992. №49. Ст. 668. </w:t>
      </w:r>
    </w:p>
    <w:p w14:paraId="344E46A3"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Про професійний розвиток працівників: Закон України від 12 січня 2012 року №</w:t>
      </w:r>
      <w:r w:rsidRPr="000E4723">
        <w:rPr>
          <w:rFonts w:cs="Times New Roman"/>
          <w:color w:val="4D5156"/>
          <w:szCs w:val="28"/>
          <w:shd w:val="clear" w:color="auto" w:fill="FFFFFF"/>
        </w:rPr>
        <w:t xml:space="preserve">4312-VI.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2012. №39. Ст.462.</w:t>
      </w:r>
    </w:p>
    <w:p w14:paraId="39F8BDE5"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запобігання корупції: Закон України від 14 жовтня 2014 р. №1682-VII.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2014. №49. Ст. 2056. </w:t>
      </w:r>
    </w:p>
    <w:p w14:paraId="1699DC80"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27ACD9F7"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статус народного депутата України: Закон України від 17 листопада 1992 р. №2790-ХІІ 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2D32ACCD"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0C1C06AC"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39700E7B" w14:textId="650C3895" w:rsidR="001D47AB" w:rsidRPr="00847A8B" w:rsidRDefault="001D47AB" w:rsidP="00D74852">
      <w:pPr>
        <w:pStyle w:val="a9"/>
        <w:numPr>
          <w:ilvl w:val="0"/>
          <w:numId w:val="28"/>
        </w:numPr>
        <w:ind w:left="0" w:firstLine="709"/>
        <w:rPr>
          <w:rFonts w:cs="Times New Roman"/>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847A8B">
        <w:rPr>
          <w:rFonts w:cs="Times New Roman"/>
          <w:szCs w:val="28"/>
          <w:lang w:val="en-US"/>
        </w:rPr>
        <w:t>URL</w:t>
      </w:r>
      <w:r w:rsidR="00847A8B">
        <w:rPr>
          <w:rFonts w:cs="Times New Roman"/>
          <w:szCs w:val="28"/>
        </w:rPr>
        <w:t xml:space="preserve">: </w:t>
      </w:r>
      <w:hyperlink r:id="rId116" w:anchor="Text" w:history="1">
        <w:r w:rsidRPr="00847A8B">
          <w:rPr>
            <w:rStyle w:val="af"/>
            <w:rFonts w:cs="Times New Roman"/>
            <w:color w:val="000000" w:themeColor="text1"/>
            <w:szCs w:val="28"/>
            <w:u w:val="none"/>
          </w:rPr>
          <w:t>https://zakon.rada.gov.ua/laws/show/2136-20#Text</w:t>
        </w:r>
      </w:hyperlink>
    </w:p>
    <w:p w14:paraId="5F794C9C" w14:textId="201A0B46" w:rsidR="001D47AB" w:rsidRPr="000E4723" w:rsidRDefault="001D47AB" w:rsidP="00D74852">
      <w:pPr>
        <w:pStyle w:val="af0"/>
        <w:numPr>
          <w:ilvl w:val="0"/>
          <w:numId w:val="28"/>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дерадянізацію законодавства України: Закон України від 21 квітня 2022 року №2215-ІХ. </w:t>
      </w:r>
      <w:r w:rsidR="00847A8B">
        <w:rPr>
          <w:rFonts w:ascii="Times New Roman" w:hAnsi="Times New Roman" w:cs="Times New Roman"/>
          <w:sz w:val="28"/>
          <w:szCs w:val="28"/>
          <w:lang w:val="en-US"/>
        </w:rPr>
        <w:t>URL</w:t>
      </w:r>
      <w:r w:rsidR="00847A8B">
        <w:rPr>
          <w:rFonts w:ascii="Times New Roman" w:hAnsi="Times New Roman" w:cs="Times New Roman"/>
          <w:sz w:val="28"/>
          <w:szCs w:val="28"/>
          <w:lang w:val="uk-UA"/>
        </w:rPr>
        <w:t xml:space="preserve">: </w:t>
      </w:r>
      <w:r w:rsidRPr="000E4723">
        <w:rPr>
          <w:rFonts w:ascii="Times New Roman" w:hAnsi="Times New Roman" w:cs="Times New Roman"/>
          <w:sz w:val="28"/>
          <w:szCs w:val="28"/>
          <w:lang w:val="uk-UA"/>
        </w:rPr>
        <w:t>https://zakon.rada.gov.ua/laws/show/2215-20#n40</w:t>
      </w:r>
    </w:p>
    <w:p w14:paraId="4B7CDE4E" w14:textId="428915E7" w:rsidR="001D47AB" w:rsidRPr="000E4723" w:rsidRDefault="001D47AB" w:rsidP="00D74852">
      <w:pPr>
        <w:pStyle w:val="a9"/>
        <w:numPr>
          <w:ilvl w:val="0"/>
          <w:numId w:val="28"/>
        </w:numPr>
        <w:tabs>
          <w:tab w:val="num" w:pos="360"/>
        </w:tabs>
        <w:ind w:left="0" w:firstLine="709"/>
        <w:rPr>
          <w:rFonts w:cs="Times New Roman"/>
          <w:szCs w:val="28"/>
        </w:rPr>
      </w:pPr>
      <w:r w:rsidRPr="000E4723">
        <w:rPr>
          <w:rFonts w:cs="Times New Roman"/>
          <w:szCs w:val="28"/>
        </w:rPr>
        <w:t>Про внесення змін до деяких законодавчих актів України щодо посилення захисту трудових прав працівників: Закон України від 12 травня 2022 року №2253-ІХ.</w:t>
      </w:r>
      <w:r w:rsidR="00847A8B">
        <w:rPr>
          <w:rFonts w:cs="Times New Roman"/>
          <w:szCs w:val="28"/>
        </w:rPr>
        <w:t xml:space="preserve"> </w:t>
      </w:r>
      <w:r w:rsidR="00847A8B">
        <w:rPr>
          <w:rFonts w:cs="Times New Roman"/>
          <w:szCs w:val="28"/>
          <w:lang w:val="en-US"/>
        </w:rPr>
        <w:t>URL</w:t>
      </w:r>
      <w:r w:rsidR="00847A8B">
        <w:rPr>
          <w:rFonts w:cs="Times New Roman"/>
          <w:szCs w:val="28"/>
        </w:rPr>
        <w:t xml:space="preserve">: </w:t>
      </w:r>
      <w:r w:rsidRPr="000E4723">
        <w:rPr>
          <w:rFonts w:cs="Times New Roman"/>
          <w:szCs w:val="28"/>
        </w:rPr>
        <w:t>https://zakon.rada.gov.ua/laws/show/2253-20#Text</w:t>
      </w:r>
    </w:p>
    <w:p w14:paraId="106923D1" w14:textId="4EDC8FC8" w:rsidR="001D47AB" w:rsidRPr="000E4723" w:rsidRDefault="001D47AB" w:rsidP="00D74852">
      <w:pPr>
        <w:pStyle w:val="a9"/>
        <w:numPr>
          <w:ilvl w:val="0"/>
          <w:numId w:val="28"/>
        </w:numPr>
        <w:tabs>
          <w:tab w:val="num" w:pos="360"/>
        </w:tabs>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оптимізації трудових відносин: Закон України від 01 липня 2022 року №2352-ІХ. </w:t>
      </w:r>
      <w:r w:rsidR="00847A8B">
        <w:rPr>
          <w:rFonts w:cs="Times New Roman"/>
          <w:szCs w:val="28"/>
          <w:lang w:val="en-US"/>
        </w:rPr>
        <w:t>URL</w:t>
      </w:r>
      <w:r w:rsidR="00847A8B">
        <w:rPr>
          <w:rFonts w:cs="Times New Roman"/>
          <w:szCs w:val="28"/>
        </w:rPr>
        <w:t xml:space="preserve">: </w:t>
      </w:r>
      <w:r w:rsidRPr="000E4723">
        <w:rPr>
          <w:rFonts w:cs="Times New Roman"/>
          <w:szCs w:val="28"/>
        </w:rPr>
        <w:t>https://zakon.rada.gov.ua/laws/show/2352-20#Text</w:t>
      </w:r>
    </w:p>
    <w:p w14:paraId="2C8FB55C" w14:textId="77777777" w:rsidR="001D47AB" w:rsidRPr="000E4723" w:rsidRDefault="001D47AB" w:rsidP="00D74852">
      <w:pPr>
        <w:pStyle w:val="af0"/>
        <w:numPr>
          <w:ilvl w:val="0"/>
          <w:numId w:val="28"/>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202D5940" w14:textId="34FA0B4D" w:rsidR="001D47AB" w:rsidRPr="00847A8B" w:rsidRDefault="001D47AB" w:rsidP="00D74852">
      <w:pPr>
        <w:pStyle w:val="af0"/>
        <w:numPr>
          <w:ilvl w:val="0"/>
          <w:numId w:val="28"/>
        </w:numPr>
        <w:spacing w:line="360" w:lineRule="auto"/>
        <w:ind w:left="0" w:firstLine="709"/>
        <w:jc w:val="both"/>
        <w:rPr>
          <w:rStyle w:val="af"/>
          <w:rFonts w:ascii="Times New Roman" w:hAnsi="Times New Roman" w:cs="Times New Roman"/>
          <w:color w:val="000000" w:themeColor="text1"/>
          <w:sz w:val="28"/>
          <w:szCs w:val="28"/>
          <w:u w:val="none"/>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Закон України від 19 липня 2022 року №2434-ІХ. </w:t>
      </w:r>
      <w:r w:rsidR="00847A8B">
        <w:rPr>
          <w:rFonts w:ascii="Times New Roman" w:hAnsi="Times New Roman" w:cs="Times New Roman"/>
          <w:sz w:val="28"/>
          <w:szCs w:val="28"/>
          <w:lang w:val="en-US"/>
        </w:rPr>
        <w:t>URL</w:t>
      </w:r>
      <w:r w:rsidR="00847A8B">
        <w:rPr>
          <w:rFonts w:ascii="Times New Roman" w:hAnsi="Times New Roman" w:cs="Times New Roman"/>
          <w:sz w:val="28"/>
          <w:szCs w:val="28"/>
          <w:lang w:val="uk-UA"/>
        </w:rPr>
        <w:t xml:space="preserve">: </w:t>
      </w:r>
      <w:hyperlink r:id="rId117" w:anchor="Text" w:history="1">
        <w:r w:rsidR="00847A8B" w:rsidRPr="00847A8B">
          <w:rPr>
            <w:rStyle w:val="af"/>
            <w:rFonts w:ascii="Times New Roman" w:hAnsi="Times New Roman" w:cs="Times New Roman"/>
            <w:color w:val="000000" w:themeColor="text1"/>
            <w:sz w:val="28"/>
            <w:szCs w:val="28"/>
            <w:u w:val="none"/>
            <w:lang w:val="uk-UA"/>
          </w:rPr>
          <w:t>https://zakon.rada.gov.ua/laws/show/2434-20#Text</w:t>
        </w:r>
      </w:hyperlink>
    </w:p>
    <w:p w14:paraId="06C5A307" w14:textId="689BBF3E" w:rsidR="001D47AB" w:rsidRPr="00847A8B" w:rsidRDefault="001D47AB" w:rsidP="00D74852">
      <w:pPr>
        <w:pStyle w:val="af0"/>
        <w:numPr>
          <w:ilvl w:val="0"/>
          <w:numId w:val="28"/>
        </w:numPr>
        <w:spacing w:line="360" w:lineRule="auto"/>
        <w:ind w:left="0" w:firstLine="710"/>
        <w:jc w:val="both"/>
        <w:rPr>
          <w:rFonts w:ascii="Times New Roman" w:hAnsi="Times New Roman" w:cs="Times New Roman"/>
          <w:color w:val="000000" w:themeColor="text1"/>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запобігання та протидії мобінгу (цькуванню): Закон України від 16 листопада 2023 року №2759-ІХ. </w:t>
      </w:r>
      <w:r w:rsidR="00847A8B">
        <w:rPr>
          <w:rFonts w:ascii="Times New Roman" w:hAnsi="Times New Roman" w:cs="Times New Roman"/>
          <w:sz w:val="28"/>
          <w:szCs w:val="28"/>
          <w:lang w:val="en-US"/>
        </w:rPr>
        <w:t>URL</w:t>
      </w:r>
      <w:r w:rsidR="00847A8B">
        <w:rPr>
          <w:rFonts w:ascii="Times New Roman" w:hAnsi="Times New Roman" w:cs="Times New Roman"/>
          <w:sz w:val="28"/>
          <w:szCs w:val="28"/>
          <w:lang w:val="uk-UA"/>
        </w:rPr>
        <w:t xml:space="preserve">: </w:t>
      </w:r>
      <w:hyperlink r:id="rId118" w:anchor="Text" w:history="1">
        <w:r w:rsidRPr="00847A8B">
          <w:rPr>
            <w:rStyle w:val="af"/>
            <w:rFonts w:ascii="Times New Roman" w:hAnsi="Times New Roman" w:cs="Times New Roman"/>
            <w:color w:val="000000" w:themeColor="text1"/>
            <w:sz w:val="28"/>
            <w:szCs w:val="28"/>
            <w:u w:val="none"/>
            <w:lang w:val="uk-UA"/>
          </w:rPr>
          <w:t>https://zakon.rada.gov.ua/laws/show/2759-20#Text</w:t>
        </w:r>
      </w:hyperlink>
    </w:p>
    <w:p w14:paraId="4C3E7327"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Положення про порядок укладання контрактів при прийнятті (найманні) на роботу працівників: Затверджено постановою Кабінету Міністрів України від 19 березня 1994 р. №170. </w:t>
      </w:r>
      <w:r w:rsidRPr="000E4723">
        <w:rPr>
          <w:rFonts w:eastAsia="Times New Roman" w:cs="Times New Roman"/>
          <w:i/>
          <w:iCs/>
          <w:color w:val="000000"/>
          <w:szCs w:val="28"/>
          <w:lang w:eastAsia="ru-RU"/>
        </w:rPr>
        <w:t>Зібрання постанов Уряду України.</w:t>
      </w:r>
      <w:r w:rsidRPr="000E4723">
        <w:rPr>
          <w:rFonts w:eastAsia="Times New Roman" w:cs="Times New Roman"/>
          <w:color w:val="000000"/>
          <w:szCs w:val="28"/>
          <w:lang w:eastAsia="ru-RU"/>
        </w:rPr>
        <w:t xml:space="preserve"> 1994. №7. Ст. 172. </w:t>
      </w:r>
    </w:p>
    <w:p w14:paraId="12D48FCA"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cs="Times New Roman"/>
          <w:color w:val="000000" w:themeColor="text1"/>
          <w:szCs w:val="28"/>
        </w:rPr>
        <w:lastRenderedPageBreak/>
        <w:t xml:space="preserve">Положення про атестацію наукових працівників: затверджене постановою Кабінету Міністрів України від 13 серпня 1999 р. №1475 (в редакції постанови Кабінету Міністрів України від 3 квітня 2019 р. №285). </w:t>
      </w:r>
      <w:r w:rsidRPr="000E4723">
        <w:rPr>
          <w:rFonts w:cs="Times New Roman"/>
          <w:i/>
          <w:iCs/>
          <w:color w:val="000000" w:themeColor="text1"/>
          <w:szCs w:val="28"/>
        </w:rPr>
        <w:t>Офіційний вісник України</w:t>
      </w:r>
      <w:r w:rsidRPr="000E4723">
        <w:rPr>
          <w:rFonts w:cs="Times New Roman"/>
          <w:color w:val="000000" w:themeColor="text1"/>
          <w:szCs w:val="28"/>
        </w:rPr>
        <w:t xml:space="preserve">. 1999. №33. Стор. 115. </w:t>
      </w:r>
    </w:p>
    <w:p w14:paraId="7F9CEC14" w14:textId="004870F0" w:rsidR="001D47AB" w:rsidRPr="000E4723" w:rsidRDefault="001D47AB" w:rsidP="00D74852">
      <w:pPr>
        <w:pStyle w:val="HTML"/>
        <w:numPr>
          <w:ilvl w:val="0"/>
          <w:numId w:val="28"/>
        </w:numPr>
        <w:shd w:val="clear" w:color="auto" w:fill="FFFFFF"/>
        <w:spacing w:line="360" w:lineRule="auto"/>
        <w:ind w:left="0" w:firstLine="710"/>
        <w:jc w:val="both"/>
        <w:rPr>
          <w:rFonts w:ascii="Times New Roman" w:hAnsi="Times New Roman" w:cs="Times New Roman"/>
          <w:color w:val="212529"/>
          <w:sz w:val="28"/>
          <w:szCs w:val="28"/>
        </w:rPr>
      </w:pPr>
      <w:r w:rsidRPr="000E4723">
        <w:rPr>
          <w:rFonts w:ascii="Times New Roman" w:hAnsi="Times New Roman" w:cs="Times New Roman"/>
          <w:color w:val="000000" w:themeColor="text1"/>
          <w:sz w:val="28"/>
          <w:szCs w:val="28"/>
        </w:rPr>
        <w:t xml:space="preserve">Положення про порядок проведення атестації працівників керівного складу державних підприємств: затверджене постановою Кабінету Міністрів України від </w:t>
      </w:r>
      <w:r w:rsidRPr="000E4723">
        <w:rPr>
          <w:rFonts w:ascii="Times New Roman" w:hAnsi="Times New Roman" w:cs="Times New Roman"/>
          <w:color w:val="212529"/>
          <w:sz w:val="28"/>
          <w:szCs w:val="28"/>
        </w:rPr>
        <w:t xml:space="preserve">27 серпня 1999 р. №1571. </w:t>
      </w:r>
      <w:r w:rsidRPr="000E4723">
        <w:rPr>
          <w:rFonts w:ascii="Times New Roman" w:hAnsi="Times New Roman" w:cs="Times New Roman"/>
          <w:i/>
          <w:iCs/>
          <w:color w:val="212529"/>
          <w:sz w:val="28"/>
          <w:szCs w:val="28"/>
        </w:rPr>
        <w:t>Офіційний вісник України</w:t>
      </w:r>
      <w:r w:rsidRPr="000E4723">
        <w:rPr>
          <w:rFonts w:ascii="Times New Roman" w:hAnsi="Times New Roman" w:cs="Times New Roman"/>
          <w:color w:val="212529"/>
          <w:sz w:val="28"/>
          <w:szCs w:val="28"/>
        </w:rPr>
        <w:t>. 1999. №35. Ст. 1794.</w:t>
      </w:r>
      <w:r w:rsidR="00E557C1">
        <w:rPr>
          <w:rFonts w:ascii="Times New Roman" w:hAnsi="Times New Roman" w:cs="Times New Roman"/>
          <w:color w:val="212529"/>
          <w:sz w:val="28"/>
          <w:szCs w:val="28"/>
        </w:rPr>
        <w:t xml:space="preserve"> </w:t>
      </w:r>
    </w:p>
    <w:p w14:paraId="4219C835" w14:textId="77777777" w:rsidR="001D47AB" w:rsidRPr="000E4723" w:rsidRDefault="001D47AB" w:rsidP="00D74852">
      <w:pPr>
        <w:pStyle w:val="HTML"/>
        <w:numPr>
          <w:ilvl w:val="0"/>
          <w:numId w:val="28"/>
        </w:numPr>
        <w:shd w:val="clear" w:color="auto" w:fill="FFFFFF"/>
        <w:spacing w:line="360" w:lineRule="auto"/>
        <w:ind w:left="0" w:firstLine="710"/>
        <w:jc w:val="both"/>
        <w:rPr>
          <w:rFonts w:ascii="Times New Roman" w:hAnsi="Times New Roman" w:cs="Times New Roman"/>
          <w:color w:val="212529"/>
          <w:sz w:val="28"/>
          <w:szCs w:val="28"/>
        </w:rPr>
      </w:pPr>
      <w:r w:rsidRPr="000E4723">
        <w:rPr>
          <w:rFonts w:ascii="Times New Roman" w:hAnsi="Times New Roman" w:cs="Times New Roman"/>
          <w:color w:val="212529"/>
          <w:sz w:val="28"/>
          <w:szCs w:val="28"/>
        </w:rPr>
        <w:t xml:space="preserve">Типове положення про проведення атестації посадових осіб місцевого самоврядування: затверджене постановою Кабінету Міністрів України від 26 жовтня 2001 р. №1440. </w:t>
      </w:r>
      <w:r w:rsidRPr="000E4723">
        <w:rPr>
          <w:rFonts w:ascii="Times New Roman" w:hAnsi="Times New Roman" w:cs="Times New Roman"/>
          <w:i/>
          <w:iCs/>
          <w:color w:val="212529"/>
          <w:sz w:val="28"/>
          <w:szCs w:val="28"/>
        </w:rPr>
        <w:t>Офіційний вісник України</w:t>
      </w:r>
      <w:r w:rsidRPr="000E4723">
        <w:rPr>
          <w:rFonts w:ascii="Times New Roman" w:hAnsi="Times New Roman" w:cs="Times New Roman"/>
          <w:color w:val="212529"/>
          <w:sz w:val="28"/>
          <w:szCs w:val="28"/>
        </w:rPr>
        <w:t xml:space="preserve">. 2001. №44. Ст. 1983. </w:t>
      </w:r>
    </w:p>
    <w:p w14:paraId="7222665A" w14:textId="1A799577" w:rsidR="001D47AB" w:rsidRPr="00F97469" w:rsidRDefault="001D47AB" w:rsidP="00D74852">
      <w:pPr>
        <w:numPr>
          <w:ilvl w:val="0"/>
          <w:numId w:val="28"/>
        </w:numPr>
        <w:shd w:val="clear" w:color="auto" w:fill="FFFFFF"/>
        <w:ind w:left="0" w:firstLine="709"/>
        <w:textAlignment w:val="baseline"/>
        <w:rPr>
          <w:rStyle w:val="rvts9"/>
          <w:rFonts w:eastAsia="Times New Roman" w:cs="Times New Roman"/>
          <w:color w:val="000000" w:themeColor="text1"/>
          <w:lang w:eastAsia="ru-RU"/>
        </w:rPr>
      </w:pPr>
      <w:r w:rsidRPr="000E4723">
        <w:rPr>
          <w:rFonts w:eastAsia="Times New Roman" w:cs="Times New Roman"/>
          <w:color w:val="000000"/>
          <w:szCs w:val="28"/>
          <w:lang w:eastAsia="ru-RU"/>
        </w:rPr>
        <w:t>Порядок проведення конкурсу на зайняття посад державної служби: затверджено</w:t>
      </w:r>
      <w:r w:rsidRPr="000E4723">
        <w:rPr>
          <w:rStyle w:val="rvts9"/>
          <w:rFonts w:cs="Times New Roman"/>
          <w:color w:val="000000"/>
          <w:shd w:val="clear" w:color="auto" w:fill="FFFFFF"/>
        </w:rPr>
        <w:t xml:space="preserve"> постановою Кабінету Міністрів України від 25 березня 2016 р. №246 (в редакції постанови Кабінету Міністрів України </w:t>
      </w:r>
      <w:hyperlink r:id="rId119" w:anchor="n10" w:tgtFrame="_blank" w:history="1">
        <w:r w:rsidRPr="008B340B">
          <w:rPr>
            <w:rStyle w:val="af"/>
            <w:rFonts w:cs="Times New Roman"/>
            <w:color w:val="000000" w:themeColor="text1"/>
            <w:szCs w:val="28"/>
            <w:u w:val="none"/>
            <w:shd w:val="clear" w:color="auto" w:fill="FFFFFF"/>
          </w:rPr>
          <w:t>від 18 серпня 2017 р. №648</w:t>
        </w:r>
      </w:hyperlink>
      <w:r w:rsidRPr="008B340B">
        <w:rPr>
          <w:rStyle w:val="rvts9"/>
          <w:rFonts w:cs="Times New Roman"/>
          <w:color w:val="000000" w:themeColor="text1"/>
          <w:shd w:val="clear" w:color="auto" w:fill="FFFFFF"/>
        </w:rPr>
        <w:t>)</w:t>
      </w:r>
      <w:r w:rsidRPr="000E4723">
        <w:rPr>
          <w:rStyle w:val="rvts9"/>
          <w:rFonts w:cs="Times New Roman"/>
          <w:color w:val="000000" w:themeColor="text1"/>
          <w:shd w:val="clear" w:color="auto" w:fill="FFFFFF"/>
        </w:rPr>
        <w:t xml:space="preserve">. </w:t>
      </w:r>
      <w:r w:rsidR="006C309D">
        <w:rPr>
          <w:rFonts w:cs="Times New Roman"/>
          <w:color w:val="000000" w:themeColor="text1"/>
          <w:szCs w:val="28"/>
          <w:lang w:val="en-US"/>
        </w:rPr>
        <w:t>URL</w:t>
      </w:r>
      <w:r w:rsidR="006C309D">
        <w:rPr>
          <w:rFonts w:cs="Times New Roman"/>
          <w:color w:val="000000" w:themeColor="text1"/>
          <w:szCs w:val="28"/>
        </w:rPr>
        <w:t xml:space="preserve">: </w:t>
      </w:r>
      <w:r w:rsidR="006C309D" w:rsidRPr="006C309D">
        <w:rPr>
          <w:rStyle w:val="rvts9"/>
          <w:rFonts w:cs="Times New Roman"/>
          <w:color w:val="000000" w:themeColor="text1"/>
          <w:shd w:val="clear" w:color="auto" w:fill="FFFFFF"/>
        </w:rPr>
        <w:t>https://zakon.rada.gov.ua/laws/show/246-2016-%D0%BF#Text</w:t>
      </w:r>
      <w:r w:rsidRPr="000E4723">
        <w:rPr>
          <w:rStyle w:val="rvts9"/>
          <w:rFonts w:cs="Times New Roman"/>
          <w:color w:val="000000" w:themeColor="text1"/>
          <w:shd w:val="clear" w:color="auto" w:fill="FFFFFF"/>
        </w:rPr>
        <w:t xml:space="preserve"> </w:t>
      </w:r>
    </w:p>
    <w:p w14:paraId="4BD57608" w14:textId="77777777" w:rsidR="00F97469" w:rsidRPr="000E4723" w:rsidRDefault="00F97469"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припинення трудового договору у разі смерті роботодавця-фізичної особи або набрання законної сили рішенням суду про визнання такої особи безвісно відсутньою чи про оголошення її померлою: Затверджено постановою Кабінету Міністрів України від 14 жовтня 2022 року №1172. </w:t>
      </w:r>
      <w:r w:rsidRPr="000E4723">
        <w:rPr>
          <w:rFonts w:eastAsia="Times New Roman" w:cs="Times New Roman"/>
          <w:i/>
          <w:iCs/>
          <w:color w:val="000000"/>
          <w:szCs w:val="28"/>
          <w:lang w:eastAsia="ru-RU"/>
        </w:rPr>
        <w:t>Урядовий кур’єр</w:t>
      </w:r>
      <w:r w:rsidRPr="000E4723">
        <w:rPr>
          <w:rFonts w:eastAsia="Times New Roman" w:cs="Times New Roman"/>
          <w:color w:val="000000"/>
          <w:szCs w:val="28"/>
          <w:lang w:eastAsia="ru-RU"/>
        </w:rPr>
        <w:t xml:space="preserve"> від 20 жовтня 2022 року №225. </w:t>
      </w:r>
    </w:p>
    <w:p w14:paraId="246AC3C5" w14:textId="77777777" w:rsidR="001B5230" w:rsidRPr="001B5230" w:rsidRDefault="001D47AB" w:rsidP="00D74852">
      <w:pPr>
        <w:numPr>
          <w:ilvl w:val="0"/>
          <w:numId w:val="28"/>
        </w:numPr>
        <w:shd w:val="clear" w:color="auto" w:fill="FFFFFF"/>
        <w:tabs>
          <w:tab w:val="left" w:pos="0"/>
        </w:tabs>
        <w:ind w:left="0" w:firstLine="710"/>
        <w:textAlignment w:val="baseline"/>
        <w:rPr>
          <w:rFonts w:cs="Times New Roman"/>
          <w:color w:val="000000" w:themeColor="text1"/>
          <w:szCs w:val="28"/>
        </w:rPr>
      </w:pPr>
      <w:r w:rsidRPr="001B5230">
        <w:rPr>
          <w:rFonts w:eastAsia="Times New Roman" w:cs="Times New Roman"/>
          <w:color w:val="000000"/>
          <w:szCs w:val="28"/>
          <w:lang w:eastAsia="ru-RU"/>
        </w:rPr>
        <w:t xml:space="preserve">Типова форма контракту з працівником: Затверджена наказом Мінпраці України від 15 квітня 1994 р. №23 (із змінами, внесеними наказом Мінпраці України від 12 квітня 1995 р. №20). </w:t>
      </w:r>
      <w:r w:rsidRPr="001B5230">
        <w:rPr>
          <w:rFonts w:eastAsia="Times New Roman" w:cs="Times New Roman"/>
          <w:i/>
          <w:iCs/>
          <w:color w:val="000000"/>
          <w:szCs w:val="28"/>
          <w:lang w:eastAsia="ru-RU"/>
        </w:rPr>
        <w:t>Людина і праця</w:t>
      </w:r>
      <w:r w:rsidRPr="001B5230">
        <w:rPr>
          <w:rFonts w:eastAsia="Times New Roman" w:cs="Times New Roman"/>
          <w:color w:val="000000"/>
          <w:szCs w:val="28"/>
          <w:lang w:eastAsia="ru-RU"/>
        </w:rPr>
        <w:t xml:space="preserve">: Інформаційний бюлетень Міністерства праці України. 1994. №6; 1995. №6. </w:t>
      </w:r>
    </w:p>
    <w:p w14:paraId="7DFF514D" w14:textId="787D7EFB" w:rsidR="001D47AB" w:rsidRPr="001B5230" w:rsidRDefault="00907538" w:rsidP="00D74852">
      <w:pPr>
        <w:numPr>
          <w:ilvl w:val="0"/>
          <w:numId w:val="28"/>
        </w:numPr>
        <w:shd w:val="clear" w:color="auto" w:fill="FFFFFF"/>
        <w:tabs>
          <w:tab w:val="left" w:pos="0"/>
        </w:tabs>
        <w:ind w:left="0" w:firstLine="710"/>
        <w:textAlignment w:val="baseline"/>
        <w:rPr>
          <w:rFonts w:cs="Times New Roman"/>
          <w:color w:val="000000" w:themeColor="text1"/>
          <w:szCs w:val="28"/>
        </w:rPr>
      </w:pPr>
      <w:hyperlink r:id="rId120" w:history="1">
        <w:r w:rsidRPr="001B5230">
          <w:rPr>
            <w:rFonts w:cs="Times New Roman"/>
            <w:szCs w:val="28"/>
          </w:rPr>
          <w:t>П</w:t>
        </w:r>
        <w:r w:rsidR="001D47AB" w:rsidRPr="001B5230">
          <w:rPr>
            <w:rStyle w:val="af"/>
            <w:rFonts w:eastAsiaTheme="majorEastAsia" w:cs="Times New Roman"/>
            <w:color w:val="000000" w:themeColor="text1"/>
            <w:szCs w:val="28"/>
            <w:u w:val="none"/>
            <w:shd w:val="clear" w:color="auto" w:fill="FFFFFF"/>
          </w:rPr>
          <w:t>оложення про атестацію педагогічних працівників</w:t>
        </w:r>
      </w:hyperlink>
      <w:r w:rsidR="001D47AB" w:rsidRPr="001B5230">
        <w:rPr>
          <w:rFonts w:cs="Times New Roman"/>
          <w:color w:val="000000" w:themeColor="text1"/>
          <w:szCs w:val="28"/>
        </w:rPr>
        <w:t xml:space="preserve">: </w:t>
      </w:r>
      <w:r w:rsidR="00421DAF" w:rsidRPr="001B5230">
        <w:rPr>
          <w:rFonts w:cs="Times New Roman"/>
          <w:color w:val="000000" w:themeColor="text1"/>
          <w:szCs w:val="28"/>
        </w:rPr>
        <w:t>затверджене наказом Міністерства освіти і науки України від 09 вересня 2022 року №805 (у редакції наказу Міністерства освіти і науки України від 10 вересня 2024 року №1277)</w:t>
      </w:r>
      <w:r w:rsidR="001D47AB" w:rsidRPr="001B5230">
        <w:rPr>
          <w:rFonts w:cs="Times New Roman"/>
          <w:color w:val="000000" w:themeColor="text1"/>
          <w:szCs w:val="28"/>
        </w:rPr>
        <w:t>.</w:t>
      </w:r>
      <w:r w:rsidRPr="001B5230">
        <w:rPr>
          <w:rFonts w:cs="Times New Roman"/>
          <w:color w:val="000000" w:themeColor="text1"/>
          <w:szCs w:val="28"/>
        </w:rPr>
        <w:t xml:space="preserve"> </w:t>
      </w:r>
      <w:r w:rsidR="008B340B" w:rsidRPr="001B5230">
        <w:rPr>
          <w:rFonts w:cs="Times New Roman"/>
          <w:color w:val="000000" w:themeColor="text1"/>
          <w:szCs w:val="28"/>
          <w:lang w:val="en-US"/>
        </w:rPr>
        <w:t>URL</w:t>
      </w:r>
      <w:r w:rsidR="008B340B" w:rsidRPr="001B5230">
        <w:rPr>
          <w:rFonts w:cs="Times New Roman"/>
          <w:color w:val="000000" w:themeColor="text1"/>
          <w:szCs w:val="28"/>
        </w:rPr>
        <w:t>: https://zakon.rada.gov.ua/laws/show/z1649-22#Text</w:t>
      </w:r>
      <w:r w:rsidR="00E557C1">
        <w:rPr>
          <w:rFonts w:cs="Times New Roman"/>
          <w:color w:val="000000" w:themeColor="text1"/>
          <w:szCs w:val="28"/>
        </w:rPr>
        <w:t xml:space="preserve"> </w:t>
      </w:r>
    </w:p>
    <w:p w14:paraId="46DEF899"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затвердження Форми трудового договору між працівником і фізичною особою та Порядку реєстрації трудового договору між працівником і </w:t>
      </w:r>
      <w:r w:rsidRPr="000E4723">
        <w:rPr>
          <w:rFonts w:eastAsia="Times New Roman" w:cs="Times New Roman"/>
          <w:color w:val="000000"/>
          <w:szCs w:val="28"/>
          <w:lang w:eastAsia="ru-RU"/>
        </w:rPr>
        <w:lastRenderedPageBreak/>
        <w:t xml:space="preserve">фізичною особою: Наказ Міністерства праці та соціальної політики України від 8 червня 2001 р. №260.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2001. №27. Ст. 1219. </w:t>
      </w:r>
    </w:p>
    <w:p w14:paraId="72F3E8B6" w14:textId="6F9D7E99" w:rsidR="001D47AB" w:rsidRPr="006C309D"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Типова форма трудового договору про надомну роботу: затверджено наказом Міністерства розвитку економіки, торгівлі та сільського господарства України від 05 травня 2021 року №913-21. </w:t>
      </w:r>
      <w:r w:rsidR="006C309D">
        <w:rPr>
          <w:rFonts w:cs="Times New Roman"/>
          <w:color w:val="000000" w:themeColor="text1"/>
          <w:szCs w:val="28"/>
          <w:lang w:val="en-US"/>
        </w:rPr>
        <w:t>URL</w:t>
      </w:r>
      <w:r w:rsidR="006C309D">
        <w:rPr>
          <w:rFonts w:cs="Times New Roman"/>
          <w:color w:val="000000" w:themeColor="text1"/>
          <w:szCs w:val="28"/>
        </w:rPr>
        <w:t xml:space="preserve">: </w:t>
      </w:r>
      <w:hyperlink r:id="rId121" w:anchor="Text" w:history="1">
        <w:r w:rsidRPr="006C309D">
          <w:rPr>
            <w:rStyle w:val="af"/>
            <w:rFonts w:eastAsia="Times New Roman" w:cs="Times New Roman"/>
            <w:color w:val="000000" w:themeColor="text1"/>
            <w:szCs w:val="28"/>
            <w:u w:val="none"/>
            <w:lang w:eastAsia="ru-RU"/>
          </w:rPr>
          <w:t>https://zakon.rada.gov.ua/laws/show/z0886-21#Text</w:t>
        </w:r>
      </w:hyperlink>
    </w:p>
    <w:p w14:paraId="123373DF" w14:textId="080E9451" w:rsidR="001D47AB" w:rsidRPr="006C309D"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Типова форму трудового договору про дистанційну роботу: затверджено наказом Міністерства розвитку економіки, торгівлі та сільського господарства України від 05 травня 2021 року №913-21. </w:t>
      </w:r>
      <w:r w:rsidR="006C309D">
        <w:rPr>
          <w:rFonts w:cs="Times New Roman"/>
          <w:color w:val="000000" w:themeColor="text1"/>
          <w:szCs w:val="28"/>
          <w:lang w:val="en-US"/>
        </w:rPr>
        <w:t>URL</w:t>
      </w:r>
      <w:r w:rsidR="006C309D">
        <w:rPr>
          <w:rFonts w:cs="Times New Roman"/>
          <w:color w:val="000000" w:themeColor="text1"/>
          <w:szCs w:val="28"/>
        </w:rPr>
        <w:t xml:space="preserve">: </w:t>
      </w:r>
      <w:hyperlink r:id="rId122" w:anchor="Text" w:history="1">
        <w:r w:rsidRPr="006C309D">
          <w:rPr>
            <w:rStyle w:val="af"/>
            <w:rFonts w:eastAsia="Times New Roman" w:cs="Times New Roman"/>
            <w:color w:val="000000" w:themeColor="text1"/>
            <w:szCs w:val="28"/>
            <w:u w:val="none"/>
            <w:lang w:eastAsia="ru-RU"/>
          </w:rPr>
          <w:t>https://zakon.rada.gov.ua/laws/show/z0886-21#Text</w:t>
        </w:r>
      </w:hyperlink>
    </w:p>
    <w:p w14:paraId="5AF0FF43" w14:textId="3A5D470A" w:rsidR="001D47AB" w:rsidRPr="00F97469" w:rsidRDefault="001D47AB" w:rsidP="00D74852">
      <w:pPr>
        <w:numPr>
          <w:ilvl w:val="0"/>
          <w:numId w:val="28"/>
        </w:numPr>
        <w:shd w:val="clear" w:color="auto" w:fill="FFFFFF"/>
        <w:ind w:left="0" w:firstLine="709"/>
        <w:textAlignment w:val="baseline"/>
        <w:rPr>
          <w:rFonts w:eastAsia="Times New Roman" w:cs="Times New Roman"/>
          <w:color w:val="000000" w:themeColor="text1"/>
          <w:szCs w:val="28"/>
          <w:lang w:eastAsia="ru-RU"/>
        </w:rPr>
      </w:pPr>
      <w:r w:rsidRPr="000E4723">
        <w:rPr>
          <w:rFonts w:eastAsia="Times New Roman" w:cs="Times New Roman"/>
          <w:color w:val="000000"/>
          <w:szCs w:val="28"/>
          <w:lang w:eastAsia="ru-RU"/>
        </w:rPr>
        <w:t xml:space="preserve">Примірна форма трудового договору з нефіксованим робочим часом: Затверджено наказом Міністерства економіки України від 26 жовтня 2022 року №4179. </w:t>
      </w:r>
      <w:r w:rsidR="006C309D">
        <w:rPr>
          <w:rFonts w:cs="Times New Roman"/>
          <w:color w:val="000000" w:themeColor="text1"/>
          <w:szCs w:val="28"/>
          <w:lang w:val="en-US"/>
        </w:rPr>
        <w:t>URL</w:t>
      </w:r>
      <w:r w:rsidR="006C309D">
        <w:rPr>
          <w:rFonts w:cs="Times New Roman"/>
          <w:color w:val="000000" w:themeColor="text1"/>
          <w:szCs w:val="28"/>
        </w:rPr>
        <w:t xml:space="preserve">: </w:t>
      </w:r>
      <w:hyperlink r:id="rId123" w:history="1">
        <w:r w:rsidR="00F97469" w:rsidRPr="00F97469">
          <w:rPr>
            <w:rStyle w:val="af"/>
            <w:rFonts w:eastAsia="Times New Roman" w:cs="Times New Roman"/>
            <w:color w:val="000000" w:themeColor="text1"/>
            <w:szCs w:val="28"/>
            <w:u w:val="none"/>
            <w:lang w:eastAsia="ru-RU"/>
          </w:rPr>
          <w:t>https://ips.ligazakon.net/document/view/me220244</w:t>
        </w:r>
      </w:hyperlink>
    </w:p>
    <w:p w14:paraId="4F825431" w14:textId="77777777" w:rsidR="00F97469" w:rsidRPr="000E4723" w:rsidRDefault="00F97469"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практику розгляду судами трудових спорів: Постанова Пленуму Верховного Суду України від 06 листопада 1992 року №9. </w:t>
      </w:r>
      <w:r w:rsidRPr="000E4723">
        <w:rPr>
          <w:rFonts w:eastAsia="Times New Roman" w:cs="Times New Roman"/>
          <w:i/>
          <w:iCs/>
          <w:color w:val="000000"/>
          <w:szCs w:val="28"/>
          <w:lang w:eastAsia="ru-RU"/>
        </w:rPr>
        <w:t>Бюлетень законодавства та юридичної практики України</w:t>
      </w:r>
      <w:r w:rsidRPr="000E4723">
        <w:rPr>
          <w:rFonts w:eastAsia="Times New Roman" w:cs="Times New Roman"/>
          <w:color w:val="000000"/>
          <w:szCs w:val="28"/>
          <w:lang w:eastAsia="ru-RU"/>
        </w:rPr>
        <w:t xml:space="preserve">. 2011. №12. </w:t>
      </w:r>
    </w:p>
    <w:p w14:paraId="2282C8A3" w14:textId="5BB22FB2"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szCs w:val="28"/>
        </w:rPr>
        <w:t xml:space="preserve">Наньєва М.І. Правове регулювання укладення трудового договору за законодавством України. </w:t>
      </w:r>
      <w:r w:rsidRPr="000E4723">
        <w:rPr>
          <w:rFonts w:cs="Times New Roman"/>
          <w:i/>
          <w:szCs w:val="28"/>
        </w:rPr>
        <w:t>Держава та регіони</w:t>
      </w:r>
      <w:r w:rsidRPr="000E4723">
        <w:rPr>
          <w:rFonts w:cs="Times New Roman"/>
          <w:szCs w:val="28"/>
        </w:rPr>
        <w:t>. Науково-виробничий журнал. Серія: Право</w:t>
      </w:r>
      <w:r>
        <w:rPr>
          <w:rFonts w:cs="Times New Roman"/>
          <w:szCs w:val="28"/>
        </w:rPr>
        <w:t>.</w:t>
      </w:r>
      <w:r w:rsidRPr="000E4723">
        <w:rPr>
          <w:rFonts w:cs="Times New Roman"/>
          <w:szCs w:val="28"/>
        </w:rPr>
        <w:t xml:space="preserve"> 2018</w:t>
      </w:r>
      <w:r>
        <w:rPr>
          <w:rFonts w:cs="Times New Roman"/>
          <w:szCs w:val="28"/>
        </w:rPr>
        <w:t>.</w:t>
      </w:r>
      <w:r w:rsidRPr="000E4723">
        <w:rPr>
          <w:rFonts w:cs="Times New Roman"/>
          <w:szCs w:val="28"/>
        </w:rPr>
        <w:t xml:space="preserve"> </w:t>
      </w:r>
      <w:r w:rsidR="00916806">
        <w:rPr>
          <w:rFonts w:cs="Times New Roman"/>
          <w:szCs w:val="28"/>
        </w:rPr>
        <w:t>№</w:t>
      </w:r>
      <w:r w:rsidRPr="000E4723">
        <w:rPr>
          <w:rFonts w:cs="Times New Roman"/>
          <w:szCs w:val="28"/>
        </w:rPr>
        <w:t>3 (61). С. 70-74.</w:t>
      </w:r>
    </w:p>
    <w:p w14:paraId="0E57DB34"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Наньєва М.І. Укладення трудового договору за законодавством України та окремих зарубіжних країн: монографія. Одеса: Фенікс, 2018. 202 с.</w:t>
      </w:r>
    </w:p>
    <w:p w14:paraId="5B810007"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szCs w:val="28"/>
        </w:rPr>
        <w:t>Наньєва М.І</w:t>
      </w:r>
      <w:r>
        <w:rPr>
          <w:rFonts w:cs="Times New Roman"/>
          <w:szCs w:val="28"/>
        </w:rPr>
        <w:t>.</w:t>
      </w:r>
      <w:r w:rsidRPr="000E4723">
        <w:rPr>
          <w:rFonts w:cs="Times New Roman"/>
          <w:szCs w:val="28"/>
        </w:rPr>
        <w:t xml:space="preserve"> Види трудового договору за законодавством окремих зарубіжних країн як позитивний досвід для законодавства України</w:t>
      </w:r>
      <w:r w:rsidRPr="000E4723">
        <w:rPr>
          <w:rFonts w:cs="Times New Roman"/>
          <w:i/>
          <w:szCs w:val="28"/>
        </w:rPr>
        <w:t>. Recht der Osteuropäischen Staaten</w:t>
      </w:r>
      <w:r>
        <w:rPr>
          <w:rFonts w:cs="Times New Roman"/>
          <w:i/>
          <w:szCs w:val="28"/>
        </w:rPr>
        <w:t>.</w:t>
      </w:r>
      <w:r w:rsidRPr="000E4723">
        <w:rPr>
          <w:rFonts w:cs="Times New Roman"/>
          <w:szCs w:val="28"/>
        </w:rPr>
        <w:t xml:space="preserve"> 01/19. С. 118-122</w:t>
      </w:r>
      <w:r>
        <w:rPr>
          <w:rFonts w:cs="Times New Roman"/>
          <w:szCs w:val="28"/>
        </w:rPr>
        <w:t>.</w:t>
      </w:r>
    </w:p>
    <w:p w14:paraId="7EEAF7D6" w14:textId="773E0A63"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szCs w:val="28"/>
        </w:rPr>
        <w:t xml:space="preserve">Наньєва М.І. Укладення трудового договору з дистанційними працівниками за законодавством України. </w:t>
      </w:r>
      <w:r w:rsidRPr="000E4723">
        <w:rPr>
          <w:rFonts w:cs="Times New Roman"/>
          <w:i/>
          <w:szCs w:val="28"/>
        </w:rPr>
        <w:t>Науковий вісник Міжнародного гуманітарного університету.</w:t>
      </w:r>
      <w:r w:rsidRPr="000E4723">
        <w:rPr>
          <w:rFonts w:cs="Times New Roman"/>
          <w:szCs w:val="28"/>
        </w:rPr>
        <w:t xml:space="preserve"> Серія «Юриспруденція». 2019. </w:t>
      </w:r>
      <w:r w:rsidR="00916806">
        <w:rPr>
          <w:rFonts w:cs="Times New Roman"/>
          <w:szCs w:val="28"/>
        </w:rPr>
        <w:t>№</w:t>
      </w:r>
      <w:r w:rsidRPr="000E4723">
        <w:rPr>
          <w:rFonts w:cs="Times New Roman"/>
          <w:szCs w:val="28"/>
        </w:rPr>
        <w:t>38. С. 106-108.</w:t>
      </w:r>
    </w:p>
    <w:p w14:paraId="1732D125"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szCs w:val="28"/>
        </w:rPr>
        <w:t xml:space="preserve">Наньєва М.І. Укладення трудового договору з дистанційними працівниками за законодавством окремих зарубіжних країн. </w:t>
      </w:r>
      <w:r w:rsidRPr="000E4723">
        <w:rPr>
          <w:rFonts w:cs="Times New Roman"/>
          <w:i/>
          <w:szCs w:val="28"/>
        </w:rPr>
        <w:t xml:space="preserve">Прикарпатський юридичний вісник. </w:t>
      </w:r>
      <w:r>
        <w:rPr>
          <w:rFonts w:cs="Times New Roman"/>
          <w:iCs/>
          <w:szCs w:val="28"/>
        </w:rPr>
        <w:t xml:space="preserve">2020. </w:t>
      </w:r>
      <w:r w:rsidRPr="000E4723">
        <w:rPr>
          <w:rFonts w:cs="Times New Roman"/>
          <w:szCs w:val="28"/>
        </w:rPr>
        <w:t>№5</w:t>
      </w:r>
      <w:r>
        <w:rPr>
          <w:rFonts w:cs="Times New Roman"/>
          <w:bCs/>
          <w:color w:val="000000"/>
          <w:szCs w:val="28"/>
          <w:shd w:val="clear" w:color="auto" w:fill="FFFFFF"/>
        </w:rPr>
        <w:t xml:space="preserve">. </w:t>
      </w:r>
      <w:r w:rsidRPr="000E4723">
        <w:rPr>
          <w:rFonts w:cs="Times New Roman"/>
          <w:bCs/>
          <w:color w:val="000000"/>
          <w:szCs w:val="28"/>
          <w:shd w:val="clear" w:color="auto" w:fill="FFFFFF"/>
        </w:rPr>
        <w:t>С. 80-83.</w:t>
      </w:r>
    </w:p>
    <w:p w14:paraId="138E2A6C"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bCs/>
          <w:color w:val="000000"/>
          <w:szCs w:val="28"/>
          <w:shd w:val="clear" w:color="auto" w:fill="FFFFFF"/>
        </w:rPr>
        <w:lastRenderedPageBreak/>
        <w:t xml:space="preserve">Наньєва М.І. Правове регулювання надомної та дистанційної праці: сучасні реалії. </w:t>
      </w:r>
      <w:r w:rsidRPr="000E4723">
        <w:rPr>
          <w:rFonts w:cs="Times New Roman"/>
          <w:bCs/>
          <w:i/>
          <w:color w:val="000000"/>
          <w:szCs w:val="28"/>
          <w:shd w:val="clear" w:color="auto" w:fill="FFFFFF"/>
          <w:lang w:val="en-US"/>
        </w:rPr>
        <w:t>Juris</w:t>
      </w:r>
      <w:r w:rsidRPr="000E4723">
        <w:rPr>
          <w:rFonts w:cs="Times New Roman"/>
          <w:bCs/>
          <w:i/>
          <w:color w:val="000000"/>
          <w:szCs w:val="28"/>
          <w:shd w:val="clear" w:color="auto" w:fill="FFFFFF"/>
        </w:rPr>
        <w:t xml:space="preserve"> </w:t>
      </w:r>
      <w:r w:rsidRPr="000E4723">
        <w:rPr>
          <w:rFonts w:cs="Times New Roman"/>
          <w:bCs/>
          <w:i/>
          <w:color w:val="000000"/>
          <w:szCs w:val="28"/>
          <w:shd w:val="clear" w:color="auto" w:fill="FFFFFF"/>
          <w:lang w:val="en-US"/>
        </w:rPr>
        <w:t>Europensis</w:t>
      </w:r>
      <w:r w:rsidRPr="000E4723">
        <w:rPr>
          <w:rFonts w:cs="Times New Roman"/>
          <w:bCs/>
          <w:i/>
          <w:color w:val="000000"/>
          <w:szCs w:val="28"/>
          <w:shd w:val="clear" w:color="auto" w:fill="FFFFFF"/>
        </w:rPr>
        <w:t xml:space="preserve"> </w:t>
      </w:r>
      <w:r w:rsidRPr="000E4723">
        <w:rPr>
          <w:rFonts w:cs="Times New Roman"/>
          <w:bCs/>
          <w:i/>
          <w:color w:val="000000"/>
          <w:szCs w:val="28"/>
          <w:shd w:val="clear" w:color="auto" w:fill="FFFFFF"/>
          <w:lang w:val="en-US"/>
        </w:rPr>
        <w:t>Scientia</w:t>
      </w:r>
      <w:r w:rsidRPr="000E4723">
        <w:rPr>
          <w:rFonts w:cs="Times New Roman"/>
          <w:bCs/>
          <w:color w:val="000000"/>
          <w:szCs w:val="28"/>
          <w:shd w:val="clear" w:color="auto" w:fill="FFFFFF"/>
        </w:rPr>
        <w:t xml:space="preserve">. </w:t>
      </w:r>
      <w:r>
        <w:rPr>
          <w:rFonts w:cs="Times New Roman"/>
          <w:bCs/>
          <w:color w:val="000000"/>
          <w:szCs w:val="28"/>
          <w:shd w:val="clear" w:color="auto" w:fill="FFFFFF"/>
        </w:rPr>
        <w:t xml:space="preserve">2021. </w:t>
      </w:r>
      <w:r w:rsidRPr="000E4723">
        <w:rPr>
          <w:rFonts w:cs="Times New Roman"/>
          <w:bCs/>
          <w:color w:val="000000"/>
          <w:szCs w:val="28"/>
          <w:shd w:val="clear" w:color="auto" w:fill="FFFFFF"/>
        </w:rPr>
        <w:t>№3</w:t>
      </w:r>
      <w:r>
        <w:rPr>
          <w:rFonts w:cs="Times New Roman"/>
          <w:bCs/>
          <w:color w:val="000000"/>
          <w:szCs w:val="28"/>
          <w:shd w:val="clear" w:color="auto" w:fill="FFFFFF"/>
        </w:rPr>
        <w:t xml:space="preserve">. </w:t>
      </w:r>
      <w:r w:rsidRPr="000E4723">
        <w:rPr>
          <w:rFonts w:cs="Times New Roman"/>
          <w:bCs/>
          <w:color w:val="000000"/>
          <w:szCs w:val="28"/>
          <w:shd w:val="clear" w:color="auto" w:fill="FFFFFF"/>
        </w:rPr>
        <w:t>С. 49-52</w:t>
      </w:r>
      <w:r>
        <w:rPr>
          <w:rFonts w:cs="Times New Roman"/>
          <w:bCs/>
          <w:color w:val="000000"/>
          <w:szCs w:val="28"/>
          <w:shd w:val="clear" w:color="auto" w:fill="FFFFFF"/>
        </w:rPr>
        <w:t>.</w:t>
      </w:r>
    </w:p>
    <w:p w14:paraId="4FFE2AA1" w14:textId="7A03103E"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color w:val="000000"/>
          <w:szCs w:val="28"/>
        </w:rPr>
        <w:t xml:space="preserve">Наньєва М.І. Актуальні зміни трудового законодавства під час воєнного стану. </w:t>
      </w:r>
      <w:r w:rsidRPr="000E4723">
        <w:rPr>
          <w:rFonts w:cs="Times New Roman"/>
          <w:i/>
          <w:iCs/>
          <w:color w:val="000000"/>
          <w:szCs w:val="28"/>
        </w:rPr>
        <w:t>Юридичний науковий</w:t>
      </w:r>
      <w:r w:rsidRPr="000E4723">
        <w:rPr>
          <w:rFonts w:cs="Times New Roman"/>
          <w:i/>
          <w:szCs w:val="28"/>
        </w:rPr>
        <w:t xml:space="preserve"> </w:t>
      </w:r>
      <w:r w:rsidRPr="000E4723">
        <w:rPr>
          <w:rFonts w:cs="Times New Roman"/>
          <w:i/>
          <w:iCs/>
          <w:color w:val="000000"/>
          <w:szCs w:val="28"/>
        </w:rPr>
        <w:t>електронний журнал</w:t>
      </w:r>
      <w:r w:rsidRPr="000E4723">
        <w:rPr>
          <w:rFonts w:cs="Times New Roman"/>
          <w:iCs/>
          <w:color w:val="000000"/>
          <w:szCs w:val="28"/>
        </w:rPr>
        <w:t xml:space="preserve">. </w:t>
      </w:r>
      <w:r w:rsidRPr="000E4723">
        <w:rPr>
          <w:rFonts w:cs="Times New Roman"/>
          <w:color w:val="000000"/>
          <w:szCs w:val="28"/>
        </w:rPr>
        <w:t xml:space="preserve">2023. </w:t>
      </w:r>
      <w:r w:rsidR="00916806">
        <w:rPr>
          <w:rFonts w:cs="Times New Roman"/>
          <w:color w:val="000000"/>
          <w:szCs w:val="28"/>
        </w:rPr>
        <w:t>№</w:t>
      </w:r>
      <w:r w:rsidRPr="000E4723">
        <w:rPr>
          <w:rFonts w:cs="Times New Roman"/>
          <w:color w:val="000000"/>
          <w:szCs w:val="28"/>
        </w:rPr>
        <w:t>6</w:t>
      </w:r>
      <w:r w:rsidR="006C309D">
        <w:rPr>
          <w:rFonts w:cs="Times New Roman"/>
          <w:color w:val="000000"/>
          <w:szCs w:val="28"/>
        </w:rPr>
        <w:t>.</w:t>
      </w:r>
      <w:r w:rsidRPr="000E4723">
        <w:rPr>
          <w:rFonts w:cs="Times New Roman"/>
          <w:color w:val="000000"/>
          <w:szCs w:val="28"/>
          <w:lang w:val="ru-RU"/>
        </w:rPr>
        <w:t xml:space="preserve"> </w:t>
      </w:r>
      <w:r w:rsidRPr="000E4723">
        <w:rPr>
          <w:rFonts w:cs="Times New Roman"/>
          <w:color w:val="000000"/>
          <w:szCs w:val="28"/>
          <w:lang w:val="en-US"/>
        </w:rPr>
        <w:t>C</w:t>
      </w:r>
      <w:r w:rsidRPr="000E4723">
        <w:rPr>
          <w:rFonts w:cs="Times New Roman"/>
          <w:color w:val="000000"/>
          <w:szCs w:val="28"/>
          <w:lang w:val="ru-RU"/>
        </w:rPr>
        <w:t>. 235-238.</w:t>
      </w:r>
    </w:p>
    <w:p w14:paraId="64B64192" w14:textId="77777777" w:rsidR="001D47AB" w:rsidRPr="000E4723"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Правові засади функціонування системи професійного розвитку працівників: монографія /Барський А.С., Бурнягіна Ю.М., Вапнярчук Н.М., Луценко О.С., Радіонова-Водяницька В.О., Поклонська Н.І., Прилипко С.М., Москаленко О.В., Юшко А.М., Ярошенко О.М.; за наук. ред. проф. Ярошенка О.М. Х.: Юрайт, 2015. 240 с. (глава 4 «Атестація як правова процедура оцінки професійного рівня працівників). </w:t>
      </w:r>
    </w:p>
    <w:p w14:paraId="3EFE6B23" w14:textId="77777777" w:rsidR="001D47AB" w:rsidRDefault="001D47AB" w:rsidP="00D74852">
      <w:pPr>
        <w:numPr>
          <w:ilvl w:val="0"/>
          <w:numId w:val="2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Пташинська А.О. Правове регулювання вимог до працівників за законодавством України: дис. …доктора філософії: 081-Право. Одеса, 2021. 286 с.</w:t>
      </w:r>
    </w:p>
    <w:p w14:paraId="601FE0EA" w14:textId="2461AB12" w:rsidR="00D151E9" w:rsidRPr="000E4723" w:rsidRDefault="00D151E9" w:rsidP="00D74852">
      <w:pPr>
        <w:numPr>
          <w:ilvl w:val="0"/>
          <w:numId w:val="28"/>
        </w:numPr>
        <w:shd w:val="clear" w:color="auto" w:fill="FFFFFF"/>
        <w:ind w:left="0" w:firstLine="709"/>
        <w:textAlignment w:val="baseline"/>
        <w:rPr>
          <w:rFonts w:eastAsia="Times New Roman" w:cs="Times New Roman"/>
          <w:color w:val="000000"/>
          <w:szCs w:val="28"/>
          <w:lang w:eastAsia="ru-RU"/>
        </w:rPr>
      </w:pPr>
      <w:r>
        <w:rPr>
          <w:rFonts w:eastAsia="Times New Roman" w:cs="Times New Roman"/>
          <w:color w:val="000000"/>
          <w:szCs w:val="28"/>
          <w:lang w:eastAsia="ru-RU"/>
        </w:rPr>
        <w:t xml:space="preserve">Середа О., Юшко А. Нові види договорів у сфері праці: гіг-контракти, трудові договори з нефіксованим робочим часом. Соціально-трудові права і виклики цифровізації: монографія </w:t>
      </w:r>
      <w:r w:rsidR="003B4B82">
        <w:rPr>
          <w:rFonts w:eastAsia="Times New Roman" w:cs="Times New Roman"/>
          <w:color w:val="000000"/>
          <w:szCs w:val="28"/>
          <w:lang w:eastAsia="ru-RU"/>
        </w:rPr>
        <w:t>/</w:t>
      </w:r>
      <w:r>
        <w:rPr>
          <w:rFonts w:eastAsia="Times New Roman" w:cs="Times New Roman"/>
          <w:color w:val="000000"/>
          <w:szCs w:val="28"/>
          <w:lang w:eastAsia="ru-RU"/>
        </w:rPr>
        <w:t>кол. авт.; за ред. Я.В. Сімутіної, М.М.</w:t>
      </w:r>
      <w:r w:rsidR="003B4B82">
        <w:rPr>
          <w:rFonts w:eastAsia="Times New Roman" w:cs="Times New Roman"/>
          <w:color w:val="000000"/>
          <w:szCs w:val="28"/>
          <w:lang w:val="ru-RU" w:eastAsia="ru-RU"/>
        </w:rPr>
        <w:t> </w:t>
      </w:r>
      <w:r>
        <w:rPr>
          <w:rFonts w:eastAsia="Times New Roman" w:cs="Times New Roman"/>
          <w:color w:val="000000"/>
          <w:szCs w:val="28"/>
          <w:lang w:eastAsia="ru-RU"/>
        </w:rPr>
        <w:t>Шумила. Київ: Ніка-Центр, 2023. С. 253-286.</w:t>
      </w:r>
    </w:p>
    <w:p w14:paraId="56A3D26A" w14:textId="7B304B2E" w:rsidR="005B37DC" w:rsidRPr="000E4723" w:rsidRDefault="005B37DC" w:rsidP="00D74852">
      <w:pPr>
        <w:numPr>
          <w:ilvl w:val="0"/>
          <w:numId w:val="28"/>
        </w:numPr>
        <w:shd w:val="clear" w:color="auto" w:fill="FFFFFF"/>
        <w:ind w:left="0" w:firstLine="709"/>
        <w:textAlignment w:val="baseline"/>
        <w:rPr>
          <w:rFonts w:eastAsia="Times New Roman" w:cs="Times New Roman"/>
          <w:color w:val="000000"/>
          <w:szCs w:val="28"/>
          <w:lang w:eastAsia="ru-RU"/>
        </w:rPr>
      </w:pPr>
      <w:r>
        <w:rPr>
          <w:rFonts w:eastAsia="Times New Roman" w:cs="Times New Roman"/>
          <w:color w:val="000000"/>
          <w:szCs w:val="28"/>
          <w:lang w:eastAsia="ru-RU"/>
        </w:rPr>
        <w:t xml:space="preserve">Сімутіна Я. Правове регулювання дистанційної та надомної праці. Соціально-трудові права і виклики цифровізації: монографія </w:t>
      </w:r>
      <w:r w:rsidR="003B4B82">
        <w:rPr>
          <w:rFonts w:eastAsia="Times New Roman" w:cs="Times New Roman"/>
          <w:color w:val="000000"/>
          <w:szCs w:val="28"/>
          <w:lang w:eastAsia="ru-RU"/>
        </w:rPr>
        <w:t>/</w:t>
      </w:r>
      <w:r>
        <w:rPr>
          <w:rFonts w:eastAsia="Times New Roman" w:cs="Times New Roman"/>
          <w:color w:val="000000"/>
          <w:szCs w:val="28"/>
          <w:lang w:eastAsia="ru-RU"/>
        </w:rPr>
        <w:t xml:space="preserve">кол. авт.; за ред. Я.В. Сімутіної, М.М. Шумила. Київ: Ніка-Центр, 2023. С. </w:t>
      </w:r>
      <w:r w:rsidR="00D151E9">
        <w:rPr>
          <w:rFonts w:eastAsia="Times New Roman" w:cs="Times New Roman"/>
          <w:color w:val="000000"/>
          <w:szCs w:val="28"/>
          <w:lang w:eastAsia="ru-RU"/>
        </w:rPr>
        <w:t>171-194.</w:t>
      </w:r>
    </w:p>
    <w:p w14:paraId="0F6DCA39"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67A1A9F9" w14:textId="77777777" w:rsidR="001D47AB" w:rsidRPr="000E4723" w:rsidRDefault="001D47AB" w:rsidP="00D74852">
      <w:pPr>
        <w:numPr>
          <w:ilvl w:val="0"/>
          <w:numId w:val="28"/>
        </w:numPr>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74CDD427" w14:textId="66030CC2" w:rsidR="00C46673" w:rsidRPr="00300EB5" w:rsidRDefault="00D74852" w:rsidP="00D74852">
      <w:pPr>
        <w:pStyle w:val="a9"/>
        <w:numPr>
          <w:ilvl w:val="0"/>
          <w:numId w:val="28"/>
        </w:numPr>
        <w:ind w:left="0" w:firstLine="710"/>
        <w:rPr>
          <w:rStyle w:val="af"/>
          <w:color w:val="auto"/>
          <w:szCs w:val="28"/>
          <w:u w:val="none"/>
        </w:rPr>
      </w:pPr>
      <w:r>
        <w:rPr>
          <w:szCs w:val="28"/>
        </w:rPr>
        <w:t>Чанишева Г.І.</w:t>
      </w:r>
      <w:r w:rsidR="00C46673" w:rsidRPr="005919EF">
        <w:rPr>
          <w:szCs w:val="28"/>
        </w:rPr>
        <w:t xml:space="preserve">, Ківалова Т.С. Цивільно-правові договори, пов’язані з працею, та трудовий договір: питання співвідношення. </w:t>
      </w:r>
      <w:r w:rsidR="00C46673" w:rsidRPr="005919EF">
        <w:rPr>
          <w:i/>
          <w:iCs/>
          <w:szCs w:val="28"/>
        </w:rPr>
        <w:t>Вчені записки Таврійського національного університету імені В.І. Вернадського.</w:t>
      </w:r>
      <w:r w:rsidR="00C46673" w:rsidRPr="005919EF">
        <w:rPr>
          <w:szCs w:val="28"/>
        </w:rPr>
        <w:t xml:space="preserve"> Серія: Юридичні науки. 2022. Том 33 (72). №2. С.53-58. </w:t>
      </w:r>
      <w:r w:rsidR="00C46673" w:rsidRPr="005919EF">
        <w:rPr>
          <w:color w:val="222222"/>
          <w:szCs w:val="28"/>
          <w:shd w:val="clear" w:color="auto" w:fill="FFFFFF"/>
          <w:lang w:val="en-US"/>
        </w:rPr>
        <w:t>URL</w:t>
      </w:r>
      <w:r w:rsidR="00C46673" w:rsidRPr="005919EF">
        <w:rPr>
          <w:color w:val="222222"/>
          <w:szCs w:val="28"/>
          <w:shd w:val="clear" w:color="auto" w:fill="FFFFFF"/>
        </w:rPr>
        <w:t xml:space="preserve">: </w:t>
      </w:r>
      <w:hyperlink r:id="rId124" w:history="1">
        <w:r w:rsidR="00C46673" w:rsidRPr="00300EB5">
          <w:rPr>
            <w:rStyle w:val="af"/>
            <w:rFonts w:eastAsiaTheme="majorEastAsia"/>
            <w:color w:val="000000" w:themeColor="text1"/>
            <w:szCs w:val="28"/>
            <w:u w:val="none"/>
          </w:rPr>
          <w:t>https://juris.vernadskyjournals.in.ua/journals/2022/2_2022/10.pdf</w:t>
        </w:r>
      </w:hyperlink>
      <w:r w:rsidR="00C46673" w:rsidRPr="00300EB5">
        <w:rPr>
          <w:rStyle w:val="af"/>
          <w:rFonts w:eastAsiaTheme="majorEastAsia"/>
          <w:color w:val="000000" w:themeColor="text1"/>
          <w:szCs w:val="28"/>
          <w:u w:val="none"/>
        </w:rPr>
        <w:t>.</w:t>
      </w:r>
    </w:p>
    <w:p w14:paraId="3B27DFFE" w14:textId="5ABBB631" w:rsidR="001D47AB" w:rsidRPr="003B4B82" w:rsidRDefault="001D47AB" w:rsidP="00D74852">
      <w:pPr>
        <w:pStyle w:val="a9"/>
        <w:numPr>
          <w:ilvl w:val="0"/>
          <w:numId w:val="28"/>
        </w:numPr>
        <w:ind w:left="0" w:firstLine="710"/>
        <w:rPr>
          <w:rFonts w:eastAsiaTheme="majorEastAsia" w:cs="Times New Roman"/>
          <w:b/>
          <w:color w:val="000000" w:themeColor="text1"/>
          <w:szCs w:val="28"/>
        </w:rPr>
      </w:pPr>
      <w:r w:rsidRPr="00300EB5">
        <w:rPr>
          <w:szCs w:val="28"/>
        </w:rPr>
        <w:lastRenderedPageBreak/>
        <w:t>Шишлюк В.Р. Припинення трудового договору за законодавством України і Польщі: дис. ... канд. юрид. наук: 12.00.05. Одеса, 2017. 231 с.</w:t>
      </w:r>
      <w:r w:rsidRPr="003B4B82">
        <w:rPr>
          <w:rFonts w:cs="Times New Roman"/>
          <w:szCs w:val="28"/>
        </w:rPr>
        <w:br w:type="page"/>
      </w:r>
    </w:p>
    <w:p w14:paraId="03C8E579" w14:textId="696FF32E" w:rsidR="001D47AB" w:rsidRPr="00E855F6" w:rsidRDefault="001D47AB" w:rsidP="00D74852">
      <w:pPr>
        <w:pStyle w:val="2"/>
      </w:pPr>
      <w:bookmarkStart w:id="318" w:name="_Toc159064665"/>
      <w:bookmarkStart w:id="319" w:name="_Toc222313422"/>
      <w:bookmarkStart w:id="320" w:name="_Toc222319019"/>
      <w:bookmarkStart w:id="321" w:name="_Toc222319110"/>
      <w:r w:rsidRPr="00E855F6">
        <w:lastRenderedPageBreak/>
        <w:t>ТЕМА 6.</w:t>
      </w:r>
      <w:r w:rsidRPr="00E855F6">
        <w:br/>
        <w:t>РОБОЧИЙ ЧАС ТА ЧАС ВІДПОЧИНКУ</w:t>
      </w:r>
      <w:bookmarkEnd w:id="318"/>
      <w:bookmarkEnd w:id="319"/>
      <w:bookmarkEnd w:id="320"/>
      <w:bookmarkEnd w:id="321"/>
    </w:p>
    <w:p w14:paraId="4D181066" w14:textId="77777777" w:rsidR="001D47AB" w:rsidRPr="000E4723" w:rsidRDefault="001D47AB" w:rsidP="00D74852">
      <w:pPr>
        <w:spacing w:before="360" w:after="240"/>
        <w:ind w:firstLine="0"/>
        <w:jc w:val="center"/>
        <w:rPr>
          <w:rFonts w:cs="Times New Roman"/>
          <w:b/>
          <w:bCs/>
          <w:szCs w:val="28"/>
        </w:rPr>
      </w:pPr>
      <w:r w:rsidRPr="000E4723">
        <w:rPr>
          <w:rFonts w:cs="Times New Roman"/>
          <w:b/>
          <w:bCs/>
          <w:szCs w:val="28"/>
        </w:rPr>
        <w:t>План практичного заняття</w:t>
      </w:r>
    </w:p>
    <w:p w14:paraId="2F39F0CC" w14:textId="77777777" w:rsidR="001D47AB" w:rsidRPr="000E4723" w:rsidRDefault="001D47AB" w:rsidP="00D74852">
      <w:pPr>
        <w:pStyle w:val="a9"/>
        <w:numPr>
          <w:ilvl w:val="0"/>
          <w:numId w:val="33"/>
        </w:numPr>
        <w:ind w:left="0" w:firstLine="709"/>
        <w:rPr>
          <w:rFonts w:cs="Times New Roman"/>
          <w:szCs w:val="28"/>
        </w:rPr>
      </w:pPr>
      <w:r w:rsidRPr="000E4723">
        <w:rPr>
          <w:rFonts w:cs="Times New Roman"/>
          <w:szCs w:val="28"/>
        </w:rPr>
        <w:t>Поняття та правове регулювання робочого часу.</w:t>
      </w:r>
    </w:p>
    <w:p w14:paraId="5CD7907C" w14:textId="77777777" w:rsidR="001D47AB" w:rsidRPr="000E4723" w:rsidRDefault="001D47AB" w:rsidP="00D74852">
      <w:pPr>
        <w:pStyle w:val="a9"/>
        <w:numPr>
          <w:ilvl w:val="0"/>
          <w:numId w:val="33"/>
        </w:numPr>
        <w:ind w:left="0" w:firstLine="709"/>
        <w:rPr>
          <w:rFonts w:cs="Times New Roman"/>
          <w:szCs w:val="28"/>
        </w:rPr>
      </w:pPr>
      <w:r w:rsidRPr="000E4723">
        <w:rPr>
          <w:rFonts w:cs="Times New Roman"/>
          <w:szCs w:val="28"/>
        </w:rPr>
        <w:t>Види робочого часу. Відмінності скороченого робочого часу від неповного робочого часу.</w:t>
      </w:r>
    </w:p>
    <w:p w14:paraId="54CEBEBC" w14:textId="77777777" w:rsidR="001D47AB" w:rsidRPr="000E4723" w:rsidRDefault="001D47AB" w:rsidP="00D74852">
      <w:pPr>
        <w:pStyle w:val="a9"/>
        <w:numPr>
          <w:ilvl w:val="0"/>
          <w:numId w:val="33"/>
        </w:numPr>
        <w:ind w:left="0" w:firstLine="709"/>
        <w:rPr>
          <w:rFonts w:cs="Times New Roman"/>
          <w:szCs w:val="28"/>
        </w:rPr>
      </w:pPr>
      <w:r w:rsidRPr="000E4723">
        <w:rPr>
          <w:rFonts w:cs="Times New Roman"/>
          <w:szCs w:val="28"/>
        </w:rPr>
        <w:t>Тривалість робочого дня.</w:t>
      </w:r>
    </w:p>
    <w:p w14:paraId="1A781C66" w14:textId="77777777" w:rsidR="001D47AB" w:rsidRPr="000E4723" w:rsidRDefault="001D47AB" w:rsidP="00D74852">
      <w:pPr>
        <w:pStyle w:val="a9"/>
        <w:numPr>
          <w:ilvl w:val="0"/>
          <w:numId w:val="33"/>
        </w:numPr>
        <w:ind w:left="0" w:firstLine="709"/>
        <w:rPr>
          <w:rFonts w:cs="Times New Roman"/>
          <w:bCs/>
          <w:color w:val="000000" w:themeColor="text1"/>
          <w:szCs w:val="28"/>
        </w:rPr>
      </w:pPr>
      <w:r w:rsidRPr="000E4723">
        <w:rPr>
          <w:rFonts w:cs="Times New Roman"/>
          <w:bCs/>
          <w:color w:val="000000" w:themeColor="text1"/>
          <w:szCs w:val="28"/>
        </w:rPr>
        <w:t>Особливості використання праці працівників у нічний час, вихідні, святкові та неробочі дні.</w:t>
      </w:r>
    </w:p>
    <w:p w14:paraId="0CE63054" w14:textId="77777777" w:rsidR="001D47AB" w:rsidRPr="000E4723" w:rsidRDefault="001D47AB" w:rsidP="00D74852">
      <w:pPr>
        <w:pStyle w:val="a9"/>
        <w:numPr>
          <w:ilvl w:val="0"/>
          <w:numId w:val="33"/>
        </w:numPr>
        <w:ind w:left="0" w:firstLine="709"/>
        <w:rPr>
          <w:rFonts w:cs="Times New Roman"/>
          <w:bCs/>
          <w:color w:val="000000" w:themeColor="text1"/>
          <w:szCs w:val="28"/>
        </w:rPr>
      </w:pPr>
      <w:r w:rsidRPr="000E4723">
        <w:rPr>
          <w:rFonts w:cs="Times New Roman"/>
          <w:bCs/>
          <w:color w:val="000000" w:themeColor="text1"/>
          <w:szCs w:val="28"/>
        </w:rPr>
        <w:t>Надурочні роботи і порядок залучення до них.</w:t>
      </w:r>
    </w:p>
    <w:p w14:paraId="75D8ADA0" w14:textId="77777777" w:rsidR="001D47AB" w:rsidRPr="000E4723" w:rsidRDefault="001D47AB" w:rsidP="00D74852">
      <w:pPr>
        <w:pStyle w:val="a9"/>
        <w:numPr>
          <w:ilvl w:val="0"/>
          <w:numId w:val="33"/>
        </w:numPr>
        <w:ind w:left="0" w:firstLine="709"/>
        <w:rPr>
          <w:rFonts w:cs="Times New Roman"/>
          <w:bCs/>
          <w:color w:val="000000" w:themeColor="text1"/>
          <w:szCs w:val="28"/>
        </w:rPr>
      </w:pPr>
      <w:r w:rsidRPr="000E4723">
        <w:rPr>
          <w:rFonts w:cs="Times New Roman"/>
          <w:bCs/>
          <w:color w:val="000000" w:themeColor="text1"/>
          <w:szCs w:val="28"/>
        </w:rPr>
        <w:t>Режим та облік робочого часу і порядок їх встановлення.</w:t>
      </w:r>
    </w:p>
    <w:p w14:paraId="1489CC49" w14:textId="77777777" w:rsidR="001D47AB" w:rsidRPr="000E4723" w:rsidRDefault="001D47AB" w:rsidP="00D74852">
      <w:pPr>
        <w:pStyle w:val="a9"/>
        <w:numPr>
          <w:ilvl w:val="0"/>
          <w:numId w:val="33"/>
        </w:numPr>
        <w:ind w:left="0" w:firstLine="709"/>
        <w:rPr>
          <w:rFonts w:cs="Times New Roman"/>
          <w:bCs/>
          <w:color w:val="000000" w:themeColor="text1"/>
          <w:szCs w:val="28"/>
        </w:rPr>
      </w:pPr>
      <w:r w:rsidRPr="000E4723">
        <w:rPr>
          <w:rFonts w:cs="Times New Roman"/>
          <w:bCs/>
          <w:color w:val="000000" w:themeColor="text1"/>
          <w:szCs w:val="28"/>
        </w:rPr>
        <w:t>Надомна робота та дистанційна робота.</w:t>
      </w:r>
    </w:p>
    <w:p w14:paraId="056EDB6C" w14:textId="77777777" w:rsidR="001D47AB" w:rsidRPr="000E4723" w:rsidRDefault="001D47AB" w:rsidP="00D74852">
      <w:pPr>
        <w:pStyle w:val="a9"/>
        <w:numPr>
          <w:ilvl w:val="0"/>
          <w:numId w:val="33"/>
        </w:numPr>
        <w:ind w:left="0" w:firstLine="709"/>
        <w:rPr>
          <w:rFonts w:cs="Times New Roman"/>
          <w:bCs/>
          <w:szCs w:val="28"/>
        </w:rPr>
      </w:pPr>
      <w:r w:rsidRPr="000E4723">
        <w:rPr>
          <w:rFonts w:cs="Times New Roman"/>
          <w:bCs/>
          <w:szCs w:val="28"/>
        </w:rPr>
        <w:t>Поняття та правове регулювання часу відпочинку.</w:t>
      </w:r>
    </w:p>
    <w:p w14:paraId="08E47BFB" w14:textId="77777777" w:rsidR="001D47AB" w:rsidRPr="000E4723" w:rsidRDefault="001D47AB" w:rsidP="00D74852">
      <w:pPr>
        <w:pStyle w:val="a9"/>
        <w:numPr>
          <w:ilvl w:val="0"/>
          <w:numId w:val="33"/>
        </w:numPr>
        <w:ind w:left="0" w:firstLine="709"/>
        <w:rPr>
          <w:rFonts w:cs="Times New Roman"/>
          <w:bCs/>
          <w:szCs w:val="28"/>
        </w:rPr>
      </w:pPr>
      <w:r w:rsidRPr="000E4723">
        <w:rPr>
          <w:rFonts w:cs="Times New Roman"/>
          <w:bCs/>
          <w:szCs w:val="28"/>
        </w:rPr>
        <w:t>Види часу відпочинку.</w:t>
      </w:r>
    </w:p>
    <w:p w14:paraId="4074F312" w14:textId="77777777" w:rsidR="001D47AB" w:rsidRPr="000E4723" w:rsidRDefault="001D47AB" w:rsidP="00D74852">
      <w:pPr>
        <w:pStyle w:val="a9"/>
        <w:numPr>
          <w:ilvl w:val="0"/>
          <w:numId w:val="33"/>
        </w:numPr>
        <w:ind w:left="0" w:firstLine="709"/>
        <w:rPr>
          <w:rFonts w:cs="Times New Roman"/>
          <w:bCs/>
          <w:szCs w:val="28"/>
        </w:rPr>
      </w:pPr>
      <w:r w:rsidRPr="000E4723">
        <w:rPr>
          <w:rFonts w:eastAsia="Times New Roman" w:cs="Times New Roman"/>
          <w:bCs/>
          <w:color w:val="000000"/>
          <w:szCs w:val="28"/>
        </w:rPr>
        <w:t>Поняття та види відпусток.</w:t>
      </w:r>
    </w:p>
    <w:p w14:paraId="619DDDCB" w14:textId="77777777" w:rsidR="001D47AB" w:rsidRPr="000E4723" w:rsidRDefault="001D47AB" w:rsidP="00D74852">
      <w:pPr>
        <w:pStyle w:val="3"/>
      </w:pPr>
      <w:bookmarkStart w:id="322" w:name="_Toc222313423"/>
      <w:bookmarkStart w:id="323" w:name="_Toc222319020"/>
      <w:r w:rsidRPr="000E4723">
        <w:t>ОСНОВНІ ПОЛОЖЕННЯ ТЕМИ</w:t>
      </w:r>
      <w:bookmarkEnd w:id="322"/>
      <w:bookmarkEnd w:id="323"/>
    </w:p>
    <w:p w14:paraId="00528FF0" w14:textId="70E50DD6" w:rsidR="001D47AB" w:rsidRPr="000E4723" w:rsidRDefault="00E855F6" w:rsidP="00D74852">
      <w:pPr>
        <w:pStyle w:val="4"/>
      </w:pPr>
      <w:bookmarkStart w:id="324" w:name="_Toc222319021"/>
      <w:r>
        <w:rPr>
          <w:lang w:val="ru-RU"/>
        </w:rPr>
        <w:t xml:space="preserve">1. </w:t>
      </w:r>
      <w:r w:rsidR="001D47AB" w:rsidRPr="000E4723">
        <w:t>Поняття та правове регулювання робочого часу</w:t>
      </w:r>
      <w:bookmarkEnd w:id="324"/>
      <w:r w:rsidR="001D47AB" w:rsidRPr="000E4723">
        <w:t xml:space="preserve"> </w:t>
      </w:r>
    </w:p>
    <w:p w14:paraId="7A689FD5" w14:textId="77777777" w:rsidR="001D47AB" w:rsidRPr="000E4723" w:rsidRDefault="001D47AB" w:rsidP="00D74852">
      <w:pPr>
        <w:pStyle w:val="a9"/>
        <w:ind w:left="0"/>
        <w:rPr>
          <w:rFonts w:cs="Times New Roman"/>
          <w:szCs w:val="28"/>
        </w:rPr>
      </w:pPr>
      <w:r w:rsidRPr="000E4723">
        <w:rPr>
          <w:rFonts w:cs="Times New Roman"/>
          <w:szCs w:val="28"/>
        </w:rPr>
        <w:t xml:space="preserve">Правова регламентація робочого часу об’єктивно пов’язана з регламентацією часу відпочинку. У навчальній літературі у системі трудового права виокремлюється інститут з відповідною назвою («Робочий час і час відпочинку»). Оскільки в предметі трудового права виділяються самостійні види індивідуальних трудових відносин з робочого часу і часу відпочинку, є підстави стверджувати про наявність двох самостійних інститутів у структурі Індивідуального трудового права. </w:t>
      </w:r>
    </w:p>
    <w:p w14:paraId="1AC8B0AF" w14:textId="77777777" w:rsidR="001D47AB" w:rsidRPr="000E4723" w:rsidRDefault="001D47AB" w:rsidP="00D74852">
      <w:pPr>
        <w:pStyle w:val="a9"/>
        <w:ind w:left="0"/>
        <w:rPr>
          <w:rFonts w:cs="Times New Roman"/>
          <w:szCs w:val="28"/>
        </w:rPr>
      </w:pPr>
      <w:r w:rsidRPr="000E4723">
        <w:rPr>
          <w:rFonts w:cs="Times New Roman"/>
          <w:szCs w:val="28"/>
        </w:rPr>
        <w:t xml:space="preserve">Правове регулювання робочого часу здійснюється Конституцією України, міжнародно-правовими актами, КЗпП України (глава IV «Робочий час» (ст.ст. 50-65), іншими законами, підзаконними нормативно-правовими актами, актами </w:t>
      </w:r>
      <w:r w:rsidRPr="000E4723">
        <w:rPr>
          <w:rFonts w:cs="Times New Roman"/>
          <w:szCs w:val="28"/>
        </w:rPr>
        <w:lastRenderedPageBreak/>
        <w:t xml:space="preserve">соціального діалогу (колективними угодами і колективними договорами), локальними нормативно-правовими актами. У ст. 45 Конституції України закріплено право на відпочинок. Водночас зазначається, що право на відпочинок забезпечується встановленням скороченого робочого дня щодо окремих професій і виробництв, скороченої тривалості роботи у нічний час. Також передбачається, що максимальна тривалість робочого часу визначається законом. </w:t>
      </w:r>
    </w:p>
    <w:p w14:paraId="202EE6A5" w14:textId="77777777" w:rsidR="001D47AB" w:rsidRPr="000E4723" w:rsidRDefault="001D47AB" w:rsidP="00D74852">
      <w:pPr>
        <w:pStyle w:val="a9"/>
        <w:ind w:left="0"/>
        <w:rPr>
          <w:rFonts w:cs="Times New Roman"/>
          <w:szCs w:val="28"/>
        </w:rPr>
      </w:pPr>
      <w:r w:rsidRPr="000E4723">
        <w:rPr>
          <w:rFonts w:cs="Times New Roman"/>
          <w:szCs w:val="28"/>
        </w:rPr>
        <w:t xml:space="preserve">Міжнародно-правові акти: Конвенція МОП №1 про робочий час у промисловості 1919 р., Конвенція МОП №30 про робочий час у торгівлі та установах 1930 р., Конвенція МОП №47 про сорокагодинний робочий тиждень 1935 р., Конвенція МОП №67 про тривалість робочого часу на дорожньому транспорті 1939 р., Конвенція МОП №175 про роботу на умовах неповного робочого часу 1994 р. та ін. </w:t>
      </w:r>
    </w:p>
    <w:p w14:paraId="4252FCD7" w14:textId="77777777" w:rsidR="001D47AB" w:rsidRPr="000E4723" w:rsidRDefault="001D47AB" w:rsidP="00D74852">
      <w:pPr>
        <w:pStyle w:val="a9"/>
        <w:ind w:left="0"/>
        <w:rPr>
          <w:rFonts w:cs="Times New Roman"/>
          <w:szCs w:val="28"/>
        </w:rPr>
      </w:pPr>
      <w:r w:rsidRPr="000E4723">
        <w:rPr>
          <w:rFonts w:cs="Times New Roman"/>
          <w:szCs w:val="28"/>
        </w:rPr>
        <w:t xml:space="preserve">У п. 1 ст. 2 Європейської соціальної хартії (переглянутої) 1996 року йдеться про розумну тривалість щоденної та щотижневої роботи і поступове скорочення робочого тижня з урахуванням підвищення продуктивності праці та інших відповідних факторів. </w:t>
      </w:r>
    </w:p>
    <w:p w14:paraId="04BAA717" w14:textId="77777777" w:rsidR="001D47AB" w:rsidRPr="000E4723" w:rsidRDefault="001D47AB" w:rsidP="00D74852">
      <w:pPr>
        <w:pStyle w:val="a9"/>
        <w:ind w:left="0"/>
        <w:rPr>
          <w:rFonts w:cs="Times New Roman"/>
          <w:szCs w:val="28"/>
        </w:rPr>
      </w:pPr>
      <w:r w:rsidRPr="000E4723">
        <w:rPr>
          <w:rFonts w:cs="Times New Roman"/>
          <w:szCs w:val="28"/>
        </w:rPr>
        <w:t xml:space="preserve">У ст. 2 Директиви 2003/88 ЄС про деякі аспекти організації робочого часу зазначено, що робочий час означає будь-який період, під час якого працівник працює, перебуваючи у розпорядженні роботодавця, та виконує свою діяльність або обов’язки відповідно до національного законодавства та/або практики. Директивою 2003/88 ЄС закріплені мінімальні вимоги щодо тривалості робочого часу. Тривалість робочого тижня не повинна перевищувати 48 год. (ст.6). Це не відповідає вимогам Конвенції МОП №47 про сорокагодинний робочий тиждень. </w:t>
      </w:r>
    </w:p>
    <w:p w14:paraId="07A8CED0" w14:textId="405AF5BB" w:rsidR="001D47AB" w:rsidRPr="000E4723" w:rsidRDefault="001D47AB" w:rsidP="00D74852">
      <w:pPr>
        <w:pStyle w:val="a9"/>
        <w:ind w:left="0"/>
        <w:rPr>
          <w:rFonts w:cs="Times New Roman"/>
          <w:szCs w:val="28"/>
        </w:rPr>
      </w:pPr>
      <w:r w:rsidRPr="000E4723">
        <w:rPr>
          <w:rFonts w:cs="Times New Roman"/>
          <w:szCs w:val="28"/>
        </w:rPr>
        <w:t>Середня тривалість робочого тижня в Латвії становить 43,3 год., у Великобританії – 43,1 год., у Польщі – 41,5 год. Водночас в Італії середня тривалість робочого тижня становить 38,7 год, у Франції та Нідерландах – 38,8 год. При цьому на сьогодні працівники в країнах ЄС в середньому працюють 39 год. Офіційно найдовший робочий тиждень</w:t>
      </w:r>
      <w:r w:rsidR="00E557C1">
        <w:rPr>
          <w:rFonts w:cs="Times New Roman"/>
          <w:szCs w:val="28"/>
        </w:rPr>
        <w:t xml:space="preserve"> </w:t>
      </w:r>
      <w:r w:rsidRPr="000E4723">
        <w:rPr>
          <w:rFonts w:cs="Times New Roman"/>
          <w:szCs w:val="28"/>
        </w:rPr>
        <w:t xml:space="preserve">– до 48 год. у Великобританії. Менше за інших в ЄС працюють у Франції – 35 год. У світовій практиці </w:t>
      </w:r>
      <w:r w:rsidRPr="000E4723">
        <w:rPr>
          <w:rFonts w:cs="Times New Roman"/>
          <w:szCs w:val="28"/>
        </w:rPr>
        <w:lastRenderedPageBreak/>
        <w:t xml:space="preserve">тривалість максимального робочого часу встановлюється законом або колективним договором. При цьому діє загальний принцип «in favorem». </w:t>
      </w:r>
    </w:p>
    <w:p w14:paraId="7212B08A" w14:textId="77777777" w:rsidR="001D47AB" w:rsidRPr="000E4723" w:rsidRDefault="001D47AB" w:rsidP="00D74852">
      <w:pPr>
        <w:pStyle w:val="a9"/>
        <w:ind w:left="0"/>
        <w:rPr>
          <w:rFonts w:cs="Times New Roman"/>
          <w:szCs w:val="28"/>
        </w:rPr>
      </w:pPr>
      <w:r w:rsidRPr="000E4723">
        <w:rPr>
          <w:rFonts w:cs="Times New Roman"/>
          <w:szCs w:val="28"/>
        </w:rPr>
        <w:t xml:space="preserve">Робочий час як інститут трудового права є сукупністю правових норм, які регулюють тривалість робочого часу, його види, режим і облік робочого часу. </w:t>
      </w:r>
    </w:p>
    <w:p w14:paraId="520B9A10" w14:textId="77777777" w:rsidR="001D47AB" w:rsidRPr="000E4723" w:rsidRDefault="001D47AB" w:rsidP="00D74852">
      <w:pPr>
        <w:pStyle w:val="a9"/>
        <w:ind w:left="0"/>
        <w:rPr>
          <w:rFonts w:cs="Times New Roman"/>
          <w:szCs w:val="28"/>
        </w:rPr>
      </w:pPr>
      <w:r w:rsidRPr="000E4723">
        <w:rPr>
          <w:rFonts w:cs="Times New Roman"/>
          <w:szCs w:val="28"/>
        </w:rPr>
        <w:t xml:space="preserve">Робочий час також можна визначити як встановлений законодавством відрізок календарного часу, протягом якого працівник відповідно до правил внутрішнього трудового розпорядку, графіка роботи або умов трудового договору повинен перебувати на своєму робочому місці і виконувати обов’язки згідно з укладеним трудовим договором. </w:t>
      </w:r>
    </w:p>
    <w:p w14:paraId="22224270" w14:textId="6670233F" w:rsidR="001D47AB" w:rsidRPr="000E4723" w:rsidRDefault="00E855F6" w:rsidP="00D74852">
      <w:pPr>
        <w:pStyle w:val="4"/>
      </w:pPr>
      <w:bookmarkStart w:id="325" w:name="_Toc222319022"/>
      <w:r>
        <w:rPr>
          <w:lang w:val="ru-RU"/>
        </w:rPr>
        <w:t xml:space="preserve">2. </w:t>
      </w:r>
      <w:r w:rsidR="001D47AB" w:rsidRPr="000E4723">
        <w:t>Види робочого часу. Відмінності скороченого робочого часу від неповного робочого часу</w:t>
      </w:r>
      <w:bookmarkEnd w:id="325"/>
    </w:p>
    <w:p w14:paraId="175B8860" w14:textId="77777777" w:rsidR="001D47AB" w:rsidRPr="000E4723" w:rsidRDefault="001D47AB" w:rsidP="00D74852">
      <w:pPr>
        <w:pStyle w:val="a9"/>
        <w:ind w:left="0"/>
        <w:rPr>
          <w:rFonts w:cs="Times New Roman"/>
          <w:szCs w:val="28"/>
        </w:rPr>
      </w:pPr>
      <w:r w:rsidRPr="000E4723">
        <w:rPr>
          <w:rFonts w:cs="Times New Roman"/>
          <w:szCs w:val="28"/>
        </w:rPr>
        <w:t xml:space="preserve">У трудовому праві робочий час поділяється на такі види: 1) нормальна тривалість робочого часу; 2) скорочена тривалість робочого часу; 3) неповна тривалість робочого часу. </w:t>
      </w:r>
    </w:p>
    <w:p w14:paraId="2D8B7B81"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sz w:val="28"/>
          <w:szCs w:val="28"/>
        </w:rPr>
        <w:t>Відповідно до частини першої ст. 50 КЗпП України н</w:t>
      </w:r>
      <w:r w:rsidRPr="000E4723">
        <w:rPr>
          <w:color w:val="000000"/>
          <w:sz w:val="28"/>
          <w:szCs w:val="28"/>
          <w:shd w:val="clear" w:color="auto" w:fill="FFFFFF"/>
        </w:rPr>
        <w:t>ормальна тривалість робочого часу працівників не може перевищувати 40 годин на тиждень. Далі у частині другій зазначеної статті йдеться про те, що п</w:t>
      </w:r>
      <w:r w:rsidRPr="000E4723">
        <w:rPr>
          <w:color w:val="000000"/>
          <w:sz w:val="28"/>
          <w:szCs w:val="28"/>
        </w:rPr>
        <w:t>ідприємства і організації при укладенні колективного договору можуть встановлювати меншу норму тривалості робочого часу, ніж передбачено в частині першій цієї статті.</w:t>
      </w:r>
    </w:p>
    <w:p w14:paraId="5B0DD948"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 xml:space="preserve">В умовах воєнного часу діють положення частини першої ст. 6 Закону України «Про організацію трудових відносин в умовах воєнного стану» від </w:t>
      </w:r>
      <w:r w:rsidRPr="000E4723">
        <w:rPr>
          <w:sz w:val="28"/>
          <w:szCs w:val="28"/>
        </w:rPr>
        <w:t>15 березня 2022 року №2136-ІХ, відповідно до якої</w:t>
      </w:r>
      <w:r w:rsidRPr="000E4723">
        <w:rPr>
          <w:color w:val="333333"/>
          <w:sz w:val="28"/>
          <w:szCs w:val="28"/>
          <w:shd w:val="clear" w:color="auto" w:fill="FFFFFF"/>
        </w:rPr>
        <w:t xml:space="preserve"> нормальна тривалість робочого часу у період дії воєнного стану може бути збільшена до 60 годин на тиждень для працівників, зайнятих на об’єктах критичної інфраструктури (в оборонній сфері, сфері забезпечення життєдіяльності населення тощо).</w:t>
      </w:r>
    </w:p>
    <w:p w14:paraId="3D557BB1"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000000"/>
          <w:szCs w:val="28"/>
          <w:shd w:val="clear" w:color="auto" w:fill="FFFFFF"/>
        </w:rPr>
        <w:t xml:space="preserve">Ця норма не застосовується до праці неповнолітніх. </w:t>
      </w:r>
    </w:p>
    <w:p w14:paraId="13771BA8"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333333"/>
          <w:szCs w:val="28"/>
          <w:shd w:val="clear" w:color="auto" w:fill="FFFFFF"/>
        </w:rPr>
        <w:t>У разі встановлення нормальної тривалості робочого часу відповідно до </w:t>
      </w:r>
      <w:hyperlink r:id="rId125" w:anchor="n21" w:history="1">
        <w:r w:rsidRPr="0011153C">
          <w:rPr>
            <w:rStyle w:val="af"/>
            <w:rFonts w:cs="Times New Roman"/>
            <w:color w:val="000000" w:themeColor="text1"/>
            <w:szCs w:val="28"/>
            <w:u w:val="none"/>
            <w:shd w:val="clear" w:color="auto" w:fill="FFFFFF"/>
          </w:rPr>
          <w:t>частин першої</w:t>
        </w:r>
      </w:hyperlink>
      <w:r w:rsidRPr="0011153C">
        <w:rPr>
          <w:rFonts w:cs="Times New Roman"/>
          <w:color w:val="000000" w:themeColor="text1"/>
          <w:szCs w:val="28"/>
          <w:shd w:val="clear" w:color="auto" w:fill="FFFFFF"/>
        </w:rPr>
        <w:t> та </w:t>
      </w:r>
      <w:hyperlink r:id="rId126" w:anchor="n22" w:history="1">
        <w:r w:rsidRPr="0011153C">
          <w:rPr>
            <w:rStyle w:val="af"/>
            <w:rFonts w:cs="Times New Roman"/>
            <w:color w:val="000000" w:themeColor="text1"/>
            <w:szCs w:val="28"/>
            <w:u w:val="none"/>
            <w:shd w:val="clear" w:color="auto" w:fill="FFFFFF"/>
          </w:rPr>
          <w:t>другої</w:t>
        </w:r>
      </w:hyperlink>
      <w:r w:rsidRPr="000E4723">
        <w:rPr>
          <w:rFonts w:cs="Times New Roman"/>
          <w:color w:val="333333"/>
          <w:szCs w:val="28"/>
          <w:shd w:val="clear" w:color="auto" w:fill="FFFFFF"/>
        </w:rPr>
        <w:t xml:space="preserve"> статті 6 цього Закону понад норму, встановлену </w:t>
      </w:r>
      <w:r w:rsidRPr="000E4723">
        <w:rPr>
          <w:rFonts w:cs="Times New Roman"/>
          <w:color w:val="333333"/>
          <w:szCs w:val="28"/>
          <w:shd w:val="clear" w:color="auto" w:fill="FFFFFF"/>
        </w:rPr>
        <w:lastRenderedPageBreak/>
        <w:t>відповідно до законодавства, оплата праці здійснюється у розмірі, збільшеному пропорційно до збільшення норми праці.</w:t>
      </w:r>
    </w:p>
    <w:p w14:paraId="5B6CB427"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000000"/>
          <w:szCs w:val="28"/>
          <w:shd w:val="clear" w:color="auto" w:fill="FFFFFF"/>
        </w:rPr>
        <w:t xml:space="preserve">Скорочена тривалість робочого часу – це вид робочого часу, який передбачає скорочення нормальної тривалості робочого тижня (дня) для окремих категорій працівників на підставі актів законодавства України. Відповідно до ст. 51 КЗпП України скорочена тривалість робочого часу встановлюється: </w:t>
      </w:r>
    </w:p>
    <w:p w14:paraId="744817E1" w14:textId="77777777" w:rsidR="001D47AB" w:rsidRPr="000E4723" w:rsidRDefault="001D47AB" w:rsidP="00D74852">
      <w:pPr>
        <w:pStyle w:val="a9"/>
        <w:numPr>
          <w:ilvl w:val="0"/>
          <w:numId w:val="30"/>
        </w:numPr>
        <w:ind w:left="0" w:firstLine="709"/>
        <w:rPr>
          <w:rFonts w:cs="Times New Roman"/>
          <w:color w:val="000000"/>
          <w:szCs w:val="28"/>
          <w:shd w:val="clear" w:color="auto" w:fill="FFFFFF"/>
        </w:rPr>
      </w:pPr>
      <w:r w:rsidRPr="000E4723">
        <w:rPr>
          <w:rFonts w:cs="Times New Roman"/>
          <w:color w:val="000000"/>
          <w:szCs w:val="28"/>
          <w:shd w:val="clear" w:color="auto" w:fill="FFFFFF"/>
        </w:rPr>
        <w:t xml:space="preserve">для працівників віком від 16 до 18 років – 36 годин на тиждень, для осіб віком від 15 до 16 років (учнів віком від 14 до 15 років, які працюють в період канікул) – 24 години на тиждень. </w:t>
      </w:r>
    </w:p>
    <w:p w14:paraId="0CC8F92B"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000000"/>
          <w:szCs w:val="28"/>
          <w:shd w:val="clear" w:color="auto" w:fill="FFFFFF"/>
        </w:rPr>
        <w:t>Тривалість робочого часу учнів, які працюють протягом навчального року у вільний від навчання час, не може перевищувати половини максимальної тривалості робочого часу, передбаченої в абзаці першому цього пункту для осіб відповідного віку;</w:t>
      </w:r>
    </w:p>
    <w:p w14:paraId="150BA5CA" w14:textId="77777777" w:rsidR="001D47AB" w:rsidRPr="000E4723" w:rsidRDefault="001D47AB" w:rsidP="00D74852">
      <w:pPr>
        <w:pStyle w:val="a9"/>
        <w:numPr>
          <w:ilvl w:val="0"/>
          <w:numId w:val="30"/>
        </w:numPr>
        <w:ind w:left="0" w:firstLine="709"/>
        <w:rPr>
          <w:rFonts w:cs="Times New Roman"/>
          <w:szCs w:val="28"/>
        </w:rPr>
      </w:pPr>
      <w:r w:rsidRPr="000E4723">
        <w:rPr>
          <w:rFonts w:cs="Times New Roman"/>
          <w:szCs w:val="28"/>
        </w:rPr>
        <w:t>для працівників, зайнятих на роботах із шкідливими умовами праці, – не більше 36 годин на тиждень. Див.: Перелік виробництв, цехів, професій і посад із шкідливими умовами праці, робота в яких дає право на скорочену тривалість робочого тижня, затверджений постановою Кабінету Міністрів України від 21 лютого 2001 року №163.</w:t>
      </w:r>
    </w:p>
    <w:p w14:paraId="7AE3EE93"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000000"/>
          <w:szCs w:val="28"/>
          <w:shd w:val="clear" w:color="auto" w:fill="FFFFFF"/>
        </w:rPr>
        <w:t>Крім того, законодавством встановлюється скорочена тривалість робочого часу для окремих категорій працівників (учителів, лікарів та інших). Так, скорочена тривалість робочого часу законодавчого закріплена для педагогічних працівників дошкільних, загальноосвітніх та спеціальних середніх навчальних закладів, науково-педагогічних, наукових і педагогічних працівників закладів вищої освіти (закони України «Про дошкільну освіту», «Про загальну середню освіту», «Про вищу освіту»). Так, відповідно до частини першої ст. 56 Закону України «Про вищу освіту» робочий час науково-педагогічних працівників становить 36 годин на тиждень (скорочена тривалість робочого часу).</w:t>
      </w:r>
    </w:p>
    <w:p w14:paraId="15448673"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color w:val="000000"/>
          <w:szCs w:val="28"/>
          <w:shd w:val="clear" w:color="auto" w:fill="FFFFFF"/>
        </w:rPr>
        <w:t>Відповідно до частини четвертої ст. 51 КЗпП України</w:t>
      </w:r>
      <w:r w:rsidRPr="000E4723">
        <w:rPr>
          <w:rFonts w:cs="Times New Roman"/>
          <w:color w:val="333333"/>
          <w:szCs w:val="28"/>
          <w:shd w:val="clear" w:color="auto" w:fill="FFFFFF"/>
        </w:rPr>
        <w:t xml:space="preserve"> скорочена тривалість робочого часу може встановлюватися за рахунок власних коштів підприємств, установ, організацій для працівників, які мають дітей віком до чотирнадцяти </w:t>
      </w:r>
      <w:r w:rsidRPr="000E4723">
        <w:rPr>
          <w:rFonts w:cs="Times New Roman"/>
          <w:color w:val="333333"/>
          <w:szCs w:val="28"/>
          <w:shd w:val="clear" w:color="auto" w:fill="FFFFFF"/>
        </w:rPr>
        <w:lastRenderedPageBreak/>
        <w:t>років або дитину з інвалідністю, а також для одиноких матерів та батьків, які виховують дитину без батька (матері), у тому числі у разі тривалого перебування матері в лікарняному закладі.</w:t>
      </w:r>
    </w:p>
    <w:p w14:paraId="00E6A5CD"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333333"/>
          <w:sz w:val="28"/>
          <w:szCs w:val="28"/>
          <w:shd w:val="clear" w:color="auto" w:fill="FFFFFF"/>
        </w:rPr>
      </w:pPr>
      <w:bookmarkStart w:id="326" w:name="n360"/>
      <w:bookmarkEnd w:id="326"/>
      <w:r w:rsidRPr="000E4723">
        <w:rPr>
          <w:color w:val="000000"/>
          <w:sz w:val="28"/>
          <w:szCs w:val="28"/>
        </w:rPr>
        <w:t xml:space="preserve">Потрібно враховувати, що відповідно до частини другої ст. 6 Закону України «Про організацію трудових відносин в умовах воєнного стану» від </w:t>
      </w:r>
      <w:r w:rsidRPr="000E4723">
        <w:rPr>
          <w:sz w:val="28"/>
          <w:szCs w:val="28"/>
        </w:rPr>
        <w:t>15 березня 2022 року №2136-ІХ</w:t>
      </w:r>
      <w:r w:rsidRPr="000E4723">
        <w:rPr>
          <w:color w:val="333333"/>
          <w:sz w:val="28"/>
          <w:szCs w:val="28"/>
          <w:shd w:val="clear" w:color="auto" w:fill="FFFFFF"/>
        </w:rPr>
        <w:t xml:space="preserve"> для працівників, зайнятих на об’єктах критичної інфраструктури (в оборонній сфері, сфері забезпечення життєдіяльності населення тощо), яким відповідно до законодавства встановлюється скорочена тривалість робочого часу, тривалість робочого часу у період дії воєнного стану не може перевищувати 40 годин на тиждень.</w:t>
      </w:r>
    </w:p>
    <w:p w14:paraId="2B73498B"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333333"/>
          <w:sz w:val="28"/>
          <w:szCs w:val="28"/>
          <w:shd w:val="clear" w:color="auto" w:fill="FFFFFF"/>
        </w:rPr>
        <w:t xml:space="preserve">Остання норма не застосовується до неповнолітніх. </w:t>
      </w:r>
    </w:p>
    <w:p w14:paraId="00D92973" w14:textId="77777777" w:rsidR="001D47AB" w:rsidRPr="000E4723" w:rsidRDefault="001D47AB" w:rsidP="00D74852">
      <w:pPr>
        <w:pStyle w:val="a9"/>
        <w:ind w:left="0"/>
        <w:rPr>
          <w:rFonts w:cs="Times New Roman"/>
          <w:color w:val="000000"/>
          <w:szCs w:val="28"/>
          <w:shd w:val="clear" w:color="auto" w:fill="FFFFFF"/>
        </w:rPr>
      </w:pPr>
      <w:r w:rsidRPr="000E4723">
        <w:rPr>
          <w:rFonts w:cs="Times New Roman"/>
          <w:szCs w:val="28"/>
        </w:rPr>
        <w:t>Неповна тривалість робочого часу – це вид робочого часу, який передбачає скорочення нормальної тривалості робочого дня або робочого тижня за угодою між працівником і роботодавцем. Відповідно до частини першої ст. 56 КЗпП України з</w:t>
      </w:r>
      <w:r w:rsidRPr="000E4723">
        <w:rPr>
          <w:rFonts w:cs="Times New Roman"/>
          <w:color w:val="000000"/>
          <w:szCs w:val="28"/>
          <w:shd w:val="clear" w:color="auto" w:fill="FFFFFF"/>
        </w:rPr>
        <w:t>а угодою між працівником і роботодавцем може встановлюватись як при прийнятті на роботу, так і згодом неповний робочий день або неповний робочий тиждень. На просьбу вагітної жінки, жінки, яка має дитину віком до чотирнадцяти років або дитину з інвалідністю, в тому числі таку, що знаходиться під її опікуванням, або здійснює догляд за хворим членом сім'ї відповідно до медичного висновку, роботодавець зобов'язаний встановлювати їй неповний робочий день або неповний робочий тиждень.</w:t>
      </w:r>
    </w:p>
    <w:p w14:paraId="2617D87D"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Оплата праці в цих випадках провадиться пропорціонально відпрацьованому часу або залежно від виробітку.</w:t>
      </w:r>
    </w:p>
    <w:p w14:paraId="7BD8FBFA"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27" w:name="n376"/>
      <w:bookmarkEnd w:id="327"/>
      <w:r w:rsidRPr="000E4723">
        <w:rPr>
          <w:color w:val="000000"/>
          <w:sz w:val="28"/>
          <w:szCs w:val="28"/>
        </w:rPr>
        <w:t>Робота на умовах неповного робочого часу не тягне за собою будь-яких обмежень обсягу трудових прав працівників.</w:t>
      </w:r>
    </w:p>
    <w:p w14:paraId="4E479B3B" w14:textId="77777777" w:rsidR="001D47AB" w:rsidRPr="000E4723" w:rsidRDefault="001D47AB" w:rsidP="00D74852">
      <w:pPr>
        <w:pStyle w:val="a9"/>
        <w:ind w:left="0"/>
        <w:rPr>
          <w:rFonts w:cs="Times New Roman"/>
          <w:szCs w:val="28"/>
        </w:rPr>
      </w:pPr>
      <w:r w:rsidRPr="000E4723">
        <w:rPr>
          <w:rFonts w:cs="Times New Roman"/>
          <w:szCs w:val="28"/>
        </w:rPr>
        <w:t xml:space="preserve">На практиці досить часто цей вид робочого часу застосовується у разі залучення до праці осіб, які не можуть бути повною мірою конкурентоспроможними на ринку праці (наприклад, особи з інвалідністю, ветерани праці, особи похилого віку, працівники з сімейними обов’язками та ін.). </w:t>
      </w:r>
    </w:p>
    <w:p w14:paraId="2C1B188D" w14:textId="77777777" w:rsidR="001D47AB" w:rsidRPr="000E4723" w:rsidRDefault="001D47AB" w:rsidP="00D74852">
      <w:pPr>
        <w:pStyle w:val="a9"/>
        <w:ind w:left="0"/>
        <w:rPr>
          <w:rFonts w:cs="Times New Roman"/>
          <w:szCs w:val="28"/>
        </w:rPr>
      </w:pPr>
      <w:r w:rsidRPr="000E4723">
        <w:rPr>
          <w:rFonts w:cs="Times New Roman"/>
          <w:szCs w:val="28"/>
        </w:rPr>
        <w:lastRenderedPageBreak/>
        <w:t>Відмінності між скороченим та неповним робочим часом: 1) скорочена тривалість робочого часу встановлюється законодавством, а неповна – угодою між працівником і роботодавцем; 2) скорочена тривалість робочого часу встановлюється з урахуванням фізіологічних особливостей працівників, умов праці та деяких інших підстав диференціації. Встановлення скороченого робочого часу для визначених у законодавстві осіб є обов’язком роботодавця. Обов’язкове встановлення неповного робочого часу передбачено лише для окремих категорій працівників, передбачених у частині першій ст. 56 КЗпП України; 3) скорочена тривалість робочого часу не тягне за собою зменшення заробітної плати. Оплата праці при неповному робочому часі провадиться пропорціонально відпрацьованому часу або залежно від виробітку.</w:t>
      </w:r>
    </w:p>
    <w:p w14:paraId="2689A534" w14:textId="482A0383" w:rsidR="001D47AB" w:rsidRPr="000E4723" w:rsidRDefault="00E855F6" w:rsidP="00D74852">
      <w:pPr>
        <w:pStyle w:val="4"/>
      </w:pPr>
      <w:bookmarkStart w:id="328" w:name="_Toc222319023"/>
      <w:r>
        <w:rPr>
          <w:lang w:val="ru-RU"/>
        </w:rPr>
        <w:t xml:space="preserve">3. </w:t>
      </w:r>
      <w:r w:rsidR="001D47AB" w:rsidRPr="000E4723">
        <w:t>Тривалість робочого дня</w:t>
      </w:r>
      <w:bookmarkEnd w:id="328"/>
    </w:p>
    <w:p w14:paraId="0993766A"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sz w:val="28"/>
          <w:szCs w:val="28"/>
        </w:rPr>
        <w:t xml:space="preserve">Робочий день – це встановлена законом тривалість праці працівника у межах доби. Тривалість щоденної роботи закріплена у ст. 52 КЗпП України. </w:t>
      </w:r>
      <w:r w:rsidRPr="000E4723">
        <w:rPr>
          <w:color w:val="000000"/>
          <w:sz w:val="28"/>
          <w:szCs w:val="28"/>
        </w:rPr>
        <w:t>Для працівників установлюється п'ятиденний робочий тиждень з двома вихідними днями. При п'ятиденному робочому тижні тривалість щоденної роботи (зміни) визначається правилами внутрішнього трудового розпорядку або графіками змінності, які затверджує роботодавець за погодженням з виборним органом первинної профспілкової організації (профспілковим представником) підприємства, установи, організації з додержанням установленої тривалості робочого тижня (статті 50 і 51).</w:t>
      </w:r>
    </w:p>
    <w:p w14:paraId="79326EA9"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29" w:name="n355"/>
      <w:bookmarkEnd w:id="329"/>
      <w:r w:rsidRPr="000E4723">
        <w:rPr>
          <w:color w:val="000000"/>
          <w:sz w:val="28"/>
          <w:szCs w:val="28"/>
        </w:rPr>
        <w:t>Відповідно до частини другої ст. 52 КЗпП України на тих підприємствах, в установах, організаціях, де за характером виробництва та умовами роботи запровадження п'ятиденного робочого тижня є недоцільним, встановлюється шестиденний робочий тиждень з одним вихідним днем. При шестиденному робочому тижні тривалість щоденної роботи не може перевищувати 7 годин при тижневій нормі 40 годин, 6 годин при тижневій нормі 36 годин і 4 годин при тижневій нормі 24 години.</w:t>
      </w:r>
    </w:p>
    <w:p w14:paraId="1ECC4567"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30" w:name="n356"/>
      <w:bookmarkEnd w:id="330"/>
      <w:r w:rsidRPr="000E4723">
        <w:rPr>
          <w:color w:val="000000"/>
          <w:sz w:val="28"/>
          <w:szCs w:val="28"/>
        </w:rPr>
        <w:lastRenderedPageBreak/>
        <w:t xml:space="preserve">П'ятиденний або шестиденний робочий тиждень встановлюється роботодавцем спільно з виборним органом первинної профспілкової організації (профспілковим представником) з урахуванням специфіки роботи, думки трудового колективу і за погодженням з місцевою радою (ч. 3 ст. 52 КЗпП України). </w:t>
      </w:r>
    </w:p>
    <w:p w14:paraId="1D8F4B9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333333"/>
          <w:sz w:val="28"/>
          <w:szCs w:val="28"/>
          <w:shd w:val="clear" w:color="auto" w:fill="FFFFFF"/>
        </w:rPr>
      </w:pPr>
      <w:r w:rsidRPr="000E4723">
        <w:rPr>
          <w:color w:val="000000"/>
          <w:sz w:val="28"/>
          <w:szCs w:val="28"/>
        </w:rPr>
        <w:t xml:space="preserve">Але в умовах воєнного стану діють положення частини третьої ст. 6 Закону України «Про організацію трудових відносин в умовах воєнного стану» від </w:t>
      </w:r>
      <w:r w:rsidRPr="000E4723">
        <w:rPr>
          <w:sz w:val="28"/>
          <w:szCs w:val="28"/>
        </w:rPr>
        <w:t xml:space="preserve">15 березня 2022 року №2136-ІХ, згідно з якою </w:t>
      </w:r>
      <w:r w:rsidRPr="000E4723">
        <w:rPr>
          <w:color w:val="333333"/>
          <w:sz w:val="28"/>
          <w:szCs w:val="28"/>
          <w:shd w:val="clear" w:color="auto" w:fill="FFFFFF"/>
        </w:rPr>
        <w:t>п’ятиденний або шестиденний робочий тиждень встановлюється роботодавцем.</w:t>
      </w:r>
    </w:p>
    <w:p w14:paraId="1D530100"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r w:rsidRPr="000E4723">
        <w:rPr>
          <w:color w:val="000000" w:themeColor="text1"/>
          <w:sz w:val="28"/>
          <w:szCs w:val="28"/>
          <w:shd w:val="clear" w:color="auto" w:fill="FFFFFF"/>
        </w:rPr>
        <w:t>Також у період воєнного стану діє норма частини четвертої ст. 6 зазначеного Закону про те, що час початку і закінчення щоденної роботи (зміни) визначається роботодавцем.</w:t>
      </w:r>
    </w:p>
    <w:p w14:paraId="145A1221" w14:textId="0FE937E9" w:rsidR="001D47AB" w:rsidRPr="000E4723" w:rsidRDefault="00E855F6" w:rsidP="00D74852">
      <w:pPr>
        <w:pStyle w:val="4"/>
      </w:pPr>
      <w:bookmarkStart w:id="331" w:name="_Toc222319024"/>
      <w:r>
        <w:rPr>
          <w:lang w:val="ru-RU"/>
        </w:rPr>
        <w:t xml:space="preserve">4. </w:t>
      </w:r>
      <w:r w:rsidR="001D47AB" w:rsidRPr="000E4723">
        <w:t>Особливості використання праці працівників у нічний час, вихідні, святкові та неробочі дні</w:t>
      </w:r>
      <w:bookmarkEnd w:id="331"/>
    </w:p>
    <w:p w14:paraId="5E762725" w14:textId="77777777" w:rsidR="001D47AB" w:rsidRPr="000E4723" w:rsidRDefault="001D47AB" w:rsidP="00D74852">
      <w:pPr>
        <w:pStyle w:val="a9"/>
        <w:ind w:left="0"/>
        <w:rPr>
          <w:rFonts w:cs="Times New Roman"/>
          <w:szCs w:val="28"/>
        </w:rPr>
      </w:pPr>
      <w:r w:rsidRPr="000E4723">
        <w:rPr>
          <w:rFonts w:cs="Times New Roman"/>
          <w:b/>
          <w:bCs/>
          <w:szCs w:val="28"/>
        </w:rPr>
        <w:t>Робота у нічний час</w:t>
      </w:r>
      <w:r w:rsidRPr="000E4723">
        <w:rPr>
          <w:rFonts w:cs="Times New Roman"/>
          <w:szCs w:val="28"/>
        </w:rPr>
        <w:t xml:space="preserve"> регулюється ст.ст. 54 (потрібно враховувати, що </w:t>
      </w:r>
      <w:r w:rsidRPr="000E4723">
        <w:rPr>
          <w:rStyle w:val="rvts46"/>
          <w:rFonts w:cs="Times New Roman"/>
          <w:color w:val="333333"/>
          <w:szCs w:val="28"/>
          <w:shd w:val="clear" w:color="auto" w:fill="FFFFFF"/>
        </w:rPr>
        <w:t xml:space="preserve">в період дії воєнного стану норми частин першої та другої статті 54 не застосовуються згідно із Законом України «Про організацію трудових відносин в умовах воєнного стану» </w:t>
      </w:r>
      <w:hyperlink r:id="rId127" w:anchor="n31" w:tgtFrame="_blank" w:history="1">
        <w:r w:rsidRPr="00747346">
          <w:rPr>
            <w:rStyle w:val="af"/>
            <w:rFonts w:cs="Times New Roman"/>
            <w:color w:val="000000" w:themeColor="text1"/>
            <w:szCs w:val="28"/>
            <w:u w:val="none"/>
            <w:shd w:val="clear" w:color="auto" w:fill="FFFFFF"/>
          </w:rPr>
          <w:t>№2136-IX від 15.03.2022</w:t>
        </w:r>
      </w:hyperlink>
      <w:r w:rsidRPr="00747346">
        <w:rPr>
          <w:rFonts w:cs="Times New Roman"/>
          <w:szCs w:val="28"/>
        </w:rPr>
        <w:t>)</w:t>
      </w:r>
      <w:r w:rsidRPr="000E4723">
        <w:rPr>
          <w:rFonts w:cs="Times New Roman"/>
          <w:szCs w:val="28"/>
        </w:rPr>
        <w:t xml:space="preserve"> та 55 КЗпП України. </w:t>
      </w:r>
    </w:p>
    <w:p w14:paraId="75C8A841" w14:textId="77777777" w:rsidR="001D47AB" w:rsidRPr="000E4723" w:rsidRDefault="001D47AB" w:rsidP="00D74852">
      <w:pPr>
        <w:pStyle w:val="a9"/>
        <w:ind w:left="0"/>
        <w:rPr>
          <w:rFonts w:cs="Times New Roman"/>
          <w:szCs w:val="28"/>
        </w:rPr>
      </w:pPr>
      <w:r w:rsidRPr="000E4723">
        <w:rPr>
          <w:rFonts w:cs="Times New Roman"/>
          <w:szCs w:val="28"/>
        </w:rPr>
        <w:t xml:space="preserve">Оплата роботи у нічний час – ст. 108 КЗпП України. </w:t>
      </w:r>
    </w:p>
    <w:p w14:paraId="10502053" w14:textId="77777777" w:rsidR="0056100D"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32" w:name="n363"/>
      <w:bookmarkEnd w:id="332"/>
      <w:r w:rsidRPr="000E4723">
        <w:rPr>
          <w:color w:val="000000"/>
          <w:sz w:val="28"/>
          <w:szCs w:val="28"/>
        </w:rPr>
        <w:t>Відповідно до частини третьої ст. 54 КЗпП України нічним вважається час з 10 години вечора до 6 години ранку.</w:t>
      </w:r>
      <w:bookmarkStart w:id="333" w:name="n365"/>
      <w:bookmarkStart w:id="334" w:name="n367"/>
      <w:bookmarkStart w:id="335" w:name="n368"/>
      <w:bookmarkEnd w:id="333"/>
      <w:bookmarkEnd w:id="334"/>
      <w:bookmarkEnd w:id="335"/>
    </w:p>
    <w:p w14:paraId="488F5A91" w14:textId="1E85DBDB"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Статтею 55 КЗпП України забороняється залучення до роботи в нічний час:</w:t>
      </w:r>
    </w:p>
    <w:p w14:paraId="3E924DA2"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bookmarkStart w:id="336" w:name="n369"/>
      <w:bookmarkEnd w:id="336"/>
      <w:r w:rsidRPr="000E4723">
        <w:rPr>
          <w:color w:val="000000"/>
          <w:sz w:val="28"/>
          <w:szCs w:val="28"/>
        </w:rPr>
        <w:t xml:space="preserve">1) вагітних жінок і жінок, що мають дітей віком до трьох років </w:t>
      </w:r>
      <w:r w:rsidRPr="000E4723">
        <w:rPr>
          <w:color w:val="000000" w:themeColor="text1"/>
          <w:sz w:val="28"/>
          <w:szCs w:val="28"/>
        </w:rPr>
        <w:t>(</w:t>
      </w:r>
      <w:hyperlink r:id="rId128" w:anchor="n970" w:history="1">
        <w:r w:rsidRPr="0056100D">
          <w:rPr>
            <w:rStyle w:val="af"/>
            <w:rFonts w:eastAsiaTheme="majorEastAsia"/>
            <w:color w:val="000000" w:themeColor="text1"/>
            <w:sz w:val="28"/>
            <w:szCs w:val="28"/>
            <w:u w:val="none"/>
            <w:bdr w:val="none" w:sz="0" w:space="0" w:color="auto" w:frame="1"/>
          </w:rPr>
          <w:t>стаття 176</w:t>
        </w:r>
      </w:hyperlink>
      <w:r w:rsidRPr="0056100D">
        <w:rPr>
          <w:color w:val="000000" w:themeColor="text1"/>
          <w:sz w:val="28"/>
          <w:szCs w:val="28"/>
        </w:rPr>
        <w:t>)</w:t>
      </w:r>
      <w:r w:rsidRPr="000E4723">
        <w:rPr>
          <w:color w:val="000000" w:themeColor="text1"/>
          <w:sz w:val="28"/>
          <w:szCs w:val="28"/>
        </w:rPr>
        <w:t>;</w:t>
      </w:r>
    </w:p>
    <w:p w14:paraId="0DB91B58"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bookmarkStart w:id="337" w:name="n370"/>
      <w:bookmarkEnd w:id="337"/>
      <w:r w:rsidRPr="000E4723">
        <w:rPr>
          <w:color w:val="000000"/>
          <w:sz w:val="28"/>
          <w:szCs w:val="28"/>
        </w:rPr>
        <w:t xml:space="preserve">2) осіб, молодших вісімнадцяти років </w:t>
      </w:r>
      <w:r w:rsidRPr="000E4723">
        <w:rPr>
          <w:color w:val="000000" w:themeColor="text1"/>
          <w:sz w:val="28"/>
          <w:szCs w:val="28"/>
        </w:rPr>
        <w:t>(</w:t>
      </w:r>
      <w:hyperlink r:id="rId129" w:anchor="n1050" w:history="1">
        <w:r w:rsidRPr="0056100D">
          <w:rPr>
            <w:rStyle w:val="af"/>
            <w:rFonts w:eastAsiaTheme="majorEastAsia"/>
            <w:color w:val="000000" w:themeColor="text1"/>
            <w:sz w:val="28"/>
            <w:szCs w:val="28"/>
            <w:u w:val="none"/>
            <w:bdr w:val="none" w:sz="0" w:space="0" w:color="auto" w:frame="1"/>
          </w:rPr>
          <w:t>стаття 192</w:t>
        </w:r>
      </w:hyperlink>
      <w:r w:rsidRPr="0056100D">
        <w:rPr>
          <w:color w:val="000000" w:themeColor="text1"/>
          <w:sz w:val="28"/>
          <w:szCs w:val="28"/>
        </w:rPr>
        <w:t>)</w:t>
      </w:r>
      <w:r w:rsidRPr="000E4723">
        <w:rPr>
          <w:color w:val="000000" w:themeColor="text1"/>
          <w:sz w:val="28"/>
          <w:szCs w:val="28"/>
        </w:rPr>
        <w:t>;</w:t>
      </w:r>
    </w:p>
    <w:p w14:paraId="115AAA21"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38" w:name="n371"/>
      <w:bookmarkEnd w:id="338"/>
      <w:r w:rsidRPr="000E4723">
        <w:rPr>
          <w:color w:val="000000" w:themeColor="text1"/>
          <w:sz w:val="28"/>
          <w:szCs w:val="28"/>
        </w:rPr>
        <w:t>3) інших категорій працівників, передбачених законодавством</w:t>
      </w:r>
      <w:r w:rsidRPr="000E4723">
        <w:rPr>
          <w:color w:val="000000"/>
          <w:sz w:val="28"/>
          <w:szCs w:val="28"/>
        </w:rPr>
        <w:t>.</w:t>
      </w:r>
    </w:p>
    <w:p w14:paraId="5E3D7F71"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bookmarkStart w:id="339" w:name="n1437"/>
      <w:bookmarkEnd w:id="339"/>
      <w:r w:rsidRPr="000E4723">
        <w:rPr>
          <w:color w:val="000000"/>
          <w:sz w:val="28"/>
          <w:szCs w:val="28"/>
        </w:rPr>
        <w:t>Робота жінок в нічний час не допускається, за винятком випадків, передбачених </w:t>
      </w:r>
      <w:hyperlink r:id="rId130" w:anchor="n965" w:history="1">
        <w:r w:rsidRPr="0056100D">
          <w:rPr>
            <w:rStyle w:val="af"/>
            <w:rFonts w:eastAsiaTheme="majorEastAsia"/>
            <w:color w:val="000000" w:themeColor="text1"/>
            <w:sz w:val="28"/>
            <w:szCs w:val="28"/>
            <w:u w:val="none"/>
            <w:bdr w:val="none" w:sz="0" w:space="0" w:color="auto" w:frame="1"/>
          </w:rPr>
          <w:t>статтею 175</w:t>
        </w:r>
      </w:hyperlink>
      <w:r w:rsidRPr="000E4723">
        <w:rPr>
          <w:color w:val="000000"/>
          <w:sz w:val="28"/>
          <w:szCs w:val="28"/>
        </w:rPr>
        <w:t xml:space="preserve"> цього Кодексу. Робота осіб з інвалідністю у нічний час допускається лише за їх згодою і за умови, що це не суперечить медичним рекомендаціям </w:t>
      </w:r>
      <w:r w:rsidRPr="000E4723">
        <w:rPr>
          <w:color w:val="000000" w:themeColor="text1"/>
          <w:sz w:val="28"/>
          <w:szCs w:val="28"/>
        </w:rPr>
        <w:t>(</w:t>
      </w:r>
      <w:hyperlink r:id="rId131" w:anchor="n951" w:history="1">
        <w:r w:rsidRPr="0056100D">
          <w:rPr>
            <w:rStyle w:val="af"/>
            <w:rFonts w:eastAsiaTheme="majorEastAsia"/>
            <w:color w:val="000000" w:themeColor="text1"/>
            <w:sz w:val="28"/>
            <w:szCs w:val="28"/>
            <w:u w:val="none"/>
            <w:bdr w:val="none" w:sz="0" w:space="0" w:color="auto" w:frame="1"/>
          </w:rPr>
          <w:t>стаття 172</w:t>
        </w:r>
      </w:hyperlink>
      <w:r w:rsidRPr="000E4723">
        <w:rPr>
          <w:color w:val="000000" w:themeColor="text1"/>
          <w:sz w:val="28"/>
          <w:szCs w:val="28"/>
        </w:rPr>
        <w:t>).</w:t>
      </w:r>
    </w:p>
    <w:p w14:paraId="784EE884"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333333"/>
          <w:sz w:val="28"/>
          <w:szCs w:val="28"/>
        </w:rPr>
      </w:pPr>
      <w:r w:rsidRPr="000E4723">
        <w:rPr>
          <w:color w:val="000000" w:themeColor="text1"/>
          <w:sz w:val="28"/>
          <w:szCs w:val="28"/>
        </w:rPr>
        <w:lastRenderedPageBreak/>
        <w:t xml:space="preserve">Відповідно до частини першої ст. 8 «Робота в нічній час» </w:t>
      </w:r>
      <w:r w:rsidRPr="000E4723">
        <w:rPr>
          <w:color w:val="000000"/>
          <w:sz w:val="28"/>
          <w:szCs w:val="28"/>
        </w:rPr>
        <w:t xml:space="preserve">Закону України «Про організацію трудових відносин в умовах воєнного стану» від </w:t>
      </w:r>
      <w:r w:rsidRPr="000E4723">
        <w:rPr>
          <w:sz w:val="28"/>
          <w:szCs w:val="28"/>
        </w:rPr>
        <w:t xml:space="preserve">15 березня 2022 року №2136-ІХ </w:t>
      </w:r>
      <w:bookmarkStart w:id="340" w:name="n30"/>
      <w:bookmarkEnd w:id="340"/>
      <w:r w:rsidRPr="000E4723">
        <w:rPr>
          <w:sz w:val="28"/>
          <w:szCs w:val="28"/>
        </w:rPr>
        <w:t>у</w:t>
      </w:r>
      <w:r w:rsidRPr="000E4723">
        <w:rPr>
          <w:color w:val="333333"/>
          <w:sz w:val="28"/>
          <w:szCs w:val="28"/>
        </w:rPr>
        <w:t xml:space="preserve"> період дії воєнного стану не залучаються до роботи в нічний час без їх згоди: вагітні жінки і жінки, які мають дитину віком до одного року, особи з інвалідністю, яким за медичними рекомендаціями протипоказана така робота.</w:t>
      </w:r>
    </w:p>
    <w:p w14:paraId="063B015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b/>
          <w:bCs/>
          <w:color w:val="000000" w:themeColor="text1"/>
          <w:sz w:val="28"/>
          <w:szCs w:val="28"/>
        </w:rPr>
        <w:t>Вихідні дні</w:t>
      </w:r>
      <w:r w:rsidRPr="000E4723">
        <w:rPr>
          <w:color w:val="000000" w:themeColor="text1"/>
          <w:sz w:val="28"/>
          <w:szCs w:val="28"/>
        </w:rPr>
        <w:t xml:space="preserve"> – ст. 67 КЗпП України. </w:t>
      </w:r>
      <w:r w:rsidRPr="0056100D">
        <w:rPr>
          <w:rStyle w:val="rvts9"/>
          <w:rFonts w:eastAsiaTheme="majorEastAsia"/>
          <w:color w:val="333333"/>
          <w:sz w:val="28"/>
          <w:szCs w:val="28"/>
        </w:rPr>
        <w:t xml:space="preserve">Відповідно до частини першої цієї статті </w:t>
      </w:r>
      <w:bookmarkStart w:id="341" w:name="n427"/>
      <w:bookmarkEnd w:id="341"/>
      <w:r w:rsidRPr="0056100D">
        <w:rPr>
          <w:rStyle w:val="rvts9"/>
          <w:rFonts w:eastAsiaTheme="majorEastAsia"/>
          <w:color w:val="333333"/>
          <w:sz w:val="28"/>
          <w:szCs w:val="28"/>
        </w:rPr>
        <w:t>п</w:t>
      </w:r>
      <w:r w:rsidRPr="0056100D">
        <w:rPr>
          <w:color w:val="333333"/>
          <w:sz w:val="28"/>
          <w:szCs w:val="28"/>
        </w:rPr>
        <w:t>ри</w:t>
      </w:r>
      <w:r w:rsidRPr="000E4723">
        <w:rPr>
          <w:color w:val="333333"/>
          <w:sz w:val="28"/>
          <w:szCs w:val="28"/>
        </w:rPr>
        <w:t xml:space="preserve"> п'ятиденному робочому тижні працівникам надаються два вихідних дні на тиждень, а при шестиденному робочому тижні - один вихідний день.</w:t>
      </w:r>
    </w:p>
    <w:p w14:paraId="20AE79E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42" w:name="n428"/>
      <w:bookmarkEnd w:id="342"/>
      <w:r w:rsidRPr="000E4723">
        <w:rPr>
          <w:color w:val="333333"/>
          <w:sz w:val="28"/>
          <w:szCs w:val="28"/>
        </w:rPr>
        <w:t xml:space="preserve">Загальним вихідним днем є неділя. Другий вихідний день при п'ятиденному робочому тижні, якщо він не визначений законодавством, визначається графіком роботи підприємства, установи, організації, погодженим з виборним органом первинної профспілкової організації (профспілковим представником) підприємства, установи, організації, і, як правило, має надаватися підряд з загальним вихідним днем (ч.2 ст. 67 КЗпП України). </w:t>
      </w:r>
    </w:p>
    <w:p w14:paraId="6086BDCC"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r w:rsidRPr="000E4723">
        <w:rPr>
          <w:color w:val="333333"/>
          <w:sz w:val="28"/>
          <w:szCs w:val="28"/>
          <w:shd w:val="clear" w:color="auto" w:fill="FFFFFF"/>
        </w:rPr>
        <w:t xml:space="preserve">Частиною шостою ст. 6 </w:t>
      </w:r>
      <w:r w:rsidRPr="000E4723">
        <w:rPr>
          <w:color w:val="000000"/>
          <w:sz w:val="28"/>
          <w:szCs w:val="28"/>
        </w:rPr>
        <w:t xml:space="preserve">Закону України «Про організацію трудових відносин в умовах воєнного стану» від </w:t>
      </w:r>
      <w:r w:rsidRPr="000E4723">
        <w:rPr>
          <w:sz w:val="28"/>
          <w:szCs w:val="28"/>
        </w:rPr>
        <w:t>15 березня 2022 року №2136-ІХ передбачається, що у</w:t>
      </w:r>
      <w:r w:rsidRPr="000E4723">
        <w:rPr>
          <w:color w:val="333333"/>
          <w:sz w:val="28"/>
          <w:szCs w:val="28"/>
          <w:shd w:val="clear" w:color="auto" w:fill="FFFFFF"/>
        </w:rPr>
        <w:t xml:space="preserve"> період дії воєнного стану не застосовуються норми </w:t>
      </w:r>
      <w:hyperlink r:id="rId132" w:anchor="n358" w:tgtFrame="_blank" w:history="1">
        <w:r w:rsidRPr="0056100D">
          <w:rPr>
            <w:rStyle w:val="af"/>
            <w:rFonts w:eastAsiaTheme="majorEastAsia"/>
            <w:color w:val="000000" w:themeColor="text1"/>
            <w:sz w:val="28"/>
            <w:szCs w:val="28"/>
            <w:u w:val="none"/>
            <w:shd w:val="clear" w:color="auto" w:fill="FFFFFF"/>
          </w:rPr>
          <w:t>статті 53</w:t>
        </w:r>
      </w:hyperlink>
      <w:r w:rsidRPr="0056100D">
        <w:rPr>
          <w:color w:val="000000" w:themeColor="text1"/>
          <w:sz w:val="28"/>
          <w:szCs w:val="28"/>
          <w:shd w:val="clear" w:color="auto" w:fill="FFFFFF"/>
        </w:rPr>
        <w:t>, </w:t>
      </w:r>
      <w:hyperlink r:id="rId133" w:anchor="n417" w:tgtFrame="_blank" w:history="1">
        <w:r w:rsidRPr="0056100D">
          <w:rPr>
            <w:rStyle w:val="af"/>
            <w:rFonts w:eastAsiaTheme="majorEastAsia"/>
            <w:color w:val="000000" w:themeColor="text1"/>
            <w:sz w:val="28"/>
            <w:szCs w:val="28"/>
            <w:u w:val="none"/>
            <w:shd w:val="clear" w:color="auto" w:fill="FFFFFF"/>
          </w:rPr>
          <w:t>частини першої</w:t>
        </w:r>
      </w:hyperlink>
      <w:r w:rsidRPr="0056100D">
        <w:rPr>
          <w:color w:val="333333"/>
          <w:sz w:val="28"/>
          <w:szCs w:val="28"/>
          <w:shd w:val="clear" w:color="auto" w:fill="FFFFFF"/>
        </w:rPr>
        <w:t> статті 65, частин </w:t>
      </w:r>
      <w:hyperlink r:id="rId134" w:anchor="n429" w:tgtFrame="_blank" w:history="1">
        <w:r w:rsidRPr="0056100D">
          <w:rPr>
            <w:rStyle w:val="af"/>
            <w:rFonts w:eastAsiaTheme="majorEastAsia"/>
            <w:color w:val="000000" w:themeColor="text1"/>
            <w:sz w:val="28"/>
            <w:szCs w:val="28"/>
            <w:u w:val="none"/>
            <w:shd w:val="clear" w:color="auto" w:fill="FFFFFF"/>
          </w:rPr>
          <w:t>третьої - п’ятої</w:t>
        </w:r>
      </w:hyperlink>
      <w:r w:rsidRPr="0056100D">
        <w:rPr>
          <w:color w:val="333333"/>
          <w:sz w:val="28"/>
          <w:szCs w:val="28"/>
          <w:shd w:val="clear" w:color="auto" w:fill="FFFFFF"/>
        </w:rPr>
        <w:t> статті 67, </w:t>
      </w:r>
      <w:hyperlink r:id="rId135" w:anchor="n441" w:tgtFrame="_blank" w:history="1">
        <w:r w:rsidRPr="0056100D">
          <w:rPr>
            <w:rStyle w:val="af"/>
            <w:rFonts w:eastAsiaTheme="majorEastAsia"/>
            <w:color w:val="000000" w:themeColor="text1"/>
            <w:sz w:val="28"/>
            <w:szCs w:val="28"/>
            <w:u w:val="none"/>
            <w:shd w:val="clear" w:color="auto" w:fill="FFFFFF"/>
          </w:rPr>
          <w:t>статті 71</w:t>
        </w:r>
      </w:hyperlink>
      <w:r w:rsidRPr="000E4723">
        <w:rPr>
          <w:color w:val="333333"/>
          <w:sz w:val="28"/>
          <w:szCs w:val="28"/>
          <w:shd w:val="clear" w:color="auto" w:fill="FFFFFF"/>
        </w:rPr>
        <w:t xml:space="preserve"> КЗпП України. </w:t>
      </w:r>
    </w:p>
    <w:p w14:paraId="2C2C2E20"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43" w:name="n449"/>
      <w:bookmarkStart w:id="344" w:name="n450"/>
      <w:bookmarkEnd w:id="343"/>
      <w:bookmarkEnd w:id="344"/>
      <w:r w:rsidRPr="0056100D">
        <w:rPr>
          <w:rStyle w:val="rvts9"/>
          <w:rFonts w:eastAsiaTheme="majorEastAsia"/>
          <w:bCs/>
          <w:color w:val="000000"/>
          <w:sz w:val="28"/>
          <w:szCs w:val="28"/>
          <w:bdr w:val="none" w:sz="0" w:space="0" w:color="auto" w:frame="1"/>
        </w:rPr>
        <w:t>Відповідно до ст. 72 КЗпП України</w:t>
      </w:r>
      <w:r w:rsidRPr="0056100D">
        <w:rPr>
          <w:rStyle w:val="rvts9"/>
          <w:rFonts w:eastAsiaTheme="majorEastAsia"/>
          <w:b/>
          <w:bCs/>
          <w:color w:val="000000"/>
          <w:sz w:val="28"/>
          <w:szCs w:val="28"/>
          <w:bdr w:val="none" w:sz="0" w:space="0" w:color="auto" w:frame="1"/>
        </w:rPr>
        <w:t xml:space="preserve"> </w:t>
      </w:r>
      <w:bookmarkStart w:id="345" w:name="n451"/>
      <w:bookmarkEnd w:id="345"/>
      <w:r w:rsidRPr="0056100D">
        <w:rPr>
          <w:rStyle w:val="rvts9"/>
          <w:rFonts w:eastAsiaTheme="majorEastAsia"/>
          <w:bCs/>
          <w:color w:val="000000"/>
          <w:sz w:val="28"/>
          <w:szCs w:val="28"/>
          <w:bdr w:val="none" w:sz="0" w:space="0" w:color="auto" w:frame="1"/>
        </w:rPr>
        <w:t>р</w:t>
      </w:r>
      <w:r w:rsidRPr="0056100D">
        <w:rPr>
          <w:color w:val="000000"/>
          <w:sz w:val="28"/>
          <w:szCs w:val="28"/>
        </w:rPr>
        <w:t>обота</w:t>
      </w:r>
      <w:r w:rsidRPr="000E4723">
        <w:rPr>
          <w:color w:val="000000"/>
          <w:sz w:val="28"/>
          <w:szCs w:val="28"/>
        </w:rPr>
        <w:t xml:space="preserve"> у вихідний день може компенсуватися, за згодою сторін, наданням іншого дня відпочинку або у грошовій формі у подвійному розмірі.</w:t>
      </w:r>
    </w:p>
    <w:p w14:paraId="35F2547F"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46" w:name="n452"/>
      <w:bookmarkEnd w:id="346"/>
      <w:r w:rsidRPr="000E4723">
        <w:rPr>
          <w:color w:val="000000"/>
          <w:sz w:val="28"/>
          <w:szCs w:val="28"/>
        </w:rPr>
        <w:t>Оплата за роботу у вихідний день обчислюється за правилами ст. 107 КЗпП України.</w:t>
      </w:r>
    </w:p>
    <w:p w14:paraId="2CA061EE"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 xml:space="preserve">Статтею 73 КЗпП України встановлені </w:t>
      </w:r>
      <w:r w:rsidRPr="000E4723">
        <w:rPr>
          <w:b/>
          <w:bCs/>
          <w:color w:val="000000"/>
          <w:sz w:val="28"/>
          <w:szCs w:val="28"/>
        </w:rPr>
        <w:t>святкові і неробочі дні</w:t>
      </w:r>
      <w:r w:rsidRPr="000E4723">
        <w:rPr>
          <w:color w:val="000000"/>
          <w:sz w:val="28"/>
          <w:szCs w:val="28"/>
        </w:rPr>
        <w:t>:</w:t>
      </w:r>
    </w:p>
    <w:p w14:paraId="1FD9C07A"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47" w:name="n456"/>
      <w:bookmarkStart w:id="348" w:name="n467"/>
      <w:bookmarkEnd w:id="347"/>
      <w:bookmarkEnd w:id="348"/>
      <w:r w:rsidRPr="00B81B49">
        <w:rPr>
          <w:color w:val="000000"/>
          <w:sz w:val="28"/>
          <w:szCs w:val="28"/>
        </w:rPr>
        <w:t>1 січня - Новий рік</w:t>
      </w:r>
    </w:p>
    <w:p w14:paraId="7FB9DA10"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49" w:name="n457"/>
      <w:bookmarkStart w:id="350" w:name="n458"/>
      <w:bookmarkEnd w:id="349"/>
      <w:bookmarkEnd w:id="350"/>
      <w:r w:rsidRPr="00B81B49">
        <w:rPr>
          <w:color w:val="000000"/>
          <w:sz w:val="28"/>
          <w:szCs w:val="28"/>
        </w:rPr>
        <w:t>8 березня - Міжнародний жіночий день</w:t>
      </w:r>
    </w:p>
    <w:p w14:paraId="17EF9E89"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1" w:name="n459"/>
      <w:bookmarkEnd w:id="351"/>
      <w:r w:rsidRPr="00B81B49">
        <w:rPr>
          <w:color w:val="000000"/>
          <w:sz w:val="28"/>
          <w:szCs w:val="28"/>
        </w:rPr>
        <w:t>1 травня - День праці</w:t>
      </w:r>
    </w:p>
    <w:p w14:paraId="5EA1B806" w14:textId="77777777" w:rsidR="001D47AB" w:rsidRPr="00F67A34"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2" w:name="n460"/>
      <w:bookmarkStart w:id="353" w:name="n461"/>
      <w:bookmarkEnd w:id="352"/>
      <w:bookmarkEnd w:id="353"/>
      <w:r w:rsidRPr="00F67A34">
        <w:rPr>
          <w:color w:val="333333"/>
          <w:sz w:val="28"/>
          <w:szCs w:val="28"/>
          <w:shd w:val="clear" w:color="auto" w:fill="FFFFFF"/>
        </w:rPr>
        <w:lastRenderedPageBreak/>
        <w:t>8 травня - День пам’яті та перемоги над нацизмом у Другій світовій війні 1939-1945 років</w:t>
      </w:r>
    </w:p>
    <w:p w14:paraId="7D1D983D"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B81B49">
        <w:rPr>
          <w:color w:val="000000"/>
          <w:sz w:val="28"/>
          <w:szCs w:val="28"/>
        </w:rPr>
        <w:t>28 червня - День Конституції України</w:t>
      </w:r>
    </w:p>
    <w:p w14:paraId="73666919"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4" w:name="n462"/>
      <w:bookmarkEnd w:id="354"/>
      <w:r>
        <w:rPr>
          <w:color w:val="333333"/>
          <w:sz w:val="28"/>
          <w:szCs w:val="28"/>
          <w:shd w:val="clear" w:color="auto" w:fill="FFFFFF"/>
        </w:rPr>
        <w:t>15</w:t>
      </w:r>
      <w:r w:rsidRPr="00B81B49">
        <w:rPr>
          <w:color w:val="333333"/>
          <w:sz w:val="28"/>
          <w:szCs w:val="28"/>
          <w:shd w:val="clear" w:color="auto" w:fill="FFFFFF"/>
        </w:rPr>
        <w:t xml:space="preserve"> липня - День Української Державності</w:t>
      </w:r>
    </w:p>
    <w:p w14:paraId="3ADAD78C"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B81B49">
        <w:rPr>
          <w:color w:val="000000"/>
          <w:sz w:val="28"/>
          <w:szCs w:val="28"/>
        </w:rPr>
        <w:t>24 серпня - День незалежності України</w:t>
      </w:r>
    </w:p>
    <w:p w14:paraId="788BEC40" w14:textId="77777777" w:rsidR="001D47AB"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5" w:name="n1484"/>
      <w:bookmarkEnd w:id="355"/>
      <w:r w:rsidRPr="00B81B49">
        <w:rPr>
          <w:color w:val="000000"/>
          <w:sz w:val="28"/>
          <w:szCs w:val="28"/>
        </w:rPr>
        <w:t>1 жовтня - День захисників і захисниць України</w:t>
      </w:r>
    </w:p>
    <w:p w14:paraId="2AF33DA6" w14:textId="77777777" w:rsidR="001D47AB" w:rsidRPr="001C1F55"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1C1F55">
        <w:rPr>
          <w:color w:val="333333"/>
          <w:sz w:val="28"/>
          <w:szCs w:val="28"/>
          <w:shd w:val="clear" w:color="auto" w:fill="FFFFFF"/>
        </w:rPr>
        <w:t>25 грудня - Різдво Христове.</w:t>
      </w:r>
    </w:p>
    <w:p w14:paraId="5090E072"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6" w:name="n463"/>
      <w:bookmarkEnd w:id="356"/>
      <w:r w:rsidRPr="00B81B49">
        <w:rPr>
          <w:color w:val="000000"/>
          <w:sz w:val="28"/>
          <w:szCs w:val="28"/>
        </w:rPr>
        <w:t>Робота також не провадиться в дні релігійних свят:</w:t>
      </w:r>
    </w:p>
    <w:p w14:paraId="3EFD51DC"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7" w:name="n464"/>
      <w:bookmarkStart w:id="358" w:name="n465"/>
      <w:bookmarkEnd w:id="357"/>
      <w:bookmarkEnd w:id="358"/>
      <w:r w:rsidRPr="00B81B49">
        <w:rPr>
          <w:color w:val="000000"/>
          <w:sz w:val="28"/>
          <w:szCs w:val="28"/>
        </w:rPr>
        <w:t>один день (неділя) - Пасха (Великдень)</w:t>
      </w:r>
    </w:p>
    <w:p w14:paraId="173A4C07" w14:textId="77777777" w:rsidR="001D47AB"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59" w:name="n466"/>
      <w:bookmarkEnd w:id="359"/>
      <w:r w:rsidRPr="00B81B49">
        <w:rPr>
          <w:color w:val="000000"/>
          <w:sz w:val="28"/>
          <w:szCs w:val="28"/>
        </w:rPr>
        <w:t xml:space="preserve">один день (неділя) </w:t>
      </w:r>
      <w:r>
        <w:rPr>
          <w:color w:val="000000"/>
          <w:sz w:val="28"/>
          <w:szCs w:val="28"/>
        </w:rPr>
        <w:t>–</w:t>
      </w:r>
      <w:r w:rsidRPr="00B81B49">
        <w:rPr>
          <w:color w:val="000000"/>
          <w:sz w:val="28"/>
          <w:szCs w:val="28"/>
        </w:rPr>
        <w:t xml:space="preserve"> Трійця</w:t>
      </w:r>
    </w:p>
    <w:p w14:paraId="3283599F" w14:textId="77777777" w:rsidR="001D47AB" w:rsidRPr="00B81B49"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B81B49">
        <w:rPr>
          <w:color w:val="000000"/>
          <w:sz w:val="28"/>
          <w:szCs w:val="28"/>
        </w:rPr>
        <w:t>25 грудня - Різдво Христове</w:t>
      </w:r>
      <w:r>
        <w:rPr>
          <w:color w:val="000000"/>
          <w:sz w:val="28"/>
          <w:szCs w:val="28"/>
        </w:rPr>
        <w:t>.</w:t>
      </w:r>
    </w:p>
    <w:p w14:paraId="741201A0"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За поданням релігійних громад інших (неправославних) конфесій, зареєстрованих в Україні, керівництво підприємств, установ, організацій надає особам, які сповідують відповідні релігії, до трьох днів відпочинку протягом року для святкування їх великих свят з відпрацюванням за ці дні.</w:t>
      </w:r>
    </w:p>
    <w:p w14:paraId="71D5414C" w14:textId="77777777" w:rsidR="001D47AB" w:rsidRPr="00D94626"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r w:rsidRPr="000E4723">
        <w:rPr>
          <w:color w:val="000000"/>
          <w:sz w:val="28"/>
          <w:szCs w:val="28"/>
        </w:rPr>
        <w:t xml:space="preserve">Проте </w:t>
      </w:r>
      <w:r w:rsidRPr="000E4723">
        <w:rPr>
          <w:rStyle w:val="rvts46"/>
          <w:rFonts w:eastAsiaTheme="majorEastAsia"/>
          <w:color w:val="000000" w:themeColor="text1"/>
          <w:sz w:val="28"/>
          <w:szCs w:val="28"/>
          <w:shd w:val="clear" w:color="auto" w:fill="FFFFFF"/>
        </w:rPr>
        <w:t xml:space="preserve">у період дії воєнного стану не застосовуються норми статті 73 згідно із Законом України «Про організацію трудових відносин в умовах воєнного стану» </w:t>
      </w:r>
      <w:hyperlink r:id="rId136" w:anchor="n26" w:tgtFrame="_blank" w:history="1">
        <w:r w:rsidRPr="00D94626">
          <w:rPr>
            <w:rStyle w:val="af"/>
            <w:rFonts w:eastAsiaTheme="majorEastAsia"/>
            <w:color w:val="000000" w:themeColor="text1"/>
            <w:sz w:val="28"/>
            <w:szCs w:val="28"/>
            <w:u w:val="none"/>
            <w:shd w:val="clear" w:color="auto" w:fill="FFFFFF"/>
          </w:rPr>
          <w:t>№2136-IX від 15.03.2022</w:t>
        </w:r>
      </w:hyperlink>
      <w:r w:rsidRPr="00D94626">
        <w:rPr>
          <w:rStyle w:val="rvts46"/>
          <w:rFonts w:eastAsiaTheme="majorEastAsia"/>
          <w:color w:val="000000" w:themeColor="text1"/>
          <w:sz w:val="28"/>
          <w:szCs w:val="28"/>
          <w:shd w:val="clear" w:color="auto" w:fill="FFFFFF"/>
        </w:rPr>
        <w:t> (з урахуванням змін, внесених Законом </w:t>
      </w:r>
      <w:hyperlink r:id="rId137" w:anchor="n113" w:tgtFrame="_blank" w:history="1">
        <w:r w:rsidRPr="00D94626">
          <w:rPr>
            <w:rStyle w:val="af"/>
            <w:rFonts w:eastAsiaTheme="majorEastAsia"/>
            <w:color w:val="000000" w:themeColor="text1"/>
            <w:sz w:val="28"/>
            <w:szCs w:val="28"/>
            <w:u w:val="none"/>
            <w:shd w:val="clear" w:color="auto" w:fill="FFFFFF"/>
          </w:rPr>
          <w:t>№2352-IX від 01.07.2022</w:t>
        </w:r>
      </w:hyperlink>
      <w:r w:rsidRPr="00D94626">
        <w:rPr>
          <w:rStyle w:val="af"/>
          <w:rFonts w:eastAsiaTheme="majorEastAsia"/>
          <w:color w:val="000000" w:themeColor="text1"/>
          <w:sz w:val="28"/>
          <w:szCs w:val="28"/>
          <w:u w:val="none"/>
          <w:shd w:val="clear" w:color="auto" w:fill="FFFFFF"/>
        </w:rPr>
        <w:t>)</w:t>
      </w:r>
      <w:r w:rsidRPr="00D94626">
        <w:rPr>
          <w:color w:val="000000" w:themeColor="text1"/>
          <w:sz w:val="28"/>
          <w:szCs w:val="28"/>
        </w:rPr>
        <w:t>.</w:t>
      </w:r>
    </w:p>
    <w:p w14:paraId="1D36E949" w14:textId="2753F5F5" w:rsidR="001D47AB" w:rsidRPr="000E4723" w:rsidRDefault="00E855F6" w:rsidP="00D74852">
      <w:pPr>
        <w:pStyle w:val="4"/>
      </w:pPr>
      <w:bookmarkStart w:id="360" w:name="n468"/>
      <w:bookmarkStart w:id="361" w:name="n469"/>
      <w:bookmarkStart w:id="362" w:name="_Toc222319025"/>
      <w:bookmarkEnd w:id="360"/>
      <w:bookmarkEnd w:id="361"/>
      <w:r>
        <w:rPr>
          <w:lang w:val="ru-RU"/>
        </w:rPr>
        <w:t xml:space="preserve">5. </w:t>
      </w:r>
      <w:r w:rsidR="001D47AB" w:rsidRPr="000E4723">
        <w:t>Надурочні роботи і порядок залучення до них</w:t>
      </w:r>
      <w:bookmarkEnd w:id="362"/>
    </w:p>
    <w:p w14:paraId="5EA065EB"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Регламентуються ст.ст. 62-65 КЗпП України. Оплата роботи в надурочний час – ст. 106 КЗпП України.</w:t>
      </w:r>
    </w:p>
    <w:p w14:paraId="4A72BE6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 xml:space="preserve">Відповідно до частини першої ст. 62 КЗпП України надурочні роботи, як правило, не допускаються. Надурочними вважаються роботи понад встановлену тривалість робочого дня </w:t>
      </w:r>
      <w:r w:rsidRPr="000E4723">
        <w:rPr>
          <w:color w:val="000000" w:themeColor="text1"/>
          <w:sz w:val="28"/>
          <w:szCs w:val="28"/>
        </w:rPr>
        <w:t>(</w:t>
      </w:r>
      <w:hyperlink r:id="rId138" w:anchor="n353" w:history="1">
        <w:r w:rsidRPr="00517E00">
          <w:rPr>
            <w:rStyle w:val="af"/>
            <w:rFonts w:eastAsiaTheme="majorEastAsia"/>
            <w:color w:val="000000" w:themeColor="text1"/>
            <w:sz w:val="28"/>
            <w:szCs w:val="28"/>
            <w:u w:val="none"/>
            <w:bdr w:val="none" w:sz="0" w:space="0" w:color="auto" w:frame="1"/>
          </w:rPr>
          <w:t>статті 52</w:t>
        </w:r>
      </w:hyperlink>
      <w:r w:rsidRPr="00517E00">
        <w:rPr>
          <w:color w:val="000000" w:themeColor="text1"/>
          <w:sz w:val="28"/>
          <w:szCs w:val="28"/>
        </w:rPr>
        <w:t>, </w:t>
      </w:r>
      <w:hyperlink r:id="rId139" w:anchor="n358" w:history="1">
        <w:r w:rsidRPr="00517E00">
          <w:rPr>
            <w:rStyle w:val="af"/>
            <w:rFonts w:eastAsiaTheme="majorEastAsia"/>
            <w:color w:val="000000" w:themeColor="text1"/>
            <w:sz w:val="28"/>
            <w:szCs w:val="28"/>
            <w:u w:val="none"/>
            <w:bdr w:val="none" w:sz="0" w:space="0" w:color="auto" w:frame="1"/>
          </w:rPr>
          <w:t>53</w:t>
        </w:r>
      </w:hyperlink>
      <w:r w:rsidRPr="00517E00">
        <w:rPr>
          <w:color w:val="000000" w:themeColor="text1"/>
          <w:sz w:val="28"/>
          <w:szCs w:val="28"/>
        </w:rPr>
        <w:t> і </w:t>
      </w:r>
      <w:hyperlink r:id="rId140" w:anchor="n389" w:history="1">
        <w:r w:rsidRPr="00517E00">
          <w:rPr>
            <w:rStyle w:val="af"/>
            <w:rFonts w:eastAsiaTheme="majorEastAsia"/>
            <w:color w:val="000000" w:themeColor="text1"/>
            <w:sz w:val="28"/>
            <w:szCs w:val="28"/>
            <w:u w:val="none"/>
            <w:bdr w:val="none" w:sz="0" w:space="0" w:color="auto" w:frame="1"/>
          </w:rPr>
          <w:t>61</w:t>
        </w:r>
      </w:hyperlink>
      <w:r w:rsidRPr="000E4723">
        <w:rPr>
          <w:color w:val="000000" w:themeColor="text1"/>
          <w:sz w:val="28"/>
          <w:szCs w:val="28"/>
        </w:rPr>
        <w:t>)</w:t>
      </w:r>
      <w:r w:rsidRPr="000E4723">
        <w:rPr>
          <w:color w:val="000000"/>
          <w:sz w:val="28"/>
          <w:szCs w:val="28"/>
        </w:rPr>
        <w:t>.</w:t>
      </w:r>
    </w:p>
    <w:p w14:paraId="2EFEC9E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63" w:name="n395"/>
      <w:bookmarkEnd w:id="363"/>
      <w:r w:rsidRPr="000E4723">
        <w:rPr>
          <w:color w:val="000000"/>
          <w:sz w:val="28"/>
          <w:szCs w:val="28"/>
        </w:rPr>
        <w:t>Роботодавець може застосовувати надурочні роботи лише у виняткових випадках, що визначаються законодавством і в частині третій цієї статті.</w:t>
      </w:r>
    </w:p>
    <w:p w14:paraId="7F93CED8"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64" w:name="n396"/>
      <w:bookmarkEnd w:id="364"/>
      <w:r w:rsidRPr="000E4723">
        <w:rPr>
          <w:color w:val="000000"/>
          <w:sz w:val="28"/>
          <w:szCs w:val="28"/>
        </w:rPr>
        <w:t>Роботодавець може застосовувати надурочні роботи тільки у таких виняткових випадках:</w:t>
      </w:r>
    </w:p>
    <w:p w14:paraId="64733C5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1) при проведенні робіт, необхідних для оборони країни, а також відвернення стихійного лиха, виробничої аварії і негайного усунення їх наслідків;</w:t>
      </w:r>
    </w:p>
    <w:p w14:paraId="33DDAF0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2) при проведенні громадсько необхідних робіт по водопостачанню, газопостачанню, опаленню, освітленню, каналізації, транспорту, зв'язку - для усунення випадкових або несподіваних обставин, які порушують правильне їх функціонування;</w:t>
      </w:r>
    </w:p>
    <w:p w14:paraId="5A90F4A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3) при необхідності закінчення початої роботи, яка внаслідок непередбачених обставин чи випадкової затримки з технічних умов виробництва не могла бути закінчена в нормальний робочий час, якщо її припинення може призвести до псування або знищення майна, а також у разі необхідності невідкладного ремонту машин, іншого обладнання або устаткування, якщо їх несправність викликає зупинення робіт для значної кількості працівників;</w:t>
      </w:r>
    </w:p>
    <w:p w14:paraId="0606018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4) при необхідності виконання вантажно-розвантажувальних робіт з метою недопущення або усунення простою рухомого складу чи скупчення вантажів у пунктах відправлення і призначення;</w:t>
      </w:r>
    </w:p>
    <w:p w14:paraId="2F75A2F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5) для продовження роботи при нез'явленні працівника, який заступає, коли робота не допускає перерви; в цих випадках роботодавець зобов'язаний негайно вжити заходів до заміни змінника іншим працівником.</w:t>
      </w:r>
    </w:p>
    <w:p w14:paraId="4EF9881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65" w:name="n1846"/>
      <w:bookmarkEnd w:id="365"/>
      <w:r w:rsidRPr="000E4723">
        <w:rPr>
          <w:color w:val="333333"/>
          <w:sz w:val="28"/>
          <w:szCs w:val="28"/>
        </w:rPr>
        <w:t>Надурочні роботи можуть провадитися лише після інформування виборного органу первинної профспілкової організації (профспілкового представника) підприємства (у разі створення такої організації), установи, організації про їх застосування, крім випадків, визначених пунктами 1 та 2 частини третьої цієї статті, коли допускається інформування виборного органу первинної профспілкової організації (профспілкового представника) протягом наступного робочого дня.</w:t>
      </w:r>
    </w:p>
    <w:p w14:paraId="55E5BFB4"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66" w:name="n397"/>
      <w:bookmarkStart w:id="367" w:name="n402"/>
      <w:bookmarkStart w:id="368" w:name="n403"/>
      <w:bookmarkEnd w:id="366"/>
      <w:bookmarkEnd w:id="367"/>
      <w:bookmarkEnd w:id="368"/>
      <w:r w:rsidRPr="00517E00">
        <w:rPr>
          <w:rStyle w:val="rvts9"/>
          <w:rFonts w:eastAsiaTheme="majorEastAsia"/>
          <w:bCs/>
          <w:color w:val="000000"/>
          <w:sz w:val="28"/>
          <w:szCs w:val="28"/>
          <w:bdr w:val="none" w:sz="0" w:space="0" w:color="auto" w:frame="1"/>
        </w:rPr>
        <w:t xml:space="preserve">Відповідно до ст. 63 КЗпП України </w:t>
      </w:r>
      <w:bookmarkStart w:id="369" w:name="n404"/>
      <w:bookmarkEnd w:id="369"/>
      <w:r w:rsidRPr="00517E00">
        <w:rPr>
          <w:rStyle w:val="rvts9"/>
          <w:rFonts w:eastAsiaTheme="majorEastAsia"/>
          <w:bCs/>
          <w:color w:val="000000"/>
          <w:sz w:val="28"/>
          <w:szCs w:val="28"/>
          <w:bdr w:val="none" w:sz="0" w:space="0" w:color="auto" w:frame="1"/>
        </w:rPr>
        <w:t>д</w:t>
      </w:r>
      <w:r w:rsidRPr="00517E00">
        <w:rPr>
          <w:color w:val="000000"/>
          <w:sz w:val="28"/>
          <w:szCs w:val="28"/>
        </w:rPr>
        <w:t>о</w:t>
      </w:r>
      <w:r w:rsidRPr="000E4723">
        <w:rPr>
          <w:color w:val="000000"/>
          <w:sz w:val="28"/>
          <w:szCs w:val="28"/>
        </w:rPr>
        <w:t xml:space="preserve"> надурочних робіт (стаття 62) забороняється залучати:</w:t>
      </w:r>
    </w:p>
    <w:p w14:paraId="69F839D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bookmarkStart w:id="370" w:name="n405"/>
      <w:bookmarkEnd w:id="370"/>
      <w:r w:rsidRPr="000E4723">
        <w:rPr>
          <w:color w:val="000000"/>
          <w:sz w:val="28"/>
          <w:szCs w:val="28"/>
        </w:rPr>
        <w:t xml:space="preserve">1) вагітних жінок і жінок, які мають дітей віком до трьох років </w:t>
      </w:r>
      <w:r w:rsidRPr="000E4723">
        <w:rPr>
          <w:color w:val="000000" w:themeColor="text1"/>
          <w:sz w:val="28"/>
          <w:szCs w:val="28"/>
        </w:rPr>
        <w:t>(</w:t>
      </w:r>
      <w:hyperlink r:id="rId141" w:anchor="n970" w:history="1">
        <w:r w:rsidRPr="00517E00">
          <w:rPr>
            <w:rStyle w:val="af"/>
            <w:rFonts w:eastAsiaTheme="majorEastAsia"/>
            <w:color w:val="000000" w:themeColor="text1"/>
            <w:sz w:val="28"/>
            <w:szCs w:val="28"/>
            <w:u w:val="none"/>
            <w:bdr w:val="none" w:sz="0" w:space="0" w:color="auto" w:frame="1"/>
          </w:rPr>
          <w:t>стаття 176</w:t>
        </w:r>
      </w:hyperlink>
      <w:r w:rsidRPr="00517E00">
        <w:rPr>
          <w:color w:val="000000" w:themeColor="text1"/>
          <w:sz w:val="28"/>
          <w:szCs w:val="28"/>
        </w:rPr>
        <w:t>)</w:t>
      </w:r>
      <w:r w:rsidRPr="000E4723">
        <w:rPr>
          <w:color w:val="000000" w:themeColor="text1"/>
          <w:sz w:val="28"/>
          <w:szCs w:val="28"/>
        </w:rPr>
        <w:t>;</w:t>
      </w:r>
    </w:p>
    <w:p w14:paraId="72CF40E5"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1" w:name="n406"/>
      <w:bookmarkEnd w:id="371"/>
      <w:r w:rsidRPr="000E4723">
        <w:rPr>
          <w:color w:val="000000"/>
          <w:sz w:val="28"/>
          <w:szCs w:val="28"/>
        </w:rPr>
        <w:t xml:space="preserve">2) осіб, молодших вісімнадцяти років </w:t>
      </w:r>
      <w:r w:rsidRPr="000E4723">
        <w:rPr>
          <w:color w:val="000000" w:themeColor="text1"/>
          <w:sz w:val="28"/>
          <w:szCs w:val="28"/>
        </w:rPr>
        <w:t>(</w:t>
      </w:r>
      <w:hyperlink r:id="rId142" w:anchor="n1050" w:history="1">
        <w:r w:rsidRPr="00517E00">
          <w:rPr>
            <w:rStyle w:val="af"/>
            <w:rFonts w:eastAsiaTheme="majorEastAsia"/>
            <w:color w:val="000000" w:themeColor="text1"/>
            <w:sz w:val="28"/>
            <w:szCs w:val="28"/>
            <w:u w:val="none"/>
            <w:bdr w:val="none" w:sz="0" w:space="0" w:color="auto" w:frame="1"/>
          </w:rPr>
          <w:t>стаття 192</w:t>
        </w:r>
      </w:hyperlink>
      <w:r w:rsidRPr="00517E00">
        <w:rPr>
          <w:color w:val="000000" w:themeColor="text1"/>
          <w:sz w:val="28"/>
          <w:szCs w:val="28"/>
        </w:rPr>
        <w:t>)</w:t>
      </w:r>
      <w:r w:rsidRPr="000E4723">
        <w:rPr>
          <w:color w:val="000000" w:themeColor="text1"/>
          <w:sz w:val="28"/>
          <w:szCs w:val="28"/>
        </w:rPr>
        <w:t>;</w:t>
      </w:r>
    </w:p>
    <w:p w14:paraId="13F98AF4"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2" w:name="n407"/>
      <w:bookmarkEnd w:id="372"/>
      <w:r w:rsidRPr="000E4723">
        <w:rPr>
          <w:color w:val="000000"/>
          <w:sz w:val="28"/>
          <w:szCs w:val="28"/>
        </w:rPr>
        <w:lastRenderedPageBreak/>
        <w:t xml:space="preserve">3) працівників, які навчаються в загальноосвітніх школах і професійно-технічних училищах без відриву від виробництва, в дні занять </w:t>
      </w:r>
      <w:r w:rsidRPr="000E4723">
        <w:rPr>
          <w:color w:val="000000" w:themeColor="text1"/>
          <w:sz w:val="28"/>
          <w:szCs w:val="28"/>
        </w:rPr>
        <w:t>(</w:t>
      </w:r>
      <w:hyperlink r:id="rId143" w:anchor="n1167" w:history="1">
        <w:r w:rsidRPr="00517E00">
          <w:rPr>
            <w:rStyle w:val="af"/>
            <w:rFonts w:eastAsiaTheme="majorEastAsia"/>
            <w:color w:val="000000" w:themeColor="text1"/>
            <w:sz w:val="28"/>
            <w:szCs w:val="28"/>
            <w:u w:val="none"/>
            <w:bdr w:val="none" w:sz="0" w:space="0" w:color="auto" w:frame="1"/>
          </w:rPr>
          <w:t>стаття 220</w:t>
        </w:r>
      </w:hyperlink>
      <w:r w:rsidRPr="000E4723">
        <w:rPr>
          <w:color w:val="000000" w:themeColor="text1"/>
          <w:sz w:val="28"/>
          <w:szCs w:val="28"/>
        </w:rPr>
        <w:t>)</w:t>
      </w:r>
      <w:r w:rsidRPr="000E4723">
        <w:rPr>
          <w:color w:val="000000"/>
          <w:sz w:val="28"/>
          <w:szCs w:val="28"/>
        </w:rPr>
        <w:t>.</w:t>
      </w:r>
    </w:p>
    <w:p w14:paraId="67546C8F"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3" w:name="n408"/>
      <w:bookmarkEnd w:id="373"/>
      <w:r w:rsidRPr="000E4723">
        <w:rPr>
          <w:color w:val="000000"/>
          <w:sz w:val="28"/>
          <w:szCs w:val="28"/>
        </w:rPr>
        <w:t>Законодавством можуть бути передбачені і інші категорії працівників, що їх забороняється залучати до надурочних робіт.</w:t>
      </w:r>
    </w:p>
    <w:p w14:paraId="2CD5937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4" w:name="n409"/>
      <w:bookmarkEnd w:id="374"/>
      <w:r w:rsidRPr="000E4723">
        <w:rPr>
          <w:color w:val="000000"/>
          <w:sz w:val="28"/>
          <w:szCs w:val="28"/>
        </w:rPr>
        <w:t xml:space="preserve">Жінки, які мають дітей віком від трьох до чотирнадцяти років або дитину з інвалідністю, можуть залучатись до надурочних робіт лише за їх згодою </w:t>
      </w:r>
      <w:r w:rsidRPr="000E4723">
        <w:rPr>
          <w:color w:val="000000" w:themeColor="text1"/>
          <w:sz w:val="28"/>
          <w:szCs w:val="28"/>
        </w:rPr>
        <w:t>(</w:t>
      </w:r>
      <w:hyperlink r:id="rId144" w:anchor="n973" w:history="1">
        <w:r w:rsidRPr="00517E00">
          <w:rPr>
            <w:rStyle w:val="af"/>
            <w:rFonts w:eastAsiaTheme="majorEastAsia"/>
            <w:color w:val="000000" w:themeColor="text1"/>
            <w:sz w:val="28"/>
            <w:szCs w:val="28"/>
            <w:u w:val="none"/>
            <w:bdr w:val="none" w:sz="0" w:space="0" w:color="auto" w:frame="1"/>
          </w:rPr>
          <w:t>стаття 177</w:t>
        </w:r>
      </w:hyperlink>
      <w:r w:rsidRPr="000E4723">
        <w:rPr>
          <w:color w:val="000000" w:themeColor="text1"/>
          <w:sz w:val="28"/>
          <w:szCs w:val="28"/>
        </w:rPr>
        <w:t>).</w:t>
      </w:r>
    </w:p>
    <w:p w14:paraId="18867307"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5" w:name="n410"/>
      <w:bookmarkEnd w:id="375"/>
      <w:r w:rsidRPr="000E4723">
        <w:rPr>
          <w:color w:val="000000"/>
          <w:sz w:val="28"/>
          <w:szCs w:val="28"/>
        </w:rPr>
        <w:t xml:space="preserve">Залучення осіб з інвалідністю до надурочних робіт можливе лише за їх згодою і за умови, що це не суперечить медичним рекомендаціям </w:t>
      </w:r>
      <w:r w:rsidRPr="000E4723">
        <w:rPr>
          <w:color w:val="000000" w:themeColor="text1"/>
          <w:sz w:val="28"/>
          <w:szCs w:val="28"/>
        </w:rPr>
        <w:t>(</w:t>
      </w:r>
      <w:hyperlink r:id="rId145" w:anchor="n951" w:history="1">
        <w:r w:rsidRPr="00517E00">
          <w:rPr>
            <w:rStyle w:val="af"/>
            <w:rFonts w:eastAsiaTheme="majorEastAsia"/>
            <w:color w:val="000000" w:themeColor="text1"/>
            <w:sz w:val="28"/>
            <w:szCs w:val="28"/>
            <w:u w:val="none"/>
            <w:bdr w:val="none" w:sz="0" w:space="0" w:color="auto" w:frame="1"/>
          </w:rPr>
          <w:t>стаття 172</w:t>
        </w:r>
      </w:hyperlink>
      <w:r w:rsidRPr="000E4723">
        <w:rPr>
          <w:color w:val="000000" w:themeColor="text1"/>
          <w:sz w:val="28"/>
          <w:szCs w:val="28"/>
        </w:rPr>
        <w:t>).</w:t>
      </w:r>
    </w:p>
    <w:p w14:paraId="78F79B9F"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76" w:name="n411"/>
      <w:bookmarkStart w:id="377" w:name="n412"/>
      <w:bookmarkStart w:id="378" w:name="n415"/>
      <w:bookmarkEnd w:id="376"/>
      <w:bookmarkEnd w:id="377"/>
      <w:bookmarkEnd w:id="378"/>
      <w:r w:rsidRPr="00517E00">
        <w:rPr>
          <w:rStyle w:val="rvts9"/>
          <w:rFonts w:eastAsiaTheme="majorEastAsia"/>
          <w:bCs/>
          <w:color w:val="000000"/>
          <w:sz w:val="28"/>
          <w:szCs w:val="28"/>
          <w:bdr w:val="none" w:sz="0" w:space="0" w:color="auto" w:frame="1"/>
        </w:rPr>
        <w:t>Частиною першою ст. 65 КЗпП України передбачені</w:t>
      </w:r>
      <w:r w:rsidRPr="00517E00">
        <w:rPr>
          <w:rStyle w:val="rvts9"/>
          <w:rFonts w:eastAsiaTheme="majorEastAsia"/>
          <w:b/>
          <w:bCs/>
          <w:color w:val="000000"/>
          <w:sz w:val="28"/>
          <w:szCs w:val="28"/>
          <w:bdr w:val="none" w:sz="0" w:space="0" w:color="auto" w:frame="1"/>
        </w:rPr>
        <w:t xml:space="preserve"> г</w:t>
      </w:r>
      <w:r w:rsidRPr="000E4723">
        <w:rPr>
          <w:color w:val="000000"/>
          <w:sz w:val="28"/>
          <w:szCs w:val="28"/>
        </w:rPr>
        <w:t xml:space="preserve">раничні норми застосування надурочних робіт. </w:t>
      </w:r>
      <w:bookmarkStart w:id="379" w:name="n416"/>
      <w:bookmarkStart w:id="380" w:name="n417"/>
      <w:bookmarkEnd w:id="379"/>
      <w:bookmarkEnd w:id="380"/>
      <w:r w:rsidRPr="000E4723">
        <w:rPr>
          <w:color w:val="000000"/>
          <w:sz w:val="28"/>
          <w:szCs w:val="28"/>
        </w:rPr>
        <w:t xml:space="preserve">Надурочні роботи не повинні перевищувати для кожного працівника чотирьох годин протягом двох днів підряд і 120 годин на рік. </w:t>
      </w:r>
    </w:p>
    <w:p w14:paraId="4E1A18EC"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 xml:space="preserve">Проте в період дії воєнного стану норми частини першої ст. 65 КЗпП України не застосовуються (ч. 6 ст. 6 Закону України </w:t>
      </w:r>
      <w:hyperlink r:id="rId146" w:anchor="n26" w:tgtFrame="_blank" w:history="1">
        <w:r w:rsidRPr="00517E00">
          <w:rPr>
            <w:rStyle w:val="af"/>
            <w:rFonts w:eastAsiaTheme="majorEastAsia"/>
            <w:color w:val="000000" w:themeColor="text1"/>
            <w:sz w:val="28"/>
            <w:szCs w:val="28"/>
            <w:u w:val="none"/>
            <w:shd w:val="clear" w:color="auto" w:fill="FFFFFF"/>
          </w:rPr>
          <w:t>№2136-IX від 15.03.2022</w:t>
        </w:r>
      </w:hyperlink>
      <w:r w:rsidRPr="000E4723">
        <w:rPr>
          <w:color w:val="000000"/>
          <w:sz w:val="28"/>
          <w:szCs w:val="28"/>
        </w:rPr>
        <w:t>).</w:t>
      </w:r>
    </w:p>
    <w:p w14:paraId="5A3B00CE"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381" w:name="n418"/>
      <w:bookmarkEnd w:id="381"/>
      <w:r w:rsidRPr="000E4723">
        <w:rPr>
          <w:color w:val="000000"/>
          <w:sz w:val="28"/>
          <w:szCs w:val="28"/>
        </w:rPr>
        <w:t>Роботодавець повинен вести облік надурочних робіт кожного працівника.</w:t>
      </w:r>
    </w:p>
    <w:p w14:paraId="249ACE55" w14:textId="4E824B1D" w:rsidR="001D47AB" w:rsidRPr="000E4723" w:rsidRDefault="001D47AB" w:rsidP="00D74852">
      <w:pPr>
        <w:pStyle w:val="4"/>
        <w:numPr>
          <w:ilvl w:val="0"/>
          <w:numId w:val="20"/>
        </w:numPr>
      </w:pPr>
      <w:bookmarkStart w:id="382" w:name="_Toc222319026"/>
      <w:r w:rsidRPr="000E4723">
        <w:t>Режим та облік робочого часу і порядок їх встановлення</w:t>
      </w:r>
      <w:bookmarkEnd w:id="382"/>
    </w:p>
    <w:p w14:paraId="61EA5124" w14:textId="77777777" w:rsidR="001D47AB" w:rsidRPr="000E4723" w:rsidRDefault="001D47AB" w:rsidP="00D74852">
      <w:pPr>
        <w:pStyle w:val="a9"/>
        <w:ind w:left="0"/>
        <w:rPr>
          <w:rFonts w:cs="Times New Roman"/>
          <w:color w:val="000000" w:themeColor="text1"/>
          <w:szCs w:val="28"/>
        </w:rPr>
      </w:pPr>
      <w:r w:rsidRPr="000E4723">
        <w:rPr>
          <w:rFonts w:cs="Times New Roman"/>
          <w:i/>
          <w:iCs/>
          <w:color w:val="000000" w:themeColor="text1"/>
          <w:szCs w:val="28"/>
        </w:rPr>
        <w:t>Режим робочого часу</w:t>
      </w:r>
      <w:r w:rsidRPr="000E4723">
        <w:rPr>
          <w:rFonts w:cs="Times New Roman"/>
          <w:color w:val="000000" w:themeColor="text1"/>
          <w:szCs w:val="28"/>
        </w:rPr>
        <w:t xml:space="preserve"> – це порядок розподілу робочого часу в межах певного календарного періоду (дня, тижня тощо) з метою забезпечення належного трудового процесу та відпочинку працівників. </w:t>
      </w:r>
    </w:p>
    <w:p w14:paraId="7537D01B"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Режим робочого часу включає встановлення: тривалості робочого тижня (5-денний або 6-денний); тривалості щоденної роботи (зміни); час початку і закінчення роботи; час початку і закінчення перерви для відпочинку і харчування, порядок надання інших перерв; особливості режимів робочого часу.</w:t>
      </w:r>
    </w:p>
    <w:p w14:paraId="79378993"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У період дії воєнного стану </w:t>
      </w:r>
      <w:r w:rsidRPr="000E4723">
        <w:rPr>
          <w:rFonts w:cs="Times New Roman"/>
          <w:color w:val="333333"/>
          <w:szCs w:val="28"/>
          <w:shd w:val="clear" w:color="auto" w:fill="FFFFFF"/>
        </w:rPr>
        <w:t xml:space="preserve">час початку і закінчення щоденної роботи (зміни) визначається роботодавцем (ч. 4 ст. 6 </w:t>
      </w:r>
      <w:r w:rsidRPr="000E4723">
        <w:rPr>
          <w:rFonts w:cs="Times New Roman"/>
          <w:color w:val="000000"/>
          <w:szCs w:val="28"/>
        </w:rPr>
        <w:t xml:space="preserve">Закону України </w:t>
      </w:r>
      <w:hyperlink r:id="rId147" w:anchor="n26" w:tgtFrame="_blank" w:history="1">
        <w:r w:rsidRPr="00517E00">
          <w:rPr>
            <w:rStyle w:val="af"/>
            <w:rFonts w:cs="Times New Roman"/>
            <w:color w:val="000000" w:themeColor="text1"/>
            <w:szCs w:val="28"/>
            <w:u w:val="none"/>
            <w:shd w:val="clear" w:color="auto" w:fill="FFFFFF"/>
          </w:rPr>
          <w:t>№2136-IX від 15.03.2022</w:t>
        </w:r>
      </w:hyperlink>
      <w:r w:rsidRPr="000E4723">
        <w:rPr>
          <w:rStyle w:val="af"/>
          <w:rFonts w:cs="Times New Roman"/>
          <w:color w:val="000000" w:themeColor="text1"/>
          <w:szCs w:val="28"/>
          <w:shd w:val="clear" w:color="auto" w:fill="FFFFFF"/>
        </w:rPr>
        <w:t>).</w:t>
      </w:r>
    </w:p>
    <w:p w14:paraId="62A5D0A6"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lastRenderedPageBreak/>
        <w:t xml:space="preserve">Режим робочого часу може бути встановлений законодавством або локальним нормативно-правовим актом (правилами внутрішнього трудового розпорядку чи колективним договором). </w:t>
      </w:r>
    </w:p>
    <w:p w14:paraId="0E426113"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333333"/>
          <w:sz w:val="28"/>
          <w:szCs w:val="28"/>
          <w:shd w:val="clear" w:color="auto" w:fill="FFFFFF"/>
        </w:rPr>
      </w:pPr>
      <w:r w:rsidRPr="000E4723">
        <w:rPr>
          <w:color w:val="000000"/>
          <w:sz w:val="28"/>
          <w:szCs w:val="28"/>
        </w:rPr>
        <w:t xml:space="preserve">В умовах дії воєнного стану </w:t>
      </w:r>
      <w:r w:rsidRPr="000E4723">
        <w:rPr>
          <w:color w:val="333333"/>
          <w:sz w:val="28"/>
          <w:szCs w:val="28"/>
          <w:shd w:val="clear" w:color="auto" w:fill="FFFFFF"/>
        </w:rPr>
        <w:t xml:space="preserve">п’ятиденний або шестиденний робочий тиждень встановлюється роботодавцем (ч.3 ст. 6 </w:t>
      </w:r>
      <w:r w:rsidRPr="000E4723">
        <w:rPr>
          <w:color w:val="000000"/>
          <w:sz w:val="28"/>
          <w:szCs w:val="28"/>
        </w:rPr>
        <w:t xml:space="preserve">Закону України «Про організацію трудових відносин в умовах воєнного стану» від </w:t>
      </w:r>
      <w:r w:rsidRPr="000E4723">
        <w:rPr>
          <w:sz w:val="28"/>
          <w:szCs w:val="28"/>
        </w:rPr>
        <w:t>15 березня 2022 року №2136-ІХ)</w:t>
      </w:r>
      <w:r w:rsidRPr="000E4723">
        <w:rPr>
          <w:color w:val="333333"/>
          <w:sz w:val="28"/>
          <w:szCs w:val="28"/>
          <w:shd w:val="clear" w:color="auto" w:fill="FFFFFF"/>
        </w:rPr>
        <w:t>.</w:t>
      </w:r>
    </w:p>
    <w:p w14:paraId="2392D78B"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У літературі виділяють загальні та спеціальні режими робочого часу. Загальний (основний) режим – 5-денний і 6-денний тиждень (ст. 52 КЗпП України). </w:t>
      </w:r>
    </w:p>
    <w:p w14:paraId="5363A777"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Спеціальні режими робочого часу: режим ненормованого робочого дня; змінна робота; гнучкий режим робочого часу; вахтовий метод організації роботи. </w:t>
      </w:r>
    </w:p>
    <w:p w14:paraId="311C745F" w14:textId="77777777" w:rsidR="001D47AB" w:rsidRPr="000E4723" w:rsidRDefault="001D47AB" w:rsidP="00D74852">
      <w:pPr>
        <w:pStyle w:val="a9"/>
        <w:ind w:left="0"/>
        <w:rPr>
          <w:rFonts w:cs="Times New Roman"/>
          <w:color w:val="000000" w:themeColor="text1"/>
          <w:szCs w:val="28"/>
        </w:rPr>
      </w:pPr>
      <w:r w:rsidRPr="000E4723">
        <w:rPr>
          <w:rFonts w:cs="Times New Roman"/>
          <w:i/>
          <w:iCs/>
          <w:color w:val="000000" w:themeColor="text1"/>
          <w:szCs w:val="28"/>
        </w:rPr>
        <w:t>Облік робочого часу</w:t>
      </w:r>
      <w:r w:rsidRPr="000E4723">
        <w:rPr>
          <w:rFonts w:cs="Times New Roman"/>
          <w:color w:val="000000" w:themeColor="text1"/>
          <w:szCs w:val="28"/>
        </w:rPr>
        <w:t xml:space="preserve"> – це фіксація відомостей про явку працівників на роботу і відпрацювання ними встановленої тривалості робочого часу. Облік робочого часу покликаний забезпечити дотримання працівником правил внутрішнього трудового розпорядку, зокрема встановленої тривалості робочого часу. Облік робочого часу ведеться в табелях виходів на роботу встановленої форми. Облік здійснюється уповноваженою посадовою особою роботодавця. </w:t>
      </w:r>
    </w:p>
    <w:p w14:paraId="2BA928D2"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Види обліку робочого часу: щоденний, щотижневий і підсумований. При щоденному обліку підраховується робочий час протягом кожного дня за правилами внутрішнього трудового розпорядку без відхилень у кожний робочий день. Якщо мають місце в окремі дні відхилення, то застосовується щотижневий облік (переробка вважається надурочною роботою). </w:t>
      </w:r>
    </w:p>
    <w:p w14:paraId="138FBEA2" w14:textId="77777777" w:rsidR="001D47AB" w:rsidRPr="000E4723" w:rsidRDefault="001D47AB" w:rsidP="00D74852">
      <w:pPr>
        <w:pStyle w:val="a9"/>
        <w:ind w:left="0"/>
        <w:rPr>
          <w:rFonts w:cs="Times New Roman"/>
          <w:color w:val="000000" w:themeColor="text1"/>
          <w:szCs w:val="28"/>
          <w:shd w:val="clear" w:color="auto" w:fill="FFFFFF"/>
        </w:rPr>
      </w:pPr>
      <w:r w:rsidRPr="000E4723">
        <w:rPr>
          <w:rFonts w:cs="Times New Roman"/>
          <w:color w:val="000000" w:themeColor="text1"/>
          <w:szCs w:val="28"/>
        </w:rPr>
        <w:t xml:space="preserve">Підсумований облік робочого часу застосовується на безперервно діючих підприємствах, установах, організаціях (окремих виробництвах, цехах, дільницях, відділеннях тощо), де за умовами виробництва (роботи) не може бути додержана встановлена для даної категорії працівників щоденна або щотижнева тривалість робочого часу (ст. 61 КЗпП України). Запровадження підсумованого обліку робочого часу </w:t>
      </w:r>
      <w:r w:rsidRPr="000E4723">
        <w:rPr>
          <w:rFonts w:cs="Times New Roman"/>
          <w:color w:val="000000"/>
          <w:szCs w:val="28"/>
          <w:shd w:val="clear" w:color="auto" w:fill="FFFFFF"/>
        </w:rPr>
        <w:t xml:space="preserve">допускається за погодженням з виборним органом первинної профспілкової організації (профспілковим представником) </w:t>
      </w:r>
      <w:r w:rsidRPr="000E4723">
        <w:rPr>
          <w:rFonts w:cs="Times New Roman"/>
          <w:color w:val="000000"/>
          <w:szCs w:val="28"/>
          <w:shd w:val="clear" w:color="auto" w:fill="FFFFFF"/>
        </w:rPr>
        <w:lastRenderedPageBreak/>
        <w:t xml:space="preserve">підприємства, установи, організації запровадження підсумованого обліку робочого часу з тим, щоб тривалість робочого часу за обліковий період не перевищувала нормального числа робочих годин </w:t>
      </w:r>
      <w:r w:rsidRPr="000E4723">
        <w:rPr>
          <w:rFonts w:cs="Times New Roman"/>
          <w:color w:val="000000" w:themeColor="text1"/>
          <w:szCs w:val="28"/>
          <w:shd w:val="clear" w:color="auto" w:fill="FFFFFF"/>
        </w:rPr>
        <w:t>(</w:t>
      </w:r>
      <w:hyperlink r:id="rId148" w:anchor="n340" w:history="1">
        <w:r w:rsidRPr="00517E00">
          <w:rPr>
            <w:rStyle w:val="af"/>
            <w:rFonts w:cs="Times New Roman"/>
            <w:color w:val="000000" w:themeColor="text1"/>
            <w:szCs w:val="28"/>
            <w:u w:val="none"/>
            <w:bdr w:val="none" w:sz="0" w:space="0" w:color="auto" w:frame="1"/>
            <w:shd w:val="clear" w:color="auto" w:fill="FFFFFF"/>
          </w:rPr>
          <w:t>статті 50</w:t>
        </w:r>
      </w:hyperlink>
      <w:r w:rsidRPr="00517E00">
        <w:rPr>
          <w:rFonts w:cs="Times New Roman"/>
          <w:color w:val="000000" w:themeColor="text1"/>
          <w:szCs w:val="28"/>
          <w:shd w:val="clear" w:color="auto" w:fill="FFFFFF"/>
        </w:rPr>
        <w:t>і </w:t>
      </w:r>
      <w:hyperlink r:id="rId149" w:anchor="n344" w:history="1">
        <w:r w:rsidRPr="00517E00">
          <w:rPr>
            <w:rStyle w:val="af"/>
            <w:rFonts w:cs="Times New Roman"/>
            <w:color w:val="000000" w:themeColor="text1"/>
            <w:szCs w:val="28"/>
            <w:u w:val="none"/>
            <w:bdr w:val="none" w:sz="0" w:space="0" w:color="auto" w:frame="1"/>
            <w:shd w:val="clear" w:color="auto" w:fill="FFFFFF"/>
          </w:rPr>
          <w:t>51</w:t>
        </w:r>
      </w:hyperlink>
      <w:r w:rsidRPr="000E4723">
        <w:rPr>
          <w:rFonts w:cs="Times New Roman"/>
          <w:color w:val="000000" w:themeColor="text1"/>
          <w:szCs w:val="28"/>
          <w:shd w:val="clear" w:color="auto" w:fill="FFFFFF"/>
        </w:rPr>
        <w:t>).</w:t>
      </w:r>
    </w:p>
    <w:p w14:paraId="0C910520"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Підсумований облік робочого часу кожного працівника здійснюється за табелем виходів на роботу та затвердженим графіком роботи (змінності) за обліковий період. Обліковим періодом може бути тиждень, місяць, квартал, рік тощо. </w:t>
      </w:r>
    </w:p>
    <w:p w14:paraId="327E5FE9"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Підсумований облік робочого часу запроваджується, наприклад, для працівників метрополітену, залізничного, водного транспорту, водіїв трамваїв, тролейбусів та ін. </w:t>
      </w:r>
    </w:p>
    <w:p w14:paraId="35324BD5"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Перевищення норми робочого часу за обліковий період є надурочною роботою, яка компенсується відповідно до законодавства. </w:t>
      </w:r>
    </w:p>
    <w:p w14:paraId="6593EA37" w14:textId="3233BAD3" w:rsidR="001D47AB" w:rsidRPr="000E4723" w:rsidRDefault="00E855F6" w:rsidP="00D74852">
      <w:pPr>
        <w:pStyle w:val="4"/>
      </w:pPr>
      <w:bookmarkStart w:id="383" w:name="_Toc222319027"/>
      <w:r>
        <w:rPr>
          <w:lang w:val="ru-RU"/>
        </w:rPr>
        <w:t xml:space="preserve">7.1 </w:t>
      </w:r>
      <w:r w:rsidR="001D47AB" w:rsidRPr="000E4723">
        <w:t>Ненормований робочий день. Гнучкий режим робочого часу</w:t>
      </w:r>
      <w:bookmarkEnd w:id="383"/>
    </w:p>
    <w:p w14:paraId="768D36E3" w14:textId="1B5346F4"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cs="Times New Roman"/>
          <w:i/>
          <w:color w:val="000000" w:themeColor="text1"/>
          <w:szCs w:val="28"/>
        </w:rPr>
        <w:t>Ненормований робочий день</w:t>
      </w:r>
      <w:r w:rsidRPr="000E4723">
        <w:rPr>
          <w:rFonts w:cs="Times New Roman"/>
          <w:color w:val="000000" w:themeColor="text1"/>
          <w:szCs w:val="28"/>
        </w:rPr>
        <w:t xml:space="preserve"> – це особливий режим робочого часу, який встановлюється для певних категорій працівників у разі неможливості нормування часу трудового процесу. </w:t>
      </w:r>
      <w:r w:rsidRPr="000E4723">
        <w:rPr>
          <w:rFonts w:eastAsia="Times New Roman" w:cs="Times New Roman"/>
          <w:color w:val="000000"/>
          <w:szCs w:val="28"/>
        </w:rPr>
        <w:t>У разі потреби ця категорія працівників виконує роботу понад нормальну тривалість робочого часу (ця робота не вважається надурочною). Міра праці у такому випадку визначається</w:t>
      </w:r>
      <w:r w:rsidR="00E557C1">
        <w:rPr>
          <w:rFonts w:eastAsia="Times New Roman" w:cs="Times New Roman"/>
          <w:color w:val="000000"/>
          <w:szCs w:val="28"/>
        </w:rPr>
        <w:t xml:space="preserve"> </w:t>
      </w:r>
      <w:r w:rsidRPr="000E4723">
        <w:rPr>
          <w:rFonts w:eastAsia="Times New Roman" w:cs="Times New Roman"/>
          <w:color w:val="000000"/>
          <w:szCs w:val="28"/>
        </w:rPr>
        <w:t>не</w:t>
      </w:r>
      <w:r w:rsidR="00E557C1">
        <w:rPr>
          <w:rFonts w:eastAsia="Times New Roman" w:cs="Times New Roman"/>
          <w:color w:val="000000"/>
          <w:szCs w:val="28"/>
        </w:rPr>
        <w:t xml:space="preserve"> </w:t>
      </w:r>
      <w:r w:rsidRPr="000E4723">
        <w:rPr>
          <w:rFonts w:eastAsia="Times New Roman" w:cs="Times New Roman"/>
          <w:color w:val="000000"/>
          <w:szCs w:val="28"/>
        </w:rPr>
        <w:t>тільки тривалістю робочого часу, але також колом обов'язків і обсягом виконаних робіт (навантаженням).</w:t>
      </w:r>
    </w:p>
    <w:p w14:paraId="227FACC9" w14:textId="77777777" w:rsidR="001D47AB" w:rsidRPr="000E4723" w:rsidRDefault="001D47AB" w:rsidP="00D74852">
      <w:pPr>
        <w:pStyle w:val="a9"/>
        <w:ind w:left="0"/>
        <w:rPr>
          <w:rFonts w:cs="Times New Roman"/>
          <w:color w:val="000000" w:themeColor="text1"/>
          <w:szCs w:val="28"/>
        </w:rPr>
      </w:pPr>
      <w:r w:rsidRPr="000E4723">
        <w:rPr>
          <w:rFonts w:cs="Times New Roman"/>
          <w:color w:val="000000" w:themeColor="text1"/>
          <w:szCs w:val="28"/>
        </w:rPr>
        <w:t xml:space="preserve">Див.: Рекомендації щодо порядку надання працівникам з ненормованим робочим днем щорічної додаткової відпустки за особливий характер праці, затверджені наказом Міністерства праці та соціальної політики України від 10 жовтня 1997 року №7. </w:t>
      </w:r>
    </w:p>
    <w:p w14:paraId="17145A7D" w14:textId="4E8A694D"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На працівників з ненормованим робочим днем поширюється встановлений на підприємстві, в установі, організації режим робочого часу. У зв'язку з цим роботодавець не має права систематично залучати працівників, які працюють за таким режимом, до роботи понад</w:t>
      </w:r>
      <w:r w:rsidR="00E557C1">
        <w:rPr>
          <w:rFonts w:eastAsia="Times New Roman" w:cs="Times New Roman"/>
          <w:color w:val="000000"/>
          <w:szCs w:val="28"/>
        </w:rPr>
        <w:t xml:space="preserve"> </w:t>
      </w:r>
      <w:r w:rsidRPr="000E4723">
        <w:rPr>
          <w:rFonts w:eastAsia="Times New Roman" w:cs="Times New Roman"/>
          <w:color w:val="000000"/>
          <w:szCs w:val="28"/>
        </w:rPr>
        <w:t>встановлену</w:t>
      </w:r>
      <w:r w:rsidR="00E557C1">
        <w:rPr>
          <w:rFonts w:eastAsia="Times New Roman" w:cs="Times New Roman"/>
          <w:color w:val="000000"/>
          <w:szCs w:val="28"/>
        </w:rPr>
        <w:t xml:space="preserve"> </w:t>
      </w:r>
      <w:r w:rsidRPr="000E4723">
        <w:rPr>
          <w:rFonts w:eastAsia="Times New Roman" w:cs="Times New Roman"/>
          <w:color w:val="000000"/>
          <w:szCs w:val="28"/>
        </w:rPr>
        <w:t>тривалість</w:t>
      </w:r>
      <w:r w:rsidR="00E557C1">
        <w:rPr>
          <w:rFonts w:eastAsia="Times New Roman" w:cs="Times New Roman"/>
          <w:color w:val="000000"/>
          <w:szCs w:val="28"/>
        </w:rPr>
        <w:t xml:space="preserve"> </w:t>
      </w:r>
      <w:r w:rsidRPr="000E4723">
        <w:rPr>
          <w:rFonts w:eastAsia="Times New Roman" w:cs="Times New Roman"/>
          <w:color w:val="000000"/>
          <w:szCs w:val="28"/>
        </w:rPr>
        <w:t>робочого часу.</w:t>
      </w:r>
    </w:p>
    <w:p w14:paraId="02E01B1F"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lastRenderedPageBreak/>
        <w:t>Ненормований робочий день на підприємствах, в установах, організаціях, незалежно від форми власності, може застосовуватись для керівників, спеціалістів і робітників, а саме:</w:t>
      </w:r>
    </w:p>
    <w:p w14:paraId="6A7D2018"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осіб, праця яких не піддається точному обліку в часі;</w:t>
      </w:r>
    </w:p>
    <w:p w14:paraId="5D451C86"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осіб, робочий час яких за характером роботи поділяється на частини невизначеної тривалості (сільське господарство);</w:t>
      </w:r>
    </w:p>
    <w:p w14:paraId="3F642F6D"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осіб, які розподіляють час для роботи на свій розсуд.</w:t>
      </w:r>
    </w:p>
    <w:p w14:paraId="017C2DE9" w14:textId="41B21355"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Times New Roman"/>
          <w:color w:val="000000" w:themeColor="text1"/>
          <w:szCs w:val="28"/>
        </w:rPr>
      </w:pPr>
      <w:r w:rsidRPr="000E4723">
        <w:rPr>
          <w:rFonts w:cs="Times New Roman"/>
          <w:color w:val="000000" w:themeColor="text1"/>
          <w:szCs w:val="28"/>
        </w:rPr>
        <w:t>На практиці такий режим робочого часу застосовується для працівників, трудова функція яких пов’язана з виконанням організаційно-розпорядчих обов’язків (наприклад, державні службовці, керівники, бухгалтери, юрисконсульти підприємств, установ, організацій та ін.).</w:t>
      </w:r>
      <w:r w:rsidR="00E557C1">
        <w:rPr>
          <w:rFonts w:cs="Times New Roman"/>
          <w:color w:val="000000" w:themeColor="text1"/>
          <w:szCs w:val="28"/>
        </w:rPr>
        <w:t xml:space="preserve"> </w:t>
      </w:r>
    </w:p>
    <w:p w14:paraId="13F9F7CC"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Як компенсація за виконаний обсяг робіт, ступінь напруженості, складність і самостійність у роботі, необхідність періодичного виконання службових завдань понад встановлену тривалість робочого часу надається додаткова відпустка до 7 календарних днів.</w:t>
      </w:r>
    </w:p>
    <w:p w14:paraId="77A410C5"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 xml:space="preserve">Конкретна тривалість додаткової відпустки встановлюється колективним договором по кожному виду робіт, професій та посад чи трудовим договором. </w:t>
      </w:r>
    </w:p>
    <w:p w14:paraId="6C243BBB"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 xml:space="preserve">Міністерства та інші центральні органи виконавчої влади за погодженням з відповідними галузевими профспілками можуть затверджувати орієнтовні переліки робіт, професій і посад працівників з ненормованим робочим днем. </w:t>
      </w:r>
    </w:p>
    <w:p w14:paraId="45145537"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Список професій і посад, на яких може застосовуватися ненормований робочий день, визначається колективним договором.</w:t>
      </w:r>
    </w:p>
    <w:p w14:paraId="3816088E" w14:textId="77777777" w:rsidR="001D47AB" w:rsidRPr="000E4723" w:rsidRDefault="001D47AB" w:rsidP="00D74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Times New Roman"/>
          <w:color w:val="333333"/>
          <w:szCs w:val="28"/>
        </w:rPr>
      </w:pPr>
      <w:r w:rsidRPr="000E4723">
        <w:rPr>
          <w:rFonts w:eastAsia="Times New Roman" w:cs="Times New Roman"/>
          <w:i/>
          <w:iCs/>
          <w:color w:val="000000"/>
          <w:szCs w:val="28"/>
        </w:rPr>
        <w:t>Гнучкий режим робочого часу</w:t>
      </w:r>
      <w:r w:rsidRPr="000E4723">
        <w:rPr>
          <w:rFonts w:eastAsia="Times New Roman" w:cs="Times New Roman"/>
          <w:color w:val="000000"/>
          <w:szCs w:val="28"/>
        </w:rPr>
        <w:t xml:space="preserve"> регулюється ст. 60 КЗпП України. Відповідно до частини першої зазначеної статті </w:t>
      </w:r>
      <w:bookmarkStart w:id="384" w:name="n388"/>
      <w:bookmarkEnd w:id="384"/>
      <w:r w:rsidRPr="000E4723">
        <w:rPr>
          <w:rFonts w:eastAsia="Times New Roman" w:cs="Times New Roman"/>
          <w:color w:val="000000"/>
          <w:szCs w:val="28"/>
        </w:rPr>
        <w:t>з</w:t>
      </w:r>
      <w:r w:rsidRPr="000E4723">
        <w:rPr>
          <w:rFonts w:cs="Times New Roman"/>
          <w:color w:val="333333"/>
          <w:szCs w:val="28"/>
        </w:rPr>
        <w:t>а письмовим погодженням між працівником і роботодавцем незалежно від форми власності або уповноваженим ним органом для працівника може встановлюватися гнучкий режим робочого часу, що передбачає саморегулювання працівником часу початку, закінчення роботи та тривалості робочого часу упродовж робочого дня, на визначений строк або безстроково, під час прийняття на роботу або пізніше.</w:t>
      </w:r>
    </w:p>
    <w:p w14:paraId="405306C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85" w:name="n1534"/>
      <w:bookmarkStart w:id="386" w:name="n1535"/>
      <w:bookmarkEnd w:id="385"/>
      <w:bookmarkEnd w:id="386"/>
      <w:r w:rsidRPr="000E4723">
        <w:rPr>
          <w:color w:val="333333"/>
          <w:sz w:val="28"/>
          <w:szCs w:val="28"/>
        </w:rPr>
        <w:lastRenderedPageBreak/>
        <w:t>Гнучкий режим робочого часу - це форма організації праці, за якою допускається встановлення іншого режиму роботи, ніж визначений правилами внутрішнього трудового розпорядку, за умови дотримання встановленої денної, тижневої чи іншої, встановленої на певний обліковий період (тиждень, місяць, квартал, рік тощо), норми тривалості робочого часу.</w:t>
      </w:r>
    </w:p>
    <w:p w14:paraId="4C38D0C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87" w:name="n1536"/>
      <w:bookmarkEnd w:id="387"/>
      <w:r w:rsidRPr="000E4723">
        <w:rPr>
          <w:color w:val="333333"/>
          <w:sz w:val="28"/>
          <w:szCs w:val="28"/>
        </w:rPr>
        <w:t>Гнучкий режим робочого часу передбачає:</w:t>
      </w:r>
    </w:p>
    <w:p w14:paraId="3AAEF24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88" w:name="n1537"/>
      <w:bookmarkEnd w:id="388"/>
      <w:r w:rsidRPr="000E4723">
        <w:rPr>
          <w:color w:val="333333"/>
          <w:sz w:val="28"/>
          <w:szCs w:val="28"/>
        </w:rPr>
        <w:t>1) фіксований час, протягом якого працівник обов’язково повинен бути присутнім на робочому місці та виконувати свої посадові обов’язки. При цьому може передбачатися поділ робочого дня на частини;</w:t>
      </w:r>
    </w:p>
    <w:p w14:paraId="64919BA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89" w:name="n1538"/>
      <w:bookmarkEnd w:id="389"/>
      <w:r w:rsidRPr="000E4723">
        <w:rPr>
          <w:color w:val="333333"/>
          <w:sz w:val="28"/>
          <w:szCs w:val="28"/>
        </w:rPr>
        <w:t>2) змінний час, протягом якого працівник на власний розсуд визначає періоди роботи в межах встановленої норми тривалості робочого часу;</w:t>
      </w:r>
    </w:p>
    <w:p w14:paraId="410C69C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90" w:name="n1539"/>
      <w:bookmarkEnd w:id="390"/>
      <w:r w:rsidRPr="000E4723">
        <w:rPr>
          <w:color w:val="333333"/>
          <w:sz w:val="28"/>
          <w:szCs w:val="28"/>
        </w:rPr>
        <w:t>3) час перерви для відпочинку і харчування.</w:t>
      </w:r>
    </w:p>
    <w:p w14:paraId="1442953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91" w:name="n1540"/>
      <w:bookmarkStart w:id="392" w:name="n1543"/>
      <w:bookmarkEnd w:id="391"/>
      <w:bookmarkEnd w:id="392"/>
      <w:r w:rsidRPr="000E4723">
        <w:rPr>
          <w:color w:val="333333"/>
          <w:sz w:val="28"/>
          <w:szCs w:val="28"/>
        </w:rPr>
        <w:t>Гнучкий режим робочого часу може встановлюватися:</w:t>
      </w:r>
    </w:p>
    <w:p w14:paraId="59623E7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93" w:name="n1544"/>
      <w:bookmarkEnd w:id="393"/>
      <w:r w:rsidRPr="000E4723">
        <w:rPr>
          <w:color w:val="333333"/>
          <w:sz w:val="28"/>
          <w:szCs w:val="28"/>
        </w:rPr>
        <w:t>1) за заявою працівника з прийнятними для нього часовими межами графіка роботи без дотримання вимог щодо повідомлення працівника не пізніше ніж за два місяці про зміну режиму роботи;</w:t>
      </w:r>
    </w:p>
    <w:p w14:paraId="2903F20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94" w:name="n1545"/>
      <w:bookmarkEnd w:id="394"/>
      <w:r w:rsidRPr="000E4723">
        <w:rPr>
          <w:color w:val="333333"/>
          <w:sz w:val="28"/>
          <w:szCs w:val="28"/>
        </w:rPr>
        <w:t>2) роботодавцем - у разі виробничої необхідності з обов’язковим повідомленням працівника не пізніше ніж за два місяці про зміну режиму роботи.</w:t>
      </w:r>
    </w:p>
    <w:p w14:paraId="17693F0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395" w:name="n1546"/>
      <w:bookmarkStart w:id="396" w:name="n1548"/>
      <w:bookmarkEnd w:id="395"/>
      <w:bookmarkEnd w:id="396"/>
      <w:r w:rsidRPr="000E4723">
        <w:rPr>
          <w:color w:val="333333"/>
          <w:sz w:val="28"/>
          <w:szCs w:val="28"/>
          <w:shd w:val="clear" w:color="auto" w:fill="FFFFFF"/>
        </w:rPr>
        <w:t>Роботодавець зобов’язаний ознайомити працівників з умовами та специфікою гнучкого режиму робочого часу не менше ніж за два місяці до запровадження такого режиму, забезпечити облік відпрацьованого часу та ефективний контроль за найбільш повним і раціональним використанням робочого часу працівником.</w:t>
      </w:r>
    </w:p>
    <w:p w14:paraId="3BA4B24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Запровадження гнучкого режиму робочого часу не тягне за собою змін у нормуванні, оплаті праці та не впливає на обсяг трудових прав працівників.</w:t>
      </w:r>
    </w:p>
    <w:p w14:paraId="38577454" w14:textId="2AB46D6B" w:rsidR="001D47AB" w:rsidRPr="000E4723" w:rsidRDefault="00E855F6" w:rsidP="00D74852">
      <w:pPr>
        <w:pStyle w:val="4"/>
        <w:rPr>
          <w:rFonts w:eastAsia="Times New Roman"/>
        </w:rPr>
      </w:pPr>
      <w:bookmarkStart w:id="397" w:name="n1556"/>
      <w:bookmarkStart w:id="398" w:name="n1533"/>
      <w:bookmarkStart w:id="399" w:name="n1559"/>
      <w:bookmarkStart w:id="400" w:name="_Toc222319028"/>
      <w:bookmarkEnd w:id="397"/>
      <w:bookmarkEnd w:id="398"/>
      <w:bookmarkEnd w:id="399"/>
      <w:r w:rsidRPr="00652645">
        <w:rPr>
          <w:rFonts w:eastAsia="Times New Roman"/>
        </w:rPr>
        <w:t xml:space="preserve">7.2 </w:t>
      </w:r>
      <w:r w:rsidR="001D47AB" w:rsidRPr="000E4723">
        <w:rPr>
          <w:rFonts w:eastAsia="Times New Roman"/>
        </w:rPr>
        <w:t>Змінний та вахтовий режими роботи</w:t>
      </w:r>
      <w:bookmarkEnd w:id="400"/>
    </w:p>
    <w:p w14:paraId="0E169901"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i/>
          <w:color w:val="000000"/>
          <w:szCs w:val="28"/>
        </w:rPr>
        <w:t>Змінна робота</w:t>
      </w:r>
      <w:r w:rsidRPr="000E4723">
        <w:rPr>
          <w:rFonts w:eastAsia="Times New Roman" w:cs="Times New Roman"/>
          <w:color w:val="000000"/>
          <w:szCs w:val="28"/>
        </w:rPr>
        <w:t xml:space="preserve"> – це режим робочого часу, при якому робота проводиться у 2, 3 або 4 зміни, що запроваджується на безперервно діючих підприємствах, </w:t>
      </w:r>
      <w:r w:rsidRPr="000E4723">
        <w:rPr>
          <w:rFonts w:eastAsia="Times New Roman" w:cs="Times New Roman"/>
          <w:color w:val="000000"/>
          <w:szCs w:val="28"/>
        </w:rPr>
        <w:lastRenderedPageBreak/>
        <w:t>організаціях та тоді, коли тривалість виробничого процесу перевищує допустиму тривалість щоденної роботи.</w:t>
      </w:r>
    </w:p>
    <w:p w14:paraId="13F870B7"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cs="Times New Roman"/>
          <w:color w:val="000000"/>
          <w:szCs w:val="28"/>
        </w:rPr>
      </w:pPr>
      <w:r w:rsidRPr="000E4723">
        <w:rPr>
          <w:rFonts w:eastAsia="Times New Roman" w:cs="Times New Roman"/>
          <w:color w:val="000000"/>
          <w:szCs w:val="28"/>
        </w:rPr>
        <w:t xml:space="preserve">Робота змінами регулюється ст.ст. 58 і 59 КЗпП України. </w:t>
      </w:r>
      <w:bookmarkStart w:id="401" w:name="n381"/>
      <w:bookmarkEnd w:id="401"/>
      <w:r w:rsidRPr="000E4723">
        <w:rPr>
          <w:rFonts w:cs="Times New Roman"/>
          <w:color w:val="000000"/>
          <w:szCs w:val="28"/>
        </w:rPr>
        <w:t>При змінних роботах працівники чергуються в змінах рівномірно в порядку, встановленому правилами внутрішнього трудового розпорядку.</w:t>
      </w:r>
    </w:p>
    <w:p w14:paraId="3D08DC8B"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402" w:name="n382"/>
      <w:bookmarkEnd w:id="402"/>
      <w:r w:rsidRPr="000E4723">
        <w:rPr>
          <w:color w:val="000000"/>
          <w:sz w:val="28"/>
          <w:szCs w:val="28"/>
        </w:rPr>
        <w:t>Перехід з однієї зміни в іншу, як правило, має відбуватися через кожний робочий тиждень в години, визначені графіками змінності.</w:t>
      </w:r>
    </w:p>
    <w:p w14:paraId="1801A5F4"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403" w:name="n383"/>
      <w:bookmarkStart w:id="404" w:name="n384"/>
      <w:bookmarkStart w:id="405" w:name="n385"/>
      <w:bookmarkEnd w:id="403"/>
      <w:bookmarkEnd w:id="404"/>
      <w:bookmarkEnd w:id="405"/>
      <w:r w:rsidRPr="000E4723">
        <w:rPr>
          <w:color w:val="000000"/>
          <w:sz w:val="28"/>
          <w:szCs w:val="28"/>
        </w:rPr>
        <w:t>Тривалість перерви в роботі між змінами має бути не меншою подвійної тривалості часу роботи в попередній зміні (включаючи і час перерви для відпочинку і харчування).</w:t>
      </w:r>
    </w:p>
    <w:p w14:paraId="124832DF" w14:textId="77777777" w:rsidR="001D47AB" w:rsidRPr="000E4723" w:rsidRDefault="001D47AB" w:rsidP="00D7485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406" w:name="n386"/>
      <w:bookmarkEnd w:id="406"/>
      <w:r w:rsidRPr="000E4723">
        <w:rPr>
          <w:color w:val="000000"/>
          <w:sz w:val="28"/>
          <w:szCs w:val="28"/>
        </w:rPr>
        <w:t>Призначення працівника на роботу протягом двох змін підряд забороняється.</w:t>
      </w:r>
    </w:p>
    <w:p w14:paraId="76D45572"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i/>
          <w:color w:val="000000"/>
          <w:szCs w:val="28"/>
        </w:rPr>
        <w:t>Вахтовий режим роботи</w:t>
      </w:r>
      <w:r w:rsidRPr="000E4723">
        <w:rPr>
          <w:rFonts w:eastAsia="Times New Roman" w:cs="Times New Roman"/>
          <w:color w:val="000000"/>
          <w:szCs w:val="28"/>
        </w:rPr>
        <w:t xml:space="preserve"> передбачає виконання роботи поза місцем постійного проживання. </w:t>
      </w:r>
    </w:p>
    <w:p w14:paraId="4ADEFEB5"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Тривалість вахти, переважно, не може перевищувати одного місяця, а тривалість робочого дня – 10 годин. Цей режим робочого часу запроваджується, зазвичай, на підставі правил внутрішнього трудового розпорядку або колективного договору. Роботодавець зобов’язаний створити належні умови праці та відпочинку для працівників, які працюють на підставі вахтового методу організації робіт. </w:t>
      </w:r>
    </w:p>
    <w:p w14:paraId="67DE4F2D"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До робіт, що виконуються вахтовим методом, як правило, забороняється залучати окремі категорії працівників (неповнолітніх, вагітних жінок, жінок, які мають дітей віком до 3 років, та ін.). </w:t>
      </w:r>
    </w:p>
    <w:p w14:paraId="569060FD" w14:textId="0EE3528C" w:rsidR="001D47AB" w:rsidRPr="00517E00" w:rsidRDefault="00E855F6" w:rsidP="00D74852">
      <w:pPr>
        <w:pStyle w:val="4"/>
        <w:rPr>
          <w:rStyle w:val="rvts9"/>
          <w:b w:val="0"/>
          <w:bCs/>
          <w:color w:val="333333"/>
          <w:szCs w:val="28"/>
        </w:rPr>
      </w:pPr>
      <w:bookmarkStart w:id="407" w:name="_Toc222319029"/>
      <w:r>
        <w:rPr>
          <w:rStyle w:val="rvts9"/>
          <w:bCs/>
          <w:color w:val="333333"/>
          <w:szCs w:val="28"/>
          <w:lang w:val="ru-RU"/>
        </w:rPr>
        <w:t xml:space="preserve">8. </w:t>
      </w:r>
      <w:r w:rsidR="001D47AB" w:rsidRPr="00517E00">
        <w:rPr>
          <w:rStyle w:val="rvts9"/>
          <w:bCs/>
          <w:color w:val="333333"/>
          <w:szCs w:val="28"/>
        </w:rPr>
        <w:t>Надомна робота та дистанційна робота</w:t>
      </w:r>
      <w:bookmarkEnd w:id="407"/>
    </w:p>
    <w:p w14:paraId="7BE5BC7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08" w:name="n1560"/>
      <w:bookmarkEnd w:id="408"/>
      <w:r w:rsidRPr="000E4723">
        <w:rPr>
          <w:b/>
          <w:bCs/>
          <w:color w:val="333333"/>
          <w:sz w:val="28"/>
          <w:szCs w:val="28"/>
        </w:rPr>
        <w:t>Надомна робота</w:t>
      </w:r>
      <w:r w:rsidRPr="000E4723">
        <w:rPr>
          <w:color w:val="333333"/>
          <w:sz w:val="28"/>
          <w:szCs w:val="28"/>
        </w:rPr>
        <w:t xml:space="preserve"> регулюється ст. </w:t>
      </w:r>
      <w:r w:rsidRPr="000E4723">
        <w:rPr>
          <w:rStyle w:val="rvts9"/>
          <w:rFonts w:eastAsiaTheme="majorEastAsia"/>
          <w:color w:val="333333"/>
        </w:rPr>
        <w:t>60</w:t>
      </w:r>
      <w:r w:rsidRPr="000E4723">
        <w:rPr>
          <w:rStyle w:val="rvts37"/>
          <w:b/>
          <w:bCs/>
          <w:color w:val="333333"/>
          <w:sz w:val="28"/>
          <w:szCs w:val="28"/>
          <w:vertAlign w:val="superscript"/>
        </w:rPr>
        <w:t>-1</w:t>
      </w:r>
      <w:r w:rsidRPr="000E4723">
        <w:rPr>
          <w:color w:val="333333"/>
          <w:sz w:val="28"/>
          <w:szCs w:val="28"/>
        </w:rPr>
        <w:t xml:space="preserve"> КЗпП України. Відповідно до частини першої цієї статті надомна робота - це форма організації праці, за якої робота виконується працівником за місцем його проживання або в інших визначених ним приміщеннях, що характеризуються наявністю закріпленої зони, технічних засобів (основних виробничих і невиробничих фондів, інструменту, </w:t>
      </w:r>
      <w:r w:rsidRPr="000E4723">
        <w:rPr>
          <w:color w:val="333333"/>
          <w:sz w:val="28"/>
          <w:szCs w:val="28"/>
        </w:rPr>
        <w:lastRenderedPageBreak/>
        <w:t>приладів, інвентарю) або їх сукупності, необхідних для виробництва продукції, надання послуг, виконання робіт або функцій, передбачених установчими документами, але поза виробничими чи робочими приміщеннями власника підприємства, установи, організації або уповноваженого ним органу.</w:t>
      </w:r>
    </w:p>
    <w:p w14:paraId="377C63B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09" w:name="n1561"/>
      <w:bookmarkStart w:id="410" w:name="n1562"/>
      <w:bookmarkEnd w:id="409"/>
      <w:bookmarkEnd w:id="410"/>
      <w:r w:rsidRPr="000E4723">
        <w:rPr>
          <w:color w:val="333333"/>
          <w:sz w:val="28"/>
          <w:szCs w:val="28"/>
        </w:rPr>
        <w:t>У разі запровадження надомної роботи робоче місце працівника є фіксованим та не може бути змінено з ініціативи працівника без погодження з роботодавцем у спосіб, визначений трудовим договором про надомну роботу. Рішення роботодавця про відмову в наданні згоди на зміну робочого місця з ініціативи працівника має бути обґрунтованим.</w:t>
      </w:r>
    </w:p>
    <w:p w14:paraId="3A0B5E8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1" w:name="n1563"/>
      <w:bookmarkStart w:id="412" w:name="n1564"/>
      <w:bookmarkEnd w:id="411"/>
      <w:bookmarkEnd w:id="412"/>
      <w:r w:rsidRPr="000E4723">
        <w:rPr>
          <w:color w:val="333333"/>
          <w:sz w:val="28"/>
          <w:szCs w:val="28"/>
        </w:rPr>
        <w:t>При виконанні роботи за трудовим договором про надомну роботу на працівників поширюється загальний режим роботи підприємства, установи, організації, якщо інше не передбачено трудовим договором. При цьому тривалість робочого часу не може перевищувати норм, передбачених </w:t>
      </w:r>
      <w:hyperlink r:id="rId150" w:anchor="n340" w:history="1">
        <w:r w:rsidRPr="00517E00">
          <w:rPr>
            <w:rStyle w:val="af"/>
            <w:rFonts w:eastAsiaTheme="majorEastAsia"/>
            <w:color w:val="000000" w:themeColor="text1"/>
            <w:sz w:val="28"/>
            <w:szCs w:val="28"/>
            <w:u w:val="none"/>
          </w:rPr>
          <w:t>статтями 50</w:t>
        </w:r>
      </w:hyperlink>
      <w:r w:rsidRPr="00517E00">
        <w:rPr>
          <w:color w:val="000000" w:themeColor="text1"/>
          <w:sz w:val="28"/>
          <w:szCs w:val="28"/>
        </w:rPr>
        <w:t> і </w:t>
      </w:r>
      <w:hyperlink r:id="rId151" w:anchor="n344" w:history="1">
        <w:r w:rsidRPr="00517E00">
          <w:rPr>
            <w:rStyle w:val="af"/>
            <w:rFonts w:eastAsiaTheme="majorEastAsia"/>
            <w:color w:val="000000" w:themeColor="text1"/>
            <w:sz w:val="28"/>
            <w:szCs w:val="28"/>
            <w:u w:val="none"/>
          </w:rPr>
          <w:t>51</w:t>
        </w:r>
      </w:hyperlink>
      <w:r w:rsidRPr="000E4723">
        <w:rPr>
          <w:color w:val="000000" w:themeColor="text1"/>
          <w:sz w:val="28"/>
          <w:szCs w:val="28"/>
        </w:rPr>
        <w:t> </w:t>
      </w:r>
      <w:r w:rsidRPr="000E4723">
        <w:rPr>
          <w:color w:val="333333"/>
          <w:sz w:val="28"/>
          <w:szCs w:val="28"/>
        </w:rPr>
        <w:t>цього Кодексу.</w:t>
      </w:r>
    </w:p>
    <w:p w14:paraId="6136D14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3" w:name="n1565"/>
      <w:bookmarkEnd w:id="413"/>
      <w:r w:rsidRPr="000E4723">
        <w:rPr>
          <w:color w:val="333333"/>
          <w:sz w:val="28"/>
          <w:szCs w:val="28"/>
        </w:rPr>
        <w:t>Виконання надомної роботи не тягне за собою змін у нормуванні, оплаті праці та не впливає на обсяг трудових прав працівників.</w:t>
      </w:r>
    </w:p>
    <w:p w14:paraId="0F06DE3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Забезпечення засобами виробництва, матеріалами та інструментами, необхідними для виконання працівником надомної роботи, покладається на роботодавця, якщо інше не передбачено трудовим договором. Працівник, у разі використання своїх інструментів, має право на компенсацію відповідно до положень </w:t>
      </w:r>
      <w:hyperlink r:id="rId152" w:anchor="n732" w:history="1">
        <w:r w:rsidRPr="00517E00">
          <w:rPr>
            <w:rStyle w:val="af"/>
            <w:rFonts w:eastAsiaTheme="majorEastAsia"/>
            <w:color w:val="000000" w:themeColor="text1"/>
            <w:sz w:val="28"/>
            <w:szCs w:val="28"/>
            <w:u w:val="none"/>
          </w:rPr>
          <w:t>статті 125</w:t>
        </w:r>
      </w:hyperlink>
      <w:r w:rsidRPr="000E4723">
        <w:rPr>
          <w:color w:val="333333"/>
          <w:sz w:val="28"/>
          <w:szCs w:val="28"/>
        </w:rPr>
        <w:t> цього Кодексу.</w:t>
      </w:r>
    </w:p>
    <w:p w14:paraId="1587CCE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4" w:name="n1567"/>
      <w:bookmarkStart w:id="415" w:name="n1568"/>
      <w:bookmarkEnd w:id="414"/>
      <w:bookmarkEnd w:id="415"/>
      <w:r w:rsidRPr="000E4723">
        <w:rPr>
          <w:color w:val="333333"/>
          <w:sz w:val="28"/>
          <w:szCs w:val="28"/>
        </w:rPr>
        <w:t>Роботодавець самостійно вирішує, в який спосіб доручати працівникові роботу і контролювати її виконання, та забезпечує достовірний облік виконаної роботи.</w:t>
      </w:r>
    </w:p>
    <w:p w14:paraId="15CBB8F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6" w:name="n1569"/>
      <w:bookmarkEnd w:id="416"/>
      <w:r w:rsidRPr="000E4723">
        <w:rPr>
          <w:color w:val="333333"/>
          <w:sz w:val="28"/>
          <w:szCs w:val="28"/>
        </w:rPr>
        <w:t>Надомна робота може бути запроваджена виключно для осіб, які мають практичні навички виконання певних робіт або можуть бути навчені таким навичкам.</w:t>
      </w:r>
    </w:p>
    <w:p w14:paraId="4383C4C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7" w:name="n1570"/>
      <w:bookmarkEnd w:id="417"/>
      <w:r w:rsidRPr="000E4723">
        <w:rPr>
          <w:b/>
          <w:bCs/>
          <w:color w:val="333333"/>
          <w:sz w:val="28"/>
          <w:szCs w:val="28"/>
        </w:rPr>
        <w:t>Дистанційна робота</w:t>
      </w:r>
      <w:r w:rsidRPr="000E4723">
        <w:rPr>
          <w:color w:val="333333"/>
          <w:sz w:val="28"/>
          <w:szCs w:val="28"/>
        </w:rPr>
        <w:t xml:space="preserve"> регулюється ст. </w:t>
      </w:r>
      <w:r w:rsidRPr="000E4723">
        <w:rPr>
          <w:rStyle w:val="rvts9"/>
          <w:rFonts w:eastAsiaTheme="majorEastAsia"/>
          <w:color w:val="333333"/>
        </w:rPr>
        <w:t>60</w:t>
      </w:r>
      <w:r w:rsidRPr="000E4723">
        <w:rPr>
          <w:rStyle w:val="rvts37"/>
          <w:color w:val="333333"/>
          <w:sz w:val="28"/>
          <w:szCs w:val="28"/>
          <w:vertAlign w:val="superscript"/>
        </w:rPr>
        <w:t xml:space="preserve">-2 </w:t>
      </w:r>
      <w:r w:rsidRPr="000E4723">
        <w:rPr>
          <w:rStyle w:val="rvts37"/>
          <w:color w:val="333333"/>
          <w:sz w:val="28"/>
          <w:szCs w:val="28"/>
        </w:rPr>
        <w:t>КЗпП України (</w:t>
      </w:r>
      <w:r w:rsidRPr="000E4723">
        <w:rPr>
          <w:rStyle w:val="rvts46"/>
          <w:color w:val="000000" w:themeColor="text1"/>
          <w:sz w:val="28"/>
          <w:szCs w:val="28"/>
        </w:rPr>
        <w:t>Кодекс доповнено статтею 60</w:t>
      </w:r>
      <w:r w:rsidRPr="000E4723">
        <w:rPr>
          <w:rStyle w:val="rvts37"/>
          <w:b/>
          <w:bCs/>
          <w:color w:val="000000" w:themeColor="text1"/>
          <w:sz w:val="28"/>
          <w:szCs w:val="28"/>
          <w:vertAlign w:val="superscript"/>
        </w:rPr>
        <w:t>-2</w:t>
      </w:r>
      <w:r w:rsidRPr="000E4723">
        <w:rPr>
          <w:rStyle w:val="rvts46"/>
          <w:color w:val="000000" w:themeColor="text1"/>
          <w:sz w:val="28"/>
          <w:szCs w:val="28"/>
        </w:rPr>
        <w:t> згідно із Законом </w:t>
      </w:r>
      <w:hyperlink r:id="rId153" w:anchor="n37" w:tgtFrame="_blank" w:history="1">
        <w:r w:rsidRPr="00517E00">
          <w:rPr>
            <w:rStyle w:val="af"/>
            <w:rFonts w:eastAsiaTheme="majorEastAsia"/>
            <w:color w:val="000000" w:themeColor="text1"/>
            <w:sz w:val="28"/>
            <w:szCs w:val="28"/>
            <w:u w:val="none"/>
          </w:rPr>
          <w:t>№1213-IX від 04.02.2021</w:t>
        </w:r>
      </w:hyperlink>
      <w:r w:rsidRPr="00517E00">
        <w:rPr>
          <w:rStyle w:val="af"/>
          <w:rFonts w:eastAsiaTheme="majorEastAsia"/>
          <w:color w:val="000000" w:themeColor="text1"/>
          <w:sz w:val="28"/>
          <w:szCs w:val="28"/>
          <w:u w:val="none"/>
        </w:rPr>
        <w:t>)</w:t>
      </w:r>
      <w:r w:rsidRPr="000E4723">
        <w:rPr>
          <w:rStyle w:val="rvts37"/>
          <w:color w:val="333333"/>
          <w:sz w:val="28"/>
          <w:szCs w:val="28"/>
        </w:rPr>
        <w:t>.</w:t>
      </w:r>
      <w:r w:rsidRPr="000E4723">
        <w:rPr>
          <w:rStyle w:val="rvts37"/>
          <w:b/>
          <w:bCs/>
          <w:color w:val="333333"/>
          <w:sz w:val="28"/>
          <w:szCs w:val="28"/>
        </w:rPr>
        <w:t xml:space="preserve"> </w:t>
      </w:r>
      <w:r w:rsidRPr="000E4723">
        <w:rPr>
          <w:rStyle w:val="rvts37"/>
          <w:color w:val="333333"/>
          <w:sz w:val="28"/>
          <w:szCs w:val="28"/>
        </w:rPr>
        <w:t xml:space="preserve">Відповідно до частини першої цієї статті </w:t>
      </w:r>
      <w:bookmarkStart w:id="418" w:name="n1572"/>
      <w:bookmarkEnd w:id="418"/>
      <w:r w:rsidRPr="000E4723">
        <w:rPr>
          <w:rStyle w:val="rvts37"/>
          <w:color w:val="333333"/>
          <w:sz w:val="28"/>
          <w:szCs w:val="28"/>
        </w:rPr>
        <w:t>д</w:t>
      </w:r>
      <w:r w:rsidRPr="000E4723">
        <w:rPr>
          <w:color w:val="333333"/>
          <w:sz w:val="28"/>
          <w:szCs w:val="28"/>
        </w:rPr>
        <w:t xml:space="preserve">истанційна робота - це форма організації праці, за </w:t>
      </w:r>
      <w:r w:rsidRPr="000E4723">
        <w:rPr>
          <w:color w:val="333333"/>
          <w:sz w:val="28"/>
          <w:szCs w:val="28"/>
        </w:rPr>
        <w:lastRenderedPageBreak/>
        <w:t>якої робота виконується працівником поза робочими приміщеннями чи територією власника або уповноваженого ним органу, в будь-якому місці за вибором працівника та з використанням інформаційно-комунікаційних технологій.</w:t>
      </w:r>
    </w:p>
    <w:p w14:paraId="3120F97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19" w:name="n1573"/>
      <w:bookmarkStart w:id="420" w:name="n1575"/>
      <w:bookmarkEnd w:id="419"/>
      <w:bookmarkEnd w:id="420"/>
      <w:r w:rsidRPr="000E4723">
        <w:rPr>
          <w:color w:val="333333"/>
          <w:sz w:val="28"/>
          <w:szCs w:val="28"/>
        </w:rPr>
        <w:t>У разі запровадження дистанційної роботи працівник самостійно визначає робоче місце та несе відповідальність за забезпечення безпечних і нешкідливих умов праці на ньому.</w:t>
      </w:r>
    </w:p>
    <w:p w14:paraId="590EDE4F" w14:textId="542DCADA"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При дистанційній роботі працівник розподіляє робочий час на власний розсуд, на нього не поширюються правила внутрішнього трудового розпорядку, якщо інше не визначено трудовим договором. При цьому загальна тривалість робочого часу не може перевищувати норм, передбачених </w:t>
      </w:r>
      <w:r w:rsidRPr="00632CD3">
        <w:rPr>
          <w:rFonts w:eastAsiaTheme="majorEastAsia"/>
          <w:sz w:val="28"/>
          <w:szCs w:val="28"/>
        </w:rPr>
        <w:t>статтями 50</w:t>
      </w:r>
      <w:r w:rsidRPr="000E4723">
        <w:rPr>
          <w:color w:val="000000" w:themeColor="text1"/>
          <w:sz w:val="28"/>
          <w:szCs w:val="28"/>
        </w:rPr>
        <w:t> і </w:t>
      </w:r>
      <w:r w:rsidRPr="00632CD3">
        <w:rPr>
          <w:rFonts w:eastAsiaTheme="majorEastAsia"/>
          <w:sz w:val="28"/>
          <w:szCs w:val="28"/>
        </w:rPr>
        <w:t>51</w:t>
      </w:r>
      <w:r w:rsidRPr="000E4723">
        <w:rPr>
          <w:color w:val="333333"/>
          <w:sz w:val="28"/>
          <w:szCs w:val="28"/>
        </w:rPr>
        <w:t> цього Кодексу.</w:t>
      </w:r>
    </w:p>
    <w:p w14:paraId="2A73709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21" w:name="n1577"/>
      <w:bookmarkStart w:id="422" w:name="n1578"/>
      <w:bookmarkEnd w:id="421"/>
      <w:bookmarkEnd w:id="422"/>
      <w:r w:rsidRPr="000E4723">
        <w:rPr>
          <w:color w:val="333333"/>
          <w:sz w:val="28"/>
          <w:szCs w:val="28"/>
        </w:rPr>
        <w:t>Порядок і строки забезпечення працівників, які виконують роботу дистанційно, необхідними для виконання ними своїх обов’язків обладнанням, програмно-технічними засобами, засобами захисту інформації та іншими засобами, порядок і строки подання такими працівниками звітів про виконану роботу, розмір, порядок і строки виплати працівникам компенсації за використання належних їм або орендованих ними обладнання, програмно-технічних засобів, засобів захисту інформації та інших засобів, порядок відшкодування інших пов’язаних з виконанням дистанційної роботи витрат визначаються трудовим договором про дистанційну роботу.</w:t>
      </w:r>
    </w:p>
    <w:p w14:paraId="29B410C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23" w:name="n1579"/>
      <w:bookmarkEnd w:id="423"/>
      <w:r w:rsidRPr="000E4723">
        <w:rPr>
          <w:color w:val="333333"/>
          <w:sz w:val="28"/>
          <w:szCs w:val="28"/>
        </w:rPr>
        <w:t>У разі відсутності у трудовому договорі положення про забезпечення працівників необхідними для виконання ними своїх обов’язків обладнанням, програмно-технічними засобами, засобами захисту інформації та іншими засобами таке забезпечення покладається на роботодавця, який організовує встановлення та технічне обслуговування відповідних засобів, а також оплачує витрати, пов’язані з цим.</w:t>
      </w:r>
    </w:p>
    <w:p w14:paraId="7BF5532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24" w:name="n1580"/>
      <w:bookmarkEnd w:id="424"/>
      <w:r w:rsidRPr="000E4723">
        <w:rPr>
          <w:color w:val="333333"/>
          <w:sz w:val="28"/>
          <w:szCs w:val="28"/>
        </w:rPr>
        <w:t xml:space="preserve">Працівнику, який виконує дистанційну роботу, гарантується період вільного часу для відпочинку (період відключення), під час якого працівник може переривати будь-який інформаційно-телекомунікаційний зв’язок з </w:t>
      </w:r>
      <w:r w:rsidRPr="000E4723">
        <w:rPr>
          <w:color w:val="333333"/>
          <w:sz w:val="28"/>
          <w:szCs w:val="28"/>
        </w:rPr>
        <w:lastRenderedPageBreak/>
        <w:t>власником або уповноваженим ним органом, і це не вважається порушенням умов трудового договору або трудової дисципліни. Період вільного часу для відпочинку (період відключення) визначається у трудовому договорі про дистанційну роботу.</w:t>
      </w:r>
    </w:p>
    <w:p w14:paraId="0D84C2DD" w14:textId="62DF6F56" w:rsidR="001D47AB" w:rsidRPr="000E4723" w:rsidRDefault="00E855F6" w:rsidP="00D74852">
      <w:pPr>
        <w:pStyle w:val="4"/>
        <w:rPr>
          <w:rFonts w:eastAsia="Times New Roman"/>
        </w:rPr>
      </w:pPr>
      <w:bookmarkStart w:id="425" w:name="n1581"/>
      <w:bookmarkStart w:id="426" w:name="_Toc222319030"/>
      <w:bookmarkEnd w:id="425"/>
      <w:r>
        <w:rPr>
          <w:rFonts w:eastAsia="Times New Roman"/>
          <w:lang w:val="ru-RU"/>
        </w:rPr>
        <w:t xml:space="preserve">9. </w:t>
      </w:r>
      <w:r w:rsidR="001D47AB" w:rsidRPr="000E4723">
        <w:rPr>
          <w:rFonts w:eastAsia="Times New Roman"/>
        </w:rPr>
        <w:t>Поняття та правове регулювання часу відпочинку</w:t>
      </w:r>
      <w:bookmarkEnd w:id="426"/>
    </w:p>
    <w:p w14:paraId="39343FC6" w14:textId="77777777" w:rsidR="001D47AB" w:rsidRPr="000E4723" w:rsidRDefault="001D47AB" w:rsidP="00D74852">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i/>
          <w:color w:val="000000"/>
          <w:szCs w:val="28"/>
        </w:rPr>
        <w:t>Час відпочинку</w:t>
      </w:r>
      <w:r w:rsidRPr="000E4723">
        <w:rPr>
          <w:rFonts w:eastAsia="Times New Roman" w:cs="Times New Roman"/>
          <w:color w:val="000000"/>
          <w:szCs w:val="28"/>
        </w:rPr>
        <w:t xml:space="preserve"> – це частина календарного періоду, протягом якого працівник звільнений від виконання трудових обов’язків і який він може використовувати на власний розсуд для задоволення своїх інтересів та відновлення працездатності. </w:t>
      </w:r>
    </w:p>
    <w:p w14:paraId="247F5E35" w14:textId="77777777" w:rsidR="001D47AB" w:rsidRPr="000E4723" w:rsidRDefault="001D47AB" w:rsidP="00D74852">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 xml:space="preserve">Час відпочинку як інститут Індивідуального трудового права є сукупністю правових норм, які регламентують види часу відпочинку, їх тривалість та порядок надання. </w:t>
      </w:r>
    </w:p>
    <w:p w14:paraId="454DD179"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Статтею 45 Конституції України передбачено, що право на відпочинок забезпечується наданням днів щотижневого відпочинку, а також оплачуваної щорічної відпустки, встановленням максимальної тривалості робочого часу, скороченого робочого часу щодо окремих професій і виробництв, скороченої тривалості робочого часу в нічний час. Максимальна тривалість робочого часу, мінімальна тривалість відпочинку та оплачуваної щорічної відпустки, вихідні та святкові дні, а також інші умови здійснення цього права визначаються законом.</w:t>
      </w:r>
    </w:p>
    <w:p w14:paraId="5569EDF7"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Конвенції МОП: Конвенція МОП №14 про щотижневий відпочинок на промислових підприємствах 1921 р., Конвенція №106 про щотижневий відпочинок в торгівлі та установах 1957 р., Конвенція МОП №52 про щорічні оплачувані відпустки 1936 р., Конвенція МОП №132 (переглянута) про оплачувані відпустки 1970 р., Конвенція МОП №140 про оплачувані учбові відпустки 1974 р. та ін.</w:t>
      </w:r>
    </w:p>
    <w:p w14:paraId="5BDB02DB"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Стаття 2 «Право на справедливі умови праці» Європейської соціальної хартії (переглянутої): п. 2 – встановити оплачувані святкові дні; п. 4 – забезпечити щотижневий відпочинок, який по можливості збігається із днем, що за традиціями або звичаями відповідної країни чи регіону визнається днем </w:t>
      </w:r>
      <w:r w:rsidRPr="000E4723">
        <w:rPr>
          <w:rFonts w:eastAsia="Times New Roman" w:cs="Times New Roman"/>
          <w:color w:val="000000"/>
          <w:szCs w:val="28"/>
        </w:rPr>
        <w:lastRenderedPageBreak/>
        <w:t>відпочинку. Україна не ратифікувала п. 3 ст. 2, де міститься зобов’язання встановити щорічну оплачувану відпустку тривалістю не менше чотирьох тижнів.</w:t>
      </w:r>
    </w:p>
    <w:p w14:paraId="7C097B80"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Правове регулювання часу відпочинку здійснюється нормами глави V «Час відпочинку» КЗпП України (ст.ст. 66-84), Законом України «Про відпустки» від 15 листопада 1996 року </w:t>
      </w:r>
      <w:r w:rsidRPr="000E4723">
        <w:rPr>
          <w:rFonts w:eastAsia="Times New Roman" w:cs="Times New Roman"/>
          <w:color w:val="000000"/>
          <w:szCs w:val="28"/>
          <w:lang w:eastAsia="ru-RU"/>
        </w:rPr>
        <w:t>№504/96-ВР</w:t>
      </w:r>
      <w:r w:rsidRPr="000E4723">
        <w:rPr>
          <w:rFonts w:eastAsia="Times New Roman" w:cs="Times New Roman"/>
          <w:color w:val="000000"/>
          <w:szCs w:val="28"/>
        </w:rPr>
        <w:t xml:space="preserve">, іншими законами та підзаконними нормативно-правовими актами, актами соціального діалогу, локальними нормативно-правовими актами. </w:t>
      </w:r>
    </w:p>
    <w:p w14:paraId="12D3C594" w14:textId="7C9258A2" w:rsidR="001D47AB" w:rsidRPr="000E4723" w:rsidRDefault="00E855F6" w:rsidP="00D74852">
      <w:pPr>
        <w:pStyle w:val="4"/>
        <w:rPr>
          <w:rFonts w:eastAsia="Times New Roman"/>
        </w:rPr>
      </w:pPr>
      <w:bookmarkStart w:id="427" w:name="_Toc222319031"/>
      <w:r w:rsidRPr="00652645">
        <w:rPr>
          <w:rFonts w:eastAsia="Times New Roman"/>
        </w:rPr>
        <w:t xml:space="preserve">10. </w:t>
      </w:r>
      <w:r w:rsidR="001D47AB" w:rsidRPr="000E4723">
        <w:rPr>
          <w:rFonts w:eastAsia="Times New Roman"/>
        </w:rPr>
        <w:t>Види часу відпочинку</w:t>
      </w:r>
      <w:bookmarkEnd w:id="427"/>
    </w:p>
    <w:p w14:paraId="614F7DC7"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i/>
          <w:color w:val="000000"/>
          <w:szCs w:val="28"/>
        </w:rPr>
        <w:t>Види часу відпочинку</w:t>
      </w:r>
      <w:r w:rsidRPr="000E4723">
        <w:rPr>
          <w:rFonts w:eastAsia="Times New Roman" w:cs="Times New Roman"/>
          <w:color w:val="000000"/>
          <w:szCs w:val="28"/>
        </w:rPr>
        <w:t xml:space="preserve">: перерви протягом робочого дня (зміни); щоденний відпочинок (міжзмінна перерва); вихідні дні (щотижневий відпочинок); святкові та неробочі дні; відпустки. </w:t>
      </w:r>
    </w:p>
    <w:p w14:paraId="41993248"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Перерви протягом робочого дня. Перерва для відпочинку і харчування – ст. 66 КЗпП України. Спеціальні перерви: 1) перерва для обігрівання і відпочинку (ст. 168 КЗпП України); 2) додаткові перерви для годування дитини до 1,5 року (ст. 183 КЗпП України).</w:t>
      </w:r>
    </w:p>
    <w:p w14:paraId="2D2AB8B8"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cs="Times New Roman"/>
          <w:szCs w:val="28"/>
          <w:lang w:eastAsia="ru-RU"/>
        </w:rPr>
        <w:t>Щоденний (міжзмінний) відпочинок (відпочинок у роботі між закінченням одного робочого дня (робочої зміни) та початком наступного робочого дня (робочої зміни) (ст. 59 КЗпП України).</w:t>
      </w:r>
    </w:p>
    <w:p w14:paraId="5AFD2609"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Щотижневий безперервний відпочинок (вихідні дні) – ст.ст. 67-72 КЗпП України. Відповідно до ст. 70 КЗпП України </w:t>
      </w:r>
      <w:r w:rsidRPr="000E4723">
        <w:rPr>
          <w:rFonts w:cs="Times New Roman"/>
          <w:color w:val="333333"/>
          <w:szCs w:val="28"/>
          <w:shd w:val="clear" w:color="auto" w:fill="FFFFFF"/>
        </w:rPr>
        <w:t>тривалість щотижневого безперервного відпочинку повинна бути не менш як сорок дві години. Однак у період дії воєнного стану тривалість щотижневого безперервного відпочинку може бути скорочена до 24 годин (ч. 5 ст.6 Закону України «Про організацію трудових відносин в умовах воєнного стану» від 15 березня 2022 року №2136-IX).</w:t>
      </w:r>
    </w:p>
    <w:p w14:paraId="3CA91424"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eastAsia="Times New Roman" w:cs="Times New Roman"/>
          <w:color w:val="000000"/>
          <w:szCs w:val="28"/>
        </w:rPr>
        <w:t xml:space="preserve">Святкові і неробочі дні – ст. 73 КЗпП України. </w:t>
      </w:r>
    </w:p>
    <w:p w14:paraId="3D767FFF" w14:textId="77777777"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lang w:eastAsia="ru-RU"/>
        </w:rPr>
      </w:pPr>
      <w:r w:rsidRPr="000E4723">
        <w:rPr>
          <w:rFonts w:eastAsia="Times New Roman" w:cs="Times New Roman"/>
          <w:color w:val="000000"/>
          <w:szCs w:val="28"/>
        </w:rPr>
        <w:lastRenderedPageBreak/>
        <w:t xml:space="preserve">Відпустки – ст. ст. 74-84 КЗпП України, Закон України «Про відпустки» від 15 листопада 1996 року </w:t>
      </w:r>
      <w:r w:rsidRPr="000E4723">
        <w:rPr>
          <w:rFonts w:eastAsia="Times New Roman" w:cs="Times New Roman"/>
          <w:color w:val="000000"/>
          <w:szCs w:val="28"/>
          <w:lang w:eastAsia="ru-RU"/>
        </w:rPr>
        <w:t>№504/96-ВР, інші закони, підзаконні нормативно-правові акти.</w:t>
      </w:r>
    </w:p>
    <w:p w14:paraId="06192817" w14:textId="77D2418F" w:rsidR="001D47AB" w:rsidRPr="000E4723" w:rsidRDefault="001D47AB" w:rsidP="00D74852">
      <w:pPr>
        <w:pStyle w:val="a9"/>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eastAsia="Times New Roman" w:cs="Times New Roman"/>
          <w:color w:val="000000"/>
          <w:szCs w:val="28"/>
        </w:rPr>
      </w:pPr>
      <w:r w:rsidRPr="000E4723">
        <w:rPr>
          <w:rFonts w:cs="Times New Roman"/>
          <w:color w:val="333333"/>
          <w:szCs w:val="28"/>
          <w:shd w:val="clear" w:color="auto" w:fill="FFFFFF"/>
        </w:rPr>
        <w:t>У період дії воєнного стану не застосовуються норми</w:t>
      </w:r>
      <w:r w:rsidR="00E557C1">
        <w:rPr>
          <w:rFonts w:cs="Times New Roman"/>
          <w:color w:val="333333"/>
          <w:szCs w:val="28"/>
          <w:shd w:val="clear" w:color="auto" w:fill="FFFFFF"/>
        </w:rPr>
        <w:t xml:space="preserve"> </w:t>
      </w:r>
      <w:r w:rsidRPr="000E4723">
        <w:rPr>
          <w:rFonts w:cs="Times New Roman"/>
          <w:color w:val="333333"/>
          <w:szCs w:val="28"/>
          <w:shd w:val="clear" w:color="auto" w:fill="FFFFFF"/>
        </w:rPr>
        <w:t>частин </w:t>
      </w:r>
      <w:hyperlink r:id="rId154" w:anchor="n429" w:tgtFrame="_blank" w:history="1">
        <w:r w:rsidRPr="00517E00">
          <w:rPr>
            <w:rStyle w:val="af"/>
            <w:rFonts w:cs="Times New Roman"/>
            <w:color w:val="000000" w:themeColor="text1"/>
            <w:szCs w:val="28"/>
            <w:u w:val="none"/>
            <w:shd w:val="clear" w:color="auto" w:fill="FFFFFF"/>
          </w:rPr>
          <w:t>третьої - п’ятої</w:t>
        </w:r>
      </w:hyperlink>
      <w:r w:rsidRPr="00517E00">
        <w:rPr>
          <w:rFonts w:cs="Times New Roman"/>
          <w:color w:val="000000" w:themeColor="text1"/>
          <w:szCs w:val="28"/>
          <w:shd w:val="clear" w:color="auto" w:fill="FFFFFF"/>
        </w:rPr>
        <w:t> статті 67, </w:t>
      </w:r>
      <w:hyperlink r:id="rId155" w:anchor="n441" w:tgtFrame="_blank" w:history="1">
        <w:r w:rsidRPr="00517E00">
          <w:rPr>
            <w:rStyle w:val="af"/>
            <w:rFonts w:cs="Times New Roman"/>
            <w:color w:val="000000" w:themeColor="text1"/>
            <w:szCs w:val="28"/>
            <w:u w:val="none"/>
            <w:shd w:val="clear" w:color="auto" w:fill="FFFFFF"/>
          </w:rPr>
          <w:t>статей 71</w:t>
        </w:r>
      </w:hyperlink>
      <w:r w:rsidRPr="00517E00">
        <w:rPr>
          <w:rFonts w:cs="Times New Roman"/>
          <w:color w:val="000000" w:themeColor="text1"/>
          <w:szCs w:val="28"/>
          <w:shd w:val="clear" w:color="auto" w:fill="FFFFFF"/>
        </w:rPr>
        <w:t>, </w:t>
      </w:r>
      <w:hyperlink r:id="rId156" w:anchor="n454" w:tgtFrame="_blank" w:history="1">
        <w:r w:rsidRPr="00517E00">
          <w:rPr>
            <w:rStyle w:val="af"/>
            <w:rFonts w:cs="Times New Roman"/>
            <w:color w:val="000000" w:themeColor="text1"/>
            <w:szCs w:val="28"/>
            <w:u w:val="none"/>
            <w:shd w:val="clear" w:color="auto" w:fill="FFFFFF"/>
          </w:rPr>
          <w:t>73</w:t>
        </w:r>
      </w:hyperlink>
      <w:r w:rsidRPr="00517E00">
        <w:rPr>
          <w:rFonts w:cs="Times New Roman"/>
          <w:color w:val="000000" w:themeColor="text1"/>
          <w:szCs w:val="28"/>
          <w:shd w:val="clear" w:color="auto" w:fill="FFFFFF"/>
        </w:rPr>
        <w:t>, </w:t>
      </w:r>
      <w:hyperlink r:id="rId157" w:anchor="n497" w:tgtFrame="_blank" w:history="1">
        <w:r w:rsidRPr="00517E00">
          <w:rPr>
            <w:rStyle w:val="af"/>
            <w:rFonts w:cs="Times New Roman"/>
            <w:color w:val="000000" w:themeColor="text1"/>
            <w:szCs w:val="28"/>
            <w:u w:val="none"/>
            <w:shd w:val="clear" w:color="auto" w:fill="FFFFFF"/>
          </w:rPr>
          <w:t>78</w:t>
        </w:r>
      </w:hyperlink>
      <w:hyperlink r:id="rId158" w:anchor="n497" w:tgtFrame="_blank" w:history="1">
        <w:r w:rsidRPr="00517E00">
          <w:rPr>
            <w:rStyle w:val="af"/>
            <w:rFonts w:cs="Times New Roman"/>
            <w:b/>
            <w:bCs/>
            <w:color w:val="000000" w:themeColor="text1"/>
            <w:szCs w:val="28"/>
            <w:u w:val="none"/>
            <w:shd w:val="clear" w:color="auto" w:fill="FFFFFF"/>
            <w:vertAlign w:val="superscript"/>
          </w:rPr>
          <w:t>-1</w:t>
        </w:r>
      </w:hyperlink>
      <w:r w:rsidRPr="00517E00">
        <w:rPr>
          <w:rFonts w:cs="Times New Roman"/>
          <w:color w:val="000000" w:themeColor="text1"/>
          <w:szCs w:val="28"/>
          <w:shd w:val="clear" w:color="auto" w:fill="FFFFFF"/>
        </w:rPr>
        <w:t> </w:t>
      </w:r>
      <w:r w:rsidRPr="000E4723">
        <w:rPr>
          <w:rFonts w:cs="Times New Roman"/>
          <w:color w:val="000000" w:themeColor="text1"/>
          <w:szCs w:val="28"/>
          <w:shd w:val="clear" w:color="auto" w:fill="FFFFFF"/>
        </w:rPr>
        <w:t>Кодексу законів про працю України та </w:t>
      </w:r>
      <w:hyperlink r:id="rId159" w:anchor="n45" w:tgtFrame="_blank" w:history="1">
        <w:r w:rsidRPr="00517E00">
          <w:rPr>
            <w:rStyle w:val="af"/>
            <w:rFonts w:cs="Times New Roman"/>
            <w:color w:val="000000" w:themeColor="text1"/>
            <w:szCs w:val="28"/>
            <w:u w:val="none"/>
            <w:shd w:val="clear" w:color="auto" w:fill="FFFFFF"/>
          </w:rPr>
          <w:t>частини другої</w:t>
        </w:r>
      </w:hyperlink>
      <w:r w:rsidRPr="000E4723">
        <w:rPr>
          <w:rFonts w:cs="Times New Roman"/>
          <w:color w:val="000000" w:themeColor="text1"/>
          <w:szCs w:val="28"/>
          <w:shd w:val="clear" w:color="auto" w:fill="FFFFFF"/>
        </w:rPr>
        <w:t> с</w:t>
      </w:r>
      <w:r w:rsidRPr="000E4723">
        <w:rPr>
          <w:rFonts w:cs="Times New Roman"/>
          <w:color w:val="333333"/>
          <w:szCs w:val="28"/>
          <w:shd w:val="clear" w:color="auto" w:fill="FFFFFF"/>
        </w:rPr>
        <w:t>татті 5 Закону України "Про відпустки" (ч. 6 ст. 6 Закону України «Про організацію трудових відносин в умовах воєнного стану» від 15 березня 2022 року №2136-IX).</w:t>
      </w:r>
    </w:p>
    <w:p w14:paraId="0E23B4A7" w14:textId="17AED90A" w:rsidR="001D47AB" w:rsidRPr="000E4723" w:rsidRDefault="001D47AB" w:rsidP="00D74852">
      <w:pPr>
        <w:pStyle w:val="4"/>
        <w:numPr>
          <w:ilvl w:val="0"/>
          <w:numId w:val="33"/>
        </w:numPr>
        <w:rPr>
          <w:rFonts w:eastAsia="Times New Roman"/>
        </w:rPr>
      </w:pPr>
      <w:bookmarkStart w:id="428" w:name="_Toc222319032"/>
      <w:r w:rsidRPr="000E4723">
        <w:rPr>
          <w:rFonts w:eastAsia="Times New Roman"/>
        </w:rPr>
        <w:t>Поняття та види відпусток</w:t>
      </w:r>
      <w:bookmarkEnd w:id="428"/>
    </w:p>
    <w:p w14:paraId="0AD62A49" w14:textId="77777777" w:rsidR="001D47AB" w:rsidRPr="000E4723" w:rsidRDefault="001D47AB" w:rsidP="00D74852">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 xml:space="preserve">Відпустка – це вид часу відпочинку, що обчислюється в календарних днях і надається працівникам із збереженням місця роботи та заробітної плати. </w:t>
      </w:r>
    </w:p>
    <w:p w14:paraId="5520EE29" w14:textId="77777777" w:rsidR="001D47AB" w:rsidRPr="000E4723" w:rsidRDefault="001D47AB" w:rsidP="00D74852">
      <w:pPr>
        <w:rPr>
          <w:rFonts w:cs="Times New Roman"/>
          <w:szCs w:val="28"/>
        </w:rPr>
      </w:pPr>
      <w:r w:rsidRPr="000E4723">
        <w:rPr>
          <w:rFonts w:cs="Times New Roman"/>
          <w:szCs w:val="28"/>
        </w:rPr>
        <w:t>Статтею 4 Закону України «Про відпустки» передбачені такі види відпусток:</w:t>
      </w:r>
      <w:bookmarkStart w:id="429" w:name="n24"/>
      <w:bookmarkEnd w:id="429"/>
    </w:p>
    <w:p w14:paraId="6B5D8B36" w14:textId="77777777" w:rsidR="001D47AB" w:rsidRPr="000E4723" w:rsidRDefault="001D47AB" w:rsidP="00D74852">
      <w:pPr>
        <w:rPr>
          <w:rFonts w:cs="Times New Roman"/>
          <w:szCs w:val="28"/>
        </w:rPr>
      </w:pPr>
      <w:bookmarkStart w:id="430" w:name="n25"/>
      <w:bookmarkEnd w:id="430"/>
      <w:r w:rsidRPr="000E4723">
        <w:rPr>
          <w:rFonts w:cs="Times New Roman"/>
          <w:szCs w:val="28"/>
        </w:rPr>
        <w:t>1) щорічні відпустки:</w:t>
      </w:r>
    </w:p>
    <w:p w14:paraId="7EB27B2B" w14:textId="77777777" w:rsidR="001D47AB" w:rsidRPr="000E4723" w:rsidRDefault="001D47AB" w:rsidP="00D74852">
      <w:pPr>
        <w:rPr>
          <w:rFonts w:cs="Times New Roman"/>
          <w:szCs w:val="28"/>
        </w:rPr>
      </w:pPr>
      <w:bookmarkStart w:id="431" w:name="n26"/>
      <w:bookmarkEnd w:id="431"/>
      <w:r w:rsidRPr="000E4723">
        <w:rPr>
          <w:rFonts w:cs="Times New Roman"/>
          <w:szCs w:val="28"/>
        </w:rPr>
        <w:t>основна відпустка (</w:t>
      </w:r>
      <w:hyperlink r:id="rId160" w:anchor="n48" w:history="1">
        <w:r w:rsidRPr="00EB68AE">
          <w:rPr>
            <w:rStyle w:val="af"/>
            <w:rFonts w:cs="Times New Roman"/>
            <w:color w:val="000000" w:themeColor="text1"/>
            <w:szCs w:val="28"/>
            <w:u w:val="none"/>
          </w:rPr>
          <w:t>стаття 6</w:t>
        </w:r>
      </w:hyperlink>
      <w:r w:rsidRPr="000E4723">
        <w:rPr>
          <w:rFonts w:cs="Times New Roman"/>
          <w:color w:val="000000" w:themeColor="text1"/>
          <w:szCs w:val="28"/>
        </w:rPr>
        <w:t> </w:t>
      </w:r>
      <w:r w:rsidRPr="000E4723">
        <w:rPr>
          <w:rFonts w:cs="Times New Roman"/>
          <w:szCs w:val="28"/>
        </w:rPr>
        <w:t>цього Закону);</w:t>
      </w:r>
    </w:p>
    <w:p w14:paraId="202C17D6" w14:textId="77777777" w:rsidR="001D47AB" w:rsidRPr="000E4723" w:rsidRDefault="001D47AB" w:rsidP="00D74852">
      <w:pPr>
        <w:rPr>
          <w:rFonts w:cs="Times New Roman"/>
          <w:szCs w:val="28"/>
        </w:rPr>
      </w:pPr>
      <w:bookmarkStart w:id="432" w:name="n27"/>
      <w:bookmarkEnd w:id="432"/>
      <w:r w:rsidRPr="000E4723">
        <w:rPr>
          <w:rFonts w:cs="Times New Roman"/>
          <w:szCs w:val="28"/>
        </w:rPr>
        <w:t>додаткова відпустка за роботу із шкідливими та важкими умовами праці (</w:t>
      </w:r>
      <w:hyperlink r:id="rId161" w:anchor="n60" w:history="1">
        <w:r w:rsidRPr="00EB68AE">
          <w:rPr>
            <w:rStyle w:val="af"/>
            <w:rFonts w:cs="Times New Roman"/>
            <w:color w:val="000000" w:themeColor="text1"/>
            <w:szCs w:val="28"/>
            <w:u w:val="none"/>
          </w:rPr>
          <w:t>стаття 7</w:t>
        </w:r>
      </w:hyperlink>
      <w:r w:rsidRPr="000E4723">
        <w:rPr>
          <w:rFonts w:cs="Times New Roman"/>
          <w:szCs w:val="28"/>
        </w:rPr>
        <w:t> цього Закону);</w:t>
      </w:r>
    </w:p>
    <w:p w14:paraId="569B1FEB" w14:textId="77777777" w:rsidR="001D47AB" w:rsidRPr="000E4723" w:rsidRDefault="001D47AB" w:rsidP="00D74852">
      <w:pPr>
        <w:rPr>
          <w:rFonts w:cs="Times New Roman"/>
          <w:szCs w:val="28"/>
        </w:rPr>
      </w:pPr>
      <w:bookmarkStart w:id="433" w:name="n28"/>
      <w:bookmarkEnd w:id="433"/>
      <w:r w:rsidRPr="000E4723">
        <w:rPr>
          <w:rFonts w:cs="Times New Roman"/>
          <w:szCs w:val="28"/>
        </w:rPr>
        <w:t>додаткова відпустка за особливий характер праці (</w:t>
      </w:r>
      <w:hyperlink r:id="rId162" w:anchor="n64" w:history="1">
        <w:r w:rsidRPr="00EB68AE">
          <w:rPr>
            <w:rStyle w:val="af"/>
            <w:rFonts w:cs="Times New Roman"/>
            <w:color w:val="000000" w:themeColor="text1"/>
            <w:szCs w:val="28"/>
            <w:u w:val="none"/>
          </w:rPr>
          <w:t>стаття 8</w:t>
        </w:r>
      </w:hyperlink>
      <w:r w:rsidRPr="000E4723">
        <w:rPr>
          <w:rFonts w:cs="Times New Roman"/>
          <w:szCs w:val="28"/>
        </w:rPr>
        <w:t> цього Закону);</w:t>
      </w:r>
    </w:p>
    <w:p w14:paraId="18245689" w14:textId="77777777" w:rsidR="001D47AB" w:rsidRPr="000E4723" w:rsidRDefault="001D47AB" w:rsidP="00D74852">
      <w:pPr>
        <w:rPr>
          <w:rFonts w:cs="Times New Roman"/>
          <w:szCs w:val="28"/>
        </w:rPr>
      </w:pPr>
      <w:bookmarkStart w:id="434" w:name="n29"/>
      <w:bookmarkEnd w:id="434"/>
      <w:r w:rsidRPr="000E4723">
        <w:rPr>
          <w:rFonts w:cs="Times New Roman"/>
          <w:szCs w:val="28"/>
        </w:rPr>
        <w:t>інші додаткові відпустки, передбачені законодавством;</w:t>
      </w:r>
    </w:p>
    <w:p w14:paraId="45188948" w14:textId="77777777" w:rsidR="001D47AB" w:rsidRPr="000E4723" w:rsidRDefault="001D47AB" w:rsidP="00D74852">
      <w:pPr>
        <w:rPr>
          <w:rFonts w:cs="Times New Roman"/>
          <w:szCs w:val="28"/>
        </w:rPr>
      </w:pPr>
      <w:r w:rsidRPr="000E4723">
        <w:rPr>
          <w:rFonts w:cs="Times New Roman"/>
          <w:szCs w:val="28"/>
        </w:rPr>
        <w:t>2) додаткові відпустки у зв'язку з навчанням (</w:t>
      </w:r>
      <w:hyperlink r:id="rId163" w:anchor="n153" w:history="1">
        <w:r w:rsidRPr="00EB68AE">
          <w:rPr>
            <w:rStyle w:val="af"/>
            <w:rFonts w:cs="Times New Roman"/>
            <w:color w:val="000000" w:themeColor="text1"/>
            <w:szCs w:val="28"/>
            <w:u w:val="none"/>
          </w:rPr>
          <w:t>статті 13</w:t>
        </w:r>
      </w:hyperlink>
      <w:r w:rsidRPr="00EB68AE">
        <w:rPr>
          <w:rFonts w:cs="Times New Roman"/>
          <w:color w:val="000000" w:themeColor="text1"/>
          <w:szCs w:val="28"/>
        </w:rPr>
        <w:t>, </w:t>
      </w:r>
      <w:hyperlink r:id="rId164" w:anchor="n159" w:history="1">
        <w:r w:rsidRPr="00EB68AE">
          <w:rPr>
            <w:rStyle w:val="af"/>
            <w:rFonts w:cs="Times New Roman"/>
            <w:color w:val="000000" w:themeColor="text1"/>
            <w:szCs w:val="28"/>
            <w:u w:val="none"/>
          </w:rPr>
          <w:t>14</w:t>
        </w:r>
      </w:hyperlink>
      <w:r w:rsidRPr="00EB68AE">
        <w:rPr>
          <w:rFonts w:cs="Times New Roman"/>
          <w:color w:val="000000" w:themeColor="text1"/>
          <w:szCs w:val="28"/>
        </w:rPr>
        <w:t> і </w:t>
      </w:r>
      <w:hyperlink r:id="rId165" w:anchor="n162" w:history="1">
        <w:r w:rsidRPr="00EB68AE">
          <w:rPr>
            <w:rStyle w:val="af"/>
            <w:rFonts w:cs="Times New Roman"/>
            <w:color w:val="000000" w:themeColor="text1"/>
            <w:szCs w:val="28"/>
            <w:u w:val="none"/>
          </w:rPr>
          <w:t>15</w:t>
        </w:r>
      </w:hyperlink>
      <w:r w:rsidRPr="00EB68AE">
        <w:rPr>
          <w:rFonts w:cs="Times New Roman"/>
          <w:szCs w:val="28"/>
        </w:rPr>
        <w:t> </w:t>
      </w:r>
      <w:r w:rsidRPr="000E4723">
        <w:rPr>
          <w:rFonts w:cs="Times New Roman"/>
          <w:szCs w:val="28"/>
        </w:rPr>
        <w:t>цього Закону);</w:t>
      </w:r>
    </w:p>
    <w:p w14:paraId="59575BE2" w14:textId="77777777" w:rsidR="001D47AB" w:rsidRPr="000E4723" w:rsidRDefault="001D47AB" w:rsidP="00D74852">
      <w:pPr>
        <w:rPr>
          <w:rFonts w:cs="Times New Roman"/>
          <w:szCs w:val="28"/>
        </w:rPr>
      </w:pPr>
      <w:r w:rsidRPr="000E4723">
        <w:rPr>
          <w:rFonts w:cs="Times New Roman"/>
          <w:szCs w:val="28"/>
        </w:rPr>
        <w:t>3) творча відпустка (</w:t>
      </w:r>
      <w:hyperlink r:id="rId166" w:anchor="n185" w:history="1">
        <w:r w:rsidRPr="00EB68AE">
          <w:rPr>
            <w:rStyle w:val="af"/>
            <w:rFonts w:cs="Times New Roman"/>
            <w:color w:val="000000" w:themeColor="text1"/>
            <w:szCs w:val="28"/>
            <w:u w:val="none"/>
          </w:rPr>
          <w:t>стаття 16</w:t>
        </w:r>
      </w:hyperlink>
      <w:r w:rsidRPr="000E4723">
        <w:rPr>
          <w:rFonts w:cs="Times New Roman"/>
          <w:szCs w:val="28"/>
        </w:rPr>
        <w:t> цього Закону);</w:t>
      </w:r>
    </w:p>
    <w:p w14:paraId="076CC6F2" w14:textId="77777777" w:rsidR="001D47AB" w:rsidRPr="000E4723" w:rsidRDefault="001D47AB" w:rsidP="00D74852">
      <w:pPr>
        <w:rPr>
          <w:rFonts w:cs="Times New Roman"/>
          <w:szCs w:val="28"/>
        </w:rPr>
      </w:pPr>
      <w:r w:rsidRPr="000E4723">
        <w:rPr>
          <w:rFonts w:cs="Times New Roman"/>
          <w:szCs w:val="28"/>
        </w:rPr>
        <w:t>3</w:t>
      </w:r>
      <w:r w:rsidRPr="000E4723">
        <w:rPr>
          <w:rStyle w:val="rvts37"/>
          <w:rFonts w:cs="Times New Roman"/>
          <w:b/>
          <w:bCs/>
          <w:color w:val="000000"/>
          <w:szCs w:val="28"/>
          <w:vertAlign w:val="superscript"/>
        </w:rPr>
        <w:t>-1</w:t>
      </w:r>
      <w:r w:rsidRPr="000E4723">
        <w:rPr>
          <w:rFonts w:cs="Times New Roman"/>
          <w:szCs w:val="28"/>
        </w:rPr>
        <w:t>) відпустка для підготовки та участі в змаганнях (</w:t>
      </w:r>
      <w:hyperlink r:id="rId167" w:anchor="n188" w:history="1">
        <w:r w:rsidRPr="00EB68AE">
          <w:rPr>
            <w:rStyle w:val="af"/>
            <w:rFonts w:cs="Times New Roman"/>
            <w:color w:val="000000" w:themeColor="text1"/>
            <w:szCs w:val="28"/>
            <w:u w:val="none"/>
          </w:rPr>
          <w:t>стаття 16</w:t>
        </w:r>
      </w:hyperlink>
      <w:hyperlink r:id="rId168" w:anchor="n188" w:history="1">
        <w:r w:rsidRPr="00EB68AE">
          <w:rPr>
            <w:rStyle w:val="af"/>
            <w:rFonts w:cs="Times New Roman"/>
            <w:b/>
            <w:bCs/>
            <w:color w:val="000000" w:themeColor="text1"/>
            <w:szCs w:val="28"/>
            <w:u w:val="none"/>
            <w:vertAlign w:val="superscript"/>
          </w:rPr>
          <w:t>-1</w:t>
        </w:r>
      </w:hyperlink>
      <w:r w:rsidRPr="000E4723">
        <w:rPr>
          <w:rFonts w:cs="Times New Roman"/>
          <w:szCs w:val="28"/>
        </w:rPr>
        <w:t> цього Закону);</w:t>
      </w:r>
    </w:p>
    <w:p w14:paraId="7318DD38" w14:textId="77777777" w:rsidR="001D47AB" w:rsidRPr="000E4723" w:rsidRDefault="001D47AB" w:rsidP="00D74852">
      <w:pPr>
        <w:rPr>
          <w:rFonts w:cs="Times New Roman"/>
          <w:szCs w:val="28"/>
        </w:rPr>
      </w:pPr>
      <w:r w:rsidRPr="000E4723">
        <w:rPr>
          <w:rFonts w:cs="Times New Roman"/>
          <w:szCs w:val="28"/>
        </w:rPr>
        <w:t>4) соціальні відпустки:</w:t>
      </w:r>
    </w:p>
    <w:p w14:paraId="1BEBAD19" w14:textId="77777777" w:rsidR="001D47AB" w:rsidRPr="000E4723" w:rsidRDefault="001D47AB" w:rsidP="00D74852">
      <w:pPr>
        <w:rPr>
          <w:rFonts w:cs="Times New Roman"/>
          <w:szCs w:val="28"/>
        </w:rPr>
      </w:pPr>
      <w:r w:rsidRPr="000E4723">
        <w:rPr>
          <w:rFonts w:cs="Times New Roman"/>
          <w:szCs w:val="28"/>
        </w:rPr>
        <w:t>відпустка у зв'язку з вагітністю та пологами (</w:t>
      </w:r>
      <w:hyperlink r:id="rId169" w:anchor="n196" w:history="1">
        <w:r w:rsidRPr="00EB68AE">
          <w:rPr>
            <w:rStyle w:val="af"/>
            <w:rFonts w:cs="Times New Roman"/>
            <w:color w:val="000000" w:themeColor="text1"/>
            <w:szCs w:val="28"/>
            <w:u w:val="none"/>
          </w:rPr>
          <w:t>стаття 17</w:t>
        </w:r>
      </w:hyperlink>
      <w:r w:rsidRPr="000E4723">
        <w:rPr>
          <w:rFonts w:cs="Times New Roman"/>
          <w:szCs w:val="28"/>
        </w:rPr>
        <w:t> цього Закону);</w:t>
      </w:r>
    </w:p>
    <w:p w14:paraId="3B5C6662" w14:textId="77777777" w:rsidR="001D47AB" w:rsidRPr="000E4723" w:rsidRDefault="001D47AB" w:rsidP="00D74852">
      <w:pPr>
        <w:rPr>
          <w:rFonts w:cs="Times New Roman"/>
          <w:szCs w:val="28"/>
        </w:rPr>
      </w:pPr>
      <w:r w:rsidRPr="000E4723">
        <w:rPr>
          <w:rFonts w:cs="Times New Roman"/>
          <w:szCs w:val="28"/>
        </w:rPr>
        <w:t>відпустка для догляду за дитиною до досягнення нею трирічного віку (</w:t>
      </w:r>
      <w:hyperlink r:id="rId170" w:anchor="n202" w:history="1">
        <w:r w:rsidRPr="00B322E8">
          <w:rPr>
            <w:rStyle w:val="af"/>
            <w:rFonts w:cs="Times New Roman"/>
            <w:color w:val="000000" w:themeColor="text1"/>
            <w:szCs w:val="28"/>
            <w:u w:val="none"/>
          </w:rPr>
          <w:t>стаття 18</w:t>
        </w:r>
      </w:hyperlink>
      <w:r w:rsidRPr="000E4723">
        <w:rPr>
          <w:rFonts w:cs="Times New Roman"/>
          <w:szCs w:val="28"/>
        </w:rPr>
        <w:t> цього Закону);</w:t>
      </w:r>
    </w:p>
    <w:p w14:paraId="62D09052" w14:textId="77777777" w:rsidR="001D47AB" w:rsidRPr="000E4723" w:rsidRDefault="001D47AB" w:rsidP="00D74852">
      <w:pPr>
        <w:rPr>
          <w:rFonts w:cs="Times New Roman"/>
          <w:szCs w:val="28"/>
        </w:rPr>
      </w:pPr>
      <w:r w:rsidRPr="000E4723">
        <w:rPr>
          <w:rFonts w:cs="Times New Roman"/>
          <w:szCs w:val="28"/>
        </w:rPr>
        <w:t>відпустка у зв'язку з усиновленням дитини (</w:t>
      </w:r>
      <w:hyperlink r:id="rId171" w:anchor="n209" w:history="1">
        <w:r w:rsidRPr="00EB68AE">
          <w:rPr>
            <w:rStyle w:val="af"/>
            <w:rFonts w:cs="Times New Roman"/>
            <w:color w:val="000000" w:themeColor="text1"/>
            <w:szCs w:val="28"/>
            <w:u w:val="none"/>
          </w:rPr>
          <w:t>стаття 18</w:t>
        </w:r>
      </w:hyperlink>
      <w:hyperlink r:id="rId172" w:anchor="n209" w:history="1">
        <w:r w:rsidRPr="00EB68AE">
          <w:rPr>
            <w:rStyle w:val="af"/>
            <w:rFonts w:cs="Times New Roman"/>
            <w:b/>
            <w:bCs/>
            <w:color w:val="000000" w:themeColor="text1"/>
            <w:szCs w:val="28"/>
            <w:u w:val="none"/>
            <w:vertAlign w:val="superscript"/>
          </w:rPr>
          <w:t>-1</w:t>
        </w:r>
      </w:hyperlink>
      <w:r w:rsidRPr="000E4723">
        <w:rPr>
          <w:rFonts w:cs="Times New Roman"/>
          <w:szCs w:val="28"/>
        </w:rPr>
        <w:t> цього Закону);</w:t>
      </w:r>
    </w:p>
    <w:p w14:paraId="763D8801" w14:textId="77777777" w:rsidR="001D47AB" w:rsidRPr="000E4723" w:rsidRDefault="001D47AB" w:rsidP="00D74852">
      <w:pPr>
        <w:rPr>
          <w:rFonts w:cs="Times New Roman"/>
          <w:szCs w:val="28"/>
        </w:rPr>
      </w:pPr>
      <w:r w:rsidRPr="000E4723">
        <w:rPr>
          <w:rFonts w:cs="Times New Roman"/>
          <w:szCs w:val="28"/>
        </w:rPr>
        <w:lastRenderedPageBreak/>
        <w:t>додаткова відпустка працівникам, які мають дітей або повнолітню дитину - особу з інвалідністю з дитинства підгрупи А I групи (</w:t>
      </w:r>
      <w:hyperlink r:id="rId173" w:anchor="n214" w:history="1">
        <w:r w:rsidRPr="00EB68AE">
          <w:rPr>
            <w:rStyle w:val="af"/>
            <w:rFonts w:cs="Times New Roman"/>
            <w:color w:val="000000" w:themeColor="text1"/>
            <w:szCs w:val="28"/>
            <w:u w:val="none"/>
          </w:rPr>
          <w:t>стаття 19</w:t>
        </w:r>
      </w:hyperlink>
      <w:r w:rsidRPr="000E4723">
        <w:rPr>
          <w:rFonts w:cs="Times New Roman"/>
          <w:szCs w:val="28"/>
        </w:rPr>
        <w:t> цього Закону);</w:t>
      </w:r>
    </w:p>
    <w:p w14:paraId="319795FC" w14:textId="77777777" w:rsidR="001D47AB" w:rsidRPr="000E4723" w:rsidRDefault="001D47AB" w:rsidP="00D74852">
      <w:pPr>
        <w:rPr>
          <w:rFonts w:cs="Times New Roman"/>
          <w:szCs w:val="28"/>
        </w:rPr>
      </w:pPr>
      <w:r w:rsidRPr="000E4723">
        <w:rPr>
          <w:rFonts w:cs="Times New Roman"/>
          <w:color w:val="333333"/>
          <w:szCs w:val="28"/>
          <w:shd w:val="clear" w:color="auto" w:fill="FFFFFF"/>
        </w:rPr>
        <w:t>відпустка при народженні дитини (</w:t>
      </w:r>
      <w:hyperlink r:id="rId174" w:anchor="n331" w:history="1">
        <w:r w:rsidRPr="00EB68AE">
          <w:rPr>
            <w:rStyle w:val="af"/>
            <w:rFonts w:cs="Times New Roman"/>
            <w:color w:val="000000" w:themeColor="text1"/>
            <w:szCs w:val="28"/>
            <w:u w:val="none"/>
            <w:shd w:val="clear" w:color="auto" w:fill="FFFFFF"/>
          </w:rPr>
          <w:t>стаття 19</w:t>
        </w:r>
      </w:hyperlink>
      <w:hyperlink r:id="rId175" w:anchor="n331" w:history="1">
        <w:r w:rsidRPr="00EB68AE">
          <w:rPr>
            <w:rStyle w:val="af"/>
            <w:rFonts w:cs="Times New Roman"/>
            <w:b/>
            <w:bCs/>
            <w:color w:val="000000" w:themeColor="text1"/>
            <w:szCs w:val="28"/>
            <w:u w:val="none"/>
            <w:shd w:val="clear" w:color="auto" w:fill="FFFFFF"/>
            <w:vertAlign w:val="superscript"/>
          </w:rPr>
          <w:t>-1</w:t>
        </w:r>
      </w:hyperlink>
      <w:r w:rsidRPr="000E4723">
        <w:rPr>
          <w:rFonts w:cs="Times New Roman"/>
          <w:color w:val="000000" w:themeColor="text1"/>
          <w:szCs w:val="28"/>
          <w:shd w:val="clear" w:color="auto" w:fill="FFFFFF"/>
        </w:rPr>
        <w:t> </w:t>
      </w:r>
      <w:r w:rsidRPr="000E4723">
        <w:rPr>
          <w:rFonts w:cs="Times New Roman"/>
          <w:color w:val="333333"/>
          <w:szCs w:val="28"/>
          <w:shd w:val="clear" w:color="auto" w:fill="FFFFFF"/>
        </w:rPr>
        <w:t>цього Закону);</w:t>
      </w:r>
    </w:p>
    <w:p w14:paraId="1F61B5B2" w14:textId="77777777" w:rsidR="001D47AB" w:rsidRPr="000E4723" w:rsidRDefault="001D47AB" w:rsidP="00D74852">
      <w:pPr>
        <w:rPr>
          <w:rFonts w:cs="Times New Roman"/>
          <w:szCs w:val="28"/>
        </w:rPr>
      </w:pPr>
      <w:r w:rsidRPr="000E4723">
        <w:rPr>
          <w:rFonts w:cs="Times New Roman"/>
          <w:szCs w:val="28"/>
        </w:rPr>
        <w:t>5) відпустки без збереження заробітної плати (</w:t>
      </w:r>
      <w:hyperlink r:id="rId176" w:anchor="n268" w:history="1">
        <w:r w:rsidRPr="00EB68AE">
          <w:rPr>
            <w:rStyle w:val="af"/>
            <w:rFonts w:cs="Times New Roman"/>
            <w:color w:val="000000" w:themeColor="text1"/>
            <w:szCs w:val="28"/>
            <w:u w:val="none"/>
          </w:rPr>
          <w:t>статті 25</w:t>
        </w:r>
      </w:hyperlink>
      <w:r w:rsidRPr="00EB68AE">
        <w:rPr>
          <w:rFonts w:cs="Times New Roman"/>
          <w:color w:val="000000" w:themeColor="text1"/>
          <w:szCs w:val="28"/>
        </w:rPr>
        <w:t>, </w:t>
      </w:r>
      <w:hyperlink r:id="rId177" w:anchor="n298" w:history="1">
        <w:r w:rsidRPr="00EB68AE">
          <w:rPr>
            <w:rStyle w:val="af"/>
            <w:rFonts w:cs="Times New Roman"/>
            <w:color w:val="000000" w:themeColor="text1"/>
            <w:szCs w:val="28"/>
            <w:u w:val="none"/>
          </w:rPr>
          <w:t>26</w:t>
        </w:r>
      </w:hyperlink>
      <w:r w:rsidRPr="000E4723">
        <w:rPr>
          <w:rFonts w:cs="Times New Roman"/>
          <w:szCs w:val="28"/>
        </w:rPr>
        <w:t> цього Закону).</w:t>
      </w:r>
    </w:p>
    <w:p w14:paraId="02843CA4" w14:textId="77777777" w:rsidR="001D47AB" w:rsidRPr="000E4723" w:rsidRDefault="001D47AB" w:rsidP="00D74852">
      <w:pPr>
        <w:rPr>
          <w:rFonts w:cs="Times New Roman"/>
          <w:szCs w:val="28"/>
        </w:rPr>
      </w:pPr>
      <w:r w:rsidRPr="000E4723">
        <w:rPr>
          <w:rFonts w:cs="Times New Roman"/>
          <w:szCs w:val="28"/>
        </w:rPr>
        <w:t>Законодавством, колективним договором, угодою та трудовим договором можуть установлюватись інші види відпусток.</w:t>
      </w:r>
    </w:p>
    <w:p w14:paraId="2617244A" w14:textId="77777777" w:rsidR="001D47AB" w:rsidRPr="000E4723" w:rsidRDefault="001D47AB" w:rsidP="00D74852">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eastAsia="Times New Roman" w:cs="Times New Roman"/>
          <w:color w:val="000000"/>
          <w:szCs w:val="28"/>
        </w:rPr>
        <w:t xml:space="preserve">У період дії воєнного стану діють норми, закріплені в ст. 12 «Відпустки» </w:t>
      </w:r>
      <w:r w:rsidRPr="000E4723">
        <w:rPr>
          <w:rFonts w:cs="Times New Roman"/>
          <w:color w:val="333333"/>
          <w:szCs w:val="28"/>
          <w:shd w:val="clear" w:color="auto" w:fill="FFFFFF"/>
        </w:rPr>
        <w:t>Закону України «Про організацію трудових відносин в умовах воєнного стану» від 15 березня 2022 року №2136-IX, а саме:</w:t>
      </w:r>
    </w:p>
    <w:p w14:paraId="60D7F40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35" w:name="n44"/>
      <w:bookmarkEnd w:id="435"/>
      <w:r w:rsidRPr="000E4723">
        <w:rPr>
          <w:color w:val="333333"/>
          <w:sz w:val="28"/>
          <w:szCs w:val="28"/>
        </w:rPr>
        <w:t>1. У період дії воєнного стану надання працівнику щорічної основної відпустки за рішенням роботодавця може бути обмежено тривалістю 24 календарні дні за поточний робочий рік.</w:t>
      </w:r>
    </w:p>
    <w:p w14:paraId="57B912B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Якщо тривалість щорічної основної відпустки працівника становить більше 24 календарних днів, надання не використаних у період дії воєнного стану днів такої відпустки переноситься на період після припинення або скасування воєнного стану.</w:t>
      </w:r>
    </w:p>
    <w:p w14:paraId="721011C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У період дії воєнного стану роботодавець може відмовити працівнику у наданні невикористаних днів щорічної відпустки. </w:t>
      </w:r>
      <w:r w:rsidRPr="00B322E8">
        <w:rPr>
          <w:color w:val="333333"/>
          <w:sz w:val="28"/>
          <w:szCs w:val="28"/>
        </w:rPr>
        <w:t>Норми </w:t>
      </w:r>
      <w:hyperlink r:id="rId178" w:anchor="n507" w:tgtFrame="_blank" w:history="1">
        <w:r w:rsidRPr="00B322E8">
          <w:rPr>
            <w:rStyle w:val="af"/>
            <w:rFonts w:eastAsiaTheme="majorEastAsia"/>
            <w:color w:val="000000" w:themeColor="text1"/>
            <w:sz w:val="28"/>
            <w:szCs w:val="28"/>
            <w:u w:val="none"/>
          </w:rPr>
          <w:t>частини сьомої</w:t>
        </w:r>
      </w:hyperlink>
      <w:r w:rsidRPr="00B322E8">
        <w:rPr>
          <w:color w:val="333333"/>
          <w:sz w:val="28"/>
          <w:szCs w:val="28"/>
        </w:rPr>
        <w:t> статті 79, </w:t>
      </w:r>
      <w:hyperlink r:id="rId179" w:anchor="n521" w:tgtFrame="_blank" w:history="1">
        <w:r w:rsidRPr="00B322E8">
          <w:rPr>
            <w:rStyle w:val="af"/>
            <w:rFonts w:eastAsiaTheme="majorEastAsia"/>
            <w:color w:val="000000" w:themeColor="text1"/>
            <w:sz w:val="28"/>
            <w:szCs w:val="28"/>
            <w:u w:val="none"/>
          </w:rPr>
          <w:t>частини п’ятої</w:t>
        </w:r>
      </w:hyperlink>
      <w:r w:rsidRPr="00B322E8">
        <w:rPr>
          <w:color w:val="333333"/>
          <w:sz w:val="28"/>
          <w:szCs w:val="28"/>
        </w:rPr>
        <w:t xml:space="preserve"> статті 80 Кодексу законів про працю України </w:t>
      </w:r>
      <w:r w:rsidRPr="00B322E8">
        <w:rPr>
          <w:color w:val="000000" w:themeColor="text1"/>
          <w:sz w:val="28"/>
          <w:szCs w:val="28"/>
        </w:rPr>
        <w:t>та </w:t>
      </w:r>
      <w:hyperlink r:id="rId180" w:anchor="n144" w:tgtFrame="_blank" w:history="1">
        <w:r w:rsidRPr="00B322E8">
          <w:rPr>
            <w:rStyle w:val="af"/>
            <w:rFonts w:eastAsiaTheme="majorEastAsia"/>
            <w:color w:val="000000" w:themeColor="text1"/>
            <w:sz w:val="28"/>
            <w:szCs w:val="28"/>
            <w:u w:val="none"/>
          </w:rPr>
          <w:t>частини п’ятої</w:t>
        </w:r>
      </w:hyperlink>
      <w:r w:rsidRPr="00B322E8">
        <w:rPr>
          <w:color w:val="333333"/>
          <w:sz w:val="28"/>
          <w:szCs w:val="28"/>
        </w:rPr>
        <w:t> статті 11, </w:t>
      </w:r>
      <w:hyperlink r:id="rId181" w:anchor="n148" w:tgtFrame="_blank" w:history="1">
        <w:r w:rsidRPr="00B322E8">
          <w:rPr>
            <w:rStyle w:val="af"/>
            <w:rFonts w:eastAsiaTheme="majorEastAsia"/>
            <w:color w:val="000000" w:themeColor="text1"/>
            <w:sz w:val="28"/>
            <w:szCs w:val="28"/>
            <w:u w:val="none"/>
          </w:rPr>
          <w:t>частини другої</w:t>
        </w:r>
      </w:hyperlink>
      <w:r w:rsidRPr="000E4723">
        <w:rPr>
          <w:color w:val="000000" w:themeColor="text1"/>
          <w:sz w:val="28"/>
          <w:szCs w:val="28"/>
        </w:rPr>
        <w:t> </w:t>
      </w:r>
      <w:r w:rsidRPr="000E4723">
        <w:rPr>
          <w:color w:val="333333"/>
          <w:sz w:val="28"/>
          <w:szCs w:val="28"/>
        </w:rPr>
        <w:t>статті 12 Закону України "Про відпустки" у період дії воєнного стану не застосовуються.</w:t>
      </w:r>
    </w:p>
    <w:p w14:paraId="6D87FA6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звільнення працівника у період дії воєнного стану йому виплачується грошова компенсація відповідно до </w:t>
      </w:r>
      <w:hyperlink r:id="rId182" w:anchor="n258" w:tgtFrame="_blank" w:history="1">
        <w:r w:rsidRPr="00B83522">
          <w:rPr>
            <w:rStyle w:val="af"/>
            <w:rFonts w:eastAsiaTheme="majorEastAsia"/>
            <w:color w:val="000000" w:themeColor="text1"/>
            <w:sz w:val="28"/>
            <w:szCs w:val="28"/>
            <w:u w:val="none"/>
          </w:rPr>
          <w:t>статті 24</w:t>
        </w:r>
      </w:hyperlink>
      <w:r w:rsidRPr="000E4723">
        <w:rPr>
          <w:color w:val="000000" w:themeColor="text1"/>
          <w:sz w:val="28"/>
          <w:szCs w:val="28"/>
        </w:rPr>
        <w:t> </w:t>
      </w:r>
      <w:r w:rsidRPr="000E4723">
        <w:rPr>
          <w:color w:val="333333"/>
          <w:sz w:val="28"/>
          <w:szCs w:val="28"/>
        </w:rPr>
        <w:t>Закону України "Про відпустки".</w:t>
      </w:r>
    </w:p>
    <w:p w14:paraId="149F2BB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36" w:name="n45"/>
      <w:bookmarkEnd w:id="436"/>
      <w:r w:rsidRPr="000E4723">
        <w:rPr>
          <w:color w:val="333333"/>
          <w:sz w:val="28"/>
          <w:szCs w:val="28"/>
        </w:rPr>
        <w:t>2. У період дії воєнного стану роботодавець може відмовити працівнику у наданні будь-якого виду відпусток (крім відпустки у зв’язку вагітністю та пологами та відпустки для догляду за дитиною до досягнення нею трирічного віку), якщо такий працівник залучений до виконання робіт на об’єктах критичної інфраструктури.</w:t>
      </w:r>
    </w:p>
    <w:p w14:paraId="395C2E7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3. Протягом періоду дії воєнного стану роботодавець на прохання працівника може надавати йому відпустку без збереження заробітної плати без обмеження строку, встановленого </w:t>
      </w:r>
      <w:hyperlink r:id="rId183" w:anchor="n299" w:tgtFrame="_blank" w:history="1">
        <w:r w:rsidRPr="00B83522">
          <w:rPr>
            <w:rStyle w:val="af"/>
            <w:rFonts w:eastAsiaTheme="majorEastAsia"/>
            <w:color w:val="000000" w:themeColor="text1"/>
            <w:sz w:val="28"/>
            <w:szCs w:val="28"/>
            <w:u w:val="none"/>
          </w:rPr>
          <w:t>частиною першою</w:t>
        </w:r>
      </w:hyperlink>
      <w:r w:rsidRPr="000E4723">
        <w:rPr>
          <w:color w:val="333333"/>
          <w:sz w:val="28"/>
          <w:szCs w:val="28"/>
        </w:rPr>
        <w:t> статті 26 Закону України "Про відпустки".</w:t>
      </w:r>
    </w:p>
    <w:p w14:paraId="2070880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4. У період дії воєнного стану роботодавець за заявою працівника, який виїхав за межі території України або набув статусу внутрішньо переміщеної особи, в обов’язковому порядку надає йому відпустку без збереження заробітної плати тривалістю, визначеною у заяві, але не більше 90 календарних днів, без зарахування часу перебування у відпустці до стажу роботи, що дає право на щорічну основну відпустку, передбаченого </w:t>
      </w:r>
      <w:hyperlink r:id="rId184" w:anchor="n76" w:tgtFrame="_blank" w:history="1">
        <w:r w:rsidRPr="00B83522">
          <w:rPr>
            <w:rStyle w:val="af"/>
            <w:rFonts w:eastAsiaTheme="majorEastAsia"/>
            <w:color w:val="000000" w:themeColor="text1"/>
            <w:sz w:val="28"/>
            <w:szCs w:val="28"/>
            <w:u w:val="none"/>
          </w:rPr>
          <w:t>пунктом 4</w:t>
        </w:r>
      </w:hyperlink>
      <w:r w:rsidRPr="000E4723">
        <w:rPr>
          <w:color w:val="333333"/>
          <w:sz w:val="28"/>
          <w:szCs w:val="28"/>
        </w:rPr>
        <w:t> частини першої статті 9 Закону України "Про відпустки".</w:t>
      </w:r>
    </w:p>
    <w:p w14:paraId="181EDF0B" w14:textId="77777777" w:rsidR="001D47AB" w:rsidRPr="000E4723" w:rsidRDefault="001D47AB" w:rsidP="00D74852">
      <w:pPr>
        <w:pStyle w:val="3"/>
      </w:pPr>
      <w:bookmarkStart w:id="437" w:name="_Toc222313424"/>
      <w:bookmarkStart w:id="438" w:name="_Toc222319033"/>
      <w:r w:rsidRPr="000E4723">
        <w:t>ТЕМИ ДОПОВІДЕЙ</w:t>
      </w:r>
      <w:bookmarkEnd w:id="437"/>
      <w:bookmarkEnd w:id="438"/>
    </w:p>
    <w:p w14:paraId="735F5773" w14:textId="77777777" w:rsidR="001D47AB" w:rsidRPr="000E4723" w:rsidRDefault="001D47AB" w:rsidP="00D74852">
      <w:pPr>
        <w:pStyle w:val="a9"/>
        <w:numPr>
          <w:ilvl w:val="0"/>
          <w:numId w:val="35"/>
        </w:numPr>
        <w:ind w:left="0" w:firstLine="709"/>
        <w:rPr>
          <w:rFonts w:cs="Times New Roman"/>
          <w:szCs w:val="28"/>
        </w:rPr>
      </w:pPr>
      <w:r w:rsidRPr="000E4723">
        <w:rPr>
          <w:rFonts w:cs="Times New Roman"/>
          <w:szCs w:val="28"/>
        </w:rPr>
        <w:t>Особливості регулювання робочого часу і часу відпочинку в умовах воєнного стану.</w:t>
      </w:r>
    </w:p>
    <w:p w14:paraId="2BAAC84C" w14:textId="77777777" w:rsidR="001D47AB" w:rsidRPr="000E4723" w:rsidRDefault="001D47AB" w:rsidP="00D74852">
      <w:pPr>
        <w:pStyle w:val="a9"/>
        <w:numPr>
          <w:ilvl w:val="0"/>
          <w:numId w:val="35"/>
        </w:numPr>
        <w:ind w:left="0" w:firstLine="709"/>
        <w:rPr>
          <w:rFonts w:cs="Times New Roman"/>
          <w:szCs w:val="28"/>
        </w:rPr>
      </w:pPr>
      <w:r w:rsidRPr="000E4723">
        <w:rPr>
          <w:rFonts w:cs="Times New Roman"/>
          <w:szCs w:val="28"/>
        </w:rPr>
        <w:t xml:space="preserve">Дистанційна робота та її ефективність. </w:t>
      </w:r>
    </w:p>
    <w:p w14:paraId="51D2C647" w14:textId="77777777" w:rsidR="001D47AB" w:rsidRPr="000E4723" w:rsidRDefault="001D47AB" w:rsidP="00D74852">
      <w:pPr>
        <w:pStyle w:val="a9"/>
        <w:numPr>
          <w:ilvl w:val="0"/>
          <w:numId w:val="35"/>
        </w:numPr>
        <w:ind w:left="0" w:firstLine="709"/>
        <w:rPr>
          <w:rFonts w:cs="Times New Roman"/>
          <w:szCs w:val="28"/>
        </w:rPr>
      </w:pPr>
      <w:r w:rsidRPr="000E4723">
        <w:rPr>
          <w:rFonts w:cs="Times New Roman"/>
          <w:szCs w:val="28"/>
        </w:rPr>
        <w:t xml:space="preserve">Щорічні відпустки та порядок їх надання. </w:t>
      </w:r>
    </w:p>
    <w:p w14:paraId="1E0D7440" w14:textId="77777777" w:rsidR="001D47AB" w:rsidRPr="000E4723" w:rsidRDefault="001D47AB" w:rsidP="00D74852">
      <w:pPr>
        <w:pStyle w:val="a9"/>
        <w:numPr>
          <w:ilvl w:val="0"/>
          <w:numId w:val="35"/>
        </w:numPr>
        <w:ind w:left="0" w:firstLine="709"/>
        <w:rPr>
          <w:rFonts w:cs="Times New Roman"/>
          <w:szCs w:val="28"/>
        </w:rPr>
      </w:pPr>
      <w:r w:rsidRPr="000E4723">
        <w:rPr>
          <w:rFonts w:cs="Times New Roman"/>
          <w:szCs w:val="28"/>
        </w:rPr>
        <w:t xml:space="preserve">Творча відпустка та порядок її надання. </w:t>
      </w:r>
    </w:p>
    <w:p w14:paraId="053188A8" w14:textId="77777777" w:rsidR="001D47AB" w:rsidRPr="000E4723" w:rsidRDefault="001D47AB" w:rsidP="00D74852">
      <w:pPr>
        <w:pStyle w:val="a9"/>
        <w:numPr>
          <w:ilvl w:val="0"/>
          <w:numId w:val="35"/>
        </w:numPr>
        <w:ind w:left="0" w:firstLine="709"/>
        <w:rPr>
          <w:rFonts w:cs="Times New Roman"/>
          <w:szCs w:val="28"/>
        </w:rPr>
      </w:pPr>
      <w:r w:rsidRPr="000E4723">
        <w:rPr>
          <w:rFonts w:cs="Times New Roman"/>
          <w:szCs w:val="28"/>
        </w:rPr>
        <w:t>Соціальні відпустки: види, тривалість, порядок надання.</w:t>
      </w:r>
    </w:p>
    <w:p w14:paraId="58543A7F"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1</w:t>
      </w:r>
    </w:p>
    <w:p w14:paraId="3254ED15" w14:textId="419935B1" w:rsidR="001D47AB" w:rsidRPr="000E4723" w:rsidRDefault="001D47AB" w:rsidP="00D74852">
      <w:pPr>
        <w:rPr>
          <w:rFonts w:cs="Times New Roman"/>
          <w:szCs w:val="28"/>
        </w:rPr>
      </w:pPr>
      <w:r w:rsidRPr="000E4723">
        <w:rPr>
          <w:rFonts w:cs="Times New Roman"/>
          <w:szCs w:val="28"/>
        </w:rPr>
        <w:t>Працівник звернувся до директора із заявою про звільнення його від роботи 15 квітня 202</w:t>
      </w:r>
      <w:r w:rsidR="00B83522">
        <w:rPr>
          <w:rFonts w:cs="Times New Roman"/>
          <w:szCs w:val="28"/>
        </w:rPr>
        <w:t>4</w:t>
      </w:r>
      <w:r w:rsidRPr="000E4723">
        <w:rPr>
          <w:rFonts w:cs="Times New Roman"/>
          <w:szCs w:val="28"/>
        </w:rPr>
        <w:t xml:space="preserve"> року, посилаючись на те, що він викликається до суду в якості свідка. Директор погодився звільнити працівника від виконання роботи, зауваживши, що цей день оплачуватися не буде.</w:t>
      </w:r>
    </w:p>
    <w:p w14:paraId="7F181B63" w14:textId="77777777" w:rsidR="001D47AB" w:rsidRPr="000E4723" w:rsidRDefault="001D47AB" w:rsidP="00D74852">
      <w:pPr>
        <w:rPr>
          <w:rFonts w:cs="Times New Roman"/>
          <w:i/>
          <w:szCs w:val="28"/>
        </w:rPr>
      </w:pPr>
      <w:r w:rsidRPr="000E4723">
        <w:rPr>
          <w:rFonts w:cs="Times New Roman"/>
          <w:i/>
          <w:szCs w:val="28"/>
        </w:rPr>
        <w:t>Чи правомірна відмова директора?</w:t>
      </w:r>
    </w:p>
    <w:p w14:paraId="5ADFA038"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lastRenderedPageBreak/>
        <w:t>ЗАДАЧА 2</w:t>
      </w:r>
    </w:p>
    <w:p w14:paraId="50127CE7" w14:textId="77777777" w:rsidR="001D47AB" w:rsidRPr="000E4723" w:rsidRDefault="001D47AB" w:rsidP="00D74852">
      <w:pPr>
        <w:rPr>
          <w:rFonts w:cs="Times New Roman"/>
          <w:szCs w:val="28"/>
        </w:rPr>
      </w:pPr>
      <w:r w:rsidRPr="000E4723">
        <w:rPr>
          <w:rFonts w:cs="Times New Roman"/>
          <w:szCs w:val="28"/>
        </w:rPr>
        <w:t xml:space="preserve">У зв'язку з необхідністю здачі бухгалтерського балансу бухгалтер Комарова в березні неодноразово затримувалася після роботи. В результаті переробіток Комарової за березень склав 12 годин. Вона звернулася до керівника організації з проханням компенсувати вказаний переробіток підвищеною оплатою. Проте керівник відмовився задовольнити прохання Комарової, посилаючись на те, що вона працювала додатково не за розпорядженням керівництва, а за власною ініціативою. </w:t>
      </w:r>
    </w:p>
    <w:p w14:paraId="704E8DB8" w14:textId="77777777" w:rsidR="001D47AB" w:rsidRPr="000E4723" w:rsidRDefault="001D47AB" w:rsidP="00D74852">
      <w:pPr>
        <w:rPr>
          <w:rFonts w:cs="Times New Roman"/>
          <w:i/>
          <w:szCs w:val="28"/>
        </w:rPr>
      </w:pPr>
      <w:r w:rsidRPr="000E4723">
        <w:rPr>
          <w:rFonts w:cs="Times New Roman"/>
          <w:i/>
          <w:szCs w:val="28"/>
        </w:rPr>
        <w:t>Дайте правову оцінку ситуації, яка склалась.</w:t>
      </w:r>
    </w:p>
    <w:p w14:paraId="109FC9F4"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3</w:t>
      </w:r>
    </w:p>
    <w:p w14:paraId="5D133DBA" w14:textId="3B497657" w:rsidR="001D47AB" w:rsidRPr="000E4723" w:rsidRDefault="001D47AB" w:rsidP="00D74852">
      <w:pPr>
        <w:rPr>
          <w:rFonts w:cs="Times New Roman"/>
          <w:szCs w:val="28"/>
        </w:rPr>
      </w:pPr>
      <w:r w:rsidRPr="000E4723">
        <w:rPr>
          <w:rFonts w:cs="Times New Roman"/>
          <w:szCs w:val="28"/>
        </w:rPr>
        <w:t xml:space="preserve">Юрисконсульту підприємства додатково доручили вести роботу </w:t>
      </w:r>
      <w:r w:rsidR="00B83522">
        <w:rPr>
          <w:rFonts w:cs="Times New Roman"/>
          <w:szCs w:val="28"/>
        </w:rPr>
        <w:t xml:space="preserve">з </w:t>
      </w:r>
      <w:r w:rsidRPr="000E4723">
        <w:rPr>
          <w:rFonts w:cs="Times New Roman"/>
          <w:szCs w:val="28"/>
        </w:rPr>
        <w:t>укладенн</w:t>
      </w:r>
      <w:r w:rsidR="00B83522">
        <w:rPr>
          <w:rFonts w:cs="Times New Roman"/>
          <w:szCs w:val="28"/>
        </w:rPr>
        <w:t>я</w:t>
      </w:r>
      <w:r w:rsidRPr="000E4723">
        <w:rPr>
          <w:rFonts w:cs="Times New Roman"/>
          <w:szCs w:val="28"/>
        </w:rPr>
        <w:t xml:space="preserve"> та виконанн</w:t>
      </w:r>
      <w:r w:rsidR="00B83522">
        <w:rPr>
          <w:rFonts w:cs="Times New Roman"/>
          <w:szCs w:val="28"/>
        </w:rPr>
        <w:t>я</w:t>
      </w:r>
      <w:r w:rsidRPr="000E4723">
        <w:rPr>
          <w:rFonts w:cs="Times New Roman"/>
          <w:szCs w:val="28"/>
        </w:rPr>
        <w:t xml:space="preserve"> господарських договорів. Це вимагало багато часу, оскільки підприємство мало багато постачальників. Юрисконсульту доводилося часто залишатися після роботи, щоб забезпечити належним чином цю ділянку роботи. Врешті він поставив питання перед керівником про необхідність розширення юридичного відділу. На що керівник відмовив і пояснив, що юрисконсульт – працівник з ненормованим робочим днем і повинен залишатися після роботи.</w:t>
      </w:r>
    </w:p>
    <w:p w14:paraId="4633E93A" w14:textId="77777777" w:rsidR="001D47AB" w:rsidRPr="000E4723" w:rsidRDefault="001D47AB" w:rsidP="00D74852">
      <w:pPr>
        <w:rPr>
          <w:rFonts w:cs="Times New Roman"/>
          <w:i/>
          <w:szCs w:val="28"/>
        </w:rPr>
      </w:pPr>
      <w:r w:rsidRPr="000E4723">
        <w:rPr>
          <w:rFonts w:cs="Times New Roman"/>
          <w:i/>
          <w:szCs w:val="28"/>
        </w:rPr>
        <w:t>Чи правомірна позиція директора? В чому полягають відмінності надурочних робіт від ненормованого робочого дня?</w:t>
      </w:r>
    </w:p>
    <w:p w14:paraId="50873C0C" w14:textId="77777777" w:rsidR="001D47AB" w:rsidRPr="000E4723" w:rsidRDefault="001D47AB" w:rsidP="00D74852">
      <w:pPr>
        <w:pStyle w:val="3"/>
      </w:pPr>
      <w:bookmarkStart w:id="439" w:name="_Toc222313425"/>
      <w:bookmarkStart w:id="440" w:name="_Toc222319034"/>
      <w:r w:rsidRPr="000E4723">
        <w:t>НОРМАТИВНО-ПРАВОВІ АКТИ ТА СПЕЦІАЛЬНА ЛІТЕРАТУРА:</w:t>
      </w:r>
      <w:bookmarkEnd w:id="439"/>
      <w:bookmarkEnd w:id="440"/>
    </w:p>
    <w:p w14:paraId="6F177A5D"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1996. №30. Ст. 141.</w:t>
      </w:r>
    </w:p>
    <w:p w14:paraId="72BE321A" w14:textId="401087C5"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0594F414"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Про статус і соціальний захист громадян, які постраждали внаслідок Чорнобильської катастрофи: Закон України від 28 лютого 1991 р. №796-ХІІ (в</w:t>
      </w:r>
      <w:r w:rsidRPr="000E4723">
        <w:rPr>
          <w:rFonts w:cs="Times New Roman"/>
          <w:color w:val="000000"/>
          <w:szCs w:val="28"/>
          <w:shd w:val="clear" w:color="auto" w:fill="FFFFFF"/>
        </w:rPr>
        <w:t xml:space="preserve"> </w:t>
      </w:r>
      <w:r w:rsidRPr="000E4723">
        <w:rPr>
          <w:rFonts w:cs="Times New Roman"/>
          <w:color w:val="000000"/>
          <w:szCs w:val="28"/>
          <w:shd w:val="clear" w:color="auto" w:fill="FFFFFF"/>
        </w:rPr>
        <w:lastRenderedPageBreak/>
        <w:t>редакції Закону</w:t>
      </w:r>
      <w:hyperlink r:id="rId185" w:tgtFrame="_blank" w:history="1">
        <w:r w:rsidRPr="00B83522">
          <w:rPr>
            <w:rStyle w:val="af"/>
            <w:rFonts w:cs="Times New Roman"/>
            <w:color w:val="000000" w:themeColor="text1"/>
            <w:szCs w:val="28"/>
            <w:u w:val="none"/>
            <w:shd w:val="clear" w:color="auto" w:fill="FFFFFF"/>
          </w:rPr>
          <w:t>№2001-XII від 19.12.91</w:t>
        </w:r>
      </w:hyperlink>
      <w:r w:rsidRPr="000E4723">
        <w:rPr>
          <w:rFonts w:cs="Times New Roman"/>
          <w:color w:val="000000" w:themeColor="text1"/>
          <w:szCs w:val="28"/>
        </w:rPr>
        <w:t>)</w:t>
      </w:r>
      <w:r w:rsidRPr="000E4723">
        <w:rPr>
          <w:rFonts w:eastAsia="Times New Roman" w:cs="Times New Roman"/>
          <w:color w:val="000000"/>
          <w:szCs w:val="28"/>
          <w:lang w:eastAsia="ru-RU"/>
        </w:rPr>
        <w:t xml:space="preserve">.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1992. №13. Ст. 178. </w:t>
      </w:r>
    </w:p>
    <w:p w14:paraId="3E6454A5"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охорону праці: Закон України від 14 жовтня 1992 р. №2694-XII. Відомості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1992. №49. Ст. 668.</w:t>
      </w:r>
    </w:p>
    <w:p w14:paraId="2A100C51"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відпустки: Закон України від 15 листопада 1996 р. №504/96-ВР. Відомості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1997. №2. Ст. 4.</w:t>
      </w:r>
    </w:p>
    <w:p w14:paraId="44B5591D"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колективні договори і угоди: Закон України від 01 липня 1993 р. №3356-ХІІ.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1993. №36. Ст. 361.</w:t>
      </w:r>
    </w:p>
    <w:p w14:paraId="7C2897A1"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зайнятість населення: Закон України від 5 липня 2012 р. №5067-VI.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2012. №63. Ст. 2565.</w:t>
      </w:r>
    </w:p>
    <w:p w14:paraId="3C4E037C" w14:textId="77777777" w:rsidR="001D47AB" w:rsidRPr="000E4723" w:rsidRDefault="001D47A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17E8799A" w14:textId="1E1FC2CC"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статус народного депутата України: Закон України від 17 листопада 1992 р. №2790-ХІІ </w:t>
      </w:r>
      <w:r w:rsidR="00B83522">
        <w:rPr>
          <w:rFonts w:eastAsia="Times New Roman" w:cs="Times New Roman"/>
          <w:color w:val="000000"/>
          <w:szCs w:val="28"/>
          <w:lang w:eastAsia="ru-RU"/>
        </w:rPr>
        <w:t>(</w:t>
      </w:r>
      <w:r w:rsidRPr="000E4723">
        <w:rPr>
          <w:rFonts w:eastAsia="Times New Roman" w:cs="Times New Roman"/>
          <w:color w:val="000000"/>
          <w:szCs w:val="28"/>
          <w:lang w:eastAsia="ru-RU"/>
        </w:rPr>
        <w:t xml:space="preserve">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4C8DBC58"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747F6D08"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themeColor="text1"/>
          <w:szCs w:val="28"/>
          <w:lang w:eastAsia="ru-RU"/>
        </w:rPr>
      </w:pPr>
      <w:r w:rsidRPr="000E4723">
        <w:rPr>
          <w:rFonts w:eastAsia="Times New Roman" w:cs="Times New Roman"/>
          <w:color w:val="000000"/>
          <w:szCs w:val="28"/>
          <w:lang w:eastAsia="ru-RU"/>
        </w:rPr>
        <w:t xml:space="preserve">Про судоустрій і статус </w:t>
      </w:r>
      <w:r w:rsidRPr="000E4723">
        <w:rPr>
          <w:rFonts w:eastAsia="Times New Roman" w:cs="Times New Roman"/>
          <w:color w:val="000000" w:themeColor="text1"/>
          <w:szCs w:val="28"/>
          <w:lang w:eastAsia="ru-RU"/>
        </w:rPr>
        <w:t xml:space="preserve">суддів: Закон України від 02.06.2016 №1402-VIІІ. </w:t>
      </w:r>
      <w:r w:rsidRPr="000E4723">
        <w:rPr>
          <w:rFonts w:eastAsia="Times New Roman" w:cs="Times New Roman"/>
          <w:i/>
          <w:iCs/>
          <w:color w:val="000000" w:themeColor="text1"/>
          <w:szCs w:val="28"/>
          <w:lang w:eastAsia="ru-RU"/>
        </w:rPr>
        <w:t>Відомості Верховної Ради України</w:t>
      </w:r>
      <w:r w:rsidRPr="000E4723">
        <w:rPr>
          <w:rFonts w:eastAsia="Times New Roman" w:cs="Times New Roman"/>
          <w:color w:val="000000" w:themeColor="text1"/>
          <w:szCs w:val="28"/>
          <w:lang w:eastAsia="ru-RU"/>
        </w:rPr>
        <w:t>. 2016. №31 Ст. 545.</w:t>
      </w:r>
    </w:p>
    <w:p w14:paraId="5786CFC7" w14:textId="77777777" w:rsidR="001D47AB" w:rsidRPr="000E4723" w:rsidRDefault="001D47AB" w:rsidP="00D74852">
      <w:pPr>
        <w:pStyle w:val="a9"/>
        <w:numPr>
          <w:ilvl w:val="0"/>
          <w:numId w:val="34"/>
        </w:numPr>
        <w:shd w:val="clear" w:color="auto" w:fill="FFFFFF"/>
        <w:tabs>
          <w:tab w:val="clear" w:pos="360"/>
          <w:tab w:val="num" w:pos="0"/>
        </w:tabs>
        <w:ind w:left="0" w:firstLine="709"/>
        <w:rPr>
          <w:rFonts w:cs="Times New Roman"/>
          <w:color w:val="000000" w:themeColor="text1"/>
          <w:szCs w:val="28"/>
        </w:rPr>
      </w:pPr>
      <w:r w:rsidRPr="000E4723">
        <w:rPr>
          <w:rFonts w:cs="Times New Roman"/>
          <w:color w:val="000000" w:themeColor="text1"/>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Закон України від 30.03.2020 №540-ІХ. </w:t>
      </w:r>
      <w:r w:rsidRPr="000E4723">
        <w:rPr>
          <w:rFonts w:cs="Times New Roman"/>
          <w:i/>
          <w:iCs/>
          <w:color w:val="000000" w:themeColor="text1"/>
          <w:szCs w:val="28"/>
        </w:rPr>
        <w:t>Голос України</w:t>
      </w:r>
      <w:r w:rsidRPr="000E4723">
        <w:rPr>
          <w:rFonts w:cs="Times New Roman"/>
          <w:color w:val="000000" w:themeColor="text1"/>
          <w:szCs w:val="28"/>
        </w:rPr>
        <w:t xml:space="preserve"> від 02.04.2020. №62. </w:t>
      </w:r>
    </w:p>
    <w:p w14:paraId="69DDF981"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themeColor="text1"/>
          <w:szCs w:val="28"/>
          <w:lang w:eastAsia="ru-RU"/>
        </w:rPr>
      </w:pPr>
      <w:r w:rsidRPr="000E4723">
        <w:rPr>
          <w:rFonts w:eastAsia="Times New Roman" w:cs="Times New Roman"/>
          <w:color w:val="000000" w:themeColor="text1"/>
          <w:szCs w:val="28"/>
          <w:lang w:eastAsia="ru-RU"/>
        </w:rPr>
        <w:t xml:space="preserve">Про ратифікацію Конвенції Міжнародної організації праці 1979 року №153 про тривалість робочого часу та періоди відпочинку на дорожньому транспорті: Закон України від 6 березня 2008 р. №129-VI. </w:t>
      </w:r>
      <w:r w:rsidRPr="000E4723">
        <w:rPr>
          <w:rFonts w:eastAsia="Times New Roman" w:cs="Times New Roman"/>
          <w:i/>
          <w:iCs/>
          <w:color w:val="000000" w:themeColor="text1"/>
          <w:szCs w:val="28"/>
          <w:lang w:eastAsia="ru-RU"/>
        </w:rPr>
        <w:t>Відомості Верховної Ради України</w:t>
      </w:r>
      <w:r w:rsidRPr="000E4723">
        <w:rPr>
          <w:rFonts w:eastAsia="Times New Roman" w:cs="Times New Roman"/>
          <w:color w:val="000000" w:themeColor="text1"/>
          <w:szCs w:val="28"/>
          <w:lang w:eastAsia="ru-RU"/>
        </w:rPr>
        <w:t>. 2008. №15. Ст. 118.</w:t>
      </w:r>
    </w:p>
    <w:p w14:paraId="03B9BF81" w14:textId="5B23EC94" w:rsidR="001D47AB" w:rsidRPr="00B83522" w:rsidRDefault="001D47AB" w:rsidP="00D74852">
      <w:pPr>
        <w:pStyle w:val="a9"/>
        <w:numPr>
          <w:ilvl w:val="0"/>
          <w:numId w:val="34"/>
        </w:numPr>
        <w:tabs>
          <w:tab w:val="clear" w:pos="360"/>
          <w:tab w:val="num" w:pos="0"/>
        </w:tabs>
        <w:ind w:left="0" w:firstLine="709"/>
        <w:rPr>
          <w:rFonts w:cs="Times New Roman"/>
          <w:szCs w:val="28"/>
        </w:rPr>
      </w:pPr>
      <w:r w:rsidRPr="000E4723">
        <w:rPr>
          <w:rFonts w:cs="Times New Roman"/>
          <w:szCs w:val="28"/>
        </w:rPr>
        <w:lastRenderedPageBreak/>
        <w:t xml:space="preserve">Про організацію трудових відносин в умовах воєнного стану: Закон України від 15 березня 2022 року №2136-ІХ. </w:t>
      </w:r>
      <w:r w:rsidR="00B83522">
        <w:rPr>
          <w:rFonts w:cs="Times New Roman"/>
          <w:szCs w:val="28"/>
          <w:lang w:val="en-US"/>
        </w:rPr>
        <w:t>URL</w:t>
      </w:r>
      <w:r w:rsidR="00B83522">
        <w:rPr>
          <w:rFonts w:cs="Times New Roman"/>
          <w:szCs w:val="28"/>
        </w:rPr>
        <w:t xml:space="preserve">: </w:t>
      </w:r>
      <w:r w:rsidR="00B83522" w:rsidRPr="00E855F6">
        <w:rPr>
          <w:rFonts w:cs="Times New Roman"/>
          <w:szCs w:val="28"/>
        </w:rPr>
        <w:t>https://zakon.rada.gov.ua/laws/show/2136-20#Text</w:t>
      </w:r>
    </w:p>
    <w:p w14:paraId="27587E8D" w14:textId="77777777" w:rsidR="001D47AB" w:rsidRPr="000E4723" w:rsidRDefault="001D47AB" w:rsidP="00D74852">
      <w:pPr>
        <w:pStyle w:val="af0"/>
        <w:numPr>
          <w:ilvl w:val="0"/>
          <w:numId w:val="34"/>
        </w:numPr>
        <w:tabs>
          <w:tab w:val="clear" w:pos="360"/>
          <w:tab w:val="num" w:pos="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6766C1A4" w14:textId="629DD263" w:rsidR="001D47AB" w:rsidRPr="00B83522" w:rsidRDefault="001D47AB" w:rsidP="00D74852">
      <w:pPr>
        <w:pStyle w:val="af0"/>
        <w:numPr>
          <w:ilvl w:val="0"/>
          <w:numId w:val="34"/>
        </w:numPr>
        <w:tabs>
          <w:tab w:val="clear" w:pos="360"/>
          <w:tab w:val="num" w:pos="142"/>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колективні угоди та договори: Закон України від 23 лютого 2023 року №2937-ІХ. </w:t>
      </w:r>
      <w:r w:rsidR="00B83522" w:rsidRPr="00B83522">
        <w:rPr>
          <w:rFonts w:ascii="Times New Roman" w:hAnsi="Times New Roman" w:cs="Times New Roman"/>
          <w:sz w:val="28"/>
          <w:szCs w:val="28"/>
          <w:lang w:val="en-US"/>
        </w:rPr>
        <w:t>URL</w:t>
      </w:r>
      <w:r w:rsidR="00B83522" w:rsidRPr="00B83522">
        <w:rPr>
          <w:rFonts w:ascii="Times New Roman" w:hAnsi="Times New Roman" w:cs="Times New Roman"/>
          <w:sz w:val="28"/>
          <w:szCs w:val="28"/>
        </w:rPr>
        <w:t>:</w:t>
      </w:r>
      <w:r w:rsidR="00B83522">
        <w:rPr>
          <w:rFonts w:cs="Times New Roman"/>
          <w:szCs w:val="28"/>
        </w:rPr>
        <w:t xml:space="preserve"> </w:t>
      </w:r>
      <w:hyperlink r:id="rId186" w:anchor="Text" w:history="1">
        <w:r w:rsidRPr="00B83522">
          <w:rPr>
            <w:rStyle w:val="af"/>
            <w:rFonts w:ascii="Times New Roman" w:hAnsi="Times New Roman" w:cs="Times New Roman"/>
            <w:color w:val="000000" w:themeColor="text1"/>
            <w:sz w:val="28"/>
            <w:szCs w:val="28"/>
            <w:u w:val="none"/>
            <w:lang w:val="uk-UA"/>
          </w:rPr>
          <w:t>https://zakon.rada.gov.ua/laws/show/2937-20#Text</w:t>
        </w:r>
      </w:hyperlink>
    </w:p>
    <w:p w14:paraId="6C1F9F9F" w14:textId="56F26DF5" w:rsidR="001D47AB" w:rsidRPr="00B83522" w:rsidRDefault="001D47AB" w:rsidP="00D74852">
      <w:pPr>
        <w:pStyle w:val="af0"/>
        <w:numPr>
          <w:ilvl w:val="0"/>
          <w:numId w:val="34"/>
        </w:numPr>
        <w:tabs>
          <w:tab w:val="clear" w:pos="360"/>
          <w:tab w:val="num" w:pos="142"/>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статті 73 Кодексу законів про працю України: Закон України від 14 липня 2023 року №3258-ІХ. </w:t>
      </w:r>
      <w:r w:rsidR="00B83522" w:rsidRPr="00B83522">
        <w:rPr>
          <w:rFonts w:ascii="Times New Roman" w:hAnsi="Times New Roman" w:cs="Times New Roman"/>
          <w:sz w:val="28"/>
          <w:szCs w:val="28"/>
          <w:lang w:val="en-US"/>
        </w:rPr>
        <w:t>URL</w:t>
      </w:r>
      <w:r w:rsidR="00B83522" w:rsidRPr="00B83522">
        <w:rPr>
          <w:rFonts w:ascii="Times New Roman" w:hAnsi="Times New Roman" w:cs="Times New Roman"/>
          <w:sz w:val="28"/>
          <w:szCs w:val="28"/>
        </w:rPr>
        <w:t>:</w:t>
      </w:r>
      <w:r w:rsidR="00B83522">
        <w:rPr>
          <w:rFonts w:ascii="Times New Roman" w:hAnsi="Times New Roman" w:cs="Times New Roman"/>
          <w:sz w:val="28"/>
          <w:szCs w:val="28"/>
          <w:lang w:val="uk-UA"/>
        </w:rPr>
        <w:t xml:space="preserve"> </w:t>
      </w:r>
      <w:r w:rsidR="00B83522" w:rsidRPr="00E855F6">
        <w:rPr>
          <w:rFonts w:ascii="Times New Roman" w:hAnsi="Times New Roman" w:cs="Times New Roman"/>
          <w:sz w:val="28"/>
          <w:szCs w:val="28"/>
          <w:lang w:val="uk-UA"/>
        </w:rPr>
        <w:t>https://zakon.rada.gov.ua/laws/show/3258-20#Text</w:t>
      </w:r>
    </w:p>
    <w:p w14:paraId="143B77F2" w14:textId="7BCD1A22" w:rsidR="001D47AB" w:rsidRDefault="001D47AB" w:rsidP="00D74852">
      <w:pPr>
        <w:pStyle w:val="af3"/>
        <w:numPr>
          <w:ilvl w:val="0"/>
          <w:numId w:val="34"/>
        </w:numPr>
        <w:tabs>
          <w:tab w:val="clear" w:pos="360"/>
          <w:tab w:val="num" w:pos="0"/>
        </w:tabs>
        <w:spacing w:before="0" w:beforeAutospacing="0" w:after="0" w:afterAutospacing="0" w:line="360" w:lineRule="auto"/>
        <w:ind w:left="0" w:firstLine="709"/>
        <w:jc w:val="both"/>
        <w:textAlignment w:val="baseline"/>
        <w:rPr>
          <w:color w:val="000000"/>
          <w:sz w:val="28"/>
          <w:szCs w:val="28"/>
          <w:lang w:val="ru-RU"/>
        </w:rPr>
      </w:pPr>
      <w:r>
        <w:rPr>
          <w:color w:val="000000"/>
          <w:sz w:val="28"/>
          <w:szCs w:val="28"/>
        </w:rPr>
        <w:t xml:space="preserve">Про внесення змін до деяких законодавчих актів України щодо впорядкування надання та використання відпусток, а також інших питань: Закон України від 22 листопада 2023 року </w:t>
      </w:r>
      <w:r w:rsidR="00916806">
        <w:rPr>
          <w:color w:val="000000"/>
          <w:sz w:val="28"/>
          <w:szCs w:val="28"/>
        </w:rPr>
        <w:t>№</w:t>
      </w:r>
      <w:r>
        <w:rPr>
          <w:color w:val="000000"/>
          <w:sz w:val="28"/>
          <w:szCs w:val="28"/>
        </w:rPr>
        <w:t xml:space="preserve">3494-ІХ. </w:t>
      </w:r>
      <w:r w:rsidR="00B83522" w:rsidRPr="00B83522">
        <w:rPr>
          <w:sz w:val="28"/>
          <w:szCs w:val="28"/>
          <w:lang w:val="en-US"/>
        </w:rPr>
        <w:t>URL</w:t>
      </w:r>
      <w:r w:rsidR="00B83522" w:rsidRPr="00B83522">
        <w:rPr>
          <w:sz w:val="28"/>
          <w:szCs w:val="28"/>
        </w:rPr>
        <w:t>:</w:t>
      </w:r>
      <w:r w:rsidR="00B83522">
        <w:rPr>
          <w:sz w:val="28"/>
          <w:szCs w:val="28"/>
        </w:rPr>
        <w:t xml:space="preserve"> </w:t>
      </w:r>
      <w:r>
        <w:rPr>
          <w:color w:val="000000"/>
          <w:sz w:val="28"/>
          <w:szCs w:val="28"/>
        </w:rPr>
        <w:t>https://zakon.rada.gov.ua/laws/show/3494-20#Text</w:t>
      </w:r>
    </w:p>
    <w:p w14:paraId="48754905"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themeColor="text1"/>
          <w:szCs w:val="28"/>
          <w:lang w:eastAsia="ru-RU"/>
        </w:rPr>
      </w:pPr>
      <w:r w:rsidRPr="000E4723">
        <w:rPr>
          <w:rFonts w:eastAsia="Times New Roman" w:cs="Times New Roman"/>
          <w:color w:val="000000" w:themeColor="text1"/>
          <w:szCs w:val="28"/>
          <w:lang w:eastAsia="ru-RU"/>
        </w:rPr>
        <w:t xml:space="preserve">Порядок надання щорічної основної відпустки тривалістю до 56 календарних днів керівним працівникам навчальних закладів та установ освіти, навчальних (педагогічних) частин (підрозділів) інших установ і закладів, педагогічним, науково-педагогічним працівникам і науковим працівникам: Затверджено постановою Кабінету Міністрів України від 14 квітня 1997 р. №346. </w:t>
      </w:r>
      <w:r w:rsidRPr="000E4723">
        <w:rPr>
          <w:rFonts w:eastAsia="Times New Roman" w:cs="Times New Roman"/>
          <w:i/>
          <w:iCs/>
          <w:color w:val="000000" w:themeColor="text1"/>
          <w:szCs w:val="28"/>
          <w:lang w:eastAsia="ru-RU"/>
        </w:rPr>
        <w:t>Офіційний вісник України</w:t>
      </w:r>
      <w:r w:rsidRPr="000E4723">
        <w:rPr>
          <w:rFonts w:eastAsia="Times New Roman" w:cs="Times New Roman"/>
          <w:color w:val="000000" w:themeColor="text1"/>
          <w:szCs w:val="28"/>
          <w:lang w:eastAsia="ru-RU"/>
        </w:rPr>
        <w:t xml:space="preserve">. 1997. №16. Стор. 73. </w:t>
      </w:r>
    </w:p>
    <w:p w14:paraId="567F10F1" w14:textId="77777777" w:rsidR="001D47AB" w:rsidRPr="000E4723" w:rsidRDefault="001D47AB" w:rsidP="00D74852">
      <w:pPr>
        <w:pStyle w:val="a9"/>
        <w:numPr>
          <w:ilvl w:val="0"/>
          <w:numId w:val="34"/>
        </w:numPr>
        <w:tabs>
          <w:tab w:val="clear" w:pos="360"/>
          <w:tab w:val="num" w:pos="0"/>
        </w:tabs>
        <w:ind w:left="0" w:firstLine="709"/>
        <w:rPr>
          <w:rFonts w:cs="Times New Roman"/>
          <w:szCs w:val="28"/>
        </w:rPr>
      </w:pPr>
      <w:r w:rsidRPr="000E4723">
        <w:rPr>
          <w:rFonts w:cs="Times New Roman"/>
          <w:szCs w:val="28"/>
        </w:rPr>
        <w:t xml:space="preserve">Перелік виробництв, цехів, професій і посад із шкідливими умовами праці, робота в яких дає право на скорочену тривалість робочого тижня: Затверджено постановою Кабінету Міністрів України від 21 лютого 2001 року №162. </w:t>
      </w:r>
      <w:r w:rsidRPr="000E4723">
        <w:rPr>
          <w:rFonts w:cs="Times New Roman"/>
          <w:i/>
          <w:iCs/>
          <w:szCs w:val="28"/>
        </w:rPr>
        <w:t>Офіційний вісник України</w:t>
      </w:r>
      <w:r w:rsidRPr="000E4723">
        <w:rPr>
          <w:rFonts w:cs="Times New Roman"/>
          <w:szCs w:val="28"/>
        </w:rPr>
        <w:t>. 2001. №9. Ст. 352.</w:t>
      </w:r>
    </w:p>
    <w:p w14:paraId="6C47F4C9"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затвердження умов, тривалості, порядку надання та оплати творчих відпусток: постанова Кабінету Міністрів України від 19 січня 1998 р. №45. </w:t>
      </w:r>
      <w:r w:rsidRPr="000E4723">
        <w:rPr>
          <w:rFonts w:eastAsia="Times New Roman" w:cs="Times New Roman"/>
          <w:i/>
          <w:iCs/>
          <w:color w:val="000000"/>
          <w:szCs w:val="28"/>
          <w:lang w:eastAsia="ru-RU"/>
        </w:rPr>
        <w:t>Урядовий кур’єр</w:t>
      </w:r>
      <w:r w:rsidRPr="000E4723">
        <w:rPr>
          <w:rFonts w:eastAsia="Times New Roman" w:cs="Times New Roman"/>
          <w:color w:val="000000"/>
          <w:szCs w:val="28"/>
          <w:lang w:eastAsia="ru-RU"/>
        </w:rPr>
        <w:t>. 05 лютого 1998 року.</w:t>
      </w:r>
    </w:p>
    <w:p w14:paraId="1F86BFC7"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виробництв, цехів, професій та посад з небезпечними умовами праці, робота в яких дає право на скорочену тривалість робочого тижня: </w:t>
      </w:r>
      <w:r w:rsidRPr="000E4723">
        <w:rPr>
          <w:rFonts w:eastAsia="Times New Roman" w:cs="Times New Roman"/>
          <w:color w:val="000000"/>
          <w:szCs w:val="28"/>
          <w:lang w:eastAsia="ru-RU"/>
        </w:rPr>
        <w:lastRenderedPageBreak/>
        <w:t xml:space="preserve">Затверджено постановою Кабінету Міністрів України від 21 лютого 2001 р. №163.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2001. №9. Ст. 352. </w:t>
      </w:r>
    </w:p>
    <w:p w14:paraId="0F77F968" w14:textId="77777777"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затвердження Порядку надання та оплати відпусток для підготовки та участі у всеукраїнських і міжнародних спортивних змаганнях: постанова Кабінету Міністрів України від 01 червня 2011 року №565. </w:t>
      </w:r>
      <w:r w:rsidRPr="000E4723">
        <w:rPr>
          <w:rFonts w:eastAsia="Times New Roman" w:cs="Times New Roman"/>
          <w:i/>
          <w:iCs/>
          <w:color w:val="000000"/>
          <w:szCs w:val="28"/>
          <w:lang w:eastAsia="ru-RU"/>
        </w:rPr>
        <w:t>Урядовий кур’єр.</w:t>
      </w:r>
      <w:r w:rsidRPr="000E4723">
        <w:rPr>
          <w:rFonts w:eastAsia="Times New Roman" w:cs="Times New Roman"/>
          <w:color w:val="000000"/>
          <w:szCs w:val="28"/>
          <w:lang w:eastAsia="ru-RU"/>
        </w:rPr>
        <w:t xml:space="preserve"> 22 червня 2011 року. </w:t>
      </w:r>
    </w:p>
    <w:p w14:paraId="08A7C288" w14:textId="77777777" w:rsidR="001D47AB"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надання відпустки при народженні дитини: Затверджено постановою Кабінету Міністрів України від 7 липня 2021 року №693.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2021. №56. Ст. 3459. </w:t>
      </w:r>
    </w:p>
    <w:p w14:paraId="4EB726F4" w14:textId="77777777" w:rsidR="00B83522" w:rsidRPr="000E4723" w:rsidRDefault="00B83522"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themeColor="text1"/>
          <w:szCs w:val="28"/>
          <w:lang w:eastAsia="ru-RU"/>
        </w:rPr>
        <w:t xml:space="preserve">Рекомендації про порядок надання працівникам з </w:t>
      </w:r>
      <w:r w:rsidRPr="000E4723">
        <w:rPr>
          <w:rFonts w:eastAsia="Times New Roman" w:cs="Times New Roman"/>
          <w:color w:val="000000"/>
          <w:szCs w:val="28"/>
          <w:lang w:eastAsia="ru-RU"/>
        </w:rPr>
        <w:t xml:space="preserve">ненормованим робочим днем щорічної додаткової відпустки за особливий характер праці: Затверджено наказом Мінпраці та соціальної політики України від 10 жовтня 1997 року №7 (із змінами внесеними наказом Мінпраці та соціальної політики України від 5 лютого 1998 р. №18). </w:t>
      </w:r>
      <w:r w:rsidRPr="000E4723">
        <w:rPr>
          <w:rFonts w:eastAsia="Times New Roman" w:cs="Times New Roman"/>
          <w:i/>
          <w:iCs/>
          <w:color w:val="000000"/>
          <w:szCs w:val="28"/>
          <w:lang w:eastAsia="ru-RU"/>
        </w:rPr>
        <w:t>Людина і праця:</w:t>
      </w:r>
      <w:r w:rsidRPr="000E4723">
        <w:rPr>
          <w:rFonts w:eastAsia="Times New Roman" w:cs="Times New Roman"/>
          <w:color w:val="000000"/>
          <w:szCs w:val="28"/>
          <w:lang w:eastAsia="ru-RU"/>
        </w:rPr>
        <w:t xml:space="preserve"> Інформаційний бюлетень Міністерства праці та соціальної політики України. 1997. №12; 1998. №3. С.98. </w:t>
      </w:r>
    </w:p>
    <w:p w14:paraId="26B3057F" w14:textId="3A0FFF3E" w:rsidR="001D47AB" w:rsidRPr="000E4723" w:rsidRDefault="001D47AB" w:rsidP="00D74852">
      <w:pPr>
        <w:numPr>
          <w:ilvl w:val="0"/>
          <w:numId w:val="34"/>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Гаращенко Л.П. </w:t>
      </w:r>
      <w:r w:rsidR="00B67290">
        <w:rPr>
          <w:rFonts w:eastAsia="Times New Roman" w:cs="Times New Roman"/>
          <w:color w:val="000000"/>
          <w:szCs w:val="28"/>
          <w:lang w:eastAsia="ru-RU"/>
        </w:rPr>
        <w:t xml:space="preserve">Трансформація умов праці в умовах цифровізації. Соціально-трудові права і виклики цифровізації: монографія </w:t>
      </w:r>
      <w:r w:rsidR="003B4B82">
        <w:rPr>
          <w:rFonts w:eastAsia="Times New Roman" w:cs="Times New Roman"/>
          <w:color w:val="000000"/>
          <w:szCs w:val="28"/>
          <w:lang w:eastAsia="ru-RU"/>
        </w:rPr>
        <w:t>/</w:t>
      </w:r>
      <w:r w:rsidR="00B67290">
        <w:rPr>
          <w:rFonts w:eastAsia="Times New Roman" w:cs="Times New Roman"/>
          <w:color w:val="000000"/>
          <w:szCs w:val="28"/>
          <w:lang w:eastAsia="ru-RU"/>
        </w:rPr>
        <w:t>кол. авт.; за ред. Я.В. Сімутіної, М.М. Шумила. Київ: Ніка-Центр, 2023. С. 130-170.</w:t>
      </w:r>
    </w:p>
    <w:p w14:paraId="3CE6A770" w14:textId="259D257A" w:rsidR="001D47AB" w:rsidRPr="000E4723" w:rsidRDefault="001D47A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color w:val="000000"/>
          <w:szCs w:val="28"/>
        </w:rPr>
        <w:t xml:space="preserve">Наньєва М.І. Актуальні зміни трудового законодавства під час воєнного стану. </w:t>
      </w:r>
      <w:r w:rsidRPr="000E4723">
        <w:rPr>
          <w:rFonts w:cs="Times New Roman"/>
          <w:i/>
          <w:iCs/>
          <w:color w:val="000000"/>
          <w:szCs w:val="28"/>
        </w:rPr>
        <w:t>Юридичний науковий</w:t>
      </w:r>
      <w:r w:rsidRPr="000E4723">
        <w:rPr>
          <w:rFonts w:cs="Times New Roman"/>
          <w:i/>
          <w:szCs w:val="28"/>
        </w:rPr>
        <w:t xml:space="preserve"> </w:t>
      </w:r>
      <w:r w:rsidRPr="000E4723">
        <w:rPr>
          <w:rFonts w:cs="Times New Roman"/>
          <w:i/>
          <w:iCs/>
          <w:color w:val="000000"/>
          <w:szCs w:val="28"/>
        </w:rPr>
        <w:t>електронний журнал</w:t>
      </w:r>
      <w:r w:rsidRPr="000E4723">
        <w:rPr>
          <w:rFonts w:cs="Times New Roman"/>
          <w:iCs/>
          <w:color w:val="000000"/>
          <w:szCs w:val="28"/>
        </w:rPr>
        <w:t xml:space="preserve">. </w:t>
      </w:r>
      <w:r w:rsidRPr="000E4723">
        <w:rPr>
          <w:rFonts w:cs="Times New Roman"/>
          <w:color w:val="000000"/>
          <w:szCs w:val="28"/>
        </w:rPr>
        <w:t xml:space="preserve">2023. </w:t>
      </w:r>
      <w:r w:rsidR="00916806">
        <w:rPr>
          <w:rFonts w:cs="Times New Roman"/>
          <w:color w:val="000000"/>
          <w:szCs w:val="28"/>
        </w:rPr>
        <w:t>№</w:t>
      </w:r>
      <w:r w:rsidRPr="000E4723">
        <w:rPr>
          <w:rFonts w:cs="Times New Roman"/>
          <w:color w:val="000000"/>
          <w:szCs w:val="28"/>
        </w:rPr>
        <w:t>6</w:t>
      </w:r>
      <w:r w:rsidRPr="000E4723">
        <w:rPr>
          <w:rFonts w:cs="Times New Roman"/>
          <w:color w:val="000000"/>
          <w:szCs w:val="28"/>
          <w:lang w:val="ru-RU"/>
        </w:rPr>
        <w:t xml:space="preserve"> </w:t>
      </w:r>
      <w:r w:rsidRPr="000E4723">
        <w:rPr>
          <w:rFonts w:cs="Times New Roman"/>
          <w:color w:val="000000"/>
          <w:szCs w:val="28"/>
          <w:lang w:val="en-US"/>
        </w:rPr>
        <w:t>C</w:t>
      </w:r>
      <w:r w:rsidRPr="000E4723">
        <w:rPr>
          <w:rFonts w:cs="Times New Roman"/>
          <w:color w:val="000000"/>
          <w:szCs w:val="28"/>
          <w:lang w:val="ru-RU"/>
        </w:rPr>
        <w:t xml:space="preserve">. </w:t>
      </w:r>
      <w:proofErr w:type="gramStart"/>
      <w:r w:rsidRPr="000E4723">
        <w:rPr>
          <w:rFonts w:cs="Times New Roman"/>
          <w:color w:val="000000"/>
          <w:szCs w:val="28"/>
          <w:lang w:val="ru-RU"/>
        </w:rPr>
        <w:t>235-238</w:t>
      </w:r>
      <w:proofErr w:type="gramEnd"/>
      <w:r w:rsidRPr="000E4723">
        <w:rPr>
          <w:rFonts w:cs="Times New Roman"/>
          <w:color w:val="000000"/>
          <w:szCs w:val="28"/>
          <w:lang w:val="ru-RU"/>
        </w:rPr>
        <w:t>.</w:t>
      </w:r>
    </w:p>
    <w:p w14:paraId="0D43F201" w14:textId="77777777" w:rsidR="001D47AB" w:rsidRPr="000E4723" w:rsidRDefault="001D47A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3C787214" w14:textId="77777777" w:rsidR="001D47AB" w:rsidRPr="00E462F7" w:rsidRDefault="001D47A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5A53DF0D" w14:textId="023C9354" w:rsidR="00E462F7" w:rsidRPr="000E4723" w:rsidRDefault="00D74852"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Pr>
          <w:rFonts w:cs="Times New Roman"/>
          <w:szCs w:val="28"/>
        </w:rPr>
        <w:t>Чанишева Г.І.</w:t>
      </w:r>
      <w:r w:rsidR="00E462F7">
        <w:rPr>
          <w:rFonts w:cs="Times New Roman"/>
          <w:szCs w:val="28"/>
        </w:rPr>
        <w:t xml:space="preserve"> Щодо обмеження окремих конституційних прав в умовах воєнного стану. </w:t>
      </w:r>
      <w:r w:rsidR="00E462F7" w:rsidRPr="00563385">
        <w:rPr>
          <w:rFonts w:cs="Times New Roman"/>
          <w:i/>
          <w:iCs/>
          <w:szCs w:val="28"/>
        </w:rPr>
        <w:t>Право і суспільство</w:t>
      </w:r>
      <w:r w:rsidR="00E462F7">
        <w:rPr>
          <w:rFonts w:cs="Times New Roman"/>
          <w:szCs w:val="28"/>
        </w:rPr>
        <w:t>. 2024. №4. С. 392-398.</w:t>
      </w:r>
    </w:p>
    <w:p w14:paraId="46C03AFD" w14:textId="391C205B" w:rsidR="00D838D9" w:rsidRDefault="00D205B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Pr>
          <w:rFonts w:cs="Times New Roman"/>
          <w:szCs w:val="28"/>
        </w:rPr>
        <w:t xml:space="preserve">Черноус С.М. Конституційне право працівників на відпочинок: проблеми обмеження в умовах воєнного стану в Україні. </w:t>
      </w:r>
      <w:r w:rsidRPr="003F1CF2">
        <w:rPr>
          <w:rFonts w:cs="Times New Roman"/>
          <w:i/>
          <w:iCs/>
          <w:szCs w:val="28"/>
        </w:rPr>
        <w:t>Актуальні проблеми вітчизняної юриспруденції</w:t>
      </w:r>
      <w:r>
        <w:rPr>
          <w:rFonts w:cs="Times New Roman"/>
          <w:szCs w:val="28"/>
        </w:rPr>
        <w:t xml:space="preserve">. 2022. </w:t>
      </w:r>
      <w:r w:rsidR="00916806">
        <w:rPr>
          <w:rFonts w:cs="Times New Roman"/>
          <w:szCs w:val="28"/>
        </w:rPr>
        <w:t>№</w:t>
      </w:r>
      <w:r>
        <w:rPr>
          <w:rFonts w:cs="Times New Roman"/>
          <w:szCs w:val="28"/>
        </w:rPr>
        <w:t xml:space="preserve">4. С. </w:t>
      </w:r>
      <w:r w:rsidR="00215CAD">
        <w:rPr>
          <w:rFonts w:cs="Times New Roman"/>
          <w:szCs w:val="28"/>
        </w:rPr>
        <w:t>71-78.</w:t>
      </w:r>
      <w:r w:rsidR="001D47AB" w:rsidRPr="00402DD5">
        <w:rPr>
          <w:rFonts w:eastAsia="Times New Roman" w:cs="Times New Roman"/>
          <w:color w:val="000000"/>
          <w:szCs w:val="28"/>
          <w:lang w:eastAsia="ru-RU"/>
        </w:rPr>
        <w:t xml:space="preserve"> </w:t>
      </w:r>
    </w:p>
    <w:p w14:paraId="31377527" w14:textId="77777777" w:rsidR="00E462F7" w:rsidRPr="00D205BB" w:rsidRDefault="00E462F7"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402DD5">
        <w:rPr>
          <w:rFonts w:cs="Times New Roman"/>
          <w:szCs w:val="28"/>
        </w:rPr>
        <w:lastRenderedPageBreak/>
        <w:t xml:space="preserve">Чорноус О.В. До питання про регулювання робочого часу та часу відпочинку в праві Європейського Союзу. </w:t>
      </w:r>
      <w:r w:rsidRPr="003331E4">
        <w:rPr>
          <w:rFonts w:cs="Times New Roman"/>
          <w:i/>
          <w:iCs/>
          <w:szCs w:val="28"/>
        </w:rPr>
        <w:t>Актуальні проблеми трудового законодавства, законодавства про державну службу та службу в правоохоронних органах</w:t>
      </w:r>
      <w:r w:rsidRPr="00402DD5">
        <w:rPr>
          <w:rFonts w:cs="Times New Roman"/>
          <w:szCs w:val="28"/>
        </w:rPr>
        <w:t>: матеріали VII Всеукраїнської науково-практичної конференції (м.</w:t>
      </w:r>
      <w:r>
        <w:rPr>
          <w:rFonts w:cs="Times New Roman"/>
          <w:szCs w:val="28"/>
        </w:rPr>
        <w:t> </w:t>
      </w:r>
      <w:r w:rsidRPr="00402DD5">
        <w:rPr>
          <w:rFonts w:cs="Times New Roman"/>
          <w:szCs w:val="28"/>
        </w:rPr>
        <w:t>Харків, 16 листопада 2018 р.); за заг. ред. К.Ю. Мельника.</w:t>
      </w:r>
      <w:r w:rsidRPr="006E5CA9">
        <w:rPr>
          <w:rFonts w:cs="Times New Roman"/>
          <w:szCs w:val="28"/>
        </w:rPr>
        <w:t xml:space="preserve"> </w:t>
      </w:r>
      <w:r w:rsidRPr="00402DD5">
        <w:rPr>
          <w:rFonts w:cs="Times New Roman"/>
          <w:szCs w:val="28"/>
        </w:rPr>
        <w:t>Харків: Харків. нац. ун-т внутр. справ, 2018. С.228-231.</w:t>
      </w:r>
    </w:p>
    <w:p w14:paraId="40F33374" w14:textId="398243FB" w:rsidR="00D838D9" w:rsidRDefault="00D838D9"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Pr>
          <w:rFonts w:eastAsia="Times New Roman" w:cs="Times New Roman"/>
          <w:color w:val="000000"/>
          <w:szCs w:val="28"/>
          <w:lang w:eastAsia="ru-RU"/>
        </w:rPr>
        <w:t xml:space="preserve">Ярошенко О.М., Вапнярчук Б.В. Щодо сутності поняття «робочий час» та його характерних ознак. </w:t>
      </w:r>
      <w:r w:rsidRPr="005D3A6F">
        <w:rPr>
          <w:rFonts w:eastAsia="Times New Roman" w:cs="Times New Roman"/>
          <w:i/>
          <w:iCs/>
          <w:color w:val="000000"/>
          <w:szCs w:val="28"/>
          <w:lang w:eastAsia="ru-RU"/>
        </w:rPr>
        <w:t>Науковий вісник Херсонського державного університету</w:t>
      </w:r>
      <w:r>
        <w:rPr>
          <w:rFonts w:eastAsia="Times New Roman" w:cs="Times New Roman"/>
          <w:color w:val="000000"/>
          <w:szCs w:val="28"/>
          <w:lang w:eastAsia="ru-RU"/>
        </w:rPr>
        <w:t xml:space="preserve">. Серія Юридичні науки. 2018. Випуск 1. Том 1. С. </w:t>
      </w:r>
      <w:r w:rsidR="0004198C">
        <w:rPr>
          <w:rFonts w:eastAsia="Times New Roman" w:cs="Times New Roman"/>
          <w:color w:val="000000"/>
          <w:szCs w:val="28"/>
          <w:lang w:eastAsia="ru-RU"/>
        </w:rPr>
        <w:t>126-129.</w:t>
      </w:r>
    </w:p>
    <w:p w14:paraId="73BD4B6B" w14:textId="258DAA05" w:rsidR="001D47AB" w:rsidRPr="00402DD5" w:rsidRDefault="001D47AB" w:rsidP="00D74852">
      <w:pPr>
        <w:numPr>
          <w:ilvl w:val="0"/>
          <w:numId w:val="34"/>
        </w:numPr>
        <w:tabs>
          <w:tab w:val="clear" w:pos="360"/>
          <w:tab w:val="num" w:pos="0"/>
        </w:tabs>
        <w:ind w:left="0" w:firstLine="709"/>
        <w:textAlignment w:val="baseline"/>
        <w:rPr>
          <w:rFonts w:eastAsia="Times New Roman" w:cs="Times New Roman"/>
          <w:color w:val="000000"/>
          <w:szCs w:val="28"/>
          <w:lang w:eastAsia="ru-RU"/>
        </w:rPr>
      </w:pPr>
      <w:r w:rsidRPr="00402DD5">
        <w:rPr>
          <w:rFonts w:eastAsia="Times New Roman" w:cs="Times New Roman"/>
          <w:color w:val="000000"/>
          <w:szCs w:val="28"/>
          <w:lang w:eastAsia="ru-RU"/>
        </w:rPr>
        <w:br w:type="page"/>
      </w:r>
    </w:p>
    <w:p w14:paraId="40034620" w14:textId="3517E031" w:rsidR="001D47AB" w:rsidRPr="00914CD0" w:rsidRDefault="001D47AB" w:rsidP="00D74852">
      <w:pPr>
        <w:pStyle w:val="2"/>
      </w:pPr>
      <w:bookmarkStart w:id="441" w:name="_Toc159064666"/>
      <w:bookmarkStart w:id="442" w:name="_Toc222313426"/>
      <w:bookmarkStart w:id="443" w:name="_Toc222319035"/>
      <w:bookmarkStart w:id="444" w:name="_Toc222319111"/>
      <w:r w:rsidRPr="00914CD0">
        <w:lastRenderedPageBreak/>
        <w:t>ТЕМА 7.</w:t>
      </w:r>
      <w:r w:rsidRPr="00914CD0">
        <w:br/>
        <w:t>ОПЛАТА ПРАЦІ</w:t>
      </w:r>
      <w:bookmarkEnd w:id="441"/>
      <w:bookmarkEnd w:id="442"/>
      <w:bookmarkEnd w:id="443"/>
      <w:bookmarkEnd w:id="444"/>
    </w:p>
    <w:p w14:paraId="58A61603" w14:textId="77777777" w:rsidR="001D47AB" w:rsidRPr="000E4723" w:rsidRDefault="001D47AB" w:rsidP="00D74852">
      <w:pPr>
        <w:spacing w:before="360" w:after="240"/>
        <w:ind w:firstLine="0"/>
        <w:jc w:val="center"/>
        <w:rPr>
          <w:rFonts w:cs="Times New Roman"/>
          <w:b/>
          <w:bCs/>
          <w:szCs w:val="28"/>
        </w:rPr>
      </w:pPr>
      <w:r w:rsidRPr="000E4723">
        <w:rPr>
          <w:rFonts w:cs="Times New Roman"/>
          <w:b/>
          <w:bCs/>
          <w:szCs w:val="28"/>
        </w:rPr>
        <w:t xml:space="preserve">План практичного заняття </w:t>
      </w:r>
    </w:p>
    <w:p w14:paraId="76A74981"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1. Поняття та структура заробітної плати, її відмінності від винагород за цивільно-правовими договорами.</w:t>
      </w:r>
    </w:p>
    <w:p w14:paraId="0ABBC098"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2. Сфери регулювання оплати праці.</w:t>
      </w:r>
    </w:p>
    <w:p w14:paraId="5FD83BE4"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3. Форми, строки, періодичність і місце виплати заробітної плати.</w:t>
      </w:r>
    </w:p>
    <w:p w14:paraId="057E8E45"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4. Системи оплати праці: поняття та види.</w:t>
      </w:r>
    </w:p>
    <w:p w14:paraId="6324AAE1"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5. Тарифна система оплати праці та її елементи.</w:t>
      </w:r>
    </w:p>
    <w:p w14:paraId="10BC7453"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6. Погодинна, відрядна або інші системи оплати праці, їх різновиди.</w:t>
      </w:r>
    </w:p>
    <w:p w14:paraId="28C74DEC"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7. Надбавки і доплати.</w:t>
      </w:r>
    </w:p>
    <w:p w14:paraId="0105324D"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8. Оплата праці при відхиленнях від встановлених нормальних умов праці.</w:t>
      </w:r>
    </w:p>
    <w:p w14:paraId="3F67661A" w14:textId="77777777" w:rsidR="001D47AB" w:rsidRPr="000E4723" w:rsidRDefault="001D47AB" w:rsidP="00D74852">
      <w:pPr>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9. Гарантійні та компенсаційні виплати.</w:t>
      </w:r>
    </w:p>
    <w:p w14:paraId="7CC4BAC6" w14:textId="77777777" w:rsidR="001D47AB" w:rsidRPr="000E4723" w:rsidRDefault="001D47AB" w:rsidP="00D74852">
      <w:pPr>
        <w:pStyle w:val="3"/>
      </w:pPr>
      <w:bookmarkStart w:id="445" w:name="_Toc222313427"/>
      <w:bookmarkStart w:id="446" w:name="_Toc222319036"/>
      <w:r w:rsidRPr="000E4723">
        <w:t>ОСНОВНІ ПОЛОЖЕННЯ ТЕМИ</w:t>
      </w:r>
      <w:bookmarkEnd w:id="445"/>
      <w:bookmarkEnd w:id="446"/>
    </w:p>
    <w:p w14:paraId="223E469A" w14:textId="0B21D014" w:rsidR="001D47AB" w:rsidRPr="000E4723" w:rsidRDefault="00914CD0" w:rsidP="00D74852">
      <w:pPr>
        <w:pStyle w:val="4"/>
        <w:rPr>
          <w:lang w:eastAsia="uk-UA"/>
        </w:rPr>
      </w:pPr>
      <w:bookmarkStart w:id="447" w:name="_Toc222319037"/>
      <w:r>
        <w:rPr>
          <w:lang w:val="ru-RU" w:eastAsia="uk-UA"/>
        </w:rPr>
        <w:t xml:space="preserve">1. </w:t>
      </w:r>
      <w:r w:rsidR="001D47AB" w:rsidRPr="000E4723">
        <w:rPr>
          <w:lang w:eastAsia="uk-UA"/>
        </w:rPr>
        <w:t>Поняття та структура заробітної плати, її відмінності від винагород за цивільно-правовими договорами</w:t>
      </w:r>
      <w:bookmarkEnd w:id="447"/>
      <w:r w:rsidR="001D47AB" w:rsidRPr="000E4723">
        <w:rPr>
          <w:bCs/>
          <w:lang w:eastAsia="uk-UA"/>
        </w:rPr>
        <w:t xml:space="preserve"> </w:t>
      </w:r>
    </w:p>
    <w:p w14:paraId="4A274169" w14:textId="77777777" w:rsidR="001D47AB" w:rsidRPr="000E4723" w:rsidRDefault="001D47AB" w:rsidP="00D74852">
      <w:pPr>
        <w:rPr>
          <w:rFonts w:cs="Times New Roman"/>
          <w:szCs w:val="28"/>
          <w:lang w:eastAsia="uk-UA"/>
        </w:rPr>
      </w:pPr>
      <w:r w:rsidRPr="000E4723">
        <w:rPr>
          <w:rFonts w:cs="Times New Roman"/>
          <w:szCs w:val="28"/>
          <w:lang w:eastAsia="uk-UA"/>
        </w:rPr>
        <w:t xml:space="preserve">У трудовому законодавстві України для позначення винагороди, яку роботодавець виплачує працівникові за виконану ним роботу, використовуються два терміни: «заробітна плата» та «оплата праці». З точки зору прав та обов'язків сторін трудових правовідносин вони є синонімами, тому не випадково, що в багатьох нормативно-правових актах при визначенні однієї з категорій використовується інша і навпаки. Хоча в літературі зазначається, що термін «оплата праці» є більш широким порівняно з терміном «заробітна плата» та охоплює організацію оплати праці, регламентацію окремих її елементів і системи правових засобів у цій сфері. </w:t>
      </w:r>
    </w:p>
    <w:p w14:paraId="5F052D36" w14:textId="77777777" w:rsidR="001D47AB" w:rsidRPr="000E4723" w:rsidRDefault="001D47AB" w:rsidP="00D74852">
      <w:pPr>
        <w:rPr>
          <w:rFonts w:cs="Times New Roman"/>
          <w:szCs w:val="28"/>
          <w:lang w:eastAsia="uk-UA"/>
        </w:rPr>
      </w:pPr>
      <w:r w:rsidRPr="000E4723">
        <w:rPr>
          <w:rFonts w:cs="Times New Roman"/>
          <w:szCs w:val="28"/>
          <w:lang w:eastAsia="uk-UA"/>
        </w:rPr>
        <w:t xml:space="preserve">Правове регулювання оплати праці здійснюється КЗпП України (глави ІІ, </w:t>
      </w:r>
      <w:r w:rsidRPr="000E4723">
        <w:rPr>
          <w:rFonts w:cs="Times New Roman"/>
          <w:szCs w:val="28"/>
          <w:lang w:val="en-US" w:eastAsia="uk-UA"/>
        </w:rPr>
        <w:t>VI</w:t>
      </w:r>
      <w:r w:rsidRPr="000E4723">
        <w:rPr>
          <w:rFonts w:cs="Times New Roman"/>
          <w:szCs w:val="28"/>
          <w:lang w:eastAsia="uk-UA"/>
        </w:rPr>
        <w:t>,</w:t>
      </w:r>
      <w:r w:rsidRPr="000E4723">
        <w:rPr>
          <w:rFonts w:cs="Times New Roman"/>
          <w:szCs w:val="28"/>
          <w:lang w:val="ru-RU" w:eastAsia="uk-UA"/>
        </w:rPr>
        <w:t xml:space="preserve"> </w:t>
      </w:r>
      <w:r w:rsidRPr="000E4723">
        <w:rPr>
          <w:rFonts w:cs="Times New Roman"/>
          <w:szCs w:val="28"/>
          <w:lang w:val="en-US" w:eastAsia="uk-UA"/>
        </w:rPr>
        <w:t>VII</w:t>
      </w:r>
      <w:r w:rsidRPr="000E4723">
        <w:rPr>
          <w:rFonts w:cs="Times New Roman"/>
          <w:szCs w:val="28"/>
          <w:lang w:eastAsia="uk-UA"/>
        </w:rPr>
        <w:t>,</w:t>
      </w:r>
      <w:r w:rsidRPr="000E4723">
        <w:rPr>
          <w:rFonts w:cs="Times New Roman"/>
          <w:szCs w:val="28"/>
          <w:lang w:val="ru-RU" w:eastAsia="uk-UA"/>
        </w:rPr>
        <w:t xml:space="preserve"> </w:t>
      </w:r>
      <w:r w:rsidRPr="000E4723">
        <w:rPr>
          <w:rFonts w:cs="Times New Roman"/>
          <w:szCs w:val="28"/>
          <w:lang w:val="en-US" w:eastAsia="uk-UA"/>
        </w:rPr>
        <w:t>VIII</w:t>
      </w:r>
      <w:r w:rsidRPr="000E4723">
        <w:rPr>
          <w:rFonts w:cs="Times New Roman"/>
          <w:szCs w:val="28"/>
          <w:lang w:eastAsia="uk-UA"/>
        </w:rPr>
        <w:t xml:space="preserve">), Законом України «Про оплату праці» від 24 березня 1995 року </w:t>
      </w:r>
      <w:r w:rsidRPr="000E4723">
        <w:rPr>
          <w:rFonts w:cs="Times New Roman"/>
          <w:szCs w:val="28"/>
          <w:lang w:eastAsia="uk-UA"/>
        </w:rPr>
        <w:lastRenderedPageBreak/>
        <w:t>№</w:t>
      </w:r>
      <w:r w:rsidRPr="000E4723">
        <w:rPr>
          <w:rFonts w:eastAsia="Times New Roman" w:cs="Times New Roman"/>
          <w:color w:val="000000"/>
          <w:szCs w:val="28"/>
          <w:lang w:eastAsia="ru-RU"/>
        </w:rPr>
        <w:t xml:space="preserve">№108/95-ВР, Законом України «Про колективні договори і угоди» від 01 липня 1993 р. №3356-ХІІ, іншими законами, численними підзаконними нормативно-правовими актами, актами соціального діалогу (колективними угодами і колективними договорами), локальними нормативно-правовими актами. </w:t>
      </w:r>
    </w:p>
    <w:p w14:paraId="64A4692D" w14:textId="77777777" w:rsidR="001D47AB" w:rsidRPr="000E4723" w:rsidRDefault="001D47AB" w:rsidP="00D74852">
      <w:pPr>
        <w:rPr>
          <w:rFonts w:cs="Times New Roman"/>
          <w:szCs w:val="28"/>
          <w:lang w:eastAsia="uk-UA"/>
        </w:rPr>
      </w:pPr>
      <w:r w:rsidRPr="000E4723">
        <w:rPr>
          <w:rFonts w:cs="Times New Roman"/>
          <w:szCs w:val="28"/>
          <w:lang w:eastAsia="uk-UA"/>
        </w:rPr>
        <w:t xml:space="preserve">Відповідно до ст. 1 Закону України «Про оплату праці» заробітна плата – це винагорода, обчислена, як правило, у грошовому виразі, яку за трудовим договором роботодавець виплачує працівникові за виконану ним роботу. </w:t>
      </w:r>
    </w:p>
    <w:p w14:paraId="1263C728" w14:textId="77777777" w:rsidR="001D47AB" w:rsidRPr="000E4723" w:rsidRDefault="001D47AB" w:rsidP="00D74852">
      <w:pPr>
        <w:rPr>
          <w:rFonts w:cs="Times New Roman"/>
          <w:szCs w:val="28"/>
          <w:lang w:eastAsia="uk-UA"/>
        </w:rPr>
      </w:pPr>
      <w:r w:rsidRPr="000E4723">
        <w:rPr>
          <w:rFonts w:cs="Times New Roman"/>
          <w:szCs w:val="28"/>
          <w:lang w:eastAsia="uk-UA"/>
        </w:rPr>
        <w:t xml:space="preserve">Статтею 2 Закону України «Про оплату праці» визначено структуру заробітної плати: основна заробітна плата, додаткова заробітна плата, інші заохочувальні та компенсаційні виплати. </w:t>
      </w:r>
    </w:p>
    <w:p w14:paraId="18DBFAE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Основна заробітна плата – це винагорода за виконану роботу відповідно до встановлених норм праці (норми часу, виробітку, обслуговування, посадові обов'язки). Вона встановлюється у вигляді тарифних ставок (окладів) і відрядних розцінок для робітників та посадових окладів для службовців.</w:t>
      </w:r>
    </w:p>
    <w:p w14:paraId="4A358B0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Додаткова заробітна плата – це винагорода за працю понад установлені норми, за трудові успіхи та винахідливість і за особливі умови праці. Вона включає доплати, надбавки, гарантійні і компенсаційні виплати, передбачені чинним законодавством; премії, пов'язані з виконанням виробничих завдань і функцій.</w:t>
      </w:r>
    </w:p>
    <w:p w14:paraId="0323188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Інші заохочувальні та компенсаційні виплати. До них належать виплати у формі винагород за підсумками роботи за рік, премії за спеціальними системами і положеннями, виплати в рамках грантів, компенсаційні та інші грошові і матеріальні виплати, які не передбачені актами чинного законодавства або які провадяться понад встановлені зазначеними актами норми.</w:t>
      </w:r>
    </w:p>
    <w:p w14:paraId="746FF6F5" w14:textId="443A6A62" w:rsidR="001D47AB" w:rsidRPr="000E4723" w:rsidRDefault="001D47AB" w:rsidP="00D74852">
      <w:pPr>
        <w:rPr>
          <w:rFonts w:eastAsia="Times New Roman" w:cs="Times New Roman"/>
          <w:szCs w:val="28"/>
        </w:rPr>
      </w:pPr>
      <w:r w:rsidRPr="000E4723">
        <w:rPr>
          <w:rFonts w:cs="Times New Roman"/>
          <w:szCs w:val="28"/>
          <w:lang w:eastAsia="uk-UA"/>
        </w:rPr>
        <w:t xml:space="preserve">Заробітна плата суттєво відрізняється від оплати праці за цивільно-правовими договорами (надання послуг, підряду, доручення тощо). </w:t>
      </w:r>
      <w:r w:rsidRPr="000E4723">
        <w:rPr>
          <w:rFonts w:eastAsia="Times New Roman" w:cs="Times New Roman"/>
          <w:szCs w:val="28"/>
        </w:rPr>
        <w:t xml:space="preserve">Заробітна плата являє собою оплату витрат живої праці працівника у процесі суспільного виробництва. Також має гарантований державою характер, щодо заробітної плати діє комплекс державних гарантій (мінімальна заробітна плата, гарантії в оплаті праці), заробітна плата виплачується у національній валюті України </w:t>
      </w:r>
      <w:r w:rsidRPr="000E4723">
        <w:rPr>
          <w:rFonts w:eastAsia="Times New Roman" w:cs="Times New Roman"/>
          <w:szCs w:val="28"/>
        </w:rPr>
        <w:lastRenderedPageBreak/>
        <w:t>систематично та регулярно за належне виконання працівником його трудової функції.</w:t>
      </w:r>
    </w:p>
    <w:p w14:paraId="06621D01" w14:textId="05FEB887" w:rsidR="001D47AB" w:rsidRPr="000E4723" w:rsidRDefault="001D47AB" w:rsidP="00D74852">
      <w:pPr>
        <w:pStyle w:val="4"/>
        <w:numPr>
          <w:ilvl w:val="0"/>
          <w:numId w:val="23"/>
        </w:numPr>
        <w:rPr>
          <w:lang w:eastAsia="uk-UA"/>
        </w:rPr>
      </w:pPr>
      <w:bookmarkStart w:id="448" w:name="_Toc222319038"/>
      <w:r w:rsidRPr="000E4723">
        <w:rPr>
          <w:lang w:eastAsia="uk-UA"/>
        </w:rPr>
        <w:t>Сфери регулювання оплати праці</w:t>
      </w:r>
      <w:bookmarkEnd w:id="448"/>
    </w:p>
    <w:p w14:paraId="7CFF6D7A" w14:textId="77777777" w:rsidR="001D47AB" w:rsidRPr="000E4723" w:rsidRDefault="001D47AB" w:rsidP="00D74852">
      <w:pPr>
        <w:rPr>
          <w:rFonts w:cs="Times New Roman"/>
          <w:szCs w:val="28"/>
          <w:lang w:eastAsia="uk-UA"/>
        </w:rPr>
      </w:pPr>
      <w:r w:rsidRPr="000E4723">
        <w:rPr>
          <w:rFonts w:cs="Times New Roman"/>
          <w:szCs w:val="28"/>
          <w:lang w:eastAsia="uk-UA"/>
        </w:rPr>
        <w:t xml:space="preserve">Організація оплати праці згідно з частиною першою ст. 5 Закону України «Про оплату праці» здійснюється на підставі: законодавчих та інших нормативних актів; генеральної угоди на національному рівні; галузевих (міжгалузевих), територіальних угод; колективних договорів; трудових договорів; грантів. </w:t>
      </w:r>
    </w:p>
    <w:p w14:paraId="6E17D169" w14:textId="77777777" w:rsidR="001D47AB" w:rsidRPr="000E4723" w:rsidRDefault="001D47AB" w:rsidP="00D74852">
      <w:pPr>
        <w:rPr>
          <w:rFonts w:cs="Times New Roman"/>
          <w:szCs w:val="28"/>
          <w:lang w:eastAsia="uk-UA"/>
        </w:rPr>
      </w:pPr>
      <w:r w:rsidRPr="000E4723">
        <w:rPr>
          <w:rFonts w:cs="Times New Roman"/>
          <w:szCs w:val="28"/>
          <w:lang w:eastAsia="uk-UA"/>
        </w:rPr>
        <w:t xml:space="preserve">Законом України «Про оплату праці» передбачені дві сфери регулювання оплати праці: сфера державного і сфера договірного регулювання оплати праці. </w:t>
      </w:r>
    </w:p>
    <w:p w14:paraId="22C99F29"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t>Відповідно до частини першої ст. 8 Закону України «Про оплату праці» держава здійснює регулювання оплати праці працівників підприємств усіх форм власності шляхом встановлення розміру мінімальної заробітної плати та інших державних норм і гарантій, встановлення умов і розмірів оплати праці керівників підприємств, заснованих на державній, комунальній власності, працівників підприємств, установ та організацій, що фінансуються чи дотуються з бюджету, а також шляхом оподаткування доходів працівників.</w:t>
      </w:r>
    </w:p>
    <w:p w14:paraId="2BEB9EAB" w14:textId="77777777" w:rsidR="001D47AB" w:rsidRPr="000E4723" w:rsidRDefault="001D47AB" w:rsidP="00D74852">
      <w:pPr>
        <w:rPr>
          <w:rFonts w:cs="Times New Roman"/>
          <w:color w:val="000000"/>
          <w:szCs w:val="28"/>
        </w:rPr>
      </w:pPr>
      <w:r w:rsidRPr="000E4723">
        <w:rPr>
          <w:rFonts w:cs="Times New Roman"/>
          <w:color w:val="000000"/>
          <w:szCs w:val="28"/>
        </w:rPr>
        <w:t xml:space="preserve">Мінімальна заробітна плата - це встановлений законом мінімальний розмір оплати праці за виконану працівником місячну (годинну) норму праці (ч. 1 ст. 95 КЗпП України). Мінімальна заробітна плата встановлюється одночасно в місячному та погодинному розмірах. </w:t>
      </w:r>
      <w:r w:rsidRPr="000E4723">
        <w:rPr>
          <w:rFonts w:cs="Times New Roman"/>
          <w:color w:val="000000"/>
          <w:szCs w:val="28"/>
          <w:shd w:val="clear" w:color="auto" w:fill="FFFFFF"/>
        </w:rPr>
        <w:t>Мінімальна заробітна плата є державною соціальною гарантією, обов'язковою на всій території України для підприємств усіх форм власності і господарювання та фізичних осіб, які використовують працю найманих працівників, за будь-якою системою оплати праці.</w:t>
      </w:r>
    </w:p>
    <w:p w14:paraId="0932D77F"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 xml:space="preserve">Розмір мінімальної заробітної плати встановлюється Верховною Радою України за поданням Кабінету Міністрів України не рідше одного разу на рік у законі про Державний бюджет України з урахуванням вироблених шляхом переговорів пропозицій спільного представницького органу об’єднань </w:t>
      </w:r>
      <w:r w:rsidRPr="000E4723">
        <w:rPr>
          <w:rFonts w:cs="Times New Roman"/>
          <w:color w:val="000000"/>
          <w:szCs w:val="28"/>
          <w:shd w:val="clear" w:color="auto" w:fill="FFFFFF"/>
        </w:rPr>
        <w:lastRenderedPageBreak/>
        <w:t>профспілок і спільного представницького органу об’єднань організацій роботодавців на національному рівні.</w:t>
      </w:r>
    </w:p>
    <w:p w14:paraId="7E81E0A6" w14:textId="1E116E22" w:rsidR="001D47AB"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000000"/>
          <w:sz w:val="28"/>
          <w:szCs w:val="28"/>
          <w:shd w:val="clear" w:color="auto" w:fill="FFFFFF"/>
        </w:rPr>
        <w:t>Статтею 8 Закону України «Про Державний бюджет України на 202</w:t>
      </w:r>
      <w:r w:rsidR="00E97D00">
        <w:rPr>
          <w:color w:val="000000"/>
          <w:sz w:val="28"/>
          <w:szCs w:val="28"/>
          <w:shd w:val="clear" w:color="auto" w:fill="FFFFFF"/>
        </w:rPr>
        <w:t>5</w:t>
      </w:r>
      <w:r w:rsidRPr="000E4723">
        <w:rPr>
          <w:color w:val="000000"/>
          <w:sz w:val="28"/>
          <w:szCs w:val="28"/>
          <w:shd w:val="clear" w:color="auto" w:fill="FFFFFF"/>
        </w:rPr>
        <w:t xml:space="preserve"> рік» передбачено установити </w:t>
      </w:r>
      <w:r w:rsidR="003B3780">
        <w:rPr>
          <w:color w:val="000000"/>
          <w:sz w:val="28"/>
          <w:szCs w:val="28"/>
          <w:shd w:val="clear" w:color="auto" w:fill="FFFFFF"/>
        </w:rPr>
        <w:t xml:space="preserve">з 1 січня </w:t>
      </w:r>
      <w:r w:rsidRPr="000E4723">
        <w:rPr>
          <w:color w:val="000000"/>
          <w:sz w:val="28"/>
          <w:szCs w:val="28"/>
          <w:shd w:val="clear" w:color="auto" w:fill="FFFFFF"/>
        </w:rPr>
        <w:t>202</w:t>
      </w:r>
      <w:r w:rsidR="00580B1E">
        <w:rPr>
          <w:color w:val="000000"/>
          <w:sz w:val="28"/>
          <w:szCs w:val="28"/>
          <w:shd w:val="clear" w:color="auto" w:fill="FFFFFF"/>
        </w:rPr>
        <w:t>5</w:t>
      </w:r>
      <w:r w:rsidRPr="000E4723">
        <w:rPr>
          <w:color w:val="000000"/>
          <w:sz w:val="28"/>
          <w:szCs w:val="28"/>
          <w:shd w:val="clear" w:color="auto" w:fill="FFFFFF"/>
        </w:rPr>
        <w:t xml:space="preserve"> ро</w:t>
      </w:r>
      <w:r w:rsidR="003B3780">
        <w:rPr>
          <w:color w:val="000000"/>
          <w:sz w:val="28"/>
          <w:szCs w:val="28"/>
          <w:shd w:val="clear" w:color="auto" w:fill="FFFFFF"/>
        </w:rPr>
        <w:t>ку</w:t>
      </w:r>
      <w:r w:rsidRPr="000E4723">
        <w:rPr>
          <w:color w:val="000000"/>
          <w:sz w:val="28"/>
          <w:szCs w:val="28"/>
          <w:shd w:val="clear" w:color="auto" w:fill="FFFFFF"/>
        </w:rPr>
        <w:t xml:space="preserve"> мінімальну заробітну плату: </w:t>
      </w:r>
      <w:r w:rsidRPr="000E4723">
        <w:rPr>
          <w:color w:val="333333"/>
          <w:sz w:val="28"/>
          <w:szCs w:val="28"/>
        </w:rPr>
        <w:t xml:space="preserve">у місячному розмірі - </w:t>
      </w:r>
      <w:r w:rsidR="003B3780">
        <w:rPr>
          <w:color w:val="333333"/>
          <w:sz w:val="28"/>
          <w:szCs w:val="28"/>
        </w:rPr>
        <w:t>8000</w:t>
      </w:r>
      <w:r w:rsidRPr="000E4723">
        <w:rPr>
          <w:color w:val="333333"/>
          <w:sz w:val="28"/>
          <w:szCs w:val="28"/>
        </w:rPr>
        <w:t xml:space="preserve"> гривень</w:t>
      </w:r>
      <w:r w:rsidR="003B3780">
        <w:rPr>
          <w:color w:val="333333"/>
          <w:sz w:val="28"/>
          <w:szCs w:val="28"/>
        </w:rPr>
        <w:t>;</w:t>
      </w:r>
      <w:r w:rsidRPr="000E4723">
        <w:rPr>
          <w:color w:val="333333"/>
          <w:sz w:val="28"/>
          <w:szCs w:val="28"/>
        </w:rPr>
        <w:t xml:space="preserve"> у погодинному розмірі </w:t>
      </w:r>
      <w:r w:rsidR="003B3780">
        <w:rPr>
          <w:color w:val="333333"/>
          <w:sz w:val="28"/>
          <w:szCs w:val="28"/>
        </w:rPr>
        <w:t>–</w:t>
      </w:r>
      <w:r w:rsidRPr="000E4723">
        <w:rPr>
          <w:color w:val="333333"/>
          <w:sz w:val="28"/>
          <w:szCs w:val="28"/>
        </w:rPr>
        <w:t xml:space="preserve"> </w:t>
      </w:r>
      <w:r w:rsidR="003B3780">
        <w:rPr>
          <w:color w:val="333333"/>
          <w:sz w:val="28"/>
          <w:szCs w:val="28"/>
        </w:rPr>
        <w:t xml:space="preserve">48 </w:t>
      </w:r>
      <w:r w:rsidRPr="000E4723">
        <w:rPr>
          <w:color w:val="333333"/>
          <w:sz w:val="28"/>
          <w:szCs w:val="28"/>
        </w:rPr>
        <w:t>грив</w:t>
      </w:r>
      <w:r w:rsidR="003B3780">
        <w:rPr>
          <w:color w:val="333333"/>
          <w:sz w:val="28"/>
          <w:szCs w:val="28"/>
        </w:rPr>
        <w:t>е</w:t>
      </w:r>
      <w:r w:rsidRPr="000E4723">
        <w:rPr>
          <w:color w:val="333333"/>
          <w:sz w:val="28"/>
          <w:szCs w:val="28"/>
        </w:rPr>
        <w:t>н</w:t>
      </w:r>
      <w:r w:rsidR="003B3780">
        <w:rPr>
          <w:color w:val="333333"/>
          <w:sz w:val="28"/>
          <w:szCs w:val="28"/>
        </w:rPr>
        <w:t>ь</w:t>
      </w:r>
      <w:r w:rsidRPr="000E4723">
        <w:rPr>
          <w:color w:val="333333"/>
          <w:sz w:val="28"/>
          <w:szCs w:val="28"/>
        </w:rPr>
        <w:t>.</w:t>
      </w:r>
    </w:p>
    <w:p w14:paraId="57944560"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Інші норми оплати праці (за роботу в надурочний час; у святкові, неробочі та вихідні дні; у нічний час; за час простою, який мав місце не з вини працівника; при виготовленні продукції, що виявилася браком не з вини працівника; працівників молодше вісімнадцяти років, при скороченій тривалості їх щоденної роботи тощо) і гарантії для працівників (оплата щорічних відпусток; за час виконання державних обов'язків; для тих, які направляються для підвищення кваліфікації, на обстеження в медичний заклад; для переведених за станом здоров'я на легшу нижчеоплачувану роботу; для вагітних жінок і жінок, які мають дітей віком до трьох років, переведених на легшу роботу; при різних формах виробничого навчання, перекваліфікації або навчання інших спеціальностей; для донорів тощо), а також гарантії та компенсації працівникам в разі переїзду на роботу до іншої місцевості, службових відряджень, роботи у польових умовах тощо встановлюються </w:t>
      </w:r>
      <w:r w:rsidRPr="000E4723">
        <w:rPr>
          <w:rFonts w:cs="Times New Roman"/>
          <w:szCs w:val="28"/>
          <w:shd w:val="clear" w:color="auto" w:fill="FFFFFF"/>
        </w:rPr>
        <w:t>Кодексом законів про працю України</w:t>
      </w:r>
      <w:r w:rsidRPr="000E4723">
        <w:rPr>
          <w:rFonts w:cs="Times New Roman"/>
          <w:color w:val="000000" w:themeColor="text1"/>
          <w:szCs w:val="28"/>
          <w:shd w:val="clear" w:color="auto" w:fill="FFFFFF"/>
        </w:rPr>
        <w:t> </w:t>
      </w:r>
      <w:r w:rsidRPr="000E4723">
        <w:rPr>
          <w:rFonts w:cs="Times New Roman"/>
          <w:color w:val="000000"/>
          <w:szCs w:val="28"/>
          <w:shd w:val="clear" w:color="auto" w:fill="FFFFFF"/>
        </w:rPr>
        <w:t xml:space="preserve">та іншими актами законодавства України. Зазначені норми і гарантії оплати праці є мінімальними державними гарантіями. </w:t>
      </w:r>
    </w:p>
    <w:p w14:paraId="6E36647D"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t xml:space="preserve">Оплата праці працівників установ і організацій, що фінансуються з бюджету, здійснюється на підставі актів Кабінету Міністрів України в межах бюджетних асигнувань. </w:t>
      </w:r>
      <w:r w:rsidRPr="000E4723">
        <w:rPr>
          <w:rFonts w:cs="Times New Roman"/>
          <w:szCs w:val="28"/>
          <w:lang w:eastAsia="uk-UA"/>
        </w:rPr>
        <w:t>Постановою Кабінету Міністрів України від 30 серпня 2002 року №1298 «Про оплату праці працівників на основі Єдиної тарифної сітки розрядів і коефіцієнтів з оплати праці працівників установ, закладів та організацій окремих галузей бюджетної сфери» затверджені відповідно ЄТС розрядів і коефіцієнтів з оплати праці працівників установ, закладів та організацій окремих галузей бюджетної сфери, на основі якої визначається розмір заробітної плати для відповідних категорій працівників.</w:t>
      </w:r>
    </w:p>
    <w:p w14:paraId="37BA0FD7"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lastRenderedPageBreak/>
        <w:t>Договірне регулювання оплати праці працівників підприємств здійснюється на основі системи угод, що укладаються на національному (генеральна угода), галузевому (галузева (міжгалузева) угода), територіальному (територіальна угода) та локальному (колективний договір) рівнях відповідно до законів.</w:t>
      </w:r>
    </w:p>
    <w:p w14:paraId="77FE6B77" w14:textId="77E6EB9F" w:rsidR="001D47AB" w:rsidRPr="000E4723" w:rsidRDefault="001D47AB" w:rsidP="00D74852">
      <w:pPr>
        <w:pStyle w:val="4"/>
        <w:numPr>
          <w:ilvl w:val="0"/>
          <w:numId w:val="23"/>
        </w:numPr>
        <w:rPr>
          <w:lang w:eastAsia="uk-UA"/>
        </w:rPr>
      </w:pPr>
      <w:bookmarkStart w:id="449" w:name="_Toc222319039"/>
      <w:r w:rsidRPr="000E4723">
        <w:rPr>
          <w:lang w:eastAsia="uk-UA"/>
        </w:rPr>
        <w:t>Форми, строки, періодичність і місце виплати заробітної плати</w:t>
      </w:r>
      <w:bookmarkEnd w:id="449"/>
    </w:p>
    <w:p w14:paraId="766DB58E" w14:textId="77777777" w:rsidR="001D47AB" w:rsidRPr="000E4723" w:rsidRDefault="001D47AB" w:rsidP="00D74852">
      <w:pPr>
        <w:pStyle w:val="a9"/>
        <w:ind w:left="0"/>
        <w:rPr>
          <w:rFonts w:cs="Times New Roman"/>
          <w:szCs w:val="28"/>
          <w:lang w:eastAsia="uk-UA"/>
        </w:rPr>
      </w:pPr>
      <w:r w:rsidRPr="000E4723">
        <w:rPr>
          <w:rFonts w:cs="Times New Roman"/>
          <w:szCs w:val="28"/>
          <w:lang w:eastAsia="uk-UA"/>
        </w:rPr>
        <w:t xml:space="preserve">Форми виплати заробітної плати передбачені ст. 23 Закону України «Про оплату праці». Заробітна плата працівників підприємств на території України виплачується у грошових знаках, що мають законний обіг на території України. Виплата заробітної плати у формі боргових зобов’язань і розписок або у будь-якій іншій формі забороняється. </w:t>
      </w:r>
    </w:p>
    <w:p w14:paraId="69DAF634"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 xml:space="preserve">Колективним договором, як виняток, може бути передбачено часткову виплату заробітної плати натурою (за цінами не вище собівартості) у розмірі, що не перевищує 30 відсотків нарахованої за місяць, у тих галузях або за тими професіями, де така виплата, еквівалентна за вартістю оплаті праці у грошовому виразі, є звичайною або бажаною для працівників, крім товарів, перелік яких встановлюється Кабінетом Міністрів України. </w:t>
      </w:r>
    </w:p>
    <w:p w14:paraId="10241F35" w14:textId="77777777" w:rsidR="001D47AB" w:rsidRPr="000E4723" w:rsidRDefault="001D47AB" w:rsidP="00D74852">
      <w:pPr>
        <w:rPr>
          <w:rFonts w:cs="Times New Roman"/>
          <w:szCs w:val="28"/>
          <w:lang w:eastAsia="uk-UA"/>
        </w:rPr>
      </w:pPr>
      <w:r w:rsidRPr="000E4723">
        <w:rPr>
          <w:rFonts w:cs="Times New Roman"/>
          <w:szCs w:val="28"/>
          <w:lang w:eastAsia="uk-UA"/>
        </w:rPr>
        <w:t xml:space="preserve">Практика застосування виплати заробітної плати в натуральній формі свідчить, що вона є характерною переважно для сільського, лісового та рибного господарства через збитковість більшості підприємств цих галузей, недостатність обігових коштів, кризу платежів тощо. Перелік товарів, не дозволених для виплати заробітної плати натурою, затверджений постановою Кабінету Міністрів України «Про перелік товарів, не дозволених для виплати заробітної плати натурою» від 3 квітня 1993 р. №244. </w:t>
      </w:r>
    </w:p>
    <w:p w14:paraId="54CDE076"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t xml:space="preserve">Заробітна плата виплачується працівникам регулярно в робочі дні у строки, встановлені колективним договором або нормативним актом роботодавця, погодженим з виборним органом первинної профспілкової організації чи іншим уповноваженим на представництво трудовим колективом органом (а в разі відсутності таких органів - представниками, обраними і </w:t>
      </w:r>
      <w:r w:rsidRPr="000E4723">
        <w:rPr>
          <w:rFonts w:cs="Times New Roman"/>
          <w:color w:val="000000"/>
          <w:szCs w:val="28"/>
          <w:shd w:val="clear" w:color="auto" w:fill="FFFFFF"/>
        </w:rPr>
        <w:lastRenderedPageBreak/>
        <w:t>уповноваженими трудовим колективом), але не рідше двох разів на місяць через проміжок часу, що не перевищує шістнадцяти календарних днів, та не пізніше семи днів після закінчення періоду, за який здійснюється виплата.</w:t>
      </w:r>
    </w:p>
    <w:p w14:paraId="7928EF26" w14:textId="77777777" w:rsidR="001D47AB" w:rsidRPr="000E4723" w:rsidRDefault="001D47AB" w:rsidP="00D74852">
      <w:pPr>
        <w:rPr>
          <w:rFonts w:cs="Times New Roman"/>
          <w:szCs w:val="28"/>
          <w:lang w:eastAsia="uk-UA"/>
        </w:rPr>
      </w:pPr>
      <w:r w:rsidRPr="000E4723">
        <w:rPr>
          <w:rFonts w:cs="Times New Roman"/>
          <w:szCs w:val="28"/>
          <w:lang w:eastAsia="uk-UA"/>
        </w:rPr>
        <w:t>Виплата заробітної плати здійснюється за місцем роботи. Своєчасність та обсяги виплати заробітної плати працівникам не можуть бути поставлені в залежність від здійснення інших платежів та їх черговості.</w:t>
      </w:r>
    </w:p>
    <w:p w14:paraId="326B6E4E" w14:textId="77777777" w:rsidR="001D47AB" w:rsidRPr="000E4723" w:rsidRDefault="001D47AB" w:rsidP="00D74852">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000000"/>
          <w:szCs w:val="28"/>
        </w:rPr>
      </w:pPr>
      <w:r w:rsidRPr="000E4723">
        <w:rPr>
          <w:rFonts w:cs="Times New Roman"/>
          <w:szCs w:val="28"/>
          <w:lang w:eastAsia="uk-UA"/>
        </w:rPr>
        <w:t xml:space="preserve">У період дії воєнного стану діють положення ст. 10 «Оплата праці» </w:t>
      </w:r>
      <w:r w:rsidRPr="000E4723">
        <w:rPr>
          <w:rFonts w:cs="Times New Roman"/>
          <w:color w:val="333333"/>
          <w:szCs w:val="28"/>
          <w:shd w:val="clear" w:color="auto" w:fill="FFFFFF"/>
        </w:rPr>
        <w:t>Закону України «Про організацію трудових відносин в умовах воєнного стану» від 15 березня 2022 року №2136-IX, а саме:</w:t>
      </w:r>
    </w:p>
    <w:p w14:paraId="5E73769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1. Заробітна плата виплачується працівнику на умовах, визначених трудовим договором.</w:t>
      </w:r>
    </w:p>
    <w:p w14:paraId="0E99209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2. Роботодавець повинен вживати всіх можливих заходів для забезпечення реалізації права працівників на своєчасне отримання заробітної плати.</w:t>
      </w:r>
    </w:p>
    <w:p w14:paraId="2383773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3. Роботодавець звільняється від відповідальності за порушення зобов’язання щодо строків оплати праці, якщо доведе, що це порушення сталося внаслідок ведення бойових дій або дії інших обставин непереборної сили.</w:t>
      </w:r>
    </w:p>
    <w:p w14:paraId="0580CA8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Звільнення роботодавця від відповідальності за несвоєчасну оплату праці не звільняє його від обов’язку виплати заробітної плати.</w:t>
      </w:r>
    </w:p>
    <w:p w14:paraId="38E65F3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4. У разі неможливості своєчасної виплати заробітної плати внаслідок ведення бойових дій, строк виплати заробітної плати може бути відтермінований до моменту відновлення діяльності підприємства.</w:t>
      </w:r>
    </w:p>
    <w:p w14:paraId="78DF36A3" w14:textId="475DB8BA" w:rsidR="001D47AB" w:rsidRPr="000E4723" w:rsidRDefault="006F59AE" w:rsidP="00D74852">
      <w:pPr>
        <w:pStyle w:val="4"/>
        <w:rPr>
          <w:lang w:eastAsia="uk-UA"/>
        </w:rPr>
      </w:pPr>
      <w:bookmarkStart w:id="450" w:name="_Toc222319040"/>
      <w:r w:rsidRPr="00652645">
        <w:rPr>
          <w:lang w:eastAsia="uk-UA"/>
        </w:rPr>
        <w:t xml:space="preserve">4. </w:t>
      </w:r>
      <w:r w:rsidR="001D47AB" w:rsidRPr="000E4723">
        <w:rPr>
          <w:lang w:eastAsia="uk-UA"/>
        </w:rPr>
        <w:t>Системи оплати праці</w:t>
      </w:r>
      <w:bookmarkEnd w:id="450"/>
      <w:r w:rsidR="001D47AB" w:rsidRPr="000E4723">
        <w:rPr>
          <w:lang w:eastAsia="uk-UA"/>
        </w:rPr>
        <w:t xml:space="preserve"> </w:t>
      </w:r>
    </w:p>
    <w:p w14:paraId="264008DF"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t xml:space="preserve">Системами оплати праці є тарифна та інші системи, що формуються на оцінках складності виконуваних робіт і кваліфікації працівників (ч. 1 ст. 96 КЗпП України). </w:t>
      </w:r>
    </w:p>
    <w:p w14:paraId="01A11E05" w14:textId="77777777" w:rsidR="001D47AB" w:rsidRPr="000E4723" w:rsidRDefault="001D47AB" w:rsidP="00D74852">
      <w:pPr>
        <w:rPr>
          <w:rFonts w:cs="Times New Roman"/>
          <w:szCs w:val="28"/>
          <w:lang w:eastAsia="uk-UA"/>
        </w:rPr>
      </w:pPr>
      <w:r w:rsidRPr="000E4723">
        <w:rPr>
          <w:rFonts w:cs="Times New Roman"/>
          <w:szCs w:val="28"/>
          <w:lang w:eastAsia="uk-UA"/>
        </w:rPr>
        <w:t xml:space="preserve">Головними функціями тарифної системи оплати праці є: визначення мінімального гарантованого рівня оплати праці працівників; забезпечення обґрунтованої диференціації в межах встановлених мінімальних гарантій розмірів оплати праці залежно від кваліфікації та складності виконуваних робіт; </w:t>
      </w:r>
      <w:r w:rsidRPr="000E4723">
        <w:rPr>
          <w:rFonts w:cs="Times New Roman"/>
          <w:szCs w:val="28"/>
          <w:lang w:eastAsia="uk-UA"/>
        </w:rPr>
        <w:lastRenderedPageBreak/>
        <w:t xml:space="preserve">стимулювання підвищення кваліфікації працівників та індивідуальних результатів їх праці. Тобто тарифна система </w:t>
      </w:r>
      <w:r w:rsidRPr="000E4723">
        <w:rPr>
          <w:rFonts w:cs="Times New Roman"/>
          <w:color w:val="000000"/>
          <w:szCs w:val="28"/>
          <w:shd w:val="clear" w:color="auto" w:fill="FFFFFF"/>
        </w:rPr>
        <w:t>є основою для формування та диференціації розмірів заробітної плати.</w:t>
      </w:r>
    </w:p>
    <w:p w14:paraId="1D09527A" w14:textId="77777777" w:rsidR="001D47AB" w:rsidRPr="000E4723" w:rsidRDefault="001D47AB" w:rsidP="00D74852">
      <w:pPr>
        <w:rPr>
          <w:rFonts w:cs="Times New Roman"/>
          <w:szCs w:val="28"/>
          <w:lang w:eastAsia="uk-UA"/>
        </w:rPr>
      </w:pPr>
      <w:r w:rsidRPr="000E4723">
        <w:rPr>
          <w:rFonts w:cs="Times New Roman"/>
          <w:szCs w:val="28"/>
          <w:lang w:eastAsia="uk-UA"/>
        </w:rPr>
        <w:t xml:space="preserve">Тарифна система оплати праці включає такі елементи: тарифні сітки, тарифні ставки, схеми посадових окладів </w:t>
      </w:r>
      <w:r w:rsidRPr="000E4723">
        <w:rPr>
          <w:rFonts w:cs="Times New Roman"/>
          <w:color w:val="000000"/>
          <w:szCs w:val="28"/>
          <w:shd w:val="clear" w:color="auto" w:fill="FFFFFF"/>
        </w:rPr>
        <w:t>і професійні стандарти та кваліфікаційні характеристики (за відсутності професійних стандартів)</w:t>
      </w:r>
      <w:r w:rsidRPr="000E4723">
        <w:rPr>
          <w:rFonts w:cs="Times New Roman"/>
          <w:szCs w:val="28"/>
          <w:lang w:eastAsia="uk-UA"/>
        </w:rPr>
        <w:t xml:space="preserve">. </w:t>
      </w:r>
    </w:p>
    <w:p w14:paraId="09ADCFB1" w14:textId="77777777" w:rsidR="001D47AB" w:rsidRPr="000E4723" w:rsidRDefault="001D47AB" w:rsidP="00D74852">
      <w:pPr>
        <w:rPr>
          <w:rFonts w:cs="Times New Roman"/>
          <w:szCs w:val="28"/>
          <w:lang w:eastAsia="uk-UA"/>
        </w:rPr>
      </w:pPr>
      <w:r w:rsidRPr="000E4723">
        <w:rPr>
          <w:rFonts w:cs="Times New Roman"/>
          <w:i/>
          <w:iCs/>
          <w:szCs w:val="28"/>
          <w:lang w:eastAsia="uk-UA"/>
        </w:rPr>
        <w:t>Тарифна сітка</w:t>
      </w:r>
      <w:r w:rsidRPr="000E4723">
        <w:rPr>
          <w:rFonts w:cs="Times New Roman"/>
          <w:szCs w:val="28"/>
          <w:lang w:eastAsia="uk-UA"/>
        </w:rPr>
        <w:t xml:space="preserve"> являє собою сукупність кваліфікаційних тарифних розрядів та відповідних їм тарифних коефіцієнтів, за якими визначається розмір тарифних ставок оплати праці працівників залежно від складності виконуваних робіт та кваліфікації працівників. Тарифний розряд є показником складності виконуваної роботи та рівня кваліфікації працівника, а тарифний коефіцієнт – показником співвідношення тарифної ставки певного розряду до тарифної ставки робітника першого розряду.</w:t>
      </w:r>
    </w:p>
    <w:p w14:paraId="6C056F36" w14:textId="77777777" w:rsidR="001D47AB" w:rsidRPr="000E4723" w:rsidRDefault="001D47AB" w:rsidP="00D74852">
      <w:pPr>
        <w:rPr>
          <w:rFonts w:cs="Times New Roman"/>
          <w:szCs w:val="28"/>
          <w:lang w:eastAsia="uk-UA"/>
        </w:rPr>
      </w:pPr>
      <w:r w:rsidRPr="000E4723">
        <w:rPr>
          <w:rFonts w:cs="Times New Roman"/>
          <w:color w:val="000000"/>
          <w:szCs w:val="28"/>
          <w:shd w:val="clear" w:color="auto" w:fill="FFFFFF"/>
        </w:rPr>
        <w:t>Тарифна сітка (схема посадових окладів) формується на основі тарифної ставки робітника першого розряду та міжкваліфікаційних (міжпосадових) співвідношень розмірів тарифних ставок (посадових окладів).</w:t>
      </w:r>
      <w:r w:rsidRPr="000E4723">
        <w:rPr>
          <w:rFonts w:cs="Times New Roman"/>
          <w:szCs w:val="28"/>
          <w:lang w:eastAsia="uk-UA"/>
        </w:rPr>
        <w:t xml:space="preserve"> </w:t>
      </w:r>
    </w:p>
    <w:p w14:paraId="27884BC3" w14:textId="77777777" w:rsidR="001D47AB" w:rsidRPr="000E4723" w:rsidRDefault="001D47AB" w:rsidP="00D74852">
      <w:pPr>
        <w:rPr>
          <w:rFonts w:cs="Times New Roman"/>
          <w:szCs w:val="28"/>
          <w:lang w:eastAsia="uk-UA"/>
        </w:rPr>
      </w:pPr>
      <w:r w:rsidRPr="000E4723">
        <w:rPr>
          <w:rFonts w:cs="Times New Roman"/>
          <w:i/>
          <w:iCs/>
          <w:szCs w:val="28"/>
          <w:lang w:eastAsia="uk-UA"/>
        </w:rPr>
        <w:t>Схема посадових окладів</w:t>
      </w:r>
      <w:r w:rsidRPr="000E4723">
        <w:rPr>
          <w:rFonts w:cs="Times New Roman"/>
          <w:szCs w:val="28"/>
          <w:lang w:eastAsia="uk-UA"/>
        </w:rPr>
        <w:t xml:space="preserve"> являє собою перелік посад керівників, професіоналів, фахівців та технічних службовців від вищої до нижчої посади та відповідні, диференційовані за цими посадами розміри посадових окладів. </w:t>
      </w:r>
    </w:p>
    <w:p w14:paraId="32CF51AE" w14:textId="77777777" w:rsidR="001D47AB" w:rsidRPr="000E4723" w:rsidRDefault="001D47AB" w:rsidP="00D74852">
      <w:pPr>
        <w:rPr>
          <w:rFonts w:cs="Times New Roman"/>
          <w:color w:val="000000"/>
          <w:szCs w:val="28"/>
        </w:rPr>
      </w:pPr>
      <w:r w:rsidRPr="000E4723">
        <w:rPr>
          <w:rFonts w:cs="Times New Roman"/>
          <w:color w:val="000000"/>
          <w:szCs w:val="28"/>
        </w:rPr>
        <w:t>Схема посадових окладів (тарифних ставок) працівників установ, закладів та організацій, що фінансуються з бюджету, формується на основі:</w:t>
      </w:r>
    </w:p>
    <w:p w14:paraId="567D51E2" w14:textId="77777777" w:rsidR="001D47AB" w:rsidRPr="000E4723" w:rsidRDefault="001D47AB" w:rsidP="00D74852">
      <w:pPr>
        <w:rPr>
          <w:rFonts w:cs="Times New Roman"/>
          <w:color w:val="000000"/>
          <w:szCs w:val="28"/>
        </w:rPr>
      </w:pPr>
      <w:r w:rsidRPr="000E4723">
        <w:rPr>
          <w:rFonts w:cs="Times New Roman"/>
          <w:color w:val="000000"/>
          <w:szCs w:val="28"/>
        </w:rPr>
        <w:t xml:space="preserve">мінімального посадового окладу (тарифної ставки), встановленого Кабінетом Міністрів України; </w:t>
      </w:r>
    </w:p>
    <w:p w14:paraId="20BB247E" w14:textId="77777777" w:rsidR="001D47AB" w:rsidRPr="000E4723" w:rsidRDefault="001D47AB" w:rsidP="00D74852">
      <w:pPr>
        <w:rPr>
          <w:rFonts w:cs="Times New Roman"/>
          <w:color w:val="000000"/>
          <w:szCs w:val="28"/>
        </w:rPr>
      </w:pPr>
      <w:r w:rsidRPr="000E4723">
        <w:rPr>
          <w:rFonts w:cs="Times New Roman"/>
          <w:color w:val="000000"/>
          <w:szCs w:val="28"/>
        </w:rPr>
        <w:t xml:space="preserve">міжпосадових (міжкваліфікаційних) співвідношень розмірів посадових окладів (тарифних ставок) і тарифних коефіцієнтів. </w:t>
      </w:r>
      <w:bookmarkStart w:id="451" w:name="n1501"/>
      <w:bookmarkEnd w:id="451"/>
    </w:p>
    <w:p w14:paraId="4673C400" w14:textId="77777777" w:rsidR="001D47AB" w:rsidRPr="000E4723" w:rsidRDefault="001D47AB" w:rsidP="00D74852">
      <w:pPr>
        <w:rPr>
          <w:rFonts w:cs="Times New Roman"/>
          <w:color w:val="000000"/>
          <w:szCs w:val="28"/>
        </w:rPr>
      </w:pPr>
      <w:r w:rsidRPr="000E4723">
        <w:rPr>
          <w:rFonts w:cs="Times New Roman"/>
          <w:color w:val="000000"/>
          <w:szCs w:val="28"/>
        </w:rPr>
        <w:t>Мінімальний посадовий оклад (тарифна ставка) встановлюється у розмірі, не меншому за прожитковий мінімум, встановлений для працездатних осіб на 1 січня календарного року.</w:t>
      </w:r>
    </w:p>
    <w:p w14:paraId="6232FFC0" w14:textId="77777777" w:rsidR="001D47AB" w:rsidRPr="000E4723" w:rsidRDefault="001D47AB" w:rsidP="00D74852">
      <w:pPr>
        <w:rPr>
          <w:rFonts w:cs="Times New Roman"/>
          <w:color w:val="000000"/>
          <w:szCs w:val="28"/>
        </w:rPr>
      </w:pPr>
      <w:r w:rsidRPr="000E4723">
        <w:rPr>
          <w:rFonts w:cs="Times New Roman"/>
          <w:color w:val="000000"/>
          <w:szCs w:val="28"/>
        </w:rPr>
        <w:t xml:space="preserve">Віднесення виконуваних робіт до певних тарифних розрядів і присвоєння кваліфікаційних розрядів робітникам провадиться власником або органом, </w:t>
      </w:r>
      <w:r w:rsidRPr="000E4723">
        <w:rPr>
          <w:rFonts w:cs="Times New Roman"/>
          <w:color w:val="000000"/>
          <w:szCs w:val="28"/>
        </w:rPr>
        <w:lastRenderedPageBreak/>
        <w:t>уповноваженим власником, згідно з професійними стандартами (кваліфікаційними характеристиками) за погодженням із виборним органом первинної профспілкової організації (профспілковим представником).</w:t>
      </w:r>
    </w:p>
    <w:p w14:paraId="598A5B17" w14:textId="77777777" w:rsidR="001D47AB" w:rsidRPr="000E4723" w:rsidRDefault="001D47AB" w:rsidP="00D74852">
      <w:pPr>
        <w:rPr>
          <w:rFonts w:cs="Times New Roman"/>
          <w:szCs w:val="28"/>
          <w:lang w:eastAsia="uk-UA"/>
        </w:rPr>
      </w:pPr>
      <w:bookmarkStart w:id="452" w:name="n1503"/>
      <w:bookmarkEnd w:id="452"/>
      <w:r w:rsidRPr="000E4723">
        <w:rPr>
          <w:rFonts w:cs="Times New Roman"/>
          <w:color w:val="000000"/>
          <w:szCs w:val="28"/>
        </w:rPr>
        <w:t xml:space="preserve">Вимоги до кваліфікаційних та спеціальних знань працівників, їх завдання, обов’язки та спеціалізація визначаються професійними стандартами або кваліфікаційними характеристиками професій працівників. </w:t>
      </w:r>
      <w:r w:rsidRPr="000E4723">
        <w:rPr>
          <w:rFonts w:cs="Times New Roman"/>
          <w:szCs w:val="28"/>
          <w:lang w:eastAsia="uk-UA"/>
        </w:rPr>
        <w:t>Кваліфікаційні характеристики містять положення про те, що повинен знати, вміти працівник, його завдання та обов’язки, кваліфікаційні вимоги до нього (освіта, стаж роботи тощо).</w:t>
      </w:r>
    </w:p>
    <w:p w14:paraId="2BD5623D"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 xml:space="preserve">Колективним договором, а якщо договір не укладався - наказом (розпорядженням) власника або уповноваженого ним органу, виданим після погодження з виборним органом первинної профспілкової організації (профспілковим представником), а в разі відсутності первинної профспілкової організації – з вільно обраними та уповноваженими представниками (представником) працівників, можуть встановлюватися інші системи оплати праці (ч. 8 ст. 96 КЗпП України). </w:t>
      </w:r>
    </w:p>
    <w:p w14:paraId="342692AE"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Відповідно до частини першої ст. 15 Закону України «Про оплату праці» форми і системи оплати праці, норми праці, розцінки, тарифні сітки, схеми посадових окладів, умови запровадження та розміри надбавок, доплат, премій, винагород та інших заохочувальних, компенсаційних і гарантійних виплат встановлюються підприємствами у колективному договорі з дотриманням норм і гарантій, передбачених законодавством, генеральною, галузевими (міжгалузевими) і територіальними угодами. У разі, коли колективний договір на підприємстві не укладено, роботодавець зобов'язаний погодити ці питання з виборним органом первинної профспілкової організації (профспілковим представником), що представляє інтереси більшості працівників, а у разі його відсутності - з іншим уповноваженим на представництво органом.</w:t>
      </w:r>
    </w:p>
    <w:p w14:paraId="46D5F2D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Конкретні розміри тарифних ставок (окладів), відрядних розцінок, посадових окладів працівникам, а також надбавок, доплат, премій і винагород встановлюються роботодавцем з урахуванням зазначених вище вимог.</w:t>
      </w:r>
    </w:p>
    <w:p w14:paraId="18D286A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53" w:name="n621"/>
      <w:bookmarkEnd w:id="453"/>
      <w:r w:rsidRPr="000E4723">
        <w:rPr>
          <w:color w:val="333333"/>
          <w:sz w:val="28"/>
          <w:szCs w:val="28"/>
        </w:rPr>
        <w:lastRenderedPageBreak/>
        <w:t>Роботодавець (роботодавець - фізична особа) не має права в односторонньому порядку приймати рішення з питань оплати праці, що погіршують умови, встановлені законодавством, угодами, колективними договорами.</w:t>
      </w:r>
    </w:p>
    <w:p w14:paraId="5F83F534" w14:textId="77777777" w:rsidR="001D47AB" w:rsidRPr="000E4723" w:rsidRDefault="001D47AB" w:rsidP="00D74852">
      <w:pPr>
        <w:rPr>
          <w:rFonts w:cs="Times New Roman"/>
          <w:szCs w:val="28"/>
          <w:lang w:eastAsia="uk-UA"/>
        </w:rPr>
      </w:pPr>
      <w:r w:rsidRPr="000E4723">
        <w:rPr>
          <w:rFonts w:cs="Times New Roman"/>
          <w:szCs w:val="28"/>
          <w:lang w:eastAsia="uk-UA"/>
        </w:rPr>
        <w:t>Система оплати праці – це спосіб встановлення співвідношення між затраченою працею та розміром заробітної плати.</w:t>
      </w:r>
    </w:p>
    <w:p w14:paraId="6462AB7F" w14:textId="77777777" w:rsidR="001D47AB" w:rsidRPr="000E4723" w:rsidRDefault="001D47AB" w:rsidP="00D74852">
      <w:pPr>
        <w:rPr>
          <w:rFonts w:cs="Times New Roman"/>
          <w:szCs w:val="28"/>
          <w:lang w:eastAsia="uk-UA"/>
        </w:rPr>
      </w:pPr>
      <w:r w:rsidRPr="000E4723">
        <w:rPr>
          <w:rFonts w:cs="Times New Roman"/>
          <w:szCs w:val="28"/>
          <w:lang w:eastAsia="uk-UA"/>
        </w:rPr>
        <w:t>У теоретичному аспекті систему оплату праці можна розглядати в широкому та вузькому розумінні. У широкому розумінні до системи оплати праці входить увесь комплекс умов оплати праці: спосіб встановлення співвідношення між рівнем праці й рівнем винагороди за неї, на підставі якого будується як порядок обчислення заробітку працівника, так і конкретні розміри тарифних ставок, окладів (посадових окладів); умови, порядок виплати й розміри доплат і надбавок компенсаційного та (або) стимулюючого характеру, премій.</w:t>
      </w:r>
    </w:p>
    <w:p w14:paraId="385A1EA6" w14:textId="77777777" w:rsidR="001D47AB" w:rsidRPr="000E4723" w:rsidRDefault="001D47AB" w:rsidP="00D74852">
      <w:pPr>
        <w:rPr>
          <w:rFonts w:cs="Times New Roman"/>
          <w:szCs w:val="28"/>
          <w:lang w:eastAsia="uk-UA"/>
        </w:rPr>
      </w:pPr>
      <w:r w:rsidRPr="000E4723">
        <w:rPr>
          <w:rFonts w:cs="Times New Roman"/>
          <w:szCs w:val="28"/>
          <w:lang w:eastAsia="uk-UA"/>
        </w:rPr>
        <w:t xml:space="preserve">Традиційно в науці трудового права більше використовується вузьке поняття, відповідно до якого під системою оплати праці розуміється спосіб обчислення розмірів винагороди, належної виплати працівникам відповідно до кількісних та якісних показників витрат праці, а в ряді випадків і до її кінцевих результатів. Тобто система оплати праці відображає спосіб встановлення співвідношення між рівнем праці й рівнем винагороди за нього, на підставі якого будується сам порядок обчислення основного заробітку працівника. </w:t>
      </w:r>
    </w:p>
    <w:p w14:paraId="74569547" w14:textId="77777777" w:rsidR="001D47AB" w:rsidRPr="000E4723" w:rsidRDefault="001D47AB" w:rsidP="00D74852">
      <w:pPr>
        <w:rPr>
          <w:rFonts w:cs="Times New Roman"/>
          <w:szCs w:val="28"/>
          <w:lang w:eastAsia="uk-UA"/>
        </w:rPr>
      </w:pPr>
      <w:r w:rsidRPr="000E4723">
        <w:rPr>
          <w:rFonts w:cs="Times New Roman"/>
          <w:szCs w:val="28"/>
          <w:lang w:eastAsia="uk-UA"/>
        </w:rPr>
        <w:t>Відповідно до частини першої ст. 97 КЗпП України оплата праці працівників здійснюється за погодинною, відрядною або іншими системами оплати праці.</w:t>
      </w:r>
    </w:p>
    <w:p w14:paraId="38A9AFDE" w14:textId="77777777" w:rsidR="001D47AB" w:rsidRPr="000E4723" w:rsidRDefault="001D47AB" w:rsidP="00D74852">
      <w:pPr>
        <w:rPr>
          <w:rFonts w:cs="Times New Roman"/>
          <w:szCs w:val="28"/>
          <w:lang w:eastAsia="uk-UA"/>
        </w:rPr>
      </w:pPr>
      <w:r w:rsidRPr="000E4723">
        <w:rPr>
          <w:rFonts w:cs="Times New Roman"/>
          <w:szCs w:val="28"/>
          <w:lang w:eastAsia="uk-UA"/>
        </w:rPr>
        <w:t>При погодинній системі оплати праця працівників здійснюється за твердими місячними, денними або часовими тарифними ставками (окладами) відповідно до фактично відпрацьованого часу. Погодинна система буває чотирьох видів: годинна, денна, тижнева, місячна. Розмір заробітної плати працівника при по</w:t>
      </w:r>
      <w:r>
        <w:rPr>
          <w:rFonts w:cs="Times New Roman"/>
          <w:szCs w:val="28"/>
          <w:lang w:eastAsia="uk-UA"/>
        </w:rPr>
        <w:t xml:space="preserve">годинній </w:t>
      </w:r>
      <w:r w:rsidRPr="000E4723">
        <w:rPr>
          <w:rFonts w:cs="Times New Roman"/>
          <w:szCs w:val="28"/>
          <w:lang w:eastAsia="uk-UA"/>
        </w:rPr>
        <w:t xml:space="preserve">оплаті праці залежить від фактично відпрацьованих годин, при поденній – від кількості відпрацьованих робочих днів у місяці, при щомісячній – дорівнює місячній тарифній ставці або місячному окладу (якщо </w:t>
      </w:r>
      <w:r w:rsidRPr="000E4723">
        <w:rPr>
          <w:rFonts w:cs="Times New Roman"/>
          <w:szCs w:val="28"/>
          <w:lang w:eastAsia="uk-UA"/>
        </w:rPr>
        <w:lastRenderedPageBreak/>
        <w:t>працівник відпрацював повний робочий місяць) і не залежить від кількості робочих днів в місяці. Найбільш поширеною є щомісячна оплата праці.</w:t>
      </w:r>
    </w:p>
    <w:p w14:paraId="60CCA0DA" w14:textId="77777777" w:rsidR="001D47AB" w:rsidRPr="000E4723" w:rsidRDefault="001D47AB" w:rsidP="00D74852">
      <w:pPr>
        <w:rPr>
          <w:rFonts w:cs="Times New Roman"/>
          <w:szCs w:val="28"/>
          <w:lang w:eastAsia="uk-UA"/>
        </w:rPr>
      </w:pPr>
      <w:r w:rsidRPr="000E4723">
        <w:rPr>
          <w:rFonts w:cs="Times New Roman"/>
          <w:szCs w:val="28"/>
          <w:lang w:eastAsia="uk-UA"/>
        </w:rPr>
        <w:t>Розмір заробітку при погодинній системі оплати праці визначається за формулою:</w:t>
      </w:r>
    </w:p>
    <w:p w14:paraId="2543B6CB" w14:textId="77777777" w:rsidR="001D47AB" w:rsidRPr="000E4723" w:rsidRDefault="001D47AB" w:rsidP="00D74852">
      <w:pPr>
        <w:pStyle w:val="a9"/>
        <w:keepNext/>
        <w:spacing w:before="240" w:after="120"/>
        <w:ind w:left="0" w:firstLine="0"/>
        <w:contextualSpacing w:val="0"/>
        <w:jc w:val="center"/>
        <w:rPr>
          <w:rFonts w:cs="Times New Roman"/>
          <w:b/>
          <w:bCs/>
          <w:szCs w:val="28"/>
        </w:rPr>
      </w:pPr>
      <w:r w:rsidRPr="000E4723">
        <w:rPr>
          <w:rFonts w:cs="Times New Roman"/>
          <w:b/>
          <w:bCs/>
          <w:szCs w:val="28"/>
        </w:rPr>
        <w:t>Зпп = Тс * Ч</w:t>
      </w:r>
    </w:p>
    <w:p w14:paraId="31C85D4B" w14:textId="77777777" w:rsidR="001D47AB" w:rsidRPr="000E4723" w:rsidRDefault="001D47AB" w:rsidP="00D74852">
      <w:pPr>
        <w:rPr>
          <w:rFonts w:cs="Times New Roman"/>
          <w:szCs w:val="28"/>
          <w:lang w:eastAsia="uk-UA"/>
        </w:rPr>
      </w:pPr>
      <w:r w:rsidRPr="000E4723">
        <w:rPr>
          <w:rFonts w:cs="Times New Roman"/>
          <w:szCs w:val="28"/>
          <w:lang w:eastAsia="uk-UA"/>
        </w:rPr>
        <w:t>де Зпп - заробіток працівника, якому встановлена погодинна оплата праці; Тс - тарифна ставка працівника за одиницю часу; Ч - час, фактично відпрацьований працівником (години, дні</w:t>
      </w:r>
      <w:r>
        <w:rPr>
          <w:rFonts w:cs="Times New Roman"/>
          <w:szCs w:val="28"/>
          <w:lang w:eastAsia="uk-UA"/>
        </w:rPr>
        <w:t>,</w:t>
      </w:r>
      <w:r w:rsidRPr="000E4723">
        <w:rPr>
          <w:rFonts w:cs="Times New Roman"/>
          <w:szCs w:val="28"/>
          <w:lang w:eastAsia="uk-UA"/>
        </w:rPr>
        <w:t xml:space="preserve"> місяці).</w:t>
      </w:r>
    </w:p>
    <w:p w14:paraId="6EAFCE06" w14:textId="5DE6E0EA" w:rsidR="001D47AB" w:rsidRPr="000E4723" w:rsidRDefault="001D47AB" w:rsidP="00D74852">
      <w:pPr>
        <w:rPr>
          <w:rFonts w:cs="Times New Roman"/>
          <w:szCs w:val="28"/>
          <w:lang w:eastAsia="uk-UA"/>
        </w:rPr>
      </w:pPr>
      <w:r w:rsidRPr="000E4723">
        <w:rPr>
          <w:rFonts w:cs="Times New Roman"/>
          <w:szCs w:val="28"/>
          <w:lang w:eastAsia="uk-UA"/>
        </w:rPr>
        <w:t>При відрядній системі праця працівників оплачується за відрядними розцінками відповідно до кількості виробленої продукції або виконаних трудових операцій. Ця система застосовується, як правило, для робітників. Вона дозволяє найбільш повно враховувати в оплаті праці його кількісні результати.</w:t>
      </w:r>
      <w:r w:rsidR="00E557C1">
        <w:rPr>
          <w:rFonts w:cs="Times New Roman"/>
          <w:szCs w:val="28"/>
          <w:lang w:eastAsia="uk-UA"/>
        </w:rPr>
        <w:t xml:space="preserve"> </w:t>
      </w:r>
      <w:r w:rsidRPr="000E4723">
        <w:rPr>
          <w:rFonts w:cs="Times New Roman"/>
          <w:szCs w:val="28"/>
          <w:lang w:eastAsia="uk-UA"/>
        </w:rPr>
        <w:t xml:space="preserve">Відрядна розцінка представляє собою розмір оплати за одиницю виробленої продукції або за виконання певної операції належної якості. Розмір відрядної розцінки визначається відповідно до правил ст. 90 КЗпП України. </w:t>
      </w:r>
    </w:p>
    <w:p w14:paraId="697FBCD4" w14:textId="77777777" w:rsidR="001D47AB" w:rsidRPr="000E4723" w:rsidRDefault="001D47AB" w:rsidP="00D74852">
      <w:pPr>
        <w:rPr>
          <w:rFonts w:cs="Times New Roman"/>
          <w:szCs w:val="28"/>
          <w:lang w:eastAsia="uk-UA"/>
        </w:rPr>
      </w:pPr>
      <w:r w:rsidRPr="000E4723">
        <w:rPr>
          <w:rFonts w:cs="Times New Roman"/>
          <w:szCs w:val="28"/>
          <w:lang w:eastAsia="uk-UA"/>
        </w:rPr>
        <w:t>При відрядній системі оплати заробіток робітника залежить від відрядної розцінки, що являє собою розмір оплати за одиницю виготовленої продукції (виконаної роботи), і від кількості зробленої продукції (виконаної роботи). Величина заробітку визначається за формулою:</w:t>
      </w:r>
    </w:p>
    <w:p w14:paraId="647C0C92" w14:textId="77777777" w:rsidR="001D47AB" w:rsidRPr="000E4723" w:rsidRDefault="001D47AB" w:rsidP="00D74852">
      <w:pPr>
        <w:pStyle w:val="a9"/>
        <w:keepNext/>
        <w:spacing w:before="240" w:after="120"/>
        <w:ind w:left="0" w:firstLine="0"/>
        <w:contextualSpacing w:val="0"/>
        <w:jc w:val="center"/>
        <w:rPr>
          <w:rFonts w:cs="Times New Roman"/>
          <w:b/>
          <w:bCs/>
          <w:szCs w:val="28"/>
        </w:rPr>
      </w:pPr>
      <w:r w:rsidRPr="000E4723">
        <w:rPr>
          <w:rFonts w:cs="Times New Roman"/>
          <w:b/>
          <w:bCs/>
          <w:szCs w:val="28"/>
        </w:rPr>
        <w:t>Зпв = Вр * К</w:t>
      </w:r>
    </w:p>
    <w:p w14:paraId="05FB2B0A" w14:textId="77777777" w:rsidR="001D47AB" w:rsidRPr="000E4723" w:rsidRDefault="001D47AB" w:rsidP="00D74852">
      <w:pPr>
        <w:rPr>
          <w:rFonts w:cs="Times New Roman"/>
          <w:szCs w:val="28"/>
          <w:lang w:eastAsia="uk-UA"/>
        </w:rPr>
      </w:pPr>
      <w:r w:rsidRPr="000E4723">
        <w:rPr>
          <w:rFonts w:cs="Times New Roman"/>
          <w:szCs w:val="28"/>
          <w:lang w:eastAsia="uk-UA"/>
        </w:rPr>
        <w:t>де Зпв - заробіток працівника, якому встановлена відрядна оплата праці; Вр - відрядна розцінка на одиницю продукції (виконаної роботи); К – кількість виготовленої продукції (виконаної роботи) належної якості у встановлених натуральних вимірниках.</w:t>
      </w:r>
    </w:p>
    <w:p w14:paraId="0FAEC4A0" w14:textId="77777777" w:rsidR="001D47AB" w:rsidRPr="000E4723" w:rsidRDefault="001D47AB" w:rsidP="00D74852">
      <w:pPr>
        <w:rPr>
          <w:rFonts w:cs="Times New Roman"/>
          <w:szCs w:val="28"/>
          <w:lang w:eastAsia="uk-UA"/>
        </w:rPr>
      </w:pPr>
      <w:r w:rsidRPr="000E4723">
        <w:rPr>
          <w:rFonts w:cs="Times New Roman"/>
          <w:szCs w:val="28"/>
          <w:lang w:eastAsia="uk-UA"/>
        </w:rPr>
        <w:t xml:space="preserve">Залежно від способу організації роботи відрядна оплата праці буває як індивідуальною, так і колективною. Індивідуальна відрядна оплата можлива на роботах, де праця кожного працівника підлягає точному обліку. При колективній відрядній оплаті праці винагорода кожного працівника залежить від результатів </w:t>
      </w:r>
      <w:r w:rsidRPr="000E4723">
        <w:rPr>
          <w:rFonts w:cs="Times New Roman"/>
          <w:szCs w:val="28"/>
          <w:lang w:eastAsia="uk-UA"/>
        </w:rPr>
        <w:lastRenderedPageBreak/>
        <w:t>роботи всього колективу (бригади, ділянки, цеху). Розподіл колективного заробітку між окремими працівниками відбувається шляхом урахування коефіцієнта трудової участі.</w:t>
      </w:r>
    </w:p>
    <w:p w14:paraId="3EB9E51F" w14:textId="77777777" w:rsidR="001D47AB" w:rsidRPr="000E4723" w:rsidRDefault="001D47AB" w:rsidP="00D74852">
      <w:pPr>
        <w:rPr>
          <w:rFonts w:cs="Times New Roman"/>
          <w:szCs w:val="28"/>
          <w:lang w:eastAsia="uk-UA"/>
        </w:rPr>
      </w:pPr>
      <w:r w:rsidRPr="000E4723">
        <w:rPr>
          <w:rFonts w:cs="Times New Roman"/>
          <w:szCs w:val="28"/>
          <w:lang w:eastAsia="uk-UA"/>
        </w:rPr>
        <w:t>Залежно від способу підрахунку заробітної плати вирізняються наступні види відрядної системи оплати праці: пряма, непряма, прогресивна, регресна та акордна.</w:t>
      </w:r>
    </w:p>
    <w:p w14:paraId="7C97BC89" w14:textId="77777777" w:rsidR="001D47AB" w:rsidRPr="000E4723" w:rsidRDefault="001D47AB" w:rsidP="00D74852">
      <w:pPr>
        <w:rPr>
          <w:rFonts w:cs="Times New Roman"/>
          <w:szCs w:val="28"/>
          <w:lang w:eastAsia="uk-UA"/>
        </w:rPr>
      </w:pPr>
      <w:r w:rsidRPr="000E4723">
        <w:rPr>
          <w:rFonts w:cs="Times New Roman"/>
          <w:szCs w:val="28"/>
          <w:lang w:eastAsia="uk-UA"/>
        </w:rPr>
        <w:t>Пряма система передбачає визначення заробітної плати за однаковими розцінками за всю вироблену продукцію чи надані послуги, в тому числі й понаднормативні, праця оплачується тільки з урахуванням одного показника – відпрацьованого часу.</w:t>
      </w:r>
    </w:p>
    <w:p w14:paraId="6428D1A6" w14:textId="77777777" w:rsidR="001D47AB" w:rsidRPr="000E4723" w:rsidRDefault="001D47AB" w:rsidP="00D74852">
      <w:pPr>
        <w:rPr>
          <w:rFonts w:cs="Times New Roman"/>
          <w:szCs w:val="28"/>
          <w:lang w:eastAsia="uk-UA"/>
        </w:rPr>
      </w:pPr>
      <w:r w:rsidRPr="000E4723">
        <w:rPr>
          <w:rFonts w:cs="Times New Roman"/>
          <w:szCs w:val="28"/>
          <w:lang w:eastAsia="uk-UA"/>
        </w:rPr>
        <w:t>Непряма відрядна система оплати праці – різновид відрядної оплати праці, який передбачає, що результати роботи деяких категорій працівників враховуються опосередковано, через результати праці інших працівників, і оплата відбувається за опосередковані результати праці. Непряма система застосовується до допоміжних працівників, розмір заробітку яких залежить від результатів праці основних працівників, яких вони обслуговують.</w:t>
      </w:r>
    </w:p>
    <w:p w14:paraId="0CFFAD24" w14:textId="77777777" w:rsidR="001D47AB" w:rsidRPr="000E4723" w:rsidRDefault="001D47AB" w:rsidP="00D74852">
      <w:pPr>
        <w:rPr>
          <w:rFonts w:cs="Times New Roman"/>
          <w:szCs w:val="28"/>
          <w:lang w:eastAsia="uk-UA"/>
        </w:rPr>
      </w:pPr>
      <w:r w:rsidRPr="000E4723">
        <w:rPr>
          <w:rFonts w:cs="Times New Roman"/>
          <w:szCs w:val="28"/>
          <w:lang w:eastAsia="uk-UA"/>
        </w:rPr>
        <w:t>При прогресивній системі заробітна плата за вироблену продукцію в межах установленої норми нараховується на основі звичайної відрядної розцінки, а за продукцію понад норму – за прогресивно-зростаючими розцінками.</w:t>
      </w:r>
    </w:p>
    <w:p w14:paraId="47A1FDC4" w14:textId="77777777" w:rsidR="001D47AB" w:rsidRPr="000E4723" w:rsidRDefault="001D47AB" w:rsidP="00D74852">
      <w:pPr>
        <w:rPr>
          <w:rFonts w:cs="Times New Roman"/>
          <w:szCs w:val="28"/>
          <w:lang w:eastAsia="uk-UA"/>
        </w:rPr>
      </w:pPr>
      <w:r w:rsidRPr="000E4723">
        <w:rPr>
          <w:rFonts w:cs="Times New Roman"/>
          <w:szCs w:val="28"/>
          <w:lang w:eastAsia="uk-UA"/>
        </w:rPr>
        <w:t>Регресна система є різновидом відрядної системи оплати праці, коли розцінки за кожну одиницю виробленої продукції чи наданих послуг після певного рівня виконання норм знижуються.</w:t>
      </w:r>
    </w:p>
    <w:p w14:paraId="2C91312E" w14:textId="77777777" w:rsidR="001D47AB" w:rsidRPr="000E4723" w:rsidRDefault="001D47AB" w:rsidP="00D74852">
      <w:pPr>
        <w:rPr>
          <w:rFonts w:cs="Times New Roman"/>
          <w:szCs w:val="28"/>
          <w:lang w:eastAsia="uk-UA"/>
        </w:rPr>
      </w:pPr>
      <w:r w:rsidRPr="000E4723">
        <w:rPr>
          <w:rFonts w:cs="Times New Roman"/>
          <w:szCs w:val="28"/>
          <w:lang w:eastAsia="uk-UA"/>
        </w:rPr>
        <w:t>Акордна система – це система відрядної оплати праці, коли одиницею виміру її результатів служить обсяг роботи в цілому, виконання якого необхідно для роботодавця до певного строку. Оплата праці здійснюється за виконаний комплекс робіт без урахування окремих виробничих операцій, які його складають.</w:t>
      </w:r>
    </w:p>
    <w:p w14:paraId="5918778B" w14:textId="77777777" w:rsidR="001D47AB" w:rsidRPr="000E4723" w:rsidRDefault="001D47AB" w:rsidP="00D74852">
      <w:pPr>
        <w:rPr>
          <w:rFonts w:cs="Times New Roman"/>
          <w:szCs w:val="28"/>
          <w:lang w:eastAsia="uk-UA"/>
        </w:rPr>
      </w:pPr>
      <w:r w:rsidRPr="000E4723">
        <w:rPr>
          <w:rFonts w:cs="Times New Roman"/>
          <w:szCs w:val="28"/>
          <w:lang w:eastAsia="uk-UA"/>
        </w:rPr>
        <w:t xml:space="preserve">Погодинна і відрядна системи можуть доповнюватися преміальною системою оплати праці, тобто системою, яка передбачає виплату працівникам премії понад основний заробіток (обчислений на основі погодинної або відрядної </w:t>
      </w:r>
      <w:r w:rsidRPr="000E4723">
        <w:rPr>
          <w:rFonts w:cs="Times New Roman"/>
          <w:szCs w:val="28"/>
          <w:lang w:eastAsia="uk-UA"/>
        </w:rPr>
        <w:lastRenderedPageBreak/>
        <w:t>системи оплати праці) при досягненні заздалегідь установлених показників роботи. Крім показників, можуть встановлюватися умови преміювання, при невиконанні яких премії не нараховуються або їх розмір знижується. Розміри премій встановлюються у процентному відношенні до тарифної ставки (окладу), до відрядного заробітку або до суми досягнутої економії.</w:t>
      </w:r>
    </w:p>
    <w:p w14:paraId="1AAEF46D" w14:textId="3812889F" w:rsidR="001D47AB" w:rsidRPr="000E4723" w:rsidRDefault="00882687" w:rsidP="00D74852">
      <w:pPr>
        <w:pStyle w:val="4"/>
      </w:pPr>
      <w:bookmarkStart w:id="454" w:name="_Toc222319041"/>
      <w:r>
        <w:rPr>
          <w:lang w:val="ru-RU"/>
        </w:rPr>
        <w:t xml:space="preserve">5. </w:t>
      </w:r>
      <w:r w:rsidR="001D47AB" w:rsidRPr="000E4723">
        <w:t>Надбавки та доплати</w:t>
      </w:r>
      <w:bookmarkEnd w:id="454"/>
    </w:p>
    <w:p w14:paraId="44E3C6C6" w14:textId="77777777" w:rsidR="001D47AB" w:rsidRPr="000E4723" w:rsidRDefault="001D47AB" w:rsidP="00D74852">
      <w:pPr>
        <w:rPr>
          <w:rFonts w:cs="Times New Roman"/>
          <w:szCs w:val="28"/>
        </w:rPr>
      </w:pPr>
      <w:r w:rsidRPr="000E4723">
        <w:rPr>
          <w:rFonts w:cs="Times New Roman"/>
          <w:i/>
          <w:iCs/>
          <w:szCs w:val="28"/>
        </w:rPr>
        <w:t>Надбавки та доплати</w:t>
      </w:r>
      <w:r w:rsidRPr="000E4723">
        <w:rPr>
          <w:rFonts w:cs="Times New Roman"/>
          <w:szCs w:val="28"/>
        </w:rPr>
        <w:t xml:space="preserve"> – це законодавчо гарантовані або нормативно обумовлені додаткові виплати працівникам, які пов'язані з особливостями та умовами праці, а також особистими професійними якостями працівників.</w:t>
      </w:r>
    </w:p>
    <w:p w14:paraId="714D7736" w14:textId="77777777" w:rsidR="001D47AB" w:rsidRPr="000E4723" w:rsidRDefault="001D47AB" w:rsidP="00D74852">
      <w:pPr>
        <w:rPr>
          <w:rFonts w:cs="Times New Roman"/>
          <w:szCs w:val="28"/>
        </w:rPr>
      </w:pPr>
      <w:r w:rsidRPr="000E4723">
        <w:rPr>
          <w:rFonts w:cs="Times New Roman"/>
          <w:szCs w:val="28"/>
        </w:rPr>
        <w:t>Надбавки й доплати, перш за все, слід розрізняти за їх цільовим призначенням. Призначення надбавок полягає в тому, щоб стимулювати працівників: до підвищення ділової кваліфікації і росту рівня майстерності (професіоналізму); до тривалого виконання трудових обов'язків у певній сфері трудової діяльності або у певного роботодавця; до вищої ефективності праці, ніж це передбачається кваліфікаційними вимогами.</w:t>
      </w:r>
    </w:p>
    <w:p w14:paraId="43E3584A" w14:textId="77777777" w:rsidR="001D47AB" w:rsidRPr="000E4723" w:rsidRDefault="001D47AB" w:rsidP="00D74852">
      <w:pPr>
        <w:rPr>
          <w:rFonts w:cs="Times New Roman"/>
          <w:szCs w:val="28"/>
        </w:rPr>
      </w:pPr>
      <w:r w:rsidRPr="000E4723">
        <w:rPr>
          <w:rFonts w:cs="Times New Roman"/>
          <w:szCs w:val="28"/>
        </w:rPr>
        <w:t>Виплата їх, як правило, не пов'язана з покладанням на працівника яких-небудь додаткових трудових обов'язків, крім тих, що передбачено трудовим договором. Надбавки повинні відображати якість праці конкретного працівника, а тому мають суб'єктивний характер та спрямовані на конкретного працівника. Надбавки можуть встановлюватися за професійну майстерність, тривалий або безперервний стаж роботи, високу кваліфікацію, виконання особливо важливих робіт, за класність, за знання іноземної мови й ін. Особливе місце займають надбавки за вислугу років (одноразові або у вигляді щомісячних процентних надбавок).</w:t>
      </w:r>
    </w:p>
    <w:p w14:paraId="03BEEA86" w14:textId="77777777" w:rsidR="001D47AB" w:rsidRPr="000E4723" w:rsidRDefault="001D47AB" w:rsidP="00D74852">
      <w:pPr>
        <w:rPr>
          <w:rFonts w:cs="Times New Roman"/>
          <w:szCs w:val="28"/>
        </w:rPr>
      </w:pPr>
      <w:r w:rsidRPr="000E4723">
        <w:rPr>
          <w:rFonts w:cs="Times New Roman"/>
          <w:szCs w:val="28"/>
        </w:rPr>
        <w:t xml:space="preserve">За допомогою доплат компенсуються: підвищена інтенсивність праці, додаткове навантаження (трудовитрати) (за суміщення професій, керівництво бригадою та ін.); праця в умовах, що відмінні від нормальних; праця з несприятливим режимом умов праці (за змінну роботу, за вахтовий метод роботи, у польових умовах, за роз'їзний характер роботи й т.д.); праця з </w:t>
      </w:r>
      <w:r w:rsidRPr="000E4723">
        <w:rPr>
          <w:rFonts w:cs="Times New Roman"/>
          <w:szCs w:val="28"/>
        </w:rPr>
        <w:lastRenderedPageBreak/>
        <w:t>несприятливим впливом шкідливих виробничих факторів або кліматичних умов. Доплати переважно пов'язані зі сферою трудової діяльності працівника та тому мають об'єктивний характер.</w:t>
      </w:r>
    </w:p>
    <w:p w14:paraId="4E37CFC6" w14:textId="77777777" w:rsidR="001D47AB" w:rsidRPr="000E4723" w:rsidRDefault="001D47AB" w:rsidP="00D74852">
      <w:pPr>
        <w:rPr>
          <w:rFonts w:cs="Times New Roman"/>
          <w:szCs w:val="28"/>
        </w:rPr>
      </w:pPr>
      <w:r w:rsidRPr="000E4723">
        <w:rPr>
          <w:rFonts w:cs="Times New Roman"/>
          <w:szCs w:val="28"/>
        </w:rPr>
        <w:t xml:space="preserve">Залежно від суб'єкта, ініціюючого встановлення, надбавки та доплати можуть бути класифіковані на чотири види: централізовані – встановлені законодавством; колективно-договірні – встановлені актами соціального діалогу; локальні – встановлені локальними актами роботодавця; індивідуально-договірні – встановлені конкретним трудовим договором за угодою його сторін. </w:t>
      </w:r>
    </w:p>
    <w:p w14:paraId="4E2AC881" w14:textId="77777777" w:rsidR="001D47AB" w:rsidRPr="000E4723" w:rsidRDefault="001D47AB" w:rsidP="00D74852">
      <w:pPr>
        <w:rPr>
          <w:rFonts w:cs="Times New Roman"/>
          <w:szCs w:val="28"/>
        </w:rPr>
      </w:pPr>
      <w:r w:rsidRPr="000E4723">
        <w:rPr>
          <w:rFonts w:cs="Times New Roman"/>
          <w:color w:val="000000"/>
          <w:szCs w:val="28"/>
          <w:shd w:val="clear" w:color="auto" w:fill="FFFFFF"/>
        </w:rPr>
        <w:t>Умови запровадження та розміри надбавок і доплат встановлюються підприємствами у колективному договорі з дотриманням норм і гарантій, передбачених законодавством, генеральною, галузевими (міжгалузевими) і територіальними угодами.</w:t>
      </w:r>
    </w:p>
    <w:p w14:paraId="5A5AD414" w14:textId="77777777" w:rsidR="001D47AB" w:rsidRPr="000E4723" w:rsidRDefault="001D47AB" w:rsidP="00D74852">
      <w:pPr>
        <w:rPr>
          <w:rFonts w:eastAsia="Times New Roman" w:cs="Times New Roman"/>
          <w:szCs w:val="28"/>
        </w:rPr>
      </w:pPr>
      <w:r w:rsidRPr="000E4723">
        <w:rPr>
          <w:rFonts w:eastAsia="Times New Roman" w:cs="Times New Roman"/>
          <w:szCs w:val="28"/>
        </w:rPr>
        <w:t>Так, додатком 3 до Генеральної угоди про регулювання основних принципів і норм реалізації соціально-економічної політики і трудових відносин в Україні на 2019-2021 рр. від 14 травня 2019 року визначений перелік і розміри доплат та надбавок до тарифних ставок, окладів і посадових окладів працівників, підприємств, установ і організацій, що мають міжгалузевий характер (крім бюджетної сфери), для встановлення у галузевих (міжгалузевих), територіальних угодах та колективних договорах.</w:t>
      </w:r>
    </w:p>
    <w:p w14:paraId="6986ED96" w14:textId="41BDB672" w:rsidR="001D47AB" w:rsidRPr="000E4723" w:rsidRDefault="00882687" w:rsidP="00D74852">
      <w:pPr>
        <w:pStyle w:val="4"/>
        <w:rPr>
          <w:bCs/>
          <w:lang w:eastAsia="uk-UA"/>
        </w:rPr>
      </w:pPr>
      <w:bookmarkStart w:id="455" w:name="_Toc222319042"/>
      <w:r>
        <w:rPr>
          <w:lang w:val="ru-RU"/>
        </w:rPr>
        <w:t xml:space="preserve">6. </w:t>
      </w:r>
      <w:r w:rsidR="001D47AB" w:rsidRPr="000E4723">
        <w:t>Оплата праці при відхиленнях від встановлених нормальних умов праці</w:t>
      </w:r>
      <w:bookmarkEnd w:id="455"/>
      <w:r w:rsidR="001D47AB" w:rsidRPr="000E4723">
        <w:rPr>
          <w:bCs/>
        </w:rPr>
        <w:t xml:space="preserve"> </w:t>
      </w:r>
    </w:p>
    <w:p w14:paraId="78558A07" w14:textId="77777777" w:rsidR="001D47AB" w:rsidRPr="000E4723" w:rsidRDefault="001D47AB" w:rsidP="00D74852">
      <w:pPr>
        <w:rPr>
          <w:rFonts w:cs="Times New Roman"/>
          <w:bCs/>
          <w:szCs w:val="28"/>
          <w:lang w:eastAsia="uk-UA"/>
        </w:rPr>
      </w:pPr>
      <w:r w:rsidRPr="000E4723">
        <w:rPr>
          <w:rFonts w:cs="Times New Roman"/>
          <w:bCs/>
          <w:szCs w:val="28"/>
          <w:lang w:eastAsia="uk-UA"/>
        </w:rPr>
        <w:t>Чинним законодавством передбачені спеціальні правила визначення розміру оплати праці працівника в окремих випадках.</w:t>
      </w:r>
    </w:p>
    <w:p w14:paraId="049D1606" w14:textId="77777777" w:rsidR="001D47AB" w:rsidRPr="000E4723" w:rsidRDefault="001D47AB" w:rsidP="00D74852">
      <w:pPr>
        <w:rPr>
          <w:rFonts w:cs="Times New Roman"/>
          <w:szCs w:val="28"/>
          <w:lang w:eastAsia="uk-UA"/>
        </w:rPr>
      </w:pPr>
      <w:r w:rsidRPr="000E4723">
        <w:rPr>
          <w:rFonts w:cs="Times New Roman"/>
          <w:szCs w:val="28"/>
          <w:lang w:eastAsia="uk-UA"/>
        </w:rPr>
        <w:t>Оплата праці за умов роботи в особливих умовах:</w:t>
      </w:r>
    </w:p>
    <w:p w14:paraId="196291D0" w14:textId="77777777" w:rsidR="001D47AB" w:rsidRPr="000E4723" w:rsidRDefault="001D47AB" w:rsidP="00D74852">
      <w:pPr>
        <w:rPr>
          <w:rFonts w:cs="Times New Roman"/>
          <w:bCs/>
          <w:szCs w:val="28"/>
          <w:lang w:eastAsia="uk-UA"/>
        </w:rPr>
      </w:pPr>
      <w:r w:rsidRPr="000E4723">
        <w:rPr>
          <w:rFonts w:cs="Times New Roman"/>
          <w:bCs/>
          <w:szCs w:val="28"/>
          <w:lang w:eastAsia="uk-UA"/>
        </w:rPr>
        <w:t>1.</w:t>
      </w:r>
      <w:r w:rsidRPr="000E4723">
        <w:rPr>
          <w:rFonts w:cs="Times New Roman"/>
          <w:bCs/>
          <w:szCs w:val="28"/>
          <w:lang w:eastAsia="uk-UA"/>
        </w:rPr>
        <w:tab/>
      </w:r>
      <w:r w:rsidRPr="000E4723">
        <w:rPr>
          <w:rFonts w:cs="Times New Roman"/>
          <w:szCs w:val="28"/>
          <w:shd w:val="clear" w:color="auto" w:fill="FFFFFF"/>
        </w:rPr>
        <w:t xml:space="preserve">Оплата праці на важких роботах, на роботах із шкідливими і небезпечними умовами праці, на роботах з особливими природними географічними і геологічними умовами та умовами підвищеного ризику для здоров'я (ст.100 КЗпП України). За роботу в таких умовах встановлюється </w:t>
      </w:r>
      <w:r w:rsidRPr="000E4723">
        <w:rPr>
          <w:rFonts w:cs="Times New Roman"/>
          <w:szCs w:val="28"/>
          <w:shd w:val="clear" w:color="auto" w:fill="FFFFFF"/>
        </w:rPr>
        <w:lastRenderedPageBreak/>
        <w:t xml:space="preserve">підвищена оплата праці. Перелік цих робіт визначається Кабінетом Міністрів України. </w:t>
      </w:r>
    </w:p>
    <w:p w14:paraId="7580A3CA" w14:textId="77777777" w:rsidR="001D47AB" w:rsidRPr="000E4723" w:rsidRDefault="001D47AB" w:rsidP="00D74852">
      <w:pPr>
        <w:rPr>
          <w:rFonts w:cs="Times New Roman"/>
          <w:bCs/>
          <w:szCs w:val="28"/>
          <w:lang w:eastAsia="uk-UA"/>
        </w:rPr>
      </w:pPr>
      <w:r w:rsidRPr="000E4723">
        <w:rPr>
          <w:rFonts w:cs="Times New Roman"/>
          <w:bCs/>
          <w:szCs w:val="28"/>
          <w:lang w:eastAsia="uk-UA"/>
        </w:rPr>
        <w:t>2.</w:t>
      </w:r>
      <w:r w:rsidRPr="000E4723">
        <w:rPr>
          <w:rFonts w:cs="Times New Roman"/>
          <w:bCs/>
          <w:szCs w:val="28"/>
          <w:lang w:eastAsia="uk-UA"/>
        </w:rPr>
        <w:tab/>
        <w:t>Оплата роботи за сумісництвом (ст. 102-1 КЗпП України). Працівники, які працюють за сумісництвом, одержують заробітну плату за фактично виконану роботу.</w:t>
      </w:r>
    </w:p>
    <w:p w14:paraId="6318644E" w14:textId="77777777" w:rsidR="001D47AB" w:rsidRPr="000E4723" w:rsidRDefault="001D47AB" w:rsidP="00D74852">
      <w:pPr>
        <w:rPr>
          <w:rFonts w:cs="Times New Roman"/>
          <w:bCs/>
          <w:szCs w:val="28"/>
          <w:lang w:eastAsia="uk-UA"/>
        </w:rPr>
      </w:pPr>
      <w:r w:rsidRPr="000E4723">
        <w:rPr>
          <w:rFonts w:cs="Times New Roman"/>
          <w:bCs/>
          <w:szCs w:val="28"/>
          <w:lang w:eastAsia="uk-UA"/>
        </w:rPr>
        <w:t>3.</w:t>
      </w:r>
      <w:r w:rsidRPr="000E4723">
        <w:rPr>
          <w:rFonts w:cs="Times New Roman"/>
          <w:bCs/>
          <w:szCs w:val="28"/>
          <w:lang w:eastAsia="uk-UA"/>
        </w:rPr>
        <w:tab/>
        <w:t>Оплата праці за трудовим договором про роботу вдома. Оплата праці за трудовим договором про роботу вдома здійснюється за фактично виконану роботу або виготовлену продукцію відповідно до трудового договору з дотриманням гарантій, визначених угодами тих галузей, до яких ці роботи належать за характером виробництва.</w:t>
      </w:r>
    </w:p>
    <w:p w14:paraId="39CD0224" w14:textId="77777777" w:rsidR="001D47AB" w:rsidRPr="000E4723" w:rsidRDefault="001D47AB" w:rsidP="00D74852">
      <w:pPr>
        <w:rPr>
          <w:rFonts w:cs="Times New Roman"/>
          <w:bCs/>
          <w:szCs w:val="28"/>
          <w:lang w:eastAsia="uk-UA"/>
        </w:rPr>
      </w:pPr>
      <w:r w:rsidRPr="000E4723">
        <w:rPr>
          <w:rFonts w:cs="Times New Roman"/>
          <w:bCs/>
          <w:szCs w:val="28"/>
          <w:lang w:eastAsia="uk-UA"/>
        </w:rPr>
        <w:t>4.</w:t>
      </w:r>
      <w:r w:rsidRPr="000E4723">
        <w:rPr>
          <w:rFonts w:cs="Times New Roman"/>
          <w:bCs/>
          <w:szCs w:val="28"/>
          <w:lang w:eastAsia="uk-UA"/>
        </w:rPr>
        <w:tab/>
        <w:t xml:space="preserve">Оплата праці за неповний робочий час. Оплата праці за неповний робочий час здійснюється пропорційно до відпрацьованого часу або залежно від виробітку (ст. 56 КЗпП України). </w:t>
      </w:r>
    </w:p>
    <w:p w14:paraId="08D7F7F2" w14:textId="77777777" w:rsidR="001D47AB" w:rsidRPr="000E4723" w:rsidRDefault="001D47AB" w:rsidP="00D74852">
      <w:pPr>
        <w:rPr>
          <w:rFonts w:cs="Times New Roman"/>
          <w:bCs/>
          <w:szCs w:val="28"/>
          <w:lang w:eastAsia="uk-UA"/>
        </w:rPr>
      </w:pPr>
      <w:r w:rsidRPr="000E4723">
        <w:rPr>
          <w:rFonts w:cs="Times New Roman"/>
          <w:bCs/>
          <w:szCs w:val="28"/>
          <w:lang w:eastAsia="uk-UA"/>
        </w:rPr>
        <w:t>5.</w:t>
      </w:r>
      <w:r w:rsidRPr="000E4723">
        <w:rPr>
          <w:rFonts w:cs="Times New Roman"/>
          <w:bCs/>
          <w:szCs w:val="28"/>
          <w:lang w:eastAsia="uk-UA"/>
        </w:rPr>
        <w:tab/>
        <w:t>Оплата праці за контрактом (ч. 3 ст. 21 КЗпП України). Оплата праці за контрактом визначається за угодою сторін на підставі чинного законодавства, умов колективного договору і пов'язана з виконанням умов контракту.</w:t>
      </w:r>
    </w:p>
    <w:p w14:paraId="604FC2B9" w14:textId="77777777" w:rsidR="001D47AB" w:rsidRPr="000E4723" w:rsidRDefault="001D47AB" w:rsidP="00D74852">
      <w:pPr>
        <w:rPr>
          <w:rFonts w:cs="Times New Roman"/>
          <w:bCs/>
          <w:szCs w:val="28"/>
          <w:lang w:eastAsia="uk-UA"/>
        </w:rPr>
      </w:pPr>
      <w:r w:rsidRPr="000E4723">
        <w:rPr>
          <w:rFonts w:cs="Times New Roman"/>
          <w:bCs/>
          <w:szCs w:val="28"/>
          <w:lang w:eastAsia="uk-UA"/>
        </w:rPr>
        <w:t>Іноді роботи виконуються працівниками в умовах, відмінних від тих, які передбачені чинними умовами їх трудових договорів. У подібних випадках праця оплачується за особливими правилами.</w:t>
      </w:r>
    </w:p>
    <w:p w14:paraId="6EEE1BCE" w14:textId="77777777" w:rsidR="001D47AB" w:rsidRPr="000E4723" w:rsidRDefault="001D47AB" w:rsidP="00D74852">
      <w:pPr>
        <w:rPr>
          <w:rFonts w:cs="Times New Roman"/>
          <w:bCs/>
          <w:szCs w:val="28"/>
          <w:lang w:eastAsia="uk-UA"/>
        </w:rPr>
      </w:pPr>
      <w:r w:rsidRPr="000E4723">
        <w:rPr>
          <w:rFonts w:cs="Times New Roman"/>
          <w:bCs/>
          <w:szCs w:val="28"/>
          <w:lang w:eastAsia="uk-UA"/>
        </w:rPr>
        <w:t>Чинним трудовим законодавством України встановлені такі основні випадки особливої оплати праці в разі відхилення від звичайних умов:</w:t>
      </w:r>
    </w:p>
    <w:p w14:paraId="3FAD9D8E" w14:textId="77777777" w:rsidR="001D47AB" w:rsidRPr="000E4723" w:rsidRDefault="001D47AB" w:rsidP="00D74852">
      <w:pPr>
        <w:rPr>
          <w:rFonts w:cs="Times New Roman"/>
          <w:color w:val="333333"/>
          <w:szCs w:val="28"/>
          <w:shd w:val="clear" w:color="auto" w:fill="FFFFFF"/>
        </w:rPr>
      </w:pPr>
      <w:r w:rsidRPr="000E4723">
        <w:rPr>
          <w:rFonts w:cs="Times New Roman"/>
          <w:bCs/>
          <w:szCs w:val="28"/>
          <w:lang w:eastAsia="uk-UA"/>
        </w:rPr>
        <w:t>1.</w:t>
      </w:r>
      <w:r w:rsidRPr="000E4723">
        <w:rPr>
          <w:rFonts w:cs="Times New Roman"/>
          <w:bCs/>
          <w:szCs w:val="28"/>
          <w:lang w:eastAsia="uk-UA"/>
        </w:rPr>
        <w:tab/>
        <w:t xml:space="preserve">Оплата праці за умов виконання робіт різної кваліфікації (ст. 104 КЗпП України). </w:t>
      </w:r>
      <w:r w:rsidRPr="000E4723">
        <w:rPr>
          <w:rFonts w:cs="Times New Roman"/>
          <w:color w:val="333333"/>
          <w:szCs w:val="28"/>
          <w:shd w:val="clear" w:color="auto" w:fill="FFFFFF"/>
        </w:rPr>
        <w:t>При виконанні робіт різної кваліфікації праця почасових робітників, а також службовців оплачується за роботою вищої кваліфікації.</w:t>
      </w:r>
    </w:p>
    <w:p w14:paraId="028223D6" w14:textId="77777777" w:rsidR="001D47AB" w:rsidRPr="000E4723" w:rsidRDefault="001D47AB" w:rsidP="00D74852">
      <w:pPr>
        <w:rPr>
          <w:rFonts w:cs="Times New Roman"/>
          <w:bCs/>
          <w:szCs w:val="28"/>
          <w:lang w:eastAsia="uk-UA"/>
        </w:rPr>
      </w:pPr>
      <w:r w:rsidRPr="000E4723">
        <w:rPr>
          <w:rFonts w:cs="Times New Roman"/>
          <w:color w:val="333333"/>
          <w:szCs w:val="28"/>
          <w:shd w:val="clear" w:color="auto" w:fill="FFFFFF"/>
        </w:rPr>
        <w:t>Праця робітників-відрядників оплачується за розцінками, встановленими для роботи, яка виконується. В тих галузях економіки України, де за характером виробництва робітникам-відрядникам доручається виконання робіт, тарифікованих нижче присвоєних їм розрядів, робітникам, які виконують такі роботи, виплачується міжрозрядна різниця. Виплата міжрозрядної різниці та умови такої виплати встановлюються колективними договорами.</w:t>
      </w:r>
    </w:p>
    <w:p w14:paraId="55A574A6" w14:textId="77777777" w:rsidR="001D47AB" w:rsidRPr="000E4723" w:rsidRDefault="001D47AB" w:rsidP="00D74852">
      <w:pPr>
        <w:rPr>
          <w:rFonts w:cs="Times New Roman"/>
          <w:bCs/>
          <w:szCs w:val="28"/>
          <w:lang w:eastAsia="uk-UA"/>
        </w:rPr>
      </w:pPr>
      <w:r w:rsidRPr="000E4723">
        <w:rPr>
          <w:rFonts w:cs="Times New Roman"/>
          <w:bCs/>
          <w:szCs w:val="28"/>
          <w:lang w:eastAsia="uk-UA"/>
        </w:rPr>
        <w:lastRenderedPageBreak/>
        <w:t>2.</w:t>
      </w:r>
      <w:r w:rsidRPr="000E4723">
        <w:rPr>
          <w:rFonts w:cs="Times New Roman"/>
          <w:bCs/>
          <w:szCs w:val="28"/>
          <w:lang w:eastAsia="uk-UA"/>
        </w:rPr>
        <w:tab/>
        <w:t xml:space="preserve">Оплата праці при суміщенні професій (посад) і виконанні обов’язків тимчасово відсутнього працівника та в разі застосування інших форм інтенсифікації праці (ст. 105 КЗпП України). Працівникам, які виконують у одного роботодавця поряд з своєю основною роботою, обумовленою трудовим договором, додаткову роботу за іншою професією (посадою) або обов’язки тимчасово відсутнього працівника без звільнення від своєї основної роботи, провадиться доплата за суміщення професій (посад) або виконання обов’язків тимчасово відсутнього працівника. </w:t>
      </w:r>
      <w:r w:rsidRPr="000E4723">
        <w:rPr>
          <w:rFonts w:cs="Times New Roman"/>
          <w:color w:val="000000"/>
          <w:szCs w:val="28"/>
          <w:shd w:val="clear" w:color="auto" w:fill="FFFFFF"/>
        </w:rPr>
        <w:t>Розміри доплат за суміщення професій (посад) або виконання обов'язків тимчасово відсутнього працівника встановлюються на умовах, передбачених у колективному договорі.</w:t>
      </w:r>
    </w:p>
    <w:p w14:paraId="4778EF14" w14:textId="77777777" w:rsidR="001D47AB" w:rsidRPr="000E4723" w:rsidRDefault="001D47AB" w:rsidP="00D74852">
      <w:pPr>
        <w:rPr>
          <w:rFonts w:cs="Times New Roman"/>
          <w:bCs/>
          <w:szCs w:val="28"/>
          <w:lang w:eastAsia="uk-UA"/>
        </w:rPr>
      </w:pPr>
      <w:r w:rsidRPr="000E4723">
        <w:rPr>
          <w:rFonts w:cs="Times New Roman"/>
          <w:bCs/>
          <w:szCs w:val="28"/>
          <w:lang w:eastAsia="uk-UA"/>
        </w:rPr>
        <w:t>3.</w:t>
      </w:r>
      <w:r w:rsidRPr="000E4723">
        <w:rPr>
          <w:rFonts w:cs="Times New Roman"/>
          <w:bCs/>
          <w:szCs w:val="28"/>
          <w:lang w:eastAsia="uk-UA"/>
        </w:rPr>
        <w:tab/>
        <w:t xml:space="preserve">Оплата роботи в надурочний час (ст. 106 КЗпП України). За погодинною системою оплати праці робота в надурочний час оплачується в подвійному розмірі годинної ставки. За відрядною системою оплати праці за роботу в надурочний час виплачується доплата у розмірі 100 відсотків тарифної ставки працівника відповідної кваліфікації, оплата праці якого здійснюється за погодинною системою, – за всі відпрацьовані надурочні години. </w:t>
      </w:r>
    </w:p>
    <w:p w14:paraId="0578BCE4" w14:textId="77777777" w:rsidR="001D47AB" w:rsidRPr="000E4723" w:rsidRDefault="001D47AB" w:rsidP="00D74852">
      <w:pPr>
        <w:rPr>
          <w:rFonts w:cs="Times New Roman"/>
          <w:bCs/>
          <w:szCs w:val="28"/>
          <w:lang w:eastAsia="uk-UA"/>
        </w:rPr>
      </w:pPr>
      <w:r w:rsidRPr="000E4723">
        <w:rPr>
          <w:rFonts w:cs="Times New Roman"/>
          <w:bCs/>
          <w:szCs w:val="28"/>
          <w:lang w:eastAsia="uk-UA"/>
        </w:rPr>
        <w:t>4.</w:t>
      </w:r>
      <w:r w:rsidRPr="000E4723">
        <w:rPr>
          <w:rFonts w:cs="Times New Roman"/>
          <w:bCs/>
          <w:szCs w:val="28"/>
          <w:lang w:eastAsia="uk-UA"/>
        </w:rPr>
        <w:tab/>
        <w:t>Оплата роботи у вихідні, святкові і неробочі дні (ст. 107, ст. 72 КЗпП України). Робота у вихідний, святковий або неробочий день оплачується у подвійному розмірі: 1) відрядникам - за подвійними відрядними розцінками; 2) працівникам, праця яких оплачується за годинними або денними ставками, - у розмірі подвійної годинної або денної ставки; 3) працівникам, які одержують місячний оклад, - у розмірі одинарної годинної або денної ставки зверх окладу, якщо робота у святковий і неробочий день провадилася у межах місячної норми робочого часу, і в розмірі подвійної годинної або денної ставки зверх окладу, якщо робота провадилася понад місячну норму.</w:t>
      </w:r>
    </w:p>
    <w:p w14:paraId="03F33C84" w14:textId="77777777" w:rsidR="001D47AB" w:rsidRPr="000E4723" w:rsidRDefault="001D47AB" w:rsidP="00D74852">
      <w:pPr>
        <w:rPr>
          <w:rFonts w:cs="Times New Roman"/>
          <w:bCs/>
          <w:szCs w:val="28"/>
          <w:lang w:eastAsia="uk-UA"/>
        </w:rPr>
      </w:pPr>
      <w:r w:rsidRPr="000E4723">
        <w:rPr>
          <w:rFonts w:cs="Times New Roman"/>
          <w:color w:val="333333"/>
          <w:szCs w:val="28"/>
          <w:shd w:val="clear" w:color="auto" w:fill="FFFFFF"/>
        </w:rPr>
        <w:t>Оплата у зазначеному розмірі провадиться за години, фактично відпрацьовані у святковий і неробочий день.</w:t>
      </w:r>
    </w:p>
    <w:p w14:paraId="25654495" w14:textId="77777777" w:rsidR="001D47AB" w:rsidRPr="000E4723" w:rsidRDefault="001D47AB" w:rsidP="00D74852">
      <w:pPr>
        <w:rPr>
          <w:rFonts w:cs="Times New Roman"/>
          <w:bCs/>
          <w:szCs w:val="28"/>
          <w:lang w:eastAsia="uk-UA"/>
        </w:rPr>
      </w:pPr>
      <w:r w:rsidRPr="000E4723">
        <w:rPr>
          <w:rFonts w:cs="Times New Roman"/>
          <w:bCs/>
          <w:szCs w:val="28"/>
          <w:lang w:eastAsia="uk-UA"/>
        </w:rPr>
        <w:t>5.</w:t>
      </w:r>
      <w:r w:rsidRPr="000E4723">
        <w:rPr>
          <w:rFonts w:cs="Times New Roman"/>
          <w:bCs/>
          <w:szCs w:val="28"/>
          <w:lang w:eastAsia="uk-UA"/>
        </w:rPr>
        <w:tab/>
        <w:t xml:space="preserve">Оплата роботи у нічний час (ст. 108 КЗпП України) Робота у нічний час оплачується у підвищеному розмірі, встановлюваному генеральною, </w:t>
      </w:r>
      <w:r w:rsidRPr="000E4723">
        <w:rPr>
          <w:rFonts w:cs="Times New Roman"/>
          <w:bCs/>
          <w:szCs w:val="28"/>
          <w:lang w:eastAsia="uk-UA"/>
        </w:rPr>
        <w:lastRenderedPageBreak/>
        <w:t>галузевою (територіальною) угодами та колективним договором, але не нижче 20 відсотків тарифної ставки (окладу) за кожну годину роботи у нічний час.</w:t>
      </w:r>
    </w:p>
    <w:p w14:paraId="3904DD8C" w14:textId="77777777" w:rsidR="001D47AB" w:rsidRPr="000E4723" w:rsidRDefault="001D47AB" w:rsidP="00D74852">
      <w:pPr>
        <w:rPr>
          <w:rFonts w:cs="Times New Roman"/>
          <w:bCs/>
          <w:szCs w:val="28"/>
          <w:lang w:eastAsia="uk-UA"/>
        </w:rPr>
      </w:pPr>
      <w:r w:rsidRPr="000E4723">
        <w:rPr>
          <w:rFonts w:cs="Times New Roman"/>
          <w:bCs/>
          <w:szCs w:val="28"/>
          <w:lang w:eastAsia="uk-UA"/>
        </w:rPr>
        <w:t>6.</w:t>
      </w:r>
      <w:r w:rsidRPr="000E4723">
        <w:rPr>
          <w:rFonts w:cs="Times New Roman"/>
          <w:bCs/>
          <w:szCs w:val="28"/>
          <w:lang w:eastAsia="uk-UA"/>
        </w:rPr>
        <w:tab/>
        <w:t>Оплата праці за незакінченим відрядним нарядом (ст. 109 КЗпП України). В разі, коли працівник залишає відрядний наряд незакінченим з незалежних від нього причин, виконана частина роботи оплачується за оцінкою, визначеною за погодженням сторін відповідно до існуючих норм і розцінок.</w:t>
      </w:r>
    </w:p>
    <w:p w14:paraId="0AB42066" w14:textId="77777777" w:rsidR="001D47AB" w:rsidRPr="000E4723" w:rsidRDefault="001D47AB" w:rsidP="00D74852">
      <w:pPr>
        <w:rPr>
          <w:rFonts w:cs="Times New Roman"/>
          <w:bCs/>
          <w:szCs w:val="28"/>
          <w:lang w:eastAsia="uk-UA"/>
        </w:rPr>
      </w:pPr>
      <w:r w:rsidRPr="000E4723">
        <w:rPr>
          <w:rFonts w:cs="Times New Roman"/>
          <w:bCs/>
          <w:szCs w:val="28"/>
          <w:lang w:eastAsia="uk-UA"/>
        </w:rPr>
        <w:t>7.</w:t>
      </w:r>
      <w:r w:rsidRPr="000E4723">
        <w:rPr>
          <w:rFonts w:cs="Times New Roman"/>
          <w:bCs/>
          <w:szCs w:val="28"/>
          <w:lang w:eastAsia="uk-UA"/>
        </w:rPr>
        <w:tab/>
        <w:t xml:space="preserve">Оплата праці при невиконанні працівником норм праці (норм виробітку або посадових обов’язків) (ст. 111 КЗпП України). При невиконанні норм праці не з вини працівника працівникові гарантується оплата за фактично виконану роботу. </w:t>
      </w:r>
      <w:r w:rsidRPr="000E4723">
        <w:rPr>
          <w:rFonts w:cs="Times New Roman"/>
          <w:color w:val="000000"/>
          <w:szCs w:val="28"/>
          <w:shd w:val="clear" w:color="auto" w:fill="FFFFFF"/>
        </w:rPr>
        <w:t>Місячна заробітна плата в цьому разі не може бути нижчою від двох третин тарифної ставки встановленого йому розряду (окладу). При невиконанні норм виробітку з вини працівника оплата провадиться відповідно до виконаної роботи.</w:t>
      </w:r>
    </w:p>
    <w:p w14:paraId="3B4BA90B" w14:textId="77777777" w:rsidR="001D47AB" w:rsidRPr="000E4723" w:rsidRDefault="001D47AB" w:rsidP="00D74852">
      <w:pPr>
        <w:rPr>
          <w:rFonts w:cs="Times New Roman"/>
          <w:bCs/>
          <w:szCs w:val="28"/>
          <w:lang w:eastAsia="uk-UA"/>
        </w:rPr>
      </w:pPr>
      <w:r w:rsidRPr="000E4723">
        <w:rPr>
          <w:rFonts w:cs="Times New Roman"/>
          <w:bCs/>
          <w:szCs w:val="28"/>
          <w:lang w:eastAsia="uk-UA"/>
        </w:rPr>
        <w:t>8.</w:t>
      </w:r>
      <w:r w:rsidRPr="000E4723">
        <w:rPr>
          <w:rFonts w:cs="Times New Roman"/>
          <w:bCs/>
          <w:szCs w:val="28"/>
          <w:lang w:eastAsia="uk-UA"/>
        </w:rPr>
        <w:tab/>
        <w:t xml:space="preserve">Оплата праці при виготовленні продукції, що виявилася браком (ст. 112 КЗпП України). При виготовленні продукції, що виявилася браком не з вини працівника, оплата праці за її виготовлення провадиться за зниженими розцінками. Місячна заробітна плата працівника в цих випадках не може бути нижчою від двох третин тарифної ставки встановленого йому розряду (окладу). </w:t>
      </w:r>
      <w:r w:rsidRPr="000E4723">
        <w:rPr>
          <w:rFonts w:cs="Times New Roman"/>
          <w:color w:val="000000"/>
          <w:szCs w:val="28"/>
          <w:shd w:val="clear" w:color="auto" w:fill="FFFFFF"/>
        </w:rPr>
        <w:t>Повний брак з вини працівника оплаті не підлягає. Частковий брак з вини працівника оплачується залежно від ступеня придатності продукції за зниженими розцінками.</w:t>
      </w:r>
    </w:p>
    <w:p w14:paraId="60A0E97B" w14:textId="77777777" w:rsidR="001D47AB" w:rsidRPr="000E4723" w:rsidRDefault="001D47AB" w:rsidP="00D74852">
      <w:pPr>
        <w:rPr>
          <w:rFonts w:cs="Times New Roman"/>
          <w:bCs/>
          <w:szCs w:val="28"/>
          <w:lang w:eastAsia="uk-UA"/>
        </w:rPr>
      </w:pPr>
      <w:r w:rsidRPr="000E4723">
        <w:rPr>
          <w:rFonts w:cs="Times New Roman"/>
          <w:bCs/>
          <w:szCs w:val="28"/>
          <w:lang w:eastAsia="uk-UA"/>
        </w:rPr>
        <w:t>9.</w:t>
      </w:r>
      <w:r w:rsidRPr="000E4723">
        <w:rPr>
          <w:rFonts w:cs="Times New Roman"/>
          <w:bCs/>
          <w:szCs w:val="28"/>
          <w:lang w:eastAsia="uk-UA"/>
        </w:rPr>
        <w:tab/>
        <w:t>Оплата часу простою, а також при освоєнні нового виробництва (продукції) (ст. 113 КЗпП України). Час простою не з вини працівника,</w:t>
      </w:r>
      <w:r w:rsidRPr="000E4723">
        <w:rPr>
          <w:rFonts w:cs="Times New Roman"/>
          <w:color w:val="333333"/>
          <w:szCs w:val="28"/>
          <w:shd w:val="clear" w:color="auto" w:fill="FFFFFF"/>
        </w:rPr>
        <w:t xml:space="preserve"> в тому числі на період оголошення карантину, встановленого Кабінетом Міністрів України,</w:t>
      </w:r>
      <w:r w:rsidRPr="000E4723">
        <w:rPr>
          <w:rFonts w:cs="Times New Roman"/>
          <w:bCs/>
          <w:szCs w:val="28"/>
          <w:lang w:eastAsia="uk-UA"/>
        </w:rPr>
        <w:t xml:space="preserve"> оплачується в розрахунку не нижче </w:t>
      </w:r>
      <w:r w:rsidRPr="000E4723">
        <w:rPr>
          <w:rFonts w:cs="Times New Roman"/>
          <w:color w:val="000000"/>
          <w:szCs w:val="28"/>
          <w:shd w:val="clear" w:color="auto" w:fill="FFFFFF"/>
        </w:rPr>
        <w:t>від двох третин тарифної ставки встановленого працівникові розряду (окладу).</w:t>
      </w:r>
      <w:r w:rsidRPr="000E4723">
        <w:rPr>
          <w:rFonts w:cs="Times New Roman"/>
          <w:bCs/>
          <w:szCs w:val="28"/>
          <w:lang w:eastAsia="uk-UA"/>
        </w:rPr>
        <w:t xml:space="preserve"> За час простою, коли виникла виробнича ситуація, небезпечна для життя чи здоров'я працівника або для людей, які його оточують, і навколишнього природного середовища, не з його вини, за ним зберігається середній заробіток. Час простою з вини працівника не оплачується. </w:t>
      </w:r>
      <w:r w:rsidRPr="000E4723">
        <w:rPr>
          <w:rFonts w:cs="Times New Roman"/>
          <w:color w:val="000000"/>
          <w:szCs w:val="28"/>
          <w:shd w:val="clear" w:color="auto" w:fill="FFFFFF"/>
        </w:rPr>
        <w:t xml:space="preserve">На період освоєння нового виробництва (продукції) власник або </w:t>
      </w:r>
      <w:r w:rsidRPr="000E4723">
        <w:rPr>
          <w:rFonts w:cs="Times New Roman"/>
          <w:color w:val="000000"/>
          <w:szCs w:val="28"/>
          <w:shd w:val="clear" w:color="auto" w:fill="FFFFFF"/>
        </w:rPr>
        <w:lastRenderedPageBreak/>
        <w:t>уповноважений ним орган може провадити робітникам доплату до попереднього середнього заробітку на строк не більш як шість місяців.</w:t>
      </w:r>
    </w:p>
    <w:p w14:paraId="1829EF66" w14:textId="77777777" w:rsidR="001D47AB" w:rsidRPr="000E4723" w:rsidRDefault="001D47AB" w:rsidP="00D74852">
      <w:pPr>
        <w:pStyle w:val="4"/>
        <w:rPr>
          <w:lang w:eastAsia="uk-UA"/>
        </w:rPr>
      </w:pPr>
      <w:bookmarkStart w:id="456" w:name="_Toc222319043"/>
      <w:r w:rsidRPr="000E4723">
        <w:rPr>
          <w:lang w:eastAsia="uk-UA"/>
        </w:rPr>
        <w:t>7. Гарантійні та компенсаційні виплати</w:t>
      </w:r>
      <w:bookmarkEnd w:id="456"/>
    </w:p>
    <w:p w14:paraId="1BD1DC1F" w14:textId="23E5F90D" w:rsidR="001D47AB" w:rsidRPr="000E4723" w:rsidRDefault="001D47AB" w:rsidP="00D74852">
      <w:pPr>
        <w:rPr>
          <w:rFonts w:cs="Times New Roman"/>
          <w:szCs w:val="28"/>
          <w:lang w:eastAsia="uk-UA"/>
        </w:rPr>
      </w:pPr>
      <w:r w:rsidRPr="000E4723">
        <w:rPr>
          <w:rFonts w:cs="Times New Roman"/>
          <w:i/>
          <w:iCs/>
          <w:szCs w:val="28"/>
          <w:lang w:eastAsia="uk-UA"/>
        </w:rPr>
        <w:t>Гарантійні виплати</w:t>
      </w:r>
      <w:r w:rsidRPr="000E4723">
        <w:rPr>
          <w:rFonts w:cs="Times New Roman"/>
          <w:szCs w:val="28"/>
          <w:lang w:eastAsia="uk-UA"/>
        </w:rPr>
        <w:t xml:space="preserve"> – це грошові виплати за періоди, коли працівник з поважних причин, передбачених законодавством або угодою сторін, не виконував своїх трудових обов’язків, але за ним зберігалося місце роботи. Цільове призначення гарантійних виплат – запобігти можливим втратам у заробітку працівника у зв’язку з тим, що працівник відволікається від виконання своїх трудових обов’язків. Гарантійні виплати поділяються на ті, що залежать від виробництва (наприклад, виплати за участь у колективних переговорах і підготовці про</w:t>
      </w:r>
      <w:r w:rsidR="00D30CCE">
        <w:rPr>
          <w:rFonts w:cs="Times New Roman"/>
          <w:szCs w:val="28"/>
          <w:lang w:eastAsia="uk-UA"/>
        </w:rPr>
        <w:t>є</w:t>
      </w:r>
      <w:r w:rsidRPr="000E4723">
        <w:rPr>
          <w:rFonts w:cs="Times New Roman"/>
          <w:szCs w:val="28"/>
          <w:lang w:eastAsia="uk-UA"/>
        </w:rPr>
        <w:t>кту колективного договору чи угоди (за ст. 12 Закону України «Про колективні договори і угоди») та ті, що не залежать від виробництва, але необхідні для держави, суспільства (наприклад, виплати донорам (ст. 124 КЗпП України)), виплати незалежним посередникам та трудовим арбітрам за час роботи в примирних органах).</w:t>
      </w:r>
    </w:p>
    <w:p w14:paraId="5CF6505A" w14:textId="6094C9F7" w:rsidR="001D47AB" w:rsidRPr="000E4723" w:rsidRDefault="001D47AB" w:rsidP="00D74852">
      <w:pPr>
        <w:rPr>
          <w:rFonts w:cs="Times New Roman"/>
          <w:szCs w:val="28"/>
          <w:lang w:eastAsia="uk-UA"/>
        </w:rPr>
      </w:pPr>
      <w:r w:rsidRPr="000E4723">
        <w:rPr>
          <w:rFonts w:cs="Times New Roman"/>
          <w:szCs w:val="28"/>
          <w:lang w:eastAsia="uk-UA"/>
        </w:rPr>
        <w:t>Основними гарантійними виплатами є: 1) гарантійні виплати на час виконання державних або громадських обов’язків (ст. 119 КЗпП України, ст.ст. 21, 29 Закону України «Про військовий обов’язок і військову службу»); 2) гарантійні виплати особам, які беруть участь у колективних переговорах та у підготовці про</w:t>
      </w:r>
      <w:r w:rsidR="00D30CCE">
        <w:rPr>
          <w:rFonts w:cs="Times New Roman"/>
          <w:szCs w:val="28"/>
          <w:lang w:eastAsia="uk-UA"/>
        </w:rPr>
        <w:t>є</w:t>
      </w:r>
      <w:r w:rsidRPr="000E4723">
        <w:rPr>
          <w:rFonts w:cs="Times New Roman"/>
          <w:szCs w:val="28"/>
          <w:lang w:eastAsia="uk-UA"/>
        </w:rPr>
        <w:t xml:space="preserve">кту колективного договору або угоди (ст. 12 Закону України «Про колективні договори і угоди»); 3) гарантійні доплати незалежним посередникам, членам примирних комісій і трудових арбітражів на час роботи у примирних органах (ст. 14 Закону України «Про порядок вирішення колективних трудових спорів (конфліктів)»; 4) гарантійні виплати працівникам, обраним до профспілкових органів (ст. 252 КЗпП України); 5) гарантійні виплати членам комісій з трудових спорів (ст. 223 КЗпП України); 6) оплата простою не з вини працівника (ст. 113 КЗпП України); 7) гарантійні виплати в разі переведення працівника на роботу в іншу місцевість (ст. 120 КЗпП України, постанова Кабінету Міністрів України «Про гарантії і компенсації при переїзді на роботу в </w:t>
      </w:r>
      <w:r w:rsidRPr="000E4723">
        <w:rPr>
          <w:rFonts w:cs="Times New Roman"/>
          <w:szCs w:val="28"/>
          <w:lang w:eastAsia="uk-UA"/>
        </w:rPr>
        <w:lastRenderedPageBreak/>
        <w:t xml:space="preserve">іншу місцевість» від 02 березня 1998 року №255); 8) гарантійні виплати при службових відрядженнях (ст. 121 КЗпП України, Інструкція про службові відрядження в межах України та за кордон, затверджена наказом Міністерства фінансів України від 13 березня 1998 року №59 (в редакції наказу Міністерства фінансів України від 17 березня 2011 року №362); 9) гарантійні виплати під час підвищення кваліфікації з відривом від виробництва (ст. 122 КЗпП України, постанова Кабінету Міністрів України «Про гарантії і компенсації для працівників, які направляються для підвищення кваліфікації, підготовки, перепідготовки, навчання інших професій з відривом від виробництва» від 28 червня 1997 року №695). Нормами глави VIII «Гарантії і компенсації» КЗпП України передбачені й інші види гарантійних виплат. </w:t>
      </w:r>
    </w:p>
    <w:p w14:paraId="70756449" w14:textId="77777777" w:rsidR="001D47AB" w:rsidRPr="000E4723" w:rsidRDefault="001D47AB" w:rsidP="00D74852">
      <w:pPr>
        <w:rPr>
          <w:rFonts w:cs="Times New Roman"/>
          <w:szCs w:val="28"/>
          <w:lang w:eastAsia="uk-UA"/>
        </w:rPr>
      </w:pPr>
      <w:r w:rsidRPr="000E4723">
        <w:rPr>
          <w:rFonts w:cs="Times New Roman"/>
          <w:szCs w:val="28"/>
          <w:lang w:eastAsia="uk-UA"/>
        </w:rPr>
        <w:t>Гарантійні доплати – це суми, які виплачуються працівникам за наявності роботи, якщо при цьому зменшується розмір заробітної плати. До гарантійних доплат відносяться: доплати неповнолітнім при скороченій тривалості роботи (ст. 194 КЗпП України); доплата при переведенні на іншу роботу і при переміщенні (ст. 114 КЗпП України) та ін.</w:t>
      </w:r>
    </w:p>
    <w:p w14:paraId="62952B52" w14:textId="77777777" w:rsidR="001D47AB" w:rsidRPr="000E4723" w:rsidRDefault="001D47AB" w:rsidP="00D74852">
      <w:pPr>
        <w:rPr>
          <w:rFonts w:cs="Times New Roman"/>
          <w:szCs w:val="28"/>
          <w:lang w:eastAsia="uk-UA"/>
        </w:rPr>
      </w:pPr>
      <w:r w:rsidRPr="000E4723">
        <w:rPr>
          <w:rFonts w:cs="Times New Roman"/>
          <w:i/>
          <w:iCs/>
          <w:szCs w:val="28"/>
          <w:lang w:eastAsia="uk-UA"/>
        </w:rPr>
        <w:t>Компенсаційні виплати</w:t>
      </w:r>
      <w:r w:rsidRPr="000E4723">
        <w:rPr>
          <w:rFonts w:cs="Times New Roman"/>
          <w:szCs w:val="28"/>
          <w:lang w:eastAsia="uk-UA"/>
        </w:rPr>
        <w:t xml:space="preserve"> – це грошові суми, що виплачуються працівникам понад заробітну плату для компенсації додаткових матеріальних витрат, пов’язаних з виконанням ними трудових обов’язків, а також витрат у зв’язку з переїздом при прийнятті на роботу в іншу місцевість. До компенсаційних виплат належать: 1) компенсаційні виплати на невидані працівникові засоби індивідуального захисту (ст. 164 КЗпП України); 2) компенсаційні виплати за зношування інструментів, належних працівникам (ст. 125 КЗпП України); 3) компенсаційні виплати при переїзді на роботу в іншу місцевість (ст. 120 КЗпП України, постанова Кабінету Міністрів України «Про гарантії і компенсації при переїзді на роботу в іншу місцевість» від 02 березня 1998 року №255); 4) компенсаційні виплати при службових відрядженнях (ст. 121 КЗпП України, Інструкція про службові відрядження в межах України та за кордон, затверджена наказом Міністерства фінансів України від 13 березня 1998 року №59 (в редакції наказу Міністерства фінансів України від 17 березня 2011 року №362); </w:t>
      </w:r>
      <w:r w:rsidRPr="000E4723">
        <w:rPr>
          <w:rFonts w:cs="Times New Roman"/>
          <w:szCs w:val="28"/>
          <w:lang w:eastAsia="uk-UA"/>
        </w:rPr>
        <w:lastRenderedPageBreak/>
        <w:t>5) компенсаційні виплати при призові на військову службу або проходженні військових зборів (ст.ст. 21, 29 Закону України «Про військовий обов’язок і військову службу»).</w:t>
      </w:r>
    </w:p>
    <w:p w14:paraId="0FABCAB9" w14:textId="77777777" w:rsidR="001D47AB" w:rsidRPr="000E4723" w:rsidRDefault="001D47AB" w:rsidP="00D74852">
      <w:pPr>
        <w:pStyle w:val="3"/>
      </w:pPr>
      <w:bookmarkStart w:id="457" w:name="_Toc222313428"/>
      <w:bookmarkStart w:id="458" w:name="_Toc222319044"/>
      <w:r w:rsidRPr="000E4723">
        <w:t>ТЕМИ ДОПОВІДЕЙ</w:t>
      </w:r>
      <w:bookmarkEnd w:id="457"/>
      <w:bookmarkEnd w:id="458"/>
    </w:p>
    <w:p w14:paraId="4C8CDE31" w14:textId="77777777" w:rsidR="001D47AB" w:rsidRPr="000E4723" w:rsidRDefault="001D47AB" w:rsidP="00D74852">
      <w:pPr>
        <w:pStyle w:val="22"/>
        <w:numPr>
          <w:ilvl w:val="0"/>
          <w:numId w:val="36"/>
        </w:numPr>
        <w:ind w:left="0" w:firstLine="709"/>
        <w:rPr>
          <w:rFonts w:eastAsia="Times New Roman"/>
          <w:sz w:val="28"/>
          <w:szCs w:val="28"/>
        </w:rPr>
      </w:pPr>
      <w:r w:rsidRPr="000E4723">
        <w:rPr>
          <w:rFonts w:eastAsia="Times New Roman"/>
          <w:sz w:val="28"/>
          <w:szCs w:val="28"/>
        </w:rPr>
        <w:t>Законодавство України про оплату праці: загальна характеристика.</w:t>
      </w:r>
    </w:p>
    <w:p w14:paraId="5334E67A" w14:textId="77777777" w:rsidR="001D47AB" w:rsidRPr="000E4723" w:rsidRDefault="001D47AB" w:rsidP="00D74852">
      <w:pPr>
        <w:pStyle w:val="22"/>
        <w:numPr>
          <w:ilvl w:val="0"/>
          <w:numId w:val="36"/>
        </w:numPr>
        <w:ind w:left="0" w:firstLine="709"/>
        <w:rPr>
          <w:rFonts w:eastAsia="Times New Roman"/>
          <w:sz w:val="28"/>
          <w:szCs w:val="28"/>
        </w:rPr>
      </w:pPr>
      <w:r w:rsidRPr="000E4723">
        <w:rPr>
          <w:rFonts w:eastAsia="Times New Roman"/>
          <w:sz w:val="28"/>
          <w:szCs w:val="28"/>
        </w:rPr>
        <w:t>Сфера державного регулювання оплати праці.</w:t>
      </w:r>
    </w:p>
    <w:p w14:paraId="2F7AA6A5" w14:textId="77777777" w:rsidR="001D47AB" w:rsidRPr="000E4723" w:rsidRDefault="001D47AB" w:rsidP="00D74852">
      <w:pPr>
        <w:pStyle w:val="22"/>
        <w:numPr>
          <w:ilvl w:val="0"/>
          <w:numId w:val="36"/>
        </w:numPr>
        <w:ind w:left="0" w:firstLine="709"/>
        <w:rPr>
          <w:rFonts w:eastAsia="Times New Roman"/>
          <w:sz w:val="28"/>
          <w:szCs w:val="28"/>
        </w:rPr>
      </w:pPr>
      <w:r w:rsidRPr="000E4723">
        <w:rPr>
          <w:rFonts w:eastAsia="Times New Roman"/>
          <w:sz w:val="28"/>
          <w:szCs w:val="28"/>
        </w:rPr>
        <w:t xml:space="preserve">Мінімальна заробітна плата: поняття, умови визначення, порядок встановлення та перегляду розміру. </w:t>
      </w:r>
    </w:p>
    <w:p w14:paraId="0F57D6FE" w14:textId="77777777" w:rsidR="001D47AB" w:rsidRPr="000E4723" w:rsidRDefault="001D47AB" w:rsidP="00D74852">
      <w:pPr>
        <w:pStyle w:val="22"/>
        <w:numPr>
          <w:ilvl w:val="0"/>
          <w:numId w:val="36"/>
        </w:numPr>
        <w:ind w:left="0" w:firstLine="709"/>
        <w:rPr>
          <w:rFonts w:eastAsia="Times New Roman"/>
          <w:sz w:val="28"/>
          <w:szCs w:val="28"/>
        </w:rPr>
      </w:pPr>
      <w:r w:rsidRPr="000E4723">
        <w:rPr>
          <w:rFonts w:eastAsia="Times New Roman"/>
          <w:sz w:val="28"/>
          <w:szCs w:val="28"/>
        </w:rPr>
        <w:t xml:space="preserve">Сфера договірного регулювання оплати праці. </w:t>
      </w:r>
    </w:p>
    <w:p w14:paraId="37DF99F4" w14:textId="77777777" w:rsidR="001D47AB" w:rsidRPr="000E4723" w:rsidRDefault="001D47AB" w:rsidP="00D74852">
      <w:pPr>
        <w:pStyle w:val="22"/>
        <w:numPr>
          <w:ilvl w:val="0"/>
          <w:numId w:val="36"/>
        </w:numPr>
        <w:ind w:left="0" w:firstLine="709"/>
        <w:rPr>
          <w:rFonts w:eastAsia="Times New Roman"/>
          <w:sz w:val="28"/>
          <w:szCs w:val="28"/>
        </w:rPr>
      </w:pPr>
      <w:r w:rsidRPr="000E4723">
        <w:rPr>
          <w:rFonts w:eastAsia="Times New Roman"/>
          <w:sz w:val="28"/>
          <w:szCs w:val="28"/>
        </w:rPr>
        <w:t xml:space="preserve">Права працівника на оплату праці та їх захист. </w:t>
      </w:r>
    </w:p>
    <w:p w14:paraId="1821EAA7"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1</w:t>
      </w:r>
    </w:p>
    <w:p w14:paraId="6833C74E" w14:textId="77777777" w:rsidR="001D47AB" w:rsidRPr="000E4723" w:rsidRDefault="001D47AB" w:rsidP="00D74852">
      <w:pPr>
        <w:rPr>
          <w:rFonts w:cs="Times New Roman"/>
          <w:szCs w:val="28"/>
        </w:rPr>
      </w:pPr>
      <w:r w:rsidRPr="000E4723">
        <w:rPr>
          <w:rFonts w:cs="Times New Roman"/>
          <w:szCs w:val="28"/>
        </w:rPr>
        <w:t>Ткаченко працював товарознавцем у магазині, а заробітну плату йому нараховували з розрахунку окладу продавця. Ткаченко звернувся до директора магазину з проханням про виплату йому різниці в окладах, оскільки оклад товарознавця більше ніж у продавця. Директор магазину роз'яснив Ткаченк</w:t>
      </w:r>
      <w:r>
        <w:rPr>
          <w:rFonts w:cs="Times New Roman"/>
          <w:szCs w:val="28"/>
        </w:rPr>
        <w:t>у</w:t>
      </w:r>
      <w:r w:rsidRPr="000E4723">
        <w:rPr>
          <w:rFonts w:cs="Times New Roman"/>
          <w:szCs w:val="28"/>
        </w:rPr>
        <w:t>, що він, влаштовуючись на роботу, знав про умови оплати праці, зокрема про те, що буде виконувати обов'язки товарознавця, а отримувати зарплату продавця.</w:t>
      </w:r>
    </w:p>
    <w:p w14:paraId="2571F5D8" w14:textId="77777777" w:rsidR="001D47AB" w:rsidRPr="000E4723" w:rsidRDefault="001D47AB" w:rsidP="00D74852">
      <w:pPr>
        <w:rPr>
          <w:rFonts w:cs="Times New Roman"/>
          <w:i/>
          <w:szCs w:val="28"/>
        </w:rPr>
      </w:pPr>
      <w:r w:rsidRPr="000E4723">
        <w:rPr>
          <w:rFonts w:cs="Times New Roman"/>
          <w:i/>
          <w:szCs w:val="28"/>
        </w:rPr>
        <w:t>До якого органу потрібно звернутися Ткаченку за вирішенням спору? Вирішить спір.</w:t>
      </w:r>
    </w:p>
    <w:p w14:paraId="1FF138A3"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2</w:t>
      </w:r>
    </w:p>
    <w:p w14:paraId="04167E8A" w14:textId="77777777" w:rsidR="001D47AB" w:rsidRPr="000E4723" w:rsidRDefault="001D47AB" w:rsidP="00D74852">
      <w:pPr>
        <w:rPr>
          <w:rFonts w:cs="Times New Roman"/>
          <w:szCs w:val="28"/>
        </w:rPr>
      </w:pPr>
      <w:r w:rsidRPr="000E4723">
        <w:rPr>
          <w:rFonts w:cs="Times New Roman"/>
          <w:szCs w:val="28"/>
        </w:rPr>
        <w:t xml:space="preserve">Гусєв був прийнятий на роботу в будівельну компанію на посаду інженера з окладом згідно зі штатним розписом. Через місяць роботи він отримав заробітну плату в значно меншому розмірі ніж це обговорювалося при укладенні трудового договору. Коли Гусєв звернувся за роз’ясненням до бухгалтерії, то отримав відповідь, що через складну фінансову ситуацію в компанії всім </w:t>
      </w:r>
      <w:r w:rsidRPr="000E4723">
        <w:rPr>
          <w:rFonts w:cs="Times New Roman"/>
          <w:szCs w:val="28"/>
        </w:rPr>
        <w:lastRenderedPageBreak/>
        <w:t xml:space="preserve">працівникам нараховано щомісячну заробітну плату в розмірі мінімальної заробітної плати. </w:t>
      </w:r>
    </w:p>
    <w:p w14:paraId="6E0125E2" w14:textId="77777777" w:rsidR="001D47AB" w:rsidRPr="000E4723" w:rsidRDefault="001D47AB" w:rsidP="00D74852">
      <w:pPr>
        <w:rPr>
          <w:rFonts w:cs="Times New Roman"/>
          <w:szCs w:val="28"/>
        </w:rPr>
      </w:pPr>
      <w:r w:rsidRPr="000E4723">
        <w:rPr>
          <w:rFonts w:cs="Times New Roman"/>
          <w:szCs w:val="28"/>
        </w:rPr>
        <w:t xml:space="preserve">Дайте правову оцінку ситуації. </w:t>
      </w:r>
    </w:p>
    <w:p w14:paraId="3D174052"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3</w:t>
      </w:r>
    </w:p>
    <w:p w14:paraId="400B4EF3" w14:textId="77777777" w:rsidR="001D47AB" w:rsidRPr="000E4723" w:rsidRDefault="001D47AB" w:rsidP="00D74852">
      <w:pPr>
        <w:rPr>
          <w:rFonts w:cs="Times New Roman"/>
          <w:szCs w:val="28"/>
        </w:rPr>
      </w:pPr>
      <w:r w:rsidRPr="000E4723">
        <w:rPr>
          <w:rFonts w:cs="Times New Roman"/>
          <w:szCs w:val="28"/>
        </w:rPr>
        <w:t>Лазарєва працювала економістом у приватному підприємстві «Юган». Після закінчення восьми місяців роботи їй була надана відпустка згідно з графіком відпусток. Однак в оплаті відпустки, на яку розраховувала Лазарєва, їй було відмовлено з мотиву того, що підприємство не є державним і працівники отримують досить високу заробітну плату. Лазарєва звернулася за роз'ясненням до юридичної консультації.</w:t>
      </w:r>
    </w:p>
    <w:p w14:paraId="0CE08CDC" w14:textId="77777777" w:rsidR="001D47AB" w:rsidRPr="000E4723" w:rsidRDefault="001D47AB" w:rsidP="00D74852">
      <w:pPr>
        <w:rPr>
          <w:rFonts w:cs="Times New Roman"/>
          <w:i/>
          <w:szCs w:val="28"/>
        </w:rPr>
      </w:pPr>
      <w:r w:rsidRPr="000E4723">
        <w:rPr>
          <w:rFonts w:cs="Times New Roman"/>
          <w:i/>
          <w:szCs w:val="28"/>
        </w:rPr>
        <w:t>Якою повинна бути відповідь Лазарєвій?</w:t>
      </w:r>
    </w:p>
    <w:p w14:paraId="1D887977" w14:textId="77777777" w:rsidR="001D47AB" w:rsidRPr="000E4723" w:rsidRDefault="001D47AB" w:rsidP="00D74852">
      <w:pPr>
        <w:pStyle w:val="3"/>
      </w:pPr>
      <w:bookmarkStart w:id="459" w:name="_Toc222313429"/>
      <w:bookmarkStart w:id="460" w:name="_Toc222319045"/>
      <w:r w:rsidRPr="000E4723">
        <w:t>НОРМАТИВНО-ПРАВОВІ АКТИ ТА СПЕЦІАЛЬНА ЛІТЕРАТУРА:</w:t>
      </w:r>
      <w:bookmarkEnd w:id="459"/>
      <w:bookmarkEnd w:id="460"/>
    </w:p>
    <w:p w14:paraId="17A87DC9" w14:textId="77777777" w:rsidR="001D47AB" w:rsidRPr="000E4723" w:rsidRDefault="001D47AB" w:rsidP="00D74852">
      <w:pPr>
        <w:numPr>
          <w:ilvl w:val="0"/>
          <w:numId w:val="12"/>
        </w:numPr>
        <w:shd w:val="clear" w:color="auto" w:fill="FFFFFF"/>
        <w:tabs>
          <w:tab w:val="clear" w:pos="720"/>
          <w:tab w:val="num" w:pos="360"/>
          <w:tab w:val="left" w:pos="426"/>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1996. №30. Ст. 141.</w:t>
      </w:r>
    </w:p>
    <w:p w14:paraId="35EE3A4C" w14:textId="5C41DCDB" w:rsidR="001D47AB" w:rsidRPr="000E4723" w:rsidRDefault="001D47AB" w:rsidP="00D74852">
      <w:pPr>
        <w:numPr>
          <w:ilvl w:val="0"/>
          <w:numId w:val="12"/>
        </w:numPr>
        <w:shd w:val="clear" w:color="auto" w:fill="FFFFFF"/>
        <w:tabs>
          <w:tab w:val="clear" w:pos="720"/>
          <w:tab w:val="num" w:pos="360"/>
          <w:tab w:val="left" w:pos="426"/>
        </w:tabs>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0F3F4AE2"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оплату праці: Закон України від 24 березня 1995 р. №108/95-ВР. Відомості </w:t>
      </w:r>
      <w:r w:rsidRPr="000E4723">
        <w:rPr>
          <w:rFonts w:eastAsia="Times New Roman" w:cs="Times New Roman"/>
          <w:i/>
          <w:iCs/>
          <w:color w:val="000000"/>
          <w:szCs w:val="28"/>
          <w:lang w:eastAsia="ru-RU"/>
        </w:rPr>
        <w:t>Верховної Ради України</w:t>
      </w:r>
      <w:r w:rsidRPr="000E4723">
        <w:rPr>
          <w:rFonts w:eastAsia="Times New Roman" w:cs="Times New Roman"/>
          <w:color w:val="000000"/>
          <w:szCs w:val="28"/>
          <w:lang w:eastAsia="ru-RU"/>
        </w:rPr>
        <w:t>. 1995. №17. Ст. 121.</w:t>
      </w:r>
    </w:p>
    <w:p w14:paraId="0A286857"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соціальний діалог в Україні: Закон України від 23 грудня 2010 р. №2852-VI.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2011. №28. Ст. 255.</w:t>
      </w:r>
    </w:p>
    <w:p w14:paraId="4B3799D6"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колективні договори і угоди: Закон України від 01 липня 1993 р. №3356-ХІІ.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1993. №36. Ст. 361.</w:t>
      </w:r>
    </w:p>
    <w:p w14:paraId="2F15847B"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Про індексацію грошових доходів населення: Закон України від 03.07.1991 №1282-ХІІ (в</w:t>
      </w:r>
      <w:r w:rsidRPr="000E4723">
        <w:rPr>
          <w:rFonts w:cs="Times New Roman"/>
          <w:color w:val="000000"/>
          <w:szCs w:val="28"/>
          <w:shd w:val="clear" w:color="auto" w:fill="FFFFFF"/>
        </w:rPr>
        <w:t xml:space="preserve"> редакції Закону </w:t>
      </w:r>
      <w:hyperlink r:id="rId187" w:tgtFrame="_blank" w:history="1">
        <w:r w:rsidRPr="007F7FAF">
          <w:rPr>
            <w:rStyle w:val="af"/>
            <w:rFonts w:cs="Times New Roman"/>
            <w:color w:val="000000" w:themeColor="text1"/>
            <w:szCs w:val="28"/>
            <w:u w:val="none"/>
            <w:shd w:val="clear" w:color="auto" w:fill="FFFFFF"/>
          </w:rPr>
          <w:t>№491-IV</w:t>
        </w:r>
      </w:hyperlink>
      <w:r w:rsidRPr="000E4723">
        <w:rPr>
          <w:rFonts w:cs="Times New Roman"/>
          <w:color w:val="000000" w:themeColor="text1"/>
          <w:szCs w:val="28"/>
          <w:shd w:val="clear" w:color="auto" w:fill="FFFFFF"/>
        </w:rPr>
        <w:t> </w:t>
      </w:r>
      <w:r w:rsidRPr="000E4723">
        <w:rPr>
          <w:rFonts w:cs="Times New Roman"/>
          <w:color w:val="000000"/>
          <w:szCs w:val="28"/>
          <w:shd w:val="clear" w:color="auto" w:fill="FFFFFF"/>
        </w:rPr>
        <w:t xml:space="preserve">від 06.02.2003). </w:t>
      </w:r>
      <w:r w:rsidRPr="000E4723">
        <w:rPr>
          <w:rFonts w:cs="Times New Roman"/>
          <w:i/>
          <w:iCs/>
          <w:color w:val="000000"/>
          <w:szCs w:val="28"/>
          <w:shd w:val="clear" w:color="auto" w:fill="FFFFFF"/>
        </w:rPr>
        <w:t>Відомості Верховної Ради України</w:t>
      </w:r>
      <w:r w:rsidRPr="000E4723">
        <w:rPr>
          <w:rFonts w:cs="Times New Roman"/>
          <w:color w:val="000000"/>
          <w:szCs w:val="28"/>
          <w:shd w:val="clear" w:color="auto" w:fill="FFFFFF"/>
        </w:rPr>
        <w:t xml:space="preserve">. 2003. №15. Ст.111. </w:t>
      </w:r>
    </w:p>
    <w:p w14:paraId="67881F13"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6C1D052D"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Про статус народного депутата України: Закон України від 17 листопада 1992 р. №2790-ХІІ 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305C710E"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6569FA87"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2DBD0215"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компенсацію громадянам втрати частини доходів у зв’язку з порушенням строків їх виплати: Закон України від 19 жовтня 2000 р. №2050-ІІІ.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2000. №49. Ст. 422.</w:t>
      </w:r>
    </w:p>
    <w:p w14:paraId="4705AED4" w14:textId="5878616E" w:rsidR="001D47AB" w:rsidRPr="00F977D3" w:rsidRDefault="001D47AB" w:rsidP="00D74852">
      <w:pPr>
        <w:pStyle w:val="a9"/>
        <w:numPr>
          <w:ilvl w:val="0"/>
          <w:numId w:val="12"/>
        </w:numPr>
        <w:tabs>
          <w:tab w:val="clear" w:pos="720"/>
          <w:tab w:val="num" w:pos="0"/>
        </w:tabs>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F977D3">
        <w:rPr>
          <w:rStyle w:val="af"/>
          <w:rFonts w:cs="Times New Roman"/>
          <w:color w:val="000000" w:themeColor="text1"/>
          <w:szCs w:val="28"/>
          <w:u w:val="none"/>
          <w:lang w:val="en-US"/>
        </w:rPr>
        <w:t>URL</w:t>
      </w:r>
      <w:r w:rsidR="00F977D3">
        <w:rPr>
          <w:rStyle w:val="af"/>
          <w:rFonts w:cs="Times New Roman"/>
          <w:color w:val="000000" w:themeColor="text1"/>
          <w:szCs w:val="28"/>
          <w:u w:val="none"/>
        </w:rPr>
        <w:t xml:space="preserve">: </w:t>
      </w:r>
      <w:hyperlink r:id="rId188" w:anchor="Text" w:history="1">
        <w:r w:rsidR="00F977D3" w:rsidRPr="00F977D3">
          <w:rPr>
            <w:rStyle w:val="af"/>
            <w:rFonts w:cs="Times New Roman"/>
            <w:color w:val="000000" w:themeColor="text1"/>
            <w:szCs w:val="28"/>
            <w:u w:val="none"/>
          </w:rPr>
          <w:t>https://zakon.rada.gov.ua/laws/show/2136-20#Text</w:t>
        </w:r>
      </w:hyperlink>
    </w:p>
    <w:p w14:paraId="67688B44" w14:textId="77777777" w:rsidR="001D47AB" w:rsidRPr="000E4723" w:rsidRDefault="001D47AB" w:rsidP="00D74852">
      <w:pPr>
        <w:pStyle w:val="af0"/>
        <w:numPr>
          <w:ilvl w:val="0"/>
          <w:numId w:val="12"/>
        </w:numPr>
        <w:tabs>
          <w:tab w:val="clear" w:pos="720"/>
          <w:tab w:val="num" w:pos="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 xml:space="preserve">Про внесення змін до деяких законодавчих актів України щодо врегулювання трудових відносин з нефіксованим робочим часом: Закон України від 18 липня 2022 року №2421-ІХ. </w:t>
      </w:r>
      <w:r w:rsidRPr="000E4723">
        <w:rPr>
          <w:rFonts w:ascii="Times New Roman" w:hAnsi="Times New Roman" w:cs="Times New Roman"/>
          <w:i/>
          <w:iCs/>
          <w:color w:val="1D1D1B"/>
          <w:sz w:val="28"/>
          <w:szCs w:val="28"/>
          <w:shd w:val="clear" w:color="auto" w:fill="FFFFFF"/>
          <w:lang w:val="uk-UA"/>
        </w:rPr>
        <w:t>Голос України</w:t>
      </w:r>
      <w:r w:rsidRPr="000E4723">
        <w:rPr>
          <w:rFonts w:ascii="Times New Roman" w:hAnsi="Times New Roman" w:cs="Times New Roman"/>
          <w:color w:val="1D1D1B"/>
          <w:sz w:val="28"/>
          <w:szCs w:val="28"/>
          <w:shd w:val="clear" w:color="auto" w:fill="FFFFFF"/>
          <w:lang w:val="uk-UA"/>
        </w:rPr>
        <w:t>. №162 від 09.08.2022 р.</w:t>
      </w:r>
    </w:p>
    <w:p w14:paraId="68F59EB3" w14:textId="77170020" w:rsidR="00D47835" w:rsidRPr="00D47835" w:rsidRDefault="00D47835" w:rsidP="00D74852">
      <w:pPr>
        <w:pStyle w:val="af0"/>
        <w:numPr>
          <w:ilvl w:val="0"/>
          <w:numId w:val="12"/>
        </w:numPr>
        <w:tabs>
          <w:tab w:val="clear" w:pos="720"/>
          <w:tab w:val="num" w:pos="0"/>
        </w:tabs>
        <w:spacing w:line="360" w:lineRule="auto"/>
        <w:ind w:left="0" w:firstLine="709"/>
        <w:jc w:val="both"/>
        <w:rPr>
          <w:rStyle w:val="af"/>
          <w:rFonts w:ascii="Times New Roman" w:hAnsi="Times New Roman" w:cs="Times New Roman"/>
          <w:color w:val="000000" w:themeColor="text1"/>
          <w:sz w:val="28"/>
          <w:szCs w:val="28"/>
          <w:u w:val="none"/>
          <w:lang w:val="uk-UA"/>
        </w:rPr>
      </w:pPr>
      <w:r>
        <w:rPr>
          <w:rFonts w:ascii="Times New Roman" w:hAnsi="Times New Roman" w:cs="Times New Roman"/>
          <w:sz w:val="28"/>
          <w:szCs w:val="28"/>
          <w:lang w:val="uk-UA"/>
        </w:rPr>
        <w:t>Про Державний бюджет України на 2025 рік:</w:t>
      </w:r>
      <w:r w:rsidR="00F977D3">
        <w:rPr>
          <w:rFonts w:ascii="Times New Roman" w:hAnsi="Times New Roman" w:cs="Times New Roman"/>
          <w:sz w:val="28"/>
          <w:szCs w:val="28"/>
          <w:lang w:val="uk-UA"/>
        </w:rPr>
        <w:t xml:space="preserve"> </w:t>
      </w:r>
      <w:r w:rsidRPr="00D47835">
        <w:rPr>
          <w:rStyle w:val="af"/>
          <w:rFonts w:ascii="Times New Roman" w:hAnsi="Times New Roman" w:cs="Times New Roman"/>
          <w:color w:val="000000" w:themeColor="text1"/>
          <w:sz w:val="28"/>
          <w:szCs w:val="28"/>
          <w:u w:val="none"/>
          <w:lang w:val="uk-UA"/>
        </w:rPr>
        <w:t xml:space="preserve">Закон України </w:t>
      </w:r>
      <w:r w:rsidR="00F977D3">
        <w:rPr>
          <w:rStyle w:val="af"/>
          <w:rFonts w:ascii="Times New Roman" w:hAnsi="Times New Roman" w:cs="Times New Roman"/>
          <w:color w:val="000000" w:themeColor="text1"/>
          <w:sz w:val="28"/>
          <w:szCs w:val="28"/>
          <w:u w:val="none"/>
          <w:lang w:val="uk-UA"/>
        </w:rPr>
        <w:t xml:space="preserve">від 19 листопада 2024 року </w:t>
      </w:r>
      <w:r w:rsidR="00916806">
        <w:rPr>
          <w:rStyle w:val="af"/>
          <w:rFonts w:ascii="Times New Roman" w:hAnsi="Times New Roman" w:cs="Times New Roman"/>
          <w:color w:val="000000" w:themeColor="text1"/>
          <w:sz w:val="28"/>
          <w:szCs w:val="28"/>
          <w:u w:val="none"/>
          <w:lang w:val="uk-UA"/>
        </w:rPr>
        <w:t>№</w:t>
      </w:r>
      <w:r w:rsidR="00F977D3">
        <w:rPr>
          <w:rStyle w:val="af"/>
          <w:rFonts w:ascii="Times New Roman" w:hAnsi="Times New Roman" w:cs="Times New Roman"/>
          <w:color w:val="000000" w:themeColor="text1"/>
          <w:sz w:val="28"/>
          <w:szCs w:val="28"/>
          <w:u w:val="none"/>
          <w:lang w:val="uk-UA"/>
        </w:rPr>
        <w:t xml:space="preserve">4059-ІХ. </w:t>
      </w:r>
      <w:r w:rsidR="00F977D3">
        <w:rPr>
          <w:rStyle w:val="af"/>
          <w:rFonts w:ascii="Times New Roman" w:hAnsi="Times New Roman" w:cs="Times New Roman"/>
          <w:color w:val="000000" w:themeColor="text1"/>
          <w:sz w:val="28"/>
          <w:szCs w:val="28"/>
          <w:u w:val="none"/>
          <w:lang w:val="en-US"/>
        </w:rPr>
        <w:t>URL</w:t>
      </w:r>
      <w:r w:rsidR="00F977D3">
        <w:rPr>
          <w:rStyle w:val="af"/>
          <w:rFonts w:ascii="Times New Roman" w:hAnsi="Times New Roman" w:cs="Times New Roman"/>
          <w:color w:val="000000" w:themeColor="text1"/>
          <w:sz w:val="28"/>
          <w:szCs w:val="28"/>
          <w:u w:val="none"/>
          <w:lang w:val="uk-UA"/>
        </w:rPr>
        <w:t xml:space="preserve">: </w:t>
      </w:r>
      <w:r w:rsidR="00F977D3" w:rsidRPr="00F977D3">
        <w:rPr>
          <w:rStyle w:val="af"/>
          <w:rFonts w:ascii="Times New Roman" w:hAnsi="Times New Roman" w:cs="Times New Roman"/>
          <w:color w:val="000000" w:themeColor="text1"/>
          <w:sz w:val="28"/>
          <w:szCs w:val="28"/>
          <w:u w:val="none"/>
          <w:lang w:val="uk-UA"/>
        </w:rPr>
        <w:t>https://zakon.rada.gov.ua/laws/show/4059-20#Text</w:t>
      </w:r>
    </w:p>
    <w:p w14:paraId="77E90F07" w14:textId="3361A0DB"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перелік товарів, не дозволених для виплати заробітної плати натурою: постанова Кабінету Міністрів України від 3 квітня 1993 року №244. </w:t>
      </w:r>
      <w:r w:rsidR="0022570B">
        <w:rPr>
          <w:rStyle w:val="af"/>
          <w:rFonts w:cs="Times New Roman"/>
          <w:color w:val="000000" w:themeColor="text1"/>
          <w:szCs w:val="28"/>
          <w:u w:val="none"/>
          <w:lang w:val="en-US"/>
        </w:rPr>
        <w:t>URL</w:t>
      </w:r>
      <w:r w:rsidR="0022570B">
        <w:rPr>
          <w:rStyle w:val="af"/>
          <w:rFonts w:cs="Times New Roman"/>
          <w:color w:val="000000" w:themeColor="text1"/>
          <w:szCs w:val="28"/>
          <w:u w:val="none"/>
        </w:rPr>
        <w:t xml:space="preserve">: </w:t>
      </w:r>
      <w:r w:rsidRPr="000E4723">
        <w:rPr>
          <w:rFonts w:eastAsia="Times New Roman" w:cs="Times New Roman"/>
          <w:color w:val="000000"/>
          <w:szCs w:val="28"/>
          <w:lang w:eastAsia="ru-RU"/>
        </w:rPr>
        <w:t>https://zakon.rada.gov.ua/laws/show/244-93-п/print</w:t>
      </w:r>
    </w:p>
    <w:p w14:paraId="42F2812B"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обчислення середньої заробітної плати: Затверджено постановою Кабінету Міністрів України від 8 лютого 1995 року №100. </w:t>
      </w:r>
      <w:r w:rsidRPr="000E4723">
        <w:rPr>
          <w:rFonts w:eastAsia="Times New Roman" w:cs="Times New Roman"/>
          <w:i/>
          <w:iCs/>
          <w:color w:val="000000"/>
          <w:szCs w:val="28"/>
          <w:lang w:eastAsia="ru-RU"/>
        </w:rPr>
        <w:t>Збірник постанов Уряду України</w:t>
      </w:r>
      <w:r w:rsidRPr="000E4723">
        <w:rPr>
          <w:rFonts w:eastAsia="Times New Roman" w:cs="Times New Roman"/>
          <w:color w:val="000000"/>
          <w:szCs w:val="28"/>
          <w:lang w:eastAsia="ru-RU"/>
        </w:rPr>
        <w:t xml:space="preserve">. 1995. №4. Ст. 111. </w:t>
      </w:r>
    </w:p>
    <w:p w14:paraId="6C5231C0"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гарантії та компенсації при переїзді на роботу в іншу місцевість: постанова Кабінету Міністрів України від 02 березня 1998 року №255.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1998. №9. Ст. 351.</w:t>
      </w:r>
    </w:p>
    <w:p w14:paraId="284B7881"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szCs w:val="28"/>
          <w:lang w:eastAsia="uk-UA"/>
        </w:rPr>
        <w:lastRenderedPageBreak/>
        <w:t xml:space="preserve">Про оплату праці працівників на основі Єдиної тарифної сітки розрядів і коефіцієнтів з оплати праці працівників установ, закладів та організацій окремих галузей бюджетної сфери: постанова Кабінету Міністрів України від 30 серпня 2002 року №1298. </w:t>
      </w:r>
      <w:r w:rsidRPr="000E4723">
        <w:rPr>
          <w:rFonts w:cs="Times New Roman"/>
          <w:i/>
          <w:iCs/>
          <w:szCs w:val="28"/>
          <w:lang w:eastAsia="uk-UA"/>
        </w:rPr>
        <w:t>Офіційний вісник України</w:t>
      </w:r>
      <w:r w:rsidRPr="000E4723">
        <w:rPr>
          <w:rFonts w:cs="Times New Roman"/>
          <w:szCs w:val="28"/>
          <w:lang w:eastAsia="uk-UA"/>
        </w:rPr>
        <w:t>. 2002. №36. Ст. 1699.</w:t>
      </w:r>
    </w:p>
    <w:p w14:paraId="725ABA1D"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доплати і компенсації особам, які працюють у зоні відчуження: постанова Кабінету Міністрів України від 27 квітня 2006 року №571.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2006. №18. Ст. 1323. </w:t>
      </w:r>
    </w:p>
    <w:p w14:paraId="1DA2CECB"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визначення та застосування мінімальної заробітної плати в погодинному розмірі: постанова Кабінету Міністрів України від 05 травня 2010 року №330.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2010. №33. Ст. 1184. </w:t>
      </w:r>
    </w:p>
    <w:p w14:paraId="09E3F6B9"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Генеральна угода про регулювання основних принципів і норм реалізації соціально-економічної політики і трудових відносин в Україні на 2019-2021 роки від 14 травня 2019 року. </w:t>
      </w:r>
      <w:r w:rsidRPr="000E4723">
        <w:rPr>
          <w:rFonts w:eastAsia="Times New Roman" w:cs="Times New Roman"/>
          <w:i/>
          <w:iCs/>
          <w:color w:val="000000"/>
          <w:szCs w:val="28"/>
          <w:lang w:eastAsia="ru-RU"/>
        </w:rPr>
        <w:t>Урядовий кур’єр</w:t>
      </w:r>
      <w:r w:rsidRPr="000E4723">
        <w:rPr>
          <w:rFonts w:eastAsia="Times New Roman" w:cs="Times New Roman"/>
          <w:color w:val="000000"/>
          <w:szCs w:val="28"/>
          <w:lang w:eastAsia="ru-RU"/>
        </w:rPr>
        <w:t xml:space="preserve"> від 13.07.2019. №132. </w:t>
      </w:r>
    </w:p>
    <w:p w14:paraId="097CDACC"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Інструкція про службові відрядження в межах України та за кордон: Затверджено наказом Міністерства фінансів України від 13 березня 1998 року №59 (в редакції наказу Міністерства фінансів України 17.03.2011 №362).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1998. №13. Стор. 245. </w:t>
      </w:r>
    </w:p>
    <w:p w14:paraId="15E27172"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Інструкція зі статистики заробітної плати: Затверджено наказом Державного комітету статистики України від 13 січня 2004 року №5.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2004. №4. Час. 2. Ст. 200. </w:t>
      </w:r>
    </w:p>
    <w:p w14:paraId="2B26D1C5" w14:textId="77777777" w:rsidR="001D47AB" w:rsidRPr="000E4723" w:rsidRDefault="001D47AB" w:rsidP="00D74852">
      <w:pPr>
        <w:numPr>
          <w:ilvl w:val="0"/>
          <w:numId w:val="12"/>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практику застосування судами законодавства про оплату праці: постанова Пленуму Верховного Суду України від 24 грудня 1999 року №13. </w:t>
      </w:r>
      <w:r w:rsidRPr="000E4723">
        <w:rPr>
          <w:rFonts w:eastAsia="Times New Roman" w:cs="Times New Roman"/>
          <w:i/>
          <w:iCs/>
          <w:color w:val="000000"/>
          <w:szCs w:val="28"/>
          <w:lang w:eastAsia="ru-RU"/>
        </w:rPr>
        <w:t>Постанови Пленуму Верховного Суду України у цивільних справах (1972-2003)</w:t>
      </w:r>
      <w:r w:rsidRPr="000E4723">
        <w:rPr>
          <w:rFonts w:eastAsia="Times New Roman" w:cs="Times New Roman"/>
          <w:color w:val="000000"/>
          <w:szCs w:val="28"/>
          <w:lang w:eastAsia="ru-RU"/>
        </w:rPr>
        <w:t xml:space="preserve"> /за заг. ред. В.Т. Маляренка. Київ: Ін Юре, 2004. С. 159-169. </w:t>
      </w:r>
    </w:p>
    <w:p w14:paraId="4A904DE7" w14:textId="77777777" w:rsidR="001D47AB"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Бурнягіна Ю.М. Щодо поняття і юридичної природи локального правового регулювання оплати праці. </w:t>
      </w:r>
      <w:r w:rsidRPr="000E4723">
        <w:rPr>
          <w:rFonts w:eastAsia="Times New Roman" w:cs="Times New Roman"/>
          <w:i/>
          <w:iCs/>
          <w:color w:val="000000"/>
          <w:szCs w:val="28"/>
          <w:lang w:eastAsia="ru-RU"/>
        </w:rPr>
        <w:t>Актуальні проблеми трудового законодавства, законодавства про державну службу та службу в правоохоронних органів</w:t>
      </w:r>
      <w:r w:rsidRPr="000E4723">
        <w:rPr>
          <w:rFonts w:eastAsia="Times New Roman" w:cs="Times New Roman"/>
          <w:color w:val="000000"/>
          <w:szCs w:val="28"/>
          <w:lang w:eastAsia="ru-RU"/>
        </w:rPr>
        <w:t xml:space="preserve">: матеріали VII Всеукранської науково-практичної </w:t>
      </w:r>
      <w:r w:rsidRPr="000E4723">
        <w:rPr>
          <w:rFonts w:eastAsia="Times New Roman" w:cs="Times New Roman"/>
          <w:color w:val="000000"/>
          <w:szCs w:val="28"/>
          <w:lang w:eastAsia="ru-RU"/>
        </w:rPr>
        <w:lastRenderedPageBreak/>
        <w:t>конференції (м. Харків, 16 листопада 2018 р.); за заг. ред. К.Ю, Мельника. Х.: Харків. нац. ун-т внутр. справ, 2018. С.126-130.</w:t>
      </w:r>
    </w:p>
    <w:p w14:paraId="00F3008F" w14:textId="38A8D50D" w:rsidR="00223F09" w:rsidRPr="000E4723" w:rsidRDefault="00223F09"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Pr>
          <w:rFonts w:eastAsia="Times New Roman" w:cs="Times New Roman"/>
          <w:color w:val="000000"/>
          <w:szCs w:val="28"/>
          <w:lang w:eastAsia="ru-RU"/>
        </w:rPr>
        <w:t xml:space="preserve">Васюта В., Курило Б. Проблеми реалізації основних функцій заробітної плати в Україні. </w:t>
      </w:r>
      <w:r w:rsidRPr="00223F09">
        <w:rPr>
          <w:rFonts w:eastAsia="Times New Roman" w:cs="Times New Roman"/>
          <w:i/>
          <w:iCs/>
          <w:color w:val="000000"/>
          <w:szCs w:val="28"/>
          <w:lang w:eastAsia="ru-RU"/>
        </w:rPr>
        <w:t>Галицький економічний вісник</w:t>
      </w:r>
      <w:r>
        <w:rPr>
          <w:rFonts w:eastAsia="Times New Roman" w:cs="Times New Roman"/>
          <w:color w:val="000000"/>
          <w:szCs w:val="28"/>
          <w:lang w:eastAsia="ru-RU"/>
        </w:rPr>
        <w:t xml:space="preserve">. 2024. №2 (17). С. </w:t>
      </w:r>
      <w:r w:rsidR="00DE0557">
        <w:rPr>
          <w:rFonts w:eastAsia="Times New Roman" w:cs="Times New Roman"/>
          <w:color w:val="000000"/>
          <w:szCs w:val="28"/>
          <w:lang w:eastAsia="ru-RU"/>
        </w:rPr>
        <w:t>199-206.</w:t>
      </w:r>
    </w:p>
    <w:p w14:paraId="35C2EE57" w14:textId="111C3275"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color w:val="000000"/>
          <w:szCs w:val="28"/>
        </w:rPr>
        <w:t xml:space="preserve">Наньєва М.І. Актуальні зміни трудового законодавства під час воєнного стану. </w:t>
      </w:r>
      <w:r w:rsidRPr="000E4723">
        <w:rPr>
          <w:rFonts w:cs="Times New Roman"/>
          <w:i/>
          <w:iCs/>
          <w:color w:val="000000"/>
          <w:szCs w:val="28"/>
        </w:rPr>
        <w:t>Юридичний науковий</w:t>
      </w:r>
      <w:r w:rsidRPr="000E4723">
        <w:rPr>
          <w:rFonts w:cs="Times New Roman"/>
          <w:i/>
          <w:szCs w:val="28"/>
        </w:rPr>
        <w:t xml:space="preserve"> </w:t>
      </w:r>
      <w:r w:rsidRPr="000E4723">
        <w:rPr>
          <w:rFonts w:cs="Times New Roman"/>
          <w:i/>
          <w:iCs/>
          <w:color w:val="000000"/>
          <w:szCs w:val="28"/>
        </w:rPr>
        <w:t>електронний журнал</w:t>
      </w:r>
      <w:r w:rsidRPr="000E4723">
        <w:rPr>
          <w:rFonts w:cs="Times New Roman"/>
          <w:iCs/>
          <w:color w:val="000000"/>
          <w:szCs w:val="28"/>
        </w:rPr>
        <w:t xml:space="preserve">. </w:t>
      </w:r>
      <w:r w:rsidRPr="000E4723">
        <w:rPr>
          <w:rFonts w:cs="Times New Roman"/>
          <w:color w:val="000000"/>
          <w:szCs w:val="28"/>
        </w:rPr>
        <w:t xml:space="preserve">2023. </w:t>
      </w:r>
      <w:r w:rsidR="00916806">
        <w:rPr>
          <w:rFonts w:cs="Times New Roman"/>
          <w:color w:val="000000"/>
          <w:szCs w:val="28"/>
        </w:rPr>
        <w:t>№</w:t>
      </w:r>
      <w:r w:rsidRPr="000E4723">
        <w:rPr>
          <w:rFonts w:cs="Times New Roman"/>
          <w:color w:val="000000"/>
          <w:szCs w:val="28"/>
        </w:rPr>
        <w:t>6</w:t>
      </w:r>
      <w:r w:rsidR="002329C6">
        <w:rPr>
          <w:rFonts w:cs="Times New Roman"/>
          <w:color w:val="000000"/>
          <w:szCs w:val="28"/>
        </w:rPr>
        <w:t>.</w:t>
      </w:r>
      <w:r w:rsidRPr="000E4723">
        <w:rPr>
          <w:rFonts w:cs="Times New Roman"/>
          <w:color w:val="000000"/>
          <w:szCs w:val="28"/>
          <w:lang w:val="ru-RU"/>
        </w:rPr>
        <w:t xml:space="preserve"> </w:t>
      </w:r>
      <w:r w:rsidRPr="000E4723">
        <w:rPr>
          <w:rFonts w:cs="Times New Roman"/>
          <w:color w:val="000000"/>
          <w:szCs w:val="28"/>
          <w:lang w:val="en-US"/>
        </w:rPr>
        <w:t>C</w:t>
      </w:r>
      <w:r w:rsidRPr="000E4723">
        <w:rPr>
          <w:rFonts w:cs="Times New Roman"/>
          <w:color w:val="000000"/>
          <w:szCs w:val="28"/>
          <w:lang w:val="ru-RU"/>
        </w:rPr>
        <w:t>. 235-238.</w:t>
      </w:r>
    </w:p>
    <w:p w14:paraId="7AA736DA"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Севастьяненко К.О. До питання сутності оплати праці. </w:t>
      </w:r>
      <w:r w:rsidRPr="000E4723">
        <w:rPr>
          <w:rFonts w:eastAsia="Times New Roman" w:cs="Times New Roman"/>
          <w:i/>
          <w:iCs/>
          <w:color w:val="000000"/>
          <w:szCs w:val="28"/>
          <w:lang w:eastAsia="ru-RU"/>
        </w:rPr>
        <w:t>Актуальні проблеми трудового законодавства, законодавства про державну службу та службу в правоохоронних органах</w:t>
      </w:r>
      <w:r w:rsidRPr="000E4723">
        <w:rPr>
          <w:rFonts w:eastAsia="Times New Roman" w:cs="Times New Roman"/>
          <w:color w:val="000000"/>
          <w:szCs w:val="28"/>
          <w:lang w:eastAsia="ru-RU"/>
        </w:rPr>
        <w:t xml:space="preserve">: матеріали VII Всеукраїнської науково-практичної конференції (м. Харків, 16 листопада 2018 р.); за заг. ред. К.Ю. Мельника. Х.: Харків. нац. ун-т внутр. справ, 2018. С.255-257. </w:t>
      </w:r>
    </w:p>
    <w:p w14:paraId="7BF05203" w14:textId="77777777" w:rsidR="001D47AB" w:rsidRPr="000E4723" w:rsidRDefault="001D47AB" w:rsidP="00D74852">
      <w:pPr>
        <w:numPr>
          <w:ilvl w:val="0"/>
          <w:numId w:val="12"/>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5BE80EB3" w14:textId="77777777" w:rsidR="001D47AB" w:rsidRPr="00E4368B" w:rsidRDefault="001D47AB" w:rsidP="00D74852">
      <w:pPr>
        <w:numPr>
          <w:ilvl w:val="0"/>
          <w:numId w:val="12"/>
        </w:numPr>
        <w:tabs>
          <w:tab w:val="clear" w:pos="720"/>
          <w:tab w:val="num" w:pos="0"/>
        </w:tabs>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w:t>
      </w:r>
      <w:bookmarkStart w:id="461" w:name="_Hlk131099932"/>
      <w:r w:rsidRPr="000E4723">
        <w:rPr>
          <w:rFonts w:cs="Times New Roman"/>
          <w:szCs w:val="28"/>
        </w:rPr>
        <w:t xml:space="preserve"> в Україні. Харків, 2022. 376 с.</w:t>
      </w:r>
    </w:p>
    <w:p w14:paraId="77894035" w14:textId="5CFB1EAD" w:rsidR="00E4368B" w:rsidRPr="000E4723" w:rsidRDefault="00D74852" w:rsidP="00D74852">
      <w:pPr>
        <w:numPr>
          <w:ilvl w:val="0"/>
          <w:numId w:val="12"/>
        </w:numPr>
        <w:tabs>
          <w:tab w:val="clear" w:pos="720"/>
          <w:tab w:val="num" w:pos="0"/>
        </w:tabs>
        <w:ind w:left="0" w:firstLine="709"/>
        <w:textAlignment w:val="baseline"/>
        <w:rPr>
          <w:rFonts w:eastAsia="Times New Roman" w:cs="Times New Roman"/>
          <w:color w:val="000000"/>
          <w:szCs w:val="28"/>
          <w:lang w:eastAsia="ru-RU"/>
        </w:rPr>
      </w:pPr>
      <w:r>
        <w:t>Чанишева Г.І.</w:t>
      </w:r>
      <w:r w:rsidR="00E4368B">
        <w:t xml:space="preserve">, Щукін О.С. Мінімальна заробітна плата у системі державних соціальних гарантій. </w:t>
      </w:r>
      <w:r w:rsidR="00E4368B" w:rsidRPr="00CA363D">
        <w:rPr>
          <w:i/>
          <w:iCs/>
        </w:rPr>
        <w:t>Київський часопис права</w:t>
      </w:r>
      <w:r w:rsidR="00E4368B">
        <w:t>. 2023. №1. С. 119-128.</w:t>
      </w:r>
    </w:p>
    <w:p w14:paraId="7088DD9D" w14:textId="77777777" w:rsidR="001D47AB" w:rsidRDefault="001D47AB" w:rsidP="00D74852">
      <w:pPr>
        <w:spacing w:after="160" w:line="259" w:lineRule="auto"/>
        <w:ind w:firstLine="0"/>
        <w:jc w:val="left"/>
        <w:rPr>
          <w:rFonts w:eastAsia="Times New Roman" w:cs="Times New Roman"/>
          <w:color w:val="000000"/>
          <w:szCs w:val="28"/>
          <w:lang w:eastAsia="ru-RU"/>
        </w:rPr>
      </w:pPr>
      <w:r>
        <w:rPr>
          <w:rFonts w:eastAsia="Times New Roman" w:cs="Times New Roman"/>
          <w:color w:val="000000"/>
          <w:szCs w:val="28"/>
          <w:lang w:eastAsia="ru-RU"/>
        </w:rPr>
        <w:br w:type="page"/>
      </w:r>
    </w:p>
    <w:p w14:paraId="4DAAC227" w14:textId="77777777" w:rsidR="001D47AB" w:rsidRPr="00882687" w:rsidRDefault="001D47AB" w:rsidP="00D74852">
      <w:pPr>
        <w:pStyle w:val="2"/>
      </w:pPr>
      <w:bookmarkStart w:id="462" w:name="_Toc159064667"/>
      <w:bookmarkStart w:id="463" w:name="_Toc222313430"/>
      <w:bookmarkStart w:id="464" w:name="_Toc222319046"/>
      <w:bookmarkStart w:id="465" w:name="_Toc222319112"/>
      <w:r w:rsidRPr="00882687">
        <w:lastRenderedPageBreak/>
        <w:t>ТЕМА 8.</w:t>
      </w:r>
      <w:r w:rsidRPr="00882687">
        <w:br/>
        <w:t>ДИСЦИПЛІНА ПРАЦІ. МАТЕРІАЛЬНА ВІДПОВІДАЛЬНІСТЬ СТОРІН ТРУДОВОГО ДОГОВОРУ</w:t>
      </w:r>
      <w:bookmarkEnd w:id="462"/>
      <w:bookmarkEnd w:id="463"/>
      <w:bookmarkEnd w:id="464"/>
      <w:bookmarkEnd w:id="465"/>
    </w:p>
    <w:p w14:paraId="2AE71E39" w14:textId="77777777" w:rsidR="001D47AB" w:rsidRPr="000E4723" w:rsidRDefault="001D47AB" w:rsidP="00D74852">
      <w:pPr>
        <w:spacing w:before="360" w:after="240"/>
        <w:ind w:firstLine="0"/>
        <w:jc w:val="center"/>
        <w:rPr>
          <w:rFonts w:cs="Times New Roman"/>
          <w:b/>
          <w:bCs/>
          <w:szCs w:val="28"/>
        </w:rPr>
      </w:pPr>
      <w:r w:rsidRPr="000E4723">
        <w:rPr>
          <w:rFonts w:cs="Times New Roman"/>
          <w:b/>
          <w:bCs/>
          <w:szCs w:val="28"/>
        </w:rPr>
        <w:t xml:space="preserve">План практичного заняття </w:t>
      </w:r>
    </w:p>
    <w:p w14:paraId="7F7F3231" w14:textId="77777777" w:rsidR="001D47AB" w:rsidRPr="000E4723" w:rsidRDefault="001D47AB" w:rsidP="00D74852">
      <w:pPr>
        <w:pStyle w:val="a9"/>
        <w:numPr>
          <w:ilvl w:val="0"/>
          <w:numId w:val="52"/>
        </w:numPr>
        <w:ind w:left="0" w:firstLine="709"/>
        <w:rPr>
          <w:rFonts w:cs="Times New Roman"/>
          <w:szCs w:val="28"/>
        </w:rPr>
      </w:pPr>
      <w:r w:rsidRPr="000E4723">
        <w:rPr>
          <w:rFonts w:cs="Times New Roman"/>
          <w:szCs w:val="28"/>
        </w:rPr>
        <w:t xml:space="preserve">Поняття, значення та правове регулювання дисципліни праці. </w:t>
      </w:r>
    </w:p>
    <w:p w14:paraId="4DB57890" w14:textId="77777777" w:rsidR="001D47AB" w:rsidRPr="000E4723" w:rsidRDefault="001D47AB" w:rsidP="00D74852">
      <w:pPr>
        <w:pStyle w:val="a9"/>
        <w:numPr>
          <w:ilvl w:val="0"/>
          <w:numId w:val="52"/>
        </w:numPr>
        <w:ind w:left="0" w:firstLine="709"/>
        <w:rPr>
          <w:rFonts w:cs="Times New Roman"/>
          <w:szCs w:val="28"/>
        </w:rPr>
      </w:pPr>
      <w:r w:rsidRPr="000E4723">
        <w:rPr>
          <w:rFonts w:cs="Times New Roman"/>
          <w:szCs w:val="28"/>
        </w:rPr>
        <w:t>Методи забезпечення дисципліни праці.</w:t>
      </w:r>
    </w:p>
    <w:p w14:paraId="45DF0268" w14:textId="77777777" w:rsidR="001D47AB" w:rsidRPr="000E4723" w:rsidRDefault="001D47AB" w:rsidP="00D74852">
      <w:pPr>
        <w:rPr>
          <w:rFonts w:cs="Times New Roman"/>
          <w:szCs w:val="28"/>
        </w:rPr>
      </w:pPr>
      <w:r w:rsidRPr="000E4723">
        <w:rPr>
          <w:rFonts w:cs="Times New Roman"/>
          <w:szCs w:val="28"/>
        </w:rPr>
        <w:t xml:space="preserve">3. Внутрішній трудовий розпорядок: поняття та правове регулювання. </w:t>
      </w:r>
    </w:p>
    <w:p w14:paraId="176C1E4F" w14:textId="77777777" w:rsidR="001D47AB" w:rsidRPr="000E4723" w:rsidRDefault="001D47AB" w:rsidP="00D74852">
      <w:pPr>
        <w:rPr>
          <w:rFonts w:cs="Times New Roman"/>
          <w:szCs w:val="28"/>
        </w:rPr>
      </w:pPr>
      <w:r w:rsidRPr="000E4723">
        <w:rPr>
          <w:rFonts w:cs="Times New Roman"/>
          <w:szCs w:val="28"/>
        </w:rPr>
        <w:t>4. Заохочення: поняття, підстави, види, порядок застосування.</w:t>
      </w:r>
    </w:p>
    <w:p w14:paraId="29D37DF7"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5. Дисциплінарна відповідальність працівників: поняття, підстави, види.</w:t>
      </w:r>
    </w:p>
    <w:p w14:paraId="3194283A"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6. Матеріальна відповідальність сторін трудового договору: поняття, ознаки, відмінності від цивільно-правової відповідальності.</w:t>
      </w:r>
    </w:p>
    <w:p w14:paraId="1BD7F517"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7. Підстава та умови матеріальної відповідальності працівників.</w:t>
      </w:r>
    </w:p>
    <w:p w14:paraId="46E239CA"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8. Види матеріальної відповідальності працівників.</w:t>
      </w:r>
    </w:p>
    <w:p w14:paraId="6FCFCA54"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9. Визначення розміру шкоди, яка підлягає відшкодуванню працівником. Порядок відшкодування шкоди, заподіяної працівником.</w:t>
      </w:r>
    </w:p>
    <w:p w14:paraId="1191F174"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10. Підстави та умови матеріальної відповідальності роботодавця за шкоду, заподіяну працівникові.</w:t>
      </w:r>
    </w:p>
    <w:p w14:paraId="26E8A936"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11. Випадки матеріальної відповідальності роботодавця за шкоду, заподіяну працівникові.</w:t>
      </w:r>
    </w:p>
    <w:p w14:paraId="46B04DB1" w14:textId="77777777" w:rsidR="001D47AB" w:rsidRPr="000E4723" w:rsidRDefault="001D47AB" w:rsidP="00D74852">
      <w:pPr>
        <w:pStyle w:val="3"/>
      </w:pPr>
      <w:bookmarkStart w:id="466" w:name="_Toc222313431"/>
      <w:bookmarkStart w:id="467" w:name="_Toc222319047"/>
      <w:r w:rsidRPr="000E4723">
        <w:t>ОСНОВНІ ПОЛОЖЕННЯ ТЕМИ</w:t>
      </w:r>
      <w:bookmarkEnd w:id="466"/>
      <w:bookmarkEnd w:id="467"/>
    </w:p>
    <w:p w14:paraId="74A1474E" w14:textId="7DB9CDF5" w:rsidR="001D47AB" w:rsidRPr="00B17A5A" w:rsidRDefault="00882687" w:rsidP="00D74852">
      <w:pPr>
        <w:pStyle w:val="4"/>
      </w:pPr>
      <w:bookmarkStart w:id="468" w:name="_Toc222319048"/>
      <w:r>
        <w:rPr>
          <w:lang w:val="ru-RU"/>
        </w:rPr>
        <w:t xml:space="preserve">1. </w:t>
      </w:r>
      <w:r w:rsidR="001D47AB" w:rsidRPr="00B17A5A">
        <w:t>Поняття, значення та правове регулювання дисципліни праці</w:t>
      </w:r>
      <w:bookmarkEnd w:id="468"/>
      <w:r w:rsidR="001D47AB" w:rsidRPr="00B17A5A">
        <w:t xml:space="preserve"> </w:t>
      </w:r>
    </w:p>
    <w:p w14:paraId="6A396A87" w14:textId="77777777" w:rsidR="001D47AB" w:rsidRPr="000E4723" w:rsidRDefault="001D47AB" w:rsidP="00D74852">
      <w:pPr>
        <w:rPr>
          <w:rFonts w:cs="Times New Roman"/>
          <w:szCs w:val="28"/>
        </w:rPr>
      </w:pPr>
      <w:r w:rsidRPr="000E4723">
        <w:rPr>
          <w:rFonts w:cs="Times New Roman"/>
          <w:szCs w:val="28"/>
        </w:rPr>
        <w:t xml:space="preserve">Термін «дисципліна» має декілька значень. Навчальна дисципліна; виробнича дисципліна, технологічна дисципліна, трудова дисципліна. Виробнича дисципліна означає загальний порядок на підприємстві, в установі, організації. Окрім трудової дисципліни, до неї включається забезпечення чіткої та ритмічної роботи на підприємстві, забезпечення працівників сировиною, інструментами, матеріалами, роботою без простоїв тощо. За виробничу </w:t>
      </w:r>
      <w:r w:rsidRPr="000E4723">
        <w:rPr>
          <w:rFonts w:cs="Times New Roman"/>
          <w:szCs w:val="28"/>
        </w:rPr>
        <w:lastRenderedPageBreak/>
        <w:t>дисципліну відповідає роботодавець. Працівники відповідають лише за порушення трудової дисципліни.</w:t>
      </w:r>
    </w:p>
    <w:p w14:paraId="37B8AC2A" w14:textId="77777777" w:rsidR="001D47AB" w:rsidRPr="000E4723" w:rsidRDefault="001D47AB" w:rsidP="00D74852">
      <w:pPr>
        <w:rPr>
          <w:rFonts w:cs="Times New Roman"/>
          <w:szCs w:val="28"/>
        </w:rPr>
      </w:pPr>
      <w:r w:rsidRPr="000E4723">
        <w:rPr>
          <w:rFonts w:cs="Times New Roman"/>
          <w:szCs w:val="28"/>
        </w:rPr>
        <w:t xml:space="preserve">Трудова дисципліна пов’язана також із технологічною дисципліною, яка є частиною трудової дисципліни і полягає у дотриманні технологічних норм та правил на виробництві. Якщо працівник порушує технологічну дисципліну, це є виробничим упущенням, і роботодавець </w:t>
      </w:r>
      <w:r>
        <w:rPr>
          <w:rFonts w:cs="Times New Roman"/>
          <w:szCs w:val="28"/>
        </w:rPr>
        <w:t xml:space="preserve">має право </w:t>
      </w:r>
      <w:r w:rsidRPr="000E4723">
        <w:rPr>
          <w:rFonts w:cs="Times New Roman"/>
          <w:szCs w:val="28"/>
        </w:rPr>
        <w:t>притягнути працівника до дисциплінарної відповідальності і повністю або частково позбавити його премії.</w:t>
      </w:r>
    </w:p>
    <w:p w14:paraId="42B1890C" w14:textId="77777777" w:rsidR="001D47AB" w:rsidRPr="000E4723" w:rsidRDefault="001D47AB" w:rsidP="00D74852">
      <w:pPr>
        <w:rPr>
          <w:rFonts w:cs="Times New Roman"/>
          <w:szCs w:val="28"/>
        </w:rPr>
      </w:pPr>
      <w:r w:rsidRPr="000E4723">
        <w:rPr>
          <w:rFonts w:cs="Times New Roman"/>
          <w:szCs w:val="28"/>
        </w:rPr>
        <w:t xml:space="preserve">У трудовому праві категорія «дисципліна праці» розглядається в чотирьох аспектах, як: а) інститут трудового права; б) принцип трудового права; в) елемент трудових правовідносин; г) фактична поведінка сторін трудових правовідносин. Як правовий інститут дисципліна праці є сукупністю правових норм, що регулюють внутрішній трудовий розпорядок, встановлюють трудові обов’язки працівників і роботодавця, а також методи забезпечення виконання цих обов’язків. </w:t>
      </w:r>
    </w:p>
    <w:p w14:paraId="2FE35745" w14:textId="6741C9A1" w:rsidR="001D47AB" w:rsidRPr="000E4723" w:rsidRDefault="001D47AB" w:rsidP="00D74852">
      <w:pPr>
        <w:pStyle w:val="a9"/>
        <w:ind w:left="0"/>
        <w:rPr>
          <w:rFonts w:cs="Times New Roman"/>
          <w:szCs w:val="28"/>
        </w:rPr>
      </w:pPr>
      <w:r w:rsidRPr="000E4723">
        <w:rPr>
          <w:rFonts w:cs="Times New Roman"/>
          <w:szCs w:val="28"/>
        </w:rPr>
        <w:t>Є й інша точка зору. Змістом інституту є правові норми, що регулюють внутрішній трудовий розпорядок, встановлюють трудові обов’язки працівників і роботодавця, визначають заходи заохочення за успіхи у роботі. Що стосується відповідальності за винне порушення трудових обов’язків, то норми про дисциплінарну відповідальність працівників утворюють окремий інститут у трудовому праві.</w:t>
      </w:r>
      <w:r w:rsidR="00E557C1">
        <w:rPr>
          <w:rFonts w:cs="Times New Roman"/>
          <w:szCs w:val="28"/>
        </w:rPr>
        <w:t xml:space="preserve"> </w:t>
      </w:r>
    </w:p>
    <w:p w14:paraId="3F97B79A" w14:textId="6901FF9A" w:rsidR="001D47AB" w:rsidRPr="000E4723" w:rsidRDefault="001D47AB" w:rsidP="00D74852">
      <w:pPr>
        <w:rPr>
          <w:rFonts w:cs="Times New Roman"/>
          <w:szCs w:val="28"/>
        </w:rPr>
      </w:pPr>
      <w:r w:rsidRPr="000E4723">
        <w:rPr>
          <w:rFonts w:cs="Times New Roman"/>
          <w:szCs w:val="28"/>
        </w:rPr>
        <w:t xml:space="preserve">Правове регулювання </w:t>
      </w:r>
      <w:r w:rsidR="00B61D38">
        <w:rPr>
          <w:rFonts w:cs="Times New Roman"/>
          <w:szCs w:val="28"/>
        </w:rPr>
        <w:t xml:space="preserve">трудової дисципліни: </w:t>
      </w:r>
      <w:r w:rsidRPr="000E4723">
        <w:rPr>
          <w:rFonts w:cs="Times New Roman"/>
          <w:szCs w:val="28"/>
        </w:rPr>
        <w:t xml:space="preserve">Глава Х «Трудова дисципліна» КЗпП України (ст.ст. 139-152), правила внутрішнього трудового розпорядку (галузеві, локальні), закони України «Про державну службу», «Про судоустрій і статус суддів», «Про державні нагороди» та ін., підзаконні нормативно-правові акти: статути і положення про дисципліну (Положення про дисципліну працівників залізничного транспорту, Положення про дисципліну працівників гірничих підприємств та ін.), Положення про почесні звання України та ін. </w:t>
      </w:r>
    </w:p>
    <w:p w14:paraId="3A6B5800" w14:textId="77777777" w:rsidR="001D47AB" w:rsidRPr="000E4723" w:rsidRDefault="001D47AB" w:rsidP="00D74852">
      <w:pPr>
        <w:rPr>
          <w:rFonts w:cs="Times New Roman"/>
          <w:szCs w:val="28"/>
        </w:rPr>
      </w:pPr>
      <w:r w:rsidRPr="000E4723">
        <w:rPr>
          <w:rFonts w:cs="Times New Roman"/>
          <w:szCs w:val="28"/>
        </w:rPr>
        <w:t xml:space="preserve">Правове регулювання дисципліни праці в зарубіжних країнах має свої особливості. У західних країнах дисципліна праці ніколи не розглядалася як окремий, самостійний інститут трудового права. Питання підтримання трудової </w:t>
      </w:r>
      <w:r w:rsidRPr="000E4723">
        <w:rPr>
          <w:rFonts w:cs="Times New Roman"/>
          <w:szCs w:val="28"/>
        </w:rPr>
        <w:lastRenderedPageBreak/>
        <w:t xml:space="preserve">дисципліни, порядку на виробництві традиційно прив’язані до трудового договору, правам та обов’язкам сторін трудових правовідносин. </w:t>
      </w:r>
    </w:p>
    <w:p w14:paraId="431BD5A9" w14:textId="77777777" w:rsidR="001D47AB" w:rsidRPr="000E4723" w:rsidRDefault="001D47AB" w:rsidP="00D74852">
      <w:pPr>
        <w:rPr>
          <w:rFonts w:cs="Times New Roman"/>
          <w:szCs w:val="28"/>
        </w:rPr>
      </w:pPr>
      <w:r w:rsidRPr="000E4723">
        <w:rPr>
          <w:rFonts w:cs="Times New Roman"/>
          <w:szCs w:val="28"/>
        </w:rPr>
        <w:t xml:space="preserve">У більшості країн правове регулювання дисципліни праці здійснюється за допомогою локальних нормативно-правових актів - правил внутрішнього трудового розпорядку і колективних договорів, і тільки в окремих країнах, наприклад, Франції, питання трудової дисципліни частково регулюються у законодавчих актах. </w:t>
      </w:r>
    </w:p>
    <w:p w14:paraId="1DE0902F" w14:textId="77777777" w:rsidR="001D47AB" w:rsidRPr="000E4723" w:rsidRDefault="001D47AB" w:rsidP="00D74852">
      <w:pPr>
        <w:rPr>
          <w:rFonts w:cs="Times New Roman"/>
          <w:szCs w:val="28"/>
        </w:rPr>
      </w:pPr>
      <w:r w:rsidRPr="000E4723">
        <w:rPr>
          <w:rFonts w:cs="Times New Roman"/>
          <w:szCs w:val="28"/>
        </w:rPr>
        <w:t xml:space="preserve">По-різному вирішується питання щодо закріплення у нормативно-правових актів усіх видів дисциплінарних проступків. В одних країнах (Бельгія, Японія) діє правило, відповідно до якого усі види дисциплінарних правопорушень повинні бути вичерпно передбачені у нормативно-правових актах. В інших – Велика Британія, Австрія, Федеративна Республіка Німеччина, Швейцарія – хоча і вимагається, щоб види дисциплінарних правопорушень були за можливістю повно визначені, вважається, що встановлення і закріплення усіх видів дисциплінарних проступків є неможливим, тому, як виключення, роботодавцеві надане право притягувати до дисциплінарної відповідальності за проступки, які не визначені у нормативно-правових актах. Нарешті, у США, Канаді, Франції та деяких інших країнах дисциплінарна відповідальність допускається і за проступки, не передбачені у нормативно-правових актах, так як у цих країнах вважається, що неможливо встановити вичерпний перелік дисциплінарних проступків, оскільки вони мають безліч форм та проявів. </w:t>
      </w:r>
    </w:p>
    <w:p w14:paraId="4B08221B" w14:textId="77777777" w:rsidR="001D47AB" w:rsidRPr="000E4723" w:rsidRDefault="001D47AB" w:rsidP="00D74852">
      <w:pPr>
        <w:rPr>
          <w:rFonts w:cs="Times New Roman"/>
          <w:szCs w:val="28"/>
        </w:rPr>
      </w:pPr>
      <w:r w:rsidRPr="000E4723">
        <w:rPr>
          <w:rFonts w:cs="Times New Roman"/>
          <w:bCs/>
          <w:szCs w:val="28"/>
        </w:rPr>
        <w:t>Більш широкий перелік дисциплінарних стягнень</w:t>
      </w:r>
      <w:r w:rsidRPr="000E4723">
        <w:rPr>
          <w:rFonts w:cs="Times New Roman"/>
          <w:szCs w:val="28"/>
        </w:rPr>
        <w:t xml:space="preserve"> на відміну від національного законодавства: зауваження; догана; пониження за посадою; відсторонення від роботи на визначений строк без збереження (іноді із збереженням) заробітної плати; штраф; дисциплінарне звільнення, тобто звільнення без попередження і без виплати вихідної допомоги. Серед дисциплінарних стягнень є </w:t>
      </w:r>
      <w:r w:rsidRPr="000E4723">
        <w:rPr>
          <w:rFonts w:cs="Times New Roman"/>
          <w:b/>
          <w:szCs w:val="28"/>
        </w:rPr>
        <w:t>штраф.</w:t>
      </w:r>
      <w:r w:rsidRPr="000E4723">
        <w:rPr>
          <w:rFonts w:cs="Times New Roman"/>
          <w:szCs w:val="28"/>
        </w:rPr>
        <w:t xml:space="preserve"> Як дисциплінарне стягнення за порушення внутрішнього трудового розпорядку штрафі застосовуються у багатьох країнах. Не застосовуються у Великій Британії, Франції. У пострадянських країнах – передбачені трудовими кодексами Узбекистану та Азербайджану. </w:t>
      </w:r>
    </w:p>
    <w:p w14:paraId="12114725" w14:textId="77777777" w:rsidR="001D47AB" w:rsidRPr="000E4723" w:rsidRDefault="001D47AB" w:rsidP="00D74852">
      <w:pPr>
        <w:rPr>
          <w:rFonts w:cs="Times New Roman"/>
          <w:szCs w:val="28"/>
        </w:rPr>
      </w:pPr>
      <w:r w:rsidRPr="000E4723">
        <w:rPr>
          <w:rFonts w:cs="Times New Roman"/>
          <w:szCs w:val="28"/>
        </w:rPr>
        <w:lastRenderedPageBreak/>
        <w:t xml:space="preserve">Використання штрафів як дисциплінарного стягнення допускається лише за наявності двох умов: обмеження максимальних розмірів; направлення сум, стягнутих як штрафи, у фонди трудового колективу або на благодійні цілі. </w:t>
      </w:r>
    </w:p>
    <w:p w14:paraId="3BE3080B" w14:textId="13592108" w:rsidR="001D47AB" w:rsidRPr="000E4723" w:rsidRDefault="001D47AB" w:rsidP="00D74852">
      <w:pPr>
        <w:rPr>
          <w:rFonts w:cs="Times New Roman"/>
          <w:szCs w:val="28"/>
        </w:rPr>
      </w:pPr>
      <w:r w:rsidRPr="000E4723">
        <w:rPr>
          <w:rFonts w:cs="Times New Roman"/>
          <w:szCs w:val="28"/>
        </w:rPr>
        <w:t>Є чимало й інших правил застосування дисциплінарних стягнень. Так, як і у багатьох зарубіжних країнах, національним законодавством передбачений максимальний період після виявлення або вчинення дисциплінарного проступку, після закінчення якого дисциплінарне стягнення не можна застосовувати. Однак у деяких західних країнах, наприклад в Італії, встановлено, що дисциплінарне стягнення може бути винесено по закінченню декількох днів після його виявлення (так званий період «охолодження»). Таку норму доцільно було б передбачити у вітчизняному законодавстві.</w:t>
      </w:r>
      <w:r w:rsidR="00E557C1">
        <w:rPr>
          <w:rFonts w:cs="Times New Roman"/>
          <w:szCs w:val="28"/>
        </w:rPr>
        <w:t xml:space="preserve"> </w:t>
      </w:r>
    </w:p>
    <w:p w14:paraId="0FB87148" w14:textId="0BE6CDB7" w:rsidR="001D47AB" w:rsidRPr="000E4723" w:rsidRDefault="001D47AB" w:rsidP="00D74852">
      <w:pPr>
        <w:rPr>
          <w:rFonts w:cs="Times New Roman"/>
          <w:szCs w:val="28"/>
        </w:rPr>
      </w:pPr>
      <w:r w:rsidRPr="000E4723">
        <w:rPr>
          <w:rFonts w:cs="Times New Roman"/>
          <w:szCs w:val="28"/>
        </w:rPr>
        <w:t>У законодавстві В’єтнаму є цікава норма: роботодавець, який незаконно застосував дисциплінарне стягнення до працівника, що було відмінено органом з розгляду трудових спорів, зобов’язаний вибачитися перед працівником перед трудовим колективом.</w:t>
      </w:r>
      <w:r w:rsidR="00E557C1">
        <w:rPr>
          <w:rFonts w:cs="Times New Roman"/>
          <w:szCs w:val="28"/>
        </w:rPr>
        <w:t xml:space="preserve"> </w:t>
      </w:r>
    </w:p>
    <w:p w14:paraId="31DE7E1F" w14:textId="77777777" w:rsidR="001D47AB" w:rsidRPr="000E4723" w:rsidRDefault="001D47AB" w:rsidP="00D74852">
      <w:pPr>
        <w:rPr>
          <w:rFonts w:cs="Times New Roman"/>
          <w:szCs w:val="28"/>
        </w:rPr>
      </w:pPr>
      <w:r w:rsidRPr="000E4723">
        <w:rPr>
          <w:rFonts w:cs="Times New Roman"/>
          <w:szCs w:val="28"/>
        </w:rPr>
        <w:t xml:space="preserve">У цей час у західних країнах відбуваються </w:t>
      </w:r>
      <w:r w:rsidRPr="000E4723">
        <w:rPr>
          <w:rFonts w:cs="Times New Roman"/>
          <w:b/>
          <w:szCs w:val="28"/>
        </w:rPr>
        <w:t>суттєві зміни у правовому регулюванні внутрішнього трудового розпорядку на виробництві.</w:t>
      </w:r>
      <w:r w:rsidRPr="000E4723">
        <w:rPr>
          <w:rFonts w:cs="Times New Roman"/>
          <w:szCs w:val="28"/>
        </w:rPr>
        <w:t xml:space="preserve"> Принципово новим є те, що нині внутрішній трудовий розпорядок не зводиться до заходів із підтримання трудової дисципліни. Відбувається формування нового інституту трудового права, який можна назвати «Забезпечення трудового розпорядку на виробництві», що включає:</w:t>
      </w:r>
    </w:p>
    <w:p w14:paraId="3F99301F" w14:textId="77777777" w:rsidR="001D47AB" w:rsidRPr="000E4723" w:rsidRDefault="001D47AB" w:rsidP="00D74852">
      <w:pPr>
        <w:pStyle w:val="a9"/>
        <w:numPr>
          <w:ilvl w:val="0"/>
          <w:numId w:val="51"/>
        </w:numPr>
        <w:ind w:left="0" w:firstLine="709"/>
        <w:rPr>
          <w:rFonts w:cs="Times New Roman"/>
          <w:szCs w:val="28"/>
        </w:rPr>
      </w:pPr>
      <w:r w:rsidRPr="000E4723">
        <w:rPr>
          <w:rFonts w:cs="Times New Roman"/>
          <w:szCs w:val="28"/>
        </w:rPr>
        <w:t xml:space="preserve">регулювання дисципліни праці; </w:t>
      </w:r>
    </w:p>
    <w:p w14:paraId="72D7EC53" w14:textId="77777777" w:rsidR="001D47AB" w:rsidRPr="000E4723" w:rsidRDefault="001D47AB" w:rsidP="00D74852">
      <w:pPr>
        <w:pStyle w:val="a9"/>
        <w:numPr>
          <w:ilvl w:val="0"/>
          <w:numId w:val="51"/>
        </w:numPr>
        <w:ind w:left="0" w:firstLine="709"/>
        <w:rPr>
          <w:rFonts w:cs="Times New Roman"/>
          <w:szCs w:val="28"/>
        </w:rPr>
      </w:pPr>
      <w:r w:rsidRPr="000E4723">
        <w:rPr>
          <w:rFonts w:cs="Times New Roman"/>
          <w:szCs w:val="28"/>
        </w:rPr>
        <w:t xml:space="preserve">забезпечення комфортного психологічного середовища для працівників на виробництві. </w:t>
      </w:r>
    </w:p>
    <w:p w14:paraId="60922EE7" w14:textId="77777777" w:rsidR="001D47AB" w:rsidRPr="000E4723" w:rsidRDefault="001D47AB" w:rsidP="00D74852">
      <w:pPr>
        <w:pStyle w:val="a9"/>
        <w:ind w:left="0"/>
        <w:rPr>
          <w:rFonts w:cs="Times New Roman"/>
          <w:szCs w:val="28"/>
        </w:rPr>
      </w:pPr>
      <w:r w:rsidRPr="000E4723">
        <w:rPr>
          <w:rFonts w:cs="Times New Roman"/>
          <w:szCs w:val="28"/>
        </w:rPr>
        <w:t>Про перше вже йшлося. Що стосується забезпечення комфортно</w:t>
      </w:r>
      <w:r>
        <w:rPr>
          <w:rFonts w:cs="Times New Roman"/>
          <w:szCs w:val="28"/>
        </w:rPr>
        <w:t>го</w:t>
      </w:r>
      <w:r w:rsidRPr="000E4723">
        <w:rPr>
          <w:rFonts w:cs="Times New Roman"/>
          <w:szCs w:val="28"/>
        </w:rPr>
        <w:t xml:space="preserve"> психологічно</w:t>
      </w:r>
      <w:r>
        <w:rPr>
          <w:rFonts w:cs="Times New Roman"/>
          <w:szCs w:val="28"/>
        </w:rPr>
        <w:t>го середовища</w:t>
      </w:r>
      <w:r w:rsidRPr="000E4723">
        <w:rPr>
          <w:rFonts w:cs="Times New Roman"/>
          <w:szCs w:val="28"/>
        </w:rPr>
        <w:t>, то слід виділити декілька напрямів:</w:t>
      </w:r>
    </w:p>
    <w:p w14:paraId="631E2C68" w14:textId="77777777" w:rsidR="001D47AB" w:rsidRPr="000E4723" w:rsidRDefault="001D47AB" w:rsidP="00D74852">
      <w:pPr>
        <w:pStyle w:val="a9"/>
        <w:ind w:left="0"/>
        <w:rPr>
          <w:rFonts w:cs="Times New Roman"/>
          <w:szCs w:val="28"/>
        </w:rPr>
      </w:pPr>
      <w:r w:rsidRPr="000E4723">
        <w:rPr>
          <w:rFonts w:cs="Times New Roman"/>
          <w:szCs w:val="28"/>
        </w:rPr>
        <w:t xml:space="preserve">А) заборона нецивілізованого ставлення керівників (або вищими у порядку підлеглості) до підлеглих. Роботодавець повинен цивілізовано поводитися із працівниками; він не вправі тероризувати, </w:t>
      </w:r>
      <w:r>
        <w:rPr>
          <w:rFonts w:cs="Times New Roman"/>
          <w:szCs w:val="28"/>
        </w:rPr>
        <w:t xml:space="preserve">зневажати </w:t>
      </w:r>
      <w:r w:rsidRPr="000E4723">
        <w:rPr>
          <w:rFonts w:cs="Times New Roman"/>
          <w:szCs w:val="28"/>
        </w:rPr>
        <w:t xml:space="preserve">їх. Якщо роботодавець </w:t>
      </w:r>
      <w:r>
        <w:rPr>
          <w:rFonts w:cs="Times New Roman"/>
          <w:szCs w:val="28"/>
        </w:rPr>
        <w:t xml:space="preserve">зневажив </w:t>
      </w:r>
      <w:r w:rsidRPr="000E4723">
        <w:rPr>
          <w:rFonts w:cs="Times New Roman"/>
          <w:szCs w:val="28"/>
        </w:rPr>
        <w:t xml:space="preserve">працівника, це вважається серйозним порушенням трудового </w:t>
      </w:r>
      <w:r w:rsidRPr="000E4723">
        <w:rPr>
          <w:rFonts w:cs="Times New Roman"/>
          <w:szCs w:val="28"/>
        </w:rPr>
        <w:lastRenderedPageBreak/>
        <w:t>договору, а роботодавець зобов’язаний відшкодувати працівникові моральну шкоду;</w:t>
      </w:r>
    </w:p>
    <w:p w14:paraId="179A7F7B" w14:textId="77777777" w:rsidR="001D47AB" w:rsidRPr="000E4723" w:rsidRDefault="001D47AB" w:rsidP="00D74852">
      <w:pPr>
        <w:pStyle w:val="a9"/>
        <w:ind w:left="0"/>
        <w:rPr>
          <w:rFonts w:cs="Times New Roman"/>
          <w:szCs w:val="28"/>
        </w:rPr>
      </w:pPr>
      <w:r w:rsidRPr="000E4723">
        <w:rPr>
          <w:rFonts w:cs="Times New Roman"/>
          <w:szCs w:val="28"/>
        </w:rPr>
        <w:t xml:space="preserve">Б) заборона навмисних або ненавмисних дій адміністрації, які можуть образити, принизити працівника, </w:t>
      </w:r>
      <w:r>
        <w:rPr>
          <w:rFonts w:cs="Times New Roman"/>
          <w:szCs w:val="28"/>
        </w:rPr>
        <w:t xml:space="preserve">зневажити </w:t>
      </w:r>
      <w:r w:rsidRPr="000E4723">
        <w:rPr>
          <w:rFonts w:cs="Times New Roman"/>
          <w:szCs w:val="28"/>
        </w:rPr>
        <w:t>їх людську гідність. Наприклад, у ФРН, Швейцарії забороняється вивішувати на дошку оголошень накази про стягнення із зазначенням прізвищ працівників і характеру порушень. У багатьох країнах заборонено і обмежено слідкування за працівниками, монтаж або використання аудіо- і відеоапаратури. Якщо таке обладнання встановлюється з метою охорони майна, то працівників слід попереджати про це, необхідно проводити консультації з органами трудового колективу або профспілками. Це все спрямовано на захист «прайвесі» працівників, недоторканності їх особистого життя;</w:t>
      </w:r>
    </w:p>
    <w:p w14:paraId="1D19422A" w14:textId="719732E3" w:rsidR="001D47AB" w:rsidRPr="000E4723" w:rsidRDefault="001D47AB" w:rsidP="00D74852">
      <w:pPr>
        <w:pStyle w:val="a9"/>
        <w:ind w:left="0"/>
        <w:rPr>
          <w:rFonts w:cs="Times New Roman"/>
          <w:szCs w:val="28"/>
        </w:rPr>
      </w:pPr>
      <w:r w:rsidRPr="000E4723">
        <w:rPr>
          <w:rFonts w:cs="Times New Roman"/>
          <w:szCs w:val="28"/>
        </w:rPr>
        <w:t>В) спеціальні заходи щодо створення сприятливого виробничого середовища. Забезпечення максимального соціально-психологічного комфорту на місці роботи пов’язано із забороною так званого мобінгу – психологічного терору щодо окремих працівників або груп з боку як адміністрації, так і колег по роботі.</w:t>
      </w:r>
      <w:r w:rsidR="00E557C1">
        <w:rPr>
          <w:rFonts w:cs="Times New Roman"/>
          <w:szCs w:val="28"/>
        </w:rPr>
        <w:t xml:space="preserve"> </w:t>
      </w:r>
    </w:p>
    <w:p w14:paraId="6D0C0CBD" w14:textId="23036CB7" w:rsidR="001D47AB" w:rsidRPr="000E4723" w:rsidRDefault="00882687" w:rsidP="00D74852">
      <w:pPr>
        <w:pStyle w:val="4"/>
      </w:pPr>
      <w:bookmarkStart w:id="469" w:name="_Toc222319049"/>
      <w:r w:rsidRPr="00652645">
        <w:t xml:space="preserve">2. </w:t>
      </w:r>
      <w:r w:rsidR="001D47AB" w:rsidRPr="000E4723">
        <w:t>Методи забезпечення дисципліни праці</w:t>
      </w:r>
      <w:bookmarkEnd w:id="469"/>
    </w:p>
    <w:p w14:paraId="02519371" w14:textId="77777777" w:rsidR="001D47AB" w:rsidRPr="000E4723" w:rsidRDefault="001D47AB" w:rsidP="00D74852">
      <w:pPr>
        <w:rPr>
          <w:rFonts w:cs="Times New Roman"/>
          <w:color w:val="333333"/>
          <w:szCs w:val="28"/>
          <w:shd w:val="clear" w:color="auto" w:fill="FFFFFF"/>
        </w:rPr>
      </w:pPr>
      <w:r w:rsidRPr="000E4723">
        <w:rPr>
          <w:rFonts w:cs="Times New Roman"/>
          <w:b/>
          <w:szCs w:val="28"/>
        </w:rPr>
        <w:t>Методи забезпечення дисципліни праці</w:t>
      </w:r>
      <w:r w:rsidRPr="000E4723">
        <w:rPr>
          <w:rFonts w:cs="Times New Roman"/>
          <w:szCs w:val="28"/>
        </w:rPr>
        <w:t xml:space="preserve"> – це передбачені законодавством спеціальні способи, прийоми її забезпечення. Відповідно до частини першої ст. 140 КЗпП України </w:t>
      </w:r>
      <w:r w:rsidRPr="000E4723">
        <w:rPr>
          <w:rFonts w:cs="Times New Roman"/>
          <w:color w:val="333333"/>
          <w:szCs w:val="28"/>
          <w:shd w:val="clear" w:color="auto" w:fill="FFFFFF"/>
        </w:rPr>
        <w:t>трудова дисципліна на підприємствах, в установах, організаціях забезпечується створенням необхідних організаційних та економічних умов для нормальної високопродуктивної роботи, свідомим ставленням до праці, методами переконання, виховання, а також заохоченням за сумлінну працю.</w:t>
      </w:r>
    </w:p>
    <w:p w14:paraId="0E92155E" w14:textId="77777777" w:rsidR="001D47AB" w:rsidRPr="000E4723" w:rsidRDefault="001D47AB" w:rsidP="00D74852">
      <w:pPr>
        <w:rPr>
          <w:rFonts w:cs="Times New Roman"/>
          <w:szCs w:val="28"/>
        </w:rPr>
      </w:pPr>
      <w:r w:rsidRPr="000E4723">
        <w:rPr>
          <w:rFonts w:cs="Times New Roman"/>
          <w:color w:val="333333"/>
          <w:szCs w:val="28"/>
          <w:shd w:val="clear" w:color="auto" w:fill="FFFFFF"/>
        </w:rPr>
        <w:t>У необхідних випадках заходи дисциплінарного впливу застосовуються стосовно окремих несумлінних працівників (ч. 2 ст. 140).</w:t>
      </w:r>
    </w:p>
    <w:p w14:paraId="154A7D49" w14:textId="77777777" w:rsidR="001D47AB" w:rsidRPr="000E4723" w:rsidRDefault="001D47AB" w:rsidP="00D74852">
      <w:pPr>
        <w:rPr>
          <w:rFonts w:cs="Times New Roman"/>
          <w:szCs w:val="28"/>
        </w:rPr>
      </w:pPr>
      <w:r w:rsidRPr="000E4723">
        <w:rPr>
          <w:rFonts w:cs="Times New Roman"/>
          <w:szCs w:val="28"/>
        </w:rPr>
        <w:t xml:space="preserve">Отже, основними методами є: </w:t>
      </w:r>
      <w:r w:rsidRPr="000E4723">
        <w:rPr>
          <w:rFonts w:cs="Times New Roman"/>
          <w:b/>
          <w:szCs w:val="28"/>
        </w:rPr>
        <w:t>організаційний, економічний методи, заохочення і примус.</w:t>
      </w:r>
      <w:r w:rsidRPr="000E4723">
        <w:rPr>
          <w:rFonts w:cs="Times New Roman"/>
          <w:szCs w:val="28"/>
        </w:rPr>
        <w:t xml:space="preserve"> </w:t>
      </w:r>
      <w:r w:rsidRPr="000E4723">
        <w:rPr>
          <w:rFonts w:cs="Times New Roman"/>
          <w:b/>
          <w:szCs w:val="28"/>
        </w:rPr>
        <w:t>Організаційний метод</w:t>
      </w:r>
      <w:r w:rsidRPr="000E4723">
        <w:rPr>
          <w:rFonts w:cs="Times New Roman"/>
          <w:szCs w:val="28"/>
        </w:rPr>
        <w:t xml:space="preserve"> полягає у належній організації </w:t>
      </w:r>
      <w:r w:rsidRPr="000E4723">
        <w:rPr>
          <w:rFonts w:cs="Times New Roman"/>
          <w:szCs w:val="28"/>
        </w:rPr>
        <w:lastRenderedPageBreak/>
        <w:t xml:space="preserve">виробництва в цілому. Є наука – менеджмент – кадровий менеджмент – це наука про управління персоналом. Відносини із забезпечення дисципліни праці є складовою системи суспільних відносин щодо управління персоналом. </w:t>
      </w:r>
      <w:r w:rsidRPr="000E4723">
        <w:rPr>
          <w:rFonts w:cs="Times New Roman"/>
          <w:b/>
          <w:szCs w:val="28"/>
        </w:rPr>
        <w:t xml:space="preserve">Економічний метод </w:t>
      </w:r>
      <w:r w:rsidRPr="000E4723">
        <w:rPr>
          <w:rFonts w:cs="Times New Roman"/>
          <w:szCs w:val="28"/>
        </w:rPr>
        <w:t xml:space="preserve">полягає у створенні механізмів економічної зацікавленості працівників у результатах своєї праці, зміцненні трудової дисципліни. </w:t>
      </w:r>
      <w:r w:rsidRPr="000E4723">
        <w:rPr>
          <w:rFonts w:cs="Times New Roman"/>
          <w:b/>
          <w:szCs w:val="28"/>
        </w:rPr>
        <w:t xml:space="preserve">Заохочення </w:t>
      </w:r>
      <w:r w:rsidRPr="000E4723">
        <w:rPr>
          <w:rFonts w:cs="Times New Roman"/>
          <w:szCs w:val="28"/>
        </w:rPr>
        <w:t xml:space="preserve">– це громадське визнання результатів високопродуктивної високоякісної праці працівників. Воно здійснюється за допомогою заходів заохочення морального і матеріального характеру, а також шляхом надання певних пільг і переваг. </w:t>
      </w:r>
      <w:r w:rsidRPr="000E4723">
        <w:rPr>
          <w:rFonts w:cs="Times New Roman"/>
          <w:b/>
          <w:szCs w:val="28"/>
        </w:rPr>
        <w:t>Примус –</w:t>
      </w:r>
      <w:r w:rsidRPr="000E4723">
        <w:rPr>
          <w:rFonts w:cs="Times New Roman"/>
          <w:szCs w:val="28"/>
        </w:rPr>
        <w:t xml:space="preserve"> цей метод пов'язаний із застосуванням до порушників трудової дисципліни заходів дисциплінарного і громадського впливу.</w:t>
      </w:r>
    </w:p>
    <w:p w14:paraId="65B52499" w14:textId="77777777" w:rsidR="001D47AB" w:rsidRPr="000E4723" w:rsidRDefault="001D47AB" w:rsidP="00D74852">
      <w:pPr>
        <w:rPr>
          <w:rFonts w:cs="Times New Roman"/>
          <w:szCs w:val="28"/>
        </w:rPr>
      </w:pPr>
      <w:r w:rsidRPr="000E4723">
        <w:rPr>
          <w:rFonts w:cs="Times New Roman"/>
          <w:szCs w:val="28"/>
        </w:rPr>
        <w:t xml:space="preserve">У сучасних умовах господарювання перевага віддається організаційному і економічному методам. Ідеться про чітке регулювання взаємних трудових прав і обов’язків працівників і роботодавця, належне стимулювання високоякісної праці працівників. </w:t>
      </w:r>
    </w:p>
    <w:p w14:paraId="7149DB91" w14:textId="338A7399" w:rsidR="001D47AB" w:rsidRPr="000E4723" w:rsidRDefault="00882687" w:rsidP="00D74852">
      <w:pPr>
        <w:pStyle w:val="4"/>
        <w:rPr>
          <w:rFonts w:eastAsia="Times New Roman"/>
        </w:rPr>
      </w:pPr>
      <w:bookmarkStart w:id="470" w:name="_Toc222319050"/>
      <w:r>
        <w:rPr>
          <w:rFonts w:eastAsia="Times New Roman"/>
          <w:lang w:val="ru-RU"/>
        </w:rPr>
        <w:t xml:space="preserve">3. </w:t>
      </w:r>
      <w:r w:rsidR="001D47AB" w:rsidRPr="000E4723">
        <w:rPr>
          <w:rFonts w:eastAsia="Times New Roman"/>
        </w:rPr>
        <w:t>Внутрішній трудовий розпорядок: поняття та правове регулювання</w:t>
      </w:r>
      <w:bookmarkEnd w:id="470"/>
    </w:p>
    <w:p w14:paraId="39794FA6" w14:textId="53B4C170" w:rsidR="001D47AB" w:rsidRPr="000E4723" w:rsidRDefault="001D47AB" w:rsidP="00D74852">
      <w:pPr>
        <w:rPr>
          <w:rFonts w:cs="Times New Roman"/>
          <w:szCs w:val="28"/>
        </w:rPr>
      </w:pPr>
      <w:r w:rsidRPr="000E4723">
        <w:rPr>
          <w:rFonts w:cs="Times New Roman"/>
          <w:szCs w:val="28"/>
        </w:rPr>
        <w:t>Дисципліна праці нерозривно пов’язана з внутрішнім трудовим розпорядком. Не може бути дисципліни праці без чіткого трудового розпорядку. Внутрішній трудовий розпорядок є обов’язковим як для працівників (крім тих, які працюють дистанційно), так і для роботодавця.</w:t>
      </w:r>
      <w:r w:rsidR="00E557C1">
        <w:rPr>
          <w:rFonts w:cs="Times New Roman"/>
          <w:szCs w:val="28"/>
        </w:rPr>
        <w:t xml:space="preserve"> </w:t>
      </w:r>
    </w:p>
    <w:p w14:paraId="7DF16473"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 xml:space="preserve">Порядок поведінки, взаємодії між працівниками на конкретному підприємстві, в установі, організації у процесі здійснення трудової діяльності називається </w:t>
      </w:r>
      <w:r w:rsidRPr="000E4723">
        <w:rPr>
          <w:rFonts w:eastAsia="Times New Roman" w:cs="Times New Roman"/>
          <w:i/>
          <w:iCs/>
          <w:color w:val="000000"/>
          <w:szCs w:val="28"/>
        </w:rPr>
        <w:t>внутрішнім трудовим розпорядком</w:t>
      </w:r>
      <w:r w:rsidRPr="000E4723">
        <w:rPr>
          <w:rFonts w:eastAsia="Times New Roman" w:cs="Times New Roman"/>
          <w:color w:val="000000"/>
          <w:szCs w:val="28"/>
        </w:rPr>
        <w:t xml:space="preserve">. </w:t>
      </w:r>
    </w:p>
    <w:p w14:paraId="30A7851E" w14:textId="77777777" w:rsidR="001D47AB" w:rsidRDefault="001D47AB" w:rsidP="00D74852">
      <w:pPr>
        <w:rPr>
          <w:rFonts w:eastAsia="Times New Roman" w:cs="Times New Roman"/>
          <w:color w:val="000000"/>
          <w:szCs w:val="28"/>
        </w:rPr>
      </w:pPr>
      <w:r w:rsidRPr="000E4723">
        <w:rPr>
          <w:rFonts w:eastAsia="Times New Roman" w:cs="Times New Roman"/>
          <w:color w:val="000000"/>
          <w:szCs w:val="28"/>
        </w:rPr>
        <w:t xml:space="preserve">Відповідно до частини першої ст. 142 КЗпП України трудовий розпорядок на підприємствах, в установах, організаціях визначається правилами внутрішнього трудового розпорядку, які затверджуються трудовими колективами за поданням роботодавця і виборного органу первинної </w:t>
      </w:r>
      <w:r w:rsidRPr="000E4723">
        <w:rPr>
          <w:rFonts w:eastAsia="Times New Roman" w:cs="Times New Roman"/>
          <w:color w:val="000000"/>
          <w:szCs w:val="28"/>
        </w:rPr>
        <w:lastRenderedPageBreak/>
        <w:t xml:space="preserve">профспілкової організації (профспілкового представника) на основі типових правил. </w:t>
      </w:r>
    </w:p>
    <w:p w14:paraId="44A8303E" w14:textId="77777777" w:rsidR="006822BC" w:rsidRPr="006822BC" w:rsidRDefault="006822BC" w:rsidP="00D74852">
      <w:pPr>
        <w:rPr>
          <w:rFonts w:eastAsia="Times New Roman" w:cs="Times New Roman"/>
          <w:color w:val="000000"/>
          <w:szCs w:val="28"/>
        </w:rPr>
      </w:pPr>
      <w:r w:rsidRPr="006822BC">
        <w:rPr>
          <w:rFonts w:eastAsia="Times New Roman" w:cs="Times New Roman"/>
          <w:color w:val="000000"/>
          <w:szCs w:val="28"/>
        </w:rPr>
        <w:t>Складовою правил внутрішнього трудового розпорядку можуть бути правила поведінки на підприємстві, в установі, організації, які містять положення, зокрема, про зобов’язання працівників про нерозголошення інформації з обмеженим доступом, зокрема інформації, що становить державну чи комерційну таємницю, а також про умови роботи з конфіденційною інформацією.</w:t>
      </w:r>
    </w:p>
    <w:p w14:paraId="034FA2D4" w14:textId="77777777" w:rsidR="006822BC" w:rsidRPr="006822BC" w:rsidRDefault="006822BC" w:rsidP="00D74852">
      <w:pPr>
        <w:rPr>
          <w:rFonts w:eastAsia="Times New Roman" w:cs="Times New Roman"/>
          <w:color w:val="000000"/>
          <w:szCs w:val="28"/>
        </w:rPr>
      </w:pPr>
      <w:bookmarkStart w:id="471" w:name="n1977"/>
      <w:bookmarkEnd w:id="471"/>
      <w:r w:rsidRPr="006822BC">
        <w:rPr>
          <w:rFonts w:eastAsia="Times New Roman" w:cs="Times New Roman"/>
          <w:color w:val="000000"/>
          <w:szCs w:val="28"/>
        </w:rPr>
        <w:t>Встановлення правил поведінки на підприємствах, в установах, організаціях, що мають стратегічне значення для економіки і безпеки держави, та/або об’єктах чи операторах критичної інфраструктури є обов’язковим.</w:t>
      </w:r>
    </w:p>
    <w:p w14:paraId="25AA94C2" w14:textId="55B3B1A4" w:rsidR="001D47AB" w:rsidRPr="000E4723" w:rsidRDefault="001D47AB" w:rsidP="00D74852">
      <w:pPr>
        <w:rPr>
          <w:rFonts w:eastAsia="Times New Roman" w:cs="Times New Roman"/>
          <w:color w:val="000000"/>
          <w:szCs w:val="28"/>
        </w:rPr>
      </w:pPr>
      <w:r w:rsidRPr="000E4723">
        <w:rPr>
          <w:rFonts w:cs="Times New Roman"/>
          <w:color w:val="333333"/>
          <w:szCs w:val="28"/>
          <w:shd w:val="clear" w:color="auto" w:fill="FFFFFF"/>
        </w:rPr>
        <w:t>У деяких галузях економіки України для окремих категорій працівників діють статути і положення про дисципліну.</w:t>
      </w:r>
    </w:p>
    <w:p w14:paraId="1C19AD8C" w14:textId="13D7C36B" w:rsidR="001D47AB" w:rsidRPr="000E4723" w:rsidRDefault="001D47AB" w:rsidP="00D74852">
      <w:pPr>
        <w:pStyle w:val="a9"/>
        <w:ind w:left="0"/>
        <w:rPr>
          <w:rFonts w:cs="Times New Roman"/>
          <w:szCs w:val="28"/>
        </w:rPr>
      </w:pPr>
      <w:r w:rsidRPr="000E4723">
        <w:rPr>
          <w:rFonts w:cs="Times New Roman"/>
          <w:szCs w:val="28"/>
        </w:rPr>
        <w:t>Отже, внутрішній трудовий розпорядок регулюється КЗпП України, правилами внутрішнього трудового розпорядку – це загальні акти. Спеціальними законами, статутами і положеннями про дисципліну передбачаються особливості окремих галузей господарства, особливості праці окремих категорій працівників – це акти спеціального призначення, які діють у деяких галузях господарства для окремих категорій працівників.</w:t>
      </w:r>
      <w:r w:rsidR="00E557C1">
        <w:rPr>
          <w:rFonts w:cs="Times New Roman"/>
          <w:szCs w:val="28"/>
        </w:rPr>
        <w:t xml:space="preserve"> </w:t>
      </w:r>
    </w:p>
    <w:p w14:paraId="202389E3" w14:textId="77777777" w:rsidR="001D47AB" w:rsidRPr="000E4723" w:rsidRDefault="001D47AB" w:rsidP="00D74852">
      <w:pPr>
        <w:rPr>
          <w:rFonts w:cs="Times New Roman"/>
          <w:szCs w:val="28"/>
        </w:rPr>
      </w:pPr>
      <w:r w:rsidRPr="000E4723">
        <w:rPr>
          <w:rFonts w:cs="Times New Roman"/>
          <w:szCs w:val="28"/>
        </w:rPr>
        <w:t xml:space="preserve">Структура правил внутрішнього трудового розпорядку: загальні положення; порядок прийому і звільнення працівників; основні обов’язки працівників і роботодавця; робочий час та його використання; заохочення за сумлінну працю; відповідальність на неналежне виконання трудових обов’язків. </w:t>
      </w:r>
    </w:p>
    <w:p w14:paraId="0E6D7B85" w14:textId="77777777" w:rsidR="001D47AB" w:rsidRPr="000E4723" w:rsidRDefault="001D47AB" w:rsidP="00D74852">
      <w:pPr>
        <w:pStyle w:val="a9"/>
        <w:ind w:left="0"/>
        <w:rPr>
          <w:rFonts w:cs="Times New Roman"/>
          <w:szCs w:val="28"/>
        </w:rPr>
      </w:pPr>
      <w:r w:rsidRPr="000E4723">
        <w:rPr>
          <w:rFonts w:cs="Times New Roman"/>
          <w:szCs w:val="28"/>
        </w:rPr>
        <w:t xml:space="preserve">Акти спеціального призначення: Закон України «Про державну службу» від 10 грудня 2015 року №889-VIII (розділ VIII «Дисциплінарна та матеріальна відповідальність державних службовців»), Закон України «Про прокуратуру» від 14 жовтня 2014 року №1697-VII (розділ VI «Дисциплінарна відповідальність прокурора»), Положення про дисципліну працівників залізничного транспорту, затверджене постановою Кабінету Міністрів України 16 січня 1993 р. №55 та ін. </w:t>
      </w:r>
    </w:p>
    <w:p w14:paraId="19285DAF" w14:textId="77777777" w:rsidR="001D47AB" w:rsidRPr="000E4723" w:rsidRDefault="001D47AB" w:rsidP="00D74852">
      <w:pPr>
        <w:pStyle w:val="a9"/>
        <w:ind w:left="0"/>
        <w:rPr>
          <w:rFonts w:cs="Times New Roman"/>
          <w:szCs w:val="28"/>
        </w:rPr>
      </w:pPr>
      <w:r w:rsidRPr="000E4723">
        <w:rPr>
          <w:rFonts w:cs="Times New Roman"/>
          <w:szCs w:val="28"/>
        </w:rPr>
        <w:lastRenderedPageBreak/>
        <w:t xml:space="preserve">У державному органі затверджуються правила внутрішнього службового розпорядку (ст.47 Закону України «Про державну службу»). </w:t>
      </w:r>
    </w:p>
    <w:p w14:paraId="3C9EB72D" w14:textId="172F4A62" w:rsidR="001D47AB" w:rsidRPr="000E4723" w:rsidRDefault="001D47AB" w:rsidP="00D74852">
      <w:pPr>
        <w:pStyle w:val="a9"/>
        <w:ind w:left="0"/>
        <w:rPr>
          <w:rFonts w:cs="Times New Roman"/>
          <w:szCs w:val="28"/>
        </w:rPr>
      </w:pPr>
      <w:r w:rsidRPr="000E4723">
        <w:rPr>
          <w:rFonts w:eastAsia="Times New Roman" w:cs="Times New Roman"/>
          <w:color w:val="000000"/>
          <w:szCs w:val="28"/>
        </w:rPr>
        <w:t xml:space="preserve">В окремих галузях діють галузеві типові правила. Наприклад, Типові правила внутрішнього трудового розпорядку для працівників державних навчально-виховних закладів України, затверджених наказом Міністра освіти України від 20 грудня 1993 року №455, </w:t>
      </w:r>
      <w:r w:rsidRPr="000E4723">
        <w:rPr>
          <w:rFonts w:cs="Times New Roman"/>
          <w:szCs w:val="28"/>
        </w:rPr>
        <w:t>Галузеві правила внутрішнього трудового розпорядку для працівників закладів, установ, організацій та підприємств системи охорони здоров’я України, затверджені наказом Міністерства охорони здоров’я</w:t>
      </w:r>
      <w:r w:rsidR="00E557C1">
        <w:rPr>
          <w:rFonts w:cs="Times New Roman"/>
          <w:szCs w:val="28"/>
        </w:rPr>
        <w:t xml:space="preserve"> </w:t>
      </w:r>
      <w:r w:rsidRPr="000E4723">
        <w:rPr>
          <w:rFonts w:cs="Times New Roman"/>
          <w:szCs w:val="28"/>
        </w:rPr>
        <w:t xml:space="preserve">України від 18 грудня 2000 р. </w:t>
      </w:r>
    </w:p>
    <w:p w14:paraId="2FE60075" w14:textId="77777777" w:rsidR="001D47AB" w:rsidRPr="000E4723" w:rsidRDefault="001D47AB" w:rsidP="00D74852">
      <w:pPr>
        <w:pStyle w:val="a9"/>
        <w:ind w:left="0"/>
        <w:rPr>
          <w:rFonts w:cs="Times New Roman"/>
          <w:szCs w:val="28"/>
        </w:rPr>
      </w:pPr>
      <w:r w:rsidRPr="000E4723">
        <w:rPr>
          <w:rFonts w:cs="Times New Roman"/>
          <w:szCs w:val="28"/>
        </w:rPr>
        <w:t>Правила внутрішнього трудового розпорядку повинні вивішуватися на видному місці. В розвиток цих правил затверджуються графіки змінності, відпусток, інші локальні акти. До початку роботи за укладеним трудовим договором працівник має бути ознайомлений з правилами ВТР.</w:t>
      </w:r>
    </w:p>
    <w:p w14:paraId="25AC4A71" w14:textId="77777777" w:rsidR="001D47AB" w:rsidRPr="000E4723" w:rsidRDefault="001D47AB" w:rsidP="00D74852">
      <w:pPr>
        <w:pStyle w:val="a9"/>
        <w:ind w:left="0"/>
        <w:rPr>
          <w:rFonts w:cs="Times New Roman"/>
          <w:szCs w:val="28"/>
        </w:rPr>
      </w:pPr>
      <w:r w:rsidRPr="000E4723">
        <w:rPr>
          <w:rFonts w:cs="Times New Roman"/>
          <w:szCs w:val="28"/>
        </w:rPr>
        <w:t>У ст.139 КЗпП України закріплені обов’язки працівників, а у ст.141 – обов’язки роботодавця. Більш конкретно їх обов’язки передбачені у правилах внутрішнього трудового розпорядку – це загальні для усіх. Спеціальні обов’язки, пов’язані із специфікою виробництва конкретного підприємства або конкретної трудової функції, встановлюються статутами та положеннями про дисципліну, статутами підприємств, положеннями про окремі структурні підрозділи, посадових осіб, технологічними і посадовими інструкціями, інструкціями з охорони праці та іншими актами.</w:t>
      </w:r>
    </w:p>
    <w:p w14:paraId="5DB0A4E5" w14:textId="5C00A7E9" w:rsidR="001D47AB" w:rsidRPr="000E4723" w:rsidRDefault="00882687" w:rsidP="00D74852">
      <w:pPr>
        <w:pStyle w:val="4"/>
      </w:pPr>
      <w:bookmarkStart w:id="472" w:name="_Toc222319051"/>
      <w:r>
        <w:rPr>
          <w:lang w:val="ru-RU"/>
        </w:rPr>
        <w:t xml:space="preserve">4. </w:t>
      </w:r>
      <w:r w:rsidR="001D47AB" w:rsidRPr="000E4723">
        <w:t>Заохочення: поняття, підстави, види, порядок застосування</w:t>
      </w:r>
      <w:bookmarkEnd w:id="472"/>
    </w:p>
    <w:p w14:paraId="5CB2C8D8" w14:textId="77777777" w:rsidR="001D47AB" w:rsidRPr="000E4723" w:rsidRDefault="001D47AB" w:rsidP="00D74852">
      <w:pPr>
        <w:pStyle w:val="a9"/>
        <w:ind w:left="0"/>
        <w:rPr>
          <w:rFonts w:cs="Times New Roman"/>
          <w:szCs w:val="28"/>
        </w:rPr>
      </w:pPr>
      <w:r w:rsidRPr="000E4723">
        <w:rPr>
          <w:rFonts w:cs="Times New Roman"/>
          <w:b/>
          <w:szCs w:val="28"/>
        </w:rPr>
        <w:t>Заохочення</w:t>
      </w:r>
      <w:r w:rsidRPr="000E4723">
        <w:rPr>
          <w:rFonts w:cs="Times New Roman"/>
          <w:szCs w:val="28"/>
        </w:rPr>
        <w:t xml:space="preserve"> – це публічне визнання трудових заслуг працівника та його успіхів у роботі.</w:t>
      </w:r>
    </w:p>
    <w:p w14:paraId="51CFF6A3"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b/>
          <w:sz w:val="28"/>
          <w:szCs w:val="28"/>
        </w:rPr>
        <w:t>Підстави заохочення</w:t>
      </w:r>
      <w:r w:rsidRPr="000E4723">
        <w:rPr>
          <w:sz w:val="28"/>
          <w:szCs w:val="28"/>
        </w:rPr>
        <w:t xml:space="preserve"> – зразкове виконання трудових обов’язків, тривала сумлінна робота, поліпшення якості продукції, інші досягнення в роботі. У спеціальних законах, статутах і положеннях про дисципліну підстави для застосування заходів заохочення уточнюються стосовно особливостей умов праці в конкретних галузях економіки чи сферах діяльності. </w:t>
      </w:r>
    </w:p>
    <w:p w14:paraId="3235A1D5" w14:textId="77777777" w:rsidR="001D47AB" w:rsidRPr="000E4723" w:rsidRDefault="001D47AB" w:rsidP="00D74852">
      <w:pPr>
        <w:pStyle w:val="a9"/>
        <w:ind w:left="0"/>
        <w:rPr>
          <w:rFonts w:cs="Times New Roman"/>
          <w:szCs w:val="28"/>
        </w:rPr>
      </w:pPr>
      <w:r w:rsidRPr="000E4723">
        <w:rPr>
          <w:rFonts w:cs="Times New Roman"/>
          <w:szCs w:val="28"/>
        </w:rPr>
        <w:lastRenderedPageBreak/>
        <w:t xml:space="preserve">Згідно зі ст.143 КЗпП </w:t>
      </w:r>
      <w:r>
        <w:rPr>
          <w:rFonts w:cs="Times New Roman"/>
          <w:szCs w:val="28"/>
          <w:lang w:val="ru-RU"/>
        </w:rPr>
        <w:t>Укра</w:t>
      </w:r>
      <w:r>
        <w:rPr>
          <w:rFonts w:cs="Times New Roman"/>
          <w:szCs w:val="28"/>
        </w:rPr>
        <w:t xml:space="preserve">їни </w:t>
      </w:r>
      <w:r w:rsidRPr="000E4723">
        <w:rPr>
          <w:rFonts w:cs="Times New Roman"/>
          <w:szCs w:val="28"/>
        </w:rPr>
        <w:t xml:space="preserve">до працівників підприємств, установ, організацій можуть застосовуватися будь-які заохочення, що містяться в затверджених трудовими колективами правилах внутрішнього трудового розпорядку. На практиці основними видами заохочень є: оголошення подяки; видача премії; нагородження цінним подарунком; нагородження почесною грамотою; занесення до Книги пошани та на Дошку пошани. Правилами ВТР конкретного підприємства можуть бути передбачені інші заохочення. </w:t>
      </w:r>
    </w:p>
    <w:p w14:paraId="4E8E4151"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 xml:space="preserve">До працівників, на яких поширюються дія спеціальних законів, статутів та положень про дисципліну, застосовуються заохочення, передбачені цими актами. </w:t>
      </w:r>
      <w:r w:rsidRPr="000E4723">
        <w:rPr>
          <w:sz w:val="28"/>
          <w:szCs w:val="28"/>
        </w:rPr>
        <w:t xml:space="preserve">Так, згідно з частиною першою ст. 53 Закону України «Про державну службу» </w:t>
      </w:r>
      <w:r w:rsidRPr="000E4723">
        <w:rPr>
          <w:color w:val="000000"/>
          <w:sz w:val="28"/>
          <w:szCs w:val="28"/>
        </w:rPr>
        <w:t>за бездоганну та ефективну державну службу, за особливі заслуги до державних службовців застосовують такі види заохочень:</w:t>
      </w:r>
    </w:p>
    <w:p w14:paraId="426CB191"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1) оголошення подяки;</w:t>
      </w:r>
    </w:p>
    <w:p w14:paraId="5EE4EC27"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2) нагородження грамотою, почесною грамотою, іншими відомчими відзнаками державного органу;</w:t>
      </w:r>
    </w:p>
    <w:p w14:paraId="0F448444"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3) дострокове присвоєння рангу в порядку, визначеному цим Законом;</w:t>
      </w:r>
    </w:p>
    <w:p w14:paraId="5292CDFD"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4) представлення до нагородження урядовими відзнаками та відзначення урядовою нагородою (вітальний лист, подяка, почесна грамота);</w:t>
      </w:r>
    </w:p>
    <w:p w14:paraId="64F53FF8" w14:textId="77777777" w:rsidR="001D47AB" w:rsidRPr="000E4723" w:rsidRDefault="001D47AB" w:rsidP="00D74852">
      <w:pPr>
        <w:pStyle w:val="af3"/>
        <w:shd w:val="clear" w:color="auto" w:fill="FFFFFF"/>
        <w:spacing w:before="0" w:beforeAutospacing="0" w:after="0" w:afterAutospacing="0" w:line="360" w:lineRule="auto"/>
        <w:ind w:firstLine="709"/>
        <w:jc w:val="both"/>
        <w:textAlignment w:val="baseline"/>
        <w:rPr>
          <w:color w:val="000000"/>
          <w:sz w:val="28"/>
          <w:szCs w:val="28"/>
        </w:rPr>
      </w:pPr>
      <w:r w:rsidRPr="000E4723">
        <w:rPr>
          <w:color w:val="000000"/>
          <w:sz w:val="28"/>
          <w:szCs w:val="28"/>
        </w:rPr>
        <w:t>5) представлення до відзначення державними нагородами.</w:t>
      </w:r>
    </w:p>
    <w:p w14:paraId="2FA3FDDD" w14:textId="77777777" w:rsidR="001D47AB" w:rsidRPr="000E4723" w:rsidRDefault="001D47AB" w:rsidP="00D74852">
      <w:pPr>
        <w:pStyle w:val="a9"/>
        <w:ind w:left="0"/>
        <w:rPr>
          <w:rFonts w:cs="Times New Roman"/>
          <w:szCs w:val="28"/>
        </w:rPr>
      </w:pPr>
      <w:r w:rsidRPr="000E4723">
        <w:rPr>
          <w:rFonts w:eastAsia="Times New Roman" w:cs="Times New Roman"/>
          <w:color w:val="000000"/>
          <w:szCs w:val="28"/>
        </w:rPr>
        <w:t>Положенням про дисципліну працівників залізничного транспорту передбачає такі види заохочення: оголошення подяки; преміювання; нагородження цінним подарунком; нагородження почесною грамотою; присвоєння звання кращого працівника за фахом; нагородження нагрудним значком; нагородження нагрудним знаком «Почесному залізничнику».</w:t>
      </w:r>
    </w:p>
    <w:p w14:paraId="414EC8EC" w14:textId="77777777" w:rsidR="001D47AB" w:rsidRPr="000E4723" w:rsidRDefault="001D47AB" w:rsidP="00D74852">
      <w:pPr>
        <w:pStyle w:val="a9"/>
        <w:ind w:left="0"/>
        <w:rPr>
          <w:rFonts w:cs="Times New Roman"/>
          <w:szCs w:val="28"/>
        </w:rPr>
      </w:pPr>
      <w:r w:rsidRPr="000E4723">
        <w:rPr>
          <w:rFonts w:cs="Times New Roman"/>
          <w:b/>
          <w:szCs w:val="28"/>
        </w:rPr>
        <w:t>Види заохочень</w:t>
      </w:r>
      <w:r w:rsidRPr="000E4723">
        <w:rPr>
          <w:rFonts w:cs="Times New Roman"/>
          <w:szCs w:val="28"/>
        </w:rPr>
        <w:t xml:space="preserve">: а) за способом впливу на працівників – моральні та матеріальні; б) за сферою дії – загальні та спеціальні; в) за органом, що їх застосовує – заохочення, які застосовуються роботодавцем та заохочення, які застосовуються державними органами. </w:t>
      </w:r>
    </w:p>
    <w:p w14:paraId="067EE413" w14:textId="77777777" w:rsidR="001D47AB" w:rsidRPr="000E4723" w:rsidRDefault="001D47AB" w:rsidP="00D74852">
      <w:pPr>
        <w:pStyle w:val="a9"/>
        <w:ind w:left="0"/>
        <w:rPr>
          <w:rFonts w:cs="Times New Roman"/>
          <w:szCs w:val="28"/>
        </w:rPr>
      </w:pPr>
      <w:r w:rsidRPr="000E4723">
        <w:rPr>
          <w:rFonts w:cs="Times New Roman"/>
          <w:b/>
          <w:szCs w:val="28"/>
        </w:rPr>
        <w:t xml:space="preserve">Порядок застосування заохочень </w:t>
      </w:r>
      <w:r w:rsidRPr="000E4723">
        <w:rPr>
          <w:rFonts w:cs="Times New Roman"/>
          <w:szCs w:val="28"/>
        </w:rPr>
        <w:t xml:space="preserve">передбачений ст.144 КЗпП України. Заохочення застосовуються роботодавцем разом або за погодженням з виборним </w:t>
      </w:r>
      <w:r w:rsidRPr="000E4723">
        <w:rPr>
          <w:rFonts w:cs="Times New Roman"/>
          <w:szCs w:val="28"/>
        </w:rPr>
        <w:lastRenderedPageBreak/>
        <w:t xml:space="preserve">органом первинної профспілкової організації (профспілковим представником) підприємства, установи, організації. Заохочення оголошуються наказом (розпорядженням) роботодавця в урочистій обстановці, </w:t>
      </w:r>
      <w:r w:rsidRPr="000E4723">
        <w:rPr>
          <w:rFonts w:cs="Times New Roman"/>
          <w:color w:val="333333"/>
          <w:szCs w:val="28"/>
          <w:shd w:val="clear" w:color="auto" w:fill="FFFFFF"/>
        </w:rPr>
        <w:t>а також на вимогу працівника, якщо трудова книжка зберігається у нього, заносяться до його трудової книжки.</w:t>
      </w:r>
      <w:r w:rsidRPr="000E4723">
        <w:rPr>
          <w:rFonts w:cs="Times New Roman"/>
          <w:szCs w:val="28"/>
        </w:rPr>
        <w:t xml:space="preserve"> Протягом строку дії дисциплінарного стягнення заходи заохочення до працівника не застосовуються. </w:t>
      </w:r>
    </w:p>
    <w:p w14:paraId="4D005450" w14:textId="77777777" w:rsidR="001D47AB" w:rsidRPr="000E4723" w:rsidRDefault="001D47AB" w:rsidP="00D74852">
      <w:pPr>
        <w:pStyle w:val="a9"/>
        <w:ind w:left="0"/>
        <w:rPr>
          <w:rFonts w:cs="Times New Roman"/>
          <w:szCs w:val="28"/>
        </w:rPr>
      </w:pPr>
      <w:r w:rsidRPr="000E4723">
        <w:rPr>
          <w:rFonts w:cs="Times New Roman"/>
          <w:szCs w:val="28"/>
        </w:rPr>
        <w:t xml:space="preserve">Відповідно до ст. 145 КЗпП України працівникам, які успішно і сумлінно виконують свої трудові обов’язки, надаються в першу чергу переваги та соціальні пільги в межах повноважень і за рахунок коштів підприємства, установи, організації (путівки до санаторіїв та будинків відпочинку, поліпшення житлових умов та ін.). Таким працівникам надається також перевага при просуванні по роботі. </w:t>
      </w:r>
    </w:p>
    <w:p w14:paraId="20AF6FBC" w14:textId="77777777" w:rsidR="001D47AB" w:rsidRPr="000E4723" w:rsidRDefault="001D47AB" w:rsidP="00D74852">
      <w:pPr>
        <w:pStyle w:val="a9"/>
        <w:ind w:left="0"/>
        <w:rPr>
          <w:rFonts w:cs="Times New Roman"/>
          <w:szCs w:val="28"/>
        </w:rPr>
      </w:pPr>
      <w:r w:rsidRPr="000E4723">
        <w:rPr>
          <w:rFonts w:cs="Times New Roman"/>
          <w:b/>
          <w:szCs w:val="28"/>
        </w:rPr>
        <w:t>За особливі трудові заслуги</w:t>
      </w:r>
      <w:r w:rsidRPr="000E4723">
        <w:rPr>
          <w:rFonts w:cs="Times New Roman"/>
          <w:szCs w:val="28"/>
        </w:rPr>
        <w:t xml:space="preserve"> працівники представляються у вищі органи до заохочення, до нагородження орденами, медалями, почесними грамотами, нагрудними значками і до присвоєння почесних звань і звання кращого працівника за даною професією (ст.146 КЗпП України). Статтею 3 Закону України «Про державні нагороди» від 16 березня 2000 р. №1549-ІІІ передбачені такі види державних нагород: Герой України; орден; медаль; відзнака «Іменна вогнепальна зброя», почесне звання України; Державна премія України; президентська відзнака. </w:t>
      </w:r>
    </w:p>
    <w:p w14:paraId="055E3DA4" w14:textId="77777777" w:rsidR="001D47AB" w:rsidRPr="000E4723" w:rsidRDefault="001D47AB" w:rsidP="00D74852">
      <w:pPr>
        <w:pStyle w:val="a9"/>
        <w:ind w:left="0"/>
        <w:rPr>
          <w:rFonts w:cs="Times New Roman"/>
          <w:szCs w:val="28"/>
        </w:rPr>
      </w:pPr>
      <w:r w:rsidRPr="000E4723">
        <w:rPr>
          <w:rFonts w:cs="Times New Roman"/>
          <w:szCs w:val="28"/>
        </w:rPr>
        <w:t>У розвиток Закону – Положення про почесні звання України, затверджене Указом Президента України від 29 червня 2001 р. №476/2001; Порядок представлення до нагородження та вручення державних нагород України, затвердженого Указом Президента України від 19 лютого 2003 р. №138/2003 та ін.</w:t>
      </w:r>
    </w:p>
    <w:p w14:paraId="0B6F74DA" w14:textId="7EED413F" w:rsidR="001D47AB" w:rsidRPr="000E4723" w:rsidRDefault="00882687" w:rsidP="00D74852">
      <w:pPr>
        <w:pStyle w:val="4"/>
      </w:pPr>
      <w:bookmarkStart w:id="473" w:name="_Toc222319052"/>
      <w:r>
        <w:rPr>
          <w:lang w:val="ru-RU"/>
        </w:rPr>
        <w:t>5.</w:t>
      </w:r>
      <w:r w:rsidR="001D47AB" w:rsidRPr="000E4723">
        <w:t xml:space="preserve"> Дисциплінарна відповідальність працівників: поняття, підстави, види</w:t>
      </w:r>
      <w:bookmarkEnd w:id="473"/>
    </w:p>
    <w:p w14:paraId="4DE2927B" w14:textId="77777777" w:rsidR="001D47AB" w:rsidRPr="000E4723" w:rsidRDefault="001D47AB" w:rsidP="00D74852">
      <w:pPr>
        <w:rPr>
          <w:rFonts w:cs="Times New Roman"/>
          <w:szCs w:val="28"/>
        </w:rPr>
      </w:pPr>
      <w:r w:rsidRPr="000E4723">
        <w:rPr>
          <w:rFonts w:cs="Times New Roman"/>
          <w:i/>
          <w:iCs/>
          <w:szCs w:val="28"/>
        </w:rPr>
        <w:t>Дисциплінарна відповідальність працівників</w:t>
      </w:r>
      <w:r w:rsidRPr="000E4723">
        <w:rPr>
          <w:rFonts w:cs="Times New Roman"/>
          <w:szCs w:val="28"/>
        </w:rPr>
        <w:t xml:space="preserve"> є одним із видів юридичної відповідальності, що передбачена законодавством за протиправну поведінку </w:t>
      </w:r>
      <w:r w:rsidRPr="000E4723">
        <w:rPr>
          <w:rFonts w:cs="Times New Roman"/>
          <w:szCs w:val="28"/>
        </w:rPr>
        <w:lastRenderedPageBreak/>
        <w:t xml:space="preserve">працівника. Дисциплінарна відповідальність – це обов’язок працівника відповісти перед роботодавцем за скоєний дисциплінарний проступок та понести заходи дисциплінарних стягнень, передбачені нормами трудового права. </w:t>
      </w:r>
    </w:p>
    <w:p w14:paraId="081A56DF"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Підставою для притягнення до дисциплінарної відповідальності є дисциплінарний проступок. Хоча в чинному законодавстві відсутнє легальне визначення дисциплінарного проступку, в теорії трудового права дисциплінарний проступок визначається як винне протиправне невиконання чи неналежне виконання працівником своїх трудових обов’язків. Дисциплінарний проступок, як і будь-яке інше правопорушення, можна охарактеризувати як сукупність наступних елементів його складу – об’єкт, суб’єкт, об’єктивна сторона, суб’єктивна сторона.</w:t>
      </w:r>
    </w:p>
    <w:p w14:paraId="758368D9" w14:textId="77777777" w:rsidR="001D47AB" w:rsidRPr="000E4723" w:rsidRDefault="001D47AB" w:rsidP="00D74852">
      <w:pPr>
        <w:rPr>
          <w:rFonts w:eastAsia="Times New Roman" w:cs="Times New Roman"/>
          <w:color w:val="000000"/>
          <w:szCs w:val="28"/>
        </w:rPr>
      </w:pPr>
      <w:r w:rsidRPr="000E4723">
        <w:rPr>
          <w:rFonts w:cs="Times New Roman"/>
          <w:szCs w:val="28"/>
        </w:rPr>
        <w:t>Об’єкт – суспільні відносини, які складаються у процесі здійснення внутрішнього трудового розпорядку та охороняються нормами трудового права.</w:t>
      </w:r>
    </w:p>
    <w:p w14:paraId="4D5A43BE"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 xml:space="preserve">Суб’єктом дисциплінарного проступку є фізична осудна особа, яка перебуває в трудових правовідносинах (працівник) з роботодавцем та вчинила дисциплінарний проступок. Розрізняють загальний та спеціальний суб’єкт. </w:t>
      </w:r>
    </w:p>
    <w:p w14:paraId="1AE5B40E"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 xml:space="preserve">Об’єктивна сторона дисциплінарного проступку складається з протиправної поведінки суб’єкта, шкідливих наслідків та причинного зв’язку між ними. </w:t>
      </w:r>
      <w:r w:rsidRPr="000E4723">
        <w:rPr>
          <w:rFonts w:cs="Times New Roman"/>
          <w:szCs w:val="28"/>
        </w:rPr>
        <w:t>Протиправність поведінки полягає в порушенні трудових обов’язків, закріплених нормами трудового права: КЗпП України, правилами внутрішнього трудового розпорядку, статутами, положеннями, посадовими інструкціями, а також у порушенні або невиконання наказів і розпоряджень роботодавця. Дисциплінарним проступком визнається невиконання саме трудових обов’язків, тому невиконання громадських доручень, моральних правил поведінки, не пов’язаних з виконання трудової функції, не тягне застосування дисциплінарних стягнень.</w:t>
      </w:r>
    </w:p>
    <w:p w14:paraId="7939435E"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 xml:space="preserve">Суб’єктивною стороною дисциплінарного проступку є вина, тобто психічне ставлення працівника до вчинюваної дії чи бездіяльності та її наслідків, виражене у формі умислу або необережності. </w:t>
      </w:r>
    </w:p>
    <w:p w14:paraId="24DA5587"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lastRenderedPageBreak/>
        <w:t xml:space="preserve">Розрізняють </w:t>
      </w:r>
      <w:r w:rsidRPr="000E4723">
        <w:rPr>
          <w:rFonts w:eastAsia="Times New Roman" w:cs="Times New Roman"/>
          <w:i/>
          <w:iCs/>
          <w:color w:val="000000"/>
          <w:szCs w:val="28"/>
        </w:rPr>
        <w:t>два види дисциплінарної відповідальності</w:t>
      </w:r>
      <w:r w:rsidRPr="000E4723">
        <w:rPr>
          <w:rFonts w:eastAsia="Times New Roman" w:cs="Times New Roman"/>
          <w:color w:val="000000"/>
          <w:szCs w:val="28"/>
        </w:rPr>
        <w:t xml:space="preserve">: загальну та спеціальну. </w:t>
      </w:r>
    </w:p>
    <w:p w14:paraId="670FD091"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 xml:space="preserve">Загальна дисциплінарна відповідальність настає на підставі норм КЗпП України та правил внутрішнього трудового розпорядку. Вона поширюється на всіх осіб, окрім тих, на яких поширюється спеціальна дисциплінарна відповідальність. </w:t>
      </w:r>
    </w:p>
    <w:p w14:paraId="64C1312D"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Спеціальна дисциплінарна відповідальність передбачена для окремих категорій працівників спеціальними законами, а також статутами та положеннями про дисципліну.</w:t>
      </w:r>
    </w:p>
    <w:p w14:paraId="628877C4" w14:textId="77777777" w:rsidR="001D47AB" w:rsidRPr="000E4723" w:rsidRDefault="001D47AB" w:rsidP="00D74852">
      <w:pPr>
        <w:rPr>
          <w:rFonts w:eastAsia="Times New Roman" w:cs="Times New Roman"/>
          <w:color w:val="000000"/>
          <w:szCs w:val="28"/>
        </w:rPr>
      </w:pPr>
      <w:r w:rsidRPr="000E4723">
        <w:rPr>
          <w:rFonts w:eastAsia="Times New Roman" w:cs="Times New Roman"/>
          <w:color w:val="000000"/>
          <w:szCs w:val="28"/>
        </w:rPr>
        <w:t>Основними відмінностями спеціальної дисциплінарної відповідальності від загальної є такі:</w:t>
      </w:r>
    </w:p>
    <w:p w14:paraId="2867940A"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а) коло осіб, на яких вона поширюється;</w:t>
      </w:r>
    </w:p>
    <w:p w14:paraId="28A70473"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б) види дисциплінарних стягнень. Законодавством, статутами і положеннями про дисципліну можуть бути передбачені для окремих категорій працівників й інші дисциплінарні стягнення, окрім загальних (догани та звільнення). Приміром, відповідно до частини першої ст. 49 Закону України «Про прокуратуру» на прокурора можуть бути накладені такі дисциплінарні стягнення: 1) догана; 2) заборона на строк до одного року на переведення до органу прокуратури вищого рівня чи на призначення на вищу посаду в органі прокуратури, в якому прокурор обіймає посаду (крім Генерального прокурора); 3) звільнення з посади в органах прокуратури;</w:t>
      </w:r>
    </w:p>
    <w:p w14:paraId="2A6267D3"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в) коло осіб, які можуть застосовувати дисциплінарні стягнення;</w:t>
      </w:r>
    </w:p>
    <w:p w14:paraId="1C35DE66"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г) порядок застосування стягнень (спеціальна дисциплінарна відповідальність передбачає застосування дисциплінарних стягнень в порядку дисциплінарного провадження (наприклад, щодо суддів стадіями дисциплінарного провадження є: перевірка даних про дисциплінарний проступок; відкриття дисциплінарного провадження; розгляд дисциплінарної справи; прийняття рішення));</w:t>
      </w:r>
    </w:p>
    <w:p w14:paraId="59A1B33D"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д) порядок оскарження покладених дисциплінарних стягнень та ін.</w:t>
      </w:r>
    </w:p>
    <w:p w14:paraId="2B66103D" w14:textId="77777777" w:rsidR="001D47AB" w:rsidRPr="000E4723" w:rsidRDefault="001D47AB" w:rsidP="00D74852">
      <w:pPr>
        <w:rPr>
          <w:rFonts w:cs="Times New Roman"/>
          <w:szCs w:val="28"/>
        </w:rPr>
      </w:pPr>
      <w:r w:rsidRPr="000E4723">
        <w:rPr>
          <w:rFonts w:cs="Times New Roman"/>
          <w:szCs w:val="28"/>
        </w:rPr>
        <w:lastRenderedPageBreak/>
        <w:t xml:space="preserve">Відповідно до частини першої ст. 147 КЗпП України за порушення трудової дисципліни до працівника може бути застосовано тільки один з таких заходів стягнення: 1) догана; 2) звільнення. </w:t>
      </w:r>
    </w:p>
    <w:p w14:paraId="0589CF47" w14:textId="77777777" w:rsidR="001D47AB" w:rsidRPr="000E4723" w:rsidRDefault="001D47AB" w:rsidP="00D74852">
      <w:pPr>
        <w:rPr>
          <w:rFonts w:cs="Times New Roman"/>
          <w:szCs w:val="28"/>
        </w:rPr>
      </w:pPr>
      <w:r w:rsidRPr="000E4723">
        <w:rPr>
          <w:rFonts w:cs="Times New Roman"/>
          <w:szCs w:val="28"/>
        </w:rPr>
        <w:t xml:space="preserve">Законодавством, статутами і положеннями про дисципліну можуть бути передбачені для окремих категорій працівників й інші дисциплінарні стягнення (ч. 2 ст. 147 КЗпП України). </w:t>
      </w:r>
    </w:p>
    <w:p w14:paraId="12E1857A" w14:textId="77777777" w:rsidR="001D47AB" w:rsidRPr="000E4723" w:rsidRDefault="001D47AB" w:rsidP="00D74852">
      <w:pPr>
        <w:rPr>
          <w:rFonts w:cs="Times New Roman"/>
          <w:szCs w:val="28"/>
        </w:rPr>
      </w:pPr>
      <w:r w:rsidRPr="000E4723">
        <w:rPr>
          <w:rFonts w:cs="Times New Roman"/>
          <w:szCs w:val="28"/>
        </w:rPr>
        <w:t xml:space="preserve">Порядок застосування дисциплінарного стягнення передбачений ст.ст. 147-1 – 149 КЗпП України. </w:t>
      </w:r>
    </w:p>
    <w:p w14:paraId="70CA530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Дисциплінарні стягнення застосовуються органом, якому надано право прийняття на роботу (обрання, затвердження і призначення на посаду) даного працівника (ч. 1 ст.147-1 КЗпП України). </w:t>
      </w:r>
    </w:p>
    <w:p w14:paraId="1CDF950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4" w:name="n849"/>
      <w:bookmarkEnd w:id="474"/>
      <w:r w:rsidRPr="000E4723">
        <w:rPr>
          <w:color w:val="333333"/>
          <w:sz w:val="28"/>
          <w:szCs w:val="28"/>
        </w:rPr>
        <w:t>На працівників, які несуть дисциплінарну відповідальність згідно із статутами, положеннями та іншими актами законодавства про дисципліну, дисциплінарні стягнення можуть накладатися також органами, вищими у порядку підлеглості щодо органів, зазначених у частині першій цієї статті.</w:t>
      </w:r>
    </w:p>
    <w:p w14:paraId="4865CA0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Дисциплінарне стягнення застосовується роботодавцем безпосередньо за виявленням проступку, але не пізніше одного місяця з дня його виявлення, не рахуючи часу звільнення працівника від роботи у зв'язку з тимчасовою непрацездатністю або перебування його у відпустці.</w:t>
      </w:r>
    </w:p>
    <w:p w14:paraId="0404FC4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5" w:name="n854"/>
      <w:bookmarkEnd w:id="475"/>
      <w:r w:rsidRPr="000E4723">
        <w:rPr>
          <w:color w:val="333333"/>
          <w:sz w:val="28"/>
          <w:szCs w:val="28"/>
        </w:rPr>
        <w:t>Дисциплінарне стягнення не може бути накладене пізніше шести місяців з дня вчинення проступку.</w:t>
      </w:r>
    </w:p>
    <w:p w14:paraId="4E4F52C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До застосування дисциплінарного стягнення роботодавець повинен зажадати від порушника трудової дисципліни письмові пояснення.</w:t>
      </w:r>
    </w:p>
    <w:p w14:paraId="5426DF4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6" w:name="n857"/>
      <w:bookmarkEnd w:id="476"/>
      <w:r w:rsidRPr="000E4723">
        <w:rPr>
          <w:color w:val="333333"/>
          <w:sz w:val="28"/>
          <w:szCs w:val="28"/>
        </w:rPr>
        <w:t>За кожне порушення трудової дисципліни може бути застосовано лише одне дисциплінарне стягнення.</w:t>
      </w:r>
    </w:p>
    <w:p w14:paraId="72516C5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7" w:name="n858"/>
      <w:bookmarkEnd w:id="477"/>
      <w:r w:rsidRPr="000E4723">
        <w:rPr>
          <w:color w:val="333333"/>
          <w:sz w:val="28"/>
          <w:szCs w:val="28"/>
        </w:rPr>
        <w:t>При обранні виду стягнення роботодавець повинен враховувати ступінь тяжкості вчиненого проступку і заподіяну ним шкоду, обставини, за яких вчинено проступок, і попередню роботу працівника.</w:t>
      </w:r>
    </w:p>
    <w:p w14:paraId="38B6C1A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8" w:name="n859"/>
      <w:bookmarkEnd w:id="478"/>
      <w:r w:rsidRPr="000E4723">
        <w:rPr>
          <w:color w:val="333333"/>
          <w:sz w:val="28"/>
          <w:szCs w:val="28"/>
        </w:rPr>
        <w:t>Стягнення оголошується в наказі (розпорядженні) і повідомляється працівникові під розписку.</w:t>
      </w:r>
    </w:p>
    <w:p w14:paraId="56307218"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lastRenderedPageBreak/>
        <w:t>Дисциплінарне стягнення може бути оскаржене працівником у порядку, встановленому чинним законодавством (</w:t>
      </w:r>
      <w:hyperlink r:id="rId189" w:anchor="n1170" w:history="1">
        <w:r w:rsidRPr="00984997">
          <w:rPr>
            <w:rStyle w:val="af"/>
            <w:rFonts w:cs="Times New Roman"/>
            <w:color w:val="000000" w:themeColor="text1"/>
            <w:szCs w:val="28"/>
            <w:u w:val="none"/>
            <w:shd w:val="clear" w:color="auto" w:fill="FFFFFF"/>
          </w:rPr>
          <w:t>глава XV</w:t>
        </w:r>
      </w:hyperlink>
      <w:r w:rsidRPr="000E4723">
        <w:rPr>
          <w:rFonts w:cs="Times New Roman"/>
          <w:color w:val="333333"/>
          <w:szCs w:val="28"/>
          <w:shd w:val="clear" w:color="auto" w:fill="FFFFFF"/>
        </w:rPr>
        <w:t> цього Кодексу).</w:t>
      </w:r>
    </w:p>
    <w:p w14:paraId="1B95ECA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Якщо протягом року з дня накладення дисциплінарного стягнення працівника не буде піддано новому дисциплінарному стягненню, то він вважається таким, що не мав дисциплінарного стягнення.</w:t>
      </w:r>
    </w:p>
    <w:p w14:paraId="61A52FD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79" w:name="n864"/>
      <w:bookmarkEnd w:id="479"/>
      <w:r w:rsidRPr="000E4723">
        <w:rPr>
          <w:color w:val="333333"/>
          <w:sz w:val="28"/>
          <w:szCs w:val="28"/>
        </w:rPr>
        <w:t>Якщо працівник не допустив нового порушення трудової дисципліни і до того ж проявив себе як сумлінний працівник, то стягнення може бути зняте до закінчення одного року.</w:t>
      </w:r>
    </w:p>
    <w:p w14:paraId="19283AA5" w14:textId="5F5F37BC" w:rsidR="001D47AB" w:rsidRPr="000E4723" w:rsidRDefault="00882687" w:rsidP="00D74852">
      <w:pPr>
        <w:pStyle w:val="4"/>
        <w:rPr>
          <w:rFonts w:eastAsia="Times New Roman"/>
          <w:lang w:eastAsia="ru-RU"/>
        </w:rPr>
      </w:pPr>
      <w:bookmarkStart w:id="480" w:name="_Toc222319053"/>
      <w:r>
        <w:rPr>
          <w:rFonts w:eastAsia="Times New Roman"/>
          <w:lang w:val="ru-RU" w:eastAsia="ru-RU"/>
        </w:rPr>
        <w:t xml:space="preserve">6. </w:t>
      </w:r>
      <w:r w:rsidR="001D47AB" w:rsidRPr="00B17A5A">
        <w:rPr>
          <w:rFonts w:eastAsia="Times New Roman"/>
          <w:lang w:eastAsia="ru-RU"/>
        </w:rPr>
        <w:t>Матеріальна відповідальність</w:t>
      </w:r>
      <w:r w:rsidR="001D47AB" w:rsidRPr="000E4723">
        <w:rPr>
          <w:rFonts w:eastAsia="Times New Roman"/>
          <w:lang w:eastAsia="ru-RU"/>
        </w:rPr>
        <w:t xml:space="preserve"> сторін трудового договору: поняття, ознаки, відмінності від цивільно-правової відповідальності</w:t>
      </w:r>
      <w:bookmarkEnd w:id="480"/>
    </w:p>
    <w:p w14:paraId="375E9DFD" w14:textId="77777777" w:rsidR="001D47AB" w:rsidRPr="000E4723" w:rsidRDefault="001D47AB" w:rsidP="00D74852">
      <w:pPr>
        <w:rPr>
          <w:rFonts w:cs="Times New Roman"/>
          <w:szCs w:val="28"/>
        </w:rPr>
      </w:pPr>
      <w:r w:rsidRPr="000E4723">
        <w:rPr>
          <w:rFonts w:cs="Times New Roman"/>
          <w:i/>
          <w:iCs/>
          <w:szCs w:val="28"/>
        </w:rPr>
        <w:t>Матеріальна відповідальність сторін трудового договору</w:t>
      </w:r>
      <w:r w:rsidRPr="000E4723">
        <w:rPr>
          <w:rFonts w:cs="Times New Roman"/>
          <w:szCs w:val="28"/>
        </w:rPr>
        <w:t xml:space="preserve"> являє собою обов'язок однієї зі сторін трудового договору відшкодувати відповідно до законодавства майнову шкоду, заподіяну іншій стороні трудового договору внаслідок порушення своїх обов'язків у трудових правовідносинах. </w:t>
      </w:r>
    </w:p>
    <w:p w14:paraId="43DFC8C7" w14:textId="77777777" w:rsidR="001D47AB" w:rsidRPr="000E4723" w:rsidRDefault="001D47AB" w:rsidP="00D74852">
      <w:pPr>
        <w:rPr>
          <w:rFonts w:cs="Times New Roman"/>
          <w:szCs w:val="28"/>
        </w:rPr>
      </w:pPr>
      <w:r w:rsidRPr="000E4723">
        <w:rPr>
          <w:rFonts w:cs="Times New Roman"/>
          <w:szCs w:val="28"/>
        </w:rPr>
        <w:t>Ознаками матеріальної відповідальності сторін трудового договору є те, що вона є взаємною, двосторонньою відповідальністю працівника і роботодавця.</w:t>
      </w:r>
    </w:p>
    <w:p w14:paraId="7B265A46"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Законодавство про матеріальну відповідальність виконує три основні функції: відшкодувальну, гарантійну та виховну (превентивну).</w:t>
      </w:r>
    </w:p>
    <w:p w14:paraId="0962236C"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Основні відмінності матеріальної відповідальності від майнової цивільно-правової відповідальності такі:</w:t>
      </w:r>
    </w:p>
    <w:p w14:paraId="14F5A09B"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1. Суб’єктами матеріальної відповідальності у трудовому праві можуть бути тільки працівник, який перебуває у трудових правовідносинах з роботодавцем і завдав йому майнову шкоду внаслідок порушення трудових обов’язків, і роботодавець. Суб’єктом цивільно-правової відповідальності може бути будь-яка фізична або юридична особа (суб’єкт цивільних правовідносин). </w:t>
      </w:r>
    </w:p>
    <w:p w14:paraId="2E1F20E4"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2.</w:t>
      </w:r>
      <w:r w:rsidRPr="000E4723">
        <w:rPr>
          <w:rFonts w:eastAsia="Times New Roman" w:cs="Times New Roman"/>
          <w:color w:val="000000"/>
          <w:szCs w:val="28"/>
        </w:rPr>
        <w:tab/>
        <w:t xml:space="preserve">У працівника виникає матеріальна відповідальність за нормами трудового законодавства, якщо майнова шкода роботодавцеві завдана при виконанні трудових обов’язків (ст. 132 КЗпП України). </w:t>
      </w:r>
    </w:p>
    <w:p w14:paraId="7B3DA8B6"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lastRenderedPageBreak/>
        <w:t>3.</w:t>
      </w:r>
      <w:r w:rsidRPr="000E4723">
        <w:rPr>
          <w:rFonts w:eastAsia="Times New Roman" w:cs="Times New Roman"/>
          <w:color w:val="000000"/>
          <w:szCs w:val="28"/>
        </w:rPr>
        <w:tab/>
        <w:t xml:space="preserve">Матеріальна відповідальність працівника має особистий характер (ч. 2 ст. 130 КЗпП України). Це пов’язано з тим, що виконувати свої обов’язки працівник повинен особисто (ст. 30 КЗпП України). </w:t>
      </w:r>
    </w:p>
    <w:p w14:paraId="077E3ED0"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4. У трудовому праві відшкодуванню підлягає тільки пряма дійсна шкода. Неодержані прибутки або упущена вигода, на відміну від цивільного права, стягненню не підлягають. </w:t>
      </w:r>
    </w:p>
    <w:p w14:paraId="113C6C3C"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5. Матеріальна відповідальність сторін трудового договору настає тільки за винне протиправне порушення трудових обов’язків. У цивільному праві особа може бути притягнута до майнової відповідальності навіть у разі відсутності її вини (приміром, при заподіянні шкоди джерелом підвищеної небезпеки). Згідно з ч. 2 ст. 1187 ЦК України шкода, завдана джерелом підвищеної небезпеки, відшкодовується особою, яка на відповідній правовій підставі (право власності, інше речове право, договір підряду, оренди тощо) володіє транспортним засобом, механізмом, іншим об’єктом, використання, зберігання або утримання якого створює підвищену небезпеку.</w:t>
      </w:r>
    </w:p>
    <w:p w14:paraId="5610F5E3"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6. У трудовому праві обмежена матеріальна відповідальність працівників (не більше середнього місячного заробітку) є загальним правилом. Повна матеріальна відповідальність настає тільки у випадках, передбачених ст. 134 КЗпП України. У цивільному праві завжди діє принцип повного відшкодування шкоди. </w:t>
      </w:r>
    </w:p>
    <w:p w14:paraId="63B5F93A"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7. Межі матеріальної відповідальності працівників диференціюються залежно від форми вини, виду майна, якому заподіяна шкода, характеру трудової функції, що виконується працівником, чого немає в цивільному праві. </w:t>
      </w:r>
    </w:p>
    <w:p w14:paraId="57271843"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8. У трудовому праві працівники звільняються від матеріальної відповідальності за шкоду, яка може бути віднесене до категорії нормального виробничо-господарського ризику (ч. 4 ст. 130 КЗпП України). </w:t>
      </w:r>
    </w:p>
    <w:p w14:paraId="11DA954A"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 xml:space="preserve">9.Тягар доказування наявності підстави та умов матеріальної відповідальності працівника покладається на роботодавця (ст. 138 КЗпП України), тобто діє принцип презумпції невинуватості працівника, тоді як у цивільному праві встановлена презумпція вини особи, яка заподіяла шкоду. </w:t>
      </w:r>
    </w:p>
    <w:p w14:paraId="099DEE49"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lastRenderedPageBreak/>
        <w:t xml:space="preserve">10. Є відмінності у порядку відшкодування шкоди, заподіяної працівником (ст. 136 КЗпП України). </w:t>
      </w:r>
    </w:p>
    <w:p w14:paraId="0ACB150E" w14:textId="77777777" w:rsidR="001D47AB" w:rsidRPr="000E4723" w:rsidRDefault="001D47AB" w:rsidP="00D74852">
      <w:pPr>
        <w:pStyle w:val="4"/>
        <w:rPr>
          <w:rFonts w:eastAsia="Times New Roman"/>
        </w:rPr>
      </w:pPr>
      <w:bookmarkStart w:id="481" w:name="_Toc222319054"/>
      <w:r w:rsidRPr="000E4723">
        <w:rPr>
          <w:rFonts w:eastAsia="Times New Roman"/>
        </w:rPr>
        <w:t>7. Підстава та умови матеріальної відповідальності працівників</w:t>
      </w:r>
      <w:bookmarkEnd w:id="481"/>
    </w:p>
    <w:p w14:paraId="2BF365D8"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i/>
          <w:iCs/>
          <w:color w:val="000000"/>
          <w:szCs w:val="28"/>
        </w:rPr>
        <w:t>Підставою матеріальної відповідальності працівників</w:t>
      </w:r>
      <w:r w:rsidRPr="000E4723">
        <w:rPr>
          <w:rFonts w:eastAsia="Times New Roman" w:cs="Times New Roman"/>
          <w:color w:val="000000"/>
          <w:szCs w:val="28"/>
        </w:rPr>
        <w:t xml:space="preserve"> є трудове майнове правопорушення, тобто невиконання або неналежне виконання працівником покладених на нього трудових обов’язків, в результаті чого підприємству, установі, організації була завдана майнова шкода. Елементами трудового майнового правопорушення і одночасно умовами матеріальної відповідальності працівника є:</w:t>
      </w:r>
    </w:p>
    <w:p w14:paraId="3396EC4E"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1)</w:t>
      </w:r>
      <w:r w:rsidRPr="000E4723">
        <w:rPr>
          <w:rFonts w:eastAsia="Times New Roman" w:cs="Times New Roman"/>
          <w:color w:val="000000"/>
          <w:szCs w:val="28"/>
        </w:rPr>
        <w:tab/>
        <w:t>пряма дійсна шкода;</w:t>
      </w:r>
    </w:p>
    <w:p w14:paraId="3FF44833"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2)</w:t>
      </w:r>
      <w:r w:rsidRPr="000E4723">
        <w:rPr>
          <w:rFonts w:eastAsia="Times New Roman" w:cs="Times New Roman"/>
          <w:color w:val="000000"/>
          <w:szCs w:val="28"/>
        </w:rPr>
        <w:tab/>
        <w:t>протиправна поведінка працівника;</w:t>
      </w:r>
    </w:p>
    <w:p w14:paraId="19829A88"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3)</w:t>
      </w:r>
      <w:r w:rsidRPr="000E4723">
        <w:rPr>
          <w:rFonts w:eastAsia="Times New Roman" w:cs="Times New Roman"/>
          <w:color w:val="000000"/>
          <w:szCs w:val="28"/>
        </w:rPr>
        <w:tab/>
        <w:t xml:space="preserve">прямий причинний зв’язок між протиправною і винною дією чи бездіяльністю працівника і заподіяною шкодою; </w:t>
      </w:r>
    </w:p>
    <w:p w14:paraId="426F0A41" w14:textId="77777777" w:rsidR="001D47AB" w:rsidRPr="000E4723" w:rsidRDefault="001D47AB" w:rsidP="00D74852">
      <w:pPr>
        <w:pBdr>
          <w:top w:val="nil"/>
          <w:left w:val="nil"/>
          <w:bottom w:val="nil"/>
          <w:right w:val="nil"/>
          <w:between w:val="nil"/>
        </w:pBdr>
        <w:ind w:firstLine="720"/>
        <w:rPr>
          <w:rFonts w:eastAsia="Times New Roman" w:cs="Times New Roman"/>
          <w:color w:val="000000"/>
          <w:szCs w:val="28"/>
        </w:rPr>
      </w:pPr>
      <w:r w:rsidRPr="000E4723">
        <w:rPr>
          <w:rFonts w:eastAsia="Times New Roman" w:cs="Times New Roman"/>
          <w:color w:val="000000"/>
          <w:szCs w:val="28"/>
        </w:rPr>
        <w:t>4) вина в діях чи бездіяльності працівника.</w:t>
      </w:r>
    </w:p>
    <w:p w14:paraId="38E937F4" w14:textId="77777777" w:rsidR="001D47AB" w:rsidRPr="000E4723" w:rsidRDefault="001D47AB" w:rsidP="00D74852">
      <w:pPr>
        <w:rPr>
          <w:rFonts w:cs="Times New Roman"/>
          <w:szCs w:val="28"/>
        </w:rPr>
      </w:pPr>
      <w:r w:rsidRPr="000E4723">
        <w:rPr>
          <w:rFonts w:cs="Times New Roman"/>
          <w:szCs w:val="28"/>
        </w:rPr>
        <w:t>Зазначені умови частково знайшли своє відображення в ст. 130 КЗпП України («Загальні підстави і умови матеріальної відповідальності працівників»).</w:t>
      </w:r>
    </w:p>
    <w:p w14:paraId="66146B66" w14:textId="77777777" w:rsidR="001D47AB" w:rsidRPr="000E4723" w:rsidRDefault="001D47AB" w:rsidP="00D74852">
      <w:pPr>
        <w:rPr>
          <w:rFonts w:cs="Times New Roman"/>
          <w:szCs w:val="28"/>
        </w:rPr>
      </w:pPr>
      <w:r w:rsidRPr="000E4723">
        <w:rPr>
          <w:rFonts w:cs="Times New Roman"/>
          <w:szCs w:val="28"/>
        </w:rPr>
        <w:t>Заподіяна роботодавцеві шкода повинна відноситись до наявного майна. Наявним майном є таке, що оцінюється в грошах, у тому числі самі гроші, і знаходиться на балансі підприємства роботодавця та відображено її даних бухгалтерського обліку. Непряма, опосередкована шкода не відшкодовується.</w:t>
      </w:r>
    </w:p>
    <w:p w14:paraId="38690724" w14:textId="77777777" w:rsidR="001D47AB" w:rsidRPr="000E4723" w:rsidRDefault="001D47AB" w:rsidP="00D74852">
      <w:pPr>
        <w:rPr>
          <w:rFonts w:cs="Times New Roman"/>
          <w:szCs w:val="28"/>
        </w:rPr>
      </w:pPr>
      <w:r w:rsidRPr="000E4723">
        <w:rPr>
          <w:rFonts w:cs="Times New Roman"/>
          <w:szCs w:val="28"/>
        </w:rPr>
        <w:t>Заподіяна роботодавцеві шкода повинна бути дійсною. Під дійсною шкодою розуміється всяке зменшення майна, яке відбувається шляхом погіршення, знецінення, недобору тощо наявного майна. Якщо в дійсності шкоди не було і вона є лише удаваною, вигаданою, нереальною, то підстави для настання матеріальної відповідальності працівника нема</w:t>
      </w:r>
      <w:r>
        <w:rPr>
          <w:rFonts w:cs="Times New Roman"/>
          <w:szCs w:val="28"/>
        </w:rPr>
        <w:t>є</w:t>
      </w:r>
      <w:r w:rsidRPr="000E4723">
        <w:rPr>
          <w:rFonts w:cs="Times New Roman"/>
          <w:szCs w:val="28"/>
        </w:rPr>
        <w:t xml:space="preserve">. </w:t>
      </w:r>
    </w:p>
    <w:p w14:paraId="3043B6D0" w14:textId="77777777" w:rsidR="001D47AB" w:rsidRPr="000E4723" w:rsidRDefault="001D47AB" w:rsidP="00D74852">
      <w:pPr>
        <w:pStyle w:val="4"/>
      </w:pPr>
      <w:bookmarkStart w:id="482" w:name="_Toc222319055"/>
      <w:r w:rsidRPr="000E4723">
        <w:lastRenderedPageBreak/>
        <w:t>8. Види матеріальної відповідальності працівників</w:t>
      </w:r>
      <w:bookmarkEnd w:id="482"/>
    </w:p>
    <w:p w14:paraId="30C90F06" w14:textId="77777777" w:rsidR="001D47AB" w:rsidRPr="000E4723" w:rsidRDefault="001D47AB" w:rsidP="00D74852">
      <w:pPr>
        <w:rPr>
          <w:rFonts w:cs="Times New Roman"/>
          <w:szCs w:val="28"/>
        </w:rPr>
      </w:pPr>
      <w:r w:rsidRPr="000E4723">
        <w:rPr>
          <w:rFonts w:cs="Times New Roman"/>
          <w:szCs w:val="28"/>
        </w:rPr>
        <w:t xml:space="preserve">Залежно від порядку притягнення, розміру заподіяної шкоди та обсягу відшкодування матеріальна відповідальність працівника за трудовим законодавством може бути двох видів – </w:t>
      </w:r>
      <w:r w:rsidRPr="000E4723">
        <w:rPr>
          <w:rFonts w:cs="Times New Roman"/>
          <w:i/>
          <w:iCs/>
          <w:szCs w:val="28"/>
        </w:rPr>
        <w:t>обмежена та повна</w:t>
      </w:r>
      <w:r w:rsidRPr="000E4723">
        <w:rPr>
          <w:rFonts w:cs="Times New Roman"/>
          <w:szCs w:val="28"/>
        </w:rPr>
        <w:t>. Законодавство про працю визначає основним видом матеріальної відповідальності – обмежену відповідальність (ст.ст. 132, 133 КЗпП України). Повна матеріальна відповідальність настає в окремих випадках, передбачених трудовим законодавством (ст. 134 КЗпП України).</w:t>
      </w:r>
    </w:p>
    <w:p w14:paraId="2C521B45" w14:textId="77777777" w:rsidR="001D47AB" w:rsidRPr="000E4723" w:rsidRDefault="001D47AB" w:rsidP="00D74852">
      <w:pPr>
        <w:rPr>
          <w:rFonts w:cs="Times New Roman"/>
          <w:szCs w:val="28"/>
        </w:rPr>
      </w:pPr>
      <w:r w:rsidRPr="000E4723">
        <w:rPr>
          <w:rFonts w:cs="Times New Roman"/>
          <w:szCs w:val="28"/>
        </w:rPr>
        <w:t>Залежно від форми організації праці розрізняються індивідуальна матеріальна відповідальність і колективна (бригадна) матеріальна відповідальність (ст. 135-2 КЗпП України).</w:t>
      </w:r>
    </w:p>
    <w:p w14:paraId="64ECE17C" w14:textId="77777777" w:rsidR="001D47AB" w:rsidRPr="000E4723" w:rsidRDefault="001D47AB" w:rsidP="00D74852">
      <w:pPr>
        <w:rPr>
          <w:rFonts w:cs="Times New Roman"/>
          <w:szCs w:val="28"/>
        </w:rPr>
      </w:pPr>
      <w:r w:rsidRPr="000E4723">
        <w:rPr>
          <w:rFonts w:cs="Times New Roman"/>
          <w:i/>
          <w:iCs/>
          <w:szCs w:val="28"/>
        </w:rPr>
        <w:t>Обмежена матеріальна відповідальність працівників</w:t>
      </w:r>
      <w:r w:rsidRPr="000E4723">
        <w:rPr>
          <w:rFonts w:cs="Times New Roman"/>
          <w:szCs w:val="28"/>
        </w:rPr>
        <w:t>. Суть обмеженої матеріальної відповідальності полягає в тому, що працівник зобов’язаний нести матеріальну відповідальність за завдану роботодавцеві майнову шкоду в розмірі цієї шкоди, але не більше свого середнього місячного заробітку. Середня місячна заробітна плата визначається, виходячи з виплат за останні два календарні місяці роботи.</w:t>
      </w:r>
    </w:p>
    <w:p w14:paraId="6E932D75" w14:textId="77777777" w:rsidR="001D47AB" w:rsidRPr="000E4723" w:rsidRDefault="001D47AB" w:rsidP="00D74852">
      <w:pPr>
        <w:rPr>
          <w:rFonts w:cs="Times New Roman"/>
          <w:szCs w:val="28"/>
        </w:rPr>
      </w:pPr>
      <w:r w:rsidRPr="000E4723">
        <w:rPr>
          <w:rFonts w:cs="Times New Roman"/>
          <w:i/>
          <w:iCs/>
          <w:szCs w:val="28"/>
        </w:rPr>
        <w:t>Повна матеріальна відповідальність працівників.</w:t>
      </w:r>
      <w:r w:rsidRPr="000E4723">
        <w:rPr>
          <w:rFonts w:cs="Times New Roman"/>
          <w:szCs w:val="28"/>
        </w:rPr>
        <w:t xml:space="preserve"> Суть повної матеріальної відповідальності полягає в тому, що на працівникові лежить обов’язок нести відповідальність за завдану роботодавцеві з його вини пряму дійсну шкоду в повному обсязі без будь-якого обмеження. Вона встановлена для тих категорій працівників, які обіймають посади чи виконують роботи, безпосередньо пов’язані із зберіганням, обробкою, продажом (відпуском), перевезенням або застосуванням в процесі виробництва переданих їм цінностей, які зобов’язані забезпечити їх повне зберігання, і в інших випадках, передбачених ст. 134 КЗпП України. Перелік цих випадків є вичерпним і не під</w:t>
      </w:r>
      <w:r>
        <w:rPr>
          <w:rFonts w:cs="Times New Roman"/>
          <w:szCs w:val="28"/>
        </w:rPr>
        <w:t>л</w:t>
      </w:r>
      <w:r w:rsidRPr="000E4723">
        <w:rPr>
          <w:rFonts w:cs="Times New Roman"/>
          <w:szCs w:val="28"/>
        </w:rPr>
        <w:t xml:space="preserve">ягає розширенню. </w:t>
      </w:r>
    </w:p>
    <w:p w14:paraId="1F43D26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Відповідно до законодавства працівники несуть матеріальну відповідальність у повному розмірі шкоди, заподіяної з їх вини підприємству, установі, організації, у випадках, коли:</w:t>
      </w:r>
    </w:p>
    <w:p w14:paraId="07EC48E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3" w:name="n776"/>
      <w:bookmarkEnd w:id="483"/>
      <w:r w:rsidRPr="000E4723">
        <w:rPr>
          <w:color w:val="333333"/>
          <w:sz w:val="28"/>
          <w:szCs w:val="28"/>
        </w:rPr>
        <w:t>1) між працівником і підприємством, установою, організацією відповідно до </w:t>
      </w:r>
      <w:hyperlink r:id="rId190" w:anchor="n789" w:history="1">
        <w:r w:rsidRPr="00984997">
          <w:rPr>
            <w:rStyle w:val="af"/>
            <w:rFonts w:eastAsiaTheme="majorEastAsia"/>
            <w:color w:val="000000" w:themeColor="text1"/>
            <w:sz w:val="28"/>
            <w:szCs w:val="28"/>
            <w:u w:val="none"/>
          </w:rPr>
          <w:t>статті 135</w:t>
        </w:r>
      </w:hyperlink>
      <w:hyperlink r:id="rId191" w:anchor="n789" w:history="1">
        <w:r w:rsidRPr="00984997">
          <w:rPr>
            <w:rStyle w:val="af"/>
            <w:rFonts w:eastAsiaTheme="majorEastAsia"/>
            <w:b/>
            <w:bCs/>
            <w:color w:val="000000" w:themeColor="text1"/>
            <w:sz w:val="28"/>
            <w:szCs w:val="28"/>
            <w:u w:val="none"/>
            <w:vertAlign w:val="superscript"/>
          </w:rPr>
          <w:t>-1</w:t>
        </w:r>
      </w:hyperlink>
      <w:r w:rsidRPr="000E4723">
        <w:rPr>
          <w:color w:val="333333"/>
          <w:sz w:val="28"/>
          <w:szCs w:val="28"/>
        </w:rPr>
        <w:t> цього Кодексу укладено письмовий договір про взяття на себе працівником повної матеріальної відповідальності за незабезпечення цілості майна та інших цінностей, переданих йому для зберігання або для інших цілей;</w:t>
      </w:r>
    </w:p>
    <w:p w14:paraId="0EB4E32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4" w:name="n777"/>
      <w:bookmarkEnd w:id="484"/>
      <w:r w:rsidRPr="000E4723">
        <w:rPr>
          <w:color w:val="333333"/>
          <w:sz w:val="28"/>
          <w:szCs w:val="28"/>
        </w:rPr>
        <w:t>2) майно та інші цінності були одержані працівником під звіт за разовою довіреністю або за іншими разовими документами;</w:t>
      </w:r>
    </w:p>
    <w:p w14:paraId="4C7B8CA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5" w:name="n778"/>
      <w:bookmarkEnd w:id="485"/>
      <w:r w:rsidRPr="000E4723">
        <w:rPr>
          <w:color w:val="333333"/>
          <w:sz w:val="28"/>
          <w:szCs w:val="28"/>
        </w:rPr>
        <w:t>3) шкоди завдано діями працівника, які мають ознаки діянь, переслідуваних у кримінальному порядку;</w:t>
      </w:r>
    </w:p>
    <w:p w14:paraId="3AD0176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6" w:name="n779"/>
      <w:bookmarkEnd w:id="486"/>
      <w:r w:rsidRPr="000E4723">
        <w:rPr>
          <w:color w:val="333333"/>
          <w:sz w:val="28"/>
          <w:szCs w:val="28"/>
        </w:rPr>
        <w:t>4) шкоди завдано працівником, який був у нетверезому стані;</w:t>
      </w:r>
    </w:p>
    <w:p w14:paraId="5C1E5C0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7" w:name="n780"/>
      <w:bookmarkEnd w:id="487"/>
      <w:r w:rsidRPr="000E4723">
        <w:rPr>
          <w:color w:val="333333"/>
          <w:sz w:val="28"/>
          <w:szCs w:val="28"/>
        </w:rPr>
        <w:t>5) шкоди завдано недостачею, умисним знищенням або умисним зіпсуттям матеріалів, напівфабрикатів, виробів (продукції), в тому числі при їх виготовленні, а також інструментів, вимірювальних приладів, спеціального одягу та інших предметів, виданих підприємством, установою, організацією працівникові в користування;</w:t>
      </w:r>
    </w:p>
    <w:p w14:paraId="13BD465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8" w:name="n781"/>
      <w:bookmarkEnd w:id="488"/>
      <w:r w:rsidRPr="000E4723">
        <w:rPr>
          <w:color w:val="333333"/>
          <w:sz w:val="28"/>
          <w:szCs w:val="28"/>
        </w:rPr>
        <w:t>6) відповідно до законодавства на працівника покладено повну матеріальну відповідальність за шкоду, заподіяну підприємству, установі, організації при виконанні трудових обов'язків;</w:t>
      </w:r>
    </w:p>
    <w:p w14:paraId="5F3F801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89" w:name="n782"/>
      <w:bookmarkEnd w:id="489"/>
      <w:r w:rsidRPr="000E4723">
        <w:rPr>
          <w:color w:val="333333"/>
          <w:sz w:val="28"/>
          <w:szCs w:val="28"/>
        </w:rPr>
        <w:t>7) шкоди завдано не при виконанні трудових обов'язків;</w:t>
      </w:r>
    </w:p>
    <w:p w14:paraId="2221FD6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0" w:name="n783"/>
      <w:bookmarkEnd w:id="490"/>
      <w:r w:rsidRPr="000E4723">
        <w:rPr>
          <w:color w:val="333333"/>
          <w:sz w:val="28"/>
          <w:szCs w:val="28"/>
        </w:rPr>
        <w:t>8) службова особа, винна в незаконному звільненні або переведенні працівника на іншу роботу;</w:t>
      </w:r>
    </w:p>
    <w:p w14:paraId="0D03F6D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1" w:name="n784"/>
      <w:bookmarkEnd w:id="491"/>
      <w:r w:rsidRPr="000E4723">
        <w:rPr>
          <w:color w:val="333333"/>
          <w:sz w:val="28"/>
          <w:szCs w:val="28"/>
        </w:rPr>
        <w:t>9) керівник підприємства, установи, організації всіх форм власності, винний у несвоєчасній виплаті заробітної плати понад один місяць, що призвело до виплати компенсацій за порушення строків її виплати, і за умови, що Державний бюджет України та місцеві бюджети, юридичні особи державної форми власності не мають заборгованості перед цим підприємством;</w:t>
      </w:r>
    </w:p>
    <w:p w14:paraId="6C228C4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2" w:name="n1585"/>
      <w:bookmarkEnd w:id="492"/>
      <w:r w:rsidRPr="000E4723">
        <w:rPr>
          <w:color w:val="333333"/>
          <w:sz w:val="28"/>
          <w:szCs w:val="28"/>
        </w:rPr>
        <w:t xml:space="preserve">10) шкоди завдано недостачею, знищенням або пошкодженням обладнання та засобів, наданих у користування працівнику для виконання роботи за </w:t>
      </w:r>
      <w:r w:rsidRPr="000E4723">
        <w:rPr>
          <w:color w:val="333333"/>
          <w:sz w:val="28"/>
          <w:szCs w:val="28"/>
        </w:rPr>
        <w:lastRenderedPageBreak/>
        <w:t>трудовим договором про дистанційну роботу або про надомну роботу. У разі звільнення працівника та неповернення наданих йому у користування обладнання та засобів з нього може бути стягнута балансова вартість такого обладнання у порядку, визначеному цим Кодексом.</w:t>
      </w:r>
    </w:p>
    <w:p w14:paraId="046D1DCC" w14:textId="77777777" w:rsidR="001D47AB" w:rsidRPr="000E4723" w:rsidRDefault="001D47AB" w:rsidP="00D74852">
      <w:pPr>
        <w:pStyle w:val="4"/>
      </w:pPr>
      <w:bookmarkStart w:id="493" w:name="_Toc222319056"/>
      <w:r w:rsidRPr="000E4723">
        <w:t xml:space="preserve">9. </w:t>
      </w:r>
      <w:r w:rsidRPr="000E4723">
        <w:rPr>
          <w:rFonts w:eastAsia="Times New Roman"/>
          <w:lang w:eastAsia="ru-RU"/>
        </w:rPr>
        <w:t>Визначення розміру шкоди, яка підлягає відшкодуванню працівником. Порядок відшкодування шкоди, заподіяної працівником</w:t>
      </w:r>
      <w:bookmarkEnd w:id="493"/>
    </w:p>
    <w:p w14:paraId="691CDB05" w14:textId="0D19516D"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Розмір заподіяної роботодавцеві дійсної шкоди наявному майну визначається за правилами ст. 135</w:t>
      </w:r>
      <w:r w:rsidR="00984997">
        <w:rPr>
          <w:sz w:val="28"/>
          <w:szCs w:val="28"/>
          <w:vertAlign w:val="superscript"/>
        </w:rPr>
        <w:t>3</w:t>
      </w:r>
      <w:r w:rsidRPr="000E4723">
        <w:rPr>
          <w:sz w:val="28"/>
          <w:szCs w:val="28"/>
        </w:rPr>
        <w:t xml:space="preserve"> КЗпП України. Відповідно до частини першої цієї статті р</w:t>
      </w:r>
      <w:r w:rsidRPr="000E4723">
        <w:rPr>
          <w:color w:val="333333"/>
          <w:sz w:val="28"/>
          <w:szCs w:val="28"/>
        </w:rPr>
        <w:t>озмір заподіяної підприємству, установі, організації шкоди визначається за фактичними втратами, на підставі даних бухгалтерського обліку, виходячи з балансової вартості (собівартості) матеріальних цінностей за вирахуванням зносу згідно з установленими нормами.</w:t>
      </w:r>
    </w:p>
    <w:p w14:paraId="130B4CB3" w14:textId="264A02ED"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4" w:name="n799"/>
      <w:bookmarkEnd w:id="494"/>
      <w:r w:rsidRPr="000E4723">
        <w:rPr>
          <w:color w:val="333333"/>
          <w:sz w:val="28"/>
          <w:szCs w:val="28"/>
        </w:rPr>
        <w:t>У разі розкрадання, недостачі, умисного знищення або умисного зіпсуття матеріальних цінностей розмір шкоди визначається за цінами, що діють у даній місцевості на день відшкодування шкоди (ч.2 ст.135</w:t>
      </w:r>
      <w:r w:rsidR="00984997">
        <w:rPr>
          <w:color w:val="333333"/>
          <w:sz w:val="28"/>
          <w:szCs w:val="28"/>
          <w:vertAlign w:val="superscript"/>
        </w:rPr>
        <w:t>3</w:t>
      </w:r>
      <w:r w:rsidRPr="000E4723">
        <w:rPr>
          <w:color w:val="333333"/>
          <w:sz w:val="28"/>
          <w:szCs w:val="28"/>
        </w:rPr>
        <w:t>)</w:t>
      </w:r>
    </w:p>
    <w:p w14:paraId="338A2880" w14:textId="0649B9C2"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5" w:name="n800"/>
      <w:bookmarkEnd w:id="495"/>
      <w:r w:rsidRPr="000E4723">
        <w:rPr>
          <w:color w:val="333333"/>
          <w:sz w:val="28"/>
          <w:szCs w:val="28"/>
        </w:rPr>
        <w:t>На підприємствах громадського харчування (на виробництві та в буфетах) і в комісійній торгівлі розмір шкоди, заподіяної розкраданням або недостачею продукції і товарів, визначається за цінами, встановленими для продажу (реалізації) цієї продукції і товарів (ч.3 ст. 135</w:t>
      </w:r>
      <w:r w:rsidR="00984997">
        <w:rPr>
          <w:color w:val="333333"/>
          <w:sz w:val="28"/>
          <w:szCs w:val="28"/>
          <w:vertAlign w:val="superscript"/>
        </w:rPr>
        <w:t>3</w:t>
      </w:r>
      <w:r w:rsidRPr="000E4723">
        <w:rPr>
          <w:color w:val="333333"/>
          <w:sz w:val="28"/>
          <w:szCs w:val="28"/>
        </w:rPr>
        <w:t>).</w:t>
      </w:r>
    </w:p>
    <w:p w14:paraId="56407630" w14:textId="77777777" w:rsidR="001D47AB" w:rsidRPr="000E4723" w:rsidRDefault="001D47AB" w:rsidP="00D74852">
      <w:pPr>
        <w:rPr>
          <w:rFonts w:cs="Times New Roman"/>
          <w:szCs w:val="28"/>
        </w:rPr>
      </w:pPr>
      <w:r w:rsidRPr="000E4723">
        <w:rPr>
          <w:rFonts w:cs="Times New Roman"/>
          <w:szCs w:val="28"/>
        </w:rPr>
        <w:t>Відповідно до статей 135 та 135</w:t>
      </w:r>
      <w:r w:rsidRPr="000E4723">
        <w:rPr>
          <w:rFonts w:cs="Times New Roman"/>
          <w:szCs w:val="28"/>
          <w:vertAlign w:val="superscript"/>
        </w:rPr>
        <w:t>3</w:t>
      </w:r>
      <w:r w:rsidRPr="000E4723">
        <w:rPr>
          <w:rFonts w:cs="Times New Roman"/>
          <w:szCs w:val="28"/>
        </w:rPr>
        <w:t xml:space="preserve"> КЗпП України (ч. 4) спеціальний порядок обчислення розміру шкоди, що підлягає покриттю, застосовується у випадках, якщо:</w:t>
      </w:r>
    </w:p>
    <w:p w14:paraId="0202F86B" w14:textId="77777777" w:rsidR="001D47AB" w:rsidRPr="000E4723" w:rsidRDefault="001D47AB" w:rsidP="00D74852">
      <w:pPr>
        <w:pBdr>
          <w:top w:val="nil"/>
          <w:left w:val="nil"/>
          <w:bottom w:val="nil"/>
          <w:right w:val="nil"/>
          <w:between w:val="nil"/>
        </w:pBdr>
        <w:rPr>
          <w:rFonts w:eastAsia="Times New Roman" w:cs="Times New Roman"/>
          <w:color w:val="000000"/>
          <w:szCs w:val="28"/>
        </w:rPr>
      </w:pPr>
      <w:r w:rsidRPr="000E4723">
        <w:rPr>
          <w:rFonts w:eastAsia="Times New Roman" w:cs="Times New Roman"/>
          <w:color w:val="000000"/>
          <w:szCs w:val="28"/>
        </w:rPr>
        <w:t>1) шкода заподіяна розкраданням, умисним зіпсуттям, недостачею або втратою окремих видів майна;</w:t>
      </w:r>
    </w:p>
    <w:p w14:paraId="4700C057" w14:textId="77777777" w:rsidR="001D47AB" w:rsidRPr="000E4723" w:rsidRDefault="001D47AB" w:rsidP="00D74852">
      <w:pPr>
        <w:pBdr>
          <w:top w:val="nil"/>
          <w:left w:val="nil"/>
          <w:bottom w:val="nil"/>
          <w:right w:val="nil"/>
          <w:between w:val="nil"/>
        </w:pBdr>
        <w:rPr>
          <w:rFonts w:eastAsia="Times New Roman" w:cs="Times New Roman"/>
          <w:color w:val="000000"/>
          <w:szCs w:val="28"/>
        </w:rPr>
      </w:pPr>
      <w:r w:rsidRPr="000E4723">
        <w:rPr>
          <w:rFonts w:eastAsia="Times New Roman" w:cs="Times New Roman"/>
          <w:color w:val="000000"/>
          <w:szCs w:val="28"/>
        </w:rPr>
        <w:t>2) фактичний розмір шкоди перевищує її номінальний.</w:t>
      </w:r>
    </w:p>
    <w:p w14:paraId="02DFAE8A" w14:textId="77777777" w:rsidR="001D47AB" w:rsidRPr="000E4723" w:rsidRDefault="001D47AB" w:rsidP="00D74852">
      <w:pPr>
        <w:rPr>
          <w:rFonts w:cs="Times New Roman"/>
          <w:szCs w:val="28"/>
        </w:rPr>
      </w:pPr>
      <w:r w:rsidRPr="000E4723">
        <w:rPr>
          <w:rFonts w:cs="Times New Roman"/>
          <w:szCs w:val="28"/>
        </w:rPr>
        <w:t xml:space="preserve">Визначаючи розмір шкоди, суд має виходити з цін на матеріальні цінності, що діють у даній місцевості на час вирішення справи, і застосовувати встановлені нормативно-правовими актами для даних випадків кратність, коефіцієнти, індекси, податок на добавлену вартість, акцизний збір тощо. </w:t>
      </w:r>
    </w:p>
    <w:p w14:paraId="5A37A1F3" w14:textId="77777777" w:rsidR="001D47AB" w:rsidRPr="000E4723" w:rsidRDefault="001D47AB" w:rsidP="00D74852">
      <w:pPr>
        <w:rPr>
          <w:rFonts w:cs="Times New Roman"/>
          <w:szCs w:val="28"/>
        </w:rPr>
      </w:pPr>
      <w:r w:rsidRPr="000E4723">
        <w:rPr>
          <w:rFonts w:cs="Times New Roman"/>
          <w:szCs w:val="28"/>
        </w:rPr>
        <w:lastRenderedPageBreak/>
        <w:t xml:space="preserve">Розмір збитків від розкрадання, нестачі, знищення (псування) матеріальних цінностей визначається за балансовою вартістю цих цінностей (за винятком амортизаційних відрахувань), але не нижче 50% балансової вартості на момент встановлення факту заподіяння шкоди з урахуванням індексів інфляції, які щомісяця визначає Держкомстат України, розмірів податку на додану вартість та акцизного збору. </w:t>
      </w:r>
    </w:p>
    <w:p w14:paraId="234CBB80" w14:textId="77777777" w:rsidR="001D47AB" w:rsidRPr="000E4723" w:rsidRDefault="001D47AB" w:rsidP="00D74852">
      <w:pPr>
        <w:rPr>
          <w:rFonts w:cs="Times New Roman"/>
          <w:color w:val="000000" w:themeColor="text1"/>
          <w:szCs w:val="28"/>
        </w:rPr>
      </w:pPr>
      <w:r w:rsidRPr="000E4723">
        <w:rPr>
          <w:rFonts w:cs="Times New Roman"/>
          <w:color w:val="000000" w:themeColor="text1"/>
          <w:szCs w:val="28"/>
        </w:rPr>
        <w:t xml:space="preserve">Порядок відшкодування завданої шкоди поділяється на: добровільний, за розпорядженням роботодавця та судовий (ч. 5 ст. 130, ст. 136 КЗпП України). Добровільне відшкодування здійснюється шляхом внесення грошей в касу підприємства або відшкодуванням збитків у натурі. Передати для покриття заподіяної шкоди рівноцінне майно або полагодити пошкоджене можна тільки за згодою роботодавця. </w:t>
      </w:r>
    </w:p>
    <w:p w14:paraId="51C1EE46" w14:textId="77777777" w:rsidR="001D47AB" w:rsidRPr="000E4723" w:rsidRDefault="001D47AB" w:rsidP="00D74852">
      <w:pPr>
        <w:rPr>
          <w:rFonts w:cs="Times New Roman"/>
          <w:szCs w:val="28"/>
        </w:rPr>
      </w:pPr>
      <w:r w:rsidRPr="000E4723">
        <w:rPr>
          <w:rFonts w:cs="Times New Roman"/>
          <w:szCs w:val="28"/>
        </w:rPr>
        <w:t xml:space="preserve">Покриття шкоди працівниками в розмірі, що не перевищує середнього місячного заробітку, провадиться за розпорядженням роботодавця, керівниками підприємств, установ, організацій та їх заступниками - за розпорядженням вищестоящого в порядку підлеглості органу шляхом відрахування із заробітної плати працівника (ч.1 ст. 136 КЗпП України). </w:t>
      </w:r>
    </w:p>
    <w:p w14:paraId="17DEC5EE" w14:textId="77777777" w:rsidR="001D47AB" w:rsidRPr="000E4723" w:rsidRDefault="001D47AB" w:rsidP="00D74852">
      <w:pPr>
        <w:rPr>
          <w:rFonts w:cs="Times New Roman"/>
          <w:szCs w:val="28"/>
        </w:rPr>
      </w:pPr>
      <w:r w:rsidRPr="000E4723">
        <w:rPr>
          <w:rFonts w:cs="Times New Roman"/>
          <w:szCs w:val="28"/>
        </w:rPr>
        <w:t xml:space="preserve">Розпорядження роботодавця або вищестоящого в порядку підлеглості органу має бути зроблено не пізніше двох тижнів з дня виявлення заподіяної працівником шкоди і звернено до виконання не раніше семи днів з дня повідомлення про це працівникові (ч.2 ст. 136 КЗпП України). </w:t>
      </w:r>
    </w:p>
    <w:p w14:paraId="585BEE69" w14:textId="77777777" w:rsidR="001D47AB" w:rsidRPr="000E4723" w:rsidRDefault="001D47AB" w:rsidP="00D74852">
      <w:pPr>
        <w:rPr>
          <w:rFonts w:cs="Times New Roman"/>
          <w:szCs w:val="28"/>
        </w:rPr>
      </w:pPr>
      <w:r w:rsidRPr="000E4723">
        <w:rPr>
          <w:rFonts w:cs="Times New Roman"/>
          <w:szCs w:val="28"/>
        </w:rPr>
        <w:t xml:space="preserve">Якщо працівник не згоден з відрахуванням або його розміром, трудовий спір за його заявою розглядається в порядку, передбаченому законодавством (ч. 3 ст. 136 КЗпП України). </w:t>
      </w:r>
    </w:p>
    <w:p w14:paraId="59D61FC3" w14:textId="77777777" w:rsidR="001D47AB" w:rsidRPr="000E4723" w:rsidRDefault="001D47AB" w:rsidP="00D74852">
      <w:pPr>
        <w:rPr>
          <w:rFonts w:cs="Times New Roman"/>
          <w:szCs w:val="28"/>
        </w:rPr>
      </w:pPr>
      <w:r w:rsidRPr="000E4723">
        <w:rPr>
          <w:rFonts w:cs="Times New Roman"/>
          <w:szCs w:val="28"/>
        </w:rPr>
        <w:t xml:space="preserve">У решті випадків покриття шкоди провадиться шляхом подання роботодавцем позову до місцевого загального суду. </w:t>
      </w:r>
    </w:p>
    <w:p w14:paraId="068D7215" w14:textId="77777777" w:rsidR="001D47AB" w:rsidRPr="000E4723" w:rsidRDefault="001D47AB" w:rsidP="00D74852">
      <w:pPr>
        <w:rPr>
          <w:rFonts w:cs="Times New Roman"/>
          <w:szCs w:val="28"/>
        </w:rPr>
      </w:pPr>
      <w:r w:rsidRPr="000E4723">
        <w:rPr>
          <w:rFonts w:cs="Times New Roman"/>
          <w:szCs w:val="28"/>
        </w:rPr>
        <w:t>Стягнення з керівників підприємств, установ, організацій та їх заступників матеріальної шкоди в судовому порядку провадиться за позовом вищестоящого в порядку підлеглості органу.</w:t>
      </w:r>
    </w:p>
    <w:p w14:paraId="7B5E34DD" w14:textId="77777777" w:rsidR="001D47AB" w:rsidRPr="000E4723" w:rsidRDefault="001D47AB" w:rsidP="00D74852">
      <w:pPr>
        <w:pStyle w:val="4"/>
      </w:pPr>
      <w:bookmarkStart w:id="496" w:name="_Toc222319057"/>
      <w:r w:rsidRPr="000E4723">
        <w:lastRenderedPageBreak/>
        <w:t xml:space="preserve">10. </w:t>
      </w:r>
      <w:r w:rsidRPr="000E4723">
        <w:rPr>
          <w:rFonts w:eastAsia="Times New Roman"/>
          <w:lang w:eastAsia="ru-RU"/>
        </w:rPr>
        <w:t>Підстави та умови матеріальної відповідальності роботодавця за шкоду, заподіяну працівникові</w:t>
      </w:r>
      <w:bookmarkEnd w:id="496"/>
    </w:p>
    <w:p w14:paraId="681F0D0D" w14:textId="77777777" w:rsidR="001D47AB" w:rsidRPr="000E4723" w:rsidRDefault="001D47AB" w:rsidP="00D74852">
      <w:pPr>
        <w:rPr>
          <w:rFonts w:cs="Times New Roman"/>
          <w:szCs w:val="28"/>
        </w:rPr>
      </w:pPr>
      <w:r w:rsidRPr="000E4723">
        <w:rPr>
          <w:rFonts w:cs="Times New Roman"/>
          <w:szCs w:val="28"/>
        </w:rPr>
        <w:t xml:space="preserve">Матеріальна відповідальність у трудовому праві є не односторонньою, а двосторонньою, тобто працівник несе матеріальну відповідальність перед роботодавцем за завдану йому шкоду, але й роботодавець, своєю чергою, несе матеріальну відповідальність перед працівником за шкоду, заподіяну йому у зв'язку з виконанням останнім своїх трудових обов’язків. Ця відповідальність настає у певних випадках, передбачених КЗпП України. </w:t>
      </w:r>
    </w:p>
    <w:p w14:paraId="0A4494DA" w14:textId="7C98DA12" w:rsidR="001D47AB" w:rsidRPr="000E4723" w:rsidRDefault="001D47AB" w:rsidP="00D74852">
      <w:pPr>
        <w:rPr>
          <w:rFonts w:cs="Times New Roman"/>
          <w:szCs w:val="28"/>
        </w:rPr>
      </w:pPr>
      <w:r w:rsidRPr="000E4723">
        <w:rPr>
          <w:rFonts w:cs="Times New Roman"/>
          <w:szCs w:val="28"/>
        </w:rPr>
        <w:t>Підставою матеріальної відповідальності роботодавця за шкоду, заподіяну працівникові, є трудове майнове правопорушення. Умовами матеріальної відповідальності роботодавця за шкоду, заподіяну працівникові, є: 1)</w:t>
      </w:r>
      <w:r w:rsidR="00882687">
        <w:rPr>
          <w:rFonts w:cs="Times New Roman"/>
          <w:szCs w:val="28"/>
          <w:lang w:val="ru-RU"/>
        </w:rPr>
        <w:t> </w:t>
      </w:r>
      <w:r w:rsidRPr="000E4723">
        <w:rPr>
          <w:rFonts w:cs="Times New Roman"/>
          <w:szCs w:val="28"/>
        </w:rPr>
        <w:t xml:space="preserve">протиправне порушення роботодавцем своїх трудових обов’язків; 2) наявність дійсної майнової шкоди, заподіяної працівникові; 3) причинний зв'язок між протиправним порушенням роботодавцем своїх трудових обов’язків і майновою шкодою, заподіяною працівникові; 4) вина роботодавця. </w:t>
      </w:r>
    </w:p>
    <w:p w14:paraId="040F1C9B" w14:textId="77777777" w:rsidR="001D47AB" w:rsidRPr="000E4723" w:rsidRDefault="001D47AB" w:rsidP="00D74852">
      <w:r w:rsidRPr="00B17A5A">
        <w:rPr>
          <w:b/>
          <w:bCs/>
        </w:rPr>
        <w:t>Випадками матеріальної відповідальності роботодавця</w:t>
      </w:r>
      <w:r w:rsidRPr="000E4723">
        <w:t xml:space="preserve"> за шкоду, заподіяну працівникові, є такі: 1) матеріальна відповідальність роботодавця за порушення права працівника на працю (у разі незаконної відмови в прийнятті на роботу; при незаконному відстороненні від роботи; у</w:t>
      </w:r>
      <w:r w:rsidRPr="000E4723">
        <w:rPr>
          <w:color w:val="333333"/>
          <w:shd w:val="clear" w:color="auto" w:fill="FFFFFF"/>
        </w:rPr>
        <w:t xml:space="preserve"> разі звільнення без законної підстави або незаконного переведення на іншу роботу,</w:t>
      </w:r>
      <w:r w:rsidRPr="000E4723">
        <w:t xml:space="preserve"> </w:t>
      </w:r>
      <w:r w:rsidRPr="000E4723">
        <w:rPr>
          <w:color w:val="333333"/>
          <w:shd w:val="clear" w:color="auto" w:fill="FFFFFF"/>
        </w:rPr>
        <w:t>у тому числі у зв’язку з повідомленням про порушення вимог </w:t>
      </w:r>
      <w:hyperlink r:id="rId192" w:tgtFrame="_blank" w:history="1">
        <w:r w:rsidRPr="00984997">
          <w:rPr>
            <w:rStyle w:val="af"/>
            <w:rFonts w:cs="Times New Roman"/>
            <w:color w:val="000000" w:themeColor="text1"/>
            <w:szCs w:val="28"/>
            <w:u w:val="none"/>
            <w:shd w:val="clear" w:color="auto" w:fill="FFFFFF"/>
          </w:rPr>
          <w:t>Закону України</w:t>
        </w:r>
      </w:hyperlink>
      <w:r w:rsidRPr="000E4723">
        <w:rPr>
          <w:color w:val="333333"/>
          <w:shd w:val="clear" w:color="auto" w:fill="FFFFFF"/>
        </w:rPr>
        <w:t> "Про запобігання корупції" іншою особою</w:t>
      </w:r>
      <w:r w:rsidRPr="000E4723">
        <w:t xml:space="preserve">; у разі неправильного або не відповідного чинному законодавству формулювання причини звільнення в трудовій книжці, що перешкоджає працевлаштуванню працівника; у разі затримання проведення розрахунку при звільненні; у разі виконання роботи без укладення трудового договору, роботи на умовах неповного робочого часу </w:t>
      </w:r>
      <w:r w:rsidRPr="000E4723">
        <w:rPr>
          <w:shd w:val="clear" w:color="auto" w:fill="FFFFFF"/>
        </w:rPr>
        <w:t xml:space="preserve">у разі фактичного виконання роботи повний робочий час, установлений на підприємстві, в установі, організації; у разі </w:t>
      </w:r>
      <w:r w:rsidRPr="000E4723">
        <w:rPr>
          <w:color w:val="333333"/>
          <w:shd w:val="clear" w:color="auto" w:fill="FFFFFF"/>
        </w:rPr>
        <w:t xml:space="preserve">затримки видачі копії наказу (розпорядження) про звільнення з вини роботодавця; </w:t>
      </w:r>
      <w:r w:rsidRPr="000E4723">
        <w:t xml:space="preserve">у разі затримки виконання рішення про </w:t>
      </w:r>
      <w:r w:rsidRPr="000E4723">
        <w:lastRenderedPageBreak/>
        <w:t xml:space="preserve">поновлення на роботі працівника); 2) матеріальна відповідальність роботодавця за несвоєчасне та неправильне оформлення документів працівника про працю та заробітну плату; 3) матеріальна відповідальність роботодавця за незабезпечення збереження особистих речей працівника під час роботи. </w:t>
      </w:r>
    </w:p>
    <w:p w14:paraId="52C91CA1" w14:textId="77777777" w:rsidR="001D47AB" w:rsidRPr="000E4723" w:rsidRDefault="001D47AB" w:rsidP="00D74852">
      <w:pPr>
        <w:rPr>
          <w:rFonts w:cs="Times New Roman"/>
          <w:szCs w:val="28"/>
        </w:rPr>
      </w:pPr>
      <w:r w:rsidRPr="000E4723">
        <w:rPr>
          <w:rFonts w:cs="Times New Roman"/>
          <w:szCs w:val="28"/>
        </w:rPr>
        <w:t xml:space="preserve">Не всі випадки матеріальної відповідальності роботодавця за шкоду, заподіяну працівникові, врегульовані нормами чинного КЗпП України. Серед урегульованих випадків слід назвати матеріальну відповідальність роботодавця за: затримку розрахунку при звільненні (ст. 117 КЗпП України); звільнення без законної підстави або незаконного переведення на іншу роботу (ст. 235 КЗпП України); неправильне формулювання причини звільнення в трудовій книжці, що перешкоджало працевлаштуванню працівника (ст. 235 КЗпП України); затримку видачі трудової книжки (ст. 235 КЗпП України); виконання роботи без укладення трудового договору, роботу на умовах неповного робочого часу </w:t>
      </w:r>
      <w:r w:rsidRPr="000E4723">
        <w:rPr>
          <w:rFonts w:cs="Times New Roman"/>
          <w:szCs w:val="28"/>
          <w:shd w:val="clear" w:color="auto" w:fill="FFFFFF"/>
        </w:rPr>
        <w:t>у разі фактичного виконання роботи повний робочий час, установлений на підприємстві, в установі, організації</w:t>
      </w:r>
      <w:r w:rsidRPr="000E4723">
        <w:rPr>
          <w:rFonts w:cs="Times New Roman"/>
          <w:szCs w:val="28"/>
        </w:rPr>
        <w:t xml:space="preserve"> (ст. 235 КЗпП України); затримку виконання рішення про поновлення працівника на роботі (ст. 236 КЗпП України). </w:t>
      </w:r>
    </w:p>
    <w:p w14:paraId="085C40C8" w14:textId="1ECBD1B5" w:rsidR="001D47AB" w:rsidRPr="000E4723" w:rsidRDefault="001D47AB" w:rsidP="00D74852">
      <w:pPr>
        <w:rPr>
          <w:rFonts w:cs="Times New Roman"/>
          <w:szCs w:val="28"/>
        </w:rPr>
      </w:pPr>
      <w:r w:rsidRPr="000E4723">
        <w:rPr>
          <w:rFonts w:cs="Times New Roman"/>
          <w:szCs w:val="28"/>
        </w:rPr>
        <w:t>Статтею 237</w:t>
      </w:r>
      <w:r w:rsidR="00984997">
        <w:rPr>
          <w:rFonts w:cs="Times New Roman"/>
          <w:szCs w:val="28"/>
          <w:vertAlign w:val="superscript"/>
        </w:rPr>
        <w:t>1</w:t>
      </w:r>
      <w:r w:rsidRPr="000E4723">
        <w:rPr>
          <w:rFonts w:cs="Times New Roman"/>
          <w:szCs w:val="28"/>
        </w:rPr>
        <w:t xml:space="preserve"> КЗпП України передбачене відшкодування роботодавцем моральної шкоди працівникові в разі, якщо порушення його законних прав призвело до моральних страждань, втрати нормальних життєвих зв’язків і вимагає від нього додаткових зусиль для організації свого життя. Порядок відшкодування моральної шкоди визначається законодавством.</w:t>
      </w:r>
    </w:p>
    <w:p w14:paraId="562DE88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Статтею 265 КЗпП України передбачена відповідальність ю</w:t>
      </w:r>
      <w:r w:rsidRPr="000E4723">
        <w:rPr>
          <w:color w:val="333333"/>
          <w:sz w:val="28"/>
          <w:szCs w:val="28"/>
        </w:rPr>
        <w:t>ридичних та фізичних осіб - підприємців, які використовують найману працю, у вигляді штрафу в разі:</w:t>
      </w:r>
      <w:bookmarkStart w:id="497" w:name="n1474"/>
      <w:bookmarkEnd w:id="497"/>
    </w:p>
    <w:p w14:paraId="3A3EAC3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фактичного допуску працівника до роботи без оформлення трудового договору (контракту), оформлення працівника на неповний робочий час або за трудовим договором з нефіксованим робочим часом у разі фактичного виконання роботи протягом усього робочого часу, установленого на підприємстві, та виплати заробітної плати (винагороди) без нарахування та сплати єдиного внеску на загальнообов’язкове державне соціальне страхування </w:t>
      </w:r>
      <w:r w:rsidRPr="000E4723">
        <w:rPr>
          <w:color w:val="333333"/>
          <w:sz w:val="28"/>
          <w:szCs w:val="28"/>
        </w:rPr>
        <w:lastRenderedPageBreak/>
        <w:t>та податків - у десятикратному розмірі мінімальної заробітної плати, встановленої законом на момент виявлення порушення, за кожного працівника, стосовно якого скоєно порушення, а до юридичних осіб та фізичних осіб - підприємців, які використовують найману працю та є платниками єдиного податку першої - третьої груп, застосовується попередження;</w:t>
      </w:r>
    </w:p>
    <w:p w14:paraId="116232D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8" w:name="n1524"/>
      <w:bookmarkEnd w:id="498"/>
      <w:r w:rsidRPr="000E4723">
        <w:rPr>
          <w:color w:val="333333"/>
          <w:sz w:val="28"/>
          <w:szCs w:val="28"/>
        </w:rPr>
        <w:t>вчинення порушення, передбаченого </w:t>
      </w:r>
      <w:hyperlink r:id="rId193" w:anchor="n1474" w:history="1">
        <w:r w:rsidRPr="00984997">
          <w:rPr>
            <w:rStyle w:val="af"/>
            <w:rFonts w:eastAsiaTheme="majorEastAsia"/>
            <w:color w:val="000000" w:themeColor="text1"/>
            <w:sz w:val="28"/>
            <w:szCs w:val="28"/>
            <w:u w:val="none"/>
          </w:rPr>
          <w:t>абзацом другим</w:t>
        </w:r>
      </w:hyperlink>
      <w:r w:rsidRPr="000E4723">
        <w:rPr>
          <w:color w:val="333333"/>
          <w:sz w:val="28"/>
          <w:szCs w:val="28"/>
        </w:rPr>
        <w:t> цієї частини, повторно протягом двох років з дня виявлення порушення - у тридцятикратному розмірі мінімальної заробітної плати, встановленої законом на момент виявлення порушення, за кожного працівника, стосовно якого скоєно порушення;</w:t>
      </w:r>
    </w:p>
    <w:p w14:paraId="7F445E8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499" w:name="n1475"/>
      <w:bookmarkEnd w:id="499"/>
      <w:r w:rsidRPr="000E4723">
        <w:rPr>
          <w:color w:val="333333"/>
          <w:sz w:val="28"/>
          <w:szCs w:val="28"/>
        </w:rPr>
        <w:t>порушення встановлених строків виплати заробітної плати працівникам, інших виплат, передбачених законодавством про працю, більш як за один місяць, виплата їх не в повному обсязі - у трикратному розмірі мінімальної заробітної плати, встановленої законом на момент виявлення порушення;</w:t>
      </w:r>
    </w:p>
    <w:p w14:paraId="7CEB62B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0" w:name="n1476"/>
      <w:bookmarkEnd w:id="500"/>
      <w:r w:rsidRPr="000E4723">
        <w:rPr>
          <w:color w:val="333333"/>
          <w:sz w:val="28"/>
          <w:szCs w:val="28"/>
        </w:rPr>
        <w:t>недотримання мінімальних державних гарантій в оплаті праці - у двократному розмірі мінімальної заробітної плати, встановленої законом на момент виявлення порушення, за кожного працівника, стосовно якого скоєно порушення;</w:t>
      </w:r>
    </w:p>
    <w:p w14:paraId="6D37FD0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1" w:name="n1490"/>
      <w:bookmarkEnd w:id="501"/>
      <w:r w:rsidRPr="000E4723">
        <w:rPr>
          <w:color w:val="333333"/>
          <w:sz w:val="28"/>
          <w:szCs w:val="28"/>
        </w:rPr>
        <w:t>недотримання встановлених законом гарантій та пільг працівникам, які залучаються до виконання обов’язків, передбачених законами України </w:t>
      </w:r>
      <w:hyperlink r:id="rId194" w:tgtFrame="_blank" w:history="1">
        <w:r w:rsidRPr="00984997">
          <w:rPr>
            <w:rStyle w:val="af"/>
            <w:rFonts w:eastAsiaTheme="majorEastAsia"/>
            <w:color w:val="000000" w:themeColor="text1"/>
            <w:sz w:val="28"/>
            <w:szCs w:val="28"/>
            <w:u w:val="none"/>
          </w:rPr>
          <w:t>"Про військовий обов’язок і військову службу"</w:t>
        </w:r>
      </w:hyperlink>
      <w:r w:rsidRPr="00984997">
        <w:rPr>
          <w:color w:val="000000" w:themeColor="text1"/>
          <w:sz w:val="28"/>
          <w:szCs w:val="28"/>
        </w:rPr>
        <w:t>, </w:t>
      </w:r>
      <w:hyperlink r:id="rId195" w:tgtFrame="_blank" w:history="1">
        <w:r w:rsidRPr="00984997">
          <w:rPr>
            <w:rStyle w:val="af"/>
            <w:rFonts w:eastAsiaTheme="majorEastAsia"/>
            <w:color w:val="000000" w:themeColor="text1"/>
            <w:sz w:val="28"/>
            <w:szCs w:val="28"/>
            <w:u w:val="none"/>
          </w:rPr>
          <w:t>"Про альтернативну (невійськову) службу"</w:t>
        </w:r>
      </w:hyperlink>
      <w:r w:rsidRPr="00984997">
        <w:rPr>
          <w:color w:val="000000" w:themeColor="text1"/>
          <w:sz w:val="28"/>
          <w:szCs w:val="28"/>
        </w:rPr>
        <w:t>, </w:t>
      </w:r>
      <w:hyperlink r:id="rId196" w:tgtFrame="_blank" w:history="1">
        <w:r w:rsidRPr="00984997">
          <w:rPr>
            <w:rStyle w:val="af"/>
            <w:rFonts w:eastAsiaTheme="majorEastAsia"/>
            <w:color w:val="000000" w:themeColor="text1"/>
            <w:sz w:val="28"/>
            <w:szCs w:val="28"/>
            <w:u w:val="none"/>
          </w:rPr>
          <w:t>"Про мобілізаційну підготовку та мобілізацію"</w:t>
        </w:r>
      </w:hyperlink>
      <w:r w:rsidRPr="000E4723">
        <w:rPr>
          <w:color w:val="000000" w:themeColor="text1"/>
          <w:sz w:val="28"/>
          <w:szCs w:val="28"/>
        </w:rPr>
        <w:t>, -</w:t>
      </w:r>
      <w:r w:rsidRPr="000E4723">
        <w:rPr>
          <w:color w:val="333333"/>
          <w:sz w:val="28"/>
          <w:szCs w:val="28"/>
        </w:rPr>
        <w:t xml:space="preserve"> у чотирикратному розмірі мінімальної заробітної плати, встановленої законом на момент виявлення порушення, за кожного працівника, стосовно якого скоєно порушення, а до юридичних осіб та фізичних осіб - підприємців, які використовують найману працю та є платниками єдиного податку першої - третьої груп, застосовується попередження;</w:t>
      </w:r>
    </w:p>
    <w:p w14:paraId="17F3901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2" w:name="n1507"/>
      <w:bookmarkEnd w:id="502"/>
      <w:r w:rsidRPr="000E4723">
        <w:rPr>
          <w:color w:val="333333"/>
          <w:sz w:val="28"/>
          <w:szCs w:val="28"/>
        </w:rPr>
        <w:t>недопущення до проведення перевірки з питань додержання законодавства про працю, створення перешкод у її проведенні - у трикратному розмірі мінімальної заробітної плати, встановленої законом на момент виявлення порушення;</w:t>
      </w:r>
    </w:p>
    <w:p w14:paraId="75EBE7B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3" w:name="n1508"/>
      <w:bookmarkEnd w:id="503"/>
      <w:r w:rsidRPr="000E4723">
        <w:rPr>
          <w:color w:val="333333"/>
          <w:sz w:val="28"/>
          <w:szCs w:val="28"/>
        </w:rPr>
        <w:lastRenderedPageBreak/>
        <w:t>вчинення дій, передбачених </w:t>
      </w:r>
      <w:hyperlink r:id="rId197" w:anchor="n1507" w:history="1">
        <w:r w:rsidRPr="00984997">
          <w:rPr>
            <w:rStyle w:val="af"/>
            <w:rFonts w:eastAsiaTheme="majorEastAsia"/>
            <w:color w:val="000000" w:themeColor="text1"/>
            <w:sz w:val="28"/>
            <w:szCs w:val="28"/>
            <w:u w:val="none"/>
          </w:rPr>
          <w:t>абзацом сьомим</w:t>
        </w:r>
      </w:hyperlink>
      <w:r w:rsidRPr="000E4723">
        <w:rPr>
          <w:color w:val="333333"/>
          <w:sz w:val="28"/>
          <w:szCs w:val="28"/>
        </w:rPr>
        <w:t> цієї частини, при проведенні перевірки з питань виявлення порушень, зазначених в </w:t>
      </w:r>
      <w:hyperlink r:id="rId198" w:anchor="n1474" w:history="1">
        <w:r w:rsidRPr="00984997">
          <w:rPr>
            <w:rStyle w:val="af"/>
            <w:rFonts w:eastAsiaTheme="majorEastAsia"/>
            <w:color w:val="000000" w:themeColor="text1"/>
            <w:sz w:val="28"/>
            <w:szCs w:val="28"/>
            <w:u w:val="none"/>
          </w:rPr>
          <w:t>абзаці другому</w:t>
        </w:r>
      </w:hyperlink>
      <w:r w:rsidRPr="000E4723">
        <w:rPr>
          <w:color w:val="333333"/>
          <w:sz w:val="28"/>
          <w:szCs w:val="28"/>
        </w:rPr>
        <w:t> цієї частини, - у шістнадцятикратному розмірі мінімальної заробітної плати, встановленої законом на момент виявлення порушення;</w:t>
      </w:r>
    </w:p>
    <w:p w14:paraId="7625797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4" w:name="n1477"/>
      <w:bookmarkEnd w:id="504"/>
      <w:r w:rsidRPr="000E4723">
        <w:rPr>
          <w:color w:val="333333"/>
          <w:sz w:val="28"/>
          <w:szCs w:val="28"/>
        </w:rPr>
        <w:t>перевищення встановленої </w:t>
      </w:r>
      <w:hyperlink r:id="rId199" w:anchor="n1757" w:history="1">
        <w:r w:rsidRPr="00984997">
          <w:rPr>
            <w:rStyle w:val="af"/>
            <w:rFonts w:eastAsiaTheme="majorEastAsia"/>
            <w:color w:val="000000" w:themeColor="text1"/>
            <w:sz w:val="28"/>
            <w:szCs w:val="28"/>
            <w:u w:val="none"/>
          </w:rPr>
          <w:t>статтею 21</w:t>
        </w:r>
      </w:hyperlink>
      <w:hyperlink r:id="rId200" w:anchor="n1757" w:history="1">
        <w:r w:rsidRPr="00984997">
          <w:rPr>
            <w:rStyle w:val="af"/>
            <w:rFonts w:eastAsiaTheme="majorEastAsia"/>
            <w:b/>
            <w:bCs/>
            <w:color w:val="000000" w:themeColor="text1"/>
            <w:sz w:val="28"/>
            <w:szCs w:val="28"/>
            <w:u w:val="none"/>
            <w:vertAlign w:val="superscript"/>
          </w:rPr>
          <w:t>-1</w:t>
        </w:r>
      </w:hyperlink>
      <w:r w:rsidRPr="000E4723">
        <w:rPr>
          <w:color w:val="333333"/>
          <w:sz w:val="28"/>
          <w:szCs w:val="28"/>
        </w:rPr>
        <w:t> цього Кодексу допустимої кількості трудових договорів з нефіксованим робочим часом або ведення недостовірного обліку робочого часу працівника, який працює за трудовим договором з нефіксованим робочим часом, стосовно фактично виконуваної ним роботи - у трикратному розмірі мінімальної заробітної плати, встановленої законом на момент виявлення порушення, за кожного працівника, стосовно якого скоєно порушення;</w:t>
      </w:r>
    </w:p>
    <w:p w14:paraId="16B20C1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5" w:name="n1525"/>
      <w:bookmarkEnd w:id="505"/>
      <w:r w:rsidRPr="000E4723">
        <w:rPr>
          <w:color w:val="333333"/>
          <w:sz w:val="28"/>
          <w:szCs w:val="28"/>
        </w:rPr>
        <w:t>порушення інших вимог законодавства про працю, крім передбачених </w:t>
      </w:r>
      <w:hyperlink r:id="rId201" w:anchor="n1474" w:history="1">
        <w:r w:rsidRPr="00984997">
          <w:rPr>
            <w:rStyle w:val="af"/>
            <w:rFonts w:eastAsiaTheme="majorEastAsia"/>
            <w:color w:val="000000" w:themeColor="text1"/>
            <w:sz w:val="28"/>
            <w:szCs w:val="28"/>
            <w:u w:val="none"/>
          </w:rPr>
          <w:t>абзацами другим - дев’ятим</w:t>
        </w:r>
      </w:hyperlink>
      <w:r w:rsidRPr="000E4723">
        <w:rPr>
          <w:color w:val="333333"/>
          <w:sz w:val="28"/>
          <w:szCs w:val="28"/>
        </w:rPr>
        <w:t> цієї частини, - у розмірі мінімальної заробітної плати за кожне таке порушення;</w:t>
      </w:r>
    </w:p>
    <w:p w14:paraId="4785E4C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6" w:name="n1781"/>
      <w:bookmarkEnd w:id="506"/>
      <w:r w:rsidRPr="000E4723">
        <w:rPr>
          <w:color w:val="333333"/>
          <w:sz w:val="28"/>
          <w:szCs w:val="28"/>
        </w:rPr>
        <w:t>вчинення порушення, передбаченого </w:t>
      </w:r>
      <w:hyperlink r:id="rId202" w:anchor="n1525" w:history="1">
        <w:r w:rsidRPr="00984997">
          <w:rPr>
            <w:rStyle w:val="af"/>
            <w:rFonts w:eastAsiaTheme="majorEastAsia"/>
            <w:color w:val="000000" w:themeColor="text1"/>
            <w:sz w:val="28"/>
            <w:szCs w:val="28"/>
            <w:u w:val="none"/>
          </w:rPr>
          <w:t>абзацом десятим</w:t>
        </w:r>
      </w:hyperlink>
      <w:r w:rsidRPr="000E4723">
        <w:rPr>
          <w:color w:val="333333"/>
          <w:sz w:val="28"/>
          <w:szCs w:val="28"/>
        </w:rPr>
        <w:t> цієї частини, повторно протягом року з дня виявлення порушення - у двократному розмірі мінімальної заробітної плати за кожне таке порушення.</w:t>
      </w:r>
    </w:p>
    <w:p w14:paraId="76A6A91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07" w:name="n1478"/>
      <w:bookmarkEnd w:id="507"/>
      <w:r w:rsidRPr="000E4723">
        <w:rPr>
          <w:color w:val="333333"/>
          <w:sz w:val="28"/>
          <w:szCs w:val="28"/>
        </w:rPr>
        <w:t>Штрафи, накладення яких передбачено </w:t>
      </w:r>
      <w:hyperlink r:id="rId203" w:anchor="n1473" w:history="1">
        <w:r w:rsidRPr="00984997">
          <w:rPr>
            <w:rStyle w:val="af"/>
            <w:rFonts w:eastAsiaTheme="majorEastAsia"/>
            <w:color w:val="000000" w:themeColor="text1"/>
            <w:sz w:val="28"/>
            <w:szCs w:val="28"/>
            <w:u w:val="none"/>
          </w:rPr>
          <w:t>частиною другою</w:t>
        </w:r>
      </w:hyperlink>
      <w:r w:rsidRPr="000E4723">
        <w:rPr>
          <w:color w:val="333333"/>
          <w:sz w:val="28"/>
          <w:szCs w:val="28"/>
        </w:rPr>
        <w:t> цієї статті, є фінансовими санкціями і не належать до адміністративно-господарських санкцій, визначених </w:t>
      </w:r>
      <w:hyperlink r:id="rId204" w:anchor="n1625" w:tgtFrame="_blank" w:history="1">
        <w:r w:rsidRPr="00984997">
          <w:rPr>
            <w:rStyle w:val="af"/>
            <w:rFonts w:eastAsiaTheme="majorEastAsia"/>
            <w:color w:val="000000" w:themeColor="text1"/>
            <w:sz w:val="28"/>
            <w:szCs w:val="28"/>
            <w:u w:val="none"/>
          </w:rPr>
          <w:t>главою 27</w:t>
        </w:r>
      </w:hyperlink>
      <w:r w:rsidRPr="000E4723">
        <w:rPr>
          <w:color w:val="000000" w:themeColor="text1"/>
          <w:sz w:val="28"/>
          <w:szCs w:val="28"/>
          <w:u w:val="single"/>
        </w:rPr>
        <w:t> </w:t>
      </w:r>
      <w:r w:rsidRPr="000E4723">
        <w:rPr>
          <w:color w:val="333333"/>
          <w:sz w:val="28"/>
          <w:szCs w:val="28"/>
        </w:rPr>
        <w:t>Господарського кодексу України.</w:t>
      </w:r>
    </w:p>
    <w:p w14:paraId="72B2C348" w14:textId="77777777" w:rsidR="001D47AB" w:rsidRPr="000E4723" w:rsidRDefault="001D47AB" w:rsidP="00D74852">
      <w:pPr>
        <w:pStyle w:val="3"/>
      </w:pPr>
      <w:bookmarkStart w:id="508" w:name="_Toc222313432"/>
      <w:bookmarkStart w:id="509" w:name="_Toc222319058"/>
      <w:r w:rsidRPr="000E4723">
        <w:t>ТЕМИ ДОПОВІДЕЙ</w:t>
      </w:r>
      <w:bookmarkEnd w:id="508"/>
      <w:bookmarkEnd w:id="509"/>
    </w:p>
    <w:p w14:paraId="4EFA83D6"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Основні тенденції розвитку правового регулювання дисципліни праці в цифрову еру.</w:t>
      </w:r>
    </w:p>
    <w:p w14:paraId="7BA08B1F"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 xml:space="preserve">Правові засоби забезпечення трудової дисципліни. </w:t>
      </w:r>
    </w:p>
    <w:p w14:paraId="5906110E"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Спеціальна дисциплінарна відповідальність державних службовців.</w:t>
      </w:r>
    </w:p>
    <w:p w14:paraId="58C93C66"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 xml:space="preserve">Спеціальна дисциплінарна відповідальність суддів і прокурорів. </w:t>
      </w:r>
    </w:p>
    <w:p w14:paraId="3B1EE7A0"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 xml:space="preserve">Становлення та розвиток правового інституту матеріальної відповідальності сторін трудового договору. </w:t>
      </w:r>
    </w:p>
    <w:p w14:paraId="2BA8C569" w14:textId="59E7D162"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lastRenderedPageBreak/>
        <w:t>Співвідношення</w:t>
      </w:r>
      <w:r w:rsidR="00E557C1">
        <w:rPr>
          <w:rFonts w:cs="Times New Roman"/>
          <w:szCs w:val="28"/>
        </w:rPr>
        <w:t xml:space="preserve"> </w:t>
      </w:r>
      <w:r w:rsidRPr="000E4723">
        <w:rPr>
          <w:rFonts w:cs="Times New Roman"/>
          <w:szCs w:val="28"/>
        </w:rPr>
        <w:t xml:space="preserve">матеріальної відповідальності сторін трудового договору та цивільно-правової відповідальності. </w:t>
      </w:r>
    </w:p>
    <w:p w14:paraId="04AA1049"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Трудове майнове правопорушення як підстава матеріальної відповідальності сторін трудового договору.</w:t>
      </w:r>
    </w:p>
    <w:p w14:paraId="0B3F6A68" w14:textId="77777777" w:rsidR="001D47AB" w:rsidRPr="000E4723" w:rsidRDefault="001D47AB" w:rsidP="00D74852">
      <w:pPr>
        <w:pStyle w:val="a9"/>
        <w:numPr>
          <w:ilvl w:val="0"/>
          <w:numId w:val="58"/>
        </w:numPr>
        <w:ind w:left="0" w:firstLine="709"/>
        <w:rPr>
          <w:rFonts w:cs="Times New Roman"/>
          <w:szCs w:val="28"/>
        </w:rPr>
      </w:pPr>
      <w:r w:rsidRPr="000E4723">
        <w:rPr>
          <w:rFonts w:cs="Times New Roman"/>
          <w:szCs w:val="28"/>
        </w:rPr>
        <w:t xml:space="preserve">Матеріальна відповідальність роботодавця за несвоєчасне та неправильне оформлення документів працівника про працю та заробітну плату. </w:t>
      </w:r>
    </w:p>
    <w:p w14:paraId="1AE1DFDD"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1</w:t>
      </w:r>
    </w:p>
    <w:p w14:paraId="6655F115" w14:textId="77777777" w:rsidR="001D47AB" w:rsidRPr="000E4723" w:rsidRDefault="001D47AB" w:rsidP="00D74852">
      <w:pPr>
        <w:rPr>
          <w:rFonts w:cs="Times New Roman"/>
          <w:szCs w:val="28"/>
        </w:rPr>
      </w:pPr>
      <w:r w:rsidRPr="000E4723">
        <w:rPr>
          <w:rFonts w:cs="Times New Roman"/>
          <w:szCs w:val="28"/>
        </w:rPr>
        <w:t>При проведенні ревізії було встановлено, що бухгалтер Соловйова 15 липня минулого року через недбалість допустила в одному з документів грубу помилку. На підставі акту ревізії керівник організації через два місяці після виявлення проступку оголосив Соловйовій догану.</w:t>
      </w:r>
    </w:p>
    <w:p w14:paraId="0A0E9DA1" w14:textId="77777777" w:rsidR="001D47AB" w:rsidRPr="000E4723" w:rsidRDefault="001D47AB" w:rsidP="00D74852">
      <w:pPr>
        <w:rPr>
          <w:rFonts w:cs="Times New Roman"/>
          <w:i/>
          <w:szCs w:val="28"/>
        </w:rPr>
      </w:pPr>
      <w:r w:rsidRPr="000E4723">
        <w:rPr>
          <w:rFonts w:cs="Times New Roman"/>
          <w:i/>
          <w:szCs w:val="28"/>
        </w:rPr>
        <w:t>Чи правомірно накладено стягнення?</w:t>
      </w:r>
    </w:p>
    <w:p w14:paraId="6DC1EBA6"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2</w:t>
      </w:r>
    </w:p>
    <w:p w14:paraId="437A280E" w14:textId="77777777" w:rsidR="001D47AB" w:rsidRPr="000E4723" w:rsidRDefault="001D47AB" w:rsidP="00D74852">
      <w:pPr>
        <w:rPr>
          <w:rFonts w:cs="Times New Roman"/>
          <w:szCs w:val="28"/>
        </w:rPr>
      </w:pPr>
      <w:r w:rsidRPr="000E4723">
        <w:rPr>
          <w:rFonts w:cs="Times New Roman"/>
          <w:szCs w:val="28"/>
        </w:rPr>
        <w:t>У правилах внутрішнього трудового розпорядку публічного акціонерного товариства «Ректа» містяться пункти, що передбачають позбавлення відпустки за прогул без поважної причини, накладення штрафу в розмірі двох мінімальних заробітних плат на особу, яка з'явилися на роботі в нетверезому стані, а також за порушення трудової дисципліни позбавлення премій, передбачених системою оплати праці.</w:t>
      </w:r>
    </w:p>
    <w:p w14:paraId="405F7887" w14:textId="77777777" w:rsidR="001D47AB" w:rsidRPr="000E4723" w:rsidRDefault="001D47AB" w:rsidP="00D74852">
      <w:pPr>
        <w:rPr>
          <w:rFonts w:cs="Times New Roman"/>
          <w:i/>
          <w:szCs w:val="28"/>
        </w:rPr>
      </w:pPr>
      <w:r w:rsidRPr="000E4723">
        <w:rPr>
          <w:rFonts w:cs="Times New Roman"/>
          <w:i/>
          <w:szCs w:val="28"/>
        </w:rPr>
        <w:t>Дайте правову оцінку вказаним положенням.</w:t>
      </w:r>
    </w:p>
    <w:p w14:paraId="299FABE9" w14:textId="77777777" w:rsidR="001D47AB" w:rsidRPr="000E4723" w:rsidRDefault="001D47AB" w:rsidP="00D74852">
      <w:pPr>
        <w:keepNext/>
        <w:spacing w:before="360" w:after="240"/>
        <w:ind w:left="1134" w:right="1134" w:firstLine="0"/>
        <w:jc w:val="center"/>
        <w:rPr>
          <w:rFonts w:eastAsia="Times New Roman" w:cs="Times New Roman"/>
          <w:b/>
          <w:bCs/>
          <w:color w:val="000000"/>
          <w:szCs w:val="28"/>
          <w:lang w:eastAsia="ru-RU"/>
        </w:rPr>
      </w:pPr>
      <w:r w:rsidRPr="000E4723">
        <w:rPr>
          <w:rFonts w:eastAsia="Times New Roman" w:cs="Times New Roman"/>
          <w:b/>
          <w:bCs/>
          <w:color w:val="000000"/>
          <w:szCs w:val="28"/>
          <w:lang w:eastAsia="ru-RU"/>
        </w:rPr>
        <w:t>ЗАДАЧА 3</w:t>
      </w:r>
    </w:p>
    <w:p w14:paraId="6D92CD74" w14:textId="77777777" w:rsidR="001D47AB" w:rsidRPr="000E4723" w:rsidRDefault="001D47AB" w:rsidP="00D74852">
      <w:pPr>
        <w:rPr>
          <w:rFonts w:cs="Times New Roman"/>
          <w:szCs w:val="28"/>
        </w:rPr>
      </w:pPr>
      <w:r w:rsidRPr="000E4723">
        <w:rPr>
          <w:rFonts w:cs="Times New Roman"/>
          <w:szCs w:val="28"/>
        </w:rPr>
        <w:t>Головний інженер швейного об’єднання був звільнений за появу на роботі в нетверезому стані за п. 7 ст. 40 КЗпП України. Головний інженер звернувся до суду з позовом про поновлення на роботі, посилаючись на те, що в нетверезому стані він знаходився після закінчення робочого дня.</w:t>
      </w:r>
    </w:p>
    <w:p w14:paraId="33E0C3BE" w14:textId="77777777" w:rsidR="001D47AB" w:rsidRPr="000E4723" w:rsidRDefault="001D47AB" w:rsidP="00D74852">
      <w:pPr>
        <w:rPr>
          <w:rFonts w:cs="Times New Roman"/>
          <w:i/>
          <w:szCs w:val="28"/>
        </w:rPr>
      </w:pPr>
      <w:r w:rsidRPr="000E4723">
        <w:rPr>
          <w:rFonts w:cs="Times New Roman"/>
          <w:i/>
          <w:szCs w:val="28"/>
        </w:rPr>
        <w:lastRenderedPageBreak/>
        <w:t>Яке рішення повинен винести суд? Який порядок звільнення за п. 7 ст. 40 КЗпП України?</w:t>
      </w:r>
    </w:p>
    <w:p w14:paraId="50C21961" w14:textId="77777777" w:rsidR="001D47AB" w:rsidRPr="000E4723" w:rsidRDefault="001D47AB" w:rsidP="00D74852">
      <w:pPr>
        <w:pStyle w:val="3"/>
      </w:pPr>
      <w:bookmarkStart w:id="510" w:name="_Toc222313433"/>
      <w:bookmarkStart w:id="511" w:name="_Toc222319059"/>
      <w:r w:rsidRPr="000E4723">
        <w:t>НОРМАТИВНО-ПРАВОВІ АКТИ ТА СПЕЦІАЛЬНА ЛІТЕРАТУРА:</w:t>
      </w:r>
      <w:bookmarkEnd w:id="510"/>
      <w:bookmarkEnd w:id="511"/>
    </w:p>
    <w:p w14:paraId="41547169"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1996. №30. Ст. 141.</w:t>
      </w:r>
    </w:p>
    <w:p w14:paraId="5F8F9472" w14:textId="01BAABD0"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223EC84F" w14:textId="77777777" w:rsidR="001D47AB" w:rsidRPr="000E4723" w:rsidRDefault="001D47AB" w:rsidP="00D74852">
      <w:pPr>
        <w:numPr>
          <w:ilvl w:val="0"/>
          <w:numId w:val="49"/>
        </w:numPr>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державну службу: Закон України від 10 грудня 2015 р. №889-VІІI.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№4. Ст. 43.</w:t>
      </w:r>
    </w:p>
    <w:p w14:paraId="5D9751F1"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статус народного депутата України: Закон України від 17 листопада 1992 р. №2790-ХІІ в ред. Закону України від 22 березня 2001 р. №2328-ІІІ).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2001. №42. Ст. 212.</w:t>
      </w:r>
    </w:p>
    <w:p w14:paraId="112F8330"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службу в органах місцевого самоврядування: Закон України від 7 червня 2001 р. №2493-Ш.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2001. №42. Ст. 175.</w:t>
      </w:r>
    </w:p>
    <w:p w14:paraId="66C88CD8"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прокуратуру: Закон України від 14 жовтня 2014 р. №322-VII.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2015. №2-3. Ст. 12. </w:t>
      </w:r>
    </w:p>
    <w:p w14:paraId="36D03474"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6C7914E3"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державні нагороди: Закон України від 16 березня 2000 р. №1549-ІІІ.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2000. №21. Ст. 162. </w:t>
      </w:r>
    </w:p>
    <w:p w14:paraId="7C2344FE"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адвокатуру і адвокатську діяльність: Закон України від 05 липня 2012 р. №5076-VI.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2013. №27. Ст. 282.</w:t>
      </w:r>
    </w:p>
    <w:p w14:paraId="701AC047" w14:textId="090EC0B3" w:rsidR="001D47AB" w:rsidRPr="00984997" w:rsidRDefault="001D47AB" w:rsidP="00D74852">
      <w:pPr>
        <w:pStyle w:val="a9"/>
        <w:numPr>
          <w:ilvl w:val="0"/>
          <w:numId w:val="49"/>
        </w:numPr>
        <w:tabs>
          <w:tab w:val="clear" w:pos="360"/>
          <w:tab w:val="num" w:pos="0"/>
        </w:tabs>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984997">
        <w:rPr>
          <w:rFonts w:cs="Times New Roman"/>
          <w:szCs w:val="28"/>
          <w:lang w:val="en-US"/>
        </w:rPr>
        <w:t>URL</w:t>
      </w:r>
      <w:r w:rsidR="00984997">
        <w:rPr>
          <w:rFonts w:cs="Times New Roman"/>
          <w:szCs w:val="28"/>
        </w:rPr>
        <w:t xml:space="preserve">: </w:t>
      </w:r>
      <w:hyperlink r:id="rId205" w:anchor="Text" w:history="1">
        <w:r w:rsidR="00984997" w:rsidRPr="00984997">
          <w:rPr>
            <w:rStyle w:val="af"/>
            <w:rFonts w:cs="Times New Roman"/>
            <w:color w:val="000000" w:themeColor="text1"/>
            <w:szCs w:val="28"/>
            <w:u w:val="none"/>
          </w:rPr>
          <w:t>https://zakon.rada.gov.ua/laws/show/2136-20#Text</w:t>
        </w:r>
      </w:hyperlink>
    </w:p>
    <w:p w14:paraId="687F3D91"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визначення розміру збитків, завданих підприємству, установі, організації розкраданням, знищенням (псуванням), недостачею або втратою </w:t>
      </w:r>
      <w:r w:rsidRPr="000E4723">
        <w:rPr>
          <w:rFonts w:eastAsia="Times New Roman" w:cs="Times New Roman"/>
          <w:color w:val="000000"/>
          <w:szCs w:val="28"/>
          <w:lang w:eastAsia="ru-RU"/>
        </w:rPr>
        <w:lastRenderedPageBreak/>
        <w:t xml:space="preserve">дорогоцінних металів, дорогоцінного каміння та валютних цінностей: Закон України від 06 червня 1995 р. №217/95-ВР.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1995. №22. Ст. 173. </w:t>
      </w:r>
    </w:p>
    <w:p w14:paraId="7469C12F"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Положення про почесні звання України: Затверджено Указом Президента України від 29 червня 2001 р.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2001. №27. Ст. 1201. </w:t>
      </w:r>
    </w:p>
    <w:p w14:paraId="18251C4A"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Положення про дисципліну працівників залізничного транспорту: Затверджено постановою Кабінету Міністрів України від 24 січня 1993 р. №55. </w:t>
      </w:r>
      <w:r w:rsidRPr="000E4723">
        <w:rPr>
          <w:rFonts w:eastAsia="Times New Roman" w:cs="Times New Roman"/>
          <w:i/>
          <w:iCs/>
          <w:color w:val="000000"/>
          <w:szCs w:val="28"/>
          <w:lang w:eastAsia="ru-RU"/>
        </w:rPr>
        <w:t>ЗП України.</w:t>
      </w:r>
      <w:r w:rsidRPr="000E4723">
        <w:rPr>
          <w:rFonts w:eastAsia="Times New Roman" w:cs="Times New Roman"/>
          <w:color w:val="000000"/>
          <w:szCs w:val="28"/>
          <w:lang w:eastAsia="ru-RU"/>
        </w:rPr>
        <w:t xml:space="preserve"> 1993. №4-5. Ст. 71. </w:t>
      </w:r>
    </w:p>
    <w:p w14:paraId="62BB123B"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Положення про дисципліну працівників гірничих підприємств: Затверджено постановою Кабінету Міністрів України від 13 березня 2002 р. №294. </w:t>
      </w:r>
      <w:r w:rsidRPr="000E4723">
        <w:rPr>
          <w:rFonts w:eastAsia="Times New Roman" w:cs="Times New Roman"/>
          <w:i/>
          <w:iCs/>
          <w:color w:val="000000"/>
          <w:szCs w:val="28"/>
          <w:lang w:eastAsia="ru-RU"/>
        </w:rPr>
        <w:t>Офіційний вісник України</w:t>
      </w:r>
      <w:r w:rsidRPr="000E4723">
        <w:rPr>
          <w:rFonts w:eastAsia="Times New Roman" w:cs="Times New Roman"/>
          <w:color w:val="000000"/>
          <w:szCs w:val="28"/>
          <w:lang w:eastAsia="ru-RU"/>
        </w:rPr>
        <w:t xml:space="preserve">. 2002. №12. Ст. 567. </w:t>
      </w:r>
    </w:p>
    <w:p w14:paraId="3DB748FC"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Порядок визначення розміру збитків від розкрадання, нестачі, знищення (псування) матеріальних цінностей: Затверджено постановою Кабінету Міністрів України від 22 січня 1996 р. №116. </w:t>
      </w:r>
      <w:r w:rsidRPr="000E4723">
        <w:rPr>
          <w:rFonts w:eastAsia="Times New Roman" w:cs="Times New Roman"/>
          <w:i/>
          <w:iCs/>
          <w:color w:val="000000"/>
          <w:szCs w:val="28"/>
          <w:lang w:eastAsia="ru-RU"/>
        </w:rPr>
        <w:t>ЗП України</w:t>
      </w:r>
      <w:r w:rsidRPr="000E4723">
        <w:rPr>
          <w:rFonts w:eastAsia="Times New Roman" w:cs="Times New Roman"/>
          <w:color w:val="000000"/>
          <w:szCs w:val="28"/>
          <w:lang w:eastAsia="ru-RU"/>
        </w:rPr>
        <w:t xml:space="preserve">. 1996. №6. Ст. 192. </w:t>
      </w:r>
    </w:p>
    <w:p w14:paraId="3B77C66F" w14:textId="0A858345"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rPr>
        <w:t xml:space="preserve">Типові правила внутрішнього трудового розпорядку для працівників державних навчально-виховних закладів України, затверджених наказом Міністра освіти України від 20 грудня 1993 року №455. </w:t>
      </w:r>
      <w:r w:rsidR="00984997">
        <w:rPr>
          <w:rFonts w:eastAsia="Times New Roman" w:cs="Times New Roman"/>
          <w:color w:val="000000"/>
          <w:szCs w:val="28"/>
          <w:lang w:val="en-US"/>
        </w:rPr>
        <w:t>URL</w:t>
      </w:r>
      <w:r w:rsidR="00984997">
        <w:rPr>
          <w:rFonts w:eastAsia="Times New Roman" w:cs="Times New Roman"/>
          <w:color w:val="000000"/>
          <w:szCs w:val="28"/>
        </w:rPr>
        <w:t xml:space="preserve">: </w:t>
      </w:r>
      <w:r w:rsidRPr="000E4723">
        <w:rPr>
          <w:rFonts w:eastAsia="Times New Roman" w:cs="Times New Roman"/>
          <w:color w:val="000000"/>
          <w:szCs w:val="28"/>
        </w:rPr>
        <w:t>https://zakon.rada.gov.ua/laws/show/z0121-94/print</w:t>
      </w:r>
    </w:p>
    <w:p w14:paraId="7D0476D3"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затвердження Переліку робіт, при виконанні яких може запроваджуватися колективна (бригадна) матеріальна відповідальність, умови її застосування і Типового договору про колективну (бригадну) матеріальну відповідальність: наказ Міністерства праці України від 12 травня 1996 р. №43. </w:t>
      </w:r>
      <w:r w:rsidRPr="000E4723">
        <w:rPr>
          <w:rFonts w:eastAsia="Times New Roman" w:cs="Times New Roman"/>
          <w:i/>
          <w:iCs/>
          <w:color w:val="000000"/>
          <w:szCs w:val="28"/>
          <w:lang w:eastAsia="ru-RU"/>
        </w:rPr>
        <w:t>Людина і праця:</w:t>
      </w:r>
      <w:r w:rsidRPr="000E4723">
        <w:rPr>
          <w:rFonts w:eastAsia="Times New Roman" w:cs="Times New Roman"/>
          <w:color w:val="000000"/>
          <w:szCs w:val="28"/>
          <w:lang w:eastAsia="ru-RU"/>
        </w:rPr>
        <w:t xml:space="preserve"> Інформаційний бюлетень Міністерства праці України. 1997. №1. </w:t>
      </w:r>
    </w:p>
    <w:p w14:paraId="2F4F6913"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практику розгляду судами трудових спорів: Постанова Пленуму Верховного Суду України від 06 листопада 1992 року №9. </w:t>
      </w:r>
      <w:r w:rsidRPr="000E4723">
        <w:rPr>
          <w:rFonts w:eastAsia="Times New Roman" w:cs="Times New Roman"/>
          <w:i/>
          <w:iCs/>
          <w:color w:val="000000"/>
          <w:szCs w:val="28"/>
          <w:lang w:eastAsia="ru-RU"/>
        </w:rPr>
        <w:t>Бюлетень законодавства та юридичної практики України</w:t>
      </w:r>
      <w:r w:rsidRPr="000E4723">
        <w:rPr>
          <w:rFonts w:eastAsia="Times New Roman" w:cs="Times New Roman"/>
          <w:color w:val="000000"/>
          <w:szCs w:val="28"/>
          <w:lang w:eastAsia="ru-RU"/>
        </w:rPr>
        <w:t xml:space="preserve">. 2011. №12. </w:t>
      </w:r>
    </w:p>
    <w:p w14:paraId="147ED173"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судову практику в справах про відшкодування шкоди, заподіяної підприємствам, установам, організаціям їх працівниками: постанова </w:t>
      </w:r>
      <w:r w:rsidRPr="000E4723">
        <w:rPr>
          <w:rFonts w:eastAsia="Times New Roman" w:cs="Times New Roman"/>
          <w:color w:val="000000"/>
          <w:szCs w:val="28"/>
          <w:lang w:eastAsia="ru-RU"/>
        </w:rPr>
        <w:lastRenderedPageBreak/>
        <w:t xml:space="preserve">Пленуму Верховного Суду України від 29 грудня 1992 р. №14. </w:t>
      </w:r>
      <w:r w:rsidRPr="000E4723">
        <w:rPr>
          <w:rFonts w:eastAsia="Times New Roman" w:cs="Times New Roman"/>
          <w:i/>
          <w:iCs/>
          <w:color w:val="000000"/>
          <w:szCs w:val="28"/>
          <w:lang w:eastAsia="ru-RU"/>
        </w:rPr>
        <w:t>Вісник Верховного Суду України</w:t>
      </w:r>
      <w:r w:rsidRPr="000E4723">
        <w:rPr>
          <w:rFonts w:eastAsia="Times New Roman" w:cs="Times New Roman"/>
          <w:color w:val="000000"/>
          <w:szCs w:val="28"/>
          <w:lang w:eastAsia="ru-RU"/>
        </w:rPr>
        <w:t xml:space="preserve">. 1997. №2. </w:t>
      </w:r>
    </w:p>
    <w:p w14:paraId="105A783E"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Вєтухова І.А. Сучасні підходи правового регулювання трудової дисципліни в трудовому праві. </w:t>
      </w:r>
      <w:r w:rsidRPr="000E4723">
        <w:rPr>
          <w:rFonts w:eastAsia="Times New Roman" w:cs="Times New Roman"/>
          <w:i/>
          <w:iCs/>
          <w:color w:val="000000"/>
          <w:szCs w:val="28"/>
          <w:lang w:eastAsia="ru-RU"/>
        </w:rPr>
        <w:t>Актуальні проблеми трудового законодавства, законодавства про державну службу та службу в правоохоронних органах</w:t>
      </w:r>
      <w:r w:rsidRPr="000E4723">
        <w:rPr>
          <w:rFonts w:eastAsia="Times New Roman" w:cs="Times New Roman"/>
          <w:color w:val="000000"/>
          <w:szCs w:val="28"/>
          <w:lang w:eastAsia="ru-RU"/>
        </w:rPr>
        <w:t>: матеріали VII Всеукраїнської науково-практичної конференції (м. Харків, 16 листопада 2018 р.); за заг. ред. К.Ю. Мельника. Х.: Харків. нац. ун-т внутр. справ, 2018. С. 136-139.</w:t>
      </w:r>
    </w:p>
    <w:p w14:paraId="1CCF43D7"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Колеснік Т.В. Дисциплінарна відповідальність адвокатів: проблемні питання. </w:t>
      </w:r>
      <w:r w:rsidRPr="000E4723">
        <w:rPr>
          <w:rFonts w:eastAsia="Times New Roman" w:cs="Times New Roman"/>
          <w:i/>
          <w:iCs/>
          <w:color w:val="000000"/>
          <w:szCs w:val="28"/>
          <w:lang w:eastAsia="ru-RU"/>
        </w:rPr>
        <w:t>Актуальні проблеми трудового законодавства, законодавства про державну службу та службу в правоохоронних органах</w:t>
      </w:r>
      <w:r w:rsidRPr="000E4723">
        <w:rPr>
          <w:rFonts w:eastAsia="Times New Roman" w:cs="Times New Roman"/>
          <w:color w:val="000000"/>
          <w:szCs w:val="28"/>
          <w:lang w:eastAsia="ru-RU"/>
        </w:rPr>
        <w:t xml:space="preserve">: матеріали VІІ Всеукраїнської науково-практичної конференції (м. Харків, 16 листопада 2018 р.); за заг. ред. К.Ю. Мельника. Х.: Харків. нац. ун-т внутр. справ, 2018. С. 76-79. </w:t>
      </w:r>
    </w:p>
    <w:p w14:paraId="24523BE3" w14:textId="3FD8F7EE" w:rsidR="001D47AB" w:rsidRPr="000E4723" w:rsidRDefault="001D47AB" w:rsidP="00D74852">
      <w:pPr>
        <w:numPr>
          <w:ilvl w:val="0"/>
          <w:numId w:val="49"/>
        </w:numPr>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color w:val="000000"/>
          <w:szCs w:val="28"/>
        </w:rPr>
        <w:t xml:space="preserve">Наньєва М.І. Актуальні зміни трудового законодавства під час воєнного стану. </w:t>
      </w:r>
      <w:r w:rsidRPr="000E4723">
        <w:rPr>
          <w:rFonts w:cs="Times New Roman"/>
          <w:i/>
          <w:iCs/>
          <w:color w:val="000000"/>
          <w:szCs w:val="28"/>
        </w:rPr>
        <w:t>Юридичний науковий</w:t>
      </w:r>
      <w:r w:rsidRPr="000E4723">
        <w:rPr>
          <w:rFonts w:cs="Times New Roman"/>
          <w:i/>
          <w:szCs w:val="28"/>
        </w:rPr>
        <w:t xml:space="preserve"> </w:t>
      </w:r>
      <w:r w:rsidRPr="000E4723">
        <w:rPr>
          <w:rFonts w:cs="Times New Roman"/>
          <w:i/>
          <w:iCs/>
          <w:color w:val="000000"/>
          <w:szCs w:val="28"/>
        </w:rPr>
        <w:t>електронний журнал</w:t>
      </w:r>
      <w:r w:rsidRPr="000E4723">
        <w:rPr>
          <w:rFonts w:cs="Times New Roman"/>
          <w:iCs/>
          <w:color w:val="000000"/>
          <w:szCs w:val="28"/>
        </w:rPr>
        <w:t xml:space="preserve">. </w:t>
      </w:r>
      <w:r w:rsidRPr="000E4723">
        <w:rPr>
          <w:rFonts w:cs="Times New Roman"/>
          <w:color w:val="000000"/>
          <w:szCs w:val="28"/>
        </w:rPr>
        <w:t xml:space="preserve">2023. </w:t>
      </w:r>
      <w:r w:rsidR="00916806">
        <w:rPr>
          <w:rFonts w:cs="Times New Roman"/>
          <w:color w:val="000000"/>
          <w:szCs w:val="28"/>
        </w:rPr>
        <w:t>№</w:t>
      </w:r>
      <w:r w:rsidRPr="000E4723">
        <w:rPr>
          <w:rFonts w:cs="Times New Roman"/>
          <w:color w:val="000000"/>
          <w:szCs w:val="28"/>
        </w:rPr>
        <w:t>6</w:t>
      </w:r>
      <w:r w:rsidR="007A7975">
        <w:rPr>
          <w:rFonts w:cs="Times New Roman"/>
          <w:color w:val="000000"/>
          <w:szCs w:val="28"/>
        </w:rPr>
        <w:t>.</w:t>
      </w:r>
      <w:r w:rsidRPr="000E4723">
        <w:rPr>
          <w:rFonts w:cs="Times New Roman"/>
          <w:color w:val="000000"/>
          <w:szCs w:val="28"/>
          <w:lang w:val="ru-RU"/>
        </w:rPr>
        <w:t xml:space="preserve"> </w:t>
      </w:r>
      <w:r w:rsidRPr="000E4723">
        <w:rPr>
          <w:rFonts w:cs="Times New Roman"/>
          <w:color w:val="000000"/>
          <w:szCs w:val="28"/>
          <w:lang w:val="en-US"/>
        </w:rPr>
        <w:t>C</w:t>
      </w:r>
      <w:r w:rsidRPr="000E4723">
        <w:rPr>
          <w:rFonts w:cs="Times New Roman"/>
          <w:color w:val="000000"/>
          <w:szCs w:val="28"/>
          <w:lang w:val="ru-RU"/>
        </w:rPr>
        <w:t>. 235-238.</w:t>
      </w:r>
    </w:p>
    <w:p w14:paraId="01D03029" w14:textId="77777777" w:rsidR="001D47AB" w:rsidRPr="000E4723" w:rsidRDefault="001D47AB" w:rsidP="00D74852">
      <w:pPr>
        <w:numPr>
          <w:ilvl w:val="0"/>
          <w:numId w:val="49"/>
        </w:numPr>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Подорожній Є.Ю. Проблеми теорії та практики юридичної відповідальності у трудовому праві: монографія. Х.: Панов, 2016. 394 с. </w:t>
      </w:r>
    </w:p>
    <w:p w14:paraId="2DA6EDA7" w14:textId="77777777" w:rsidR="001D47AB" w:rsidRPr="000E4723" w:rsidRDefault="001D47AB" w:rsidP="00D74852">
      <w:pPr>
        <w:numPr>
          <w:ilvl w:val="0"/>
          <w:numId w:val="49"/>
        </w:numPr>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577F06F9" w14:textId="77777777" w:rsidR="001D47AB" w:rsidRPr="000E4723" w:rsidRDefault="001D47AB" w:rsidP="00D74852">
      <w:pPr>
        <w:numPr>
          <w:ilvl w:val="0"/>
          <w:numId w:val="49"/>
        </w:numPr>
        <w:tabs>
          <w:tab w:val="clear" w:pos="360"/>
          <w:tab w:val="num" w:pos="0"/>
        </w:tabs>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646EF97E"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Форманюк В.В. Правові засоби забезпечення трудової дисципліни: монографія. Одеса: Фенікс, 2012. 182 с.</w:t>
      </w:r>
    </w:p>
    <w:p w14:paraId="106645D2" w14:textId="77777777" w:rsidR="001D47AB" w:rsidRPr="000E4723" w:rsidRDefault="001D47AB" w:rsidP="00D74852">
      <w:pPr>
        <w:numPr>
          <w:ilvl w:val="0"/>
          <w:numId w:val="49"/>
        </w:numPr>
        <w:shd w:val="clear" w:color="auto" w:fill="FFFFFF"/>
        <w:tabs>
          <w:tab w:val="clear" w:pos="36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Хуторян Н.М. Теоретичні проблеми матеріальної відповідальності сторін трудових правовідносин: монографія. Київ: Ін-т держави та права ім. В.М. Корецького НАН України, 2002. 264 с.</w:t>
      </w:r>
    </w:p>
    <w:p w14:paraId="65EEB033" w14:textId="054A4713" w:rsidR="001D47AB" w:rsidRDefault="00D74852" w:rsidP="00D74852">
      <w:pPr>
        <w:pStyle w:val="a9"/>
        <w:numPr>
          <w:ilvl w:val="0"/>
          <w:numId w:val="49"/>
        </w:numPr>
        <w:tabs>
          <w:tab w:val="clear" w:pos="360"/>
          <w:tab w:val="num" w:pos="0"/>
        </w:tabs>
        <w:ind w:left="0" w:firstLine="709"/>
        <w:rPr>
          <w:rFonts w:cs="Times New Roman"/>
          <w:szCs w:val="28"/>
        </w:rPr>
      </w:pPr>
      <w:r>
        <w:rPr>
          <w:rFonts w:cs="Times New Roman"/>
          <w:szCs w:val="28"/>
        </w:rPr>
        <w:t>Чанишева Г.І.</w:t>
      </w:r>
      <w:r w:rsidR="001D47AB" w:rsidRPr="000E4723">
        <w:rPr>
          <w:rFonts w:cs="Times New Roman"/>
          <w:szCs w:val="28"/>
        </w:rPr>
        <w:t xml:space="preserve"> Трудоправова відповідальність роботодавця: зміна концепції. </w:t>
      </w:r>
      <w:r w:rsidR="001D47AB" w:rsidRPr="000E4723">
        <w:rPr>
          <w:rFonts w:cs="Times New Roman"/>
          <w:i/>
          <w:iCs/>
          <w:szCs w:val="28"/>
        </w:rPr>
        <w:t>Правові та інституціональні механізми забезпечення розвитку держави та права в умовах євроінтеграці</w:t>
      </w:r>
      <w:r w:rsidR="001D47AB" w:rsidRPr="000E4723">
        <w:rPr>
          <w:rFonts w:cs="Times New Roman"/>
          <w:szCs w:val="28"/>
        </w:rPr>
        <w:t>ї: матеріали Міжнародної науково-</w:t>
      </w:r>
      <w:r w:rsidR="001D47AB" w:rsidRPr="000E4723">
        <w:rPr>
          <w:rFonts w:cs="Times New Roman"/>
          <w:szCs w:val="28"/>
        </w:rPr>
        <w:lastRenderedPageBreak/>
        <w:t>практичної конференції (20 травня 2016 р., м. Одеса): у 2 т. Т.1 /відп. ред. М.В. Афанасьєва. Одеса: Юридична література, 2016. С. 485-488.</w:t>
      </w:r>
    </w:p>
    <w:p w14:paraId="18C12430" w14:textId="35237777" w:rsidR="00B41A5A" w:rsidRDefault="00D74852" w:rsidP="00D74852">
      <w:pPr>
        <w:pStyle w:val="a9"/>
        <w:numPr>
          <w:ilvl w:val="0"/>
          <w:numId w:val="49"/>
        </w:numPr>
        <w:tabs>
          <w:tab w:val="clear" w:pos="360"/>
          <w:tab w:val="num" w:pos="0"/>
        </w:tabs>
        <w:ind w:left="0" w:firstLine="709"/>
        <w:rPr>
          <w:rFonts w:eastAsia="Calibri" w:cs="Times New Roman"/>
          <w:szCs w:val="28"/>
        </w:rPr>
      </w:pPr>
      <w:r>
        <w:rPr>
          <w:rFonts w:eastAsia="Calibri" w:cs="Times New Roman"/>
          <w:szCs w:val="28"/>
        </w:rPr>
        <w:t>Чанишева Г.І.</w:t>
      </w:r>
      <w:r w:rsidR="00B41A5A">
        <w:rPr>
          <w:rFonts w:eastAsia="Calibri" w:cs="Times New Roman"/>
          <w:szCs w:val="28"/>
        </w:rPr>
        <w:t xml:space="preserve"> Щодо відповідальності працівників і роботодавців за проєктом Трудового кодексу України. </w:t>
      </w:r>
      <w:r w:rsidR="00B41A5A" w:rsidRPr="00023004">
        <w:rPr>
          <w:rFonts w:eastAsia="Calibri" w:cs="Times New Roman"/>
          <w:i/>
          <w:iCs/>
          <w:szCs w:val="28"/>
        </w:rPr>
        <w:t>Правові виклики сучасності: захист прав людини в цифрову еру</w:t>
      </w:r>
      <w:r>
        <w:rPr>
          <w:rFonts w:eastAsia="Calibri" w:cs="Times New Roman"/>
          <w:szCs w:val="28"/>
        </w:rPr>
        <w:t>:</w:t>
      </w:r>
      <w:r w:rsidR="00B41A5A">
        <w:rPr>
          <w:rFonts w:eastAsia="Calibri" w:cs="Times New Roman"/>
          <w:szCs w:val="28"/>
        </w:rPr>
        <w:t xml:space="preserve"> матеріали </w:t>
      </w:r>
      <w:r w:rsidR="00B41A5A">
        <w:rPr>
          <w:rFonts w:eastAsia="Calibri" w:cs="Times New Roman"/>
          <w:szCs w:val="28"/>
          <w:lang w:val="en-US"/>
        </w:rPr>
        <w:t>V</w:t>
      </w:r>
      <w:r w:rsidR="00B41A5A" w:rsidRPr="001E30F1">
        <w:rPr>
          <w:rFonts w:eastAsia="Calibri" w:cs="Times New Roman"/>
          <w:szCs w:val="28"/>
        </w:rPr>
        <w:t xml:space="preserve"> </w:t>
      </w:r>
      <w:r w:rsidR="00B41A5A">
        <w:rPr>
          <w:rFonts w:eastAsia="Calibri" w:cs="Times New Roman"/>
          <w:szCs w:val="28"/>
        </w:rPr>
        <w:t xml:space="preserve">Міжнар. наук.-практ. конф. (Чернівці, 13 листопада 2024 року) </w:t>
      </w:r>
      <w:r w:rsidR="003B4B82">
        <w:rPr>
          <w:rFonts w:eastAsia="Calibri" w:cs="Times New Roman"/>
          <w:szCs w:val="28"/>
        </w:rPr>
        <w:t>/</w:t>
      </w:r>
      <w:r w:rsidR="00B41A5A" w:rsidRPr="00395F05">
        <w:rPr>
          <w:rFonts w:eastAsia="Calibri" w:cs="Times New Roman"/>
          <w:szCs w:val="28"/>
        </w:rPr>
        <w:t>[</w:t>
      </w:r>
      <w:r w:rsidR="00B41A5A">
        <w:rPr>
          <w:rFonts w:eastAsia="Calibri" w:cs="Times New Roman"/>
          <w:szCs w:val="28"/>
        </w:rPr>
        <w:t>редкол.: Н.Д. Гетьманцева (голова), О.В. Кіріяк (відповід. секр.) та ін.</w:t>
      </w:r>
      <w:r w:rsidR="00B41A5A" w:rsidRPr="00395F05">
        <w:rPr>
          <w:rFonts w:eastAsia="Calibri" w:cs="Times New Roman"/>
          <w:szCs w:val="28"/>
        </w:rPr>
        <w:t>]</w:t>
      </w:r>
      <w:r w:rsidR="00B41A5A">
        <w:rPr>
          <w:rFonts w:eastAsia="Calibri" w:cs="Times New Roman"/>
          <w:szCs w:val="28"/>
        </w:rPr>
        <w:t>. Чернівці</w:t>
      </w:r>
      <w:r>
        <w:rPr>
          <w:rFonts w:eastAsia="Calibri" w:cs="Times New Roman"/>
          <w:szCs w:val="28"/>
        </w:rPr>
        <w:t>:</w:t>
      </w:r>
      <w:r w:rsidR="00B41A5A">
        <w:rPr>
          <w:rFonts w:eastAsia="Calibri" w:cs="Times New Roman"/>
          <w:szCs w:val="28"/>
        </w:rPr>
        <w:t xml:space="preserve"> Чернівец. нац. ун-т ім. Ю. Федьковича, 2025. С. 129-131.</w:t>
      </w:r>
    </w:p>
    <w:p w14:paraId="0F3F3F4D" w14:textId="77777777" w:rsidR="001D47AB" w:rsidRDefault="001D47AB" w:rsidP="00D74852">
      <w:pPr>
        <w:spacing w:after="160" w:line="259" w:lineRule="auto"/>
        <w:ind w:firstLine="0"/>
        <w:jc w:val="left"/>
        <w:rPr>
          <w:rFonts w:cs="Times New Roman"/>
          <w:szCs w:val="28"/>
        </w:rPr>
      </w:pPr>
      <w:bookmarkStart w:id="512" w:name="_Hlk133263374"/>
      <w:bookmarkEnd w:id="461"/>
      <w:r>
        <w:rPr>
          <w:rFonts w:cs="Times New Roman"/>
          <w:szCs w:val="28"/>
        </w:rPr>
        <w:br w:type="page"/>
      </w:r>
    </w:p>
    <w:p w14:paraId="086C38E1" w14:textId="5D7B7F14" w:rsidR="001D47AB" w:rsidRPr="0021242B" w:rsidRDefault="001D47AB" w:rsidP="00D74852">
      <w:pPr>
        <w:pStyle w:val="2"/>
      </w:pPr>
      <w:bookmarkStart w:id="513" w:name="_Toc159064668"/>
      <w:bookmarkStart w:id="514" w:name="_Toc222313434"/>
      <w:bookmarkStart w:id="515" w:name="_Toc222319060"/>
      <w:bookmarkStart w:id="516" w:name="_Toc222319113"/>
      <w:r w:rsidRPr="0021242B">
        <w:lastRenderedPageBreak/>
        <w:t>ТЕМА</w:t>
      </w:r>
      <w:r w:rsidRPr="0021242B">
        <w:rPr>
          <w:lang w:val="en-US"/>
        </w:rPr>
        <w:t> </w:t>
      </w:r>
      <w:r w:rsidRPr="0021242B">
        <w:t>9.</w:t>
      </w:r>
      <w:r w:rsidRPr="0021242B">
        <w:br/>
        <w:t>ІНДИВІДУАЛЬНІ ТРУДОВІ СПОРИ</w:t>
      </w:r>
      <w:bookmarkEnd w:id="513"/>
      <w:bookmarkEnd w:id="514"/>
      <w:bookmarkEnd w:id="515"/>
      <w:bookmarkEnd w:id="516"/>
    </w:p>
    <w:p w14:paraId="3ACEC34A" w14:textId="77777777" w:rsidR="001D47AB" w:rsidRPr="000E4723" w:rsidRDefault="001D47AB" w:rsidP="00D74852">
      <w:pPr>
        <w:spacing w:before="360" w:after="240"/>
        <w:ind w:firstLine="0"/>
        <w:jc w:val="center"/>
        <w:rPr>
          <w:rFonts w:cs="Times New Roman"/>
          <w:szCs w:val="28"/>
        </w:rPr>
      </w:pPr>
      <w:r w:rsidRPr="000E4723">
        <w:rPr>
          <w:rFonts w:cs="Times New Roman"/>
          <w:b/>
          <w:bCs/>
          <w:szCs w:val="28"/>
        </w:rPr>
        <w:t xml:space="preserve">План практичного заняття </w:t>
      </w:r>
    </w:p>
    <w:p w14:paraId="2926C686" w14:textId="77777777" w:rsidR="001D47AB" w:rsidRPr="000E4723" w:rsidRDefault="001D47AB" w:rsidP="00D74852">
      <w:pPr>
        <w:rPr>
          <w:rFonts w:cs="Times New Roman"/>
          <w:szCs w:val="28"/>
          <w:lang w:eastAsia="ru-RU"/>
        </w:rPr>
      </w:pPr>
      <w:r w:rsidRPr="000E4723">
        <w:rPr>
          <w:rFonts w:cs="Times New Roman"/>
          <w:szCs w:val="28"/>
          <w:lang w:eastAsia="ru-RU"/>
        </w:rPr>
        <w:t>1. Поняття, види і причини виникнення трудових спорів. </w:t>
      </w:r>
    </w:p>
    <w:p w14:paraId="4F9AD7F3" w14:textId="77777777" w:rsidR="001D47AB" w:rsidRPr="000E4723" w:rsidRDefault="001D47AB" w:rsidP="00D74852">
      <w:pPr>
        <w:rPr>
          <w:rFonts w:cs="Times New Roman"/>
          <w:szCs w:val="28"/>
          <w:lang w:eastAsia="ru-RU"/>
        </w:rPr>
      </w:pPr>
      <w:r w:rsidRPr="000E4723">
        <w:rPr>
          <w:rFonts w:cs="Times New Roman"/>
          <w:szCs w:val="28"/>
          <w:lang w:eastAsia="ru-RU"/>
        </w:rPr>
        <w:t>2. Органи, що розглядають трудові спори. Поняття, види підвідомчості індивідуальних трудових спорів.</w:t>
      </w:r>
    </w:p>
    <w:p w14:paraId="025B53E2" w14:textId="77777777" w:rsidR="001D47AB" w:rsidRPr="000E4723" w:rsidRDefault="001D47AB" w:rsidP="00D74852">
      <w:pPr>
        <w:rPr>
          <w:rFonts w:cs="Times New Roman"/>
          <w:szCs w:val="28"/>
          <w:lang w:eastAsia="ru-RU"/>
        </w:rPr>
      </w:pPr>
      <w:r w:rsidRPr="000E4723">
        <w:rPr>
          <w:rFonts w:cs="Times New Roman"/>
          <w:szCs w:val="28"/>
          <w:lang w:eastAsia="ru-RU"/>
        </w:rPr>
        <w:t>3. Комісії по трудових спорах (КТС), їх організація і компетенція. Порядок і строки розгляду індивідуальних трудових спорів у КТС.</w:t>
      </w:r>
    </w:p>
    <w:p w14:paraId="04ADA6F9" w14:textId="77777777" w:rsidR="001D47AB" w:rsidRPr="000E4723" w:rsidRDefault="001D47AB" w:rsidP="00D74852">
      <w:pPr>
        <w:rPr>
          <w:rFonts w:cs="Times New Roman"/>
          <w:szCs w:val="28"/>
          <w:lang w:eastAsia="ru-RU"/>
        </w:rPr>
      </w:pPr>
      <w:r w:rsidRPr="000E4723">
        <w:rPr>
          <w:rFonts w:cs="Times New Roman"/>
          <w:szCs w:val="28"/>
          <w:lang w:eastAsia="ru-RU"/>
        </w:rPr>
        <w:t xml:space="preserve">4. Розгляд індивідуальних трудових спорів у суді. Трудові спори, що безпосередньо розглядаються судом. </w:t>
      </w:r>
    </w:p>
    <w:p w14:paraId="14EB55D6" w14:textId="77777777" w:rsidR="001D47AB" w:rsidRPr="000E4723" w:rsidRDefault="001D47AB" w:rsidP="00D74852">
      <w:pPr>
        <w:rPr>
          <w:rFonts w:cs="Times New Roman"/>
          <w:szCs w:val="28"/>
          <w:lang w:eastAsia="ru-RU"/>
        </w:rPr>
      </w:pPr>
      <w:r w:rsidRPr="000E4723">
        <w:rPr>
          <w:rFonts w:cs="Times New Roman"/>
          <w:szCs w:val="28"/>
          <w:lang w:eastAsia="ru-RU"/>
        </w:rPr>
        <w:t>5. Строки звернення до суду за вирішенням трудових спорів. </w:t>
      </w:r>
    </w:p>
    <w:p w14:paraId="23489FC4" w14:textId="77777777" w:rsidR="001D47AB" w:rsidRPr="000E4723" w:rsidRDefault="001D47AB" w:rsidP="00D74852">
      <w:pPr>
        <w:rPr>
          <w:rFonts w:cs="Times New Roman"/>
          <w:szCs w:val="28"/>
          <w:lang w:eastAsia="ru-RU"/>
        </w:rPr>
      </w:pPr>
      <w:r w:rsidRPr="000E4723">
        <w:rPr>
          <w:rFonts w:cs="Times New Roman"/>
          <w:szCs w:val="28"/>
          <w:lang w:eastAsia="ru-RU"/>
        </w:rPr>
        <w:t>6. Врегулювання трудових спорів шляхом медіації.</w:t>
      </w:r>
    </w:p>
    <w:p w14:paraId="3425F32A" w14:textId="77777777" w:rsidR="001D47AB" w:rsidRPr="000E4723" w:rsidRDefault="001D47AB" w:rsidP="00D74852">
      <w:pPr>
        <w:rPr>
          <w:rFonts w:cs="Times New Roman"/>
          <w:szCs w:val="28"/>
          <w:lang w:eastAsia="ru-RU"/>
        </w:rPr>
      </w:pPr>
      <w:r w:rsidRPr="000E4723">
        <w:rPr>
          <w:rFonts w:cs="Times New Roman"/>
          <w:szCs w:val="28"/>
          <w:lang w:eastAsia="ru-RU"/>
        </w:rPr>
        <w:t>7. Спеціалізована трудова юстиція: досвід зарубіжних країн.</w:t>
      </w:r>
    </w:p>
    <w:p w14:paraId="2EEE62FF" w14:textId="77777777" w:rsidR="001D47AB" w:rsidRPr="000E4723" w:rsidRDefault="001D47AB" w:rsidP="00D74852">
      <w:pPr>
        <w:pStyle w:val="3"/>
      </w:pPr>
      <w:bookmarkStart w:id="517" w:name="_Toc222313435"/>
      <w:bookmarkStart w:id="518" w:name="_Toc222319061"/>
      <w:r w:rsidRPr="000E4723">
        <w:t>ОСНОВНІ ПОЛОЖЕННЯ ТЕМИ</w:t>
      </w:r>
      <w:bookmarkEnd w:id="517"/>
      <w:bookmarkEnd w:id="518"/>
    </w:p>
    <w:p w14:paraId="0A588C78" w14:textId="273AAC1D" w:rsidR="001D47AB" w:rsidRPr="000E4723" w:rsidRDefault="001D47AB" w:rsidP="00D74852">
      <w:pPr>
        <w:pStyle w:val="4"/>
        <w:numPr>
          <w:ilvl w:val="1"/>
          <w:numId w:val="23"/>
        </w:numPr>
        <w:rPr>
          <w:lang w:eastAsia="ru-RU"/>
        </w:rPr>
      </w:pPr>
      <w:bookmarkStart w:id="519" w:name="_Toc222319062"/>
      <w:r w:rsidRPr="000E4723">
        <w:rPr>
          <w:lang w:eastAsia="ru-RU"/>
        </w:rPr>
        <w:t>Поняття, види і причини виникнення трудових спорів</w:t>
      </w:r>
      <w:bookmarkEnd w:id="519"/>
    </w:p>
    <w:p w14:paraId="02119FCB" w14:textId="77777777" w:rsidR="001D47AB" w:rsidRPr="000E4723" w:rsidRDefault="001D47AB" w:rsidP="00D74852">
      <w:pPr>
        <w:rPr>
          <w:rFonts w:cs="Times New Roman"/>
          <w:szCs w:val="28"/>
          <w:lang w:eastAsia="ru-RU"/>
        </w:rPr>
      </w:pPr>
      <w:r w:rsidRPr="000E4723">
        <w:rPr>
          <w:rFonts w:cs="Times New Roman"/>
          <w:szCs w:val="28"/>
          <w:lang w:eastAsia="ru-RU"/>
        </w:rPr>
        <w:t>Ще у довоєнний період спостерігалося значне збільшення кількості порушень трудових прав працівників. Почастішали незаконні звільнення, випадки несвоєчасної виплати заробітної плати, направлення працівників у вимушені неоплачувані відпустки. Нерідко трудові відносини не оформляються відповідно до вимог чинного законодавства. Переважно це пов’язане із загальною зміною соціально-економічних умов, невідповідністю чинних норм трудового права новим економічним відносинам, непідготовленістю існуючої системи правозастосов</w:t>
      </w:r>
      <w:r w:rsidRPr="003D48B4">
        <w:rPr>
          <w:rFonts w:cs="Times New Roman"/>
          <w:szCs w:val="28"/>
          <w:lang w:eastAsia="ru-RU"/>
        </w:rPr>
        <w:t>ч</w:t>
      </w:r>
      <w:r w:rsidRPr="000E4723">
        <w:rPr>
          <w:rFonts w:cs="Times New Roman"/>
          <w:szCs w:val="28"/>
          <w:lang w:eastAsia="ru-RU"/>
        </w:rPr>
        <w:t>их органів до розгляду безперервно зростаючого числа звернень за захистом трудових прав. В умовах воєнного стану зазначені вище порушення трудових прав працівників стали ще більш масовими.</w:t>
      </w:r>
    </w:p>
    <w:p w14:paraId="792BCF73" w14:textId="77777777" w:rsidR="001D47AB" w:rsidRPr="000E4723" w:rsidRDefault="001D47AB" w:rsidP="00D74852">
      <w:pPr>
        <w:rPr>
          <w:rFonts w:cs="Times New Roman"/>
          <w:szCs w:val="28"/>
          <w:lang w:eastAsia="ru-RU"/>
        </w:rPr>
      </w:pPr>
      <w:r w:rsidRPr="000E4723">
        <w:rPr>
          <w:rFonts w:cs="Times New Roman"/>
          <w:szCs w:val="28"/>
          <w:lang w:eastAsia="ru-RU"/>
        </w:rPr>
        <w:lastRenderedPageBreak/>
        <w:t>Водночас у теперішній час відбувається подальший розвиток системи соціального діалогу, функціонування механізму колективно-договірного регулювання трудових і соціальних відносин на всіх рівнях тощо.</w:t>
      </w:r>
    </w:p>
    <w:p w14:paraId="20C266C8" w14:textId="77777777" w:rsidR="001D47AB" w:rsidRPr="000E4723" w:rsidRDefault="001D47AB" w:rsidP="00D74852">
      <w:pPr>
        <w:rPr>
          <w:rFonts w:cs="Times New Roman"/>
          <w:szCs w:val="28"/>
          <w:lang w:eastAsia="ru-RU"/>
        </w:rPr>
      </w:pPr>
      <w:r w:rsidRPr="000E4723">
        <w:rPr>
          <w:rFonts w:cs="Times New Roman"/>
          <w:szCs w:val="28"/>
          <w:lang w:eastAsia="ru-RU"/>
        </w:rPr>
        <w:t>Важливими трудовими правами працівників, що знайшли закріплення в ст. 2 КЗпП України, є право на вирішення колективних трудових конфліктів (спорів) у встановленому законом порядку та право на звернення до суду для вирішення трудових спорів. Правові засади вирішення трудових спорів закріплені у главі XV «Індивідуальні трудові спори» КЗпП України, Законі України «Про порядок вирішення колективних трудових спорів (конфліктів)» від 3 березня 1998 р. №137/98-ВР, а також інших нормативно-правових актах. Чинний КЗпП України за майже 50 років своєї дії зазнав численних змін. Проте норми КЗпП України є далекими від досконалості, не відповідають сучасним соціально-економічним відносинам, неповною мірою враховують світовий досвід вирішення трудових спорів.</w:t>
      </w:r>
    </w:p>
    <w:p w14:paraId="5CEDBA21" w14:textId="77777777" w:rsidR="001D47AB" w:rsidRPr="000E4723" w:rsidRDefault="001D47AB" w:rsidP="00D74852">
      <w:pPr>
        <w:rPr>
          <w:rFonts w:cs="Times New Roman"/>
          <w:szCs w:val="28"/>
          <w:lang w:eastAsia="ru-RU"/>
        </w:rPr>
      </w:pPr>
      <w:r w:rsidRPr="000E4723">
        <w:rPr>
          <w:rFonts w:cs="Times New Roman"/>
          <w:szCs w:val="28"/>
          <w:lang w:eastAsia="ru-RU"/>
        </w:rPr>
        <w:t xml:space="preserve">Спори у сфері праці є складними соціально-правовими явищами, що відбивають різноманітні конфліктні ситуації, які виникають у зв’язку з трудовою діяльністю. Однак не кожний конфлікт у кінцевому випадку переростає в спір. Конфліктна ситуація між працівником та роботодавцем може існувати протягом тривалого часу, при цьому вони можуть не докладати ніяких зусиль для її вирішення. Однак якщо конфлікт не вирішується його учасниками і виникає необхідність залучення до його вирішення спеціальних уповноважених на те органів, він переростає в трудовий спір. </w:t>
      </w:r>
    </w:p>
    <w:p w14:paraId="270A7C06" w14:textId="77777777" w:rsidR="001D47AB" w:rsidRPr="000E4723" w:rsidRDefault="001D47AB" w:rsidP="00D74852">
      <w:pPr>
        <w:rPr>
          <w:rFonts w:cs="Times New Roman"/>
          <w:szCs w:val="28"/>
          <w:lang w:eastAsia="ru-RU"/>
        </w:rPr>
      </w:pPr>
      <w:r w:rsidRPr="000E4723">
        <w:rPr>
          <w:rFonts w:cs="Times New Roman"/>
          <w:szCs w:val="28"/>
          <w:lang w:eastAsia="ru-RU"/>
        </w:rPr>
        <w:t>Трудові спори – це неврегульовані шляхом безпосередніх переговорів розбіжності між сторонами трудових відносин щодо застосування законодавства про працю, встановлення нових або зміни існуючих умов праці, що передані на розгляд уповноваженого юрисдикційного органу.</w:t>
      </w:r>
    </w:p>
    <w:p w14:paraId="5844CB91" w14:textId="77777777" w:rsidR="001D47AB" w:rsidRPr="000E4723" w:rsidRDefault="001D47AB" w:rsidP="00D74852">
      <w:pPr>
        <w:rPr>
          <w:rFonts w:cs="Times New Roman"/>
          <w:szCs w:val="28"/>
          <w:lang w:eastAsia="ru-RU"/>
        </w:rPr>
      </w:pPr>
      <w:r w:rsidRPr="000E4723">
        <w:rPr>
          <w:rFonts w:cs="Times New Roman"/>
          <w:szCs w:val="28"/>
          <w:lang w:eastAsia="ru-RU"/>
        </w:rPr>
        <w:t xml:space="preserve">Трудові спори, як складні за своєю суттю соціально-правові явища, можуть бути класифіковані за різними підставами. За суб’єктним критерієм трудові спори поділяються на індивідуальні й колективні. Індивідуальні трудові спори як спори юридичного характеру, що виникають у зв’язку із застосуванням та </w:t>
      </w:r>
      <w:r w:rsidRPr="000E4723">
        <w:rPr>
          <w:rFonts w:cs="Times New Roman"/>
          <w:szCs w:val="28"/>
          <w:lang w:eastAsia="ru-RU"/>
        </w:rPr>
        <w:lastRenderedPageBreak/>
        <w:t>тлумаченням чинних нормативно-правових актів, інколи називають конфліктами права; колективні трудові спори (конфлікти) у своїй більшості мають назву конфліктів інтересів. За предметом трудові спори поділяться на спори про застосування законодавства про працю (спори про права) та спори про встановлення нових або зміну існуючих умов праці (спори про інтереси). Залежно від виду правовідносин, з яких може виникнути спір, трудові спори поділяються на спори, що виникають із: індивідуальних трудових правовідносин та колективних трудових правовідносин. За юрисдикційним органом спори у царині праці класифікуються на ті, що розглядають суди, та ті, що розглядаються в порядку примирно-посередницької процедури примирною комісією, трудовим арбітражем тощо. Класифікація спорів за вказаними підставами має не тільки загальнотеоретичне значення, але й практичне, зокрема, вона необхідна для того, щоб по кожному трудовому спору правильно та швидко визначити його підвідомчість.</w:t>
      </w:r>
    </w:p>
    <w:p w14:paraId="62426E43" w14:textId="77777777" w:rsidR="001D47AB" w:rsidRPr="000E4723" w:rsidRDefault="001D47AB" w:rsidP="00D74852">
      <w:pPr>
        <w:rPr>
          <w:rFonts w:cs="Times New Roman"/>
          <w:szCs w:val="28"/>
          <w:lang w:eastAsia="ru-RU"/>
        </w:rPr>
      </w:pPr>
      <w:r w:rsidRPr="000E4723">
        <w:rPr>
          <w:rFonts w:cs="Times New Roman"/>
          <w:szCs w:val="28"/>
          <w:lang w:eastAsia="ru-RU"/>
        </w:rPr>
        <w:t xml:space="preserve">Трудові спори, які водночас є як правовим, так і соціальним явищем, мають свої причини виникнення. Причини трудових спорів – це негативні фактори, що викликають різну оцінку сторонами спору порядку здійснення суб'єктивного трудового права або виконання трудового обов’язку. Причини виникнення спорів у царині праці поділяються на суб’єктивні й об’єктивні. До причин суб’єктивного характеру відноситься низький рівень правової свідомості, правова необізнаність сторін спору тощо. Причини об’єктивного характеру об’єднують причини організаційно-правового характеру (недоліки в нормотворчій діяльності та ін.) та організаційно-господарського характеру (руйнування старих налагоджених економічних зв’язків, безробіття та ін.). Поряд із причинами виникнення трудових спорів існують також передумови їх виникнення, які слід вміти чітко відрізняти від причин. Передумовою є подія, що безпосередньо передує виникненню спору, але не породжує його сама по собі. Зв’язок між передумовою і причиною </w:t>
      </w:r>
      <w:r>
        <w:rPr>
          <w:rFonts w:cs="Times New Roman"/>
          <w:szCs w:val="28"/>
          <w:lang w:eastAsia="ru-RU"/>
        </w:rPr>
        <w:t xml:space="preserve">має </w:t>
      </w:r>
      <w:r w:rsidRPr="000E4723">
        <w:rPr>
          <w:rFonts w:cs="Times New Roman"/>
          <w:szCs w:val="28"/>
          <w:lang w:eastAsia="ru-RU"/>
        </w:rPr>
        <w:t>зовнішній неістотний характер.</w:t>
      </w:r>
    </w:p>
    <w:p w14:paraId="298CF275" w14:textId="77777777" w:rsidR="001D47AB" w:rsidRPr="000E4723" w:rsidRDefault="001D47AB" w:rsidP="00D74852">
      <w:pPr>
        <w:rPr>
          <w:rFonts w:cs="Times New Roman"/>
          <w:szCs w:val="28"/>
          <w:lang w:eastAsia="ru-RU"/>
        </w:rPr>
      </w:pPr>
      <w:r w:rsidRPr="000E4723">
        <w:rPr>
          <w:rFonts w:cs="Times New Roman"/>
          <w:szCs w:val="28"/>
          <w:lang w:eastAsia="ru-RU"/>
        </w:rPr>
        <w:t xml:space="preserve">Основною причиною трудових спорів є розбіжності між працівником і роботодавцем. За предметом розбіжностей спори можна класифікувати на три </w:t>
      </w:r>
      <w:r w:rsidRPr="000E4723">
        <w:rPr>
          <w:rFonts w:cs="Times New Roman"/>
          <w:szCs w:val="28"/>
          <w:lang w:eastAsia="ru-RU"/>
        </w:rPr>
        <w:lastRenderedPageBreak/>
        <w:t>групи залежно від безпосередніх причин їх виникнення. По-перше, розбіжності виникають, коли працівники претендують на поліпшення умов продажу своєї робочої сили – збільшення заробітної плати, надбавок, пільг, тривалості та кількості відпусток, поліпшення побутових умов на виробництві тощо, а роботодавець із цим не згоден. По-друге, спори виникають тоді, коли працівники хочуть зберегти існуючі умови праці, однак роботодавець на це не згоден. По-третє, спори юридичного характеру. До них відносяться ті, що виникають через складність і суперечливість нормативно-правових актів, а також через те, що деякі керівники підприємств та працівники погано знають трудове законодавство або зневажливо ставляться до його вимог.</w:t>
      </w:r>
    </w:p>
    <w:p w14:paraId="1F3E3E7C" w14:textId="77777777" w:rsidR="001D47AB" w:rsidRPr="000E4723" w:rsidRDefault="001D47AB" w:rsidP="00D74852">
      <w:pPr>
        <w:rPr>
          <w:rFonts w:cs="Times New Roman"/>
          <w:szCs w:val="28"/>
          <w:lang w:eastAsia="ru-RU"/>
        </w:rPr>
      </w:pPr>
      <w:r w:rsidRPr="000E4723">
        <w:rPr>
          <w:rFonts w:cs="Times New Roman"/>
          <w:szCs w:val="28"/>
          <w:lang w:eastAsia="ru-RU"/>
        </w:rPr>
        <w:t>Індивідуальні трудові спори – це неврегульовані розбіжності між працівником і роботодавцем щодо укладення, виконання та розірвання трудового договору, дотримання норм трудового законодавства, які стали предметом розгляду юрисдикційного органу. Індивідуальним спором визнається також спір між роботодавцем і особою, що раніше перебувала в трудових правовідносинах із цим роботодавцем, а також особою, що виявила бажання укласти трудовий договір із роботодавцем, у випадку відмови роботодавця від укладення такого договору. Моментом виникнення спору є звернення сторони спору із заявою до юрисдикційного органу. Сторонами індивідуального трудового спору є працівник і роботодавець. Предметом індивідуального трудового спору можуть бути розбіжності щодо встановлення або зміни умов праці, виконання вимог трудового законодавства, угод, колективного чи трудового договору, інших угод між працівником і роботодавцем тощо.</w:t>
      </w:r>
    </w:p>
    <w:p w14:paraId="31EFD591" w14:textId="639592FD" w:rsidR="001D47AB" w:rsidRPr="000E4723" w:rsidRDefault="00346C83" w:rsidP="00D74852">
      <w:pPr>
        <w:pStyle w:val="4"/>
        <w:rPr>
          <w:lang w:eastAsia="ru-RU"/>
        </w:rPr>
      </w:pPr>
      <w:bookmarkStart w:id="520" w:name="_Toc222319063"/>
      <w:r>
        <w:rPr>
          <w:lang w:val="ru-RU" w:eastAsia="ru-RU"/>
        </w:rPr>
        <w:t xml:space="preserve">2. </w:t>
      </w:r>
      <w:r w:rsidR="001D47AB" w:rsidRPr="000E4723">
        <w:rPr>
          <w:lang w:eastAsia="ru-RU"/>
        </w:rPr>
        <w:t>Органи, що розглядають трудові спори. Поняття, види підвідомчості індивідуальних трудових спорів</w:t>
      </w:r>
      <w:bookmarkEnd w:id="520"/>
    </w:p>
    <w:p w14:paraId="58E0F032" w14:textId="77777777" w:rsidR="001D47AB" w:rsidRPr="000E4723" w:rsidRDefault="001D47AB" w:rsidP="00D74852">
      <w:pPr>
        <w:rPr>
          <w:rFonts w:cs="Times New Roman"/>
          <w:szCs w:val="28"/>
          <w:lang w:eastAsia="ru-RU"/>
        </w:rPr>
      </w:pPr>
      <w:r w:rsidRPr="000E4723">
        <w:rPr>
          <w:rFonts w:cs="Times New Roman"/>
          <w:szCs w:val="28"/>
          <w:lang w:eastAsia="ru-RU"/>
        </w:rPr>
        <w:t xml:space="preserve">Порядок розгляду трудового спору – це законодавчо встановлена для компетентного юрисдикційного органу форма процесу розгляду трудового спору, починаючи з прийняття заяви з приводу трудового спору і закінчуючи винесенням рішення по ньому. Виконання рішення не входить у цей порядок, </w:t>
      </w:r>
      <w:r w:rsidRPr="000E4723">
        <w:rPr>
          <w:rFonts w:cs="Times New Roman"/>
          <w:szCs w:val="28"/>
          <w:lang w:eastAsia="ru-RU"/>
        </w:rPr>
        <w:lastRenderedPageBreak/>
        <w:t>оскільки спір уже вирішений. Виконання рішення є самостійною стадією провадження в трудових спорах.</w:t>
      </w:r>
    </w:p>
    <w:p w14:paraId="486B83CF" w14:textId="77777777" w:rsidR="001D47AB" w:rsidRPr="000E4723" w:rsidRDefault="001D47AB" w:rsidP="00D74852">
      <w:pPr>
        <w:rPr>
          <w:rFonts w:cs="Times New Roman"/>
          <w:szCs w:val="28"/>
          <w:lang w:eastAsia="ru-RU"/>
        </w:rPr>
      </w:pPr>
      <w:r w:rsidRPr="000E4723">
        <w:rPr>
          <w:rFonts w:cs="Times New Roman"/>
          <w:szCs w:val="28"/>
          <w:lang w:eastAsia="ru-RU"/>
        </w:rPr>
        <w:t>За ознакою підвідомчості порядки розгляду трудових спорів поділяються на:</w:t>
      </w:r>
    </w:p>
    <w:p w14:paraId="5FAC6747" w14:textId="6C1365F3" w:rsidR="001D47AB" w:rsidRPr="000E4723" w:rsidRDefault="001D47AB" w:rsidP="00D74852">
      <w:pPr>
        <w:pStyle w:val="a9"/>
        <w:numPr>
          <w:ilvl w:val="0"/>
          <w:numId w:val="41"/>
        </w:numPr>
        <w:ind w:left="0" w:firstLine="709"/>
        <w:rPr>
          <w:rFonts w:cs="Times New Roman"/>
          <w:szCs w:val="28"/>
        </w:rPr>
      </w:pPr>
      <w:r w:rsidRPr="000E4723">
        <w:rPr>
          <w:rFonts w:cs="Times New Roman"/>
          <w:szCs w:val="28"/>
        </w:rPr>
        <w:t xml:space="preserve">загальний порядок, тобто </w:t>
      </w:r>
      <w:r w:rsidR="00D37A25">
        <w:rPr>
          <w:rFonts w:cs="Times New Roman"/>
          <w:szCs w:val="28"/>
        </w:rPr>
        <w:t xml:space="preserve">за участю </w:t>
      </w:r>
      <w:r w:rsidRPr="000E4723">
        <w:rPr>
          <w:rFonts w:cs="Times New Roman"/>
          <w:szCs w:val="28"/>
        </w:rPr>
        <w:t>комісії по трудових спорах та місцевого загального суду;</w:t>
      </w:r>
    </w:p>
    <w:p w14:paraId="7402E8C7" w14:textId="77777777" w:rsidR="001D47AB" w:rsidRPr="000E4723" w:rsidRDefault="001D47AB" w:rsidP="00D74852">
      <w:pPr>
        <w:pStyle w:val="a9"/>
        <w:numPr>
          <w:ilvl w:val="0"/>
          <w:numId w:val="41"/>
        </w:numPr>
        <w:ind w:left="0" w:firstLine="709"/>
        <w:rPr>
          <w:rFonts w:cs="Times New Roman"/>
          <w:szCs w:val="28"/>
        </w:rPr>
      </w:pPr>
      <w:r w:rsidRPr="000E4723">
        <w:rPr>
          <w:rFonts w:cs="Times New Roman"/>
          <w:szCs w:val="28"/>
        </w:rPr>
        <w:t>судовий порядок;</w:t>
      </w:r>
    </w:p>
    <w:p w14:paraId="2EA92044" w14:textId="77777777" w:rsidR="001D47AB" w:rsidRPr="000E4723" w:rsidRDefault="001D47AB" w:rsidP="00D74852">
      <w:pPr>
        <w:pStyle w:val="a9"/>
        <w:numPr>
          <w:ilvl w:val="0"/>
          <w:numId w:val="41"/>
        </w:numPr>
        <w:ind w:left="0" w:firstLine="709"/>
        <w:rPr>
          <w:rFonts w:cs="Times New Roman"/>
          <w:szCs w:val="28"/>
          <w:lang w:eastAsia="ru-RU"/>
        </w:rPr>
      </w:pPr>
      <w:r w:rsidRPr="000E4723">
        <w:rPr>
          <w:rFonts w:cs="Times New Roman"/>
          <w:szCs w:val="28"/>
        </w:rPr>
        <w:t>особливий порядок (</w:t>
      </w:r>
      <w:r w:rsidRPr="000E4723">
        <w:rPr>
          <w:rFonts w:cs="Times New Roman"/>
          <w:szCs w:val="28"/>
          <w:lang w:eastAsia="ru-RU"/>
        </w:rPr>
        <w:t>особливості розгляду трудових спорів суддів, прокурорсько-слідчих працівників, а також працівників навчальних, наукових та інших установ прокуратури, які мають класні чини, встановлюються законодавством (ст. 222 КЗпП України));</w:t>
      </w:r>
    </w:p>
    <w:p w14:paraId="2947A1DA" w14:textId="37234EF2" w:rsidR="001D47AB" w:rsidRPr="000E4723" w:rsidRDefault="001D47AB" w:rsidP="00D74852">
      <w:pPr>
        <w:pStyle w:val="a9"/>
        <w:numPr>
          <w:ilvl w:val="0"/>
          <w:numId w:val="41"/>
        </w:numPr>
        <w:ind w:left="0" w:firstLine="709"/>
        <w:rPr>
          <w:rFonts w:cs="Times New Roman"/>
          <w:szCs w:val="28"/>
          <w:lang w:eastAsia="ru-RU"/>
        </w:rPr>
      </w:pPr>
      <w:r w:rsidRPr="000E4723">
        <w:rPr>
          <w:rFonts w:cs="Times New Roman"/>
          <w:szCs w:val="28"/>
          <w:lang w:eastAsia="ru-RU"/>
        </w:rPr>
        <w:t>шляхом медіації</w:t>
      </w:r>
      <w:r w:rsidR="00E557C1">
        <w:rPr>
          <w:rFonts w:cs="Times New Roman"/>
          <w:szCs w:val="28"/>
          <w:lang w:eastAsia="ru-RU"/>
        </w:rPr>
        <w:t xml:space="preserve"> </w:t>
      </w:r>
      <w:r w:rsidRPr="000E4723">
        <w:rPr>
          <w:rFonts w:cs="Times New Roman"/>
          <w:color w:val="333333"/>
          <w:szCs w:val="28"/>
          <w:shd w:val="clear" w:color="auto" w:fill="FFFFFF"/>
        </w:rPr>
        <w:t>відповідно до </w:t>
      </w:r>
      <w:hyperlink r:id="rId206" w:tgtFrame="_blank" w:history="1">
        <w:r w:rsidRPr="00D37A25">
          <w:rPr>
            <w:rStyle w:val="af"/>
            <w:rFonts w:cs="Times New Roman"/>
            <w:color w:val="000000" w:themeColor="text1"/>
            <w:szCs w:val="28"/>
            <w:u w:val="none"/>
            <w:shd w:val="clear" w:color="auto" w:fill="FFFFFF"/>
          </w:rPr>
          <w:t>Закону України</w:t>
        </w:r>
      </w:hyperlink>
      <w:r w:rsidRPr="00D37A25">
        <w:rPr>
          <w:rFonts w:cs="Times New Roman"/>
          <w:color w:val="000000" w:themeColor="text1"/>
          <w:szCs w:val="28"/>
          <w:shd w:val="clear" w:color="auto" w:fill="FFFFFF"/>
        </w:rPr>
        <w:t> </w:t>
      </w:r>
      <w:r w:rsidRPr="000E4723">
        <w:rPr>
          <w:rFonts w:cs="Times New Roman"/>
          <w:color w:val="000000" w:themeColor="text1"/>
          <w:szCs w:val="28"/>
          <w:shd w:val="clear" w:color="auto" w:fill="FFFFFF"/>
        </w:rPr>
        <w:t>"</w:t>
      </w:r>
      <w:r w:rsidRPr="000E4723">
        <w:rPr>
          <w:rFonts w:cs="Times New Roman"/>
          <w:color w:val="333333"/>
          <w:szCs w:val="28"/>
          <w:shd w:val="clear" w:color="auto" w:fill="FFFFFF"/>
        </w:rPr>
        <w:t>Про медіацію" з урахуванням особливостей, передбачених КЗпП України.</w:t>
      </w:r>
    </w:p>
    <w:p w14:paraId="3C18F72C" w14:textId="77777777" w:rsidR="001D47AB" w:rsidRPr="000E4723" w:rsidRDefault="001D47AB" w:rsidP="00D74852">
      <w:pPr>
        <w:rPr>
          <w:rFonts w:cs="Times New Roman"/>
          <w:szCs w:val="28"/>
          <w:lang w:eastAsia="ru-RU"/>
        </w:rPr>
      </w:pPr>
      <w:r w:rsidRPr="000E4723">
        <w:rPr>
          <w:rFonts w:cs="Times New Roman"/>
          <w:szCs w:val="28"/>
          <w:lang w:eastAsia="ru-RU"/>
        </w:rPr>
        <w:t xml:space="preserve">Підвідомчість трудових спорів – це визначення за властивостями та змістом трудового спору, в якому органі повинен вирішуватися цей спір. Відповідно до частини першої ст. 221 КЗпП України трудові спори розглядаються: </w:t>
      </w:r>
    </w:p>
    <w:p w14:paraId="24CF17B2" w14:textId="77777777" w:rsidR="001D47AB" w:rsidRPr="000E4723" w:rsidRDefault="001D47AB" w:rsidP="00D74852">
      <w:pPr>
        <w:rPr>
          <w:rFonts w:cs="Times New Roman"/>
          <w:szCs w:val="28"/>
          <w:lang w:eastAsia="ru-RU"/>
        </w:rPr>
      </w:pPr>
      <w:r w:rsidRPr="000E4723">
        <w:rPr>
          <w:rFonts w:cs="Times New Roman"/>
          <w:szCs w:val="28"/>
          <w:lang w:eastAsia="ru-RU"/>
        </w:rPr>
        <w:t xml:space="preserve">1) комісіями по трудових спорах; </w:t>
      </w:r>
    </w:p>
    <w:p w14:paraId="37CCD0CB" w14:textId="77777777" w:rsidR="001D47AB" w:rsidRPr="000E4723" w:rsidRDefault="001D47AB" w:rsidP="00D74852">
      <w:pPr>
        <w:rPr>
          <w:rFonts w:cs="Times New Roman"/>
          <w:szCs w:val="28"/>
          <w:lang w:eastAsia="ru-RU"/>
        </w:rPr>
      </w:pPr>
      <w:r w:rsidRPr="000E4723">
        <w:rPr>
          <w:rFonts w:cs="Times New Roman"/>
          <w:szCs w:val="28"/>
          <w:lang w:eastAsia="ru-RU"/>
        </w:rPr>
        <w:t xml:space="preserve">2) місцевими загальними судами. </w:t>
      </w:r>
    </w:p>
    <w:p w14:paraId="4772E060" w14:textId="77777777" w:rsidR="001D47AB" w:rsidRPr="000E4723" w:rsidRDefault="001D47AB" w:rsidP="00D74852">
      <w:pPr>
        <w:rPr>
          <w:rFonts w:cs="Times New Roman"/>
          <w:szCs w:val="28"/>
          <w:lang w:eastAsia="ru-RU"/>
        </w:rPr>
      </w:pPr>
      <w:r w:rsidRPr="000E4723">
        <w:rPr>
          <w:rFonts w:cs="Times New Roman"/>
          <w:szCs w:val="28"/>
          <w:lang w:eastAsia="ru-RU"/>
        </w:rPr>
        <w:t xml:space="preserve">Такий порядок розгляду індивідуальних трудових спорів застосовується незалежно від форми та виду трудового договору, проте він не поширюється на спори про дострокове звільнення від виборної платної посади членів громадських та інших об’єднань громадян за рішенням органів, що їх обрали. </w:t>
      </w:r>
    </w:p>
    <w:p w14:paraId="1D169A8B" w14:textId="4F749539" w:rsidR="001D47AB" w:rsidRPr="000E4723" w:rsidRDefault="00346C83" w:rsidP="00D74852">
      <w:pPr>
        <w:pStyle w:val="4"/>
        <w:rPr>
          <w:lang w:eastAsia="ru-RU"/>
        </w:rPr>
      </w:pPr>
      <w:bookmarkStart w:id="521" w:name="_Toc222319064"/>
      <w:r>
        <w:rPr>
          <w:lang w:val="ru-RU" w:eastAsia="ru-RU"/>
        </w:rPr>
        <w:t xml:space="preserve">3. </w:t>
      </w:r>
      <w:r w:rsidR="001D47AB" w:rsidRPr="000E4723">
        <w:rPr>
          <w:lang w:eastAsia="ru-RU"/>
        </w:rPr>
        <w:t>Комісії по трудових спорах (КТС), їх організація і компетенція. Порядок і строки розгляду індивідуальних трудових спорів у КТС</w:t>
      </w:r>
      <w:bookmarkEnd w:id="521"/>
    </w:p>
    <w:p w14:paraId="07338DE8" w14:textId="77777777" w:rsidR="001D47AB" w:rsidRPr="000E4723" w:rsidRDefault="001D47AB" w:rsidP="00D74852">
      <w:pPr>
        <w:rPr>
          <w:rFonts w:cs="Times New Roman"/>
          <w:szCs w:val="28"/>
          <w:lang w:eastAsia="ru-RU"/>
        </w:rPr>
      </w:pPr>
      <w:r w:rsidRPr="000E4723">
        <w:rPr>
          <w:rFonts w:cs="Times New Roman"/>
          <w:szCs w:val="28"/>
          <w:lang w:eastAsia="ru-RU"/>
        </w:rPr>
        <w:t xml:space="preserve">При виникненні індивідуального трудового спору багато хто з працівників прагне відразу подати позов до суду, навіть не намагаючись як слід розібратися в проблемі, тоді як більшість спорів можна вирішити цілком мирним шляхом і в межах самого підприємства, установи, організації чи структурного підрозділу. </w:t>
      </w:r>
      <w:r w:rsidRPr="000E4723">
        <w:rPr>
          <w:rFonts w:cs="Times New Roman"/>
          <w:szCs w:val="28"/>
          <w:lang w:eastAsia="ru-RU"/>
        </w:rPr>
        <w:lastRenderedPageBreak/>
        <w:t xml:space="preserve">Для цього й створюються на підприємствах комісії по трудових спорах (КТС). Вони покликані примирити сторони, що сперечаються, до звернення до суду, а можливо, й запобігти такому зверненню. </w:t>
      </w:r>
    </w:p>
    <w:p w14:paraId="5FD7B4BA" w14:textId="77777777" w:rsidR="001D47AB" w:rsidRPr="000E4723" w:rsidRDefault="001D47AB" w:rsidP="00D74852">
      <w:pPr>
        <w:rPr>
          <w:rFonts w:cs="Times New Roman"/>
          <w:szCs w:val="28"/>
          <w:lang w:eastAsia="ru-RU"/>
        </w:rPr>
      </w:pPr>
      <w:r w:rsidRPr="000E4723">
        <w:rPr>
          <w:rFonts w:cs="Times New Roman"/>
          <w:szCs w:val="28"/>
          <w:lang w:eastAsia="ru-RU"/>
        </w:rPr>
        <w:t>Комісія по трудових спорах – це виборний орган трудового колективу, який утворюється на підприємстві, в установі, організації для вирішення індивідуальних трудових спорів шляхом пошуку взаємоприйнятних рішень і примирення сторін таких спорів.</w:t>
      </w:r>
    </w:p>
    <w:p w14:paraId="713D2D4B" w14:textId="77777777" w:rsidR="001D47AB" w:rsidRPr="000E4723" w:rsidRDefault="001D47AB" w:rsidP="00D74852">
      <w:pPr>
        <w:rPr>
          <w:rFonts w:cs="Times New Roman"/>
          <w:szCs w:val="28"/>
          <w:lang w:eastAsia="ru-RU"/>
        </w:rPr>
      </w:pPr>
      <w:r w:rsidRPr="000E4723">
        <w:rPr>
          <w:rFonts w:cs="Times New Roman"/>
          <w:szCs w:val="28"/>
          <w:shd w:val="clear" w:color="auto" w:fill="FFFFFF"/>
        </w:rPr>
        <w:t>Комісія по трудових спорах обирається загальними зборами (конференцією) трудового колективу підприємства, установи, організації з числом працюючих не менш як 15 чоловік (ч. 1 ст</w:t>
      </w:r>
      <w:r w:rsidRPr="000E4723">
        <w:rPr>
          <w:rFonts w:cs="Times New Roman"/>
          <w:szCs w:val="28"/>
          <w:lang w:eastAsia="ru-RU"/>
        </w:rPr>
        <w:t>. 223 КЗпП України). КТС може бути створена як на певний строк, так і безстроково. </w:t>
      </w:r>
    </w:p>
    <w:p w14:paraId="52FF7B66" w14:textId="77777777" w:rsidR="001D47AB" w:rsidRPr="000E4723" w:rsidRDefault="001D47AB" w:rsidP="00D74852">
      <w:pPr>
        <w:rPr>
          <w:rFonts w:cs="Times New Roman"/>
          <w:color w:val="333333"/>
          <w:szCs w:val="28"/>
          <w:shd w:val="clear" w:color="auto" w:fill="FFFFFF"/>
        </w:rPr>
      </w:pPr>
      <w:r w:rsidRPr="000E4723">
        <w:rPr>
          <w:rFonts w:cs="Times New Roman"/>
          <w:szCs w:val="28"/>
          <w:lang w:eastAsia="ru-RU"/>
        </w:rPr>
        <w:t xml:space="preserve">Загальні збори (конференція) трудового колективу підприємства, установи, організації визначають порядок обрання, чисельність, склад та строк повноважень КТС. </w:t>
      </w:r>
      <w:r w:rsidRPr="000E4723">
        <w:rPr>
          <w:rFonts w:cs="Times New Roman"/>
          <w:color w:val="333333"/>
          <w:szCs w:val="28"/>
          <w:shd w:val="clear" w:color="auto" w:fill="FFFFFF"/>
        </w:rPr>
        <w:t xml:space="preserve">При цьому кількість робітників у складі комісії по трудових спорах підприємства повинна бути не менше половини її складу (ч. 2 ст. 223 КЗпП України. </w:t>
      </w:r>
    </w:p>
    <w:p w14:paraId="2E2DDA49" w14:textId="77777777" w:rsidR="001D47AB" w:rsidRPr="000E4723" w:rsidRDefault="001D47AB" w:rsidP="00D74852">
      <w:pPr>
        <w:rPr>
          <w:rFonts w:cs="Times New Roman"/>
          <w:szCs w:val="28"/>
          <w:lang w:eastAsia="ru-RU"/>
        </w:rPr>
      </w:pPr>
      <w:r w:rsidRPr="000E4723">
        <w:rPr>
          <w:rFonts w:cs="Times New Roman"/>
          <w:color w:val="333333"/>
          <w:szCs w:val="28"/>
          <w:shd w:val="clear" w:color="auto" w:fill="FFFFFF"/>
        </w:rPr>
        <w:t>Комісія по трудових спорах обирає із свого складу голову, його заступників і секретаря комісії.</w:t>
      </w:r>
    </w:p>
    <w:p w14:paraId="301C0161" w14:textId="77777777" w:rsidR="001D47AB" w:rsidRPr="000E4723" w:rsidRDefault="001D47AB" w:rsidP="00D74852">
      <w:pPr>
        <w:rPr>
          <w:rFonts w:cs="Times New Roman"/>
          <w:szCs w:val="28"/>
          <w:lang w:eastAsia="ru-RU"/>
        </w:rPr>
      </w:pPr>
      <w:r w:rsidRPr="000E4723">
        <w:rPr>
          <w:rFonts w:cs="Times New Roman"/>
          <w:szCs w:val="28"/>
          <w:lang w:eastAsia="ru-RU"/>
        </w:rPr>
        <w:t>На зборах (конференції) трудового колективу може бути вирішено питання, у яких структурних підрозділах – цехах, відділеннях та інших аналогічних підрозділах (як правило, великих чи віддалених від центрального апарату підприємства) необхідно створити комісії підрозділів. Отже, на підприємстві можуть існувати комісії двох видів: загальні КТС та КТС структурних підрозділів підприємств, установ, організацій. Колективні договори та угоди можуть передбачати додаткові права та гарантії членам КТС. </w:t>
      </w:r>
    </w:p>
    <w:p w14:paraId="3D6DBE6E" w14:textId="77777777" w:rsidR="001D47AB" w:rsidRPr="000E4723" w:rsidRDefault="001D47AB" w:rsidP="00D74852">
      <w:pPr>
        <w:rPr>
          <w:rFonts w:cs="Times New Roman"/>
          <w:szCs w:val="28"/>
          <w:lang w:eastAsia="ru-RU"/>
        </w:rPr>
      </w:pPr>
      <w:r w:rsidRPr="000E4723">
        <w:rPr>
          <w:rFonts w:cs="Times New Roman"/>
          <w:color w:val="333333"/>
          <w:szCs w:val="28"/>
          <w:shd w:val="clear" w:color="auto" w:fill="FFFFFF"/>
        </w:rPr>
        <w:t>У комісіях по трудових спорах підрозділів можуть розглядатись трудові спори в межах повноважень цих підрозділів.</w:t>
      </w:r>
    </w:p>
    <w:p w14:paraId="362F53C9" w14:textId="77777777" w:rsidR="001D47AB" w:rsidRPr="000E4723" w:rsidRDefault="001D47AB" w:rsidP="00D74852">
      <w:pPr>
        <w:rPr>
          <w:rFonts w:cs="Times New Roman"/>
          <w:szCs w:val="28"/>
          <w:lang w:eastAsia="ru-RU"/>
        </w:rPr>
      </w:pPr>
      <w:r w:rsidRPr="000E4723">
        <w:rPr>
          <w:rFonts w:cs="Times New Roman"/>
          <w:szCs w:val="28"/>
          <w:lang w:eastAsia="ru-RU"/>
        </w:rPr>
        <w:t xml:space="preserve">Організаційно-технічне забезпечення КТС (надання обладнаного приміщення, друкарської та іншої техніки, необхідної літератури, організація </w:t>
      </w:r>
      <w:r w:rsidRPr="000E4723">
        <w:rPr>
          <w:rFonts w:cs="Times New Roman"/>
          <w:szCs w:val="28"/>
          <w:lang w:eastAsia="ru-RU"/>
        </w:rPr>
        <w:lastRenderedPageBreak/>
        <w:t>діловодства, облік та зберігання заяв працівників і справ, підготовка та видача копій рішень та ін.) здійснюється роботодавцем. </w:t>
      </w:r>
    </w:p>
    <w:p w14:paraId="50AE06FB" w14:textId="77777777" w:rsidR="001D47AB" w:rsidRPr="000E4723" w:rsidRDefault="001D47AB" w:rsidP="00D74852">
      <w:pPr>
        <w:rPr>
          <w:rFonts w:cs="Times New Roman"/>
          <w:color w:val="333333"/>
          <w:szCs w:val="28"/>
          <w:shd w:val="clear" w:color="auto" w:fill="FFFFFF"/>
        </w:rPr>
      </w:pPr>
      <w:r w:rsidRPr="000E4723">
        <w:rPr>
          <w:rFonts w:cs="Times New Roman"/>
          <w:szCs w:val="28"/>
          <w:lang w:eastAsia="ru-RU"/>
        </w:rPr>
        <w:t>Компетенція комісії по трудових спорах визначена ст. 224 КЗпП України. Відповідно до частини першої цієї статті к</w:t>
      </w:r>
      <w:r w:rsidRPr="000E4723">
        <w:rPr>
          <w:rFonts w:cs="Times New Roman"/>
          <w:color w:val="333333"/>
          <w:szCs w:val="28"/>
          <w:shd w:val="clear" w:color="auto" w:fill="FFFFFF"/>
        </w:rPr>
        <w:t xml:space="preserve">омісія по трудових спорах є обов'язковим первинним органом по розгляду трудових спорів, що виникають на підприємствах, в установах, організаціях, за винятком спорів, зазначених </w:t>
      </w:r>
      <w:r w:rsidRPr="000E4723">
        <w:rPr>
          <w:rFonts w:cs="Times New Roman"/>
          <w:color w:val="000000" w:themeColor="text1"/>
          <w:szCs w:val="28"/>
          <w:shd w:val="clear" w:color="auto" w:fill="FFFFFF"/>
        </w:rPr>
        <w:t>у </w:t>
      </w:r>
      <w:hyperlink r:id="rId207" w:anchor="n1179" w:history="1">
        <w:r w:rsidRPr="00D37A25">
          <w:rPr>
            <w:rStyle w:val="af"/>
            <w:rFonts w:cs="Times New Roman"/>
            <w:color w:val="000000" w:themeColor="text1"/>
            <w:szCs w:val="28"/>
            <w:u w:val="none"/>
            <w:shd w:val="clear" w:color="auto" w:fill="FFFFFF"/>
          </w:rPr>
          <w:t>статтях 222</w:t>
        </w:r>
      </w:hyperlink>
      <w:r w:rsidRPr="00D37A25">
        <w:rPr>
          <w:rFonts w:cs="Times New Roman"/>
          <w:color w:val="000000" w:themeColor="text1"/>
          <w:szCs w:val="28"/>
          <w:shd w:val="clear" w:color="auto" w:fill="FFFFFF"/>
        </w:rPr>
        <w:t>, </w:t>
      </w:r>
      <w:hyperlink r:id="rId208" w:anchor="n1231" w:history="1">
        <w:r w:rsidRPr="00D37A25">
          <w:rPr>
            <w:rStyle w:val="af"/>
            <w:rFonts w:cs="Times New Roman"/>
            <w:color w:val="000000" w:themeColor="text1"/>
            <w:szCs w:val="28"/>
            <w:u w:val="none"/>
            <w:shd w:val="clear" w:color="auto" w:fill="FFFFFF"/>
          </w:rPr>
          <w:t>232</w:t>
        </w:r>
      </w:hyperlink>
      <w:r w:rsidRPr="000E4723">
        <w:rPr>
          <w:rFonts w:cs="Times New Roman"/>
          <w:color w:val="333333"/>
          <w:szCs w:val="28"/>
          <w:shd w:val="clear" w:color="auto" w:fill="FFFFFF"/>
        </w:rPr>
        <w:t> цього Кодексу.</w:t>
      </w:r>
    </w:p>
    <w:p w14:paraId="3F4EB788" w14:textId="0993EBC7" w:rsidR="001D47AB" w:rsidRPr="000E4723" w:rsidRDefault="001D47AB" w:rsidP="00D74852">
      <w:pPr>
        <w:rPr>
          <w:rFonts w:cs="Times New Roman"/>
          <w:szCs w:val="28"/>
          <w:lang w:eastAsia="ru-RU"/>
        </w:rPr>
      </w:pPr>
      <w:r w:rsidRPr="000E4723">
        <w:rPr>
          <w:rFonts w:cs="Times New Roman"/>
          <w:color w:val="333333"/>
          <w:szCs w:val="28"/>
          <w:shd w:val="clear" w:color="auto" w:fill="FFFFFF"/>
        </w:rPr>
        <w:t>Трудовий спір підлягає розглядові в комісії по трудових спорах, якщо працівник самостійно або з участю профспілкової організації, що представляє його інтереси, не врегулював розбіжності при безпосередніх переговорах з роботодавцем (ч. 2 ст. 224</w:t>
      </w:r>
      <w:r w:rsidR="00D37A25">
        <w:rPr>
          <w:rFonts w:cs="Times New Roman"/>
          <w:color w:val="333333"/>
          <w:szCs w:val="28"/>
          <w:shd w:val="clear" w:color="auto" w:fill="FFFFFF"/>
        </w:rPr>
        <w:t xml:space="preserve"> Кодексу</w:t>
      </w:r>
      <w:r w:rsidRPr="000E4723">
        <w:rPr>
          <w:rFonts w:cs="Times New Roman"/>
          <w:color w:val="333333"/>
          <w:szCs w:val="28"/>
          <w:shd w:val="clear" w:color="auto" w:fill="FFFFFF"/>
        </w:rPr>
        <w:t>).</w:t>
      </w:r>
    </w:p>
    <w:p w14:paraId="49E3A8E8" w14:textId="77777777" w:rsidR="001D47AB" w:rsidRPr="000E4723" w:rsidRDefault="001D47AB" w:rsidP="00D74852">
      <w:pPr>
        <w:rPr>
          <w:rFonts w:cs="Times New Roman"/>
          <w:szCs w:val="28"/>
          <w:lang w:eastAsia="ru-RU"/>
        </w:rPr>
      </w:pPr>
      <w:r w:rsidRPr="000E4723">
        <w:rPr>
          <w:rFonts w:cs="Times New Roman"/>
          <w:szCs w:val="28"/>
          <w:lang w:eastAsia="ru-RU"/>
        </w:rPr>
        <w:t>Відповідно до чинного законодавства про працю до КТС із заявою про вирішення спору може звернутися тільки працівник, роботодавець таким правом не наділений. Працівник може звернутися до комісії у тримісячний строк із дня, коли він дізнався або повинен був дізнатися про порушення свого права, а у спорах про виплату належної заробітної плати – без обмеження будь-яким строком (ч. 1 ст. 225 КЗпП України). Пропуск строку звернення до КТС без поважних причин тягне для працівника втрату права на захист свого права в комісії. КТС не може відмовити в прийнятті заяви щодо трудового спору з причин пропуску строку позовної давності. Тільки після того, як на своєму засіданні комісія з’ясує причину цього пропуску, вона може поновити строк, якщо причина його пропуску була поважною, та розглянути спір по суті. Заяви працівників до КТС обов’язково реєструє в спеціальному журналі член КТС, якому це доручено, або працівник, призначений роботодавцем для організаційно-технічного обслуговування комісії. У цьому журналі вказується дата подання заяви з трудового спору, суть трудового спору та строк прийняття рішення комісією з указаного спору. Заява складається працівником у довільній формі.</w:t>
      </w:r>
    </w:p>
    <w:p w14:paraId="3DD3B794" w14:textId="77777777" w:rsidR="001D47AB" w:rsidRPr="000E4723" w:rsidRDefault="001D47AB" w:rsidP="00D74852">
      <w:pPr>
        <w:rPr>
          <w:rFonts w:cs="Times New Roman"/>
          <w:szCs w:val="28"/>
          <w:lang w:eastAsia="ru-RU"/>
        </w:rPr>
      </w:pPr>
      <w:r w:rsidRPr="000E4723">
        <w:rPr>
          <w:rFonts w:cs="Times New Roman"/>
          <w:szCs w:val="28"/>
          <w:lang w:eastAsia="ru-RU"/>
        </w:rPr>
        <w:t xml:space="preserve">КТС зобов’язана розглянути трудовий спір у десятиденний строк із дня подання заяви (ч. 1 ст. 226 КЗпП України). На засіданні КТС ведеться протокол, </w:t>
      </w:r>
      <w:r w:rsidRPr="000E4723">
        <w:rPr>
          <w:rFonts w:cs="Times New Roman"/>
          <w:szCs w:val="28"/>
          <w:lang w:eastAsia="ru-RU"/>
        </w:rPr>
        <w:lastRenderedPageBreak/>
        <w:t>який підписується головою або його заступником і секретарем. Рішення комісії вважається прийнятим, якщо за нього проголосувало (голосування відкрите) більшість присутніх на її засіданні членів. У рішенні зазначаються: повне найменування підприємства, установи, організації, прізвище, ім’я та по батькові працівника, який звернувся до комісії або його представника, дата звернення до комісії і дата розгляду спору, суть спору, прізвища членів комісії, власника або представників уповноваженого ним органу, результати голосування і мотивоване рішення комісії. Копії рішення КТС у триденний строк вручаються працівникові та роботодавцю.</w:t>
      </w:r>
    </w:p>
    <w:p w14:paraId="7E3686C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lang w:eastAsia="ru-RU"/>
        </w:rPr>
        <w:t>Порядок виконання рішення КТС установлений ст. 230 КЗпП України. Передбачається, що у</w:t>
      </w:r>
      <w:r w:rsidRPr="000E4723">
        <w:rPr>
          <w:color w:val="333333"/>
          <w:sz w:val="28"/>
          <w:szCs w:val="28"/>
        </w:rPr>
        <w:t xml:space="preserve"> разі невиконання роботодавцем рішення комісії по трудових спорах у встановлений строк (стаття 229) працівникові комісією по трудових спорах підприємства, установи, організації видається посвідчення, що має силу виконавчого листа.</w:t>
      </w:r>
    </w:p>
    <w:p w14:paraId="0CDE3EB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22" w:name="n1221"/>
      <w:bookmarkEnd w:id="522"/>
      <w:r w:rsidRPr="000E4723">
        <w:rPr>
          <w:color w:val="333333"/>
          <w:sz w:val="28"/>
          <w:szCs w:val="28"/>
        </w:rPr>
        <w:t>У посвідченні вказуються найменування органу, який виніс рішення щодо трудового спору, дати прийняття і видачі та номер рішення, прізвище, ім'я, по батькові та адреса стягувача, найменування та адреса боржника, номери його рахунків у банках, рішення по суті спору, строк пред'явлення посвідчення до виконання. Посвідчення засвідчується підписом голови або заступника голови комісії по трудових спорах підприємства, установи, організації та печаткою комісії по трудових спорах.</w:t>
      </w:r>
    </w:p>
    <w:p w14:paraId="4519B19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23" w:name="n1222"/>
      <w:bookmarkEnd w:id="523"/>
      <w:r w:rsidRPr="000E4723">
        <w:rPr>
          <w:color w:val="333333"/>
          <w:sz w:val="28"/>
          <w:szCs w:val="28"/>
        </w:rPr>
        <w:t>Посвідчення не видається, якщо працівник чи роботодавець звернувся у встановлений </w:t>
      </w:r>
      <w:hyperlink r:id="rId209" w:anchor="n1213" w:history="1">
        <w:r w:rsidRPr="00D37A25">
          <w:rPr>
            <w:rStyle w:val="af"/>
            <w:rFonts w:eastAsiaTheme="majorEastAsia"/>
            <w:color w:val="000000" w:themeColor="text1"/>
            <w:sz w:val="28"/>
            <w:szCs w:val="28"/>
            <w:u w:val="none"/>
          </w:rPr>
          <w:t>статтею 228</w:t>
        </w:r>
      </w:hyperlink>
      <w:r w:rsidRPr="000E4723">
        <w:rPr>
          <w:color w:val="000000" w:themeColor="text1"/>
          <w:sz w:val="28"/>
          <w:szCs w:val="28"/>
        </w:rPr>
        <w:t> </w:t>
      </w:r>
      <w:r w:rsidRPr="000E4723">
        <w:rPr>
          <w:color w:val="333333"/>
          <w:sz w:val="28"/>
          <w:szCs w:val="28"/>
        </w:rPr>
        <w:t>строк із заявою про вирішення трудового спору до місцевого загального суду.</w:t>
      </w:r>
    </w:p>
    <w:p w14:paraId="05BF2BB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24" w:name="n1223"/>
      <w:bookmarkEnd w:id="524"/>
      <w:r w:rsidRPr="000E4723">
        <w:rPr>
          <w:color w:val="333333"/>
          <w:sz w:val="28"/>
          <w:szCs w:val="28"/>
        </w:rPr>
        <w:t>На підставі посвідчення, пред’явленого не пізніше тримісячного строку до органу державної виконавчої служби або приватному виконавцю, державний виконавець чи приватний виконавець виконує рішення комісії по трудових спорах у примусовому порядку.</w:t>
      </w:r>
    </w:p>
    <w:p w14:paraId="11FD3CB0" w14:textId="35BB6250" w:rsidR="001D47AB" w:rsidRPr="000E4723" w:rsidRDefault="00346C83" w:rsidP="00D74852">
      <w:pPr>
        <w:pStyle w:val="4"/>
        <w:rPr>
          <w:lang w:eastAsia="ru-RU"/>
        </w:rPr>
      </w:pPr>
      <w:bookmarkStart w:id="525" w:name="_Toc222319065"/>
      <w:r>
        <w:rPr>
          <w:lang w:val="ru-RU" w:eastAsia="ru-RU"/>
        </w:rPr>
        <w:lastRenderedPageBreak/>
        <w:t xml:space="preserve">4. </w:t>
      </w:r>
      <w:r w:rsidR="001D47AB" w:rsidRPr="000E4723">
        <w:rPr>
          <w:lang w:eastAsia="ru-RU"/>
        </w:rPr>
        <w:t>Розгляд індивідуальних трудових спорів у суді. Трудові спори, що безпосередньо розглядаються судом</w:t>
      </w:r>
      <w:bookmarkEnd w:id="525"/>
    </w:p>
    <w:p w14:paraId="3B0DF5AB" w14:textId="77777777" w:rsidR="001D47AB" w:rsidRPr="000E4723" w:rsidRDefault="001D47AB" w:rsidP="00D74852">
      <w:pPr>
        <w:rPr>
          <w:rFonts w:cs="Times New Roman"/>
          <w:szCs w:val="28"/>
          <w:lang w:eastAsia="ru-RU"/>
        </w:rPr>
      </w:pPr>
      <w:r w:rsidRPr="000E4723">
        <w:rPr>
          <w:rFonts w:cs="Times New Roman"/>
          <w:szCs w:val="28"/>
          <w:lang w:eastAsia="ru-RU"/>
        </w:rPr>
        <w:t>Основною функцією судових органів є реалізація завдань правосуддя. Здійснюючи правосуддя, суди забезпечують охорону не тільки прав і законних інтересів фізичних та юридичних осіб, а й інтересів держави від порушень із боку громадян і недержавних організацій у сфері економіки, охорони громадського порядку, забезпечення безпеки тощо. Мета правосуддя – захист конституційного ладу, прав і свобод громадян, прав і законних інтересів підприємств, установ та організацій незалежно від їх форм власності й організаційно-правової форми створення. Судові рішення, що набрали законної сили, є обов’язковими для всіх без винятку органів державної влади, органів місцевого самоврядування, підприємств, установ, організацій, посадових осіб, окремих громадян та їх об'єднань і підлягають виконанню на всій території України.</w:t>
      </w:r>
    </w:p>
    <w:p w14:paraId="219670C6" w14:textId="77777777" w:rsidR="001D47AB" w:rsidRPr="000E4723" w:rsidRDefault="001D47AB" w:rsidP="00D74852">
      <w:pPr>
        <w:rPr>
          <w:rFonts w:cs="Times New Roman"/>
          <w:szCs w:val="28"/>
          <w:lang w:eastAsia="ru-RU"/>
        </w:rPr>
      </w:pPr>
      <w:r w:rsidRPr="000E4723">
        <w:rPr>
          <w:rFonts w:cs="Times New Roman"/>
          <w:szCs w:val="28"/>
          <w:lang w:eastAsia="ru-RU"/>
        </w:rPr>
        <w:t>Частиною першою ст. 55 Конституції України к</w:t>
      </w:r>
      <w:r w:rsidRPr="000E4723">
        <w:rPr>
          <w:rFonts w:cs="Times New Roman"/>
          <w:szCs w:val="28"/>
          <w:shd w:val="clear" w:color="auto" w:fill="FFFFFF"/>
        </w:rPr>
        <w:t>ожному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w:t>
      </w:r>
    </w:p>
    <w:p w14:paraId="237112A1" w14:textId="77777777" w:rsidR="001D47AB" w:rsidRPr="000E4723" w:rsidRDefault="001D47AB" w:rsidP="00D74852">
      <w:pPr>
        <w:rPr>
          <w:rFonts w:cs="Times New Roman"/>
          <w:szCs w:val="28"/>
          <w:lang w:eastAsia="ru-RU"/>
        </w:rPr>
      </w:pPr>
      <w:r w:rsidRPr="000E4723">
        <w:rPr>
          <w:rFonts w:cs="Times New Roman"/>
          <w:szCs w:val="28"/>
          <w:shd w:val="clear" w:color="auto" w:fill="FFFFFF"/>
        </w:rPr>
        <w:t>Відповідно до частини другої ст. 124 Конституції України юрисдикція судів поширюється на будь-який юридичний спір та будь-яке кримінальне обвинувачення. У передбачених законом випадках суди розглядають також інші справи.</w:t>
      </w:r>
    </w:p>
    <w:p w14:paraId="43E474E4" w14:textId="77777777" w:rsidR="001D47AB" w:rsidRPr="000E4723" w:rsidRDefault="001D47AB" w:rsidP="00D74852">
      <w:pPr>
        <w:rPr>
          <w:rFonts w:cs="Times New Roman"/>
          <w:szCs w:val="28"/>
          <w:lang w:eastAsia="ru-RU"/>
        </w:rPr>
      </w:pPr>
      <w:r w:rsidRPr="000E4723">
        <w:rPr>
          <w:rFonts w:cs="Times New Roman"/>
          <w:szCs w:val="28"/>
          <w:lang w:eastAsia="ru-RU"/>
        </w:rPr>
        <w:t>Зі змісту ч</w:t>
      </w:r>
      <w:r>
        <w:rPr>
          <w:rFonts w:cs="Times New Roman"/>
          <w:szCs w:val="28"/>
          <w:lang w:eastAsia="ru-RU"/>
        </w:rPr>
        <w:t xml:space="preserve">астини другої </w:t>
      </w:r>
      <w:r w:rsidRPr="000E4723">
        <w:rPr>
          <w:rFonts w:cs="Times New Roman"/>
          <w:szCs w:val="28"/>
          <w:lang w:eastAsia="ru-RU"/>
        </w:rPr>
        <w:t>ст. 124 Конституції України щодо поширення юрисдикції судів на всі юридичні спори випливає, що кожен із суб’єктів правовідносин у разі виникнення спору може звернутися до суду за його вирішенням. Суб’єктами таких правовідносин можуть бути громадяни, іноземці, особи без громадянства, юридичні особи та інші суб’єкти цих правовідносин. Можливість судового захисту не може бути поставлена законом, іншими нормативно-правовими актами у залежність від використання суб’єктом правовідносин інших засобів правового захисту, у тому числі досудового врегулювання спору.</w:t>
      </w:r>
    </w:p>
    <w:p w14:paraId="2E6536D4" w14:textId="77777777" w:rsidR="001D47AB" w:rsidRPr="000E4723" w:rsidRDefault="001D47AB" w:rsidP="00D74852">
      <w:pPr>
        <w:rPr>
          <w:rFonts w:cs="Times New Roman"/>
          <w:szCs w:val="28"/>
          <w:lang w:eastAsia="ru-RU"/>
        </w:rPr>
      </w:pPr>
      <w:r w:rsidRPr="000E4723">
        <w:rPr>
          <w:rFonts w:cs="Times New Roman"/>
          <w:szCs w:val="28"/>
          <w:lang w:eastAsia="ru-RU"/>
        </w:rPr>
        <w:lastRenderedPageBreak/>
        <w:t>Обов’язкове досудове врегулювання спорів, яке виключає можливість прийняття позовної заяви до розгляду і здійснення за нею правосуддя, порушує право особи на судовий захист. Право на судовий захист не позбавляє суб’єктів правовідносин можливості досудового врегулювання спорів. Досудове врегулювання спору може мати місце також за волевиявленням кожного з учасників правовідносин і за відсутності у договорі застереження щодо такого врегулювання спору.</w:t>
      </w:r>
    </w:p>
    <w:p w14:paraId="7BF54159" w14:textId="77777777" w:rsidR="001D47AB" w:rsidRPr="000E4723" w:rsidRDefault="001D47AB" w:rsidP="00D74852">
      <w:pPr>
        <w:rPr>
          <w:rFonts w:cs="Times New Roman"/>
          <w:szCs w:val="28"/>
          <w:lang w:eastAsia="ru-RU"/>
        </w:rPr>
      </w:pPr>
      <w:r w:rsidRPr="000E4723">
        <w:rPr>
          <w:rFonts w:cs="Times New Roman"/>
          <w:szCs w:val="28"/>
          <w:lang w:eastAsia="ru-RU"/>
        </w:rPr>
        <w:t>За загальним правилом, виходячи з п. 1 Перехідних положень Конституції України, індивідуальні трудові спори вирішуються на розсуд заявника безпосередньо судом або після їх попереднього розгляду КТС.</w:t>
      </w:r>
    </w:p>
    <w:p w14:paraId="0AD8E77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lang w:eastAsia="ru-RU"/>
        </w:rPr>
        <w:t>Відповідно до ст. 231 КЗпП України у</w:t>
      </w:r>
      <w:r w:rsidRPr="000E4723">
        <w:rPr>
          <w:color w:val="333333"/>
          <w:sz w:val="28"/>
          <w:szCs w:val="28"/>
        </w:rPr>
        <w:t xml:space="preserve"> місцевих загальних судах розглядаються трудові спори за заявами:</w:t>
      </w:r>
    </w:p>
    <w:p w14:paraId="3E34D56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1) працівника чи роботодавця, коли вони не згодні з рішенням комісії по трудових спорах підприємства, установи, організації (підрозділу).</w:t>
      </w:r>
    </w:p>
    <w:p w14:paraId="0BEC0FCA" w14:textId="77777777" w:rsidR="001D47AB" w:rsidRPr="000E4723" w:rsidRDefault="001D47AB" w:rsidP="00D74852">
      <w:pPr>
        <w:rPr>
          <w:rFonts w:cs="Times New Roman"/>
          <w:szCs w:val="28"/>
          <w:lang w:eastAsia="ru-RU"/>
        </w:rPr>
      </w:pPr>
      <w:r w:rsidRPr="000E4723">
        <w:rPr>
          <w:rFonts w:cs="Times New Roman"/>
          <w:szCs w:val="28"/>
          <w:lang w:eastAsia="ru-RU"/>
        </w:rPr>
        <w:t>Безпосередньо в місцевих загальних судах, згідно з частиною першою ст. 232 КЗпП України, розглядаються трудові спори за заявами:</w:t>
      </w:r>
    </w:p>
    <w:p w14:paraId="7A266869" w14:textId="77777777" w:rsidR="001D47AB" w:rsidRPr="000E4723" w:rsidRDefault="001D47AB" w:rsidP="00D74852">
      <w:pPr>
        <w:pStyle w:val="a9"/>
        <w:numPr>
          <w:ilvl w:val="0"/>
          <w:numId w:val="38"/>
        </w:numPr>
        <w:tabs>
          <w:tab w:val="clear" w:pos="720"/>
          <w:tab w:val="num" w:pos="360"/>
        </w:tabs>
        <w:ind w:left="0" w:firstLine="709"/>
        <w:textAlignment w:val="baseline"/>
        <w:rPr>
          <w:rFonts w:cs="Times New Roman"/>
          <w:szCs w:val="28"/>
        </w:rPr>
      </w:pPr>
      <w:r w:rsidRPr="000E4723">
        <w:rPr>
          <w:rFonts w:cs="Times New Roman"/>
          <w:szCs w:val="28"/>
        </w:rPr>
        <w:t>працівників підприємств, установ, організацій, де КТС не обираються;</w:t>
      </w:r>
    </w:p>
    <w:p w14:paraId="2E806E8B" w14:textId="199BF9FC" w:rsidR="001D47AB" w:rsidRPr="000E4723" w:rsidRDefault="001D47AB" w:rsidP="00D74852">
      <w:pPr>
        <w:numPr>
          <w:ilvl w:val="0"/>
          <w:numId w:val="3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працівників про поновлення на роботі незалежно від підстав припинення трудового договору, зміну дати і формулювання причини звільнення, оплату за час вимушеного прогулу або виконання нижчеоплачуваної роботи, </w:t>
      </w:r>
      <w:r w:rsidRPr="000E4723">
        <w:rPr>
          <w:rFonts w:cs="Times New Roman"/>
          <w:color w:val="333333"/>
          <w:szCs w:val="28"/>
          <w:shd w:val="clear" w:color="auto" w:fill="FFFFFF"/>
        </w:rPr>
        <w:t>за винятком спорів працівників, вказаних у</w:t>
      </w:r>
      <w:r w:rsidR="009C21AD">
        <w:rPr>
          <w:rFonts w:cs="Times New Roman"/>
          <w:color w:val="333333"/>
          <w:szCs w:val="28"/>
          <w:shd w:val="clear" w:color="auto" w:fill="FFFFFF"/>
        </w:rPr>
        <w:t xml:space="preserve"> </w:t>
      </w:r>
      <w:hyperlink r:id="rId210" w:anchor="n1177" w:history="1">
        <w:r w:rsidRPr="00D37A25">
          <w:rPr>
            <w:rStyle w:val="af"/>
            <w:rFonts w:cs="Times New Roman"/>
            <w:color w:val="000000" w:themeColor="text1"/>
            <w:szCs w:val="28"/>
            <w:u w:val="none"/>
            <w:shd w:val="clear" w:color="auto" w:fill="FFFFFF"/>
          </w:rPr>
          <w:t>частині третій статті 221</w:t>
        </w:r>
      </w:hyperlink>
      <w:r w:rsidR="009C21AD">
        <w:t xml:space="preserve"> </w:t>
      </w:r>
      <w:r w:rsidRPr="00D37A25">
        <w:rPr>
          <w:rFonts w:cs="Times New Roman"/>
          <w:color w:val="000000" w:themeColor="text1"/>
          <w:szCs w:val="28"/>
          <w:shd w:val="clear" w:color="auto" w:fill="FFFFFF"/>
        </w:rPr>
        <w:t>і</w:t>
      </w:r>
      <w:r w:rsidR="009C21AD">
        <w:rPr>
          <w:rFonts w:cs="Times New Roman"/>
          <w:color w:val="000000" w:themeColor="text1"/>
          <w:szCs w:val="28"/>
          <w:shd w:val="clear" w:color="auto" w:fill="FFFFFF"/>
        </w:rPr>
        <w:t xml:space="preserve"> </w:t>
      </w:r>
      <w:hyperlink r:id="rId211" w:anchor="n1179" w:history="1">
        <w:r w:rsidRPr="00D37A25">
          <w:rPr>
            <w:rStyle w:val="af"/>
            <w:rFonts w:cs="Times New Roman"/>
            <w:color w:val="000000" w:themeColor="text1"/>
            <w:szCs w:val="28"/>
            <w:u w:val="none"/>
            <w:shd w:val="clear" w:color="auto" w:fill="FFFFFF"/>
          </w:rPr>
          <w:t>статті 222</w:t>
        </w:r>
      </w:hyperlink>
      <w:r w:rsidR="009C21AD">
        <w:t xml:space="preserve"> </w:t>
      </w:r>
      <w:r w:rsidRPr="000E4723">
        <w:rPr>
          <w:rFonts w:cs="Times New Roman"/>
          <w:color w:val="333333"/>
          <w:szCs w:val="28"/>
          <w:shd w:val="clear" w:color="auto" w:fill="FFFFFF"/>
        </w:rPr>
        <w:t>цього Кодексу</w:t>
      </w:r>
      <w:r w:rsidRPr="000E4723">
        <w:rPr>
          <w:rFonts w:eastAsia="Times New Roman" w:cs="Times New Roman"/>
          <w:color w:val="000000"/>
          <w:szCs w:val="28"/>
          <w:lang w:eastAsia="ru-RU"/>
        </w:rPr>
        <w:t>;</w:t>
      </w:r>
    </w:p>
    <w:p w14:paraId="101DA1A4" w14:textId="0F4B5702" w:rsidR="001D47AB" w:rsidRPr="000E4723" w:rsidRDefault="001D47AB" w:rsidP="00D74852">
      <w:pPr>
        <w:pStyle w:val="a9"/>
        <w:numPr>
          <w:ilvl w:val="0"/>
          <w:numId w:val="38"/>
        </w:numPr>
        <w:ind w:left="0" w:firstLine="709"/>
        <w:textAlignment w:val="baseline"/>
        <w:rPr>
          <w:rFonts w:cs="Times New Roman"/>
          <w:szCs w:val="28"/>
        </w:rPr>
      </w:pPr>
      <w:r w:rsidRPr="000E4723">
        <w:rPr>
          <w:rFonts w:cs="Times New Roman"/>
          <w:color w:val="333333"/>
          <w:szCs w:val="28"/>
          <w:shd w:val="clear" w:color="auto" w:fill="FFFFFF"/>
        </w:rPr>
        <w:t xml:space="preserve">керівника підприємства, установи, організації (філіалу, представництва, відділення та іншого відокремленого підрозділу), його заступників, головного бухгалтера підприємства, установи, організації, його заступників, а також службових осіб податкових та митних органів, яким присвоєно спеціальні звання, і службових осіб центральних органів виконавчої влади, що реалізують державну політику у сферах державного фінансового контролю та контролю за цінами; керівних працівників, які обираються, </w:t>
      </w:r>
      <w:r w:rsidRPr="000E4723">
        <w:rPr>
          <w:rFonts w:cs="Times New Roman"/>
          <w:color w:val="333333"/>
          <w:szCs w:val="28"/>
          <w:shd w:val="clear" w:color="auto" w:fill="FFFFFF"/>
        </w:rPr>
        <w:lastRenderedPageBreak/>
        <w:t>затверджуються або призначаються на посади державними органами, органами місцевого самоврядування, а також громадськими організаціями та іншими об'єднаннями громадян, з питань звільнення, зміни дати і формулювання причини звільнення, переведення на іншу роботу, оплати за час вимушеного прогулу і накладання дисциплінарних стягнень, за винятком спорів працівників, вказаних у</w:t>
      </w:r>
      <w:r w:rsidR="00C879B7">
        <w:rPr>
          <w:rFonts w:cs="Times New Roman"/>
          <w:color w:val="333333"/>
          <w:szCs w:val="28"/>
          <w:shd w:val="clear" w:color="auto" w:fill="FFFFFF"/>
        </w:rPr>
        <w:t xml:space="preserve"> </w:t>
      </w:r>
      <w:hyperlink r:id="rId212" w:anchor="n1177" w:history="1">
        <w:r w:rsidRPr="00565C37">
          <w:rPr>
            <w:rStyle w:val="af"/>
            <w:rFonts w:cs="Times New Roman"/>
            <w:color w:val="000000" w:themeColor="text1"/>
            <w:szCs w:val="28"/>
            <w:u w:val="none"/>
            <w:shd w:val="clear" w:color="auto" w:fill="FFFFFF"/>
          </w:rPr>
          <w:t>частині третій статті 221</w:t>
        </w:r>
      </w:hyperlink>
      <w:r w:rsidR="00C879B7">
        <w:t xml:space="preserve"> </w:t>
      </w:r>
      <w:r w:rsidRPr="00565C37">
        <w:rPr>
          <w:rFonts w:cs="Times New Roman"/>
          <w:color w:val="000000" w:themeColor="text1"/>
          <w:szCs w:val="28"/>
          <w:shd w:val="clear" w:color="auto" w:fill="FFFFFF"/>
        </w:rPr>
        <w:t>і</w:t>
      </w:r>
      <w:r w:rsidR="00C879B7">
        <w:rPr>
          <w:rFonts w:cs="Times New Roman"/>
          <w:color w:val="000000" w:themeColor="text1"/>
          <w:szCs w:val="28"/>
          <w:shd w:val="clear" w:color="auto" w:fill="FFFFFF"/>
        </w:rPr>
        <w:t xml:space="preserve"> </w:t>
      </w:r>
      <w:hyperlink r:id="rId213" w:anchor="n1179" w:history="1">
        <w:r w:rsidRPr="00565C37">
          <w:rPr>
            <w:rStyle w:val="af"/>
            <w:rFonts w:cs="Times New Roman"/>
            <w:color w:val="000000" w:themeColor="text1"/>
            <w:szCs w:val="28"/>
            <w:u w:val="none"/>
            <w:shd w:val="clear" w:color="auto" w:fill="FFFFFF"/>
          </w:rPr>
          <w:t>статті 222</w:t>
        </w:r>
      </w:hyperlink>
      <w:r w:rsidR="00C879B7">
        <w:t xml:space="preserve"> </w:t>
      </w:r>
      <w:r w:rsidRPr="000E4723">
        <w:rPr>
          <w:rFonts w:cs="Times New Roman"/>
          <w:color w:val="333333"/>
          <w:szCs w:val="28"/>
          <w:shd w:val="clear" w:color="auto" w:fill="FFFFFF"/>
        </w:rPr>
        <w:t>цього Кодексу</w:t>
      </w:r>
      <w:r w:rsidRPr="000E4723">
        <w:rPr>
          <w:rFonts w:cs="Times New Roman"/>
          <w:szCs w:val="28"/>
        </w:rPr>
        <w:t xml:space="preserve">; </w:t>
      </w:r>
    </w:p>
    <w:p w14:paraId="5BCECD92" w14:textId="77777777" w:rsidR="001D47AB" w:rsidRPr="000E4723" w:rsidRDefault="001D47AB" w:rsidP="00D74852">
      <w:pPr>
        <w:numPr>
          <w:ilvl w:val="0"/>
          <w:numId w:val="38"/>
        </w:numPr>
        <w:tabs>
          <w:tab w:val="clear" w:pos="72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роботодавця про відшкодування працівниками матеріальної шкоди, заподіяної підприємству, установі, організації; </w:t>
      </w:r>
    </w:p>
    <w:p w14:paraId="27B12E56" w14:textId="77777777" w:rsidR="001D47AB" w:rsidRPr="000E4723" w:rsidRDefault="001D47AB" w:rsidP="00D74852">
      <w:pPr>
        <w:pStyle w:val="a9"/>
        <w:numPr>
          <w:ilvl w:val="0"/>
          <w:numId w:val="38"/>
        </w:numPr>
        <w:tabs>
          <w:tab w:val="clear" w:pos="720"/>
          <w:tab w:val="num" w:pos="360"/>
        </w:tabs>
        <w:ind w:left="0" w:firstLine="709"/>
        <w:textAlignment w:val="baseline"/>
        <w:rPr>
          <w:rFonts w:cs="Times New Roman"/>
          <w:szCs w:val="28"/>
        </w:rPr>
      </w:pPr>
      <w:r w:rsidRPr="000E4723">
        <w:rPr>
          <w:rFonts w:cs="Times New Roman"/>
          <w:szCs w:val="28"/>
        </w:rPr>
        <w:t>працівників у питанні застосування законодавства про працю, яке відповідно до чинного законодавства попередньо було вирішено роботодавцем і виборним органом первинної профспілкової організації (профспілковим представником) підприємства, установи, організації (підрозділу) в межах наданих їм прав;</w:t>
      </w:r>
    </w:p>
    <w:p w14:paraId="534B59FB" w14:textId="53E72D83" w:rsidR="001D47AB" w:rsidRPr="000E4723" w:rsidRDefault="001D47AB" w:rsidP="00D74852">
      <w:pPr>
        <w:pStyle w:val="a9"/>
        <w:numPr>
          <w:ilvl w:val="0"/>
          <w:numId w:val="38"/>
        </w:numPr>
        <w:tabs>
          <w:tab w:val="clear" w:pos="720"/>
          <w:tab w:val="num" w:pos="360"/>
        </w:tabs>
        <w:ind w:left="0" w:firstLine="709"/>
        <w:textAlignment w:val="baseline"/>
        <w:rPr>
          <w:rFonts w:cs="Times New Roman"/>
          <w:szCs w:val="28"/>
        </w:rPr>
      </w:pPr>
      <w:r w:rsidRPr="000E4723">
        <w:rPr>
          <w:rFonts w:cs="Times New Roman"/>
          <w:szCs w:val="28"/>
          <w:shd w:val="clear" w:color="auto" w:fill="FFFFFF"/>
        </w:rPr>
        <w:t xml:space="preserve">працівників про оформлення трудових відносин у разі виконання ними роботи без укладення трудового договору та встановлення періоду такої роботи </w:t>
      </w:r>
      <w:r w:rsidRPr="000E4723">
        <w:rPr>
          <w:rFonts w:cs="Times New Roman"/>
          <w:color w:val="333333"/>
          <w:szCs w:val="28"/>
          <w:shd w:val="clear" w:color="auto" w:fill="FFFFFF"/>
        </w:rPr>
        <w:t>(крім випадків виконання робіт чи надання послуг за гіг-контрактом у порядку та на умовах, передбачених</w:t>
      </w:r>
      <w:r w:rsidR="009C21AD">
        <w:rPr>
          <w:rFonts w:cs="Times New Roman"/>
          <w:color w:val="333333"/>
          <w:szCs w:val="28"/>
          <w:shd w:val="clear" w:color="auto" w:fill="FFFFFF"/>
        </w:rPr>
        <w:t xml:space="preserve"> </w:t>
      </w:r>
      <w:hyperlink r:id="rId214" w:tgtFrame="_blank" w:history="1">
        <w:r w:rsidRPr="00565C37">
          <w:rPr>
            <w:rStyle w:val="af"/>
            <w:rFonts w:cs="Times New Roman"/>
            <w:color w:val="000000" w:themeColor="text1"/>
            <w:szCs w:val="28"/>
            <w:u w:val="none"/>
            <w:shd w:val="clear" w:color="auto" w:fill="FFFFFF"/>
          </w:rPr>
          <w:t>Законом України</w:t>
        </w:r>
      </w:hyperlink>
      <w:r w:rsidR="009C21AD">
        <w:t xml:space="preserve"> </w:t>
      </w:r>
      <w:r w:rsidRPr="000E4723">
        <w:rPr>
          <w:rFonts w:cs="Times New Roman"/>
          <w:color w:val="000000" w:themeColor="text1"/>
          <w:szCs w:val="28"/>
          <w:shd w:val="clear" w:color="auto" w:fill="FFFFFF"/>
        </w:rPr>
        <w:t>"</w:t>
      </w:r>
      <w:r w:rsidRPr="000E4723">
        <w:rPr>
          <w:rFonts w:cs="Times New Roman"/>
          <w:color w:val="333333"/>
          <w:szCs w:val="28"/>
          <w:shd w:val="clear" w:color="auto" w:fill="FFFFFF"/>
        </w:rPr>
        <w:t>Про стимулювання розвитку цифрової економіки в Україні").</w:t>
      </w:r>
    </w:p>
    <w:p w14:paraId="0CC7C9A1" w14:textId="77777777" w:rsidR="001D47AB" w:rsidRPr="000E4723" w:rsidRDefault="001D47AB" w:rsidP="00D74852">
      <w:pPr>
        <w:shd w:val="clear" w:color="auto" w:fill="FFFFFF"/>
        <w:rPr>
          <w:rFonts w:eastAsia="Times New Roman" w:cs="Times New Roman"/>
          <w:color w:val="333333"/>
          <w:szCs w:val="28"/>
          <w:lang w:eastAsia="ru-RU"/>
        </w:rPr>
      </w:pPr>
      <w:r w:rsidRPr="000E4723">
        <w:rPr>
          <w:rFonts w:eastAsia="Times New Roman" w:cs="Times New Roman"/>
          <w:color w:val="333333"/>
          <w:szCs w:val="28"/>
          <w:lang w:eastAsia="ru-RU"/>
        </w:rPr>
        <w:t>Безпосередньо в місцевих загальних судах розглядаються також спори про відмову у прийнятті на роботу:</w:t>
      </w:r>
    </w:p>
    <w:p w14:paraId="678ED7FD"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26" w:name="n1239"/>
      <w:bookmarkEnd w:id="526"/>
      <w:r w:rsidRPr="000E4723">
        <w:rPr>
          <w:rFonts w:eastAsia="Times New Roman" w:cs="Times New Roman"/>
          <w:color w:val="333333"/>
          <w:szCs w:val="28"/>
          <w:lang w:eastAsia="ru-RU"/>
        </w:rPr>
        <w:t>1) працівників, запрошених на роботу в порядку переведення з іншого підприємства, установи, організації;</w:t>
      </w:r>
    </w:p>
    <w:p w14:paraId="6E00EF15"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27" w:name="n1240"/>
      <w:bookmarkEnd w:id="527"/>
      <w:r w:rsidRPr="000E4723">
        <w:rPr>
          <w:rFonts w:eastAsia="Times New Roman" w:cs="Times New Roman"/>
          <w:color w:val="333333"/>
          <w:szCs w:val="28"/>
          <w:lang w:eastAsia="ru-RU"/>
        </w:rPr>
        <w:t>2) молодих спеціалістів, які закінчили заклад фахової передвищої, вищої освіти і в установленому порядку направлені на роботу на дане підприємство, в установу, організацію;</w:t>
      </w:r>
    </w:p>
    <w:p w14:paraId="34E0E13B"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28" w:name="n1241"/>
      <w:bookmarkEnd w:id="528"/>
      <w:r w:rsidRPr="000E4723">
        <w:rPr>
          <w:rFonts w:eastAsia="Times New Roman" w:cs="Times New Roman"/>
          <w:color w:val="333333"/>
          <w:szCs w:val="28"/>
          <w:lang w:eastAsia="ru-RU"/>
        </w:rPr>
        <w:t>3) вагітних жінок, жінок, які мають дітей віком до трьох років або дитину з інвалідністю, а одиноких матерів (батьків) - при наявності дитини віком до чотирнадцяти років;</w:t>
      </w:r>
    </w:p>
    <w:p w14:paraId="322D5DCA"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29" w:name="n1242"/>
      <w:bookmarkEnd w:id="529"/>
      <w:r w:rsidRPr="000E4723">
        <w:rPr>
          <w:rFonts w:eastAsia="Times New Roman" w:cs="Times New Roman"/>
          <w:color w:val="333333"/>
          <w:szCs w:val="28"/>
          <w:lang w:eastAsia="ru-RU"/>
        </w:rPr>
        <w:t>4) виборних працівників після закінчення строку повноважень;</w:t>
      </w:r>
    </w:p>
    <w:p w14:paraId="1173E18E"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30" w:name="n1243"/>
      <w:bookmarkEnd w:id="530"/>
      <w:r w:rsidRPr="000E4723">
        <w:rPr>
          <w:rFonts w:eastAsia="Times New Roman" w:cs="Times New Roman"/>
          <w:color w:val="333333"/>
          <w:szCs w:val="28"/>
          <w:lang w:eastAsia="ru-RU"/>
        </w:rPr>
        <w:t>5) працівників, яким надано право поворотного прийняття на роботу;</w:t>
      </w:r>
    </w:p>
    <w:p w14:paraId="25A0CFE4" w14:textId="77777777" w:rsidR="001D47AB" w:rsidRPr="000E4723" w:rsidRDefault="001D47AB" w:rsidP="00D74852">
      <w:pPr>
        <w:pStyle w:val="a9"/>
        <w:shd w:val="clear" w:color="auto" w:fill="FFFFFF"/>
        <w:ind w:left="0" w:firstLine="720"/>
        <w:rPr>
          <w:rFonts w:eastAsia="Times New Roman" w:cs="Times New Roman"/>
          <w:color w:val="333333"/>
          <w:szCs w:val="28"/>
          <w:lang w:eastAsia="ru-RU"/>
        </w:rPr>
      </w:pPr>
      <w:bookmarkStart w:id="531" w:name="n1244"/>
      <w:bookmarkEnd w:id="531"/>
      <w:r w:rsidRPr="000E4723">
        <w:rPr>
          <w:rFonts w:eastAsia="Times New Roman" w:cs="Times New Roman"/>
          <w:color w:val="333333"/>
          <w:szCs w:val="28"/>
          <w:lang w:eastAsia="ru-RU"/>
        </w:rPr>
        <w:lastRenderedPageBreak/>
        <w:t>6) інших осіб, з якими роботодавець відповідно до чинного законодавства зобов'язаний укласти трудовий договір.</w:t>
      </w:r>
    </w:p>
    <w:p w14:paraId="2554265C" w14:textId="77777777" w:rsidR="001D47AB" w:rsidRPr="000E4723" w:rsidRDefault="001D47AB" w:rsidP="00D74852">
      <w:pPr>
        <w:rPr>
          <w:rFonts w:cs="Times New Roman"/>
          <w:color w:val="292B2C"/>
          <w:szCs w:val="28"/>
        </w:rPr>
      </w:pPr>
      <w:r w:rsidRPr="000E4723">
        <w:rPr>
          <w:rFonts w:cs="Times New Roman"/>
          <w:color w:val="292B2C"/>
          <w:szCs w:val="28"/>
        </w:rPr>
        <w:t>Слід мати на увазі, що Пленум Верховного Суду України в п.8 постанови від 1 листопада 1996 р. №9 «Про застосування Конституції України при здійсненні правосуддя» роз'яснив, що суд не вправі відмовити особі в прийнятті позовної заяви лише з тієї підстави, що її вимоги можуть бути розглянуті в передбаченому законом досудовому порядку.</w:t>
      </w:r>
    </w:p>
    <w:p w14:paraId="28506AAB" w14:textId="77777777" w:rsidR="001D47AB" w:rsidRPr="000E4723" w:rsidRDefault="001D47AB" w:rsidP="00D74852">
      <w:pPr>
        <w:rPr>
          <w:rFonts w:eastAsia="Times New Roman" w:cs="Times New Roman"/>
          <w:szCs w:val="28"/>
          <w:lang w:eastAsia="ru-RU"/>
        </w:rPr>
      </w:pPr>
      <w:r w:rsidRPr="000E4723">
        <w:rPr>
          <w:rFonts w:eastAsia="Times New Roman" w:cs="Times New Roman"/>
          <w:color w:val="000000"/>
          <w:szCs w:val="28"/>
          <w:lang w:eastAsia="ru-RU"/>
        </w:rPr>
        <w:t>У п. 6 постанови «Про практику розгляду судами трудових спорів» від 6 листопада №9 Пленум Верховного Суду України вказав, що суди безпосередньо розглядають також і позови інших осіб, які вважають, що їм відмовлено в укладенні трудового договору всупереч гарантіям, передбаченим ст. 22 КЗпП України. Отже, у судовому порядку може бути оскаржено не тільки незаконну відмову в прийнятті на роботу осіб, з якими роботодавець відповідно до чинного законодавства зобов’язаний укласти трудовий договір, а й будь-який інший випадок необґрунтованої відмови.</w:t>
      </w:r>
    </w:p>
    <w:p w14:paraId="3018F465"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При цьому незалежно від того, хто звернувся з заявою на рішення КТС, – працівник чи роботодавець, суд розглядає її в порядку позовного провадження як трудовий спір, що вирішувався в КТС, тобто як вимогу працівника до підприємства, установи, організації (п. 5 постанови Пленуму Верховного Суду України «Про практику розгляду судами трудових спорів»).</w:t>
      </w:r>
    </w:p>
    <w:p w14:paraId="48648B1A" w14:textId="7B765B7A" w:rsidR="001D47AB" w:rsidRPr="000E4723" w:rsidRDefault="00346C83" w:rsidP="00D74852">
      <w:pPr>
        <w:pStyle w:val="4"/>
        <w:rPr>
          <w:lang w:eastAsia="ru-RU"/>
        </w:rPr>
      </w:pPr>
      <w:bookmarkStart w:id="532" w:name="_Toc222319066"/>
      <w:r>
        <w:rPr>
          <w:lang w:val="ru-RU" w:eastAsia="ru-RU"/>
        </w:rPr>
        <w:t xml:space="preserve">5. </w:t>
      </w:r>
      <w:r w:rsidR="001D47AB" w:rsidRPr="000E4723">
        <w:rPr>
          <w:lang w:eastAsia="ru-RU"/>
        </w:rPr>
        <w:t xml:space="preserve">Строки звернення </w:t>
      </w:r>
      <w:proofErr w:type="gramStart"/>
      <w:r w:rsidR="001D47AB" w:rsidRPr="000E4723">
        <w:rPr>
          <w:lang w:eastAsia="ru-RU"/>
        </w:rPr>
        <w:t>до суду</w:t>
      </w:r>
      <w:proofErr w:type="gramEnd"/>
      <w:r w:rsidR="001D47AB" w:rsidRPr="000E4723">
        <w:rPr>
          <w:lang w:eastAsia="ru-RU"/>
        </w:rPr>
        <w:t xml:space="preserve"> за вирішенням трудових спорів</w:t>
      </w:r>
      <w:bookmarkEnd w:id="532"/>
      <w:r w:rsidR="001D47AB" w:rsidRPr="000E4723">
        <w:rPr>
          <w:lang w:eastAsia="ru-RU"/>
        </w:rPr>
        <w:t> </w:t>
      </w:r>
    </w:p>
    <w:p w14:paraId="54393810" w14:textId="77777777" w:rsidR="001D47AB" w:rsidRPr="000E4723" w:rsidRDefault="001D47AB" w:rsidP="00D74852">
      <w:pPr>
        <w:rPr>
          <w:rFonts w:eastAsia="Times New Roman" w:cs="Times New Roman"/>
          <w:color w:val="000000"/>
          <w:szCs w:val="28"/>
          <w:lang w:eastAsia="ru-RU"/>
        </w:rPr>
      </w:pPr>
      <w:r w:rsidRPr="000E4723">
        <w:rPr>
          <w:rFonts w:cs="Times New Roman"/>
          <w:color w:val="333333"/>
          <w:szCs w:val="28"/>
          <w:shd w:val="clear" w:color="auto" w:fill="FFFFFF"/>
        </w:rPr>
        <w:t>Відповідно до ст. 228 КЗпП України у разі незгоди з рішенням комісії по трудових спорах працівник чи роботодавець можуть оскаржити її рішення до суду в десятиденний строк з дня вручення їм виписки з протоколу засідання комісії чи його копії. Пропуск вказаного строку не є підставою відмови у прийнятті заяви. Визнавши причини пропуску поважними, суд може поновити цей строк і розглянути спір по суті. В разі коли пропущений строк не буде поновлено, заява не розглядається, і залишається в силі рішення комісії по трудових спорах.</w:t>
      </w:r>
    </w:p>
    <w:p w14:paraId="3228B2ED"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lastRenderedPageBreak/>
        <w:t>Для оскарження до суду рішення КТС встановлений не позивний, а процесуальний десятиденний строк із дня одержання виписки з протоколу засідання комісії чи його копії.</w:t>
      </w:r>
    </w:p>
    <w:p w14:paraId="5E650443"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Частиною першою ст. 233 КЗпП України передбачено, що працівник може звернутися із заявою про вирішення трудового спору безпосередньо до суду в тримісячний строк з дня, коли він дізнався або повинен був дізнатися про порушення свого права, крім випадків, передбачених частиною другою цієї статті. </w:t>
      </w:r>
    </w:p>
    <w:p w14:paraId="64617A32" w14:textId="77777777" w:rsidR="001D47AB" w:rsidRPr="000E4723" w:rsidRDefault="001D47AB" w:rsidP="00D74852">
      <w:pPr>
        <w:rPr>
          <w:rFonts w:cs="Times New Roman"/>
          <w:color w:val="000000" w:themeColor="text1"/>
          <w:szCs w:val="28"/>
          <w:shd w:val="clear" w:color="auto" w:fill="FFFFFF"/>
        </w:rPr>
      </w:pPr>
      <w:r w:rsidRPr="000E4723">
        <w:rPr>
          <w:rFonts w:eastAsia="Times New Roman" w:cs="Times New Roman"/>
          <w:color w:val="000000"/>
          <w:szCs w:val="28"/>
          <w:lang w:eastAsia="ru-RU"/>
        </w:rPr>
        <w:t xml:space="preserve">Відповідно до частини другої ст. 233 КЗпП України </w:t>
      </w:r>
      <w:r w:rsidRPr="000E4723">
        <w:rPr>
          <w:rFonts w:cs="Times New Roman"/>
          <w:color w:val="333333"/>
          <w:szCs w:val="28"/>
          <w:shd w:val="clear" w:color="auto" w:fill="FFFFFF"/>
        </w:rPr>
        <w:t xml:space="preserve">із заявою про вирішення трудового спору у справах про звільнення працівник має право звернутися до суду в місячний строк з дня вручення копії наказу (розпорядження) про звільнення, а у справах про виплату всіх сум, що належать працівникові при звільненні, - у тримісячний строк з дня одержання ним письмового повідомлення про суми, нараховані та виплачені йому при звільненні </w:t>
      </w:r>
      <w:r w:rsidRPr="000E4723">
        <w:rPr>
          <w:rFonts w:cs="Times New Roman"/>
          <w:color w:val="000000" w:themeColor="text1"/>
          <w:szCs w:val="28"/>
          <w:shd w:val="clear" w:color="auto" w:fill="FFFFFF"/>
        </w:rPr>
        <w:t>(</w:t>
      </w:r>
      <w:hyperlink r:id="rId215" w:anchor="n697" w:history="1">
        <w:r w:rsidRPr="00762372">
          <w:rPr>
            <w:rStyle w:val="af"/>
            <w:rFonts w:cs="Times New Roman"/>
            <w:color w:val="000000" w:themeColor="text1"/>
            <w:szCs w:val="28"/>
            <w:u w:val="none"/>
            <w:shd w:val="clear" w:color="auto" w:fill="FFFFFF"/>
          </w:rPr>
          <w:t>стаття 116</w:t>
        </w:r>
      </w:hyperlink>
      <w:r w:rsidRPr="00762372">
        <w:rPr>
          <w:rFonts w:cs="Times New Roman"/>
          <w:color w:val="000000" w:themeColor="text1"/>
          <w:szCs w:val="28"/>
          <w:shd w:val="clear" w:color="auto" w:fill="FFFFFF"/>
        </w:rPr>
        <w:t>)</w:t>
      </w:r>
      <w:r w:rsidRPr="000E4723">
        <w:rPr>
          <w:rFonts w:cs="Times New Roman"/>
          <w:color w:val="000000" w:themeColor="text1"/>
          <w:szCs w:val="28"/>
          <w:shd w:val="clear" w:color="auto" w:fill="FFFFFF"/>
        </w:rPr>
        <w:t>.</w:t>
      </w:r>
    </w:p>
    <w:p w14:paraId="0A99B3AC" w14:textId="77777777" w:rsidR="001D47AB" w:rsidRPr="000E4723" w:rsidRDefault="001D47AB" w:rsidP="00D74852">
      <w:pPr>
        <w:rPr>
          <w:rFonts w:cs="Times New Roman"/>
          <w:color w:val="333333"/>
          <w:szCs w:val="28"/>
          <w:shd w:val="clear" w:color="auto" w:fill="FFFFFF"/>
        </w:rPr>
      </w:pPr>
      <w:r w:rsidRPr="000E4723">
        <w:rPr>
          <w:rFonts w:cs="Times New Roman"/>
          <w:color w:val="333333"/>
          <w:szCs w:val="28"/>
          <w:shd w:val="clear" w:color="auto" w:fill="FFFFFF"/>
        </w:rPr>
        <w:t>Згідно з частиною третьою ст. 233 КЗпП України для звернення роботодавця до суду в питаннях стягнення з працівника матеріальної шкоди, заподіяної підприємству, установі, організації, встановлюється строк в один рік з дня виявлення заподіяної працівником шкоди.</w:t>
      </w:r>
    </w:p>
    <w:p w14:paraId="458E895A" w14:textId="77777777" w:rsidR="001D47AB" w:rsidRPr="000E4723" w:rsidRDefault="001D47AB" w:rsidP="00D74852">
      <w:pPr>
        <w:rPr>
          <w:rFonts w:eastAsia="Times New Roman" w:cs="Times New Roman"/>
          <w:color w:val="000000"/>
          <w:szCs w:val="28"/>
          <w:lang w:eastAsia="ru-RU"/>
        </w:rPr>
      </w:pPr>
      <w:r w:rsidRPr="000E4723">
        <w:rPr>
          <w:rFonts w:cs="Times New Roman"/>
          <w:color w:val="333333"/>
          <w:szCs w:val="28"/>
          <w:shd w:val="clear" w:color="auto" w:fill="FFFFFF"/>
        </w:rPr>
        <w:t>Встановлений частиною третьою цієї статті строк застосовується і при зверненні до суду вищого у порядку підлеглості органу.</w:t>
      </w:r>
    </w:p>
    <w:p w14:paraId="0838208F"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Згідно зі ст. 8 Конвенції МОП №158 «Про припинення трудових відносин з ініціативи підприємця» 1982 р. (ратифікована Україною 16 травня 1994 р.) можна вважати, що працівник відмовився від свого права оскаржити рішення про звільнення, якщо він не скористався цим правом протягом розумного строку після припинення трудових відносин. </w:t>
      </w:r>
    </w:p>
    <w:p w14:paraId="6C45BFC6" w14:textId="77777777" w:rsidR="001D47AB" w:rsidRPr="000E4723" w:rsidRDefault="001D47AB" w:rsidP="00D74852">
      <w:pPr>
        <w:rPr>
          <w:rFonts w:cs="Times New Roman"/>
          <w:color w:val="2A2928"/>
          <w:szCs w:val="28"/>
        </w:rPr>
      </w:pPr>
      <w:r w:rsidRPr="000E4723">
        <w:rPr>
          <w:rFonts w:cs="Times New Roman"/>
          <w:szCs w:val="28"/>
        </w:rPr>
        <w:t>Законом України від 30.03.2020 №540-ІХ «</w:t>
      </w:r>
      <w:r w:rsidRPr="000E4723">
        <w:rPr>
          <w:rFonts w:cs="Times New Roman"/>
          <w:color w:val="2A2928"/>
          <w:szCs w:val="28"/>
        </w:rPr>
        <w:t>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w:t>
      </w:r>
      <w:r w:rsidRPr="000E4723">
        <w:rPr>
          <w:rFonts w:cs="Times New Roman"/>
          <w:szCs w:val="28"/>
        </w:rPr>
        <w:t xml:space="preserve"> КЗпП України </w:t>
      </w:r>
      <w:r w:rsidRPr="000E4723">
        <w:rPr>
          <w:rFonts w:cs="Times New Roman"/>
          <w:color w:val="2A2928"/>
          <w:szCs w:val="28"/>
        </w:rPr>
        <w:t xml:space="preserve">доповнено главою XIX «Прикінцеві </w:t>
      </w:r>
      <w:r w:rsidRPr="000E4723">
        <w:rPr>
          <w:rFonts w:cs="Times New Roman"/>
          <w:color w:val="2A2928"/>
          <w:szCs w:val="28"/>
        </w:rPr>
        <w:lastRenderedPageBreak/>
        <w:t>положення». У чинній редакції цієї глави пунктом першим передбачене наступне: «1. Під час дії карантину, встановленого Кабінетом Міністрів України з метою запобігання поширенню коронавірусної хвороби (COVID-19), строки, визначені статтею 233 цього Кодексу, продовжуються на строк дії такого карантину».</w:t>
      </w:r>
    </w:p>
    <w:p w14:paraId="4ADB071D" w14:textId="77777777" w:rsidR="001D47AB" w:rsidRPr="000E4723" w:rsidRDefault="001D47AB" w:rsidP="00D74852">
      <w:pPr>
        <w:rPr>
          <w:rFonts w:eastAsia="Times New Roman" w:cs="Times New Roman"/>
          <w:szCs w:val="28"/>
          <w:lang w:eastAsia="ru-RU"/>
        </w:rPr>
      </w:pPr>
      <w:r w:rsidRPr="000E4723">
        <w:rPr>
          <w:rFonts w:eastAsia="Times New Roman" w:cs="Times New Roman"/>
          <w:szCs w:val="28"/>
          <w:lang w:eastAsia="ru-RU"/>
        </w:rPr>
        <w:t>При обґрунтованості позову про відмову у прийнятті на роботу суд рішенням зобов’язує роботодавця укласти трудовий договір з особою, запрошеною на роботу в порядку переведення – з першого робочого дня, наступного після дня звільнення з попереднього місця роботи (якщо була обумовлена інша дата – з цієї дати), з іншими особами – з дня їх звернення до роботодавця з приводу прийняття на роботу.</w:t>
      </w:r>
    </w:p>
    <w:p w14:paraId="4FACCADC" w14:textId="77777777" w:rsidR="001D47AB" w:rsidRPr="000E4723" w:rsidRDefault="001D47AB" w:rsidP="00D74852">
      <w:pPr>
        <w:rPr>
          <w:rFonts w:eastAsia="Times New Roman" w:cs="Times New Roman"/>
          <w:szCs w:val="28"/>
          <w:lang w:eastAsia="ru-RU"/>
        </w:rPr>
      </w:pPr>
      <w:r w:rsidRPr="000E4723">
        <w:rPr>
          <w:rFonts w:eastAsia="Times New Roman" w:cs="Times New Roman"/>
          <w:szCs w:val="28"/>
          <w:lang w:eastAsia="ru-RU"/>
        </w:rPr>
        <w:t>Важливе значення для розгляду індивідуальних трудових спорів має питання визначення та обчислення строків. Строком є певний період у часі, зі спливом якого пов’язана дія чи подія, яка має юридичне значення. Згідно з частиною першою ст. 241-1 КЗпП України строки виникнення і припинення трудових прав та обов’язків обчислюються роками, місяцями, тижнями і днями. </w:t>
      </w:r>
    </w:p>
    <w:p w14:paraId="32EF4645" w14:textId="77777777" w:rsidR="001D47AB" w:rsidRPr="000E4723" w:rsidRDefault="001D47AB" w:rsidP="00D74852">
      <w:pPr>
        <w:shd w:val="clear" w:color="auto" w:fill="FFFFFF"/>
        <w:rPr>
          <w:rFonts w:eastAsia="Times New Roman" w:cs="Times New Roman"/>
          <w:color w:val="333333"/>
          <w:szCs w:val="28"/>
          <w:lang w:eastAsia="ru-RU"/>
        </w:rPr>
      </w:pPr>
      <w:r w:rsidRPr="000E4723">
        <w:rPr>
          <w:rFonts w:eastAsia="Times New Roman" w:cs="Times New Roman"/>
          <w:color w:val="333333"/>
          <w:szCs w:val="28"/>
          <w:lang w:eastAsia="ru-RU"/>
        </w:rPr>
        <w:t>Строк, обчислюваний роками, закінчується у відповідні місяць і число останнього року строку.</w:t>
      </w:r>
    </w:p>
    <w:p w14:paraId="20679192" w14:textId="77777777" w:rsidR="001D47AB" w:rsidRPr="000E4723" w:rsidRDefault="001D47AB" w:rsidP="00D74852">
      <w:pPr>
        <w:shd w:val="clear" w:color="auto" w:fill="FFFFFF"/>
        <w:rPr>
          <w:rFonts w:eastAsia="Times New Roman" w:cs="Times New Roman"/>
          <w:color w:val="333333"/>
          <w:szCs w:val="28"/>
          <w:lang w:eastAsia="ru-RU"/>
        </w:rPr>
      </w:pPr>
      <w:bookmarkStart w:id="533" w:name="n1288"/>
      <w:bookmarkEnd w:id="533"/>
      <w:r w:rsidRPr="000E4723">
        <w:rPr>
          <w:rFonts w:eastAsia="Times New Roman" w:cs="Times New Roman"/>
          <w:color w:val="333333"/>
          <w:szCs w:val="28"/>
          <w:lang w:eastAsia="ru-RU"/>
        </w:rPr>
        <w:t>Строк, обчислюваний місяцями, закінчується у відповідне число останнього місяця строку. Якщо кінець строку, обчислюваного місяцями, припадає на такий місяць, що відповідного числа не має, то строк закінчується в останній день цього місяця.</w:t>
      </w:r>
    </w:p>
    <w:p w14:paraId="404852F9" w14:textId="77777777" w:rsidR="001D47AB" w:rsidRPr="000E4723" w:rsidRDefault="001D47AB" w:rsidP="00D74852">
      <w:pPr>
        <w:shd w:val="clear" w:color="auto" w:fill="FFFFFF"/>
        <w:rPr>
          <w:rFonts w:eastAsia="Times New Roman" w:cs="Times New Roman"/>
          <w:color w:val="333333"/>
          <w:szCs w:val="28"/>
          <w:lang w:eastAsia="ru-RU"/>
        </w:rPr>
      </w:pPr>
      <w:bookmarkStart w:id="534" w:name="n1289"/>
      <w:bookmarkEnd w:id="534"/>
      <w:r w:rsidRPr="000E4723">
        <w:rPr>
          <w:rFonts w:eastAsia="Times New Roman" w:cs="Times New Roman"/>
          <w:color w:val="333333"/>
          <w:szCs w:val="28"/>
          <w:lang w:eastAsia="ru-RU"/>
        </w:rPr>
        <w:t>Строк, обчислюваний тижнями, закінчується у відповідний день тижня.</w:t>
      </w:r>
    </w:p>
    <w:p w14:paraId="31A3F87E" w14:textId="77777777" w:rsidR="001D47AB" w:rsidRPr="000E4723" w:rsidRDefault="001D47AB" w:rsidP="00D74852">
      <w:pPr>
        <w:shd w:val="clear" w:color="auto" w:fill="FFFFFF"/>
        <w:rPr>
          <w:rFonts w:eastAsia="Times New Roman" w:cs="Times New Roman"/>
          <w:color w:val="333333"/>
          <w:szCs w:val="28"/>
          <w:lang w:eastAsia="ru-RU"/>
        </w:rPr>
      </w:pPr>
      <w:bookmarkStart w:id="535" w:name="n1290"/>
      <w:bookmarkEnd w:id="535"/>
      <w:r w:rsidRPr="000E4723">
        <w:rPr>
          <w:rFonts w:eastAsia="Times New Roman" w:cs="Times New Roman"/>
          <w:color w:val="333333"/>
          <w:szCs w:val="28"/>
          <w:lang w:eastAsia="ru-RU"/>
        </w:rPr>
        <w:t>Коли строки визначаються днями, то їх обчислюють з дня, наступного після того дня, з якого починається строк. Якщо останній день строку припадає на святковий, вихідний або неробочий день, то днем закінчення строку вважається найближчий робочий день.</w:t>
      </w:r>
    </w:p>
    <w:p w14:paraId="7A80D209" w14:textId="77777777" w:rsidR="001D47AB" w:rsidRPr="000E4723" w:rsidRDefault="001D47AB" w:rsidP="00D74852">
      <w:pPr>
        <w:shd w:val="clear" w:color="auto" w:fill="FFFFFF"/>
        <w:rPr>
          <w:rFonts w:eastAsia="Times New Roman" w:cs="Times New Roman"/>
          <w:color w:val="333333"/>
          <w:szCs w:val="28"/>
          <w:lang w:eastAsia="ru-RU"/>
        </w:rPr>
      </w:pPr>
      <w:r w:rsidRPr="000E4723">
        <w:rPr>
          <w:rFonts w:eastAsia="Times New Roman" w:cs="Times New Roman"/>
          <w:color w:val="333333"/>
          <w:szCs w:val="28"/>
          <w:lang w:eastAsia="ru-RU"/>
        </w:rPr>
        <w:t xml:space="preserve">Потрібно також враховувати, що ст. 19 Кодексу адміністративного судочинства України передбачені справи, </w:t>
      </w:r>
      <w:r w:rsidRPr="000E4723">
        <w:rPr>
          <w:rFonts w:cs="Times New Roman"/>
          <w:color w:val="333333"/>
          <w:szCs w:val="28"/>
          <w:shd w:val="clear" w:color="auto" w:fill="FFFFFF"/>
        </w:rPr>
        <w:t xml:space="preserve">на які поширюється юрисдикція адміністративних судів. Юрисдикція адміністративних судів поширюється на </w:t>
      </w:r>
      <w:r w:rsidRPr="000E4723">
        <w:rPr>
          <w:rFonts w:cs="Times New Roman"/>
          <w:color w:val="333333"/>
          <w:szCs w:val="28"/>
          <w:shd w:val="clear" w:color="auto" w:fill="FFFFFF"/>
        </w:rPr>
        <w:lastRenderedPageBreak/>
        <w:t>справи у публічно-правових спорах, закріплених у частині першій цієї статті, зокрема: у пункті 2 – спори з приводу прийняття громадян на публічну службу, її проходження, звільнення з публічної служби;</w:t>
      </w:r>
      <w:r w:rsidRPr="000E4723">
        <w:rPr>
          <w:rFonts w:eastAsia="Times New Roman" w:cs="Times New Roman"/>
          <w:color w:val="333333"/>
          <w:szCs w:val="28"/>
          <w:lang w:eastAsia="ru-RU"/>
        </w:rPr>
        <w:t xml:space="preserve"> у пункті 10 – </w:t>
      </w:r>
      <w:r w:rsidRPr="000E4723">
        <w:rPr>
          <w:rFonts w:cs="Times New Roman"/>
          <w:color w:val="333333"/>
          <w:szCs w:val="28"/>
          <w:shd w:val="clear" w:color="auto" w:fill="FFFFFF"/>
        </w:rPr>
        <w:t>спори щодо формування складу державних органів, органів місцевого самоврядування, обрання, призначення, звільнення їх посадових осіб.</w:t>
      </w:r>
    </w:p>
    <w:p w14:paraId="3B06A26C" w14:textId="64AB84FC" w:rsidR="001D47AB" w:rsidRPr="000E4723" w:rsidRDefault="001D47AB" w:rsidP="00D74852">
      <w:pPr>
        <w:pStyle w:val="4"/>
        <w:numPr>
          <w:ilvl w:val="0"/>
          <w:numId w:val="36"/>
        </w:numPr>
        <w:rPr>
          <w:lang w:eastAsia="ru-RU"/>
        </w:rPr>
      </w:pPr>
      <w:bookmarkStart w:id="536" w:name="_Toc222319067"/>
      <w:r w:rsidRPr="000E4723">
        <w:rPr>
          <w:lang w:eastAsia="ru-RU"/>
        </w:rPr>
        <w:t>Врегулювання трудових спорів шляхом медіації</w:t>
      </w:r>
      <w:bookmarkEnd w:id="536"/>
      <w:r w:rsidRPr="000E4723">
        <w:rPr>
          <w:lang w:eastAsia="ru-RU"/>
        </w:rPr>
        <w:t xml:space="preserve"> </w:t>
      </w:r>
    </w:p>
    <w:p w14:paraId="0891EC85" w14:textId="47DD0074" w:rsidR="001D47AB" w:rsidRPr="000E4723" w:rsidRDefault="001D47AB" w:rsidP="00D74852">
      <w:pPr>
        <w:pStyle w:val="a9"/>
        <w:ind w:left="0"/>
        <w:rPr>
          <w:rFonts w:cs="Times New Roman"/>
          <w:color w:val="333333"/>
          <w:szCs w:val="28"/>
          <w:shd w:val="clear" w:color="auto" w:fill="FFFFFF"/>
        </w:rPr>
      </w:pPr>
      <w:r w:rsidRPr="000E4723">
        <w:rPr>
          <w:rFonts w:cs="Times New Roman"/>
          <w:szCs w:val="28"/>
          <w:lang w:eastAsia="ru-RU"/>
        </w:rPr>
        <w:t xml:space="preserve">Відповідно до п. 4 частини першої ст. 1 Закону України «Про медіацію» від </w:t>
      </w:r>
      <w:r w:rsidRPr="000E4723">
        <w:rPr>
          <w:rFonts w:cs="Times New Roman"/>
          <w:color w:val="000000" w:themeColor="text1"/>
          <w:szCs w:val="28"/>
        </w:rPr>
        <w:t xml:space="preserve">16 листопада 2021 року </w:t>
      </w:r>
      <w:r w:rsidR="00916806">
        <w:rPr>
          <w:rFonts w:cs="Times New Roman"/>
          <w:color w:val="000000" w:themeColor="text1"/>
          <w:szCs w:val="28"/>
        </w:rPr>
        <w:t>№</w:t>
      </w:r>
      <w:r w:rsidRPr="000E4723">
        <w:rPr>
          <w:rFonts w:cs="Times New Roman"/>
          <w:color w:val="333333"/>
          <w:szCs w:val="28"/>
          <w:shd w:val="clear" w:color="auto" w:fill="FFFFFF"/>
        </w:rPr>
        <w:t>1875-IX медіація - позасудова добровільна, конфіденційна, структурована процедура, під час якої сторони за допомогою медіатора (медіаторів) намагаються запобігти виникненню або врегулювати конфлікт (спір) шляхом переговорів.</w:t>
      </w:r>
    </w:p>
    <w:p w14:paraId="612B5147"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 xml:space="preserve">Медіатор - спеціально підготовлена нейтральна, незалежна, неупереджена фізична особа, яка проводить медіацію (п. 2 ч. 1 ст.1 Закону). </w:t>
      </w:r>
    </w:p>
    <w:p w14:paraId="55D9FC04" w14:textId="77777777" w:rsidR="001D47AB" w:rsidRPr="000E4723" w:rsidRDefault="001D47AB" w:rsidP="00D74852">
      <w:pPr>
        <w:pStyle w:val="a9"/>
        <w:ind w:left="0"/>
        <w:rPr>
          <w:rFonts w:cs="Times New Roman"/>
          <w:color w:val="333333"/>
          <w:szCs w:val="28"/>
          <w:shd w:val="clear" w:color="auto" w:fill="FFFFFF"/>
        </w:rPr>
      </w:pPr>
      <w:r w:rsidRPr="000E4723">
        <w:rPr>
          <w:rFonts w:cs="Times New Roman"/>
          <w:color w:val="333333"/>
          <w:szCs w:val="28"/>
          <w:shd w:val="clear" w:color="auto" w:fill="FFFFFF"/>
        </w:rPr>
        <w:t>Згідно з п. 1 частини першої ст. 1 Закону договір про проведення медіації - угода про надання послуг з проведення медіації з метою запобігання виникненню або врегулювання конфлікту (спору), укладена сторонами можливого або наявного конфлікту (спору) та медіатором (медіаторами) у погодженій ними усній чи письмовій формі, яка відповідає вимогам закону.</w:t>
      </w:r>
    </w:p>
    <w:p w14:paraId="26A5FC86" w14:textId="77777777" w:rsidR="001D47AB" w:rsidRPr="000E4723" w:rsidRDefault="001D47AB" w:rsidP="00D74852">
      <w:pPr>
        <w:pStyle w:val="a9"/>
        <w:ind w:left="0"/>
        <w:rPr>
          <w:rFonts w:cs="Times New Roman"/>
          <w:szCs w:val="28"/>
          <w:lang w:eastAsia="ru-RU"/>
        </w:rPr>
      </w:pPr>
      <w:r w:rsidRPr="000E4723">
        <w:rPr>
          <w:rFonts w:cs="Times New Roman"/>
          <w:szCs w:val="28"/>
          <w:lang w:eastAsia="ru-RU"/>
        </w:rPr>
        <w:t>Проведення медіації регулюється нормами розділу ІІІ Закону України «Про медіацію».</w:t>
      </w:r>
    </w:p>
    <w:p w14:paraId="48D556B4" w14:textId="68DA8B50"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lang w:eastAsia="ru-RU"/>
        </w:rPr>
        <w:t>Врегулювання трудових спорів шляхом медіації передбачене ст. 222</w:t>
      </w:r>
      <w:r w:rsidRPr="000E4723">
        <w:rPr>
          <w:sz w:val="28"/>
          <w:szCs w:val="28"/>
          <w:vertAlign w:val="superscript"/>
          <w:lang w:eastAsia="ru-RU"/>
        </w:rPr>
        <w:t>1</w:t>
      </w:r>
      <w:r w:rsidRPr="000E4723">
        <w:rPr>
          <w:sz w:val="28"/>
          <w:szCs w:val="28"/>
          <w:lang w:eastAsia="ru-RU"/>
        </w:rPr>
        <w:t xml:space="preserve"> КЗпП України. Передбачається, що </w:t>
      </w:r>
      <w:r w:rsidRPr="000E4723">
        <w:rPr>
          <w:color w:val="333333"/>
          <w:sz w:val="28"/>
          <w:szCs w:val="28"/>
        </w:rPr>
        <w:t>трудовий спір між працівником і роботодавцем незалежно від форми трудового договору може бути врегульовано шляхом медіації відповідно до</w:t>
      </w:r>
      <w:r w:rsidR="009C21AD">
        <w:rPr>
          <w:color w:val="333333"/>
          <w:sz w:val="28"/>
          <w:szCs w:val="28"/>
        </w:rPr>
        <w:t xml:space="preserve"> </w:t>
      </w:r>
      <w:hyperlink r:id="rId216" w:tgtFrame="_blank" w:history="1">
        <w:r w:rsidRPr="00D53EE4">
          <w:rPr>
            <w:rStyle w:val="af"/>
            <w:rFonts w:eastAsiaTheme="majorEastAsia"/>
            <w:color w:val="000000" w:themeColor="text1"/>
            <w:sz w:val="28"/>
            <w:szCs w:val="28"/>
            <w:u w:val="none"/>
          </w:rPr>
          <w:t>Закону України</w:t>
        </w:r>
      </w:hyperlink>
      <w:r w:rsidR="009C21AD">
        <w:t xml:space="preserve"> </w:t>
      </w:r>
      <w:r w:rsidRPr="000E4723">
        <w:rPr>
          <w:color w:val="333333"/>
          <w:sz w:val="28"/>
          <w:szCs w:val="28"/>
        </w:rPr>
        <w:t>"Про медіацію" з урахуванням особливостей, передбачених цим Кодексом.</w:t>
      </w:r>
    </w:p>
    <w:p w14:paraId="3B6C0FCE"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37" w:name="n1612"/>
      <w:bookmarkEnd w:id="537"/>
      <w:r w:rsidRPr="000E4723">
        <w:rPr>
          <w:color w:val="333333"/>
          <w:sz w:val="28"/>
          <w:szCs w:val="28"/>
        </w:rPr>
        <w:t>Договір про проведення медіації та угода за результатами медіації у трудових спорах укладаються в письмовій формі.</w:t>
      </w:r>
    </w:p>
    <w:p w14:paraId="3BA73890" w14:textId="04E655DF"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38" w:name="n1613"/>
      <w:bookmarkEnd w:id="538"/>
      <w:r w:rsidRPr="000E4723">
        <w:rPr>
          <w:color w:val="333333"/>
          <w:sz w:val="28"/>
          <w:szCs w:val="28"/>
        </w:rPr>
        <w:lastRenderedPageBreak/>
        <w:t>У разі невиконання чи неналежного виконання угоди за результатами медіації сторони медіації мають право звернутися для розгляду трудового спору до органів, передбачених</w:t>
      </w:r>
      <w:r w:rsidR="009C21AD">
        <w:rPr>
          <w:color w:val="333333"/>
          <w:sz w:val="28"/>
          <w:szCs w:val="28"/>
        </w:rPr>
        <w:t xml:space="preserve"> </w:t>
      </w:r>
      <w:hyperlink r:id="rId217" w:anchor="n1172" w:history="1">
        <w:r w:rsidRPr="00D53EE4">
          <w:rPr>
            <w:rStyle w:val="af"/>
            <w:rFonts w:eastAsiaTheme="majorEastAsia"/>
            <w:color w:val="000000" w:themeColor="text1"/>
            <w:sz w:val="28"/>
            <w:szCs w:val="28"/>
            <w:u w:val="none"/>
          </w:rPr>
          <w:t>статтею 221</w:t>
        </w:r>
      </w:hyperlink>
      <w:r w:rsidR="009C21AD">
        <w:t xml:space="preserve"> </w:t>
      </w:r>
      <w:r w:rsidRPr="000E4723">
        <w:rPr>
          <w:color w:val="333333"/>
          <w:sz w:val="28"/>
          <w:szCs w:val="28"/>
        </w:rPr>
        <w:t>цього Кодексу.</w:t>
      </w:r>
    </w:p>
    <w:p w14:paraId="1931C747" w14:textId="5769395B"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39" w:name="n1614"/>
      <w:bookmarkEnd w:id="539"/>
      <w:r w:rsidRPr="000E4723">
        <w:rPr>
          <w:color w:val="333333"/>
          <w:sz w:val="28"/>
          <w:szCs w:val="28"/>
        </w:rPr>
        <w:t>Участь у процедурі медіації може бути визнана поважною причиною у розумінні</w:t>
      </w:r>
      <w:r w:rsidR="009C21AD">
        <w:rPr>
          <w:color w:val="333333"/>
          <w:sz w:val="28"/>
          <w:szCs w:val="28"/>
        </w:rPr>
        <w:t xml:space="preserve"> </w:t>
      </w:r>
      <w:hyperlink r:id="rId218" w:anchor="n1195" w:history="1">
        <w:r w:rsidRPr="00D53EE4">
          <w:rPr>
            <w:rStyle w:val="af"/>
            <w:rFonts w:eastAsiaTheme="majorEastAsia"/>
            <w:color w:val="000000" w:themeColor="text1"/>
            <w:sz w:val="28"/>
            <w:szCs w:val="28"/>
            <w:u w:val="none"/>
          </w:rPr>
          <w:t>статей 225</w:t>
        </w:r>
      </w:hyperlink>
      <w:r w:rsidR="009C21AD">
        <w:t xml:space="preserve"> </w:t>
      </w:r>
      <w:r w:rsidRPr="00D53EE4">
        <w:rPr>
          <w:color w:val="000000" w:themeColor="text1"/>
          <w:sz w:val="28"/>
          <w:szCs w:val="28"/>
        </w:rPr>
        <w:t>і</w:t>
      </w:r>
      <w:r w:rsidR="009C21AD">
        <w:rPr>
          <w:color w:val="000000" w:themeColor="text1"/>
          <w:sz w:val="28"/>
          <w:szCs w:val="28"/>
        </w:rPr>
        <w:t xml:space="preserve"> </w:t>
      </w:r>
      <w:hyperlink r:id="rId219" w:anchor="n1252" w:history="1">
        <w:r w:rsidRPr="00D53EE4">
          <w:rPr>
            <w:rStyle w:val="af"/>
            <w:rFonts w:eastAsiaTheme="majorEastAsia"/>
            <w:color w:val="000000" w:themeColor="text1"/>
            <w:sz w:val="28"/>
            <w:szCs w:val="28"/>
            <w:u w:val="none"/>
          </w:rPr>
          <w:t>234</w:t>
        </w:r>
      </w:hyperlink>
      <w:r w:rsidR="009C21AD">
        <w:t xml:space="preserve"> </w:t>
      </w:r>
      <w:r w:rsidRPr="000E4723">
        <w:rPr>
          <w:color w:val="333333"/>
          <w:sz w:val="28"/>
          <w:szCs w:val="28"/>
        </w:rPr>
        <w:t>цього Кодексу.</w:t>
      </w:r>
    </w:p>
    <w:p w14:paraId="25B6B5E7" w14:textId="42E393D5" w:rsidR="001D47AB" w:rsidRPr="000E4723" w:rsidRDefault="001D47AB" w:rsidP="00D74852">
      <w:pPr>
        <w:pStyle w:val="4"/>
        <w:numPr>
          <w:ilvl w:val="0"/>
          <w:numId w:val="36"/>
        </w:numPr>
        <w:rPr>
          <w:rFonts w:eastAsia="Times New Roman"/>
          <w:lang w:eastAsia="ru-RU"/>
        </w:rPr>
      </w:pPr>
      <w:bookmarkStart w:id="540" w:name="_Toc222319068"/>
      <w:r w:rsidRPr="000E4723">
        <w:rPr>
          <w:rFonts w:eastAsia="Times New Roman"/>
          <w:lang w:eastAsia="ru-RU"/>
        </w:rPr>
        <w:t>Спеціалізована трудова юстиція: досвід зарубіжних країн</w:t>
      </w:r>
      <w:bookmarkEnd w:id="540"/>
    </w:p>
    <w:p w14:paraId="6D6D20DA" w14:textId="77777777" w:rsidR="001D47AB" w:rsidRPr="000E4723" w:rsidRDefault="001D47AB" w:rsidP="00D74852">
      <w:pPr>
        <w:rPr>
          <w:rFonts w:eastAsia="Times New Roman" w:cs="Times New Roman"/>
          <w:szCs w:val="28"/>
          <w:lang w:eastAsia="ru-RU"/>
        </w:rPr>
      </w:pPr>
      <w:r w:rsidRPr="000E4723">
        <w:rPr>
          <w:rFonts w:eastAsia="Times New Roman" w:cs="Times New Roman"/>
          <w:szCs w:val="28"/>
          <w:lang w:eastAsia="ru-RU"/>
        </w:rPr>
        <w:t>Останніми роками в юридичній літературі активно обговорюється питання про необхідність формування спеціалізованої трудової юстиції у вигляді трудових судів. Спеціалізовані трудові суди існують у багатьох державах (зокрема, в Німеччині, Фінляндії, Великій Британії, Франції, Австрії, Бельгії, Данії, Люксембурзі, Іспанії, Португалії, Швейцарії (в окремих кантонах), Швеції, Норвегії, Канаді (у провінції Квебек), Новій Зеландії, Ізраїлі). У Сполучених Штатах Америки, Японії, Канаді (на федеральному рівні й у англомовних провінціях) діють спеціалізовані адміністративні органи, що виконують судові функції. Трудові суди розвинених країн розрізняються за декількома параметрами: а) рівнем компетенції, тобто за категоріями справ, що знаходяться в їх юрисдикції; б) складом (тристоронні, двосторонні або одноособові); в) вибором і роллю непрофесійних суддів у тристоронніх судах; г) ступенем використання досудових (примирних) процедур; д) процесуальними повноваженнями та іншими характеристиками. Діяльність установ спеціалізованої трудової юстиції довела на практиці свою необхідність і корисність як одного з інститутів соціально-правової інфраструктури, що сприяє ефективному вирішенню трудових конфліктів з максимальним урахуванням інтересів сторін, що сперечаються, і всього суспільства в цілому й тим самим у забезпеченні соціального миру. Загальновизнаною є важливість ролі установ спеціалізованої трудової юстиції в розвитку трудового законодавства, підвищенні його авторитету, консолідації, у досягненні внутрішньої погодженості, ліквідації прогалин у правозастосовній практиці, її вдосконаленні.</w:t>
      </w:r>
    </w:p>
    <w:p w14:paraId="0E924568" w14:textId="77777777" w:rsidR="001D47AB" w:rsidRPr="000E4723" w:rsidRDefault="001D47AB" w:rsidP="00D74852">
      <w:pPr>
        <w:pStyle w:val="3"/>
      </w:pPr>
      <w:bookmarkStart w:id="541" w:name="_Toc222313436"/>
      <w:bookmarkStart w:id="542" w:name="_Toc222319069"/>
      <w:r w:rsidRPr="000E4723">
        <w:lastRenderedPageBreak/>
        <w:t>ТЕМИ ДОПОВІДЕЙ</w:t>
      </w:r>
      <w:bookmarkEnd w:id="541"/>
      <w:bookmarkEnd w:id="542"/>
    </w:p>
    <w:p w14:paraId="1C7D6426" w14:textId="77777777" w:rsidR="001D47AB" w:rsidRPr="000E4723" w:rsidRDefault="001D47AB" w:rsidP="00D74852">
      <w:pPr>
        <w:numPr>
          <w:ilvl w:val="0"/>
          <w:numId w:val="39"/>
        </w:numPr>
        <w:ind w:left="0" w:firstLine="709"/>
        <w:rPr>
          <w:rFonts w:cs="Times New Roman"/>
          <w:szCs w:val="28"/>
        </w:rPr>
      </w:pPr>
      <w:r w:rsidRPr="000E4723">
        <w:rPr>
          <w:rFonts w:cs="Times New Roman"/>
          <w:szCs w:val="28"/>
        </w:rPr>
        <w:t>Класифікація трудових спорів.</w:t>
      </w:r>
    </w:p>
    <w:p w14:paraId="1177D695" w14:textId="77777777" w:rsidR="001D47AB" w:rsidRPr="000E4723" w:rsidRDefault="001D47AB" w:rsidP="00D74852">
      <w:pPr>
        <w:numPr>
          <w:ilvl w:val="0"/>
          <w:numId w:val="39"/>
        </w:numPr>
        <w:ind w:left="0" w:firstLine="709"/>
        <w:rPr>
          <w:rFonts w:cs="Times New Roman"/>
          <w:szCs w:val="28"/>
        </w:rPr>
      </w:pPr>
      <w:r w:rsidRPr="000E4723">
        <w:rPr>
          <w:rFonts w:cs="Times New Roman"/>
          <w:szCs w:val="28"/>
        </w:rPr>
        <w:t>Досудовий порядок вирішення трудових спорів.</w:t>
      </w:r>
    </w:p>
    <w:p w14:paraId="3D6FBE43" w14:textId="77777777" w:rsidR="001D47AB" w:rsidRPr="000E4723" w:rsidRDefault="001D47AB" w:rsidP="00D74852">
      <w:pPr>
        <w:numPr>
          <w:ilvl w:val="0"/>
          <w:numId w:val="39"/>
        </w:numPr>
        <w:ind w:left="0" w:firstLine="709"/>
        <w:rPr>
          <w:rFonts w:cs="Times New Roman"/>
          <w:szCs w:val="28"/>
        </w:rPr>
      </w:pPr>
      <w:r w:rsidRPr="000E4723">
        <w:rPr>
          <w:rFonts w:cs="Times New Roman"/>
          <w:szCs w:val="28"/>
        </w:rPr>
        <w:t>Підвідомчість трудових спорів суду.</w:t>
      </w:r>
    </w:p>
    <w:p w14:paraId="02E2E9A9" w14:textId="77777777" w:rsidR="001D47AB" w:rsidRPr="000E4723" w:rsidRDefault="001D47AB" w:rsidP="00D74852">
      <w:pPr>
        <w:numPr>
          <w:ilvl w:val="0"/>
          <w:numId w:val="39"/>
        </w:numPr>
        <w:ind w:left="0" w:firstLine="709"/>
        <w:rPr>
          <w:rFonts w:cs="Times New Roman"/>
          <w:szCs w:val="28"/>
        </w:rPr>
      </w:pPr>
      <w:r w:rsidRPr="000E4723">
        <w:rPr>
          <w:rFonts w:cs="Times New Roman"/>
          <w:szCs w:val="28"/>
        </w:rPr>
        <w:t>Вирішення трудових спорів шляхом медіації.</w:t>
      </w:r>
    </w:p>
    <w:p w14:paraId="562A9949" w14:textId="77777777" w:rsidR="001D47AB" w:rsidRPr="000E4723" w:rsidRDefault="001D47AB" w:rsidP="00D74852">
      <w:pPr>
        <w:numPr>
          <w:ilvl w:val="0"/>
          <w:numId w:val="39"/>
        </w:numPr>
        <w:ind w:left="0" w:firstLine="709"/>
        <w:rPr>
          <w:rFonts w:cs="Times New Roman"/>
          <w:szCs w:val="28"/>
        </w:rPr>
      </w:pPr>
      <w:r w:rsidRPr="000E4723">
        <w:rPr>
          <w:rFonts w:cs="Times New Roman"/>
          <w:szCs w:val="28"/>
        </w:rPr>
        <w:t>Діяльність спеціалізованих трудових судів у зарубіжних країнах.</w:t>
      </w:r>
    </w:p>
    <w:p w14:paraId="3B477BC2"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1</w:t>
      </w:r>
    </w:p>
    <w:p w14:paraId="4063A415" w14:textId="77777777" w:rsidR="001D47AB" w:rsidRPr="000E4723" w:rsidRDefault="001D47AB" w:rsidP="00D74852">
      <w:pPr>
        <w:keepNext/>
        <w:rPr>
          <w:rFonts w:eastAsia="Times New Roman" w:cs="Times New Roman"/>
          <w:color w:val="000000"/>
          <w:szCs w:val="28"/>
          <w:lang w:eastAsia="ru-RU"/>
        </w:rPr>
      </w:pPr>
      <w:r w:rsidRPr="000E4723">
        <w:rPr>
          <w:rFonts w:eastAsia="Times New Roman" w:cs="Times New Roman"/>
          <w:color w:val="000000"/>
          <w:szCs w:val="28"/>
          <w:lang w:eastAsia="ru-RU"/>
        </w:rPr>
        <w:t xml:space="preserve">Костенко звернулася до місцевого районного суду з позовом про стягнення розрахунку при звільненні. Перед цим у бухгалтерії підприємства Костенко пояснили, що виплату всіх сум, які належать їй, не було здійснено через відсутність її на роботі в день звільнення. </w:t>
      </w:r>
    </w:p>
    <w:p w14:paraId="499A94F7" w14:textId="77777777" w:rsidR="001D47AB" w:rsidRPr="000E4723" w:rsidRDefault="001D47AB" w:rsidP="00D74852">
      <w:pPr>
        <w:keepNext/>
        <w:rPr>
          <w:rFonts w:eastAsia="Times New Roman" w:cs="Times New Roman"/>
          <w:color w:val="000000"/>
          <w:szCs w:val="28"/>
          <w:lang w:eastAsia="ru-RU"/>
        </w:rPr>
      </w:pPr>
      <w:r w:rsidRPr="000E4723">
        <w:rPr>
          <w:rFonts w:eastAsia="Times New Roman" w:cs="Times New Roman"/>
          <w:color w:val="000000"/>
          <w:szCs w:val="28"/>
          <w:lang w:eastAsia="ru-RU"/>
        </w:rPr>
        <w:t>Яким має бути рішення суду?</w:t>
      </w:r>
    </w:p>
    <w:p w14:paraId="4A51B1AE"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2</w:t>
      </w:r>
    </w:p>
    <w:p w14:paraId="3B1A33E8" w14:textId="77777777" w:rsidR="001D47AB" w:rsidRPr="000E4723" w:rsidRDefault="001D47AB" w:rsidP="00D74852">
      <w:pPr>
        <w:keepNext/>
        <w:ind w:right="-1"/>
        <w:rPr>
          <w:rFonts w:eastAsia="Times New Roman" w:cs="Times New Roman"/>
          <w:color w:val="000000"/>
          <w:szCs w:val="28"/>
          <w:lang w:eastAsia="ru-RU"/>
        </w:rPr>
      </w:pPr>
      <w:r w:rsidRPr="000E4723">
        <w:rPr>
          <w:rFonts w:eastAsia="Times New Roman" w:cs="Times New Roman"/>
          <w:color w:val="000000"/>
          <w:szCs w:val="28"/>
          <w:lang w:eastAsia="ru-RU"/>
        </w:rPr>
        <w:t xml:space="preserve">Остапенко звернувся до юридичного відділу підприємства з проханням дати відповідь на таке питання: чи може він оскаржити до місцевого районного суду накладене дисциплінарне стягнення у вигляді догани, чи перед зверненням до суду він має звернутися до комісії по трудових спорах? </w:t>
      </w:r>
    </w:p>
    <w:p w14:paraId="774620FF" w14:textId="77777777" w:rsidR="001D47AB" w:rsidRPr="000E4723" w:rsidRDefault="001D47AB" w:rsidP="00D74852">
      <w:pPr>
        <w:keepNext/>
        <w:ind w:right="-1"/>
        <w:rPr>
          <w:rFonts w:eastAsia="Times New Roman" w:cs="Times New Roman"/>
          <w:color w:val="000000"/>
          <w:szCs w:val="28"/>
          <w:lang w:eastAsia="ru-RU"/>
        </w:rPr>
      </w:pPr>
      <w:r w:rsidRPr="000E4723">
        <w:rPr>
          <w:rFonts w:eastAsia="Times New Roman" w:cs="Times New Roman"/>
          <w:color w:val="000000"/>
          <w:szCs w:val="28"/>
          <w:lang w:eastAsia="ru-RU"/>
        </w:rPr>
        <w:t>Дайте відповіді Остапенку на поставлені питання.</w:t>
      </w:r>
    </w:p>
    <w:p w14:paraId="586CCF0C" w14:textId="77777777" w:rsidR="001D47AB" w:rsidRPr="000E4723" w:rsidRDefault="001D47AB" w:rsidP="00D74852">
      <w:pPr>
        <w:pStyle w:val="a9"/>
        <w:keepNext/>
        <w:spacing w:before="360" w:after="240"/>
        <w:ind w:left="0" w:firstLine="0"/>
        <w:contextualSpacing w:val="0"/>
        <w:jc w:val="center"/>
        <w:rPr>
          <w:rFonts w:cs="Times New Roman"/>
          <w:b/>
          <w:bCs/>
          <w:szCs w:val="28"/>
        </w:rPr>
      </w:pPr>
      <w:r w:rsidRPr="000E4723">
        <w:rPr>
          <w:rFonts w:cs="Times New Roman"/>
          <w:b/>
          <w:bCs/>
          <w:szCs w:val="28"/>
        </w:rPr>
        <w:t>ЗАДАЧА 3</w:t>
      </w:r>
    </w:p>
    <w:p w14:paraId="614FD54D"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 xml:space="preserve">Власенко звернулася до керівника закладу вищої освіти щодо працевлаштування на посаду інспектора відділу кадрів. Керівник відмовив Власенко в прийнятті на роботу, мотивуючи відмову тим, що крім Власенко, є ще дві претендентки на цю посаду, і він ще не визначився з ким буде укладено трудовий договір. </w:t>
      </w:r>
    </w:p>
    <w:p w14:paraId="4EB6D1EC"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t>Чи є відмова в прийнятті на роботу Власенко обґрунтованою?</w:t>
      </w:r>
    </w:p>
    <w:p w14:paraId="56A03A9A" w14:textId="77777777" w:rsidR="001D47AB" w:rsidRPr="000E4723" w:rsidRDefault="001D47AB" w:rsidP="00D74852">
      <w:pPr>
        <w:rPr>
          <w:rFonts w:eastAsia="Times New Roman" w:cs="Times New Roman"/>
          <w:color w:val="000000"/>
          <w:szCs w:val="28"/>
          <w:lang w:eastAsia="ru-RU"/>
        </w:rPr>
      </w:pPr>
      <w:r w:rsidRPr="000E4723">
        <w:rPr>
          <w:rFonts w:eastAsia="Times New Roman" w:cs="Times New Roman"/>
          <w:color w:val="000000"/>
          <w:szCs w:val="28"/>
          <w:lang w:eastAsia="ru-RU"/>
        </w:rPr>
        <w:lastRenderedPageBreak/>
        <w:t>До якого органу Власенко треба звернутися за захистом свого права на працю?</w:t>
      </w:r>
    </w:p>
    <w:p w14:paraId="5BF5070D" w14:textId="77777777" w:rsidR="001D47AB" w:rsidRPr="000E4723" w:rsidRDefault="001D47AB" w:rsidP="00D74852">
      <w:pPr>
        <w:pStyle w:val="3"/>
      </w:pPr>
      <w:bookmarkStart w:id="543" w:name="_Toc222313437"/>
      <w:bookmarkStart w:id="544" w:name="_Toc222319070"/>
      <w:r w:rsidRPr="000E4723">
        <w:t>НОРМАТИВНО-ПРАВОВІ АКТИ ТА СПЕЦІАЛЬНА ЛІТЕРАТУРА:</w:t>
      </w:r>
      <w:bookmarkEnd w:id="543"/>
      <w:bookmarkEnd w:id="544"/>
    </w:p>
    <w:p w14:paraId="621C6725"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Конституція України від 28 червня 1996 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1996. №30. Ст. 141.</w:t>
      </w:r>
    </w:p>
    <w:p w14:paraId="76ADE615" w14:textId="0A495446"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0860A633"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Цивільний процесуальний кодекс України: Закон України від 18 березня 2004 р. №1618-IV.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2004. №40-41, 42. Ст. 492. </w:t>
      </w:r>
    </w:p>
    <w:p w14:paraId="7ED49BA9" w14:textId="3FBB3609"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Кодекс адміністративного судочинства України від 6 липня 2005 року </w:t>
      </w:r>
      <w:r w:rsidR="00916806">
        <w:rPr>
          <w:rFonts w:eastAsia="Times New Roman" w:cs="Times New Roman"/>
          <w:color w:val="000000"/>
          <w:szCs w:val="28"/>
          <w:lang w:eastAsia="ru-RU"/>
        </w:rPr>
        <w:t>№</w:t>
      </w:r>
      <w:r w:rsidRPr="000E4723">
        <w:rPr>
          <w:rFonts w:cs="Times New Roman"/>
          <w:color w:val="333333"/>
          <w:szCs w:val="28"/>
          <w:shd w:val="clear" w:color="auto" w:fill="FFFFFF"/>
        </w:rPr>
        <w:t>2747-IV</w:t>
      </w:r>
      <w:r w:rsidRPr="000E4723">
        <w:rPr>
          <w:rFonts w:cs="Times New Roman"/>
          <w:b/>
          <w:bCs/>
          <w:color w:val="333333"/>
          <w:szCs w:val="28"/>
          <w:shd w:val="clear" w:color="auto" w:fill="FFFFFF"/>
        </w:rPr>
        <w:t xml:space="preserve"> </w:t>
      </w:r>
      <w:r w:rsidRPr="000E4723">
        <w:rPr>
          <w:rFonts w:cs="Times New Roman"/>
          <w:color w:val="333333"/>
          <w:szCs w:val="28"/>
          <w:shd w:val="clear" w:color="auto" w:fill="FFFFFF"/>
        </w:rPr>
        <w:t xml:space="preserve">(в редакції Закону </w:t>
      </w:r>
      <w:hyperlink r:id="rId220" w:anchor="n6636" w:tgtFrame="_blank" w:history="1">
        <w:r w:rsidR="00916806">
          <w:rPr>
            <w:rStyle w:val="af"/>
            <w:rFonts w:cs="Times New Roman"/>
            <w:color w:val="000000" w:themeColor="text1"/>
            <w:szCs w:val="28"/>
            <w:u w:val="none"/>
            <w:shd w:val="clear" w:color="auto" w:fill="FFFFFF"/>
          </w:rPr>
          <w:t>№</w:t>
        </w:r>
        <w:r w:rsidRPr="00D53EE4">
          <w:rPr>
            <w:rStyle w:val="af"/>
            <w:rFonts w:cs="Times New Roman"/>
            <w:color w:val="000000" w:themeColor="text1"/>
            <w:szCs w:val="28"/>
            <w:u w:val="none"/>
            <w:shd w:val="clear" w:color="auto" w:fill="FFFFFF"/>
          </w:rPr>
          <w:t>2147-VIII від 03.10.2017</w:t>
        </w:r>
      </w:hyperlink>
      <w:r w:rsidRPr="000E4723">
        <w:rPr>
          <w:rFonts w:cs="Times New Roman"/>
          <w:color w:val="000000" w:themeColor="text1"/>
          <w:szCs w:val="28"/>
        </w:rPr>
        <w:t xml:space="preserve">).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xml:space="preserve">. 2017. </w:t>
      </w:r>
      <w:r w:rsidR="00916806">
        <w:rPr>
          <w:rFonts w:cs="Times New Roman"/>
          <w:color w:val="333333"/>
          <w:szCs w:val="28"/>
          <w:shd w:val="clear" w:color="auto" w:fill="FFFFFF"/>
        </w:rPr>
        <w:t>№</w:t>
      </w:r>
      <w:r w:rsidRPr="000E4723">
        <w:rPr>
          <w:rFonts w:cs="Times New Roman"/>
          <w:color w:val="333333"/>
          <w:szCs w:val="28"/>
          <w:shd w:val="clear" w:color="auto" w:fill="FFFFFF"/>
        </w:rPr>
        <w:t>48. Ст.436.</w:t>
      </w:r>
    </w:p>
    <w:p w14:paraId="3D6497E2"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порядок вирішення колективних трудових спорів (конфліктів): Закон України від 03 березня 1998 р. №137/98-ВР.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1998. №34. Ст.227.</w:t>
      </w:r>
    </w:p>
    <w:p w14:paraId="57238BBF"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доступ до судових рішень: Закон України від 22 грудня 2005 р. №3262-IV.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2006. №15. Ст. 128. </w:t>
      </w:r>
    </w:p>
    <w:p w14:paraId="09B505A4"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судоустрій і статус суддів: Закон України від 02.06.2016 №1402-VIІІ.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2016. №31 Ст. 545.</w:t>
      </w:r>
    </w:p>
    <w:p w14:paraId="00A62399"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виконавче провадження: Закон України від 02 червня 2016 р. №1404-VIII.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2016. №30. Ст. 542. </w:t>
      </w:r>
    </w:p>
    <w:p w14:paraId="00B04ED9"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судовий збір: Закон України від 08 липня 2011 р. №3674-VI.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2012. №14. Ст. 87. </w:t>
      </w:r>
    </w:p>
    <w:p w14:paraId="06CD7908"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гарантії держави щодо виконання судових рішень: Закон України від 5 червня 2012 р. №4901-VI.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2013. №17. Ст. 158. </w:t>
      </w:r>
    </w:p>
    <w:p w14:paraId="13A8EE9A"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Про відновлення довіри до судової влади в Україні: Закон України від 8 квітня 2014 р. №1188-VII. </w:t>
      </w:r>
      <w:r w:rsidRPr="000E4723">
        <w:rPr>
          <w:rFonts w:eastAsia="Times New Roman" w:cs="Times New Roman"/>
          <w:i/>
          <w:iCs/>
          <w:color w:val="000000"/>
          <w:szCs w:val="28"/>
          <w:lang w:eastAsia="ru-RU"/>
        </w:rPr>
        <w:t>Відомості Верховної Ради України</w:t>
      </w:r>
      <w:r w:rsidRPr="000E4723">
        <w:rPr>
          <w:rFonts w:eastAsia="Times New Roman" w:cs="Times New Roman"/>
          <w:color w:val="000000"/>
          <w:szCs w:val="28"/>
          <w:lang w:eastAsia="ru-RU"/>
        </w:rPr>
        <w:t xml:space="preserve">. </w:t>
      </w:r>
      <w:r w:rsidRPr="000E4723">
        <w:rPr>
          <w:rFonts w:cs="Times New Roman"/>
          <w:color w:val="000000"/>
          <w:szCs w:val="28"/>
          <w:shd w:val="clear" w:color="auto" w:fill="FFFFFF"/>
        </w:rPr>
        <w:t>2014. №23. Ст.870.</w:t>
      </w:r>
    </w:p>
    <w:p w14:paraId="52D6481B"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color w:val="000000"/>
          <w:szCs w:val="28"/>
          <w:shd w:val="clear" w:color="auto" w:fill="FFFFFF"/>
        </w:rPr>
        <w:t xml:space="preserve">Про забезпечення права на справедливий суд: Закон України від 12 лютого 2015 р. №192-VIII. </w:t>
      </w:r>
      <w:r w:rsidRPr="000E4723">
        <w:rPr>
          <w:rFonts w:cs="Times New Roman"/>
          <w:i/>
          <w:iCs/>
          <w:color w:val="000000"/>
          <w:szCs w:val="28"/>
          <w:shd w:val="clear" w:color="auto" w:fill="FFFFFF"/>
        </w:rPr>
        <w:t>Відомості Верховної Ради України.</w:t>
      </w:r>
      <w:r w:rsidRPr="000E4723">
        <w:rPr>
          <w:rFonts w:cs="Times New Roman"/>
          <w:color w:val="000000"/>
          <w:szCs w:val="28"/>
          <w:shd w:val="clear" w:color="auto" w:fill="FFFFFF"/>
        </w:rPr>
        <w:t xml:space="preserve"> 2015. №18, №19-20. Ст. 132. </w:t>
      </w:r>
    </w:p>
    <w:p w14:paraId="01992375"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color w:val="000000"/>
          <w:szCs w:val="28"/>
          <w:shd w:val="clear" w:color="auto" w:fill="FFFFFF"/>
        </w:rPr>
        <w:t xml:space="preserve">Про внесення змін до Конституції України (щодо правосуддя): Закон України від 02 червня 2016 р. №1401-VIII. </w:t>
      </w:r>
      <w:r w:rsidRPr="000E4723">
        <w:rPr>
          <w:rFonts w:cs="Times New Roman"/>
          <w:i/>
          <w:iCs/>
          <w:color w:val="000000"/>
          <w:szCs w:val="28"/>
          <w:shd w:val="clear" w:color="auto" w:fill="FFFFFF"/>
        </w:rPr>
        <w:t>Відомості Верховної Ради України</w:t>
      </w:r>
      <w:r w:rsidRPr="000E4723">
        <w:rPr>
          <w:rFonts w:cs="Times New Roman"/>
          <w:color w:val="000000"/>
          <w:szCs w:val="28"/>
          <w:shd w:val="clear" w:color="auto" w:fill="FFFFFF"/>
        </w:rPr>
        <w:t>. 2016. №28. Ст.532.</w:t>
      </w:r>
    </w:p>
    <w:p w14:paraId="6AF1E557" w14:textId="77777777" w:rsidR="001D47AB" w:rsidRPr="000E4723" w:rsidRDefault="001D47AB" w:rsidP="00D74852">
      <w:pPr>
        <w:numPr>
          <w:ilvl w:val="0"/>
          <w:numId w:val="40"/>
        </w:numPr>
        <w:shd w:val="clear" w:color="auto" w:fill="FFFFFF"/>
        <w:tabs>
          <w:tab w:val="clear" w:pos="720"/>
          <w:tab w:val="num" w:pos="360"/>
        </w:tabs>
        <w:ind w:left="0" w:firstLine="709"/>
        <w:textAlignment w:val="baseline"/>
        <w:rPr>
          <w:rFonts w:eastAsia="Times New Roman" w:cs="Times New Roman"/>
          <w:color w:val="000000" w:themeColor="text1"/>
          <w:szCs w:val="28"/>
          <w:lang w:eastAsia="ru-RU"/>
        </w:rPr>
      </w:pPr>
      <w:r w:rsidRPr="000E4723">
        <w:rPr>
          <w:rFonts w:cs="Times New Roman"/>
          <w:color w:val="000000"/>
          <w:szCs w:val="28"/>
          <w:shd w:val="clear" w:color="auto" w:fill="FFFFFF"/>
        </w:rPr>
        <w:t xml:space="preserve">Про органи та осіб, які здійснюють примусове виконання судових рішень та рішень інших органів: Закон України від 02 червня 2016 р. №1403-VIII. </w:t>
      </w:r>
      <w:r w:rsidRPr="000E4723">
        <w:rPr>
          <w:rFonts w:cs="Times New Roman"/>
          <w:i/>
          <w:iCs/>
          <w:color w:val="000000"/>
          <w:szCs w:val="28"/>
          <w:shd w:val="clear" w:color="auto" w:fill="FFFFFF"/>
        </w:rPr>
        <w:t xml:space="preserve">Відомості Верховної </w:t>
      </w:r>
      <w:r w:rsidRPr="000E4723">
        <w:rPr>
          <w:rFonts w:cs="Times New Roman"/>
          <w:i/>
          <w:iCs/>
          <w:color w:val="000000" w:themeColor="text1"/>
          <w:szCs w:val="28"/>
          <w:shd w:val="clear" w:color="auto" w:fill="FFFFFF"/>
        </w:rPr>
        <w:t>Ради України</w:t>
      </w:r>
      <w:r w:rsidRPr="000E4723">
        <w:rPr>
          <w:rFonts w:cs="Times New Roman"/>
          <w:color w:val="000000" w:themeColor="text1"/>
          <w:szCs w:val="28"/>
          <w:shd w:val="clear" w:color="auto" w:fill="FFFFFF"/>
        </w:rPr>
        <w:t xml:space="preserve">. 2016. №29. Ст.535. </w:t>
      </w:r>
    </w:p>
    <w:p w14:paraId="5CF83064" w14:textId="77777777" w:rsidR="001D47AB" w:rsidRPr="000E4723" w:rsidRDefault="001D47AB" w:rsidP="00D74852">
      <w:pPr>
        <w:pStyle w:val="a9"/>
        <w:numPr>
          <w:ilvl w:val="0"/>
          <w:numId w:val="40"/>
        </w:numPr>
        <w:tabs>
          <w:tab w:val="clear" w:pos="720"/>
          <w:tab w:val="num" w:pos="360"/>
        </w:tabs>
        <w:ind w:left="0" w:firstLine="709"/>
        <w:rPr>
          <w:rFonts w:cs="Times New Roman"/>
          <w:color w:val="000000" w:themeColor="text1"/>
          <w:szCs w:val="28"/>
        </w:rPr>
      </w:pPr>
      <w:r w:rsidRPr="000E4723">
        <w:rPr>
          <w:rFonts w:cs="Times New Roman"/>
          <w:color w:val="000000" w:themeColor="text1"/>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Закон України від 30.03.2020 №540-ІХ. </w:t>
      </w:r>
      <w:r w:rsidRPr="000E4723">
        <w:rPr>
          <w:rFonts w:cs="Times New Roman"/>
          <w:i/>
          <w:iCs/>
          <w:color w:val="000000" w:themeColor="text1"/>
          <w:szCs w:val="28"/>
        </w:rPr>
        <w:t>Голос України</w:t>
      </w:r>
      <w:r w:rsidRPr="000E4723">
        <w:rPr>
          <w:rFonts w:cs="Times New Roman"/>
          <w:color w:val="000000" w:themeColor="text1"/>
          <w:szCs w:val="28"/>
        </w:rPr>
        <w:t xml:space="preserve"> від 02.04.2020. №62. </w:t>
      </w:r>
    </w:p>
    <w:p w14:paraId="38656663" w14:textId="7B4F3876" w:rsidR="001D47AB" w:rsidRPr="000E4723" w:rsidRDefault="001D47AB" w:rsidP="00D74852">
      <w:pPr>
        <w:pStyle w:val="a9"/>
        <w:numPr>
          <w:ilvl w:val="0"/>
          <w:numId w:val="40"/>
        </w:numPr>
        <w:tabs>
          <w:tab w:val="clear" w:pos="720"/>
          <w:tab w:val="num" w:pos="360"/>
        </w:tabs>
        <w:ind w:left="0" w:firstLine="709"/>
        <w:rPr>
          <w:rFonts w:cs="Times New Roman"/>
          <w:color w:val="000000" w:themeColor="text1"/>
          <w:szCs w:val="28"/>
        </w:rPr>
      </w:pPr>
      <w:r w:rsidRPr="000E4723">
        <w:rPr>
          <w:rFonts w:cs="Times New Roman"/>
          <w:color w:val="000000" w:themeColor="text1"/>
          <w:szCs w:val="28"/>
        </w:rPr>
        <w:t xml:space="preserve">Про медіацію: Закон України від 16 листопада 2021 року </w:t>
      </w:r>
      <w:r w:rsidR="00916806">
        <w:rPr>
          <w:rFonts w:cs="Times New Roman"/>
          <w:color w:val="000000" w:themeColor="text1"/>
          <w:szCs w:val="28"/>
        </w:rPr>
        <w:t>№</w:t>
      </w:r>
      <w:r w:rsidRPr="000E4723">
        <w:rPr>
          <w:rFonts w:cs="Times New Roman"/>
          <w:color w:val="333333"/>
          <w:szCs w:val="28"/>
          <w:shd w:val="clear" w:color="auto" w:fill="FFFFFF"/>
        </w:rPr>
        <w:t xml:space="preserve">1875-IX. </w:t>
      </w:r>
      <w:r w:rsidRPr="000E4723">
        <w:rPr>
          <w:rFonts w:cs="Times New Roman"/>
          <w:i/>
          <w:iCs/>
          <w:color w:val="333333"/>
          <w:szCs w:val="28"/>
          <w:shd w:val="clear" w:color="auto" w:fill="FFFFFF"/>
        </w:rPr>
        <w:t>Відомості Верховної Ради України</w:t>
      </w:r>
      <w:r w:rsidRPr="000E4723">
        <w:rPr>
          <w:rFonts w:cs="Times New Roman"/>
          <w:color w:val="333333"/>
          <w:szCs w:val="28"/>
          <w:shd w:val="clear" w:color="auto" w:fill="FFFFFF"/>
        </w:rPr>
        <w:t xml:space="preserve">. 2022. </w:t>
      </w:r>
      <w:r w:rsidR="00916806">
        <w:rPr>
          <w:rFonts w:cs="Times New Roman"/>
          <w:color w:val="333333"/>
          <w:szCs w:val="28"/>
          <w:shd w:val="clear" w:color="auto" w:fill="FFFFFF"/>
        </w:rPr>
        <w:t>№</w:t>
      </w:r>
      <w:r w:rsidRPr="000E4723">
        <w:rPr>
          <w:rFonts w:cs="Times New Roman"/>
          <w:color w:val="333333"/>
          <w:szCs w:val="28"/>
          <w:shd w:val="clear" w:color="auto" w:fill="FFFFFF"/>
        </w:rPr>
        <w:t>7. Ст.51.</w:t>
      </w:r>
    </w:p>
    <w:p w14:paraId="2515B9AF" w14:textId="73988551" w:rsidR="001D47AB" w:rsidRPr="001942FF" w:rsidRDefault="001D47AB" w:rsidP="00D74852">
      <w:pPr>
        <w:pStyle w:val="a9"/>
        <w:numPr>
          <w:ilvl w:val="0"/>
          <w:numId w:val="40"/>
        </w:numPr>
        <w:tabs>
          <w:tab w:val="clear" w:pos="720"/>
          <w:tab w:val="num" w:pos="0"/>
        </w:tabs>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1942FF">
        <w:rPr>
          <w:rFonts w:cs="Times New Roman"/>
          <w:szCs w:val="28"/>
          <w:lang w:val="en-US"/>
        </w:rPr>
        <w:t>URL</w:t>
      </w:r>
      <w:r w:rsidR="001942FF">
        <w:rPr>
          <w:rFonts w:cs="Times New Roman"/>
          <w:szCs w:val="28"/>
        </w:rPr>
        <w:t xml:space="preserve">: </w:t>
      </w:r>
      <w:r w:rsidR="001942FF" w:rsidRPr="00C20FD9">
        <w:rPr>
          <w:rFonts w:cs="Times New Roman"/>
          <w:szCs w:val="28"/>
        </w:rPr>
        <w:t>https://zakon.rada.gov.ua/laws/show/2136-20#Text</w:t>
      </w:r>
    </w:p>
    <w:p w14:paraId="4D81409F" w14:textId="77777777" w:rsidR="001D47AB" w:rsidRPr="000E4723" w:rsidRDefault="001D47AB" w:rsidP="00D74852">
      <w:pPr>
        <w:pStyle w:val="af0"/>
        <w:numPr>
          <w:ilvl w:val="0"/>
          <w:numId w:val="40"/>
        </w:numPr>
        <w:tabs>
          <w:tab w:val="clear" w:pos="720"/>
          <w:tab w:val="num" w:pos="0"/>
        </w:tabs>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t>Про дерадянізацію законодавства України: Закон України від 21 квітня 2022 року №2215-ІХ. https://zakon.rada.gov.ua/laws/show/2215-20#n40</w:t>
      </w:r>
    </w:p>
    <w:p w14:paraId="7298E9A0" w14:textId="52F10C8B" w:rsidR="001D47AB" w:rsidRPr="000E4723" w:rsidRDefault="001D47AB" w:rsidP="00D74852">
      <w:pPr>
        <w:pStyle w:val="a9"/>
        <w:numPr>
          <w:ilvl w:val="0"/>
          <w:numId w:val="40"/>
        </w:numPr>
        <w:tabs>
          <w:tab w:val="clear" w:pos="720"/>
          <w:tab w:val="num" w:pos="0"/>
        </w:tabs>
        <w:ind w:left="0" w:firstLine="709"/>
        <w:rPr>
          <w:rFonts w:cs="Times New Roman"/>
          <w:szCs w:val="28"/>
        </w:rPr>
      </w:pPr>
      <w:r w:rsidRPr="000E4723">
        <w:rPr>
          <w:rFonts w:cs="Times New Roman"/>
          <w:szCs w:val="28"/>
        </w:rPr>
        <w:t>Про внесення змін до деяких законодавчих актів України щодо посилення захисту трудових прав працівників: Закон України від 12 травня 2022 року №2253-ІХ.</w:t>
      </w:r>
      <w:r w:rsidR="00E557C1">
        <w:rPr>
          <w:rFonts w:cs="Times New Roman"/>
          <w:szCs w:val="28"/>
        </w:rPr>
        <w:t xml:space="preserve"> </w:t>
      </w:r>
      <w:r w:rsidRPr="000E4723">
        <w:rPr>
          <w:rFonts w:cs="Times New Roman"/>
          <w:szCs w:val="28"/>
        </w:rPr>
        <w:t>https://zakon.rada.gov.ua/laws/show/2253-20#Text</w:t>
      </w:r>
    </w:p>
    <w:p w14:paraId="3603F2A1" w14:textId="77777777" w:rsidR="001D47AB" w:rsidRPr="000E4723" w:rsidRDefault="001D47AB" w:rsidP="00D74852">
      <w:pPr>
        <w:pStyle w:val="a9"/>
        <w:numPr>
          <w:ilvl w:val="0"/>
          <w:numId w:val="40"/>
        </w:numPr>
        <w:tabs>
          <w:tab w:val="clear" w:pos="720"/>
          <w:tab w:val="num" w:pos="360"/>
        </w:tabs>
        <w:ind w:left="0" w:firstLine="709"/>
        <w:rPr>
          <w:rFonts w:cs="Times New Roman"/>
          <w:color w:val="000000" w:themeColor="text1"/>
          <w:szCs w:val="28"/>
        </w:rPr>
      </w:pPr>
      <w:r w:rsidRPr="000E4723">
        <w:rPr>
          <w:rFonts w:cs="Times New Roman"/>
          <w:color w:val="000000" w:themeColor="text1"/>
          <w:szCs w:val="28"/>
        </w:rPr>
        <w:t xml:space="preserve">Рішення Конституційного Суду України у справі за конституційним зверненням громадянина Стріхаря Володимира Васильовича щодо офіційного тлумачення положень статті 233 Кодексу законів про працю України у </w:t>
      </w:r>
      <w:r w:rsidRPr="000E4723">
        <w:rPr>
          <w:rFonts w:cs="Times New Roman"/>
          <w:color w:val="000000" w:themeColor="text1"/>
          <w:szCs w:val="28"/>
        </w:rPr>
        <w:lastRenderedPageBreak/>
        <w:t xml:space="preserve">взаємозв’язку з положеннями статей 117, 237-1 цього Кодексу від 22 лютого 2012 року №4-рп/2012. </w:t>
      </w:r>
      <w:r w:rsidRPr="000E4723">
        <w:rPr>
          <w:rFonts w:cs="Times New Roman"/>
          <w:i/>
          <w:iCs/>
          <w:color w:val="000000" w:themeColor="text1"/>
          <w:szCs w:val="28"/>
        </w:rPr>
        <w:t>Офіційний вісник України</w:t>
      </w:r>
      <w:r w:rsidRPr="000E4723">
        <w:rPr>
          <w:rFonts w:cs="Times New Roman"/>
          <w:color w:val="000000" w:themeColor="text1"/>
          <w:szCs w:val="28"/>
        </w:rPr>
        <w:t xml:space="preserve">. 2012. №18. Ст. 662. </w:t>
      </w:r>
    </w:p>
    <w:p w14:paraId="507FE4A0" w14:textId="77777777" w:rsidR="001D47AB" w:rsidRPr="000E4723" w:rsidRDefault="001D47AB" w:rsidP="00D74852">
      <w:pPr>
        <w:pStyle w:val="a9"/>
        <w:numPr>
          <w:ilvl w:val="0"/>
          <w:numId w:val="40"/>
        </w:numPr>
        <w:tabs>
          <w:tab w:val="clear" w:pos="720"/>
          <w:tab w:val="num" w:pos="360"/>
        </w:tabs>
        <w:ind w:left="0" w:firstLine="709"/>
        <w:rPr>
          <w:rFonts w:cs="Times New Roman"/>
          <w:color w:val="000000" w:themeColor="text1"/>
          <w:szCs w:val="28"/>
        </w:rPr>
      </w:pPr>
      <w:r w:rsidRPr="000E4723">
        <w:rPr>
          <w:rFonts w:cs="Times New Roman"/>
          <w:color w:val="000000" w:themeColor="text1"/>
          <w:szCs w:val="28"/>
        </w:rPr>
        <w:t xml:space="preserve">Рішення Конституційного Суду України у справі за конституційним зверненням громадянина Дзьоби Юрія Володимировича щодо офіційного тлумачення положення частини другої статті 233 Кодексу законів про працю України від 15 жовтня 2013 року №9-рп/2013. </w:t>
      </w:r>
      <w:r w:rsidRPr="000E4723">
        <w:rPr>
          <w:rFonts w:cs="Times New Roman"/>
          <w:i/>
          <w:iCs/>
          <w:color w:val="000000" w:themeColor="text1"/>
          <w:szCs w:val="28"/>
        </w:rPr>
        <w:t>Офіційний вісник України</w:t>
      </w:r>
      <w:r w:rsidRPr="000E4723">
        <w:rPr>
          <w:rFonts w:cs="Times New Roman"/>
          <w:color w:val="000000" w:themeColor="text1"/>
          <w:szCs w:val="28"/>
        </w:rPr>
        <w:t xml:space="preserve">. 2013. №84. Ст. 3118. </w:t>
      </w:r>
    </w:p>
    <w:p w14:paraId="5572BBAB" w14:textId="77777777" w:rsidR="001D47AB" w:rsidRPr="000E4723" w:rsidRDefault="001D47AB" w:rsidP="00D74852">
      <w:pPr>
        <w:pStyle w:val="a9"/>
        <w:numPr>
          <w:ilvl w:val="0"/>
          <w:numId w:val="40"/>
        </w:numPr>
        <w:tabs>
          <w:tab w:val="clear" w:pos="720"/>
          <w:tab w:val="num" w:pos="360"/>
        </w:tabs>
        <w:ind w:left="0" w:firstLine="709"/>
        <w:rPr>
          <w:rFonts w:cs="Times New Roman"/>
          <w:szCs w:val="28"/>
        </w:rPr>
      </w:pPr>
      <w:r w:rsidRPr="000E4723">
        <w:rPr>
          <w:rFonts w:cs="Times New Roman"/>
          <w:color w:val="000000" w:themeColor="text1"/>
          <w:szCs w:val="28"/>
        </w:rPr>
        <w:t>Про практику застосування Конституції України при здійсненні правосуддя: постанова Пленуму Верховн</w:t>
      </w:r>
      <w:r w:rsidRPr="000E4723">
        <w:rPr>
          <w:rFonts w:cs="Times New Roman"/>
          <w:szCs w:val="28"/>
        </w:rPr>
        <w:t xml:space="preserve">ого Суду України від 01 листопада 1996 року №9. </w:t>
      </w:r>
      <w:r w:rsidRPr="000E4723">
        <w:rPr>
          <w:rFonts w:cs="Times New Roman"/>
          <w:i/>
          <w:iCs/>
          <w:szCs w:val="28"/>
        </w:rPr>
        <w:t>Юридичний вісник України</w:t>
      </w:r>
      <w:r w:rsidRPr="000E4723">
        <w:rPr>
          <w:rFonts w:cs="Times New Roman"/>
          <w:szCs w:val="28"/>
        </w:rPr>
        <w:t xml:space="preserve">. 1996. №48. </w:t>
      </w:r>
    </w:p>
    <w:p w14:paraId="2D967E64" w14:textId="77777777" w:rsidR="001D47AB" w:rsidRPr="000E4723" w:rsidRDefault="001D47AB" w:rsidP="00D74852">
      <w:pPr>
        <w:numPr>
          <w:ilvl w:val="0"/>
          <w:numId w:val="40"/>
        </w:numPr>
        <w:shd w:val="clear" w:color="auto" w:fill="FFFFFF"/>
        <w:tabs>
          <w:tab w:val="clear" w:pos="720"/>
          <w:tab w:val="num" w:pos="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Про практику розгляду судами трудових спорів: Постанова Пленуму Верховного Суду України від 06 листопада 1992 року №9. </w:t>
      </w:r>
      <w:r w:rsidRPr="000E4723">
        <w:rPr>
          <w:rFonts w:eastAsia="Times New Roman" w:cs="Times New Roman"/>
          <w:i/>
          <w:iCs/>
          <w:color w:val="000000"/>
          <w:szCs w:val="28"/>
          <w:lang w:eastAsia="ru-RU"/>
        </w:rPr>
        <w:t>Бюлетень законодавства та юридичної практики України</w:t>
      </w:r>
      <w:r w:rsidRPr="000E4723">
        <w:rPr>
          <w:rFonts w:eastAsia="Times New Roman" w:cs="Times New Roman"/>
          <w:color w:val="000000"/>
          <w:szCs w:val="28"/>
          <w:lang w:eastAsia="ru-RU"/>
        </w:rPr>
        <w:t xml:space="preserve">. 2011. №12. </w:t>
      </w:r>
    </w:p>
    <w:p w14:paraId="017B920E" w14:textId="6CDF98AA" w:rsidR="001D47AB" w:rsidRPr="004F3EE1" w:rsidRDefault="001D47AB" w:rsidP="00D74852">
      <w:pPr>
        <w:numPr>
          <w:ilvl w:val="0"/>
          <w:numId w:val="40"/>
        </w:numPr>
        <w:shd w:val="clear" w:color="auto" w:fill="FFFFFF"/>
        <w:tabs>
          <w:tab w:val="clear" w:pos="720"/>
          <w:tab w:val="num" w:pos="0"/>
        </w:tabs>
        <w:ind w:left="0" w:firstLine="709"/>
        <w:textAlignment w:val="baseline"/>
        <w:rPr>
          <w:rFonts w:eastAsia="Times New Roman" w:cs="Times New Roman"/>
          <w:color w:val="000000"/>
          <w:szCs w:val="28"/>
          <w:lang w:eastAsia="ru-RU"/>
        </w:rPr>
      </w:pPr>
      <w:r w:rsidRPr="000E4723">
        <w:rPr>
          <w:rFonts w:cs="Times New Roman"/>
          <w:szCs w:val="28"/>
        </w:rPr>
        <w:t xml:space="preserve">Байло О.В. Новели цивільного процесуального законодавства щодо розгляду трудових спорів. </w:t>
      </w:r>
      <w:r w:rsidRPr="000E4723">
        <w:rPr>
          <w:rFonts w:cs="Times New Roman"/>
          <w:i/>
          <w:szCs w:val="28"/>
        </w:rPr>
        <w:t xml:space="preserve">Правове забезпечення соціальної безпеки </w:t>
      </w:r>
      <w:r w:rsidRPr="000E4723">
        <w:rPr>
          <w:rFonts w:cs="Times New Roman"/>
          <w:bCs/>
          <w:i/>
          <w:szCs w:val="28"/>
        </w:rPr>
        <w:t>в умовах євроінтеграційних процесів</w:t>
      </w:r>
      <w:r w:rsidRPr="000E4723">
        <w:rPr>
          <w:rFonts w:cs="Times New Roman"/>
          <w:bCs/>
          <w:szCs w:val="28"/>
        </w:rPr>
        <w:t xml:space="preserve">: </w:t>
      </w:r>
      <w:r w:rsidRPr="000E4723">
        <w:rPr>
          <w:rFonts w:cs="Times New Roman"/>
          <w:szCs w:val="28"/>
        </w:rPr>
        <w:t xml:space="preserve">тези допов. учасн. ІІ Всеукр. наук.-практ. конф. (м. Київ, 26 жовтня 2018 р.) </w:t>
      </w:r>
      <w:r w:rsidR="003B4B82">
        <w:rPr>
          <w:rFonts w:cs="Times New Roman"/>
          <w:szCs w:val="28"/>
        </w:rPr>
        <w:t>/</w:t>
      </w:r>
      <w:r w:rsidRPr="000E4723">
        <w:rPr>
          <w:rFonts w:cs="Times New Roman"/>
          <w:szCs w:val="28"/>
        </w:rPr>
        <w:t>за ред. проф. М.І. Іншина, к.ю.н. І. С. Сахарук. Київ</w:t>
      </w:r>
      <w:r w:rsidR="00D74852">
        <w:rPr>
          <w:rFonts w:cs="Times New Roman"/>
          <w:szCs w:val="28"/>
        </w:rPr>
        <w:t>:</w:t>
      </w:r>
      <w:r w:rsidRPr="000E4723">
        <w:rPr>
          <w:rFonts w:cs="Times New Roman"/>
          <w:szCs w:val="28"/>
        </w:rPr>
        <w:t xml:space="preserve"> ФОП Маслаков, 2018. </w:t>
      </w:r>
      <w:r w:rsidRPr="000E4723">
        <w:rPr>
          <w:rFonts w:cs="Times New Roman"/>
          <w:bCs/>
          <w:szCs w:val="28"/>
        </w:rPr>
        <w:t>С. 68-70.</w:t>
      </w:r>
    </w:p>
    <w:p w14:paraId="7C9EE0C0" w14:textId="77777777" w:rsidR="001D47AB" w:rsidRPr="00867CBC" w:rsidRDefault="001D47AB" w:rsidP="00D74852">
      <w:pPr>
        <w:pStyle w:val="a9"/>
        <w:numPr>
          <w:ilvl w:val="0"/>
          <w:numId w:val="40"/>
        </w:numPr>
        <w:tabs>
          <w:tab w:val="clear" w:pos="720"/>
        </w:tabs>
        <w:ind w:left="0" w:firstLine="709"/>
        <w:rPr>
          <w:szCs w:val="28"/>
        </w:rPr>
      </w:pPr>
      <w:r w:rsidRPr="00867CBC">
        <w:rPr>
          <w:color w:val="000000"/>
          <w:szCs w:val="28"/>
        </w:rPr>
        <w:t>Бонтлаб В.В. Проблеми теорії та практики нормативно-правового регулювання вирішення трудових спорів (конфліктів). дис. ... докт. юрид. наук: 12.00.05. Київ, 2019. 416 с.</w:t>
      </w:r>
    </w:p>
    <w:p w14:paraId="76211265" w14:textId="6AF524ED" w:rsidR="001D47AB" w:rsidRPr="000E4723" w:rsidRDefault="001D47AB" w:rsidP="00D74852">
      <w:pPr>
        <w:numPr>
          <w:ilvl w:val="0"/>
          <w:numId w:val="40"/>
        </w:numPr>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szCs w:val="28"/>
        </w:rPr>
        <w:t xml:space="preserve">Бурак В.Я. До питання про судовий порядок розгляду трудових спорів. </w:t>
      </w:r>
      <w:r w:rsidRPr="000E4723">
        <w:rPr>
          <w:rFonts w:cs="Times New Roman"/>
          <w:i/>
          <w:szCs w:val="28"/>
        </w:rPr>
        <w:t>Розвиток трудового права і права соціального забезпечення: теорія і практика</w:t>
      </w:r>
      <w:r w:rsidR="00D74852">
        <w:rPr>
          <w:rFonts w:cs="Times New Roman"/>
          <w:szCs w:val="28"/>
        </w:rPr>
        <w:t>:</w:t>
      </w:r>
      <w:r w:rsidRPr="000E4723">
        <w:rPr>
          <w:rFonts w:cs="Times New Roman"/>
          <w:szCs w:val="28"/>
        </w:rPr>
        <w:t xml:space="preserve"> тези доп. та наук. повідомл. учасників VIII Міжнар. наук.-практ. конф. (м. Харків, 05 жовт. 2018 р.) </w:t>
      </w:r>
      <w:r w:rsidR="003B4B82">
        <w:rPr>
          <w:rFonts w:cs="Times New Roman"/>
          <w:szCs w:val="28"/>
        </w:rPr>
        <w:t>/</w:t>
      </w:r>
      <w:r w:rsidRPr="000E4723">
        <w:rPr>
          <w:rFonts w:cs="Times New Roman"/>
          <w:szCs w:val="28"/>
        </w:rPr>
        <w:t>за ред. О. М. Ярошенка.</w:t>
      </w:r>
      <w:r w:rsidR="00E557C1">
        <w:rPr>
          <w:rFonts w:cs="Times New Roman"/>
          <w:szCs w:val="28"/>
        </w:rPr>
        <w:t xml:space="preserve"> </w:t>
      </w:r>
      <w:r w:rsidRPr="000E4723">
        <w:rPr>
          <w:rFonts w:cs="Times New Roman"/>
          <w:szCs w:val="28"/>
        </w:rPr>
        <w:t>Харків</w:t>
      </w:r>
      <w:r w:rsidR="00D74852">
        <w:rPr>
          <w:rFonts w:cs="Times New Roman"/>
          <w:szCs w:val="28"/>
        </w:rPr>
        <w:t>:</w:t>
      </w:r>
      <w:r w:rsidRPr="000E4723">
        <w:rPr>
          <w:rFonts w:cs="Times New Roman"/>
          <w:szCs w:val="28"/>
        </w:rPr>
        <w:t xml:space="preserve"> ФОП Панов А.Н, 2018. 539 с.</w:t>
      </w:r>
    </w:p>
    <w:p w14:paraId="6DCBA09A" w14:textId="1B7A01A9" w:rsidR="001D47AB" w:rsidRPr="000E4723" w:rsidRDefault="001D47AB" w:rsidP="00D74852">
      <w:pPr>
        <w:numPr>
          <w:ilvl w:val="0"/>
          <w:numId w:val="40"/>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Бурак В.Я. Правовий механізм захисту трудових прав та законних інтересів працівників</w:t>
      </w:r>
      <w:r w:rsidR="00D74852">
        <w:rPr>
          <w:rFonts w:eastAsia="Times New Roman" w:cs="Times New Roman"/>
          <w:color w:val="000000"/>
          <w:szCs w:val="28"/>
          <w:lang w:eastAsia="ru-RU"/>
        </w:rPr>
        <w:t>:</w:t>
      </w:r>
      <w:r w:rsidRPr="000E4723">
        <w:rPr>
          <w:rFonts w:eastAsia="Times New Roman" w:cs="Times New Roman"/>
          <w:color w:val="000000"/>
          <w:szCs w:val="28"/>
          <w:lang w:eastAsia="ru-RU"/>
        </w:rPr>
        <w:t xml:space="preserve"> монографія. Львів</w:t>
      </w:r>
      <w:r w:rsidR="00D74852">
        <w:rPr>
          <w:rFonts w:eastAsia="Times New Roman" w:cs="Times New Roman"/>
          <w:color w:val="000000"/>
          <w:szCs w:val="28"/>
          <w:lang w:eastAsia="ru-RU"/>
        </w:rPr>
        <w:t>:</w:t>
      </w:r>
      <w:r w:rsidRPr="000E4723">
        <w:rPr>
          <w:rFonts w:eastAsia="Times New Roman" w:cs="Times New Roman"/>
          <w:color w:val="000000"/>
          <w:szCs w:val="28"/>
          <w:lang w:eastAsia="ru-RU"/>
        </w:rPr>
        <w:t xml:space="preserve"> Львівський національний університет імені Івана Франка, 2021. 440 с.</w:t>
      </w:r>
    </w:p>
    <w:p w14:paraId="37DD3426" w14:textId="2AE1E2FF" w:rsidR="001D47AB" w:rsidRPr="000E4723" w:rsidRDefault="001D47AB" w:rsidP="00D74852">
      <w:pPr>
        <w:numPr>
          <w:ilvl w:val="0"/>
          <w:numId w:val="40"/>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Вавженчук С.Я. Охорона та захист трудових прав працівників</w:t>
      </w:r>
      <w:r w:rsidR="00D74852">
        <w:rPr>
          <w:rFonts w:eastAsia="Times New Roman" w:cs="Times New Roman"/>
          <w:color w:val="000000"/>
          <w:szCs w:val="28"/>
          <w:lang w:eastAsia="ru-RU"/>
        </w:rPr>
        <w:t>:</w:t>
      </w:r>
      <w:r w:rsidRPr="000E4723">
        <w:rPr>
          <w:rFonts w:eastAsia="Times New Roman" w:cs="Times New Roman"/>
          <w:color w:val="000000"/>
          <w:szCs w:val="28"/>
          <w:lang w:eastAsia="ru-RU"/>
        </w:rPr>
        <w:t xml:space="preserve"> підручник. 3-те вид., переробл. і допов. Харків</w:t>
      </w:r>
      <w:r w:rsidR="00D74852">
        <w:rPr>
          <w:rFonts w:eastAsia="Times New Roman" w:cs="Times New Roman"/>
          <w:color w:val="000000"/>
          <w:szCs w:val="28"/>
          <w:lang w:eastAsia="ru-RU"/>
        </w:rPr>
        <w:t>:</w:t>
      </w:r>
      <w:r w:rsidRPr="000E4723">
        <w:rPr>
          <w:rFonts w:eastAsia="Times New Roman" w:cs="Times New Roman"/>
          <w:color w:val="000000"/>
          <w:szCs w:val="28"/>
          <w:lang w:eastAsia="ru-RU"/>
        </w:rPr>
        <w:t xml:space="preserve"> Право, 2021. 592 с.</w:t>
      </w:r>
    </w:p>
    <w:p w14:paraId="285F6C95" w14:textId="19B7103E" w:rsidR="001D47AB" w:rsidRPr="0079299F" w:rsidRDefault="001D47AB" w:rsidP="00D74852">
      <w:pPr>
        <w:numPr>
          <w:ilvl w:val="0"/>
          <w:numId w:val="40"/>
        </w:numPr>
        <w:tabs>
          <w:tab w:val="clear" w:pos="720"/>
          <w:tab w:val="num" w:pos="360"/>
        </w:tabs>
        <w:ind w:left="0" w:firstLine="709"/>
        <w:textAlignment w:val="baseline"/>
        <w:rPr>
          <w:rFonts w:eastAsia="Times New Roman" w:cs="Times New Roman"/>
          <w:color w:val="000000"/>
          <w:szCs w:val="28"/>
          <w:lang w:eastAsia="ru-RU"/>
        </w:rPr>
      </w:pPr>
      <w:r w:rsidRPr="000E4723">
        <w:rPr>
          <w:rFonts w:cs="Times New Roman"/>
          <w:bCs/>
          <w:szCs w:val="28"/>
        </w:rPr>
        <w:t xml:space="preserve">Іншин М.І. Деякі аспекти вирішення трудових спорів у порядку господарського судочинства: теоретико-правова характеристика. </w:t>
      </w:r>
      <w:r w:rsidRPr="000E4723">
        <w:rPr>
          <w:rFonts w:cs="Times New Roman"/>
          <w:i/>
          <w:szCs w:val="28"/>
        </w:rPr>
        <w:t xml:space="preserve">Правове забезпечення соціальної безпеки </w:t>
      </w:r>
      <w:r w:rsidRPr="000E4723">
        <w:rPr>
          <w:rFonts w:cs="Times New Roman"/>
          <w:bCs/>
          <w:i/>
          <w:szCs w:val="28"/>
        </w:rPr>
        <w:t>в умовах євроінтеграційних процесів</w:t>
      </w:r>
      <w:r w:rsidRPr="000E4723">
        <w:rPr>
          <w:rFonts w:cs="Times New Roman"/>
          <w:bCs/>
          <w:szCs w:val="28"/>
        </w:rPr>
        <w:t xml:space="preserve">: </w:t>
      </w:r>
      <w:r w:rsidRPr="000E4723">
        <w:rPr>
          <w:rFonts w:cs="Times New Roman"/>
          <w:szCs w:val="28"/>
        </w:rPr>
        <w:t xml:space="preserve">тези допов. учасн. ІІ Всеукр. наук.-практ. конф. (м. Київ, 26 жовтня 2018 р.) </w:t>
      </w:r>
      <w:r w:rsidR="003B4B82">
        <w:rPr>
          <w:rFonts w:cs="Times New Roman"/>
          <w:szCs w:val="28"/>
        </w:rPr>
        <w:t>/</w:t>
      </w:r>
      <w:r w:rsidRPr="000E4723">
        <w:rPr>
          <w:rFonts w:cs="Times New Roman"/>
          <w:szCs w:val="28"/>
        </w:rPr>
        <w:t>за ред. проф. М.І. Іншина, к.ю.н. І. С. Сахарук. Київ</w:t>
      </w:r>
      <w:r w:rsidR="00D74852">
        <w:rPr>
          <w:rFonts w:cs="Times New Roman"/>
          <w:szCs w:val="28"/>
        </w:rPr>
        <w:t>:</w:t>
      </w:r>
      <w:r w:rsidRPr="000E4723">
        <w:rPr>
          <w:rFonts w:cs="Times New Roman"/>
          <w:szCs w:val="28"/>
        </w:rPr>
        <w:t xml:space="preserve"> ФОП Маслаков, 2018. </w:t>
      </w:r>
      <w:r w:rsidRPr="000E4723">
        <w:rPr>
          <w:rFonts w:cs="Times New Roman"/>
          <w:bCs/>
          <w:szCs w:val="28"/>
        </w:rPr>
        <w:t>С. 102-105.</w:t>
      </w:r>
    </w:p>
    <w:p w14:paraId="6FD55A3B" w14:textId="77777777" w:rsidR="001D47AB" w:rsidRPr="002A5B4F" w:rsidRDefault="001D47AB" w:rsidP="00D74852">
      <w:pPr>
        <w:pStyle w:val="a9"/>
        <w:numPr>
          <w:ilvl w:val="0"/>
          <w:numId w:val="40"/>
        </w:numPr>
        <w:tabs>
          <w:tab w:val="clear" w:pos="720"/>
        </w:tabs>
        <w:ind w:left="0" w:firstLine="709"/>
        <w:rPr>
          <w:szCs w:val="28"/>
        </w:rPr>
      </w:pPr>
      <w:r w:rsidRPr="002A5B4F">
        <w:rPr>
          <w:color w:val="000000"/>
          <w:szCs w:val="28"/>
        </w:rPr>
        <w:t>Лях І.О. Проблеми теорії і практики запровадження інституту медіації у трудовому праві: автореф. дис. … д-ра юрид. наук: 12.00.05. Харків, 2020. 27 с.</w:t>
      </w:r>
    </w:p>
    <w:p w14:paraId="66F37BEC" w14:textId="192A2A52" w:rsidR="001D47AB" w:rsidRPr="000E4723" w:rsidRDefault="001D47AB" w:rsidP="00D74852">
      <w:pPr>
        <w:pStyle w:val="a9"/>
        <w:numPr>
          <w:ilvl w:val="0"/>
          <w:numId w:val="40"/>
        </w:numPr>
        <w:tabs>
          <w:tab w:val="clear" w:pos="720"/>
          <w:tab w:val="num" w:pos="360"/>
        </w:tabs>
        <w:ind w:left="0" w:firstLine="709"/>
        <w:rPr>
          <w:rFonts w:cs="Times New Roman"/>
          <w:szCs w:val="28"/>
        </w:rPr>
      </w:pPr>
      <w:r w:rsidRPr="000E4723">
        <w:rPr>
          <w:rFonts w:cs="Times New Roman"/>
          <w:color w:val="000000"/>
          <w:szCs w:val="28"/>
        </w:rPr>
        <w:t xml:space="preserve">Наньєва М.І. Актуальні зміни трудового законодавства під час воєнного стану. </w:t>
      </w:r>
      <w:r w:rsidRPr="000E4723">
        <w:rPr>
          <w:rFonts w:cs="Times New Roman"/>
          <w:i/>
          <w:iCs/>
          <w:color w:val="000000"/>
          <w:szCs w:val="28"/>
        </w:rPr>
        <w:t>Юридичний науковий</w:t>
      </w:r>
      <w:r w:rsidRPr="000E4723">
        <w:rPr>
          <w:rFonts w:cs="Times New Roman"/>
          <w:i/>
          <w:szCs w:val="28"/>
        </w:rPr>
        <w:t xml:space="preserve"> </w:t>
      </w:r>
      <w:r w:rsidRPr="000E4723">
        <w:rPr>
          <w:rFonts w:cs="Times New Roman"/>
          <w:i/>
          <w:iCs/>
          <w:color w:val="000000"/>
          <w:szCs w:val="28"/>
        </w:rPr>
        <w:t>електронний журнал</w:t>
      </w:r>
      <w:r w:rsidRPr="000E4723">
        <w:rPr>
          <w:rFonts w:cs="Times New Roman"/>
          <w:iCs/>
          <w:color w:val="000000"/>
          <w:szCs w:val="28"/>
        </w:rPr>
        <w:t xml:space="preserve">. </w:t>
      </w:r>
      <w:r w:rsidRPr="000E4723">
        <w:rPr>
          <w:rFonts w:cs="Times New Roman"/>
          <w:color w:val="000000"/>
          <w:szCs w:val="28"/>
        </w:rPr>
        <w:t xml:space="preserve">2023. </w:t>
      </w:r>
      <w:r w:rsidR="00916806">
        <w:rPr>
          <w:rFonts w:cs="Times New Roman"/>
          <w:color w:val="000000"/>
          <w:szCs w:val="28"/>
        </w:rPr>
        <w:t>№</w:t>
      </w:r>
      <w:r w:rsidRPr="000E4723">
        <w:rPr>
          <w:rFonts w:cs="Times New Roman"/>
          <w:color w:val="000000"/>
          <w:szCs w:val="28"/>
        </w:rPr>
        <w:t>6</w:t>
      </w:r>
      <w:r w:rsidR="001942FF">
        <w:rPr>
          <w:rFonts w:cs="Times New Roman"/>
          <w:color w:val="000000"/>
          <w:szCs w:val="28"/>
        </w:rPr>
        <w:t>.</w:t>
      </w:r>
      <w:r w:rsidRPr="000E4723">
        <w:rPr>
          <w:rFonts w:cs="Times New Roman"/>
          <w:color w:val="000000"/>
          <w:szCs w:val="28"/>
          <w:lang w:val="ru-RU"/>
        </w:rPr>
        <w:t xml:space="preserve"> </w:t>
      </w:r>
      <w:r w:rsidRPr="000E4723">
        <w:rPr>
          <w:rFonts w:cs="Times New Roman"/>
          <w:color w:val="000000"/>
          <w:szCs w:val="28"/>
          <w:lang w:val="en-US"/>
        </w:rPr>
        <w:t>C</w:t>
      </w:r>
      <w:r w:rsidRPr="000E4723">
        <w:rPr>
          <w:rFonts w:cs="Times New Roman"/>
          <w:color w:val="000000"/>
          <w:szCs w:val="28"/>
          <w:lang w:val="ru-RU"/>
        </w:rPr>
        <w:t>. 235-238.</w:t>
      </w:r>
    </w:p>
    <w:p w14:paraId="02F042DE" w14:textId="77777777" w:rsidR="001D47AB" w:rsidRPr="00E040D3" w:rsidRDefault="001D47AB" w:rsidP="00D74852">
      <w:pPr>
        <w:pStyle w:val="a9"/>
        <w:numPr>
          <w:ilvl w:val="0"/>
          <w:numId w:val="40"/>
        </w:numPr>
        <w:tabs>
          <w:tab w:val="clear" w:pos="720"/>
        </w:tabs>
        <w:ind w:left="0" w:firstLine="709"/>
        <w:rPr>
          <w:szCs w:val="28"/>
        </w:rPr>
      </w:pPr>
      <w:r w:rsidRPr="00E040D3">
        <w:rPr>
          <w:color w:val="000000"/>
          <w:szCs w:val="28"/>
        </w:rPr>
        <w:t>Тарасенко В.С. Розгляд судами цивільних, сімейних та трудових спорів. навч.-метод. посібник. Одеса, 2020. 54 с.</w:t>
      </w:r>
    </w:p>
    <w:p w14:paraId="5641EEAD" w14:textId="77777777" w:rsidR="001D47AB" w:rsidRPr="00E040D3" w:rsidRDefault="001D47AB" w:rsidP="00D74852">
      <w:pPr>
        <w:pStyle w:val="a9"/>
        <w:numPr>
          <w:ilvl w:val="0"/>
          <w:numId w:val="40"/>
        </w:numPr>
        <w:tabs>
          <w:tab w:val="clear" w:pos="720"/>
        </w:tabs>
        <w:ind w:left="0" w:firstLine="709"/>
        <w:rPr>
          <w:szCs w:val="28"/>
        </w:rPr>
      </w:pPr>
      <w:r w:rsidRPr="00E040D3">
        <w:rPr>
          <w:color w:val="000000"/>
          <w:szCs w:val="28"/>
        </w:rPr>
        <w:t xml:space="preserve"> Тарасенко В.С. Щодо забезпечення права працівника на доступ до правосуддя</w:t>
      </w:r>
      <w:r w:rsidRPr="00E040D3">
        <w:rPr>
          <w:b/>
          <w:bCs/>
          <w:color w:val="000000"/>
          <w:szCs w:val="28"/>
        </w:rPr>
        <w:t xml:space="preserve">. </w:t>
      </w:r>
      <w:r w:rsidRPr="00E040D3">
        <w:rPr>
          <w:i/>
          <w:iCs/>
          <w:color w:val="000000"/>
          <w:szCs w:val="28"/>
        </w:rPr>
        <w:t>Юридичні гарантії забезпечення прав громадян на працю і соціальний захист</w:t>
      </w:r>
      <w:r w:rsidRPr="00E040D3">
        <w:rPr>
          <w:color w:val="000000"/>
          <w:szCs w:val="28"/>
        </w:rPr>
        <w:t>: тези доп. та наук. повідомл. учасників Х Міжнародної наук.-практ. конф. (м. Харків, 9 жовтня 2020 року). Харків: Право, 2020. С.239-242.</w:t>
      </w:r>
    </w:p>
    <w:p w14:paraId="3A6E4D40" w14:textId="77777777" w:rsidR="001D47AB" w:rsidRPr="000E4723" w:rsidRDefault="001D47AB" w:rsidP="00D74852">
      <w:pPr>
        <w:numPr>
          <w:ilvl w:val="0"/>
          <w:numId w:val="40"/>
        </w:numPr>
        <w:tabs>
          <w:tab w:val="clear" w:pos="720"/>
          <w:tab w:val="num" w:pos="360"/>
        </w:tabs>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4A1CC52F" w14:textId="77777777" w:rsidR="001D47AB" w:rsidRPr="000E4723" w:rsidRDefault="001D47AB" w:rsidP="00D74852">
      <w:pPr>
        <w:numPr>
          <w:ilvl w:val="0"/>
          <w:numId w:val="40"/>
        </w:numPr>
        <w:tabs>
          <w:tab w:val="clear" w:pos="720"/>
          <w:tab w:val="num" w:pos="0"/>
        </w:tabs>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4CC56C9F" w14:textId="2FBAF610" w:rsidR="001D47AB" w:rsidRPr="000E4723" w:rsidRDefault="00D74852" w:rsidP="00D74852">
      <w:pPr>
        <w:pStyle w:val="a9"/>
        <w:numPr>
          <w:ilvl w:val="0"/>
          <w:numId w:val="40"/>
        </w:numPr>
        <w:tabs>
          <w:tab w:val="clear" w:pos="720"/>
          <w:tab w:val="num" w:pos="360"/>
        </w:tabs>
        <w:ind w:left="0" w:firstLine="709"/>
        <w:rPr>
          <w:rFonts w:cs="Times New Roman"/>
          <w:szCs w:val="28"/>
        </w:rPr>
      </w:pPr>
      <w:r>
        <w:rPr>
          <w:rFonts w:cs="Times New Roman"/>
          <w:szCs w:val="28"/>
        </w:rPr>
        <w:t>Чанишева Г.І.</w:t>
      </w:r>
      <w:r w:rsidR="001D47AB" w:rsidRPr="000E4723">
        <w:rPr>
          <w:rFonts w:cs="Times New Roman"/>
          <w:szCs w:val="28"/>
        </w:rPr>
        <w:t xml:space="preserve"> Діяльність спеціалізованої трудової юстиції у країнах Європи: досвід для України. </w:t>
      </w:r>
      <w:r w:rsidR="001D47AB" w:rsidRPr="000E4723">
        <w:rPr>
          <w:rFonts w:cs="Times New Roman"/>
          <w:i/>
          <w:iCs/>
          <w:szCs w:val="28"/>
        </w:rPr>
        <w:t>Вісник Вищої Ради юстиції</w:t>
      </w:r>
      <w:r w:rsidR="001D47AB" w:rsidRPr="000E4723">
        <w:rPr>
          <w:rFonts w:cs="Times New Roman"/>
          <w:szCs w:val="28"/>
        </w:rPr>
        <w:t>. 2010. №2. С. 84-89.</w:t>
      </w:r>
    </w:p>
    <w:p w14:paraId="06669929" w14:textId="77777777" w:rsidR="001D47AB" w:rsidRPr="00AA42C6" w:rsidRDefault="001D47AB" w:rsidP="00D74852">
      <w:pPr>
        <w:pStyle w:val="a9"/>
        <w:numPr>
          <w:ilvl w:val="0"/>
          <w:numId w:val="40"/>
        </w:numPr>
        <w:tabs>
          <w:tab w:val="clear" w:pos="720"/>
        </w:tabs>
        <w:ind w:left="0" w:firstLine="709"/>
        <w:rPr>
          <w:szCs w:val="28"/>
        </w:rPr>
      </w:pPr>
      <w:r w:rsidRPr="00AA42C6">
        <w:rPr>
          <w:color w:val="000000"/>
          <w:szCs w:val="28"/>
        </w:rPr>
        <w:t xml:space="preserve">Циганчук І.І. Роль Верховного Суду у здійсненні захисту прав працівників при розгляді трудових спорів. </w:t>
      </w:r>
      <w:r w:rsidRPr="00AA42C6">
        <w:rPr>
          <w:i/>
          <w:iCs/>
          <w:color w:val="000000"/>
          <w:szCs w:val="28"/>
        </w:rPr>
        <w:t xml:space="preserve">Ірпінський юридичний часопис. </w:t>
      </w:r>
      <w:r w:rsidRPr="00AA42C6">
        <w:rPr>
          <w:color w:val="000000"/>
          <w:szCs w:val="28"/>
        </w:rPr>
        <w:t>2023. №3 (12). С. 352-363.</w:t>
      </w:r>
    </w:p>
    <w:p w14:paraId="2C5266FC" w14:textId="3CEBF2EE" w:rsidR="001D47AB" w:rsidRDefault="00D74852" w:rsidP="00D74852">
      <w:pPr>
        <w:pStyle w:val="a9"/>
        <w:numPr>
          <w:ilvl w:val="0"/>
          <w:numId w:val="40"/>
        </w:numPr>
        <w:tabs>
          <w:tab w:val="clear" w:pos="720"/>
          <w:tab w:val="num" w:pos="360"/>
        </w:tabs>
        <w:ind w:left="0" w:firstLine="709"/>
        <w:rPr>
          <w:rFonts w:cs="Times New Roman"/>
          <w:szCs w:val="28"/>
        </w:rPr>
      </w:pPr>
      <w:r>
        <w:rPr>
          <w:rFonts w:cs="Times New Roman"/>
          <w:szCs w:val="28"/>
        </w:rPr>
        <w:t>Чанишева Г.І.</w:t>
      </w:r>
      <w:r w:rsidR="001D47AB" w:rsidRPr="000E4723">
        <w:rPr>
          <w:rFonts w:cs="Times New Roman"/>
          <w:szCs w:val="28"/>
        </w:rPr>
        <w:t xml:space="preserve"> Примирні процедури вирішення трудових спорів: монографія /Г.І. Чанишева, В.М. Дейнека. Одеса: Фенікс, 2016. 196 с.</w:t>
      </w:r>
    </w:p>
    <w:p w14:paraId="38AA1A7E" w14:textId="41EB2C49" w:rsidR="005C1A63" w:rsidRPr="003817AC" w:rsidRDefault="00D74852" w:rsidP="00D74852">
      <w:pPr>
        <w:pStyle w:val="af3"/>
        <w:numPr>
          <w:ilvl w:val="0"/>
          <w:numId w:val="40"/>
        </w:numPr>
        <w:tabs>
          <w:tab w:val="clear" w:pos="720"/>
          <w:tab w:val="num" w:pos="0"/>
        </w:tabs>
        <w:spacing w:before="0" w:beforeAutospacing="0" w:after="0" w:afterAutospacing="0" w:line="360" w:lineRule="auto"/>
        <w:ind w:left="0" w:right="43" w:firstLine="709"/>
        <w:jc w:val="both"/>
        <w:rPr>
          <w:color w:val="000000" w:themeColor="text1"/>
          <w:sz w:val="28"/>
          <w:szCs w:val="28"/>
        </w:rPr>
      </w:pPr>
      <w:r>
        <w:rPr>
          <w:sz w:val="28"/>
          <w:szCs w:val="28"/>
        </w:rPr>
        <w:lastRenderedPageBreak/>
        <w:t>Чанишева Г.І.</w:t>
      </w:r>
      <w:r w:rsidR="005C1A63" w:rsidRPr="005C1A63">
        <w:rPr>
          <w:sz w:val="28"/>
          <w:szCs w:val="28"/>
        </w:rPr>
        <w:t xml:space="preserve"> Посилення захисту трудових прав працівників як напрям реформування трудового законодавства України: Матеріали Міжнародної науково-практичної конференції «</w:t>
      </w:r>
      <w:r w:rsidR="005C1A63" w:rsidRPr="005C1A63">
        <w:rPr>
          <w:sz w:val="28"/>
          <w:szCs w:val="28"/>
          <w:lang w:val="en-US"/>
        </w:rPr>
        <w:t>RECENT</w:t>
      </w:r>
      <w:r w:rsidR="005C1A63" w:rsidRPr="005C1A63">
        <w:rPr>
          <w:sz w:val="28"/>
          <w:szCs w:val="28"/>
        </w:rPr>
        <w:t xml:space="preserve"> </w:t>
      </w:r>
      <w:r w:rsidR="005C1A63" w:rsidRPr="005C1A63">
        <w:rPr>
          <w:sz w:val="28"/>
          <w:szCs w:val="28"/>
          <w:lang w:val="en-US"/>
        </w:rPr>
        <w:t>ADVANCES</w:t>
      </w:r>
      <w:r w:rsidR="005C1A63" w:rsidRPr="005C1A63">
        <w:rPr>
          <w:sz w:val="28"/>
          <w:szCs w:val="28"/>
        </w:rPr>
        <w:t xml:space="preserve"> </w:t>
      </w:r>
      <w:r w:rsidR="005C1A63" w:rsidRPr="005C1A63">
        <w:rPr>
          <w:sz w:val="28"/>
          <w:szCs w:val="28"/>
          <w:lang w:val="en-US"/>
        </w:rPr>
        <w:t>IN</w:t>
      </w:r>
      <w:r w:rsidR="005C1A63" w:rsidRPr="005C1A63">
        <w:rPr>
          <w:sz w:val="28"/>
          <w:szCs w:val="28"/>
        </w:rPr>
        <w:t xml:space="preserve"> </w:t>
      </w:r>
      <w:r w:rsidR="005C1A63" w:rsidRPr="005C1A63">
        <w:rPr>
          <w:sz w:val="28"/>
          <w:szCs w:val="28"/>
          <w:lang w:val="en-US"/>
        </w:rPr>
        <w:t>GLOBAL</w:t>
      </w:r>
      <w:r w:rsidR="005C1A63" w:rsidRPr="005C1A63">
        <w:rPr>
          <w:sz w:val="28"/>
          <w:szCs w:val="28"/>
        </w:rPr>
        <w:t xml:space="preserve"> </w:t>
      </w:r>
      <w:r w:rsidR="005C1A63" w:rsidRPr="005C1A63">
        <w:rPr>
          <w:sz w:val="28"/>
          <w:szCs w:val="28"/>
          <w:lang w:val="en-US"/>
        </w:rPr>
        <w:t>SCIENCE</w:t>
      </w:r>
      <w:r w:rsidR="005C1A63" w:rsidRPr="005C1A63">
        <w:rPr>
          <w:sz w:val="28"/>
          <w:szCs w:val="28"/>
        </w:rPr>
        <w:t xml:space="preserve">» (Вільнюс, Литва, 6-8 березня 2023 року). </w:t>
      </w:r>
      <w:r w:rsidR="005C1A63" w:rsidRPr="005C1A63">
        <w:rPr>
          <w:color w:val="222222"/>
          <w:sz w:val="28"/>
          <w:szCs w:val="28"/>
          <w:shd w:val="clear" w:color="auto" w:fill="FFFFFF"/>
          <w:lang w:val="en-US"/>
        </w:rPr>
        <w:t>Scientific</w:t>
      </w:r>
      <w:r w:rsidR="005C1A63" w:rsidRPr="005C1A63">
        <w:rPr>
          <w:color w:val="222222"/>
          <w:sz w:val="28"/>
          <w:szCs w:val="28"/>
          <w:shd w:val="clear" w:color="auto" w:fill="FFFFFF"/>
        </w:rPr>
        <w:t xml:space="preserve"> </w:t>
      </w:r>
      <w:r w:rsidR="005C1A63" w:rsidRPr="005C1A63">
        <w:rPr>
          <w:color w:val="222222"/>
          <w:sz w:val="28"/>
          <w:szCs w:val="28"/>
          <w:shd w:val="clear" w:color="auto" w:fill="FFFFFF"/>
          <w:lang w:val="en-US"/>
        </w:rPr>
        <w:t>Collection</w:t>
      </w:r>
      <w:r w:rsidR="005C1A63" w:rsidRPr="005C1A63">
        <w:rPr>
          <w:color w:val="222222"/>
          <w:sz w:val="28"/>
          <w:szCs w:val="28"/>
          <w:shd w:val="clear" w:color="auto" w:fill="FFFFFF"/>
        </w:rPr>
        <w:t xml:space="preserve"> «</w:t>
      </w:r>
      <w:r w:rsidR="005C1A63" w:rsidRPr="005C1A63">
        <w:rPr>
          <w:color w:val="222222"/>
          <w:sz w:val="28"/>
          <w:szCs w:val="28"/>
          <w:shd w:val="clear" w:color="auto" w:fill="FFFFFF"/>
          <w:lang w:val="en-US"/>
        </w:rPr>
        <w:t>InterConf</w:t>
      </w:r>
      <w:r w:rsidR="005C1A63" w:rsidRPr="005C1A63">
        <w:rPr>
          <w:color w:val="222222"/>
          <w:sz w:val="28"/>
          <w:szCs w:val="28"/>
          <w:shd w:val="clear" w:color="auto" w:fill="FFFFFF"/>
        </w:rPr>
        <w:t>», (145). С.</w:t>
      </w:r>
      <w:r w:rsidR="00C20FD9" w:rsidRPr="00652645">
        <w:rPr>
          <w:color w:val="222222"/>
          <w:sz w:val="28"/>
          <w:szCs w:val="28"/>
          <w:shd w:val="clear" w:color="auto" w:fill="FFFFFF"/>
          <w:lang w:val="en-US"/>
        </w:rPr>
        <w:t> </w:t>
      </w:r>
      <w:r w:rsidR="005C1A63" w:rsidRPr="005C1A63">
        <w:rPr>
          <w:color w:val="222222"/>
          <w:sz w:val="28"/>
          <w:szCs w:val="28"/>
          <w:shd w:val="clear" w:color="auto" w:fill="FFFFFF"/>
        </w:rPr>
        <w:t xml:space="preserve">298-301. </w:t>
      </w:r>
      <w:r w:rsidR="005C1A63">
        <w:rPr>
          <w:color w:val="222222"/>
          <w:sz w:val="28"/>
          <w:szCs w:val="28"/>
          <w:shd w:val="clear" w:color="auto" w:fill="FFFFFF"/>
          <w:lang w:val="en-US"/>
        </w:rPr>
        <w:t>URL</w:t>
      </w:r>
      <w:r w:rsidR="005C1A63">
        <w:rPr>
          <w:color w:val="222222"/>
          <w:sz w:val="28"/>
          <w:szCs w:val="28"/>
          <w:shd w:val="clear" w:color="auto" w:fill="FFFFFF"/>
        </w:rPr>
        <w:t xml:space="preserve">: </w:t>
      </w:r>
      <w:hyperlink r:id="rId221" w:history="1">
        <w:r w:rsidR="003817AC" w:rsidRPr="003817AC">
          <w:rPr>
            <w:rStyle w:val="af"/>
            <w:rFonts w:eastAsiaTheme="majorEastAsia"/>
            <w:color w:val="000000" w:themeColor="text1"/>
            <w:sz w:val="28"/>
            <w:szCs w:val="28"/>
            <w:u w:val="none"/>
            <w:lang w:val="en-US"/>
          </w:rPr>
          <w:t>https</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archive</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interconf</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center</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index</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php</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conference</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proceeding</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issue</w:t>
        </w:r>
        <w:r w:rsidR="003817AC" w:rsidRPr="003817AC">
          <w:rPr>
            <w:rStyle w:val="af"/>
            <w:rFonts w:eastAsiaTheme="majorEastAsia"/>
            <w:color w:val="000000" w:themeColor="text1"/>
            <w:sz w:val="28"/>
            <w:szCs w:val="28"/>
            <w:u w:val="none"/>
          </w:rPr>
          <w:t>/</w:t>
        </w:r>
        <w:r w:rsidR="003817AC" w:rsidRPr="003817AC">
          <w:rPr>
            <w:rStyle w:val="af"/>
            <w:rFonts w:eastAsiaTheme="majorEastAsia"/>
            <w:color w:val="000000" w:themeColor="text1"/>
            <w:sz w:val="28"/>
            <w:szCs w:val="28"/>
            <w:u w:val="none"/>
            <w:lang w:val="en-US"/>
          </w:rPr>
          <w:t>view</w:t>
        </w:r>
        <w:r w:rsidR="003817AC" w:rsidRPr="003817AC">
          <w:rPr>
            <w:rStyle w:val="af"/>
            <w:rFonts w:eastAsiaTheme="majorEastAsia"/>
            <w:color w:val="000000" w:themeColor="text1"/>
            <w:sz w:val="28"/>
            <w:szCs w:val="28"/>
            <w:u w:val="none"/>
          </w:rPr>
          <w:t>/6-8.03.2023</w:t>
        </w:r>
      </w:hyperlink>
    </w:p>
    <w:p w14:paraId="70458E3C" w14:textId="584D5987" w:rsidR="001D47AB" w:rsidRPr="00C237DA" w:rsidRDefault="001D47AB" w:rsidP="00D74852">
      <w:pPr>
        <w:pStyle w:val="a9"/>
        <w:numPr>
          <w:ilvl w:val="0"/>
          <w:numId w:val="40"/>
        </w:numPr>
        <w:tabs>
          <w:tab w:val="clear" w:pos="720"/>
        </w:tabs>
        <w:ind w:left="0" w:firstLine="709"/>
        <w:rPr>
          <w:szCs w:val="28"/>
        </w:rPr>
      </w:pPr>
      <w:r w:rsidRPr="00C237DA">
        <w:rPr>
          <w:color w:val="000000"/>
          <w:szCs w:val="28"/>
        </w:rPr>
        <w:t xml:space="preserve">Шумило М.М. Індивідуальні трудові спори та медіація: тривалий шлях від теорії до реалізації на практиці. </w:t>
      </w:r>
      <w:r w:rsidRPr="00C237DA">
        <w:rPr>
          <w:i/>
          <w:iCs/>
          <w:color w:val="000000"/>
          <w:szCs w:val="28"/>
        </w:rPr>
        <w:t>Правове забезпечення соціальної сфери</w:t>
      </w:r>
      <w:r w:rsidRPr="00C237DA">
        <w:rPr>
          <w:color w:val="000000"/>
          <w:szCs w:val="28"/>
        </w:rPr>
        <w:t>: матеріали ХІІІ Міжнар. наук.-практ. конф. (м. Одеса, 28 квітня 2023</w:t>
      </w:r>
      <w:r w:rsidRPr="00C237DA">
        <w:rPr>
          <w:i/>
          <w:iCs/>
          <w:color w:val="000000"/>
          <w:szCs w:val="28"/>
        </w:rPr>
        <w:t xml:space="preserve"> </w:t>
      </w:r>
      <w:r w:rsidRPr="00C237DA">
        <w:rPr>
          <w:color w:val="000000"/>
          <w:szCs w:val="28"/>
        </w:rPr>
        <w:t>р.)</w:t>
      </w:r>
      <w:r w:rsidR="003B4B82">
        <w:rPr>
          <w:color w:val="000000"/>
          <w:szCs w:val="28"/>
        </w:rPr>
        <w:t>/</w:t>
      </w:r>
      <w:r w:rsidRPr="00C237DA">
        <w:rPr>
          <w:color w:val="000000"/>
          <w:szCs w:val="28"/>
        </w:rPr>
        <w:t>укл. А.А. Сірякова; за заг. ред. д.ю.н., проф. Г.І. Чанишевої; Нац. ун-т «Одеська юрид. академія». Одеса, Фенікс, 2023. С.</w:t>
      </w:r>
      <w:r w:rsidRPr="00C237DA">
        <w:rPr>
          <w:i/>
          <w:iCs/>
          <w:color w:val="000000"/>
          <w:szCs w:val="28"/>
        </w:rPr>
        <w:t xml:space="preserve"> </w:t>
      </w:r>
      <w:r w:rsidRPr="00C237DA">
        <w:rPr>
          <w:color w:val="000000"/>
          <w:szCs w:val="28"/>
        </w:rPr>
        <w:t>22-27.</w:t>
      </w:r>
      <w:hyperlink r:id="rId222" w:history="1">
        <w:r w:rsidRPr="00C237DA">
          <w:rPr>
            <w:color w:val="000000"/>
            <w:szCs w:val="28"/>
          </w:rPr>
          <w:t xml:space="preserve"> https://hdl.handle.net/11300/25640</w:t>
        </w:r>
      </w:hyperlink>
      <w:r w:rsidRPr="00C237DA">
        <w:rPr>
          <w:color w:val="000000"/>
          <w:szCs w:val="28"/>
        </w:rPr>
        <w:t>.</w:t>
      </w:r>
    </w:p>
    <w:p w14:paraId="28EE4D37" w14:textId="77777777" w:rsidR="001D47AB" w:rsidRDefault="001D47AB" w:rsidP="00D74852">
      <w:pPr>
        <w:spacing w:after="160" w:line="259" w:lineRule="auto"/>
        <w:ind w:firstLine="0"/>
        <w:jc w:val="left"/>
        <w:rPr>
          <w:rFonts w:cs="Times New Roman"/>
          <w:szCs w:val="28"/>
        </w:rPr>
      </w:pPr>
      <w:r>
        <w:rPr>
          <w:rFonts w:cs="Times New Roman"/>
          <w:szCs w:val="28"/>
        </w:rPr>
        <w:br w:type="page"/>
      </w:r>
    </w:p>
    <w:p w14:paraId="5914ED87" w14:textId="77777777" w:rsidR="001D47AB" w:rsidRPr="00C20FD9" w:rsidRDefault="001D47AB" w:rsidP="00D74852">
      <w:pPr>
        <w:pStyle w:val="2"/>
      </w:pPr>
      <w:bookmarkStart w:id="545" w:name="_Toc159064669"/>
      <w:bookmarkStart w:id="546" w:name="_Toc222313438"/>
      <w:bookmarkStart w:id="547" w:name="_Toc222319071"/>
      <w:bookmarkStart w:id="548" w:name="_Toc222319114"/>
      <w:bookmarkEnd w:id="512"/>
      <w:r w:rsidRPr="00C20FD9">
        <w:lastRenderedPageBreak/>
        <w:t>ТЕМА 10.</w:t>
      </w:r>
      <w:r w:rsidRPr="00C20FD9">
        <w:br/>
        <w:t>ПРАВОВІ ОСНОВИ СОЦІАЛЬНОГО ДІАЛОГУ У СФЕРІ ПРАЦІ</w:t>
      </w:r>
      <w:bookmarkEnd w:id="545"/>
      <w:bookmarkEnd w:id="546"/>
      <w:bookmarkEnd w:id="547"/>
      <w:bookmarkEnd w:id="548"/>
    </w:p>
    <w:p w14:paraId="12E936E0" w14:textId="77777777" w:rsidR="001D47AB" w:rsidRPr="000E4723" w:rsidRDefault="001D47AB" w:rsidP="00D74852">
      <w:pPr>
        <w:keepNext/>
        <w:spacing w:before="360" w:after="240"/>
        <w:ind w:firstLine="0"/>
        <w:jc w:val="center"/>
        <w:rPr>
          <w:rFonts w:cs="Times New Roman"/>
          <w:b/>
          <w:bCs/>
          <w:szCs w:val="28"/>
        </w:rPr>
      </w:pPr>
      <w:r w:rsidRPr="000E4723">
        <w:rPr>
          <w:rFonts w:cs="Times New Roman"/>
          <w:b/>
          <w:bCs/>
          <w:szCs w:val="28"/>
        </w:rPr>
        <w:t>План практичного заняття</w:t>
      </w:r>
    </w:p>
    <w:p w14:paraId="17EAF942" w14:textId="77777777" w:rsidR="001D47AB" w:rsidRPr="000E4723" w:rsidRDefault="001D47AB" w:rsidP="00D74852">
      <w:pPr>
        <w:pStyle w:val="a9"/>
        <w:keepNext/>
        <w:numPr>
          <w:ilvl w:val="0"/>
          <w:numId w:val="15"/>
        </w:numPr>
        <w:ind w:left="0" w:firstLine="720"/>
        <w:rPr>
          <w:rFonts w:cs="Times New Roman"/>
          <w:szCs w:val="28"/>
          <w:lang w:eastAsia="uk-UA"/>
        </w:rPr>
      </w:pPr>
      <w:r w:rsidRPr="000E4723">
        <w:rPr>
          <w:rFonts w:cs="Times New Roman"/>
          <w:szCs w:val="28"/>
          <w:lang w:eastAsia="uk-UA"/>
        </w:rPr>
        <w:t>Становлення і розвиток соціального діалогу у сфері праці в Україні.</w:t>
      </w:r>
    </w:p>
    <w:p w14:paraId="2C691033"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Законодавство України про соціальний діалог.</w:t>
      </w:r>
    </w:p>
    <w:p w14:paraId="559F4958"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Поняття соціального діалогу у сфері праці.</w:t>
      </w:r>
    </w:p>
    <w:p w14:paraId="5ACDA67C"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Основні принципи соціального діалогу у сфері праці.</w:t>
      </w:r>
    </w:p>
    <w:p w14:paraId="1E78C402"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Рівні та сторони соціального діалогу у сфері праці.</w:t>
      </w:r>
    </w:p>
    <w:p w14:paraId="1A0435DA"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Організаційно-правові форми соціального діалогу у сфері праці.</w:t>
      </w:r>
    </w:p>
    <w:p w14:paraId="2E92BDB8" w14:textId="77777777" w:rsidR="001D47AB" w:rsidRPr="000E4723" w:rsidRDefault="001D47AB" w:rsidP="00D74852">
      <w:pPr>
        <w:pStyle w:val="a9"/>
        <w:numPr>
          <w:ilvl w:val="0"/>
          <w:numId w:val="15"/>
        </w:numPr>
        <w:ind w:left="0" w:firstLine="720"/>
        <w:rPr>
          <w:rFonts w:cs="Times New Roman"/>
          <w:szCs w:val="28"/>
          <w:lang w:eastAsia="uk-UA"/>
        </w:rPr>
      </w:pPr>
      <w:r w:rsidRPr="000E4723">
        <w:rPr>
          <w:rFonts w:cs="Times New Roman"/>
          <w:szCs w:val="28"/>
          <w:lang w:eastAsia="uk-UA"/>
        </w:rPr>
        <w:t>Формування і функціонування органів соціального діалогу у сфері праці.</w:t>
      </w:r>
    </w:p>
    <w:p w14:paraId="4E85074C" w14:textId="77777777" w:rsidR="001D47AB" w:rsidRPr="000E4723" w:rsidRDefault="001D47AB" w:rsidP="00D74852">
      <w:pPr>
        <w:pStyle w:val="3"/>
      </w:pPr>
      <w:bookmarkStart w:id="549" w:name="_Toc222313439"/>
      <w:bookmarkStart w:id="550" w:name="_Toc222319072"/>
      <w:r w:rsidRPr="000E4723">
        <w:t>ОСНОВНІ ПОЛОЖЕННЯ ТЕМИ</w:t>
      </w:r>
      <w:bookmarkEnd w:id="549"/>
      <w:bookmarkEnd w:id="550"/>
    </w:p>
    <w:p w14:paraId="6075C513" w14:textId="7A3FC5A7" w:rsidR="001D47AB" w:rsidRPr="000E4723" w:rsidRDefault="00C20FD9" w:rsidP="00D74852">
      <w:pPr>
        <w:pStyle w:val="4"/>
        <w:rPr>
          <w:lang w:eastAsia="uk-UA"/>
        </w:rPr>
      </w:pPr>
      <w:bookmarkStart w:id="551" w:name="_Toc222319073"/>
      <w:r>
        <w:rPr>
          <w:lang w:val="ru-RU" w:eastAsia="uk-UA"/>
        </w:rPr>
        <w:t xml:space="preserve">1. </w:t>
      </w:r>
      <w:r w:rsidR="001D47AB" w:rsidRPr="000E4723">
        <w:rPr>
          <w:lang w:eastAsia="uk-UA"/>
        </w:rPr>
        <w:t>Становлення і розвиток соціального діалогу у сфері праці</w:t>
      </w:r>
      <w:bookmarkEnd w:id="551"/>
    </w:p>
    <w:p w14:paraId="21165B45" w14:textId="77777777" w:rsidR="001D47AB" w:rsidRPr="000E4723" w:rsidRDefault="001D47AB" w:rsidP="00D74852">
      <w:pPr>
        <w:rPr>
          <w:rFonts w:cs="Times New Roman"/>
          <w:szCs w:val="28"/>
        </w:rPr>
      </w:pPr>
      <w:r w:rsidRPr="000E4723">
        <w:rPr>
          <w:rFonts w:cs="Times New Roman"/>
          <w:szCs w:val="28"/>
        </w:rPr>
        <w:t xml:space="preserve">В Україні становлення соціального діалогу у сфері праці пов’язується з початком 90-х рр. минулого століття. Указом Президента України від 27 квітня 1993 року №151 було затверджено Положення про Національну ради соціального партнерства, відповідно до якого Національна рада соціального партнерства визначалася як постійно діючий консультативно-дорадчий орган при Президентові України, який утворюється з представників Кабінету Міністрів України, об’єднань підприємців та професійних спілок для узгодженого вирішення питань, що виникають у соціально-трудовій сфері. </w:t>
      </w:r>
    </w:p>
    <w:p w14:paraId="71B83916" w14:textId="77777777" w:rsidR="001D47AB" w:rsidRPr="000E4723" w:rsidRDefault="001D47AB" w:rsidP="00D74852">
      <w:pPr>
        <w:rPr>
          <w:rFonts w:cs="Times New Roman"/>
          <w:szCs w:val="28"/>
        </w:rPr>
      </w:pPr>
      <w:r w:rsidRPr="000E4723">
        <w:rPr>
          <w:rFonts w:cs="Times New Roman"/>
          <w:szCs w:val="28"/>
        </w:rPr>
        <w:t xml:space="preserve">Законом України «Про колективні договори і угоди» від 01 липня 1993 року </w:t>
      </w:r>
      <w:r w:rsidRPr="000E4723">
        <w:rPr>
          <w:rFonts w:cs="Times New Roman"/>
          <w:color w:val="4D5156"/>
          <w:szCs w:val="28"/>
          <w:shd w:val="clear" w:color="auto" w:fill="FFFFFF"/>
        </w:rPr>
        <w:t>№3356-XII.</w:t>
      </w:r>
      <w:r w:rsidRPr="000E4723">
        <w:rPr>
          <w:rFonts w:cs="Times New Roman"/>
          <w:i/>
          <w:iCs/>
          <w:szCs w:val="28"/>
          <w:lang w:bidi="uk-UA"/>
        </w:rPr>
        <w:t xml:space="preserve"> </w:t>
      </w:r>
      <w:r w:rsidRPr="000E4723">
        <w:rPr>
          <w:rFonts w:cs="Times New Roman"/>
          <w:szCs w:val="28"/>
        </w:rPr>
        <w:t xml:space="preserve">було визначено правові засади розробки, укладання та виконання колективних договорів і угод з метою сприяння регулюванню трудових відносин та соціально-економічних інтересів працівників і роботодавців. Законом визначаються сфера укладання колективних договорів, угод; право на ведення колективних переговорів; сторони, які беруть участь у </w:t>
      </w:r>
      <w:r w:rsidRPr="000E4723">
        <w:rPr>
          <w:rFonts w:cs="Times New Roman"/>
          <w:szCs w:val="28"/>
        </w:rPr>
        <w:lastRenderedPageBreak/>
        <w:t>даному процесі; співвідношення законодавства і колективних угод та колективних договорів, трудового договору; зміст і дія колективного договору, угоди; регулюється порядок проведення колективних переговорів, вирішення розбіжностей під час колективних переговорів, підписання колективного договору, угоди та внесення змін і доповнень та ін.</w:t>
      </w:r>
    </w:p>
    <w:p w14:paraId="4372E4B9" w14:textId="77777777" w:rsidR="001D47AB" w:rsidRPr="000E4723" w:rsidRDefault="001D47AB" w:rsidP="00D74852">
      <w:pPr>
        <w:rPr>
          <w:rFonts w:cs="Times New Roman"/>
          <w:szCs w:val="28"/>
        </w:rPr>
      </w:pPr>
      <w:r w:rsidRPr="000E4723">
        <w:rPr>
          <w:rFonts w:cs="Times New Roman"/>
          <w:szCs w:val="28"/>
        </w:rPr>
        <w:t xml:space="preserve">Законом України «Про колективні договори і угоди» вперше було регламентовано укладання колективних угод на національному, галузевому і регіональному рівнях. Відповідно було передбачено укладання на національному рівні генеральної угоди, на галузевому рівні – галузевих угод і на регіональному рівні – регіональних угод. </w:t>
      </w:r>
    </w:p>
    <w:p w14:paraId="29BD5E0E" w14:textId="77777777" w:rsidR="001D47AB" w:rsidRPr="000E4723" w:rsidRDefault="001D47AB" w:rsidP="00D74852">
      <w:pPr>
        <w:rPr>
          <w:rFonts w:cs="Times New Roman"/>
          <w:szCs w:val="28"/>
        </w:rPr>
      </w:pPr>
      <w:r w:rsidRPr="000E4723">
        <w:rPr>
          <w:rFonts w:cs="Times New Roman"/>
          <w:szCs w:val="28"/>
        </w:rPr>
        <w:t xml:space="preserve">Перша тарифна угода була укладена в 1993 році між Кабінетом Міністрів України і всеукраїнськими профспілками та їх об’єднаннями. У 1997 році до колективних переговорів приєдналися всеукраїнські об’єднання організацій роботодавців. </w:t>
      </w:r>
    </w:p>
    <w:p w14:paraId="60CE188C" w14:textId="77777777" w:rsidR="001D47AB" w:rsidRPr="000E4723" w:rsidRDefault="001D47AB" w:rsidP="00D74852">
      <w:pPr>
        <w:rPr>
          <w:rFonts w:cs="Times New Roman"/>
          <w:szCs w:val="28"/>
        </w:rPr>
      </w:pPr>
      <w:r w:rsidRPr="000E4723">
        <w:rPr>
          <w:rFonts w:cs="Times New Roman"/>
          <w:szCs w:val="28"/>
        </w:rPr>
        <w:t xml:space="preserve">Чинна Генеральна угода про регулювання основних принципів і норм реалізації соціально-економічної політики і трудових відносин в Україні на 2019-2021 роки була підписана 14 травня 2019 року між всеукраїнськими об’єднаннями організацій роботодавців в особі Спільного представницького органу сторони роботодавців на національному рівні, всеукраїнськими об’єднаннями професійних спілок в особі Спільного представницького органу репрезентативних всеукраїнських об’єднань профспілок на національному рівні та Кабінетом Міністрів України. Угода набрала чинності з дня її підписання. </w:t>
      </w:r>
    </w:p>
    <w:p w14:paraId="5D90AE6A" w14:textId="77777777" w:rsidR="001D47AB" w:rsidRPr="000E4723" w:rsidRDefault="001D47AB" w:rsidP="00D74852">
      <w:pPr>
        <w:rPr>
          <w:rFonts w:cs="Times New Roman"/>
          <w:szCs w:val="28"/>
        </w:rPr>
      </w:pPr>
      <w:r w:rsidRPr="000E4723">
        <w:rPr>
          <w:rFonts w:cs="Times New Roman"/>
          <w:szCs w:val="28"/>
        </w:rPr>
        <w:t xml:space="preserve">Законом України «Про оплату праці» від 24 березня 1995 року </w:t>
      </w:r>
      <w:r w:rsidRPr="000E4723">
        <w:rPr>
          <w:rFonts w:cs="Times New Roman"/>
          <w:color w:val="4D5156"/>
          <w:szCs w:val="28"/>
          <w:shd w:val="clear" w:color="auto" w:fill="FFFFFF"/>
        </w:rPr>
        <w:t>№</w:t>
      </w:r>
      <w:r w:rsidRPr="009C21AD">
        <w:rPr>
          <w:rFonts w:cs="Times New Roman"/>
          <w:color w:val="4D5156"/>
          <w:szCs w:val="28"/>
          <w:shd w:val="clear" w:color="auto" w:fill="FFFFFF"/>
        </w:rPr>
        <w:t>108/</w:t>
      </w:r>
      <w:r w:rsidRPr="009C21AD">
        <w:rPr>
          <w:rStyle w:val="af5"/>
          <w:rFonts w:cs="Times New Roman"/>
          <w:i w:val="0"/>
          <w:iCs w:val="0"/>
          <w:color w:val="5F6368"/>
          <w:szCs w:val="28"/>
          <w:shd w:val="clear" w:color="auto" w:fill="FFFFFF"/>
        </w:rPr>
        <w:t>95</w:t>
      </w:r>
      <w:r w:rsidRPr="009C21AD">
        <w:rPr>
          <w:rFonts w:cs="Times New Roman"/>
          <w:i/>
          <w:iCs/>
          <w:color w:val="4D5156"/>
          <w:szCs w:val="28"/>
          <w:shd w:val="clear" w:color="auto" w:fill="FFFFFF"/>
        </w:rPr>
        <w:t>-</w:t>
      </w:r>
      <w:r w:rsidRPr="000E4723">
        <w:rPr>
          <w:rFonts w:cs="Times New Roman"/>
          <w:color w:val="4D5156"/>
          <w:szCs w:val="28"/>
          <w:shd w:val="clear" w:color="auto" w:fill="FFFFFF"/>
        </w:rPr>
        <w:t>ВР</w:t>
      </w:r>
      <w:r w:rsidRPr="000E4723">
        <w:rPr>
          <w:rFonts w:cs="Times New Roman"/>
          <w:szCs w:val="28"/>
        </w:rPr>
        <w:t xml:space="preserve"> було визначено дві сфери регулювання оплати праці – державну і договірну. Статтею 14 Закону передбачається, що договірне регулювання оплати праці працівників підприємств здійснюється на основі системи угод, що укладаються на національному (генеральна угода), галузевому (галузева (міжгалузева) угода), територіальному (територіальна угода) та локальному (колективний договір) рівнях відповідно до законів. </w:t>
      </w:r>
    </w:p>
    <w:p w14:paraId="12800681" w14:textId="77777777" w:rsidR="001D47AB" w:rsidRPr="000E4723" w:rsidRDefault="001D47AB" w:rsidP="00D74852">
      <w:pPr>
        <w:rPr>
          <w:rFonts w:cs="Times New Roman"/>
          <w:color w:val="000000"/>
          <w:szCs w:val="28"/>
          <w:shd w:val="clear" w:color="auto" w:fill="FFFFFF"/>
        </w:rPr>
      </w:pPr>
      <w:r w:rsidRPr="000E4723">
        <w:rPr>
          <w:rFonts w:cs="Times New Roman"/>
          <w:szCs w:val="28"/>
        </w:rPr>
        <w:lastRenderedPageBreak/>
        <w:t xml:space="preserve">Закон України «Про вирішення колективних трудових спорів (конфліктів)» від 03 березня 1998 року </w:t>
      </w:r>
      <w:r w:rsidRPr="000E4723">
        <w:rPr>
          <w:rFonts w:cs="Times New Roman"/>
          <w:color w:val="4D5156"/>
          <w:szCs w:val="28"/>
          <w:shd w:val="clear" w:color="auto" w:fill="FFFFFF"/>
        </w:rPr>
        <w:t>№137/</w:t>
      </w:r>
      <w:r w:rsidRPr="009C21AD">
        <w:rPr>
          <w:rStyle w:val="af5"/>
          <w:rFonts w:cs="Times New Roman"/>
          <w:i w:val="0"/>
          <w:iCs w:val="0"/>
          <w:color w:val="5F6368"/>
          <w:szCs w:val="28"/>
          <w:shd w:val="clear" w:color="auto" w:fill="FFFFFF"/>
        </w:rPr>
        <w:t>98</w:t>
      </w:r>
      <w:r w:rsidRPr="000E4723">
        <w:rPr>
          <w:rFonts w:cs="Times New Roman"/>
          <w:color w:val="4D5156"/>
          <w:szCs w:val="28"/>
          <w:shd w:val="clear" w:color="auto" w:fill="FFFFFF"/>
        </w:rPr>
        <w:t>-ВР</w:t>
      </w:r>
      <w:r w:rsidRPr="000E4723">
        <w:rPr>
          <w:rFonts w:cs="Times New Roman"/>
          <w:szCs w:val="28"/>
        </w:rPr>
        <w:t xml:space="preserve"> визначає правові і організаційні засади функціонування системи заходів із </w:t>
      </w:r>
      <w:r w:rsidRPr="000E4723">
        <w:rPr>
          <w:rFonts w:cs="Times New Roman"/>
          <w:color w:val="000000"/>
          <w:szCs w:val="28"/>
          <w:shd w:val="clear" w:color="auto" w:fill="FFFFFF"/>
        </w:rPr>
        <w:t>вирішення колективних трудових спорів (конфліктів) і спрямований на здійснення взаємодії сторін соціально-трудових відносин у процесі врегулювання колективних трудових спорів (конфліктів), що виникли між ними.</w:t>
      </w:r>
    </w:p>
    <w:p w14:paraId="54864F37"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 xml:space="preserve">Указом Президента України від 17 листопада 1998 року </w:t>
      </w:r>
      <w:r w:rsidRPr="000E4723">
        <w:rPr>
          <w:rFonts w:cs="Times New Roman"/>
          <w:color w:val="4D5156"/>
          <w:szCs w:val="28"/>
          <w:shd w:val="clear" w:color="auto" w:fill="FFFFFF"/>
        </w:rPr>
        <w:t>№1258/98</w:t>
      </w:r>
      <w:r w:rsidRPr="000E4723">
        <w:rPr>
          <w:rFonts w:cs="Times New Roman"/>
          <w:color w:val="000000"/>
          <w:szCs w:val="28"/>
          <w:shd w:val="clear" w:color="auto" w:fill="FFFFFF"/>
        </w:rPr>
        <w:t xml:space="preserve"> було затверджено Положення про Національну службу посередництва і примирення, створено Національну службу посередництва і примирення як постійно діючий державний орган, призначений сприяти врегулюванню колективних трудових спорів (конфліктів). </w:t>
      </w:r>
    </w:p>
    <w:p w14:paraId="3F99CE57" w14:textId="7ACA32F1"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 xml:space="preserve">Законами України «Про професійні спілки, їх права та гарантії діяльності» від 15 вересня 1999 року </w:t>
      </w:r>
      <w:r w:rsidRPr="000E4723">
        <w:rPr>
          <w:rFonts w:cs="Times New Roman"/>
          <w:color w:val="4D5156"/>
          <w:szCs w:val="28"/>
          <w:shd w:val="clear" w:color="auto" w:fill="FFFFFF"/>
        </w:rPr>
        <w:t>№1045-XIV</w:t>
      </w:r>
      <w:r w:rsidRPr="000E4723">
        <w:rPr>
          <w:rFonts w:cs="Times New Roman"/>
          <w:color w:val="000000"/>
          <w:szCs w:val="28"/>
          <w:shd w:val="clear" w:color="auto" w:fill="FFFFFF"/>
        </w:rPr>
        <w:t xml:space="preserve"> та «Про організації роботодавців» від 24 травня 2001 року </w:t>
      </w:r>
      <w:r w:rsidRPr="000E4723">
        <w:rPr>
          <w:rFonts w:cs="Times New Roman"/>
          <w:color w:val="4D5156"/>
          <w:szCs w:val="28"/>
          <w:shd w:val="clear" w:color="auto" w:fill="FFFFFF"/>
        </w:rPr>
        <w:t>№2436-III</w:t>
      </w:r>
      <w:r w:rsidR="00E557C1">
        <w:rPr>
          <w:rFonts w:cs="Times New Roman"/>
          <w:color w:val="4D5156"/>
          <w:szCs w:val="28"/>
          <w:shd w:val="clear" w:color="auto" w:fill="FFFFFF"/>
        </w:rPr>
        <w:t xml:space="preserve"> </w:t>
      </w:r>
      <w:r w:rsidRPr="000E4723">
        <w:rPr>
          <w:rFonts w:cs="Times New Roman"/>
          <w:color w:val="000000"/>
          <w:szCs w:val="28"/>
          <w:shd w:val="clear" w:color="auto" w:fill="FFFFFF"/>
        </w:rPr>
        <w:t xml:space="preserve">був закріплений правовий статус професійних спілок і організацій роботодавців як суб’єктів соціального діалогу у сфері праці. </w:t>
      </w:r>
    </w:p>
    <w:p w14:paraId="0A8DC5E3" w14:textId="3A11546B" w:rsidR="001D47AB" w:rsidRPr="000E4723" w:rsidRDefault="001D47AB" w:rsidP="00D74852">
      <w:pPr>
        <w:shd w:val="clear" w:color="auto" w:fill="FFFFFF"/>
        <w:rPr>
          <w:rFonts w:cs="Times New Roman"/>
          <w:szCs w:val="28"/>
        </w:rPr>
      </w:pPr>
      <w:r w:rsidRPr="000E4723">
        <w:rPr>
          <w:rFonts w:cs="Times New Roman"/>
          <w:szCs w:val="28"/>
        </w:rPr>
        <w:t>Указом Президента України «Про розвиток соціального діалогу в Україні» від 29 грудня 2005 року</w:t>
      </w:r>
      <w:r w:rsidR="00E557C1">
        <w:rPr>
          <w:rFonts w:cs="Times New Roman"/>
          <w:szCs w:val="28"/>
        </w:rPr>
        <w:t xml:space="preserve"> </w:t>
      </w:r>
      <w:r w:rsidRPr="000E4723">
        <w:rPr>
          <w:rFonts w:eastAsia="Times New Roman" w:cs="Times New Roman"/>
          <w:color w:val="4D5156"/>
          <w:szCs w:val="28"/>
        </w:rPr>
        <w:t xml:space="preserve">№1871/2005 </w:t>
      </w:r>
      <w:r w:rsidRPr="000E4723">
        <w:rPr>
          <w:rFonts w:cs="Times New Roman"/>
          <w:szCs w:val="28"/>
        </w:rPr>
        <w:t>було ліквідовано Національну раду соціального партнерства і утворено Національну тристоронню соціально-економічну раду, а також затверджено відповідне Положення. В Указі Президента України вперше у законодавстві України був використаний термін «соціальний діалог».</w:t>
      </w:r>
    </w:p>
    <w:p w14:paraId="7BED469D" w14:textId="77777777" w:rsidR="001D47AB" w:rsidRPr="000E4723" w:rsidRDefault="001D47AB" w:rsidP="00D74852">
      <w:pPr>
        <w:rPr>
          <w:rFonts w:cs="Times New Roman"/>
          <w:szCs w:val="28"/>
        </w:rPr>
      </w:pPr>
      <w:r w:rsidRPr="000E4723">
        <w:rPr>
          <w:rFonts w:cs="Times New Roman"/>
          <w:szCs w:val="28"/>
        </w:rPr>
        <w:t xml:space="preserve">Законом України «Про соціальний діалог в Україні» від 23 грудня 2010 року </w:t>
      </w:r>
      <w:r w:rsidRPr="000E4723">
        <w:rPr>
          <w:rFonts w:cs="Times New Roman"/>
          <w:color w:val="4D5156"/>
          <w:szCs w:val="28"/>
          <w:shd w:val="clear" w:color="auto" w:fill="FFFFFF"/>
        </w:rPr>
        <w:t xml:space="preserve">№2862-VI було </w:t>
      </w:r>
      <w:r w:rsidRPr="000E4723">
        <w:rPr>
          <w:rFonts w:cs="Times New Roman"/>
          <w:color w:val="333333"/>
          <w:szCs w:val="28"/>
          <w:shd w:val="clear" w:color="auto" w:fill="FFFFFF"/>
        </w:rPr>
        <w:t>визначено правові засади організації та порядку ведення соціального діалогу в Україні.</w:t>
      </w:r>
    </w:p>
    <w:p w14:paraId="58BAFB3B" w14:textId="77777777" w:rsidR="001D47AB" w:rsidRPr="000E4723" w:rsidRDefault="001D47AB" w:rsidP="00D74852">
      <w:pPr>
        <w:rPr>
          <w:rFonts w:cs="Times New Roman"/>
          <w:szCs w:val="28"/>
        </w:rPr>
      </w:pPr>
      <w:r w:rsidRPr="000E4723">
        <w:rPr>
          <w:rFonts w:cs="Times New Roman"/>
          <w:szCs w:val="28"/>
        </w:rPr>
        <w:t xml:space="preserve">22 червня 2012 року був прийнятий Закон України «Про організації роботодавців, їх об’єднання, права і гарантії їх діяльності» </w:t>
      </w:r>
      <w:r w:rsidRPr="000E4723">
        <w:rPr>
          <w:rFonts w:cs="Times New Roman"/>
          <w:color w:val="4D5156"/>
          <w:szCs w:val="28"/>
          <w:shd w:val="clear" w:color="auto" w:fill="FFFFFF"/>
        </w:rPr>
        <w:t>№5026-VI </w:t>
      </w:r>
      <w:r w:rsidRPr="000E4723">
        <w:rPr>
          <w:rFonts w:cs="Times New Roman"/>
          <w:szCs w:val="28"/>
        </w:rPr>
        <w:t xml:space="preserve">, який оновив положення про правовий статус організацій роботодавців, їх об’єднань. Закон спрямований на підвищення ролі організацій роботодавців, їх об’єднань у формуванні та реалізації державної соціальної та економічної політики, </w:t>
      </w:r>
      <w:r w:rsidRPr="000E4723">
        <w:rPr>
          <w:rFonts w:cs="Times New Roman"/>
          <w:szCs w:val="28"/>
        </w:rPr>
        <w:lastRenderedPageBreak/>
        <w:t xml:space="preserve">регулюванні трудових, соціальних, економічних відносин, участі у соціальному діалозі. </w:t>
      </w:r>
    </w:p>
    <w:p w14:paraId="1844EC90" w14:textId="77777777" w:rsidR="001D47AB" w:rsidRPr="000E4723" w:rsidRDefault="001D47AB" w:rsidP="00D74852">
      <w:pPr>
        <w:rPr>
          <w:rFonts w:cs="Times New Roman"/>
          <w:szCs w:val="28"/>
        </w:rPr>
      </w:pPr>
      <w:r w:rsidRPr="000E4723">
        <w:rPr>
          <w:rFonts w:cs="Times New Roman"/>
          <w:szCs w:val="28"/>
        </w:rPr>
        <w:t xml:space="preserve">5 липня 2012 року був прийнятий новий Закон України «Про зайнятість населення» </w:t>
      </w:r>
      <w:r w:rsidRPr="000E4723">
        <w:rPr>
          <w:rFonts w:cs="Times New Roman"/>
          <w:color w:val="4D5156"/>
          <w:szCs w:val="28"/>
          <w:shd w:val="clear" w:color="auto" w:fill="FFFFFF"/>
        </w:rPr>
        <w:t>№5067-VI</w:t>
      </w:r>
      <w:r w:rsidRPr="000E4723">
        <w:rPr>
          <w:rFonts w:cs="Times New Roman"/>
          <w:szCs w:val="28"/>
        </w:rPr>
        <w:t xml:space="preserve">, до якого вперше було включено розділ ІХ «Соціальний діалог на ринку праці». Нормами даного розділу передбачені права і обов’язки організацій роботодавців, їх об’єднань та професійних спілок, їх об’єднань щодо участі у забезпеченні зайнятості населення. </w:t>
      </w:r>
    </w:p>
    <w:p w14:paraId="273419E5" w14:textId="2B64D72C" w:rsidR="001D47AB" w:rsidRPr="000E4723" w:rsidRDefault="008927A8" w:rsidP="00D74852">
      <w:pPr>
        <w:rPr>
          <w:rFonts w:cs="Times New Roman"/>
          <w:szCs w:val="28"/>
        </w:rPr>
      </w:pPr>
      <w:r>
        <w:rPr>
          <w:rFonts w:cs="Times New Roman"/>
          <w:szCs w:val="28"/>
        </w:rPr>
        <w:t xml:space="preserve">Заслуговує на </w:t>
      </w:r>
      <w:r w:rsidR="001D47AB" w:rsidRPr="000E4723">
        <w:rPr>
          <w:rFonts w:cs="Times New Roman"/>
          <w:szCs w:val="28"/>
        </w:rPr>
        <w:t>підтрим</w:t>
      </w:r>
      <w:r>
        <w:rPr>
          <w:rFonts w:cs="Times New Roman"/>
          <w:szCs w:val="28"/>
        </w:rPr>
        <w:t>ку</w:t>
      </w:r>
      <w:r w:rsidR="001D47AB" w:rsidRPr="000E4723">
        <w:rPr>
          <w:rFonts w:cs="Times New Roman"/>
          <w:szCs w:val="28"/>
        </w:rPr>
        <w:t xml:space="preserve"> висловлен</w:t>
      </w:r>
      <w:r>
        <w:rPr>
          <w:rFonts w:cs="Times New Roman"/>
          <w:szCs w:val="28"/>
        </w:rPr>
        <w:t>а</w:t>
      </w:r>
      <w:r w:rsidR="001D47AB" w:rsidRPr="000E4723">
        <w:rPr>
          <w:rFonts w:cs="Times New Roman"/>
          <w:szCs w:val="28"/>
        </w:rPr>
        <w:t xml:space="preserve"> в науці трудового права точк</w:t>
      </w:r>
      <w:r>
        <w:rPr>
          <w:rFonts w:cs="Times New Roman"/>
          <w:szCs w:val="28"/>
        </w:rPr>
        <w:t>а</w:t>
      </w:r>
      <w:r w:rsidR="001D47AB" w:rsidRPr="000E4723">
        <w:rPr>
          <w:rFonts w:cs="Times New Roman"/>
          <w:szCs w:val="28"/>
        </w:rPr>
        <w:t xml:space="preserve"> зору М.В. Сорочишина щодо виділення трьох етапів становлення національного законодавства про соціальний діалог у сфері праці: 1) 1991-1993 рр. – побудова первинної інституційної структури соціального діалогу у сфері праці; 2) 1993-2005 рр. – розвиток різних організаційно-правових форм соціального діалогу у сфері праці та закріплення деяких з них на законодавчому рівні; визначення правового статусу суб’єктів соціального діалогу у сфері праці; 3) з 2005 р. - теперішній час – подальший розвиток соціального діалогу у сфері праці, пов'язаний з підвищенням роді професійних спілок і організацій роботодавців та їх об’єднань у формуванні економічної та соціальної політики держави, прийняттям спеціального законодавства про соціальний діалог у сфері праці, спрямованого на глибоке впровадження соціального діалогу на різних рівнях</w:t>
      </w:r>
      <w:r w:rsidR="001D47AB" w:rsidRPr="000E4723">
        <w:rPr>
          <w:rStyle w:val="af4"/>
          <w:rFonts w:cs="Times New Roman"/>
          <w:szCs w:val="28"/>
        </w:rPr>
        <w:footnoteReference w:id="1"/>
      </w:r>
      <w:r w:rsidR="003817AC">
        <w:rPr>
          <w:rFonts w:cs="Times New Roman"/>
          <w:szCs w:val="28"/>
        </w:rPr>
        <w:t>.</w:t>
      </w:r>
    </w:p>
    <w:p w14:paraId="14D227E8" w14:textId="3CE7A24B" w:rsidR="001D47AB" w:rsidRPr="000E4723" w:rsidRDefault="00C20FD9" w:rsidP="00D74852">
      <w:pPr>
        <w:pStyle w:val="4"/>
        <w:rPr>
          <w:lang w:eastAsia="uk-UA"/>
        </w:rPr>
      </w:pPr>
      <w:bookmarkStart w:id="552" w:name="_Toc222319074"/>
      <w:r>
        <w:rPr>
          <w:lang w:val="ru-RU" w:eastAsia="uk-UA"/>
        </w:rPr>
        <w:t xml:space="preserve">2. </w:t>
      </w:r>
      <w:r w:rsidR="001D47AB" w:rsidRPr="000E4723">
        <w:rPr>
          <w:lang w:eastAsia="uk-UA"/>
        </w:rPr>
        <w:t>Законодавство України про соціальний діалог</w:t>
      </w:r>
      <w:bookmarkEnd w:id="552"/>
    </w:p>
    <w:p w14:paraId="5D51AE38" w14:textId="77777777" w:rsidR="001D47AB" w:rsidRPr="000E4723" w:rsidRDefault="001D47AB" w:rsidP="00D74852">
      <w:pPr>
        <w:rPr>
          <w:rFonts w:cs="Times New Roman"/>
          <w:szCs w:val="28"/>
        </w:rPr>
      </w:pPr>
      <w:r w:rsidRPr="000E4723">
        <w:rPr>
          <w:rFonts w:cs="Times New Roman"/>
          <w:szCs w:val="28"/>
        </w:rPr>
        <w:t xml:space="preserve">Законодавство України про соціальний діалог базується на Конституції України і складається з Кодексу законів про працю України (глави ІІ, XVI), законів України «Про соціальний діалог в Україні» від 23 грудня 2010 року, «Про колективні договори і угоди» від 1 липня 1993 року, «Про оплату праці» від 24 березня 1995 року, «Про професійні спілки, їх права та гарантії діяльності» від 15 вересня 1999 року, «Про організації роботодавців, їх об’єднання, права і гарантії їх діяльності» від 22 червня 2012 року, «Про порядок вирішення </w:t>
      </w:r>
      <w:r w:rsidRPr="000E4723">
        <w:rPr>
          <w:rFonts w:cs="Times New Roman"/>
          <w:szCs w:val="28"/>
        </w:rPr>
        <w:lastRenderedPageBreak/>
        <w:t>колективних трудових спорів (конфліктів)» від 3 березня 1998 року, інших нормативно-правових актів.</w:t>
      </w:r>
    </w:p>
    <w:p w14:paraId="21958A5D" w14:textId="30880514" w:rsidR="001D47AB" w:rsidRPr="000E4723" w:rsidRDefault="001D47AB" w:rsidP="00D74852">
      <w:pPr>
        <w:rPr>
          <w:rFonts w:cs="Times New Roman"/>
          <w:szCs w:val="28"/>
        </w:rPr>
      </w:pPr>
      <w:r w:rsidRPr="000E4723">
        <w:rPr>
          <w:rFonts w:cs="Times New Roman"/>
          <w:szCs w:val="28"/>
        </w:rPr>
        <w:t xml:space="preserve">Тривалий час нормативна база у цій сфері залишалася повністю не сформованою через відсутність на законодавчому рівні спеціальних норм, які б закріплювали правові основи соціального діалогу у сфері праці. З прийняттям рамкового Закону України «Про соціальний діалог в Україні» від 23 грудня 2010 року </w:t>
      </w:r>
      <w:r w:rsidRPr="000E4723">
        <w:rPr>
          <w:rFonts w:cs="Times New Roman"/>
          <w:color w:val="4D5156"/>
          <w:szCs w:val="28"/>
          <w:shd w:val="clear" w:color="auto" w:fill="FFFFFF"/>
        </w:rPr>
        <w:t xml:space="preserve">№2862-VI </w:t>
      </w:r>
      <w:r w:rsidRPr="000E4723">
        <w:rPr>
          <w:rFonts w:cs="Times New Roman"/>
          <w:szCs w:val="28"/>
        </w:rPr>
        <w:t>зазначені прогалини було усунуто. Вперше у законодавстві було визначено правові засади організації та порядку ведення соціального діалогу в Україні з метою вироблення та реалізації державної соціальної і економічної політики, регулювання трудових, соціальних, економічних відносин та забезпечення підвищення рівня і якості життя громадян, соціальної стабільності в суспільстві.</w:t>
      </w:r>
      <w:r w:rsidR="00E557C1">
        <w:rPr>
          <w:rFonts w:cs="Times New Roman"/>
          <w:szCs w:val="28"/>
        </w:rPr>
        <w:t xml:space="preserve"> </w:t>
      </w:r>
    </w:p>
    <w:p w14:paraId="00E9DA78" w14:textId="77777777" w:rsidR="001D47AB" w:rsidRPr="000E4723" w:rsidRDefault="001D47AB" w:rsidP="00D74852">
      <w:pPr>
        <w:rPr>
          <w:rFonts w:cs="Times New Roman"/>
          <w:szCs w:val="28"/>
        </w:rPr>
      </w:pPr>
      <w:r w:rsidRPr="000E4723">
        <w:rPr>
          <w:rFonts w:cs="Times New Roman"/>
          <w:szCs w:val="28"/>
        </w:rPr>
        <w:t xml:space="preserve"> У Законі України «Про соціальний діалог в Україні» визначаються поняття, основні принципи соціального діалогу, рівні та сторони, критерії репрезентативності для суб’єктів профспілкової сторони та сторони роботодавців, форми здійснення соціального діалогу, статус органів соціального діалогу (Національної тристоронньої соціально-економічної ради та територіальних тристоронніх соціально-економічних рад), контроль та відповідальність сторін соціального діалогу. </w:t>
      </w:r>
    </w:p>
    <w:p w14:paraId="266EE86A" w14:textId="35CF1F4B" w:rsidR="001D47AB" w:rsidRPr="000E4723" w:rsidRDefault="00C20FD9" w:rsidP="00D74852">
      <w:pPr>
        <w:pStyle w:val="4"/>
        <w:rPr>
          <w:lang w:eastAsia="uk-UA"/>
        </w:rPr>
      </w:pPr>
      <w:bookmarkStart w:id="553" w:name="_Toc222319075"/>
      <w:r>
        <w:rPr>
          <w:lang w:val="ru-RU" w:eastAsia="uk-UA"/>
        </w:rPr>
        <w:t xml:space="preserve">3. </w:t>
      </w:r>
      <w:r w:rsidR="001D47AB" w:rsidRPr="000E4723">
        <w:rPr>
          <w:lang w:eastAsia="uk-UA"/>
        </w:rPr>
        <w:t>Поняття соціального діалогу у сфері праці</w:t>
      </w:r>
      <w:bookmarkEnd w:id="553"/>
    </w:p>
    <w:p w14:paraId="07D6F48B" w14:textId="77777777" w:rsidR="001D47AB" w:rsidRPr="000E4723" w:rsidRDefault="001D47AB" w:rsidP="00D74852">
      <w:pPr>
        <w:rPr>
          <w:rFonts w:cs="Times New Roman"/>
          <w:szCs w:val="28"/>
        </w:rPr>
      </w:pPr>
      <w:r w:rsidRPr="000E4723">
        <w:rPr>
          <w:rFonts w:cs="Times New Roman"/>
          <w:szCs w:val="28"/>
        </w:rPr>
        <w:t xml:space="preserve">Законодавче визначення поняття соціального діалогу закріплене у ст. 1 Закону України «Про соціальний діалог в Україні», згідно з якою соціальний діалог є процесом визначення та зближення позицій, досягнення спільних домовленостей та прийняття узгоджених рішень сторонами соціального діалогу, які представляють інтереси працівників, роботодавців та органів виконавчої влади і органів місцевого самоврядування, з питань формування та реалізації державної соціальної та економічної політики, регулювання трудових, соціальних, економічних відносин. </w:t>
      </w:r>
    </w:p>
    <w:p w14:paraId="5C7022CB" w14:textId="22290FF3" w:rsidR="001D47AB" w:rsidRPr="000E4723" w:rsidRDefault="001D47AB" w:rsidP="00D74852">
      <w:pPr>
        <w:ind w:firstLine="840"/>
        <w:rPr>
          <w:rFonts w:cs="Times New Roman"/>
          <w:szCs w:val="28"/>
        </w:rPr>
      </w:pPr>
      <w:r w:rsidRPr="000E4723">
        <w:rPr>
          <w:rFonts w:cs="Times New Roman"/>
          <w:szCs w:val="28"/>
        </w:rPr>
        <w:lastRenderedPageBreak/>
        <w:t>Водночас соціальний діалог у сфері праці видається можливим визначити як: 1) правовий інститут; 2) один з основних принципів правового регулювання трудових відносин;</w:t>
      </w:r>
      <w:r w:rsidR="00E557C1">
        <w:rPr>
          <w:rFonts w:cs="Times New Roman"/>
          <w:szCs w:val="28"/>
        </w:rPr>
        <w:t xml:space="preserve"> </w:t>
      </w:r>
      <w:r w:rsidRPr="000E4723">
        <w:rPr>
          <w:rFonts w:cs="Times New Roman"/>
          <w:szCs w:val="28"/>
        </w:rPr>
        <w:t>3) систему колективних трудових відносин.</w:t>
      </w:r>
      <w:r w:rsidR="00E557C1">
        <w:rPr>
          <w:rFonts w:cs="Times New Roman"/>
          <w:szCs w:val="28"/>
        </w:rPr>
        <w:t xml:space="preserve"> </w:t>
      </w:r>
    </w:p>
    <w:p w14:paraId="54F3A0F8" w14:textId="77777777" w:rsidR="001D47AB" w:rsidRPr="000E4723" w:rsidRDefault="001D47AB" w:rsidP="00D74852">
      <w:pPr>
        <w:rPr>
          <w:rFonts w:cs="Times New Roman"/>
          <w:szCs w:val="28"/>
        </w:rPr>
      </w:pPr>
      <w:r w:rsidRPr="000E4723">
        <w:rPr>
          <w:rFonts w:cs="Times New Roman"/>
          <w:szCs w:val="28"/>
        </w:rPr>
        <w:t xml:space="preserve">Правовий інститут соціального діалогу у сфері праці є складовою Колективного трудового права як структурного елементу у системі трудового права. Як правовий інститут соціальний діалог у сфері праці є сукупністю правових норм, що закріплюють поняття, основні принципи соціального діалогу, рівні та сторони, критерії репрезентативності для суб’єктів профспілкової сторони та сторони роботодавців, форми здійснення соціального діалогу, статус органів соціального діалогу, контроль та відповідальність сторін соціального діалогу. </w:t>
      </w:r>
    </w:p>
    <w:p w14:paraId="21733CBC" w14:textId="77777777" w:rsidR="001D47AB" w:rsidRPr="000E4723" w:rsidRDefault="001D47AB" w:rsidP="00D74852">
      <w:pPr>
        <w:rPr>
          <w:rFonts w:cs="Times New Roman"/>
          <w:szCs w:val="28"/>
        </w:rPr>
      </w:pPr>
      <w:r w:rsidRPr="000E4723">
        <w:rPr>
          <w:rFonts w:cs="Times New Roman"/>
          <w:szCs w:val="28"/>
        </w:rPr>
        <w:t xml:space="preserve">Як принцип правового регулювання трудових відносин принцип соціального діалогу у сфері праці належить до основоположних керівних засад, що визначають зміст сучасного трудового права та напрямки його подальшого розвитку. </w:t>
      </w:r>
    </w:p>
    <w:p w14:paraId="5CEDCEB0" w14:textId="77777777" w:rsidR="001D47AB" w:rsidRPr="000E4723" w:rsidRDefault="001D47AB" w:rsidP="00D74852">
      <w:pPr>
        <w:rPr>
          <w:rFonts w:cs="Times New Roman"/>
          <w:szCs w:val="28"/>
          <w:lang w:eastAsia="uk-UA"/>
        </w:rPr>
      </w:pPr>
      <w:r w:rsidRPr="000E4723">
        <w:rPr>
          <w:rFonts w:cs="Times New Roman"/>
          <w:szCs w:val="28"/>
        </w:rPr>
        <w:t>Соціальний діалог у сфері праці також доцільно розглядати як систему колективних трудових відносин між працівниками, роботодавцями та їх представниками, органами виконавчої влади, іншими суб’єктами цих відносин, що виникають у процесі реалізації їх колективних трудових прав та інтересів. Ідеться про такі колективні трудові права, як право працівників і роботодавців на свободу об’єднання, право працівників на участь в управлінні організацією, право працівників і роботодавців на колективні переговори і укладення колективних договорів, право працівників і роботодавців (їх представників) на інформацію і консультації, право працівників і роботодавців на вирішення колективних трудових спорів</w:t>
      </w:r>
      <w:r w:rsidRPr="000E4723">
        <w:rPr>
          <w:rFonts w:cs="Times New Roman"/>
          <w:szCs w:val="28"/>
          <w:lang w:eastAsia="uk-UA"/>
        </w:rPr>
        <w:t xml:space="preserve"> та ін.</w:t>
      </w:r>
    </w:p>
    <w:p w14:paraId="2A1F2056" w14:textId="71336CA4" w:rsidR="001D47AB" w:rsidRPr="000E4723" w:rsidRDefault="00C20FD9" w:rsidP="00D74852">
      <w:pPr>
        <w:pStyle w:val="4"/>
        <w:rPr>
          <w:lang w:eastAsia="uk-UA"/>
        </w:rPr>
      </w:pPr>
      <w:bookmarkStart w:id="554" w:name="_Toc222319076"/>
      <w:r>
        <w:rPr>
          <w:lang w:val="ru-RU" w:eastAsia="uk-UA"/>
        </w:rPr>
        <w:t xml:space="preserve">4. </w:t>
      </w:r>
      <w:r w:rsidR="001D47AB" w:rsidRPr="000E4723">
        <w:rPr>
          <w:lang w:eastAsia="uk-UA"/>
        </w:rPr>
        <w:t>Основні принципи соціального діалогу у сфері праці</w:t>
      </w:r>
      <w:bookmarkEnd w:id="554"/>
    </w:p>
    <w:p w14:paraId="07285A63" w14:textId="77777777" w:rsidR="001D47AB" w:rsidRPr="000E4723" w:rsidRDefault="001D47AB" w:rsidP="00D74852">
      <w:pPr>
        <w:rPr>
          <w:rFonts w:cs="Times New Roman"/>
          <w:szCs w:val="28"/>
        </w:rPr>
      </w:pPr>
      <w:r w:rsidRPr="000E4723">
        <w:rPr>
          <w:rFonts w:cs="Times New Roman"/>
          <w:szCs w:val="28"/>
        </w:rPr>
        <w:t xml:space="preserve">Принципами соціального діалогу у сфері праці слід вважати основні засади, вихідні положення, на яких ґрунтується система взаємовідносин між працівниками (їх представниками), роботодавцями (їх представниками), </w:t>
      </w:r>
      <w:r w:rsidRPr="000E4723">
        <w:rPr>
          <w:rFonts w:cs="Times New Roman"/>
          <w:szCs w:val="28"/>
        </w:rPr>
        <w:lastRenderedPageBreak/>
        <w:t xml:space="preserve">органами виконавчої влади, органами місцевого самоврядування, іншими суб’єктами соціального діалогу. </w:t>
      </w:r>
    </w:p>
    <w:p w14:paraId="322044F5" w14:textId="77777777" w:rsidR="001D47AB" w:rsidRPr="000E4723" w:rsidRDefault="001D47AB" w:rsidP="00D74852">
      <w:pPr>
        <w:rPr>
          <w:rFonts w:cs="Times New Roman"/>
          <w:szCs w:val="28"/>
        </w:rPr>
      </w:pPr>
      <w:r w:rsidRPr="000E4723">
        <w:rPr>
          <w:rFonts w:cs="Times New Roman"/>
          <w:szCs w:val="28"/>
        </w:rPr>
        <w:t xml:space="preserve">Принципи соціального діалогу базуються на міжнародних трудових нормах і традиціях ведення колективних переговорів, здійсненні інших форм соціального діалогу. Зазначені принципи закріплені у міжнародних актах (конвенціях і рекомендаціях МОП, Європейській соціальній хартії (переглянутій) та ін.). Серед принципів, закріплених у відповідних конвенціях і рекомендаціях МОП, найбільш значущими є принципи: трипартизму, багаторівневого співробітництва, свободи асоціації, добровільності та рівноправності, обов’язковості виконання умов колективного договору, примирно-третейського і арбітражного розгляду трудових конфліктів. </w:t>
      </w:r>
    </w:p>
    <w:p w14:paraId="1B023F4D" w14:textId="77777777" w:rsidR="001D47AB" w:rsidRPr="000E4723" w:rsidRDefault="001D47AB" w:rsidP="00D74852">
      <w:pPr>
        <w:ind w:firstLine="840"/>
        <w:rPr>
          <w:rFonts w:cs="Times New Roman"/>
          <w:szCs w:val="28"/>
        </w:rPr>
      </w:pPr>
      <w:r w:rsidRPr="000E4723">
        <w:rPr>
          <w:rFonts w:cs="Times New Roman"/>
          <w:szCs w:val="28"/>
        </w:rPr>
        <w:t xml:space="preserve">Перелік основних принципів соціального діалогу, закріплений у ст. 3 Закону України «Про соціальний діалог в Україні», в цілому відповідає міжнародним стандартам. Соціальний діалог здійснюється на принципах: законності та верховенства права; репрезентативності і правоможності сторін та їх представників; незалежності та рівноправності сторін; конструктивності та взаємодії; добровільності та прийняття реальних зобов’язань; взаємної поваги та пошуку компромісних рішень; обов’язковості розгляду пропозицій сторін; пріоритету узгоджувальних процедур; відкритості та гласності; обов’язковості дотримання досягнутих домовленостей; відповідальності за виконання прийнятих зобов’язань. </w:t>
      </w:r>
    </w:p>
    <w:p w14:paraId="40432DB6" w14:textId="72828F0D" w:rsidR="001D47AB" w:rsidRPr="000E4723" w:rsidRDefault="00313988" w:rsidP="00D74852">
      <w:pPr>
        <w:pStyle w:val="4"/>
        <w:rPr>
          <w:lang w:eastAsia="uk-UA"/>
        </w:rPr>
      </w:pPr>
      <w:bookmarkStart w:id="555" w:name="_Toc222319077"/>
      <w:r>
        <w:rPr>
          <w:lang w:val="ru-RU" w:eastAsia="uk-UA"/>
        </w:rPr>
        <w:t xml:space="preserve">5. </w:t>
      </w:r>
      <w:r w:rsidR="001D47AB" w:rsidRPr="000E4723">
        <w:rPr>
          <w:lang w:eastAsia="uk-UA"/>
        </w:rPr>
        <w:t>Рівні та сторони соціального діалогу у сфері праці</w:t>
      </w:r>
      <w:bookmarkEnd w:id="555"/>
    </w:p>
    <w:p w14:paraId="6C3D768E" w14:textId="3BAF6DAB"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sz w:val="28"/>
          <w:szCs w:val="28"/>
        </w:rPr>
        <w:t>У ст. 4 Закону України «Про соціальний діалог в Україні»</w:t>
      </w:r>
      <w:r w:rsidR="00E557C1">
        <w:rPr>
          <w:sz w:val="28"/>
          <w:szCs w:val="28"/>
        </w:rPr>
        <w:t xml:space="preserve"> </w:t>
      </w:r>
      <w:r w:rsidRPr="000E4723">
        <w:rPr>
          <w:sz w:val="28"/>
          <w:szCs w:val="28"/>
        </w:rPr>
        <w:t xml:space="preserve">визначено рівні та сторони соціального діалогу. Відповідно до частини першої цієї статті </w:t>
      </w:r>
      <w:r w:rsidRPr="000E4723">
        <w:rPr>
          <w:color w:val="333333"/>
          <w:sz w:val="28"/>
          <w:szCs w:val="28"/>
        </w:rPr>
        <w:t>соціальний діалог здійснюється:</w:t>
      </w:r>
    </w:p>
    <w:p w14:paraId="0CFA24D1"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на національному, галузевому, територіальному рівнях на тристоронній або двосторонній основі;</w:t>
      </w:r>
    </w:p>
    <w:p w14:paraId="736329E2"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на локальному рівні (на підприємстві, в установі, організації, а також з фізичною особою, яка використовує найману працю) на двосторонній основі.</w:t>
      </w:r>
    </w:p>
    <w:p w14:paraId="3E4AB9A3" w14:textId="77777777" w:rsidR="001D47AB" w:rsidRPr="000E4723" w:rsidRDefault="001D47AB" w:rsidP="00D74852">
      <w:pPr>
        <w:rPr>
          <w:rFonts w:cs="Times New Roman"/>
          <w:szCs w:val="28"/>
        </w:rPr>
      </w:pPr>
      <w:r w:rsidRPr="000E4723">
        <w:rPr>
          <w:rFonts w:cs="Times New Roman"/>
          <w:szCs w:val="28"/>
        </w:rPr>
        <w:lastRenderedPageBreak/>
        <w:t>Сторони соціального діалогу визначен</w:t>
      </w:r>
      <w:r>
        <w:rPr>
          <w:rFonts w:cs="Times New Roman"/>
          <w:szCs w:val="28"/>
        </w:rPr>
        <w:t>і</w:t>
      </w:r>
      <w:r w:rsidRPr="000E4723">
        <w:rPr>
          <w:rFonts w:cs="Times New Roman"/>
          <w:szCs w:val="28"/>
        </w:rPr>
        <w:t xml:space="preserve"> у частині другій ст.4 Закону. На перших трьох рівнях сторонами соціального діалогу є профспілкова сторона, сторона роботодавців і сторона органів виконавчої влади. На території відповідної адміністративно-територіальної одиниці стороною соціального діалогу можуть бути органи місцевого самоврядування в межах повноважень, визначених законодавством. На локальному рівні сторонами соціального діалогу є сторона працівників і сторона роботодавця. </w:t>
      </w:r>
    </w:p>
    <w:p w14:paraId="53C089D7" w14:textId="77777777" w:rsidR="001D47AB" w:rsidRPr="000E4723" w:rsidRDefault="001D47AB" w:rsidP="00D74852">
      <w:pPr>
        <w:rPr>
          <w:rFonts w:cs="Times New Roman"/>
          <w:szCs w:val="28"/>
        </w:rPr>
      </w:pPr>
      <w:r w:rsidRPr="000E4723">
        <w:rPr>
          <w:rFonts w:cs="Times New Roman"/>
          <w:szCs w:val="28"/>
        </w:rPr>
        <w:t xml:space="preserve">При цьому профспілки та їх об’єднання, організації роботодавців та їх об’єднання з визначеним Законом статусом і конкретні органи виконавчої влади отримали статус суб’єктів відповідно профспілкової сторони, сторони роботодавців і сторони органів виконавчої влади. Так, на національному рівні суб’єктами профспілкової сторони визнано об’єднання професійних спілок, які мають статус всеукраїнських, суб’єктами сторони роботодавців – об’єднання організацій роботодавців із всеукраїнським статусом, суб’єктом сторони органів виконавчої влади – Кабінет Міністрів України. На галузевому рівні суб’єктами профспілкової сторони є всеукраїнські профспілки та їх об’єднання, що діють у межах певного виду або кількох видів економічної діяльності, суб’єктами сторони роботодавців – всеукраїнські об’єднання організацій роботодавців, що діють у межах певного виду або кількох видів економічної діяльності, суб’єктами сторони органів виконавчої влади є відповідні центральні органи виконавчої влади. На територіальному рівні суб’єктами профспілкової сторони є профспілки відповідного рівня та їх об’єднання, що діють на території відповідної адміністративно-територіальної одиниці; суб’єктами сторони роботодавців є організації роботодавців та їх об’єднання, що діють на території відповідної адміністративно-територіальної одиниці; суб’єктами сторони органів виконавчої влади – місцеві органи виконавчої влади, що діють на території відповідної адміністративно-територіальної одиниці. На локальному рівні суб’єктами сторони працівників визначено первинні профспілкові організації, а у разі їх відсутності - вільно обрані для ведення колективних </w:t>
      </w:r>
      <w:r w:rsidRPr="000E4723">
        <w:rPr>
          <w:rFonts w:cs="Times New Roman"/>
          <w:szCs w:val="28"/>
        </w:rPr>
        <w:lastRenderedPageBreak/>
        <w:t>переговорів представники (представник) працівників; суб’єктами сторони роботодавців є роботодавець та/або уповноважені представники роботодавця.</w:t>
      </w:r>
    </w:p>
    <w:p w14:paraId="1C74DEF7" w14:textId="77777777" w:rsidR="001D47AB" w:rsidRPr="000E4723" w:rsidRDefault="001D47AB" w:rsidP="00D74852">
      <w:pPr>
        <w:rPr>
          <w:rFonts w:cs="Times New Roman"/>
          <w:szCs w:val="28"/>
        </w:rPr>
      </w:pPr>
      <w:r w:rsidRPr="000E4723">
        <w:rPr>
          <w:rFonts w:cs="Times New Roman"/>
          <w:szCs w:val="28"/>
        </w:rPr>
        <w:t>Для визначення складу профспілкової сторони та сторони роботодавців Законом України «Про соціальний діалог в Україні» вперше передбачені критерії репрезентативності. Відповідно до ст. 5 Закону загальними критеріями репрезентативності для суб’єктів профспілкової сторони та сторони роботодавців є:</w:t>
      </w:r>
    </w:p>
    <w:p w14:paraId="4A9A65BF" w14:textId="77777777" w:rsidR="001D47AB" w:rsidRPr="000E4723" w:rsidRDefault="001D47AB" w:rsidP="00D74852">
      <w:pPr>
        <w:rPr>
          <w:rFonts w:cs="Times New Roman"/>
          <w:szCs w:val="28"/>
        </w:rPr>
      </w:pPr>
      <w:r w:rsidRPr="000E4723">
        <w:rPr>
          <w:rFonts w:cs="Times New Roman"/>
          <w:szCs w:val="28"/>
        </w:rPr>
        <w:t>легалізація (реєстрація) зазначених організацій (об’єднань) та їх статус;</w:t>
      </w:r>
    </w:p>
    <w:p w14:paraId="203E3D2F" w14:textId="77777777" w:rsidR="001D47AB" w:rsidRPr="000E4723" w:rsidRDefault="001D47AB" w:rsidP="00D74852">
      <w:pPr>
        <w:rPr>
          <w:rFonts w:cs="Times New Roman"/>
          <w:szCs w:val="28"/>
        </w:rPr>
      </w:pPr>
      <w:r w:rsidRPr="000E4723">
        <w:rPr>
          <w:rFonts w:cs="Times New Roman"/>
          <w:szCs w:val="28"/>
        </w:rPr>
        <w:t>для профспілок, їх організацій та об’єднань – загальна чисельність їх членів, для організацій роботодавців та їх об’єднань – загальна чисельність працівників, які працюють на підприємствах – членах відповідних організацій роботодавців;</w:t>
      </w:r>
    </w:p>
    <w:p w14:paraId="0EBE0407" w14:textId="5F630F8A" w:rsidR="001D47AB" w:rsidRPr="000E4723" w:rsidRDefault="001D47AB" w:rsidP="00D74852">
      <w:pPr>
        <w:rPr>
          <w:rFonts w:cs="Times New Roman"/>
          <w:szCs w:val="28"/>
        </w:rPr>
      </w:pPr>
      <w:r w:rsidRPr="000E4723">
        <w:rPr>
          <w:rFonts w:cs="Times New Roman"/>
          <w:szCs w:val="28"/>
        </w:rPr>
        <w:t>галузева та територіальна розгалуженість.</w:t>
      </w:r>
      <w:r w:rsidR="00E557C1">
        <w:rPr>
          <w:rFonts w:cs="Times New Roman"/>
          <w:szCs w:val="28"/>
        </w:rPr>
        <w:t xml:space="preserve"> </w:t>
      </w:r>
    </w:p>
    <w:p w14:paraId="2AAD2CC1" w14:textId="77777777" w:rsidR="001D47AB" w:rsidRPr="000E4723" w:rsidRDefault="001D47AB" w:rsidP="00D74852">
      <w:pPr>
        <w:rPr>
          <w:rFonts w:cs="Times New Roman"/>
          <w:szCs w:val="28"/>
        </w:rPr>
      </w:pPr>
      <w:r w:rsidRPr="000E4723">
        <w:rPr>
          <w:rFonts w:cs="Times New Roman"/>
          <w:szCs w:val="28"/>
        </w:rPr>
        <w:t xml:space="preserve">Зазначені критерії є необхідними для визначення репрезентативності профспілок та їх об’єднань і організацій роботодавців та їх об’єднань для участі у колективних переговорах з укладення колективних договорів і угод, тристоронніх або двосторонніх органах та у міжнародних заходах. </w:t>
      </w:r>
    </w:p>
    <w:p w14:paraId="509AA208" w14:textId="77777777" w:rsidR="001D47AB" w:rsidRPr="000E4723" w:rsidRDefault="001D47AB" w:rsidP="00D74852">
      <w:pPr>
        <w:rPr>
          <w:rFonts w:cs="Times New Roman"/>
          <w:szCs w:val="28"/>
        </w:rPr>
      </w:pPr>
      <w:r w:rsidRPr="000E4723">
        <w:rPr>
          <w:rFonts w:cs="Times New Roman"/>
          <w:szCs w:val="28"/>
        </w:rPr>
        <w:t>У ст.6 Закону України «Про соціальний діалог в Україні» закріплені спеціальні критерії репрезентативності, оскільки йдеться про окремі рівні соціального діалогу. На національному рівні для участі у колективних переговорах з укладення генеральної угоди, для делегування представників до Національної тристоронньої соціально-економічної ради, до органів управління фондами загальнообов’язкового державного соціального страхування та інших тристоронніх органів соціального діалогу, участі у міжнародних заходах репрезентативними є об’єднання профспілок, які:</w:t>
      </w:r>
    </w:p>
    <w:p w14:paraId="5746F667" w14:textId="77777777" w:rsidR="001D47AB" w:rsidRPr="000E4723" w:rsidRDefault="001D47AB" w:rsidP="00D74852">
      <w:pPr>
        <w:rPr>
          <w:rFonts w:cs="Times New Roman"/>
          <w:szCs w:val="28"/>
        </w:rPr>
      </w:pPr>
      <w:r w:rsidRPr="000E4723">
        <w:rPr>
          <w:rFonts w:cs="Times New Roman"/>
          <w:szCs w:val="28"/>
        </w:rPr>
        <w:t xml:space="preserve">легалізовані (зареєстровані) відповідно до закону; </w:t>
      </w:r>
    </w:p>
    <w:p w14:paraId="5867C407" w14:textId="77777777" w:rsidR="001D47AB" w:rsidRPr="000E4723" w:rsidRDefault="001D47AB" w:rsidP="00D74852">
      <w:pPr>
        <w:rPr>
          <w:rFonts w:cs="Times New Roman"/>
          <w:szCs w:val="28"/>
        </w:rPr>
      </w:pPr>
      <w:r w:rsidRPr="000E4723">
        <w:rPr>
          <w:rFonts w:cs="Times New Roman"/>
          <w:szCs w:val="28"/>
        </w:rPr>
        <w:t xml:space="preserve">є всеукраїнськими об’єднаннями профспілок, що налічують не менш як сто п’ятдесят тисяч членів; </w:t>
      </w:r>
    </w:p>
    <w:p w14:paraId="1FD82EFD" w14:textId="2C2C4720" w:rsidR="001D47AB" w:rsidRPr="000E4723" w:rsidRDefault="001D47AB" w:rsidP="00D74852">
      <w:pPr>
        <w:rPr>
          <w:rFonts w:cs="Times New Roman"/>
          <w:szCs w:val="28"/>
        </w:rPr>
      </w:pPr>
      <w:r w:rsidRPr="000E4723">
        <w:rPr>
          <w:rFonts w:cs="Times New Roman"/>
          <w:szCs w:val="28"/>
        </w:rPr>
        <w:t>мають у своєму складі профспілки, їх організації у більшості адміністративно-територіальних одиниць України, визначених частиною другою</w:t>
      </w:r>
      <w:r w:rsidR="00E557C1">
        <w:rPr>
          <w:rFonts w:cs="Times New Roman"/>
          <w:szCs w:val="28"/>
        </w:rPr>
        <w:t xml:space="preserve"> </w:t>
      </w:r>
      <w:r w:rsidRPr="000E4723">
        <w:rPr>
          <w:rFonts w:cs="Times New Roman"/>
          <w:szCs w:val="28"/>
        </w:rPr>
        <w:lastRenderedPageBreak/>
        <w:t xml:space="preserve">статті 133 Конституції України, а також не менш як три всеукраїнські профспілки. </w:t>
      </w:r>
    </w:p>
    <w:p w14:paraId="438F6FB5" w14:textId="77777777" w:rsidR="001D47AB" w:rsidRPr="000E4723" w:rsidRDefault="001D47AB" w:rsidP="00D74852">
      <w:pPr>
        <w:rPr>
          <w:rFonts w:cs="Times New Roman"/>
          <w:szCs w:val="28"/>
        </w:rPr>
      </w:pPr>
      <w:r w:rsidRPr="000E4723">
        <w:rPr>
          <w:rFonts w:cs="Times New Roman"/>
          <w:szCs w:val="28"/>
        </w:rPr>
        <w:t xml:space="preserve">На галузевому рівні для участі у колективних переговорах з укладення галузевих (міжгалузевих) угод та для делегування представників до органів соціального діалогу на відповідному рівні репрезентативними є професійні спілки та їх об’єднання, які легалізовані (зареєстровані) відповідно до закону; є всеукраїнськими профспілками, членами яких є не менш як три відсотки працівників, зайнятих у відповідній галузі. </w:t>
      </w:r>
    </w:p>
    <w:p w14:paraId="70BD5DC0" w14:textId="77777777" w:rsidR="001D47AB" w:rsidRPr="000E4723" w:rsidRDefault="001D47AB" w:rsidP="00D74852">
      <w:pPr>
        <w:rPr>
          <w:rFonts w:cs="Times New Roman"/>
          <w:szCs w:val="28"/>
        </w:rPr>
      </w:pPr>
      <w:r w:rsidRPr="000E4723">
        <w:rPr>
          <w:rFonts w:cs="Times New Roman"/>
          <w:szCs w:val="28"/>
        </w:rPr>
        <w:t xml:space="preserve">На територіальному рівні для участі у колективних переговорах з укладення територіальних угод та для делегування представників до органів соціального діалогу репрезентативними є професійні спілки та їх об’єднання, які, крім легалізації (реєстрації) відповідно до закону, є обласними, місцевими профспілками, їх організаціями та об’єднаннями, створеними за територіальною ознакою, членами яких є не менш двох відсотків зайнятого населення у відповідній адміністративно-територіальній одиниці. </w:t>
      </w:r>
    </w:p>
    <w:p w14:paraId="2BC27747" w14:textId="77777777" w:rsidR="001D47AB" w:rsidRPr="000E4723" w:rsidRDefault="001D47AB" w:rsidP="00D74852">
      <w:pPr>
        <w:rPr>
          <w:rFonts w:cs="Times New Roman"/>
          <w:szCs w:val="28"/>
        </w:rPr>
      </w:pPr>
      <w:r w:rsidRPr="000E4723">
        <w:rPr>
          <w:rFonts w:cs="Times New Roman"/>
          <w:szCs w:val="28"/>
        </w:rPr>
        <w:t>На локальному рівні для участі у колективних переговорах з укладення колективних договорів відповідно до закону репрезентативною є сторона працівників, суб’єктами якої є первинні профспілкові організації, а у разі їх відсутності – вільно обрані представники (представник) працівників.</w:t>
      </w:r>
    </w:p>
    <w:p w14:paraId="5E66A141" w14:textId="77777777" w:rsidR="001D47AB" w:rsidRPr="000E4723" w:rsidRDefault="001D47AB" w:rsidP="00D74852">
      <w:pPr>
        <w:rPr>
          <w:rFonts w:cs="Times New Roman"/>
          <w:szCs w:val="28"/>
        </w:rPr>
      </w:pPr>
      <w:r w:rsidRPr="000E4723">
        <w:rPr>
          <w:rFonts w:cs="Times New Roman"/>
          <w:szCs w:val="28"/>
        </w:rPr>
        <w:t xml:space="preserve">Що стосується профспілок, їх об’єднань, які не відповідають критеріям репрезентативності, то вони за рішенням своїх виборних органів можуть надавати повноваження репрезентативним організаціям та об’єднанням відповідно рівня для представлення своїх інтересів або вносити на розгляд відповідних органів соціального діалогу свої пропозиції, які є обов’язковими для розгляду сторонами під час формування узгодженої позиції та прийняття рішень. </w:t>
      </w:r>
    </w:p>
    <w:p w14:paraId="224518E0" w14:textId="77777777" w:rsidR="001D47AB" w:rsidRPr="000E4723" w:rsidRDefault="001D47AB" w:rsidP="00D74852">
      <w:pPr>
        <w:rPr>
          <w:rFonts w:cs="Times New Roman"/>
          <w:szCs w:val="28"/>
        </w:rPr>
      </w:pPr>
      <w:r w:rsidRPr="000E4723">
        <w:rPr>
          <w:rFonts w:cs="Times New Roman"/>
          <w:szCs w:val="28"/>
        </w:rPr>
        <w:t xml:space="preserve">Оцінка відповідності критеріям репрезентативності профспілок та їх об’єднань проводиться на національному та галузевому рівнях Національною службою посередництва і примирення, а на територіальному рівні відповідними відділеннями Національної служби посередництва і примирення. За результатами оцінки відповідності критеріям репрезентативності та </w:t>
      </w:r>
      <w:r w:rsidRPr="000E4723">
        <w:rPr>
          <w:rFonts w:cs="Times New Roman"/>
          <w:szCs w:val="28"/>
        </w:rPr>
        <w:lastRenderedPageBreak/>
        <w:t>підтвердження репрезентативності Національна служба посередництва і примирення та її відділення ведуть реєстр цих організацій (об’єднань).</w:t>
      </w:r>
    </w:p>
    <w:p w14:paraId="4FD8102E" w14:textId="1F31F8F5" w:rsidR="001D47AB" w:rsidRPr="000E4723" w:rsidRDefault="00313988" w:rsidP="00D74852">
      <w:pPr>
        <w:pStyle w:val="4"/>
        <w:rPr>
          <w:lang w:eastAsia="uk-UA"/>
        </w:rPr>
      </w:pPr>
      <w:bookmarkStart w:id="556" w:name="_Toc222319078"/>
      <w:r>
        <w:rPr>
          <w:lang w:val="ru-RU" w:eastAsia="uk-UA"/>
        </w:rPr>
        <w:t xml:space="preserve">6. </w:t>
      </w:r>
      <w:r w:rsidR="001D47AB" w:rsidRPr="000E4723">
        <w:rPr>
          <w:lang w:eastAsia="uk-UA"/>
        </w:rPr>
        <w:t>Організаційно-правові форми соціального діалогу у сфері праці</w:t>
      </w:r>
      <w:bookmarkEnd w:id="556"/>
    </w:p>
    <w:p w14:paraId="2EF1A781" w14:textId="77777777" w:rsidR="001D47AB" w:rsidRPr="000E4723" w:rsidRDefault="001D47AB" w:rsidP="00D74852">
      <w:pPr>
        <w:rPr>
          <w:rFonts w:cs="Times New Roman"/>
          <w:szCs w:val="28"/>
        </w:rPr>
      </w:pPr>
      <w:r w:rsidRPr="000E4723">
        <w:rPr>
          <w:rFonts w:cs="Times New Roman"/>
          <w:szCs w:val="28"/>
        </w:rPr>
        <w:t xml:space="preserve">У конвенціях і рекомендаціях МОП містяться основні положення про форми соціального діалогу. МОП визнає такі форми соціального діалогу як переговори, консультації, обмін інформацією між урядом, роботодавцями і працівниками або на рівні МОП з питань економічної та соціальної політики, які становлять спільний інтерес. При цьому МОП визнає головною формою соціального діалогу колективні переговори з укладення колективних договорів. </w:t>
      </w:r>
    </w:p>
    <w:p w14:paraId="07B3BDD5" w14:textId="1CA16B21" w:rsidR="001D47AB" w:rsidRPr="000E4723" w:rsidRDefault="001D47AB" w:rsidP="00D74852">
      <w:pPr>
        <w:rPr>
          <w:rFonts w:cs="Times New Roman"/>
          <w:szCs w:val="28"/>
        </w:rPr>
      </w:pPr>
      <w:r w:rsidRPr="000E4723">
        <w:rPr>
          <w:rFonts w:cs="Times New Roman"/>
          <w:szCs w:val="28"/>
        </w:rPr>
        <w:t>У національній практиці окремі форми соціального діалогу існували ще з радянських часів. Укладення колективних договорів, участь працівників в управлінні організацією через виробничі наради, ради трудових колективів існували раніше і стали вже традиційними, а у нових соціально-економічних умовах наповнюються новим змістом і потребують удосконалення.</w:t>
      </w:r>
      <w:r w:rsidR="00E557C1">
        <w:rPr>
          <w:rFonts w:cs="Times New Roman"/>
          <w:szCs w:val="28"/>
        </w:rPr>
        <w:t xml:space="preserve"> </w:t>
      </w:r>
    </w:p>
    <w:p w14:paraId="1586502D" w14:textId="77777777" w:rsidR="001D47AB" w:rsidRPr="000E4723" w:rsidRDefault="001D47AB" w:rsidP="00D74852">
      <w:pPr>
        <w:rPr>
          <w:rFonts w:cs="Times New Roman"/>
          <w:szCs w:val="28"/>
        </w:rPr>
      </w:pPr>
      <w:r w:rsidRPr="000E4723">
        <w:rPr>
          <w:rFonts w:cs="Times New Roman"/>
          <w:szCs w:val="28"/>
        </w:rPr>
        <w:t xml:space="preserve">Форми здійснення соціального діалогу визначаються у частині першій ст.8 Закону України «Про соціальний діалог в Україні», відповідно до якої соціальний діалог здійснюється між сторонами соціального діалогу відповідного рівня у формах: обміну інформацією; консультацій; узгоджувальних процедур; колективних переговорів з укладення колективних договорів і угод. </w:t>
      </w:r>
    </w:p>
    <w:p w14:paraId="5CBE7FE0" w14:textId="77777777" w:rsidR="001D47AB" w:rsidRPr="000E4723" w:rsidRDefault="001D47AB" w:rsidP="00D74852">
      <w:pPr>
        <w:rPr>
          <w:rFonts w:cs="Times New Roman"/>
          <w:szCs w:val="28"/>
        </w:rPr>
      </w:pPr>
      <w:r w:rsidRPr="000E4723">
        <w:rPr>
          <w:rFonts w:cs="Times New Roman"/>
          <w:szCs w:val="28"/>
        </w:rPr>
        <w:t xml:space="preserve">Зазначені форми відрізняються одна від одної за метою, способом регулювання, строками, порядком ведення, правовими наслідками. Так, метою обміну інформацією визнається з’ясування позицій, досягнення домовленостей, пошук компромісу, прийняття спільних рішень з питань економічної та соціальної політики. Консультації проводяться з метою визначення і зближення позицій сторін при прийнятті ними рішень, що належать до їх компетенції. Узгоджувальні процедури здійснюються з метою врахування позицій сторін, вироблення компромісних узгоджених рішень під час розроблення проектів нормативно-правових актів. Метою колективних переговорів є укладення колективних угод і колективних договорів. </w:t>
      </w:r>
    </w:p>
    <w:p w14:paraId="133C90B1" w14:textId="77777777" w:rsidR="001D47AB" w:rsidRPr="000E4723" w:rsidRDefault="001D47AB" w:rsidP="00D74852">
      <w:pPr>
        <w:ind w:firstLine="567"/>
        <w:rPr>
          <w:rFonts w:cs="Times New Roman"/>
          <w:szCs w:val="28"/>
        </w:rPr>
      </w:pPr>
      <w:r w:rsidRPr="000E4723">
        <w:rPr>
          <w:rFonts w:cs="Times New Roman"/>
          <w:szCs w:val="28"/>
        </w:rPr>
        <w:lastRenderedPageBreak/>
        <w:t xml:space="preserve">Порядок обміну інформацією визначається сторонами. Проведення консультацій регулюється частиною третьою ст. 8 Закону України «Про соціальний діалог в Україні». Порядок проведення узгоджувальних процедур визначається органами соціального діалогу відповідного рівня, якщо інше не передбачено законодавством або колективними угодами. Порядок проведення колективних переговорів визначається законом. У чинному законодавстві недостатньо повно врегульовано процедуру ведення колективних переговорів. Закон України «Про колективні договори і угоди» охоплює більш широке коло питань, порівняно з главою ІІ «Колективний договір» КЗпП України. Водночас у Законі відсутня дефініція колективних переговорів, чітко не визначені принципи ведення колективних переговорів, не розмежовані цілі та завдання окремих рівнів, зокрема галузевого та територіального. Колективні переговори з укладення колективних договорів, угод є важливою формою соціального діалогу і потребують більш виваженого підходу з боку законодавця, урахування міжнародних стандартів і позитивного законодавчого досвіду зарубіжних країн. </w:t>
      </w:r>
    </w:p>
    <w:p w14:paraId="15878163" w14:textId="5689F003" w:rsidR="001D47AB" w:rsidRPr="000E4723" w:rsidRDefault="00313988" w:rsidP="00D74852">
      <w:pPr>
        <w:pStyle w:val="4"/>
        <w:rPr>
          <w:lang w:eastAsia="uk-UA"/>
        </w:rPr>
      </w:pPr>
      <w:bookmarkStart w:id="557" w:name="_Toc222319079"/>
      <w:r>
        <w:rPr>
          <w:lang w:val="ru-RU" w:eastAsia="uk-UA"/>
        </w:rPr>
        <w:t xml:space="preserve">7. </w:t>
      </w:r>
      <w:r w:rsidR="001D47AB" w:rsidRPr="000E4723">
        <w:rPr>
          <w:lang w:eastAsia="uk-UA"/>
        </w:rPr>
        <w:t>Формування і функціонування органів соціального діалогу у сфері праці</w:t>
      </w:r>
      <w:bookmarkEnd w:id="557"/>
    </w:p>
    <w:p w14:paraId="0A7B7774" w14:textId="77777777" w:rsidR="001D47AB" w:rsidRPr="000E4723" w:rsidRDefault="001D47AB" w:rsidP="00D74852">
      <w:pPr>
        <w:ind w:firstLine="567"/>
        <w:rPr>
          <w:rFonts w:cs="Times New Roman"/>
          <w:szCs w:val="28"/>
        </w:rPr>
      </w:pPr>
      <w:r w:rsidRPr="000E4723">
        <w:rPr>
          <w:rFonts w:cs="Times New Roman"/>
          <w:szCs w:val="28"/>
        </w:rPr>
        <w:t xml:space="preserve">Законом України «Про соціальний діалог в Україні» для ведення соціального діалогу на відповідному рівні утворюються тристоронні або двосторонні органи соціального діалогу. На національному і територіальному рівнях з рівного числа представників сторін соціального діалогу відповідного рівня у порядку, визначеному Законом, утворюються такі органи соціального діалогу як Національна тристороння соціально-економічна рада та територіальні тристоронні соціально-економічні ради. </w:t>
      </w:r>
    </w:p>
    <w:p w14:paraId="3DA2515E" w14:textId="77777777" w:rsidR="001D47AB" w:rsidRPr="000E4723" w:rsidRDefault="001D47AB" w:rsidP="00D74852">
      <w:pPr>
        <w:rPr>
          <w:rFonts w:cs="Times New Roman"/>
          <w:szCs w:val="28"/>
        </w:rPr>
      </w:pPr>
      <w:r w:rsidRPr="000E4723">
        <w:rPr>
          <w:rFonts w:cs="Times New Roman"/>
          <w:szCs w:val="28"/>
        </w:rPr>
        <w:t xml:space="preserve">За ініціативою сторін можуть утворюватися галузеві (міжгалузеві) тристоронні або двосторонні соціально-економічні ради та інші тристоронні органи соціального діалогу (комітети, комісії тощо). </w:t>
      </w:r>
    </w:p>
    <w:p w14:paraId="17184DC8" w14:textId="77777777" w:rsidR="001D47AB" w:rsidRPr="000E4723" w:rsidRDefault="001D47AB" w:rsidP="00D74852">
      <w:pPr>
        <w:rPr>
          <w:rFonts w:cs="Times New Roman"/>
          <w:szCs w:val="28"/>
        </w:rPr>
      </w:pPr>
      <w:r w:rsidRPr="000E4723">
        <w:rPr>
          <w:rFonts w:cs="Times New Roman"/>
          <w:szCs w:val="28"/>
        </w:rPr>
        <w:lastRenderedPageBreak/>
        <w:t xml:space="preserve">На локальному рівні для ведення колективних переговорів з укладення колективних договорів передбачено утворення відповідно до закону двосторонньої робочої комісії. </w:t>
      </w:r>
    </w:p>
    <w:p w14:paraId="1A6CA1D6" w14:textId="77777777" w:rsidR="001D47AB" w:rsidRPr="000E4723" w:rsidRDefault="001D47AB" w:rsidP="00D74852">
      <w:pPr>
        <w:rPr>
          <w:rFonts w:cs="Times New Roman"/>
          <w:szCs w:val="28"/>
        </w:rPr>
      </w:pPr>
      <w:r w:rsidRPr="000E4723">
        <w:rPr>
          <w:rFonts w:cs="Times New Roman"/>
          <w:szCs w:val="28"/>
        </w:rPr>
        <w:t xml:space="preserve">Органи соціального діалогу у сфері праці видається можливим визначати як постійно діючі або тимчасові тристоронні чи двосторонні органи, які утворюються на паритетних засадах сторонами соціального діалогу для його ведення на національному, галузевому, територіальному і локальному рівнях. </w:t>
      </w:r>
    </w:p>
    <w:p w14:paraId="548960B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000000"/>
          <w:sz w:val="28"/>
          <w:szCs w:val="28"/>
        </w:rPr>
      </w:pPr>
      <w:r w:rsidRPr="000E4723">
        <w:rPr>
          <w:sz w:val="28"/>
          <w:szCs w:val="28"/>
        </w:rPr>
        <w:t xml:space="preserve">Відповідно до частини першої ст. 11 Закону України «Про соціальний діалог в Україні» </w:t>
      </w:r>
      <w:r w:rsidRPr="000E4723">
        <w:rPr>
          <w:color w:val="000000"/>
          <w:sz w:val="28"/>
          <w:szCs w:val="28"/>
        </w:rPr>
        <w:t>Національна тристороння соціально-економічна рада (далі - Національна рада) - постійно діючий орган, що утворюється Президентом України для ведення соціального діалогу.</w:t>
      </w:r>
    </w:p>
    <w:p w14:paraId="35501B62" w14:textId="77777777" w:rsidR="001D47AB" w:rsidRPr="000E4723" w:rsidRDefault="001D47AB" w:rsidP="00D74852">
      <w:pPr>
        <w:shd w:val="clear" w:color="auto" w:fill="FFFFFF"/>
        <w:rPr>
          <w:rFonts w:eastAsia="Times New Roman" w:cs="Times New Roman"/>
          <w:color w:val="000000"/>
          <w:szCs w:val="28"/>
        </w:rPr>
      </w:pPr>
      <w:bookmarkStart w:id="558" w:name="n106"/>
      <w:bookmarkEnd w:id="558"/>
      <w:r w:rsidRPr="000E4723">
        <w:rPr>
          <w:rFonts w:eastAsia="Times New Roman" w:cs="Times New Roman"/>
          <w:color w:val="000000"/>
          <w:szCs w:val="28"/>
        </w:rPr>
        <w:t>Національна рада складається з рівної кількості повноважних представників сторін соціального діалогу національного рівня і об'єднує 60 членів, які здійснюють свої повноваження на громадських засадах:</w:t>
      </w:r>
    </w:p>
    <w:p w14:paraId="5D373C57" w14:textId="77777777" w:rsidR="001D47AB" w:rsidRPr="000E4723" w:rsidRDefault="001D47AB" w:rsidP="00D74852">
      <w:pPr>
        <w:shd w:val="clear" w:color="auto" w:fill="FFFFFF"/>
        <w:rPr>
          <w:rFonts w:eastAsia="Times New Roman" w:cs="Times New Roman"/>
          <w:color w:val="000000"/>
          <w:szCs w:val="28"/>
        </w:rPr>
      </w:pPr>
      <w:bookmarkStart w:id="559" w:name="n107"/>
      <w:bookmarkEnd w:id="559"/>
      <w:r w:rsidRPr="000E4723">
        <w:rPr>
          <w:rFonts w:eastAsia="Times New Roman" w:cs="Times New Roman"/>
          <w:color w:val="000000"/>
          <w:szCs w:val="28"/>
        </w:rPr>
        <w:t>20 членів профспілкової сторони, які делегуються репрезентативними об'єднаннями профспілок, які мають статус всеукраїнських;</w:t>
      </w:r>
    </w:p>
    <w:p w14:paraId="2B12C939" w14:textId="77777777" w:rsidR="001D47AB" w:rsidRPr="000E4723" w:rsidRDefault="001D47AB" w:rsidP="00D74852">
      <w:pPr>
        <w:shd w:val="clear" w:color="auto" w:fill="FFFFFF"/>
        <w:rPr>
          <w:rFonts w:eastAsia="Times New Roman" w:cs="Times New Roman"/>
          <w:color w:val="000000"/>
          <w:szCs w:val="28"/>
        </w:rPr>
      </w:pPr>
      <w:bookmarkStart w:id="560" w:name="n108"/>
      <w:bookmarkEnd w:id="560"/>
      <w:r w:rsidRPr="000E4723">
        <w:rPr>
          <w:rFonts w:eastAsia="Times New Roman" w:cs="Times New Roman"/>
          <w:color w:val="000000"/>
          <w:szCs w:val="28"/>
        </w:rPr>
        <w:t>20 членів сторони роботодавців, які делегуються репрезентативними об'єднаннями організацій роботодавців, які мають статус всеукраїнських;</w:t>
      </w:r>
    </w:p>
    <w:p w14:paraId="0ABE4D9A" w14:textId="77777777" w:rsidR="001D47AB" w:rsidRPr="000E4723" w:rsidRDefault="001D47AB" w:rsidP="00D74852">
      <w:pPr>
        <w:shd w:val="clear" w:color="auto" w:fill="FFFFFF"/>
        <w:rPr>
          <w:rFonts w:eastAsia="Times New Roman" w:cs="Times New Roman"/>
          <w:color w:val="000000"/>
          <w:szCs w:val="28"/>
        </w:rPr>
      </w:pPr>
      <w:bookmarkStart w:id="561" w:name="n109"/>
      <w:bookmarkEnd w:id="561"/>
      <w:r w:rsidRPr="000E4723">
        <w:rPr>
          <w:rFonts w:eastAsia="Times New Roman" w:cs="Times New Roman"/>
          <w:color w:val="000000"/>
          <w:szCs w:val="28"/>
        </w:rPr>
        <w:t>20 членів сторони органів виконавчої влади, які призначаються Кабінетом Міністрів України.</w:t>
      </w:r>
    </w:p>
    <w:p w14:paraId="41B3C1C5" w14:textId="77777777" w:rsidR="001D47AB" w:rsidRPr="000E4723" w:rsidRDefault="001D47AB" w:rsidP="00D74852">
      <w:pPr>
        <w:rPr>
          <w:rFonts w:cs="Times New Roman"/>
          <w:color w:val="000000"/>
          <w:szCs w:val="28"/>
          <w:shd w:val="clear" w:color="auto" w:fill="FFFFFF"/>
        </w:rPr>
      </w:pPr>
      <w:r w:rsidRPr="000E4723">
        <w:rPr>
          <w:rFonts w:cs="Times New Roman"/>
          <w:color w:val="000000"/>
          <w:szCs w:val="28"/>
          <w:shd w:val="clear" w:color="auto" w:fill="FFFFFF"/>
        </w:rPr>
        <w:t>Строк повноважень членів Національної ради становить шість років.</w:t>
      </w:r>
    </w:p>
    <w:p w14:paraId="281D7E95" w14:textId="77777777" w:rsidR="001D47AB" w:rsidRPr="000E4723" w:rsidRDefault="001D47AB" w:rsidP="00D74852">
      <w:pPr>
        <w:shd w:val="clear" w:color="auto" w:fill="FFFFFF"/>
        <w:rPr>
          <w:rFonts w:eastAsia="Times New Roman" w:cs="Times New Roman"/>
          <w:color w:val="000000"/>
          <w:szCs w:val="28"/>
        </w:rPr>
      </w:pPr>
      <w:r w:rsidRPr="000E4723">
        <w:rPr>
          <w:rFonts w:eastAsia="Times New Roman" w:cs="Times New Roman"/>
          <w:color w:val="000000"/>
          <w:szCs w:val="28"/>
        </w:rPr>
        <w:t>До основних завдань Національної ради належать:</w:t>
      </w:r>
    </w:p>
    <w:p w14:paraId="0E8DCFB5" w14:textId="77777777" w:rsidR="001D47AB" w:rsidRPr="000E4723" w:rsidRDefault="001D47AB" w:rsidP="00D74852">
      <w:pPr>
        <w:shd w:val="clear" w:color="auto" w:fill="FFFFFF"/>
        <w:rPr>
          <w:rFonts w:eastAsia="Times New Roman" w:cs="Times New Roman"/>
          <w:color w:val="000000"/>
          <w:szCs w:val="28"/>
        </w:rPr>
      </w:pPr>
      <w:bookmarkStart w:id="562" w:name="n115"/>
      <w:bookmarkEnd w:id="562"/>
      <w:r w:rsidRPr="000E4723">
        <w:rPr>
          <w:rFonts w:eastAsia="Times New Roman" w:cs="Times New Roman"/>
          <w:color w:val="000000"/>
          <w:szCs w:val="28"/>
        </w:rPr>
        <w:t>1) вироблення консолідованої позиції сторін соціального діалогу щодо стратегії економічного і соціального розвитку України та шляхів вирішення існуючих проблем у цій сфері;</w:t>
      </w:r>
    </w:p>
    <w:p w14:paraId="7166015B" w14:textId="77777777" w:rsidR="001D47AB" w:rsidRPr="000E4723" w:rsidRDefault="001D47AB" w:rsidP="00D74852">
      <w:pPr>
        <w:shd w:val="clear" w:color="auto" w:fill="FFFFFF"/>
        <w:rPr>
          <w:rFonts w:eastAsia="Times New Roman" w:cs="Times New Roman"/>
          <w:color w:val="000000"/>
          <w:szCs w:val="28"/>
        </w:rPr>
      </w:pPr>
      <w:bookmarkStart w:id="563" w:name="n116"/>
      <w:bookmarkEnd w:id="563"/>
      <w:r w:rsidRPr="000E4723">
        <w:rPr>
          <w:rFonts w:eastAsia="Times New Roman" w:cs="Times New Roman"/>
          <w:color w:val="000000"/>
          <w:szCs w:val="28"/>
        </w:rPr>
        <w:t>2) підготовка та надання узгоджених рекомендацій і пропозицій Президентові України, Верховній Раді України та Кабінету Міністрів України з питань формування і реалізації державної економічної та соціальної політики, регулювання трудових, економічних, соціальних відносин.</w:t>
      </w:r>
    </w:p>
    <w:p w14:paraId="714EFF82" w14:textId="77777777" w:rsidR="001D47AB" w:rsidRPr="000E4723" w:rsidRDefault="001D47AB" w:rsidP="00D74852">
      <w:pPr>
        <w:shd w:val="clear" w:color="auto" w:fill="FFFFFF"/>
        <w:rPr>
          <w:rFonts w:eastAsia="Times New Roman" w:cs="Times New Roman"/>
          <w:color w:val="000000"/>
          <w:szCs w:val="28"/>
        </w:rPr>
      </w:pPr>
      <w:bookmarkStart w:id="564" w:name="n117"/>
      <w:bookmarkEnd w:id="564"/>
      <w:r w:rsidRPr="000E4723">
        <w:rPr>
          <w:rFonts w:eastAsia="Times New Roman" w:cs="Times New Roman"/>
          <w:color w:val="000000"/>
          <w:szCs w:val="28"/>
        </w:rPr>
        <w:lastRenderedPageBreak/>
        <w:t>Національна рада відповідно до покладених на неї завдань виконує дорадчі, консультативні та узгоджувальні функції шляхом вироблення спільної позиції та надання рекомендацій і пропозицій сторін соціального діалогу щодо:</w:t>
      </w:r>
    </w:p>
    <w:p w14:paraId="7EAD1D60" w14:textId="77777777" w:rsidR="001D47AB" w:rsidRPr="000E4723" w:rsidRDefault="001D47AB" w:rsidP="00D74852">
      <w:pPr>
        <w:shd w:val="clear" w:color="auto" w:fill="FFFFFF"/>
        <w:rPr>
          <w:rFonts w:eastAsia="Times New Roman" w:cs="Times New Roman"/>
          <w:color w:val="000000"/>
          <w:szCs w:val="28"/>
        </w:rPr>
      </w:pPr>
      <w:bookmarkStart w:id="565" w:name="n118"/>
      <w:bookmarkEnd w:id="565"/>
      <w:r w:rsidRPr="000E4723">
        <w:rPr>
          <w:rFonts w:eastAsia="Times New Roman" w:cs="Times New Roman"/>
          <w:color w:val="000000"/>
          <w:szCs w:val="28"/>
        </w:rPr>
        <w:t>формування і реалізації державної економічної та соціальної політики, регулювання трудових, економічних, соціальних відносин;</w:t>
      </w:r>
    </w:p>
    <w:p w14:paraId="524CF584" w14:textId="77777777" w:rsidR="001D47AB" w:rsidRPr="000E4723" w:rsidRDefault="001D47AB" w:rsidP="00D74852">
      <w:pPr>
        <w:shd w:val="clear" w:color="auto" w:fill="FFFFFF"/>
        <w:rPr>
          <w:rFonts w:eastAsia="Times New Roman" w:cs="Times New Roman"/>
          <w:color w:val="000000"/>
          <w:szCs w:val="28"/>
        </w:rPr>
      </w:pPr>
      <w:bookmarkStart w:id="566" w:name="n119"/>
      <w:bookmarkEnd w:id="566"/>
      <w:r w:rsidRPr="000E4723">
        <w:rPr>
          <w:rFonts w:eastAsia="Times New Roman" w:cs="Times New Roman"/>
          <w:color w:val="000000"/>
          <w:szCs w:val="28"/>
        </w:rPr>
        <w:t>проектів законодавчих та інших нормативно-правових актів з питань соціальної та економічної політики і трудових відносин, державних програм економічного та соціального розвитку, інших державних цільових програм;</w:t>
      </w:r>
    </w:p>
    <w:p w14:paraId="6D73BCB7" w14:textId="77777777" w:rsidR="001D47AB" w:rsidRPr="000E4723" w:rsidRDefault="001D47AB" w:rsidP="00D74852">
      <w:pPr>
        <w:shd w:val="clear" w:color="auto" w:fill="FFFFFF"/>
        <w:rPr>
          <w:rFonts w:eastAsia="Times New Roman" w:cs="Times New Roman"/>
          <w:color w:val="000000"/>
          <w:szCs w:val="28"/>
        </w:rPr>
      </w:pPr>
      <w:bookmarkStart w:id="567" w:name="n120"/>
      <w:bookmarkEnd w:id="567"/>
      <w:r w:rsidRPr="000E4723">
        <w:rPr>
          <w:rFonts w:eastAsia="Times New Roman" w:cs="Times New Roman"/>
          <w:color w:val="000000"/>
          <w:szCs w:val="28"/>
        </w:rPr>
        <w:t>державних соціальних стандартів та рівня оплати праці;</w:t>
      </w:r>
    </w:p>
    <w:p w14:paraId="0C1BAAAD" w14:textId="77777777" w:rsidR="001D47AB" w:rsidRPr="000E4723" w:rsidRDefault="001D47AB" w:rsidP="00D74852">
      <w:pPr>
        <w:shd w:val="clear" w:color="auto" w:fill="FFFFFF"/>
        <w:rPr>
          <w:rFonts w:eastAsia="Times New Roman" w:cs="Times New Roman"/>
          <w:color w:val="000000"/>
          <w:szCs w:val="28"/>
        </w:rPr>
      </w:pPr>
      <w:bookmarkStart w:id="568" w:name="n121"/>
      <w:bookmarkEnd w:id="568"/>
      <w:r w:rsidRPr="000E4723">
        <w:rPr>
          <w:rFonts w:eastAsia="Times New Roman" w:cs="Times New Roman"/>
          <w:color w:val="000000"/>
          <w:szCs w:val="28"/>
        </w:rPr>
        <w:t>основних економічних і соціальних показників проекту Державного бюджету України на відповідний рік;</w:t>
      </w:r>
    </w:p>
    <w:p w14:paraId="1C6F5B6F" w14:textId="77777777" w:rsidR="001D47AB" w:rsidRPr="000E4723" w:rsidRDefault="001D47AB" w:rsidP="00D74852">
      <w:pPr>
        <w:shd w:val="clear" w:color="auto" w:fill="FFFFFF"/>
        <w:rPr>
          <w:rFonts w:eastAsia="Times New Roman" w:cs="Times New Roman"/>
          <w:color w:val="000000"/>
          <w:szCs w:val="28"/>
        </w:rPr>
      </w:pPr>
      <w:bookmarkStart w:id="569" w:name="n122"/>
      <w:bookmarkEnd w:id="569"/>
      <w:r w:rsidRPr="000E4723">
        <w:rPr>
          <w:rFonts w:eastAsia="Times New Roman" w:cs="Times New Roman"/>
          <w:color w:val="000000"/>
          <w:szCs w:val="28"/>
        </w:rPr>
        <w:t>ратифікації Україною конвенцій Міжнародної організації праці, міждержавних угод та нормативних актів ЄС з питань, що стосуються прав працівників і роботодавців;</w:t>
      </w:r>
    </w:p>
    <w:p w14:paraId="771367B8" w14:textId="77777777" w:rsidR="001D47AB" w:rsidRPr="000E4723" w:rsidRDefault="001D47AB" w:rsidP="00D74852">
      <w:pPr>
        <w:shd w:val="clear" w:color="auto" w:fill="FFFFFF"/>
        <w:rPr>
          <w:rFonts w:eastAsia="Times New Roman" w:cs="Times New Roman"/>
          <w:color w:val="000000"/>
          <w:szCs w:val="28"/>
        </w:rPr>
      </w:pPr>
      <w:bookmarkStart w:id="570" w:name="n123"/>
      <w:bookmarkEnd w:id="570"/>
      <w:r w:rsidRPr="000E4723">
        <w:rPr>
          <w:rFonts w:eastAsia="Times New Roman" w:cs="Times New Roman"/>
          <w:color w:val="000000"/>
          <w:szCs w:val="28"/>
        </w:rPr>
        <w:t>створення сприятливого середовища для розвитку соціального діалогу, ефективної діяльності суб'єктів господарювання, професійних спілок, організацій роботодавців та їх взаємодії з іншими інститутами громадянського суспільства;</w:t>
      </w:r>
    </w:p>
    <w:p w14:paraId="3E7EF91A" w14:textId="77777777" w:rsidR="001D47AB" w:rsidRPr="000E4723" w:rsidRDefault="001D47AB" w:rsidP="00D74852">
      <w:pPr>
        <w:shd w:val="clear" w:color="auto" w:fill="FFFFFF"/>
        <w:rPr>
          <w:rFonts w:eastAsia="Times New Roman" w:cs="Times New Roman"/>
          <w:color w:val="000000"/>
          <w:szCs w:val="28"/>
        </w:rPr>
      </w:pPr>
      <w:bookmarkStart w:id="571" w:name="n124"/>
      <w:bookmarkEnd w:id="571"/>
      <w:r w:rsidRPr="000E4723">
        <w:rPr>
          <w:rFonts w:eastAsia="Times New Roman" w:cs="Times New Roman"/>
          <w:color w:val="000000"/>
          <w:szCs w:val="28"/>
        </w:rPr>
        <w:t>впровадження міжнародного і вітчизняного досвіду з організації та ведення соціального діалогу;</w:t>
      </w:r>
    </w:p>
    <w:p w14:paraId="28272CA5" w14:textId="77777777" w:rsidR="001D47AB" w:rsidRDefault="001D47AB" w:rsidP="00D74852">
      <w:pPr>
        <w:shd w:val="clear" w:color="auto" w:fill="FFFFFF"/>
        <w:rPr>
          <w:rFonts w:eastAsia="Times New Roman" w:cs="Times New Roman"/>
          <w:color w:val="000000"/>
          <w:szCs w:val="28"/>
          <w:lang w:val="ru-RU"/>
        </w:rPr>
      </w:pPr>
      <w:bookmarkStart w:id="572" w:name="n125"/>
      <w:bookmarkEnd w:id="572"/>
      <w:r w:rsidRPr="000E4723">
        <w:rPr>
          <w:rFonts w:eastAsia="Times New Roman" w:cs="Times New Roman"/>
          <w:color w:val="000000"/>
          <w:szCs w:val="28"/>
        </w:rPr>
        <w:t>інших питань, які сторони вважають значущими для забезпечення конституційних прав і гарантій громадян, суспільної злагоди, соціально-економічного розвитку держави.</w:t>
      </w:r>
    </w:p>
    <w:p w14:paraId="257A16E4" w14:textId="77777777" w:rsidR="00313988" w:rsidRPr="00AF4D56" w:rsidRDefault="00313988" w:rsidP="00D74852">
      <w:pPr>
        <w:pStyle w:val="3"/>
      </w:pPr>
      <w:bookmarkStart w:id="573" w:name="_Toc222313440"/>
      <w:bookmarkStart w:id="574" w:name="_Toc222319080"/>
      <w:r w:rsidRPr="00AF4D56">
        <w:t>ТЕМИ ДОПОВІДЕЙ</w:t>
      </w:r>
      <w:bookmarkEnd w:id="573"/>
      <w:bookmarkEnd w:id="574"/>
    </w:p>
    <w:p w14:paraId="1488F905" w14:textId="4E179C39" w:rsidR="00313988" w:rsidRDefault="00AF4D56" w:rsidP="00AF4D56">
      <w:pPr>
        <w:pStyle w:val="a9"/>
        <w:numPr>
          <w:ilvl w:val="0"/>
          <w:numId w:val="72"/>
        </w:numPr>
        <w:shd w:val="clear" w:color="auto" w:fill="FFFFFF"/>
        <w:ind w:left="0" w:firstLine="709"/>
        <w:rPr>
          <w:rFonts w:eastAsia="Times New Roman" w:cs="Times New Roman"/>
          <w:color w:val="000000"/>
          <w:szCs w:val="28"/>
        </w:rPr>
      </w:pPr>
      <w:r w:rsidRPr="00AF4D56">
        <w:rPr>
          <w:rFonts w:eastAsia="Times New Roman" w:cs="Times New Roman"/>
          <w:color w:val="000000"/>
          <w:szCs w:val="28"/>
        </w:rPr>
        <w:t>Обмін інформацією та консультації як форми здійснення соціального діалогу.</w:t>
      </w:r>
    </w:p>
    <w:p w14:paraId="44267D7E" w14:textId="31F6A337" w:rsidR="00AF4D56" w:rsidRDefault="00AF4D56" w:rsidP="00AF4D56">
      <w:pPr>
        <w:pStyle w:val="a9"/>
        <w:numPr>
          <w:ilvl w:val="0"/>
          <w:numId w:val="72"/>
        </w:numPr>
        <w:shd w:val="clear" w:color="auto" w:fill="FFFFFF"/>
        <w:ind w:left="0" w:firstLine="709"/>
        <w:rPr>
          <w:rFonts w:eastAsia="Times New Roman" w:cs="Times New Roman"/>
          <w:color w:val="000000"/>
          <w:szCs w:val="28"/>
        </w:rPr>
      </w:pPr>
      <w:r>
        <w:rPr>
          <w:rFonts w:eastAsia="Times New Roman" w:cs="Times New Roman"/>
          <w:color w:val="000000"/>
          <w:szCs w:val="28"/>
        </w:rPr>
        <w:t>Колективні переговори з укладення колективних договорів і угод: поняття, сторони, порядок проведення.</w:t>
      </w:r>
    </w:p>
    <w:p w14:paraId="015C3E8B" w14:textId="07D50535" w:rsidR="00AF4D56" w:rsidRDefault="00AF4D56" w:rsidP="00AF4D56">
      <w:pPr>
        <w:pStyle w:val="a9"/>
        <w:numPr>
          <w:ilvl w:val="0"/>
          <w:numId w:val="72"/>
        </w:numPr>
        <w:shd w:val="clear" w:color="auto" w:fill="FFFFFF"/>
        <w:ind w:left="0" w:firstLine="709"/>
        <w:rPr>
          <w:rFonts w:eastAsia="Times New Roman" w:cs="Times New Roman"/>
          <w:color w:val="000000"/>
          <w:szCs w:val="28"/>
        </w:rPr>
      </w:pPr>
      <w:r>
        <w:rPr>
          <w:rFonts w:eastAsia="Times New Roman" w:cs="Times New Roman"/>
          <w:color w:val="000000"/>
          <w:szCs w:val="28"/>
        </w:rPr>
        <w:lastRenderedPageBreak/>
        <w:t>Поняття та правова природа актів соціального діалогу.</w:t>
      </w:r>
    </w:p>
    <w:p w14:paraId="54078282" w14:textId="4E109EE5" w:rsidR="00AF4D56" w:rsidRPr="00AF4D56" w:rsidRDefault="006D6B40" w:rsidP="00AF4D56">
      <w:pPr>
        <w:pStyle w:val="a9"/>
        <w:numPr>
          <w:ilvl w:val="0"/>
          <w:numId w:val="72"/>
        </w:numPr>
        <w:shd w:val="clear" w:color="auto" w:fill="FFFFFF"/>
        <w:ind w:left="0" w:firstLine="709"/>
        <w:rPr>
          <w:rFonts w:eastAsia="Times New Roman" w:cs="Times New Roman"/>
          <w:color w:val="000000"/>
          <w:szCs w:val="28"/>
        </w:rPr>
      </w:pPr>
      <w:r>
        <w:rPr>
          <w:rFonts w:eastAsia="Times New Roman" w:cs="Times New Roman"/>
          <w:color w:val="000000"/>
          <w:szCs w:val="28"/>
        </w:rPr>
        <w:t>Перспективи розвитку законодавства про соціальний діалог в Україні.</w:t>
      </w:r>
    </w:p>
    <w:p w14:paraId="01E87363" w14:textId="77777777" w:rsidR="001D47AB" w:rsidRPr="000E4723" w:rsidRDefault="001D47AB" w:rsidP="00D74852">
      <w:pPr>
        <w:pStyle w:val="a9"/>
        <w:keepNext/>
        <w:spacing w:before="240" w:after="120"/>
        <w:ind w:left="0" w:firstLine="0"/>
        <w:contextualSpacing w:val="0"/>
        <w:jc w:val="center"/>
        <w:rPr>
          <w:rFonts w:cs="Times New Roman"/>
          <w:b/>
          <w:bCs/>
          <w:szCs w:val="28"/>
        </w:rPr>
      </w:pPr>
      <w:r w:rsidRPr="000E4723">
        <w:rPr>
          <w:rFonts w:cs="Times New Roman"/>
          <w:b/>
          <w:bCs/>
          <w:szCs w:val="28"/>
        </w:rPr>
        <w:t>ЗАВДАННЯ 1</w:t>
      </w:r>
    </w:p>
    <w:p w14:paraId="4D9F4E58" w14:textId="77777777" w:rsidR="001D47AB" w:rsidRPr="000E4723" w:rsidRDefault="001D47AB" w:rsidP="00D74852">
      <w:pPr>
        <w:rPr>
          <w:rFonts w:cs="Times New Roman"/>
          <w:szCs w:val="28"/>
        </w:rPr>
      </w:pPr>
      <w:r w:rsidRPr="000E4723">
        <w:rPr>
          <w:rFonts w:cs="Times New Roman"/>
          <w:szCs w:val="28"/>
        </w:rPr>
        <w:t>Охарактеризуйте світовий досвід моделей соціального діалогу.</w:t>
      </w:r>
    </w:p>
    <w:p w14:paraId="738D5458" w14:textId="77777777" w:rsidR="001D47AB" w:rsidRPr="000E4723" w:rsidRDefault="001D47AB" w:rsidP="00D74852">
      <w:pPr>
        <w:pStyle w:val="a9"/>
        <w:keepNext/>
        <w:spacing w:before="240" w:after="120"/>
        <w:ind w:left="0" w:firstLine="0"/>
        <w:contextualSpacing w:val="0"/>
        <w:jc w:val="center"/>
        <w:rPr>
          <w:rFonts w:cs="Times New Roman"/>
          <w:b/>
          <w:bCs/>
          <w:szCs w:val="28"/>
        </w:rPr>
      </w:pPr>
      <w:r w:rsidRPr="000E4723">
        <w:rPr>
          <w:rFonts w:cs="Times New Roman"/>
          <w:b/>
          <w:bCs/>
          <w:szCs w:val="28"/>
        </w:rPr>
        <w:t>ЗАВДАННЯ 2</w:t>
      </w:r>
    </w:p>
    <w:p w14:paraId="0FE9A4AA" w14:textId="77777777" w:rsidR="001D47AB" w:rsidRPr="000E4723" w:rsidRDefault="001D47AB" w:rsidP="00D74852">
      <w:pPr>
        <w:rPr>
          <w:rFonts w:cs="Times New Roman"/>
          <w:szCs w:val="28"/>
        </w:rPr>
      </w:pPr>
      <w:r w:rsidRPr="000E4723">
        <w:rPr>
          <w:rFonts w:cs="Times New Roman"/>
          <w:szCs w:val="28"/>
        </w:rPr>
        <w:t xml:space="preserve">Дайте відповідь на питання, які акти </w:t>
      </w:r>
      <w:r>
        <w:rPr>
          <w:rFonts w:cs="Times New Roman"/>
          <w:szCs w:val="28"/>
        </w:rPr>
        <w:t xml:space="preserve">належать </w:t>
      </w:r>
      <w:r w:rsidRPr="000E4723">
        <w:rPr>
          <w:rFonts w:cs="Times New Roman"/>
          <w:szCs w:val="28"/>
        </w:rPr>
        <w:t>до актів соціального діалогу:</w:t>
      </w:r>
    </w:p>
    <w:p w14:paraId="115EC86E"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наказ керівника організації про прийняття на роботу менеджера;</w:t>
      </w:r>
    </w:p>
    <w:p w14:paraId="7C3BE00D"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трудовий договір;</w:t>
      </w:r>
    </w:p>
    <w:p w14:paraId="200F467D"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генеральна угода;</w:t>
      </w:r>
    </w:p>
    <w:p w14:paraId="050FF551"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графік відпусток;</w:t>
      </w:r>
    </w:p>
    <w:p w14:paraId="5042D7FA"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угода про охорону праці;</w:t>
      </w:r>
    </w:p>
    <w:p w14:paraId="2F646A76"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 xml:space="preserve">колективний договір організації; </w:t>
      </w:r>
    </w:p>
    <w:p w14:paraId="3A550623" w14:textId="77777777" w:rsidR="001D47AB" w:rsidRPr="000E4723" w:rsidRDefault="001D47AB" w:rsidP="00D74852">
      <w:pPr>
        <w:numPr>
          <w:ilvl w:val="0"/>
          <w:numId w:val="47"/>
        </w:numPr>
        <w:ind w:left="0" w:firstLine="709"/>
        <w:rPr>
          <w:rFonts w:cs="Times New Roman"/>
          <w:szCs w:val="28"/>
        </w:rPr>
      </w:pPr>
      <w:r w:rsidRPr="000E4723">
        <w:rPr>
          <w:rFonts w:cs="Times New Roman"/>
          <w:szCs w:val="28"/>
        </w:rPr>
        <w:t xml:space="preserve">територіальна угода. </w:t>
      </w:r>
    </w:p>
    <w:p w14:paraId="6AD93B50" w14:textId="77777777" w:rsidR="001D47AB" w:rsidRPr="000E4723" w:rsidRDefault="001D47AB" w:rsidP="00D74852">
      <w:pPr>
        <w:pStyle w:val="a9"/>
        <w:keepNext/>
        <w:spacing w:before="240" w:after="120"/>
        <w:ind w:left="0" w:firstLine="0"/>
        <w:contextualSpacing w:val="0"/>
        <w:jc w:val="center"/>
        <w:rPr>
          <w:rFonts w:cs="Times New Roman"/>
          <w:b/>
          <w:bCs/>
          <w:szCs w:val="28"/>
        </w:rPr>
      </w:pPr>
      <w:r w:rsidRPr="000E4723">
        <w:rPr>
          <w:rFonts w:cs="Times New Roman"/>
          <w:b/>
          <w:bCs/>
          <w:szCs w:val="28"/>
        </w:rPr>
        <w:t>ЗАДАЧА 3</w:t>
      </w:r>
    </w:p>
    <w:p w14:paraId="2AC55AA9" w14:textId="77777777" w:rsidR="001D47AB" w:rsidRPr="000E4723" w:rsidRDefault="001D47AB" w:rsidP="00D74852">
      <w:pPr>
        <w:rPr>
          <w:rFonts w:cs="Times New Roman"/>
          <w:szCs w:val="28"/>
        </w:rPr>
      </w:pPr>
      <w:r w:rsidRPr="000E4723">
        <w:rPr>
          <w:rFonts w:cs="Times New Roman"/>
          <w:szCs w:val="28"/>
        </w:rPr>
        <w:t xml:space="preserve">Менеджер </w:t>
      </w:r>
      <w:r>
        <w:rPr>
          <w:rFonts w:cs="Times New Roman"/>
          <w:szCs w:val="28"/>
        </w:rPr>
        <w:t xml:space="preserve">з постачання </w:t>
      </w:r>
      <w:r w:rsidRPr="000E4723">
        <w:rPr>
          <w:rFonts w:cs="Times New Roman"/>
          <w:szCs w:val="28"/>
        </w:rPr>
        <w:t>Корнілов торг</w:t>
      </w:r>
      <w:r>
        <w:rPr>
          <w:rFonts w:cs="Times New Roman"/>
          <w:szCs w:val="28"/>
        </w:rPr>
        <w:t>о</w:t>
      </w:r>
      <w:r w:rsidRPr="000E4723">
        <w:rPr>
          <w:rFonts w:cs="Times New Roman"/>
          <w:szCs w:val="28"/>
        </w:rPr>
        <w:t xml:space="preserve">вельної мережі «Таврія-В» звернувся до юридичного відділу з питанням, де закріплено розмір його заробітної плати, які надбавки і доплати він має отримувати. </w:t>
      </w:r>
    </w:p>
    <w:p w14:paraId="7033BCC4" w14:textId="77777777" w:rsidR="001D47AB" w:rsidRPr="000E4723" w:rsidRDefault="001D47AB" w:rsidP="00D74852">
      <w:pPr>
        <w:rPr>
          <w:rFonts w:cs="Times New Roman"/>
          <w:szCs w:val="28"/>
        </w:rPr>
      </w:pPr>
      <w:r w:rsidRPr="000E4723">
        <w:rPr>
          <w:rFonts w:cs="Times New Roman"/>
          <w:szCs w:val="28"/>
        </w:rPr>
        <w:t xml:space="preserve">Дайте відповідь Корнілову. </w:t>
      </w:r>
    </w:p>
    <w:p w14:paraId="4D9BD96D" w14:textId="77777777" w:rsidR="001D47AB" w:rsidRPr="000E4723" w:rsidRDefault="001D47AB" w:rsidP="00D74852">
      <w:pPr>
        <w:pStyle w:val="3"/>
      </w:pPr>
      <w:bookmarkStart w:id="575" w:name="_Toc222313441"/>
      <w:bookmarkStart w:id="576" w:name="_Toc222319081"/>
      <w:r w:rsidRPr="000E4723">
        <w:t>НОРМАТИВНО-ПРАВОВІ АКТИ ТА СПЕЦІАЛЬНА ЛІТЕРАТУРА:</w:t>
      </w:r>
      <w:bookmarkEnd w:id="575"/>
      <w:bookmarkEnd w:id="576"/>
    </w:p>
    <w:p w14:paraId="6EF11A3D" w14:textId="77777777" w:rsidR="001D47AB" w:rsidRPr="000E4723" w:rsidRDefault="001D47AB" w:rsidP="00D74852">
      <w:pPr>
        <w:pStyle w:val="a9"/>
        <w:numPr>
          <w:ilvl w:val="0"/>
          <w:numId w:val="48"/>
        </w:numPr>
        <w:shd w:val="clear" w:color="auto" w:fill="FFFFFF"/>
        <w:ind w:left="0" w:firstLine="709"/>
        <w:rPr>
          <w:rFonts w:cs="Times New Roman"/>
          <w:szCs w:val="28"/>
          <w:lang w:bidi="uk-UA"/>
        </w:rPr>
      </w:pPr>
      <w:r w:rsidRPr="000E4723">
        <w:rPr>
          <w:rFonts w:cs="Times New Roman"/>
          <w:szCs w:val="28"/>
          <w:lang w:bidi="uk-UA"/>
        </w:rPr>
        <w:t xml:space="preserve">Конституція України від 28 червня 1996 року №254к/96-ВР. </w:t>
      </w:r>
      <w:r w:rsidRPr="000E4723">
        <w:rPr>
          <w:rFonts w:cs="Times New Roman"/>
          <w:i/>
          <w:iCs/>
          <w:szCs w:val="28"/>
          <w:lang w:bidi="uk-UA"/>
        </w:rPr>
        <w:t>Відомості Верховної Ради України</w:t>
      </w:r>
      <w:r w:rsidRPr="000E4723">
        <w:rPr>
          <w:rFonts w:cs="Times New Roman"/>
          <w:szCs w:val="28"/>
          <w:lang w:bidi="uk-UA"/>
        </w:rPr>
        <w:t xml:space="preserve">. 1996. №30. Ст. 141. </w:t>
      </w:r>
    </w:p>
    <w:p w14:paraId="328888BA" w14:textId="77777777" w:rsidR="001D47AB" w:rsidRPr="000E4723" w:rsidRDefault="001D47AB" w:rsidP="00D74852">
      <w:pPr>
        <w:pStyle w:val="a9"/>
        <w:numPr>
          <w:ilvl w:val="0"/>
          <w:numId w:val="48"/>
        </w:numPr>
        <w:shd w:val="clear" w:color="auto" w:fill="FFFFFF"/>
        <w:ind w:left="0" w:firstLine="709"/>
        <w:rPr>
          <w:rFonts w:cs="Times New Roman"/>
          <w:szCs w:val="28"/>
          <w:lang w:bidi="uk-UA"/>
        </w:rPr>
      </w:pPr>
      <w:r w:rsidRPr="000E4723">
        <w:rPr>
          <w:rFonts w:cs="Times New Roman"/>
          <w:szCs w:val="28"/>
          <w:lang w:bidi="uk-UA"/>
        </w:rPr>
        <w:t>Конвенція Міжнародної організації праці №87 про свободу асоціації та захист права на організацію від 09 липня 1948 року</w:t>
      </w:r>
      <w:r w:rsidRPr="000E4723">
        <w:rPr>
          <w:rFonts w:cs="Times New Roman"/>
          <w:i/>
          <w:iCs/>
          <w:szCs w:val="28"/>
          <w:lang w:bidi="uk-UA"/>
        </w:rPr>
        <w:t>. Конвенції та рекомендації, ухвалені Міжнародною організацією праці.</w:t>
      </w:r>
      <w:r w:rsidRPr="000E4723">
        <w:rPr>
          <w:rFonts w:cs="Times New Roman"/>
          <w:szCs w:val="28"/>
          <w:lang w:bidi="uk-UA"/>
        </w:rPr>
        <w:t xml:space="preserve"> 1919-1964. Том І. Женева: Міжнародне бюро праці, 1999. С. 859-865. </w:t>
      </w:r>
    </w:p>
    <w:p w14:paraId="3AF21712"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lastRenderedPageBreak/>
        <w:t xml:space="preserve">Конвенція Міжнародної організації праці №98 про застосування принципів права на організацію та на ведення колективних переговорів від 1 липня 1949 року. </w:t>
      </w:r>
      <w:r w:rsidRPr="000E4723">
        <w:rPr>
          <w:rFonts w:cs="Times New Roman"/>
          <w:i/>
          <w:iCs/>
          <w:szCs w:val="28"/>
          <w:lang w:bidi="uk-UA"/>
        </w:rPr>
        <w:t>Конвенції та рекомендації, ухвалені Міжнародною організацією праці</w:t>
      </w:r>
      <w:r w:rsidRPr="000E4723">
        <w:rPr>
          <w:rFonts w:cs="Times New Roman"/>
          <w:szCs w:val="28"/>
          <w:lang w:bidi="uk-UA"/>
        </w:rPr>
        <w:t xml:space="preserve">. 1919-1964. Том І. Женева: Міжнародне бюро праці, 1999. С. 1010-1025. </w:t>
      </w:r>
    </w:p>
    <w:p w14:paraId="746BDCA9"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Конвенція Міжнародної організації праці №135 про захист прав представників працівників на підприємстві і можливості, що їм надаються, від 02 червня 1971 року. </w:t>
      </w:r>
      <w:r w:rsidRPr="000E4723">
        <w:rPr>
          <w:rFonts w:cs="Times New Roman"/>
          <w:i/>
          <w:iCs/>
          <w:szCs w:val="28"/>
        </w:rPr>
        <w:t>Конвенції та рекомендації, ухвалені Міжнародною організацією праці</w:t>
      </w:r>
      <w:r w:rsidRPr="000E4723">
        <w:rPr>
          <w:rFonts w:cs="Times New Roman"/>
          <w:szCs w:val="28"/>
        </w:rPr>
        <w:t xml:space="preserve">. 1965-1999. Том ІІ. Женева: Міжнародне бюро праці, 1999. С. 962-964. </w:t>
      </w:r>
    </w:p>
    <w:p w14:paraId="68FD3867"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rPr>
        <w:t xml:space="preserve">Конвенція Міжнародної організації праці №144 про тристоронні консультації для сприяння застосуванню міжнародних трудових норм від 21 червня 1976 року. </w:t>
      </w:r>
      <w:r w:rsidRPr="000E4723">
        <w:rPr>
          <w:rFonts w:cs="Times New Roman"/>
          <w:i/>
          <w:iCs/>
          <w:szCs w:val="28"/>
        </w:rPr>
        <w:t>Конвенції та рекомендації, ухвалені Міжнародною організацією праці</w:t>
      </w:r>
      <w:r w:rsidRPr="000E4723">
        <w:rPr>
          <w:rFonts w:cs="Times New Roman"/>
          <w:szCs w:val="28"/>
        </w:rPr>
        <w:t xml:space="preserve">. 1965-1999. Том ІІ. Женева: Міжнародне бюро праці, 1999. С. 1795-1809. </w:t>
      </w:r>
    </w:p>
    <w:p w14:paraId="5569AEBE"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rPr>
        <w:t xml:space="preserve">Конвенція Міжнародної організації праці №154 про сприяння колективним переговорам від 03 червня 1981 року. </w:t>
      </w:r>
      <w:r w:rsidRPr="000E4723">
        <w:rPr>
          <w:rFonts w:cs="Times New Roman"/>
          <w:i/>
          <w:iCs/>
          <w:szCs w:val="28"/>
        </w:rPr>
        <w:t>Конвенції та рекомендації, ухвалені Міжнародною організацією праці</w:t>
      </w:r>
      <w:r w:rsidRPr="000E4723">
        <w:rPr>
          <w:rFonts w:cs="Times New Roman"/>
          <w:szCs w:val="28"/>
        </w:rPr>
        <w:t xml:space="preserve">. 1965-1999. Том ІІ. Женева: Міжнародне бюро праці, 1999. С. 1180-1184. </w:t>
      </w:r>
    </w:p>
    <w:p w14:paraId="52619B5E"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rPr>
        <w:t xml:space="preserve">Рекомендація МОП №113 щодо консультацій та співробітництва між державною владою та організаціями підприємців і працівників у галузевому та в національному масштабі. </w:t>
      </w:r>
      <w:r w:rsidRPr="000E4723">
        <w:rPr>
          <w:rFonts w:cs="Times New Roman"/>
          <w:i/>
          <w:iCs/>
          <w:szCs w:val="28"/>
        </w:rPr>
        <w:t>Конвенції та рекомендації, ухвалені Міжнародною організацією праці</w:t>
      </w:r>
      <w:r w:rsidRPr="000E4723">
        <w:rPr>
          <w:rFonts w:cs="Times New Roman"/>
          <w:szCs w:val="28"/>
        </w:rPr>
        <w:t xml:space="preserve">. 1919-1964. Том І; 1965-1999. Том ІІ. Женева: Міжнародне бюро праці, 1999. С. 1291-1299. </w:t>
      </w:r>
    </w:p>
    <w:p w14:paraId="05925804" w14:textId="77777777" w:rsidR="001D47AB" w:rsidRPr="000E4723" w:rsidRDefault="001D47AB" w:rsidP="00D74852">
      <w:pPr>
        <w:numPr>
          <w:ilvl w:val="0"/>
          <w:numId w:val="4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 xml:space="preserve">Рекомендація МОП №143 щодо захисту прав представників працівників на підприємстві та можливостей, які їм надаються. </w:t>
      </w:r>
      <w:r w:rsidRPr="000E4723">
        <w:rPr>
          <w:rFonts w:eastAsia="Times New Roman" w:cs="Times New Roman"/>
          <w:i/>
          <w:iCs/>
          <w:color w:val="000000"/>
          <w:szCs w:val="28"/>
          <w:lang w:eastAsia="ru-RU"/>
        </w:rPr>
        <w:t>Конвенції та рекомендації, ухвалені Міжнародною організацією праці.</w:t>
      </w:r>
      <w:r w:rsidRPr="000E4723">
        <w:rPr>
          <w:rFonts w:eastAsia="Times New Roman" w:cs="Times New Roman"/>
          <w:color w:val="000000"/>
          <w:szCs w:val="28"/>
          <w:lang w:eastAsia="ru-RU"/>
        </w:rPr>
        <w:t xml:space="preserve"> 1919-1964. Том І; 1965-1999. Том ІІ. Женева: Міжнародне бюро праці, 1999. С. 1675-1685. </w:t>
      </w:r>
    </w:p>
    <w:p w14:paraId="5A475663" w14:textId="77777777" w:rsidR="001D47AB" w:rsidRPr="000E4723" w:rsidRDefault="001D47AB" w:rsidP="00D74852">
      <w:pPr>
        <w:numPr>
          <w:ilvl w:val="0"/>
          <w:numId w:val="48"/>
        </w:numPr>
        <w:shd w:val="clear" w:color="auto" w:fill="FFFFFF"/>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 xml:space="preserve">Кодекс законів про працю в Україні: Затверджений Законом УРСР від 10 грудня 1971 року №322-VIII. </w:t>
      </w:r>
      <w:r w:rsidRPr="000E4723">
        <w:rPr>
          <w:rFonts w:eastAsia="Times New Roman" w:cs="Times New Roman"/>
          <w:i/>
          <w:iCs/>
          <w:color w:val="000000"/>
          <w:szCs w:val="28"/>
          <w:lang w:eastAsia="ru-RU"/>
        </w:rPr>
        <w:t>Відомості Верховної Ради УРСР</w:t>
      </w:r>
      <w:r w:rsidRPr="000E4723">
        <w:rPr>
          <w:rFonts w:eastAsia="Times New Roman" w:cs="Times New Roman"/>
          <w:color w:val="000000"/>
          <w:szCs w:val="28"/>
          <w:lang w:eastAsia="ru-RU"/>
        </w:rPr>
        <w:t>. 1971. Додаток до №50. Ст. 375.</w:t>
      </w:r>
    </w:p>
    <w:p w14:paraId="7DC9F1FF" w14:textId="2D3631E3"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Про соціальний діалог в Україні: Закон України від 23 грудня 2010 року </w:t>
      </w:r>
      <w:r w:rsidRPr="000E4723">
        <w:rPr>
          <w:rFonts w:cs="Times New Roman"/>
          <w:color w:val="4D5156"/>
          <w:szCs w:val="28"/>
          <w:shd w:val="clear" w:color="auto" w:fill="FFFFFF"/>
        </w:rPr>
        <w:t>№2862-VI</w:t>
      </w:r>
      <w:r w:rsidRPr="000E4723">
        <w:rPr>
          <w:rFonts w:cs="Times New Roman"/>
          <w:szCs w:val="28"/>
          <w:lang w:bidi="uk-UA"/>
        </w:rPr>
        <w:t xml:space="preserve">. </w:t>
      </w:r>
      <w:r w:rsidRPr="000E4723">
        <w:rPr>
          <w:rFonts w:cs="Times New Roman"/>
          <w:i/>
          <w:iCs/>
          <w:szCs w:val="28"/>
          <w:lang w:bidi="uk-UA"/>
        </w:rPr>
        <w:t>Відомості Верховної Ради України</w:t>
      </w:r>
      <w:r w:rsidRPr="000E4723">
        <w:rPr>
          <w:rFonts w:cs="Times New Roman"/>
          <w:szCs w:val="28"/>
          <w:lang w:bidi="uk-UA"/>
        </w:rPr>
        <w:t>. 2011. №28.</w:t>
      </w:r>
      <w:r w:rsidR="00E557C1">
        <w:rPr>
          <w:rFonts w:cs="Times New Roman"/>
          <w:szCs w:val="28"/>
          <w:lang w:bidi="uk-UA"/>
        </w:rPr>
        <w:t xml:space="preserve"> </w:t>
      </w:r>
      <w:r w:rsidRPr="000E4723">
        <w:rPr>
          <w:rFonts w:cs="Times New Roman"/>
          <w:szCs w:val="28"/>
          <w:lang w:bidi="uk-UA"/>
        </w:rPr>
        <w:t xml:space="preserve">Ст.255. </w:t>
      </w:r>
    </w:p>
    <w:p w14:paraId="4755C244" w14:textId="77777777" w:rsidR="001D47AB" w:rsidRPr="000E4723" w:rsidRDefault="001D47AB" w:rsidP="00D74852">
      <w:pPr>
        <w:pStyle w:val="a9"/>
        <w:numPr>
          <w:ilvl w:val="0"/>
          <w:numId w:val="48"/>
        </w:numPr>
        <w:ind w:left="0" w:firstLine="709"/>
        <w:rPr>
          <w:rFonts w:cs="Times New Roman"/>
          <w:szCs w:val="28"/>
          <w:lang w:bidi="uk-UA"/>
        </w:rPr>
      </w:pPr>
      <w:r w:rsidRPr="000E4723">
        <w:rPr>
          <w:rFonts w:cs="Times New Roman"/>
          <w:szCs w:val="28"/>
          <w:lang w:bidi="uk-UA"/>
        </w:rPr>
        <w:t>Про колективні договори і угоди: Закон України від 01 липня 1993 р. №3356-XII</w:t>
      </w:r>
      <w:r w:rsidRPr="000E4723">
        <w:rPr>
          <w:rFonts w:cs="Times New Roman"/>
          <w:i/>
          <w:iCs/>
          <w:szCs w:val="28"/>
          <w:lang w:bidi="uk-UA"/>
        </w:rPr>
        <w:t>. Відомості Верховної Ради України</w:t>
      </w:r>
      <w:r w:rsidRPr="000E4723">
        <w:rPr>
          <w:rFonts w:cs="Times New Roman"/>
          <w:szCs w:val="28"/>
          <w:lang w:bidi="uk-UA"/>
        </w:rPr>
        <w:t xml:space="preserve">. 1993. №36. Ст.361. </w:t>
      </w:r>
    </w:p>
    <w:p w14:paraId="400A83A5" w14:textId="77777777" w:rsidR="001D47AB" w:rsidRPr="000E4723" w:rsidRDefault="001D47AB" w:rsidP="00D74852">
      <w:pPr>
        <w:pStyle w:val="a9"/>
        <w:numPr>
          <w:ilvl w:val="0"/>
          <w:numId w:val="48"/>
        </w:numPr>
        <w:ind w:left="0" w:firstLine="709"/>
        <w:rPr>
          <w:rFonts w:cs="Times New Roman"/>
          <w:szCs w:val="28"/>
          <w:lang w:bidi="uk-UA"/>
        </w:rPr>
      </w:pPr>
      <w:r w:rsidRPr="000E4723">
        <w:rPr>
          <w:rFonts w:cs="Times New Roman"/>
          <w:szCs w:val="28"/>
          <w:lang w:bidi="uk-UA"/>
        </w:rPr>
        <w:t xml:space="preserve">Про порядок вирішення колективних трудових спорів (конфліктів): Закон України від 3 березня 1998 р. </w:t>
      </w:r>
      <w:r w:rsidRPr="000E4723">
        <w:rPr>
          <w:rFonts w:cs="Times New Roman"/>
          <w:color w:val="4D5156"/>
          <w:szCs w:val="28"/>
          <w:shd w:val="clear" w:color="auto" w:fill="FFFFFF"/>
        </w:rPr>
        <w:t>№137/</w:t>
      </w:r>
      <w:r w:rsidRPr="000E4723">
        <w:rPr>
          <w:rStyle w:val="af5"/>
          <w:rFonts w:cs="Times New Roman"/>
          <w:color w:val="5F6368"/>
          <w:szCs w:val="28"/>
          <w:shd w:val="clear" w:color="auto" w:fill="FFFFFF"/>
        </w:rPr>
        <w:t>98</w:t>
      </w:r>
      <w:r w:rsidRPr="000E4723">
        <w:rPr>
          <w:rFonts w:cs="Times New Roman"/>
          <w:color w:val="4D5156"/>
          <w:szCs w:val="28"/>
          <w:shd w:val="clear" w:color="auto" w:fill="FFFFFF"/>
        </w:rPr>
        <w:t>-ВР</w:t>
      </w:r>
      <w:r w:rsidRPr="000E4723">
        <w:rPr>
          <w:rFonts w:cs="Times New Roman"/>
          <w:i/>
          <w:iCs/>
          <w:szCs w:val="28"/>
          <w:lang w:bidi="uk-UA"/>
        </w:rPr>
        <w:t>. Відомості Верховної Ради України</w:t>
      </w:r>
      <w:r w:rsidRPr="000E4723">
        <w:rPr>
          <w:rFonts w:cs="Times New Roman"/>
          <w:szCs w:val="28"/>
          <w:lang w:bidi="uk-UA"/>
        </w:rPr>
        <w:t>. 1998. №34. Ст.227.</w:t>
      </w:r>
    </w:p>
    <w:p w14:paraId="6E691BB8" w14:textId="77777777" w:rsidR="001D47AB" w:rsidRPr="000E4723" w:rsidRDefault="001D47AB" w:rsidP="00D74852">
      <w:pPr>
        <w:pStyle w:val="a9"/>
        <w:numPr>
          <w:ilvl w:val="0"/>
          <w:numId w:val="48"/>
        </w:numPr>
        <w:ind w:left="0" w:firstLine="709"/>
        <w:rPr>
          <w:rFonts w:cs="Times New Roman"/>
          <w:szCs w:val="28"/>
          <w:lang w:bidi="uk-UA"/>
        </w:rPr>
      </w:pPr>
      <w:r w:rsidRPr="000E4723">
        <w:rPr>
          <w:rFonts w:cs="Times New Roman"/>
          <w:szCs w:val="28"/>
          <w:lang w:bidi="uk-UA"/>
        </w:rPr>
        <w:t xml:space="preserve">Про професійні спілки, їх права та гарантії діяльності: Закон України від 15 вересня 1999 р. №1045-XIV. </w:t>
      </w:r>
      <w:r w:rsidRPr="000E4723">
        <w:rPr>
          <w:rFonts w:cs="Times New Roman"/>
          <w:i/>
          <w:iCs/>
          <w:szCs w:val="28"/>
          <w:lang w:bidi="uk-UA"/>
        </w:rPr>
        <w:t>Відомості Верховної Ради України</w:t>
      </w:r>
      <w:r w:rsidRPr="000E4723">
        <w:rPr>
          <w:rFonts w:cs="Times New Roman"/>
          <w:szCs w:val="28"/>
          <w:lang w:bidi="uk-UA"/>
        </w:rPr>
        <w:t xml:space="preserve">. 1999. №45. Ст.397. </w:t>
      </w:r>
    </w:p>
    <w:p w14:paraId="51594652" w14:textId="7D74078B"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Про організації роботодавців, їх об'єднання, права і гарантії їх діяльності: Закон України від 22 червня 2012 р. </w:t>
      </w:r>
      <w:r w:rsidRPr="000E4723">
        <w:rPr>
          <w:rFonts w:cs="Times New Roman"/>
          <w:color w:val="4D5156"/>
          <w:szCs w:val="28"/>
          <w:shd w:val="clear" w:color="auto" w:fill="FFFFFF"/>
        </w:rPr>
        <w:t>№5026-VI.</w:t>
      </w:r>
      <w:r w:rsidR="00E557C1">
        <w:rPr>
          <w:rFonts w:cs="Times New Roman"/>
          <w:color w:val="4D5156"/>
          <w:szCs w:val="28"/>
          <w:shd w:val="clear" w:color="auto" w:fill="FFFFFF"/>
        </w:rPr>
        <w:t xml:space="preserve"> </w:t>
      </w:r>
      <w:r w:rsidRPr="000E4723">
        <w:rPr>
          <w:rFonts w:cs="Times New Roman"/>
          <w:i/>
          <w:iCs/>
          <w:szCs w:val="28"/>
          <w:lang w:bidi="uk-UA"/>
        </w:rPr>
        <w:t>Відомості Верховної Ради України</w:t>
      </w:r>
      <w:r w:rsidRPr="000E4723">
        <w:rPr>
          <w:rFonts w:cs="Times New Roman"/>
          <w:szCs w:val="28"/>
          <w:lang w:bidi="uk-UA"/>
        </w:rPr>
        <w:t xml:space="preserve">. 2013. №22. Ст.216. </w:t>
      </w:r>
    </w:p>
    <w:p w14:paraId="68EBA7F4"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Про оплату праці: Закон України від 24 березня 1995 р. </w:t>
      </w:r>
      <w:r w:rsidRPr="000E4723">
        <w:rPr>
          <w:rFonts w:cs="Times New Roman"/>
          <w:color w:val="4D5156"/>
          <w:szCs w:val="28"/>
          <w:shd w:val="clear" w:color="auto" w:fill="FFFFFF"/>
        </w:rPr>
        <w:t>№108/</w:t>
      </w:r>
      <w:r w:rsidRPr="000E4723">
        <w:rPr>
          <w:rStyle w:val="af5"/>
          <w:rFonts w:cs="Times New Roman"/>
          <w:color w:val="5F6368"/>
          <w:szCs w:val="28"/>
          <w:shd w:val="clear" w:color="auto" w:fill="FFFFFF"/>
        </w:rPr>
        <w:t>95</w:t>
      </w:r>
      <w:r w:rsidRPr="000E4723">
        <w:rPr>
          <w:rFonts w:cs="Times New Roman"/>
          <w:color w:val="4D5156"/>
          <w:szCs w:val="28"/>
          <w:shd w:val="clear" w:color="auto" w:fill="FFFFFF"/>
        </w:rPr>
        <w:t>-ВР.</w:t>
      </w:r>
      <w:r w:rsidRPr="000E4723">
        <w:rPr>
          <w:rFonts w:cs="Times New Roman"/>
          <w:szCs w:val="28"/>
        </w:rPr>
        <w:t xml:space="preserve"> </w:t>
      </w:r>
      <w:r w:rsidRPr="000E4723">
        <w:rPr>
          <w:rFonts w:cs="Times New Roman"/>
          <w:i/>
          <w:iCs/>
          <w:szCs w:val="28"/>
          <w:lang w:bidi="uk-UA"/>
        </w:rPr>
        <w:t>Відомості Верховної Ради України</w:t>
      </w:r>
      <w:r w:rsidRPr="000E4723">
        <w:rPr>
          <w:rFonts w:cs="Times New Roman"/>
          <w:szCs w:val="28"/>
          <w:lang w:bidi="uk-UA"/>
        </w:rPr>
        <w:t xml:space="preserve">. 1995. №17. Ст.121. </w:t>
      </w:r>
    </w:p>
    <w:p w14:paraId="3397389F"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Про зайнятість населення: Закон України від 05 липня 2012 року </w:t>
      </w:r>
      <w:r w:rsidRPr="000E4723">
        <w:rPr>
          <w:rFonts w:cs="Times New Roman"/>
          <w:color w:val="4D5156"/>
          <w:szCs w:val="28"/>
          <w:shd w:val="clear" w:color="auto" w:fill="FFFFFF"/>
        </w:rPr>
        <w:t>№5067-VI</w:t>
      </w:r>
      <w:r w:rsidRPr="000E4723">
        <w:rPr>
          <w:rFonts w:cs="Times New Roman"/>
          <w:szCs w:val="28"/>
          <w:lang w:bidi="uk-UA"/>
        </w:rPr>
        <w:t xml:space="preserve">. </w:t>
      </w:r>
      <w:r w:rsidRPr="000E4723">
        <w:rPr>
          <w:rFonts w:cs="Times New Roman"/>
          <w:i/>
          <w:iCs/>
          <w:szCs w:val="28"/>
          <w:lang w:bidi="uk-UA"/>
        </w:rPr>
        <w:t>Офіційний вісник України</w:t>
      </w:r>
      <w:r w:rsidRPr="000E4723">
        <w:rPr>
          <w:rFonts w:cs="Times New Roman"/>
          <w:szCs w:val="28"/>
          <w:lang w:bidi="uk-UA"/>
        </w:rPr>
        <w:t xml:space="preserve">. 2012. №63. Ст.2565. </w:t>
      </w:r>
    </w:p>
    <w:p w14:paraId="4B6404B4" w14:textId="544B8D7E" w:rsidR="001D47AB" w:rsidRPr="00884BB7" w:rsidRDefault="001D47AB" w:rsidP="00D74852">
      <w:pPr>
        <w:pStyle w:val="a9"/>
        <w:numPr>
          <w:ilvl w:val="0"/>
          <w:numId w:val="48"/>
        </w:numPr>
        <w:ind w:left="0" w:firstLine="709"/>
        <w:rPr>
          <w:rFonts w:cs="Times New Roman"/>
          <w:color w:val="000000" w:themeColor="text1"/>
          <w:szCs w:val="28"/>
        </w:rPr>
      </w:pPr>
      <w:r w:rsidRPr="000E4723">
        <w:rPr>
          <w:rFonts w:cs="Times New Roman"/>
          <w:szCs w:val="28"/>
        </w:rPr>
        <w:t xml:space="preserve">Про організацію трудових відносин в умовах воєнного стану: Закон України від 15 березня 2022 року №2136-ІХ. </w:t>
      </w:r>
      <w:r w:rsidR="00884BB7">
        <w:rPr>
          <w:rFonts w:cs="Times New Roman"/>
          <w:szCs w:val="28"/>
          <w:lang w:val="en-US"/>
        </w:rPr>
        <w:t>URL</w:t>
      </w:r>
      <w:r w:rsidR="00884BB7">
        <w:rPr>
          <w:rFonts w:cs="Times New Roman"/>
          <w:szCs w:val="28"/>
        </w:rPr>
        <w:t xml:space="preserve">: </w:t>
      </w:r>
      <w:hyperlink r:id="rId223" w:anchor="Text" w:history="1">
        <w:r w:rsidR="00884BB7" w:rsidRPr="00884BB7">
          <w:rPr>
            <w:rStyle w:val="af"/>
            <w:rFonts w:cs="Times New Roman"/>
            <w:color w:val="000000" w:themeColor="text1"/>
            <w:szCs w:val="28"/>
            <w:u w:val="none"/>
          </w:rPr>
          <w:t>https://zakon.rada.gov.ua/laws/show/2136-20#Text</w:t>
        </w:r>
      </w:hyperlink>
    </w:p>
    <w:p w14:paraId="6418AE19" w14:textId="2838C46A" w:rsidR="001D47AB" w:rsidRPr="000E4723" w:rsidRDefault="001D47AB" w:rsidP="00D74852">
      <w:pPr>
        <w:pStyle w:val="a9"/>
        <w:numPr>
          <w:ilvl w:val="0"/>
          <w:numId w:val="48"/>
        </w:numPr>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посилення захисту трудових прав працівників: Закон України від 12 травня 2022 року №2253-ІХ. </w:t>
      </w:r>
      <w:r w:rsidR="00884BB7">
        <w:rPr>
          <w:rFonts w:cs="Times New Roman"/>
          <w:szCs w:val="28"/>
          <w:lang w:val="en-US"/>
        </w:rPr>
        <w:t>URL</w:t>
      </w:r>
      <w:r w:rsidR="00884BB7">
        <w:rPr>
          <w:rFonts w:cs="Times New Roman"/>
          <w:szCs w:val="28"/>
        </w:rPr>
        <w:t xml:space="preserve">: </w:t>
      </w:r>
      <w:r w:rsidRPr="000E4723">
        <w:rPr>
          <w:rFonts w:cs="Times New Roman"/>
          <w:szCs w:val="28"/>
        </w:rPr>
        <w:t>https://zakon.rada.gov.ua/laws/show/2253-20#Text</w:t>
      </w:r>
    </w:p>
    <w:p w14:paraId="21DBE52D" w14:textId="24D3E5DC" w:rsidR="001D47AB" w:rsidRPr="000E4723" w:rsidRDefault="001D47AB" w:rsidP="00D74852">
      <w:pPr>
        <w:pStyle w:val="a9"/>
        <w:numPr>
          <w:ilvl w:val="0"/>
          <w:numId w:val="48"/>
        </w:numPr>
        <w:ind w:left="0" w:firstLine="709"/>
        <w:rPr>
          <w:rFonts w:cs="Times New Roman"/>
          <w:szCs w:val="28"/>
        </w:rPr>
      </w:pPr>
      <w:r w:rsidRPr="000E4723">
        <w:rPr>
          <w:rFonts w:cs="Times New Roman"/>
          <w:szCs w:val="28"/>
        </w:rPr>
        <w:t xml:space="preserve">Про внесення змін до деяких законодавчих актів України щодо оптимізації трудових відносин: Закон України від 01 липня 2022 року №2352-ІХ. </w:t>
      </w:r>
      <w:r w:rsidR="00884BB7">
        <w:rPr>
          <w:rFonts w:cs="Times New Roman"/>
          <w:szCs w:val="28"/>
          <w:lang w:val="en-US"/>
        </w:rPr>
        <w:t>URL</w:t>
      </w:r>
      <w:r w:rsidR="00884BB7">
        <w:rPr>
          <w:rFonts w:cs="Times New Roman"/>
          <w:szCs w:val="28"/>
        </w:rPr>
        <w:t xml:space="preserve">: </w:t>
      </w:r>
      <w:r w:rsidRPr="000E4723">
        <w:rPr>
          <w:rFonts w:cs="Times New Roman"/>
          <w:szCs w:val="28"/>
        </w:rPr>
        <w:t>https://zakon.rada.gov.ua/laws/show/2352-20#Text</w:t>
      </w:r>
    </w:p>
    <w:p w14:paraId="292DB26F" w14:textId="79870BEE" w:rsidR="001D47AB" w:rsidRPr="00C60BD7" w:rsidRDefault="001D47AB" w:rsidP="00D74852">
      <w:pPr>
        <w:pStyle w:val="af0"/>
        <w:numPr>
          <w:ilvl w:val="0"/>
          <w:numId w:val="48"/>
        </w:numPr>
        <w:spacing w:line="360" w:lineRule="auto"/>
        <w:ind w:left="0" w:firstLine="709"/>
        <w:jc w:val="both"/>
        <w:rPr>
          <w:rFonts w:ascii="Times New Roman" w:hAnsi="Times New Roman" w:cs="Times New Roman"/>
          <w:sz w:val="28"/>
          <w:szCs w:val="28"/>
          <w:lang w:val="uk-UA"/>
        </w:rPr>
      </w:pPr>
      <w:r w:rsidRPr="000E4723">
        <w:rPr>
          <w:rFonts w:ascii="Times New Roman" w:hAnsi="Times New Roman" w:cs="Times New Roman"/>
          <w:sz w:val="28"/>
          <w:szCs w:val="28"/>
          <w:lang w:val="uk-UA"/>
        </w:rPr>
        <w:lastRenderedPageBreak/>
        <w:t xml:space="preserve">Про колективні угоди та договори: Закон України від 23 лютого 2023 року №2937-ІХ. </w:t>
      </w:r>
      <w:r w:rsidR="00C60BD7" w:rsidRPr="00C60BD7">
        <w:rPr>
          <w:rFonts w:ascii="Times New Roman" w:hAnsi="Times New Roman" w:cs="Times New Roman"/>
          <w:sz w:val="28"/>
          <w:szCs w:val="28"/>
          <w:lang w:val="en-US"/>
        </w:rPr>
        <w:t>URL</w:t>
      </w:r>
      <w:r w:rsidR="00C60BD7" w:rsidRPr="00C60BD7">
        <w:rPr>
          <w:rFonts w:ascii="Times New Roman" w:hAnsi="Times New Roman" w:cs="Times New Roman"/>
          <w:sz w:val="28"/>
          <w:szCs w:val="28"/>
        </w:rPr>
        <w:t>:</w:t>
      </w:r>
      <w:r w:rsidR="00C60BD7">
        <w:rPr>
          <w:rFonts w:cs="Times New Roman"/>
          <w:szCs w:val="28"/>
        </w:rPr>
        <w:t xml:space="preserve"> </w:t>
      </w:r>
      <w:hyperlink r:id="rId224" w:anchor="Text" w:history="1">
        <w:r w:rsidRPr="00C60BD7">
          <w:rPr>
            <w:rStyle w:val="af"/>
            <w:rFonts w:ascii="Times New Roman" w:hAnsi="Times New Roman" w:cs="Times New Roman"/>
            <w:color w:val="000000" w:themeColor="text1"/>
            <w:sz w:val="28"/>
            <w:szCs w:val="28"/>
            <w:u w:val="none"/>
            <w:lang w:val="uk-UA"/>
          </w:rPr>
          <w:t>https://zakon.rada.gov.ua/laws/show/2937-20#Text</w:t>
        </w:r>
      </w:hyperlink>
    </w:p>
    <w:p w14:paraId="6E18EB2A" w14:textId="5E2E27C6"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Порядок оцінки відповідності критеріям репрезентативності та підтвердження репрезентативності суб’єктів сторін профспілок та організацій роботодавців: Наказ Національної служби посередництва і примирення від 21.07.2011. </w:t>
      </w:r>
      <w:r w:rsidRPr="000E4723">
        <w:rPr>
          <w:rFonts w:cs="Times New Roman"/>
          <w:i/>
          <w:iCs/>
          <w:szCs w:val="28"/>
          <w:lang w:bidi="uk-UA"/>
        </w:rPr>
        <w:t>Бюлетень Національної служби посередництва і примирення</w:t>
      </w:r>
      <w:r w:rsidRPr="000E4723">
        <w:rPr>
          <w:rFonts w:cs="Times New Roman"/>
          <w:szCs w:val="28"/>
          <w:lang w:bidi="uk-UA"/>
        </w:rPr>
        <w:t>. 2011.</w:t>
      </w:r>
      <w:r w:rsidR="00E557C1">
        <w:rPr>
          <w:rFonts w:cs="Times New Roman"/>
          <w:szCs w:val="28"/>
          <w:lang w:bidi="uk-UA"/>
        </w:rPr>
        <w:t xml:space="preserve"> </w:t>
      </w:r>
      <w:r w:rsidRPr="000E4723">
        <w:rPr>
          <w:rFonts w:cs="Times New Roman"/>
          <w:szCs w:val="28"/>
          <w:lang w:bidi="uk-UA"/>
        </w:rPr>
        <w:t xml:space="preserve">№7-8. С. 21-23. </w:t>
      </w:r>
    </w:p>
    <w:p w14:paraId="4D0298ED"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Генеральна угода про регулювання основних принципів і норм реалізації соціально-економічної політики і трудових відносин в Україні на 2019-2021 роки від 14 травня 2019 року. </w:t>
      </w:r>
      <w:r w:rsidRPr="000E4723">
        <w:rPr>
          <w:rFonts w:cs="Times New Roman"/>
          <w:i/>
          <w:iCs/>
          <w:szCs w:val="28"/>
          <w:lang w:bidi="uk-UA"/>
        </w:rPr>
        <w:t>Урядовий кур’єр</w:t>
      </w:r>
      <w:r w:rsidRPr="000E4723">
        <w:rPr>
          <w:rFonts w:cs="Times New Roman"/>
          <w:szCs w:val="28"/>
          <w:lang w:bidi="uk-UA"/>
        </w:rPr>
        <w:t xml:space="preserve"> від 13.07.2019. №132. </w:t>
      </w:r>
    </w:p>
    <w:p w14:paraId="77B1A0E0" w14:textId="77777777" w:rsidR="001D47AB"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rPr>
        <w:t xml:space="preserve">Амелічева Л.П. Історія формування та розвитку соціального діалогу в трудовому праві. </w:t>
      </w:r>
      <w:r w:rsidRPr="000E4723">
        <w:rPr>
          <w:rFonts w:cs="Times New Roman"/>
          <w:i/>
          <w:iCs/>
          <w:szCs w:val="28"/>
        </w:rPr>
        <w:t>Університетські наукові записки. Право. Економіка. Управління:</w:t>
      </w:r>
      <w:r w:rsidRPr="000E4723">
        <w:rPr>
          <w:rFonts w:cs="Times New Roman"/>
          <w:szCs w:val="28"/>
        </w:rPr>
        <w:t xml:space="preserve"> часопис Хмельниц. ун-ту управління та права. 2016. Вип. 3 (59). С.165-176. </w:t>
      </w:r>
    </w:p>
    <w:p w14:paraId="0ACC3B5C" w14:textId="30890156" w:rsidR="00245D9B" w:rsidRDefault="00245D9B" w:rsidP="00D74852">
      <w:pPr>
        <w:pStyle w:val="a9"/>
        <w:numPr>
          <w:ilvl w:val="0"/>
          <w:numId w:val="48"/>
        </w:numPr>
        <w:ind w:left="0" w:firstLine="709"/>
        <w:rPr>
          <w:rFonts w:eastAsia="Times New Roman"/>
          <w:szCs w:val="28"/>
        </w:rPr>
      </w:pPr>
      <w:r>
        <w:rPr>
          <w:rFonts w:eastAsia="Times New Roman"/>
          <w:szCs w:val="28"/>
        </w:rPr>
        <w:t xml:space="preserve">Гришина Ю.М., </w:t>
      </w:r>
      <w:r w:rsidR="00D74852">
        <w:rPr>
          <w:rFonts w:eastAsia="Times New Roman"/>
          <w:szCs w:val="28"/>
        </w:rPr>
        <w:t>Чанишева Г.І.</w:t>
      </w:r>
      <w:r>
        <w:rPr>
          <w:rFonts w:eastAsia="Times New Roman"/>
          <w:szCs w:val="28"/>
        </w:rPr>
        <w:t xml:space="preserve"> Поняття і мета соціального діалогу за законодавством України та окремих країн ЄС. </w:t>
      </w:r>
      <w:r w:rsidRPr="00097F8A">
        <w:rPr>
          <w:rFonts w:eastAsia="Times New Roman"/>
          <w:i/>
          <w:iCs/>
          <w:szCs w:val="28"/>
        </w:rPr>
        <w:t>Юридичний науковий електронний журнал.</w:t>
      </w:r>
      <w:r>
        <w:rPr>
          <w:rFonts w:eastAsia="Times New Roman"/>
          <w:szCs w:val="28"/>
        </w:rPr>
        <w:t xml:space="preserve"> 2024. №1. С. 244-247. </w:t>
      </w:r>
    </w:p>
    <w:p w14:paraId="7A438181" w14:textId="432B874E" w:rsidR="00245D9B" w:rsidRPr="003E7DF8" w:rsidRDefault="00245D9B" w:rsidP="00D74852">
      <w:pPr>
        <w:pStyle w:val="a9"/>
        <w:numPr>
          <w:ilvl w:val="0"/>
          <w:numId w:val="48"/>
        </w:numPr>
        <w:shd w:val="clear" w:color="auto" w:fill="FFFFFF"/>
        <w:ind w:left="0" w:firstLine="709"/>
        <w:rPr>
          <w:rFonts w:cs="Times New Roman"/>
          <w:szCs w:val="28"/>
        </w:rPr>
      </w:pPr>
      <w:r>
        <w:rPr>
          <w:rFonts w:eastAsia="Times New Roman"/>
          <w:szCs w:val="28"/>
        </w:rPr>
        <w:t xml:space="preserve">Гришина Ю.М., </w:t>
      </w:r>
      <w:r w:rsidR="00D74852">
        <w:rPr>
          <w:rFonts w:eastAsia="Times New Roman"/>
          <w:szCs w:val="28"/>
        </w:rPr>
        <w:t>Чанишева Г.І.</w:t>
      </w:r>
      <w:r>
        <w:rPr>
          <w:rFonts w:eastAsia="Times New Roman"/>
          <w:szCs w:val="28"/>
        </w:rPr>
        <w:t xml:space="preserve"> Форми здійснення соціального діалогу за законодавством України та окремих країн ЄС. </w:t>
      </w:r>
      <w:r w:rsidRPr="0049018F">
        <w:rPr>
          <w:rFonts w:eastAsia="Times New Roman"/>
          <w:i/>
          <w:iCs/>
          <w:szCs w:val="28"/>
        </w:rPr>
        <w:t>Право і суспільство</w:t>
      </w:r>
      <w:r>
        <w:rPr>
          <w:rFonts w:eastAsia="Times New Roman"/>
          <w:szCs w:val="28"/>
        </w:rPr>
        <w:t>. 2024. №1. Том 1. С. 109-115.</w:t>
      </w:r>
    </w:p>
    <w:p w14:paraId="671F6788" w14:textId="18F549D3" w:rsidR="003E7DF8" w:rsidRPr="00D1068E" w:rsidRDefault="003E7DF8" w:rsidP="00D74852">
      <w:pPr>
        <w:pStyle w:val="a9"/>
        <w:numPr>
          <w:ilvl w:val="0"/>
          <w:numId w:val="48"/>
        </w:numPr>
        <w:autoSpaceDE w:val="0"/>
        <w:autoSpaceDN w:val="0"/>
        <w:adjustRightInd w:val="0"/>
        <w:ind w:left="0" w:firstLine="709"/>
        <w:rPr>
          <w:rFonts w:eastAsia="Times New Roman" w:cs="Times New Roman"/>
          <w:szCs w:val="28"/>
        </w:rPr>
      </w:pPr>
      <w:r w:rsidRPr="00592412">
        <w:rPr>
          <w:szCs w:val="28"/>
          <w:lang w:val="en-US"/>
        </w:rPr>
        <w:t xml:space="preserve">Hryshyna Yu. M., Chanysheva H. I. SECTION 4. SOCIAL DIALOGUE AS A TOOL FOR PROVIDING DECENT WORK AND ECONOMIC GROWTH </w:t>
      </w:r>
      <w:r w:rsidR="003B4B82">
        <w:rPr>
          <w:szCs w:val="28"/>
        </w:rPr>
        <w:t>/</w:t>
      </w:r>
      <w:r w:rsidRPr="00592412">
        <w:rPr>
          <w:szCs w:val="28"/>
          <w:lang w:val="en-US"/>
        </w:rPr>
        <w:t>EU labor law: decent work and expansion of institutional capacity for sustainable development</w:t>
      </w:r>
      <w:r w:rsidR="00D74852">
        <w:rPr>
          <w:szCs w:val="28"/>
          <w:lang w:val="en-US"/>
        </w:rPr>
        <w:t>:</w:t>
      </w:r>
      <w:r w:rsidRPr="00592412">
        <w:rPr>
          <w:szCs w:val="28"/>
          <w:lang w:val="en-US"/>
        </w:rPr>
        <w:t xml:space="preserve"> Scientific monograph. </w:t>
      </w:r>
      <w:r w:rsidRPr="00CC45E7">
        <w:rPr>
          <w:szCs w:val="28"/>
        </w:rPr>
        <w:t>Riga, Latvia</w:t>
      </w:r>
      <w:r w:rsidR="00D74852">
        <w:rPr>
          <w:szCs w:val="28"/>
        </w:rPr>
        <w:t>:</w:t>
      </w:r>
      <w:r w:rsidRPr="00CC45E7">
        <w:rPr>
          <w:szCs w:val="28"/>
        </w:rPr>
        <w:t xml:space="preserve"> Baltija Publishing, 2023. Р. 58-78.</w:t>
      </w:r>
    </w:p>
    <w:p w14:paraId="747596FA"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rPr>
        <w:t xml:space="preserve">Мартиненко М. Проблеми та перспективи модернізації соціального діалогу в Україні. </w:t>
      </w:r>
      <w:r w:rsidRPr="000E4723">
        <w:rPr>
          <w:rFonts w:cs="Times New Roman"/>
          <w:i/>
          <w:iCs/>
          <w:szCs w:val="28"/>
        </w:rPr>
        <w:t>Україна: аспекти праці</w:t>
      </w:r>
      <w:r w:rsidRPr="000E4723">
        <w:rPr>
          <w:rFonts w:cs="Times New Roman"/>
          <w:szCs w:val="28"/>
        </w:rPr>
        <w:t xml:space="preserve">: Науково-економічний та суспільно-політичний журнал. 2020. №1. С.32-37. </w:t>
      </w:r>
    </w:p>
    <w:p w14:paraId="4960FB61" w14:textId="77777777" w:rsidR="001D47AB" w:rsidRPr="000E4723" w:rsidRDefault="001D47AB" w:rsidP="00D74852">
      <w:pPr>
        <w:pStyle w:val="a9"/>
        <w:numPr>
          <w:ilvl w:val="0"/>
          <w:numId w:val="48"/>
        </w:numPr>
        <w:shd w:val="clear" w:color="auto" w:fill="FFFFFF"/>
        <w:ind w:left="0" w:firstLine="709"/>
        <w:rPr>
          <w:rFonts w:cs="Times New Roman"/>
          <w:szCs w:val="28"/>
        </w:rPr>
      </w:pPr>
      <w:r w:rsidRPr="000E4723">
        <w:rPr>
          <w:rFonts w:cs="Times New Roman"/>
          <w:szCs w:val="28"/>
          <w:lang w:bidi="uk-UA"/>
        </w:rPr>
        <w:t xml:space="preserve">Сорочишин М.В. Правові аспекти соціального діалогу у сфері праці: моногр. Одеса: Юрид. л-ра, 2014. 208 с. </w:t>
      </w:r>
    </w:p>
    <w:p w14:paraId="2898966D" w14:textId="77777777" w:rsidR="001D47AB" w:rsidRPr="000E4723" w:rsidRDefault="001D47AB" w:rsidP="00D74852">
      <w:pPr>
        <w:numPr>
          <w:ilvl w:val="0"/>
          <w:numId w:val="48"/>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lastRenderedPageBreak/>
        <w:t>Теоретичні засади трудового права України: підручник /за заг. ред. В.Л. Костюка, М.І. Іншина. Київ: «Видавництво Людмила», 2019. 452 с.</w:t>
      </w:r>
    </w:p>
    <w:p w14:paraId="549A73E4" w14:textId="77777777" w:rsidR="001D47AB" w:rsidRPr="000E4723" w:rsidRDefault="001D47AB" w:rsidP="00D74852">
      <w:pPr>
        <w:numPr>
          <w:ilvl w:val="0"/>
          <w:numId w:val="48"/>
        </w:numPr>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61604ABB" w14:textId="2FCD76F8" w:rsidR="001D47AB" w:rsidRPr="000E4723" w:rsidRDefault="00D74852" w:rsidP="00D74852">
      <w:pPr>
        <w:pStyle w:val="a9"/>
        <w:numPr>
          <w:ilvl w:val="0"/>
          <w:numId w:val="48"/>
        </w:numPr>
        <w:ind w:left="0" w:firstLine="709"/>
        <w:rPr>
          <w:rFonts w:cs="Times New Roman"/>
          <w:szCs w:val="28"/>
        </w:rPr>
      </w:pPr>
      <w:r>
        <w:rPr>
          <w:rFonts w:cs="Times New Roman"/>
          <w:szCs w:val="28"/>
        </w:rPr>
        <w:t>Чанишева Г.І.</w:t>
      </w:r>
      <w:r w:rsidR="001D47AB" w:rsidRPr="000E4723">
        <w:rPr>
          <w:rFonts w:cs="Times New Roman"/>
          <w:szCs w:val="28"/>
        </w:rPr>
        <w:t xml:space="preserve"> Соціальний діалог у сфері праці як один з основних принципів трудового права. </w:t>
      </w:r>
      <w:r w:rsidR="001D47AB" w:rsidRPr="000E4723">
        <w:rPr>
          <w:rFonts w:cs="Times New Roman"/>
          <w:i/>
          <w:iCs/>
          <w:szCs w:val="28"/>
        </w:rPr>
        <w:t>Часопис цивілістики</w:t>
      </w:r>
      <w:r w:rsidR="001D47AB" w:rsidRPr="000E4723">
        <w:rPr>
          <w:rFonts w:cs="Times New Roman"/>
          <w:szCs w:val="28"/>
        </w:rPr>
        <w:t>. 2018. №27. С. 162-166.</w:t>
      </w:r>
    </w:p>
    <w:p w14:paraId="461FD8DA" w14:textId="2AD5E427" w:rsidR="001D47AB" w:rsidRPr="000E4723" w:rsidRDefault="00D74852" w:rsidP="00D74852">
      <w:pPr>
        <w:pStyle w:val="a9"/>
        <w:numPr>
          <w:ilvl w:val="0"/>
          <w:numId w:val="48"/>
        </w:numPr>
        <w:ind w:left="0" w:firstLine="709"/>
        <w:rPr>
          <w:rFonts w:cs="Times New Roman"/>
          <w:szCs w:val="28"/>
        </w:rPr>
      </w:pPr>
      <w:r>
        <w:rPr>
          <w:rFonts w:cs="Times New Roman"/>
          <w:szCs w:val="28"/>
        </w:rPr>
        <w:t>Чанишева Г.І.</w:t>
      </w:r>
      <w:r w:rsidR="001D47AB" w:rsidRPr="000E4723">
        <w:rPr>
          <w:rFonts w:cs="Times New Roman"/>
          <w:szCs w:val="28"/>
        </w:rPr>
        <w:t xml:space="preserve"> Принципи соціального діалогу у сфері праці. Велика українська юридична енциклопедія: у 20 т. Т. 11 Трудове право /редкол.: С.М. 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Видавництво «Право», 2018. С. 230-235. </w:t>
      </w:r>
    </w:p>
    <w:p w14:paraId="4ECEF2C5" w14:textId="5DB8D5B5" w:rsidR="001D47AB" w:rsidRPr="000E4723" w:rsidRDefault="00D74852" w:rsidP="00D74852">
      <w:pPr>
        <w:pStyle w:val="a9"/>
        <w:numPr>
          <w:ilvl w:val="0"/>
          <w:numId w:val="48"/>
        </w:numPr>
        <w:ind w:left="0" w:firstLine="709"/>
        <w:rPr>
          <w:rFonts w:cs="Times New Roman"/>
          <w:szCs w:val="28"/>
        </w:rPr>
      </w:pPr>
      <w:r>
        <w:rPr>
          <w:rFonts w:cs="Times New Roman"/>
          <w:szCs w:val="28"/>
        </w:rPr>
        <w:t>Чанишева Г.І.</w:t>
      </w:r>
      <w:r w:rsidR="001D47AB" w:rsidRPr="000E4723">
        <w:rPr>
          <w:rFonts w:cs="Times New Roman"/>
          <w:szCs w:val="28"/>
        </w:rPr>
        <w:t xml:space="preserve"> Соціальний діалог у сфері праці. Велика українська юридична енциклопедія: у 20 т. Т. 11 Трудове право /редкол.: С.М. 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Видавництво «Право», 2018. С. 626-631. </w:t>
      </w:r>
    </w:p>
    <w:p w14:paraId="744445A8" w14:textId="6226DB0A" w:rsidR="001D47AB" w:rsidRPr="000E4723" w:rsidRDefault="00D74852" w:rsidP="00D74852">
      <w:pPr>
        <w:pStyle w:val="a9"/>
        <w:numPr>
          <w:ilvl w:val="0"/>
          <w:numId w:val="48"/>
        </w:numPr>
        <w:ind w:left="0" w:firstLine="709"/>
        <w:rPr>
          <w:rFonts w:cs="Times New Roman"/>
          <w:szCs w:val="28"/>
        </w:rPr>
      </w:pPr>
      <w:r>
        <w:rPr>
          <w:rFonts w:cs="Times New Roman"/>
          <w:szCs w:val="28"/>
        </w:rPr>
        <w:t>Чанишева Г.І.</w:t>
      </w:r>
      <w:r w:rsidR="001D47AB" w:rsidRPr="000E4723">
        <w:rPr>
          <w:rFonts w:cs="Times New Roman"/>
          <w:szCs w:val="28"/>
        </w:rPr>
        <w:t xml:space="preserve"> Форми здійснення соціального діалогу. Велика українська юридична енциклопедія: у 20 т. Т. 11 Трудове право /редкол.: С.М. 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Видавництво «Право», 2018. С. 731-736. </w:t>
      </w:r>
    </w:p>
    <w:p w14:paraId="7A3132EB" w14:textId="77777777" w:rsidR="001D47AB" w:rsidRPr="00D74852" w:rsidRDefault="001D47AB" w:rsidP="00D74852">
      <w:pPr>
        <w:pStyle w:val="a9"/>
        <w:numPr>
          <w:ilvl w:val="0"/>
          <w:numId w:val="48"/>
        </w:numPr>
        <w:ind w:left="0" w:firstLine="709"/>
        <w:rPr>
          <w:rFonts w:cs="Times New Roman"/>
          <w:szCs w:val="28"/>
          <w:lang w:val="en-GB"/>
        </w:rPr>
      </w:pPr>
      <w:r w:rsidRPr="00D74852">
        <w:rPr>
          <w:rFonts w:cs="Times New Roman"/>
          <w:bCs/>
          <w:szCs w:val="28"/>
          <w:lang w:val="en-GB"/>
        </w:rPr>
        <w:t>Сhanysheva, G.I.</w:t>
      </w:r>
      <w:r w:rsidRPr="00D74852">
        <w:rPr>
          <w:rFonts w:cs="Times New Roman"/>
          <w:b/>
          <w:szCs w:val="28"/>
          <w:lang w:val="en-GB"/>
        </w:rPr>
        <w:t xml:space="preserve"> </w:t>
      </w:r>
      <w:r w:rsidRPr="00D74852">
        <w:rPr>
          <w:rFonts w:cs="Times New Roman"/>
          <w:szCs w:val="28"/>
          <w:lang w:val="en-GB"/>
        </w:rPr>
        <w:t>(2019)</w:t>
      </w:r>
      <w:r w:rsidRPr="00D74852">
        <w:rPr>
          <w:rFonts w:cs="Times New Roman"/>
          <w:b/>
          <w:szCs w:val="28"/>
          <w:lang w:val="en-GB"/>
        </w:rPr>
        <w:t xml:space="preserve"> </w:t>
      </w:r>
      <w:r w:rsidRPr="00D74852">
        <w:rPr>
          <w:rFonts w:cs="Times New Roman"/>
          <w:szCs w:val="28"/>
          <w:lang w:val="en-GB"/>
        </w:rPr>
        <w:t xml:space="preserve">Social dialogue in the field of labour: definition and legal regulation. </w:t>
      </w:r>
      <w:r w:rsidRPr="00D74852">
        <w:rPr>
          <w:rFonts w:cs="Times New Roman"/>
          <w:i/>
          <w:szCs w:val="28"/>
          <w:lang w:val="en-GB"/>
        </w:rPr>
        <w:t>Priority tasks and strategies for the development of jurisprudence: collective monograph</w:t>
      </w:r>
      <w:r w:rsidRPr="00D74852">
        <w:rPr>
          <w:rFonts w:cs="Times New Roman"/>
          <w:szCs w:val="28"/>
          <w:lang w:val="en-GB"/>
        </w:rPr>
        <w:t xml:space="preserve"> /D.M. Bielov, M.Yu. Vikhliaev, M.V. Hromovchuk, O.Ya. Rohach, etc. Lviv-Toruń: Liha-Pres, 2019. P. 145-163. DOI: </w:t>
      </w:r>
      <w:hyperlink r:id="rId225" w:history="1">
        <w:r w:rsidRPr="00D74852">
          <w:rPr>
            <w:rStyle w:val="af"/>
            <w:rFonts w:cs="Times New Roman"/>
            <w:color w:val="000000" w:themeColor="text1"/>
            <w:szCs w:val="28"/>
            <w:u w:val="none"/>
            <w:lang w:val="en-GB"/>
          </w:rPr>
          <w:t>https://doi.org/10.36059/978-966-397-153-7/145-163</w:t>
        </w:r>
      </w:hyperlink>
    </w:p>
    <w:p w14:paraId="4C7B48FF" w14:textId="3720AB98" w:rsidR="001D47AB" w:rsidRPr="000E4723" w:rsidRDefault="00D74852" w:rsidP="00D74852">
      <w:pPr>
        <w:pStyle w:val="a9"/>
        <w:numPr>
          <w:ilvl w:val="0"/>
          <w:numId w:val="48"/>
        </w:numPr>
        <w:ind w:left="0" w:firstLine="709"/>
        <w:rPr>
          <w:rFonts w:cs="Times New Roman"/>
          <w:szCs w:val="28"/>
        </w:rPr>
      </w:pPr>
      <w:r>
        <w:rPr>
          <w:rFonts w:cs="Times New Roman"/>
          <w:szCs w:val="28"/>
        </w:rPr>
        <w:t>Чанишева Г.І.</w:t>
      </w:r>
      <w:r w:rsidR="001D47AB" w:rsidRPr="000E4723">
        <w:rPr>
          <w:rFonts w:cs="Times New Roman"/>
          <w:szCs w:val="28"/>
        </w:rPr>
        <w:t xml:space="preserve"> Генеральна угода: поняття, ознаки, правова природа. </w:t>
      </w:r>
      <w:r w:rsidR="001D47AB" w:rsidRPr="000E4723">
        <w:rPr>
          <w:rFonts w:cs="Times New Roman"/>
          <w:i/>
          <w:iCs/>
          <w:szCs w:val="28"/>
        </w:rPr>
        <w:t>Підприємництво, господарство і право</w:t>
      </w:r>
      <w:r w:rsidR="001D47AB" w:rsidRPr="000E4723">
        <w:rPr>
          <w:rFonts w:cs="Times New Roman"/>
          <w:szCs w:val="28"/>
        </w:rPr>
        <w:t>. 2019. №9. С. 77-82.</w:t>
      </w:r>
    </w:p>
    <w:p w14:paraId="30AC4092" w14:textId="77777777" w:rsidR="001D47AB" w:rsidRDefault="001D47AB" w:rsidP="00D74852">
      <w:pPr>
        <w:pStyle w:val="a9"/>
        <w:numPr>
          <w:ilvl w:val="0"/>
          <w:numId w:val="48"/>
        </w:numPr>
        <w:ind w:left="0" w:firstLine="709"/>
        <w:rPr>
          <w:rFonts w:cs="Times New Roman"/>
          <w:szCs w:val="28"/>
        </w:rPr>
      </w:pPr>
      <w:r w:rsidRPr="00D74852">
        <w:rPr>
          <w:rFonts w:cs="Times New Roman"/>
          <w:szCs w:val="28"/>
          <w:lang w:val="en-GB"/>
        </w:rPr>
        <w:lastRenderedPageBreak/>
        <w:t>Chanysheva G. The Principle of Social Dialogue in the Field of Labour as One of the Main Principles of Labour Law</w:t>
      </w:r>
      <w:r w:rsidRPr="000E4723">
        <w:rPr>
          <w:rFonts w:cs="Times New Roman"/>
          <w:szCs w:val="28"/>
        </w:rPr>
        <w:t xml:space="preserve">) </w:t>
      </w:r>
      <w:r w:rsidRPr="000E4723">
        <w:rPr>
          <w:rFonts w:cs="Times New Roman"/>
          <w:i/>
          <w:szCs w:val="28"/>
        </w:rPr>
        <w:t xml:space="preserve">Щорічник українського права: </w:t>
      </w:r>
      <w:r w:rsidRPr="000E4723">
        <w:rPr>
          <w:rFonts w:cs="Times New Roman"/>
          <w:szCs w:val="28"/>
        </w:rPr>
        <w:t xml:space="preserve">збірник наукових праць. 2019. №11. С. 253-259. </w:t>
      </w:r>
    </w:p>
    <w:p w14:paraId="4EE23B14" w14:textId="3AE3271B" w:rsidR="00097CAB" w:rsidRPr="00097CAB" w:rsidRDefault="00D74852" w:rsidP="00D74852">
      <w:pPr>
        <w:pStyle w:val="a9"/>
        <w:numPr>
          <w:ilvl w:val="0"/>
          <w:numId w:val="48"/>
        </w:numPr>
        <w:ind w:left="0" w:firstLine="709"/>
        <w:rPr>
          <w:rFonts w:eastAsia="Times New Roman" w:cs="Times New Roman"/>
          <w:color w:val="000000" w:themeColor="text1"/>
          <w:szCs w:val="28"/>
        </w:rPr>
      </w:pPr>
      <w:r>
        <w:rPr>
          <w:rFonts w:cs="Times New Roman"/>
          <w:szCs w:val="28"/>
        </w:rPr>
        <w:t>Чанишева Г.І.</w:t>
      </w:r>
      <w:r w:rsidR="00097CAB">
        <w:rPr>
          <w:rFonts w:cs="Times New Roman"/>
          <w:szCs w:val="28"/>
        </w:rPr>
        <w:t>, Щукін О.С., Потопахіна О.М.</w:t>
      </w:r>
      <w:r w:rsidR="00097CAB" w:rsidRPr="00AC65CE">
        <w:rPr>
          <w:rFonts w:cs="Times New Roman"/>
          <w:szCs w:val="28"/>
        </w:rPr>
        <w:t xml:space="preserve"> Соціальний діалог</w:t>
      </w:r>
      <w:r>
        <w:rPr>
          <w:rFonts w:cs="Times New Roman"/>
          <w:szCs w:val="28"/>
        </w:rPr>
        <w:t>:</w:t>
      </w:r>
      <w:r w:rsidR="00097CAB" w:rsidRPr="00AC65CE">
        <w:rPr>
          <w:rFonts w:cs="Times New Roman"/>
          <w:szCs w:val="28"/>
        </w:rPr>
        <w:t xml:space="preserve"> Навчально-методичний посібник для здобувачів вищої освіти 3 курсу (спеціальність 081-Право) факультету адвокатури та антикорупційної діяльності. Одеса, 2023. </w:t>
      </w:r>
      <w:r w:rsidR="00097CAB">
        <w:rPr>
          <w:rFonts w:cs="Times New Roman"/>
          <w:szCs w:val="28"/>
        </w:rPr>
        <w:t>118</w:t>
      </w:r>
      <w:r w:rsidR="00097CAB" w:rsidRPr="00AC65CE">
        <w:rPr>
          <w:rFonts w:cs="Times New Roman"/>
          <w:szCs w:val="28"/>
        </w:rPr>
        <w:t xml:space="preserve"> с. </w:t>
      </w:r>
      <w:r w:rsidR="00097CAB">
        <w:rPr>
          <w:rFonts w:cs="Times New Roman"/>
          <w:szCs w:val="28"/>
          <w:lang w:val="en-US"/>
        </w:rPr>
        <w:t>URL</w:t>
      </w:r>
      <w:r w:rsidR="00097CAB">
        <w:rPr>
          <w:rFonts w:cs="Times New Roman"/>
          <w:szCs w:val="28"/>
        </w:rPr>
        <w:t xml:space="preserve">: </w:t>
      </w:r>
      <w:r w:rsidR="00D264A6" w:rsidRPr="00D74852">
        <w:rPr>
          <w:rFonts w:eastAsia="Times New Roman" w:cs="Times New Roman"/>
        </w:rPr>
        <w:t>https://hdl.handle.net/11300/24083</w:t>
      </w:r>
    </w:p>
    <w:p w14:paraId="0EC24BCA" w14:textId="7CDB716B" w:rsidR="00097CAB" w:rsidRPr="00A11E18" w:rsidRDefault="00D74852" w:rsidP="00D74852">
      <w:pPr>
        <w:pStyle w:val="a9"/>
        <w:numPr>
          <w:ilvl w:val="0"/>
          <w:numId w:val="48"/>
        </w:numPr>
        <w:ind w:left="0" w:firstLine="709"/>
        <w:rPr>
          <w:rFonts w:cs="Times New Roman"/>
          <w:szCs w:val="28"/>
        </w:rPr>
      </w:pPr>
      <w:r>
        <w:rPr>
          <w:szCs w:val="28"/>
        </w:rPr>
        <w:t>Чанишева Г.І.</w:t>
      </w:r>
      <w:r w:rsidR="00D264A6" w:rsidRPr="00CA5A61">
        <w:rPr>
          <w:szCs w:val="28"/>
        </w:rPr>
        <w:t xml:space="preserve"> Колективні угоди як правові акти соціального діалогу</w:t>
      </w:r>
      <w:r w:rsidR="00D264A6" w:rsidRPr="00CA5A61">
        <w:rPr>
          <w:i/>
          <w:iCs/>
          <w:szCs w:val="28"/>
        </w:rPr>
        <w:t>. Юридичний науковий електронний журнал.</w:t>
      </w:r>
      <w:r w:rsidR="00D264A6" w:rsidRPr="00CA5A61">
        <w:rPr>
          <w:szCs w:val="28"/>
        </w:rPr>
        <w:t xml:space="preserve"> 2023. №1. С. 600-603.</w:t>
      </w:r>
    </w:p>
    <w:p w14:paraId="622E8B95" w14:textId="1F0958E0" w:rsidR="00A11E18" w:rsidRPr="00F843D1" w:rsidRDefault="00D74852" w:rsidP="00D74852">
      <w:pPr>
        <w:pStyle w:val="a9"/>
        <w:numPr>
          <w:ilvl w:val="0"/>
          <w:numId w:val="48"/>
        </w:numPr>
        <w:ind w:left="0" w:firstLine="709"/>
        <w:rPr>
          <w:rFonts w:cs="Times New Roman"/>
          <w:color w:val="000000" w:themeColor="text1"/>
          <w:szCs w:val="28"/>
        </w:rPr>
      </w:pPr>
      <w:r>
        <w:t>Чанишева Г.І.</w:t>
      </w:r>
      <w:r w:rsidR="00A11E18">
        <w:t xml:space="preserve"> Щодо законодавчого визначення понять колективної угоди та колективного договору. </w:t>
      </w:r>
      <w:r w:rsidR="00A11E18" w:rsidRPr="00285A19">
        <w:rPr>
          <w:i/>
          <w:iCs/>
        </w:rPr>
        <w:t>Європейські орієнтири розвитку України в умовах війни та глобальних викликів ХХІ століття</w:t>
      </w:r>
      <w:r>
        <w:rPr>
          <w:i/>
          <w:iCs/>
        </w:rPr>
        <w:t>:</w:t>
      </w:r>
      <w:r w:rsidR="00A11E18" w:rsidRPr="00285A19">
        <w:rPr>
          <w:i/>
          <w:iCs/>
        </w:rPr>
        <w:t xml:space="preserve"> синергія наукових, освітніх та технологічних рішень</w:t>
      </w:r>
      <w:r>
        <w:t>:</w:t>
      </w:r>
      <w:r w:rsidR="00A11E18">
        <w:t xml:space="preserve"> у 2 т.: матеріали Міжнар. наук.-практ. конф. (м. Одеса, 19 травня 2023 р.) </w:t>
      </w:r>
      <w:r w:rsidR="003B4B82">
        <w:t>/</w:t>
      </w:r>
      <w:r w:rsidR="00A11E18">
        <w:t>за загальною редакцією С.В. Ківалова. – Одеса: Видавництво «Юридика», 2023. Т. 1. С. 440-443.</w:t>
      </w:r>
    </w:p>
    <w:p w14:paraId="30A5C2CA" w14:textId="45C12499" w:rsidR="00A11E18" w:rsidRPr="00AC4897" w:rsidRDefault="00D74852" w:rsidP="00D74852">
      <w:pPr>
        <w:pStyle w:val="a9"/>
        <w:numPr>
          <w:ilvl w:val="0"/>
          <w:numId w:val="48"/>
        </w:numPr>
        <w:ind w:left="0" w:firstLine="709"/>
        <w:rPr>
          <w:rFonts w:cs="Times New Roman"/>
          <w:szCs w:val="28"/>
        </w:rPr>
      </w:pPr>
      <w:r>
        <w:rPr>
          <w:rFonts w:cs="Times New Roman"/>
          <w:szCs w:val="28"/>
        </w:rPr>
        <w:t>Чанишева Г.І.</w:t>
      </w:r>
      <w:r w:rsidR="00D046DF">
        <w:rPr>
          <w:rFonts w:cs="Times New Roman"/>
          <w:szCs w:val="28"/>
        </w:rPr>
        <w:t xml:space="preserve"> До питання про поняття колективних переговорів з укладення колективних угод та договорів: </w:t>
      </w:r>
      <w:r w:rsidR="00D046DF">
        <w:t>Одинадцяті юридичні диспути з актуальних проблем приватного права, присвячені пам’яті Є. В. Васьковського (до 25-річчя заснування економіко-правового факультету)</w:t>
      </w:r>
      <w:r>
        <w:t>:</w:t>
      </w:r>
      <w:r w:rsidR="00D046DF">
        <w:t xml:space="preserve"> матеріали Міжнар. наук.-практ. конф. (м. Одеса, 26 травня 2023 р.) [Електронне видання] </w:t>
      </w:r>
      <w:r w:rsidR="003B4B82">
        <w:t>/</w:t>
      </w:r>
      <w:r w:rsidR="00D046DF">
        <w:t>відповід. ред. В.І. Труба, упор. А.Л. Святошнюк</w:t>
      </w:r>
      <w:r>
        <w:t>;</w:t>
      </w:r>
      <w:r w:rsidR="00D046DF">
        <w:t xml:space="preserve"> Одес. нац. ун-т ім. І.І.</w:t>
      </w:r>
      <w:r>
        <w:rPr>
          <w:lang w:val="ru-RU"/>
        </w:rPr>
        <w:t> </w:t>
      </w:r>
      <w:r w:rsidR="00D046DF">
        <w:t>Мечникова, економ.-прав. ф-т. Одеса</w:t>
      </w:r>
      <w:r>
        <w:t>:</w:t>
      </w:r>
      <w:r w:rsidR="00D046DF">
        <w:t xml:space="preserve"> Фенікс, 2023. С. 134-137.</w:t>
      </w:r>
    </w:p>
    <w:p w14:paraId="76D2DE24" w14:textId="016C128E" w:rsidR="00AC4897" w:rsidRPr="00E47581" w:rsidRDefault="00D74852" w:rsidP="00D74852">
      <w:pPr>
        <w:pStyle w:val="a9"/>
        <w:numPr>
          <w:ilvl w:val="0"/>
          <w:numId w:val="48"/>
        </w:numPr>
        <w:ind w:left="0" w:firstLine="709"/>
        <w:rPr>
          <w:rFonts w:cs="Times New Roman"/>
          <w:szCs w:val="28"/>
        </w:rPr>
      </w:pPr>
      <w:r>
        <w:rPr>
          <w:rFonts w:eastAsia="Times New Roman" w:cs="Times New Roman"/>
          <w:szCs w:val="28"/>
        </w:rPr>
        <w:t>Чанишева Г.І.</w:t>
      </w:r>
      <w:r w:rsidR="00AC4897">
        <w:rPr>
          <w:rFonts w:eastAsia="Times New Roman" w:cs="Times New Roman"/>
          <w:szCs w:val="28"/>
        </w:rPr>
        <w:t xml:space="preserve"> Щодо законодавчого визначення поняття соціального діалогу. </w:t>
      </w:r>
      <w:r w:rsidR="00AC4897" w:rsidRPr="00854366">
        <w:rPr>
          <w:i/>
          <w:iCs/>
        </w:rPr>
        <w:t>Соціально-правова політика України в умовах воєнного стану та повоєнної відбудови</w:t>
      </w:r>
      <w:r w:rsidR="00AC4897" w:rsidRPr="00AC25B4">
        <w:t xml:space="preserve">: матеріали Всеукраїнської міждисциплінарної науково-практичної конференції (м. Київ, 10 листопада 2023 р.) </w:t>
      </w:r>
      <w:r w:rsidR="003B4B82">
        <w:t>/</w:t>
      </w:r>
      <w:r w:rsidR="00AC4897" w:rsidRPr="00AC25B4">
        <w:t>за ред. Д.І. Сірохи, С.М.</w:t>
      </w:r>
      <w:r>
        <w:rPr>
          <w:lang w:val="ru-RU"/>
        </w:rPr>
        <w:t> </w:t>
      </w:r>
      <w:r w:rsidR="00AC4897" w:rsidRPr="00AC25B4">
        <w:t xml:space="preserve">Черноус, І.С. Сахарук; уклад. М.О. Денисюк. Київ: «Видавництво Людмила», 2023. </w:t>
      </w:r>
      <w:r w:rsidR="00AC4897">
        <w:t>С. 404-406.</w:t>
      </w:r>
    </w:p>
    <w:p w14:paraId="569B4EC4" w14:textId="75A73DC4" w:rsidR="00E47581" w:rsidRPr="00E9716C" w:rsidRDefault="00D74852" w:rsidP="00D74852">
      <w:pPr>
        <w:pStyle w:val="a9"/>
        <w:numPr>
          <w:ilvl w:val="0"/>
          <w:numId w:val="48"/>
        </w:numPr>
        <w:ind w:left="0" w:firstLine="709"/>
        <w:rPr>
          <w:rFonts w:cs="Times New Roman"/>
          <w:szCs w:val="28"/>
        </w:rPr>
      </w:pPr>
      <w:r>
        <w:rPr>
          <w:rFonts w:eastAsia="Times New Roman" w:cs="Times New Roman"/>
          <w:szCs w:val="28"/>
        </w:rPr>
        <w:t>Чанишева Г.І.</w:t>
      </w:r>
      <w:r w:rsidR="00E47581" w:rsidRPr="00D563C1">
        <w:rPr>
          <w:rFonts w:eastAsia="Times New Roman" w:cs="Times New Roman"/>
          <w:szCs w:val="28"/>
        </w:rPr>
        <w:t xml:space="preserve"> Щодо створення та функціонування органів соціального діалогу у сфері праці. </w:t>
      </w:r>
      <w:r w:rsidR="00E47581" w:rsidRPr="004771A0">
        <w:rPr>
          <w:rFonts w:eastAsia="Times New Roman" w:cs="Times New Roman"/>
          <w:i/>
          <w:iCs/>
          <w:szCs w:val="28"/>
        </w:rPr>
        <w:t xml:space="preserve">Правові виклики сучасності: законодавче </w:t>
      </w:r>
      <w:r w:rsidR="00E47581" w:rsidRPr="004771A0">
        <w:rPr>
          <w:rFonts w:eastAsia="Times New Roman" w:cs="Times New Roman"/>
          <w:i/>
          <w:iCs/>
          <w:szCs w:val="28"/>
        </w:rPr>
        <w:lastRenderedPageBreak/>
        <w:t>реагування на геополітичні й історичні проблеми</w:t>
      </w:r>
      <w:r>
        <w:rPr>
          <w:rFonts w:eastAsia="Times New Roman" w:cs="Times New Roman"/>
          <w:szCs w:val="28"/>
        </w:rPr>
        <w:t>:</w:t>
      </w:r>
      <w:r w:rsidR="00E47581" w:rsidRPr="00D563C1">
        <w:rPr>
          <w:rFonts w:eastAsia="Times New Roman" w:cs="Times New Roman"/>
          <w:szCs w:val="28"/>
        </w:rPr>
        <w:t xml:space="preserve"> Матеріали IV Міжнар. наук.-практ. онлайн конф. (Чернівці, 24 листопада 2023 року) </w:t>
      </w:r>
      <w:r w:rsidR="003B4B82">
        <w:rPr>
          <w:rFonts w:eastAsia="Times New Roman" w:cs="Times New Roman"/>
          <w:szCs w:val="28"/>
        </w:rPr>
        <w:t>/</w:t>
      </w:r>
      <w:r w:rsidR="00E47581" w:rsidRPr="00D563C1">
        <w:rPr>
          <w:rFonts w:eastAsia="Times New Roman" w:cs="Times New Roman"/>
          <w:szCs w:val="28"/>
        </w:rPr>
        <w:t>[редкол.: Н.Д.</w:t>
      </w:r>
      <w:r>
        <w:rPr>
          <w:rFonts w:eastAsia="Times New Roman" w:cs="Times New Roman"/>
          <w:szCs w:val="28"/>
          <w:lang w:val="ru-RU"/>
        </w:rPr>
        <w:t> </w:t>
      </w:r>
      <w:r w:rsidR="00E47581" w:rsidRPr="00D563C1">
        <w:rPr>
          <w:rFonts w:eastAsia="Times New Roman" w:cs="Times New Roman"/>
          <w:szCs w:val="28"/>
        </w:rPr>
        <w:t>Гетьманцева (голова), О. В. Кіріяк (відпов. секр.) та ін.]. Чернівці</w:t>
      </w:r>
      <w:r>
        <w:rPr>
          <w:rFonts w:eastAsia="Times New Roman" w:cs="Times New Roman"/>
          <w:szCs w:val="28"/>
        </w:rPr>
        <w:t>:</w:t>
      </w:r>
      <w:r w:rsidR="00E47581" w:rsidRPr="00D563C1">
        <w:rPr>
          <w:rFonts w:eastAsia="Times New Roman" w:cs="Times New Roman"/>
          <w:szCs w:val="28"/>
        </w:rPr>
        <w:t xml:space="preserve"> Чернівец. нац. ун-т ім. Ю. Федьковича, 2023. С. 242-244.</w:t>
      </w:r>
    </w:p>
    <w:p w14:paraId="7E697BE1" w14:textId="74A1C2D8" w:rsidR="001D47AB" w:rsidRPr="00D74852" w:rsidRDefault="00D74852" w:rsidP="00D74852">
      <w:pPr>
        <w:pStyle w:val="a9"/>
        <w:numPr>
          <w:ilvl w:val="0"/>
          <w:numId w:val="48"/>
        </w:numPr>
        <w:ind w:left="0" w:firstLine="709"/>
        <w:rPr>
          <w:rFonts w:cs="Times New Roman"/>
          <w:szCs w:val="28"/>
        </w:rPr>
      </w:pPr>
      <w:r w:rsidRPr="00D74852">
        <w:rPr>
          <w:rFonts w:eastAsia="Times New Roman" w:cs="Times New Roman"/>
          <w:szCs w:val="28"/>
        </w:rPr>
        <w:t>Чанишева Г.І.</w:t>
      </w:r>
      <w:r w:rsidR="00E9716C" w:rsidRPr="00D74852">
        <w:rPr>
          <w:rFonts w:eastAsia="Times New Roman" w:cs="Times New Roman"/>
          <w:szCs w:val="28"/>
        </w:rPr>
        <w:t xml:space="preserve"> Роль держави в системі соціального діалогу. </w:t>
      </w:r>
      <w:r w:rsidR="00E9716C" w:rsidRPr="00D74852">
        <w:rPr>
          <w:rFonts w:eastAsia="Times New Roman" w:cs="Times New Roman"/>
          <w:i/>
          <w:iCs/>
          <w:szCs w:val="28"/>
        </w:rPr>
        <w:t>Європейські орієнтири розвитку України: науково-практичний вимір в умовах воєнних викликів</w:t>
      </w:r>
      <w:r w:rsidRPr="00D74852">
        <w:rPr>
          <w:rFonts w:eastAsia="Times New Roman" w:cs="Times New Roman"/>
          <w:i/>
          <w:iCs/>
          <w:szCs w:val="28"/>
        </w:rPr>
        <w:t>:</w:t>
      </w:r>
      <w:r w:rsidR="00E9716C" w:rsidRPr="00D74852">
        <w:rPr>
          <w:rFonts w:eastAsia="Times New Roman" w:cs="Times New Roman"/>
          <w:szCs w:val="28"/>
        </w:rPr>
        <w:t xml:space="preserve"> матеріали Міжнар.наук.-практ. конф. </w:t>
      </w:r>
      <w:r w:rsidRPr="00D74852">
        <w:rPr>
          <w:rFonts w:eastAsia="Times New Roman" w:cs="Times New Roman"/>
          <w:szCs w:val="28"/>
        </w:rPr>
        <w:t>(</w:t>
      </w:r>
      <w:r w:rsidR="00E9716C" w:rsidRPr="00D74852">
        <w:rPr>
          <w:rFonts w:eastAsia="Times New Roman" w:cs="Times New Roman"/>
          <w:szCs w:val="28"/>
        </w:rPr>
        <w:t xml:space="preserve">місто Одеса, 26 квітня 2024 р.) </w:t>
      </w:r>
      <w:r w:rsidR="003B4B82" w:rsidRPr="00D74852">
        <w:rPr>
          <w:rFonts w:eastAsia="Times New Roman" w:cs="Times New Roman"/>
          <w:szCs w:val="28"/>
        </w:rPr>
        <w:t>/</w:t>
      </w:r>
      <w:r w:rsidR="00E9716C" w:rsidRPr="00D74852">
        <w:rPr>
          <w:rFonts w:eastAsia="Times New Roman" w:cs="Times New Roman"/>
          <w:szCs w:val="28"/>
        </w:rPr>
        <w:t>НУ "ОЮА"</w:t>
      </w:r>
      <w:r w:rsidRPr="00D74852">
        <w:rPr>
          <w:rFonts w:eastAsia="Times New Roman" w:cs="Times New Roman"/>
          <w:szCs w:val="28"/>
        </w:rPr>
        <w:t>;</w:t>
      </w:r>
      <w:r w:rsidR="00E9716C" w:rsidRPr="00D74852">
        <w:rPr>
          <w:rFonts w:eastAsia="Times New Roman" w:cs="Times New Roman"/>
          <w:szCs w:val="28"/>
        </w:rPr>
        <w:t xml:space="preserve"> за заг. ред. </w:t>
      </w:r>
      <w:r w:rsidRPr="00D74852">
        <w:rPr>
          <w:rFonts w:eastAsia="Times New Roman" w:cs="Times New Roman"/>
          <w:szCs w:val="28"/>
        </w:rPr>
        <w:t>С.В. Ківалова;</w:t>
      </w:r>
      <w:r w:rsidR="00E9716C" w:rsidRPr="00D74852">
        <w:rPr>
          <w:rFonts w:eastAsia="Times New Roman" w:cs="Times New Roman"/>
          <w:szCs w:val="28"/>
        </w:rPr>
        <w:t xml:space="preserve"> відп. за вип. М.Р.</w:t>
      </w:r>
      <w:r w:rsidRPr="00D74852">
        <w:rPr>
          <w:rFonts w:eastAsia="Times New Roman" w:cs="Times New Roman"/>
          <w:szCs w:val="28"/>
        </w:rPr>
        <w:t> </w:t>
      </w:r>
      <w:r w:rsidR="00E9716C" w:rsidRPr="00D74852">
        <w:rPr>
          <w:rFonts w:eastAsia="Times New Roman" w:cs="Times New Roman"/>
          <w:szCs w:val="28"/>
        </w:rPr>
        <w:t>Аракелян. С.</w:t>
      </w:r>
      <w:r w:rsidRPr="00D74852">
        <w:rPr>
          <w:rFonts w:eastAsia="Times New Roman" w:cs="Times New Roman"/>
          <w:szCs w:val="28"/>
        </w:rPr>
        <w:t> </w:t>
      </w:r>
      <w:r w:rsidR="00E9716C" w:rsidRPr="00D74852">
        <w:rPr>
          <w:rFonts w:eastAsia="Times New Roman" w:cs="Times New Roman"/>
          <w:szCs w:val="28"/>
        </w:rPr>
        <w:t>297-298.</w:t>
      </w:r>
      <w:r w:rsidR="001D47AB" w:rsidRPr="00D74852">
        <w:rPr>
          <w:rFonts w:cs="Times New Roman"/>
          <w:szCs w:val="28"/>
        </w:rPr>
        <w:br w:type="page"/>
      </w:r>
    </w:p>
    <w:p w14:paraId="2FC25C27" w14:textId="77777777" w:rsidR="001D47AB" w:rsidRPr="00D74852" w:rsidRDefault="001D47AB" w:rsidP="00D74852">
      <w:pPr>
        <w:pStyle w:val="2"/>
      </w:pPr>
      <w:bookmarkStart w:id="577" w:name="_Toc159064670"/>
      <w:bookmarkStart w:id="578" w:name="_Toc222313442"/>
      <w:bookmarkStart w:id="579" w:name="_Toc222319082"/>
      <w:bookmarkStart w:id="580" w:name="_Toc222319115"/>
      <w:r w:rsidRPr="00D74852">
        <w:lastRenderedPageBreak/>
        <w:t>ТЕМА 11.</w:t>
      </w:r>
      <w:r w:rsidRPr="00D74852">
        <w:br/>
        <w:t>ВИРІШЕННЯ КОЛЕКТИВНИХ ТРУДОВИХ СПОРІВ (КОНФЛІКТІВ)</w:t>
      </w:r>
      <w:bookmarkEnd w:id="577"/>
      <w:bookmarkEnd w:id="578"/>
      <w:bookmarkEnd w:id="579"/>
      <w:bookmarkEnd w:id="580"/>
    </w:p>
    <w:p w14:paraId="4E560FEC" w14:textId="77777777" w:rsidR="001D47AB" w:rsidRPr="000E4723" w:rsidRDefault="001D47AB" w:rsidP="00D74852">
      <w:pPr>
        <w:spacing w:before="360" w:after="240"/>
        <w:ind w:firstLine="0"/>
        <w:jc w:val="center"/>
        <w:rPr>
          <w:rFonts w:cs="Times New Roman"/>
          <w:b/>
          <w:bCs/>
          <w:szCs w:val="28"/>
        </w:rPr>
      </w:pPr>
      <w:r w:rsidRPr="000E4723">
        <w:rPr>
          <w:rFonts w:cs="Times New Roman"/>
          <w:b/>
          <w:bCs/>
          <w:szCs w:val="28"/>
        </w:rPr>
        <w:t>План практичного заняття</w:t>
      </w:r>
    </w:p>
    <w:p w14:paraId="56AD9CB6"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 xml:space="preserve">Поняття, види, причини виникнення колективних трудових спорів (конфліктів). </w:t>
      </w:r>
    </w:p>
    <w:p w14:paraId="5D61D2FF"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Примирно-посередницька процедура вирішення колективних трудових спорів (конфліктів): поняття та етапи.</w:t>
      </w:r>
    </w:p>
    <w:p w14:paraId="0CE87B86"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 xml:space="preserve">Примирна комісія: порядок утворення та повноваження. Порядок вирішення колективних трудових спорів (конфліктів) примирною комісією, за участю незалежного посередника. </w:t>
      </w:r>
    </w:p>
    <w:p w14:paraId="4DD772F5"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Трудовий арбітраж: порядок утворення та повноваження. Вирішення колективного трудового спору (конфлікту) трудовим арбітражем.</w:t>
      </w:r>
    </w:p>
    <w:p w14:paraId="5D621272"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Участь Національної служби посередництва і примирення у вирішенні колективних трудових спорів (конфліктів).</w:t>
      </w:r>
    </w:p>
    <w:p w14:paraId="166A7968" w14:textId="77777777" w:rsidR="001D47AB" w:rsidRPr="000E4723" w:rsidRDefault="001D47AB" w:rsidP="00D74852">
      <w:pPr>
        <w:numPr>
          <w:ilvl w:val="0"/>
          <w:numId w:val="42"/>
        </w:numPr>
        <w:ind w:left="0" w:firstLine="709"/>
        <w:rPr>
          <w:rFonts w:cs="Times New Roman"/>
          <w:szCs w:val="28"/>
        </w:rPr>
      </w:pPr>
      <w:r w:rsidRPr="000E4723">
        <w:rPr>
          <w:rFonts w:cs="Times New Roman"/>
          <w:szCs w:val="28"/>
        </w:rPr>
        <w:t xml:space="preserve">Страйк як крайній засіб вирішення колективного трудового спору (конфлікту). </w:t>
      </w:r>
    </w:p>
    <w:p w14:paraId="0DC04408" w14:textId="77777777" w:rsidR="001D47AB" w:rsidRPr="000E4723" w:rsidRDefault="001D47AB" w:rsidP="00D74852">
      <w:pPr>
        <w:pStyle w:val="3"/>
      </w:pPr>
      <w:bookmarkStart w:id="581" w:name="_Toc222313443"/>
      <w:bookmarkStart w:id="582" w:name="_Toc222319083"/>
      <w:r>
        <w:t xml:space="preserve">ОСНОВНІ </w:t>
      </w:r>
      <w:r w:rsidRPr="000E4723">
        <w:t>ПОЛОЖЕННЯ ТЕМИ</w:t>
      </w:r>
      <w:bookmarkEnd w:id="581"/>
      <w:bookmarkEnd w:id="582"/>
    </w:p>
    <w:p w14:paraId="23FE91B1" w14:textId="4B0B3AB5" w:rsidR="001D47AB" w:rsidRPr="000E4723" w:rsidRDefault="00D74852" w:rsidP="00D74852">
      <w:pPr>
        <w:pStyle w:val="4"/>
      </w:pPr>
      <w:bookmarkStart w:id="583" w:name="_Toc222319084"/>
      <w:r>
        <w:rPr>
          <w:lang w:val="ru-RU"/>
        </w:rPr>
        <w:t xml:space="preserve">1. </w:t>
      </w:r>
      <w:r w:rsidR="001D47AB" w:rsidRPr="000E4723">
        <w:t>Поняття, види, причини виникнення колективних трудових спорів (конфліктів)</w:t>
      </w:r>
      <w:bookmarkEnd w:id="583"/>
    </w:p>
    <w:p w14:paraId="78280246" w14:textId="77777777" w:rsidR="001D47AB" w:rsidRPr="000E4723" w:rsidRDefault="001D47AB" w:rsidP="00D74852">
      <w:pPr>
        <w:rPr>
          <w:rFonts w:cs="Times New Roman"/>
          <w:szCs w:val="28"/>
        </w:rPr>
      </w:pPr>
      <w:r w:rsidRPr="000E4723">
        <w:rPr>
          <w:rFonts w:cs="Times New Roman"/>
          <w:szCs w:val="28"/>
        </w:rPr>
        <w:t xml:space="preserve">Відносини між роботодавцем і найманими працівниками із самого початку містять у собі можливість конфлікту. Причина полягає в тому, що основною метою роботодавця є, як правило, одержання максимального прибутку в результаті виробничої діяльності підприємства. Основний же інтерес трудової діяльності найманих працівників – одержання достатніх коштів для існування собі й своїй родині без надмірного стомлення й іншої шкоди власному здоров’ю. Нерідко цілі роботодавця реалізуються за рахунок обмеження інтересів і прав працівників, оскільки одержання прибутку передбачає зменшення собівартості </w:t>
      </w:r>
      <w:r w:rsidRPr="000E4723">
        <w:rPr>
          <w:rFonts w:cs="Times New Roman"/>
          <w:szCs w:val="28"/>
        </w:rPr>
        <w:lastRenderedPageBreak/>
        <w:t>продукції, а це може досягатися, у тому числі, шляхом зниження витрат на найману працю, яка використовується. Таким чином, виникнення за певних обставин розбіжностей між сторонами трудових правовідносин – працівником і роботодавцем - об’єктивно обумовлене й випливає з правової природи трудових правовідносин.</w:t>
      </w:r>
    </w:p>
    <w:p w14:paraId="31EC2281" w14:textId="77777777" w:rsidR="001D47AB" w:rsidRPr="000E4723" w:rsidRDefault="001D47AB" w:rsidP="00D74852">
      <w:pPr>
        <w:rPr>
          <w:rFonts w:cs="Times New Roman"/>
          <w:szCs w:val="28"/>
        </w:rPr>
      </w:pPr>
      <w:r w:rsidRPr="000E4723">
        <w:rPr>
          <w:rFonts w:cs="Times New Roman"/>
          <w:szCs w:val="28"/>
        </w:rPr>
        <w:t xml:space="preserve">У цей час правове регулювання порядку вирішення колективних трудових спорів (конфліктів) здійснюється Законом України «Про порядок вирішення колективних трудових спорів (конфліктів)» від </w:t>
      </w:r>
      <w:r>
        <w:rPr>
          <w:rFonts w:cs="Times New Roman"/>
          <w:szCs w:val="28"/>
        </w:rPr>
        <w:t>0</w:t>
      </w:r>
      <w:r w:rsidRPr="000E4723">
        <w:rPr>
          <w:rFonts w:cs="Times New Roman"/>
          <w:szCs w:val="28"/>
        </w:rPr>
        <w:t>3 березня 1998 р</w:t>
      </w:r>
      <w:r>
        <w:rPr>
          <w:rFonts w:cs="Times New Roman"/>
          <w:szCs w:val="28"/>
        </w:rPr>
        <w:t xml:space="preserve">оку </w:t>
      </w:r>
      <w:r w:rsidRPr="000E4723">
        <w:rPr>
          <w:rFonts w:cs="Times New Roman"/>
          <w:color w:val="4D5156"/>
          <w:szCs w:val="28"/>
          <w:shd w:val="clear" w:color="auto" w:fill="FFFFFF"/>
        </w:rPr>
        <w:t>№137/</w:t>
      </w:r>
      <w:r w:rsidRPr="000E4723">
        <w:rPr>
          <w:rStyle w:val="af5"/>
          <w:rFonts w:cs="Times New Roman"/>
          <w:color w:val="5F6368"/>
          <w:szCs w:val="28"/>
          <w:shd w:val="clear" w:color="auto" w:fill="FFFFFF"/>
        </w:rPr>
        <w:t>98</w:t>
      </w:r>
      <w:r w:rsidRPr="000E4723">
        <w:rPr>
          <w:rFonts w:cs="Times New Roman"/>
          <w:color w:val="4D5156"/>
          <w:szCs w:val="28"/>
          <w:shd w:val="clear" w:color="auto" w:fill="FFFFFF"/>
        </w:rPr>
        <w:t>-ВР</w:t>
      </w:r>
      <w:r>
        <w:rPr>
          <w:rFonts w:cs="Times New Roman"/>
          <w:color w:val="4D5156"/>
          <w:szCs w:val="28"/>
          <w:shd w:val="clear" w:color="auto" w:fill="FFFFFF"/>
        </w:rPr>
        <w:t>.</w:t>
      </w:r>
      <w:r w:rsidRPr="000E4723">
        <w:rPr>
          <w:rFonts w:cs="Times New Roman"/>
          <w:szCs w:val="28"/>
        </w:rPr>
        <w:t xml:space="preserve"> Правове регулювання відносин з вирішення колективних трудових спорів здійснюється також великою кількістю нормативно-правових актів Національної служби посередництва і примирення.</w:t>
      </w:r>
    </w:p>
    <w:p w14:paraId="4AF47811" w14:textId="77777777" w:rsidR="001D47AB" w:rsidRPr="000E4723" w:rsidRDefault="001D47AB" w:rsidP="00D74852">
      <w:pPr>
        <w:rPr>
          <w:rFonts w:cs="Times New Roman"/>
          <w:szCs w:val="28"/>
        </w:rPr>
      </w:pPr>
      <w:r w:rsidRPr="000E4723">
        <w:rPr>
          <w:rFonts w:cs="Times New Roman"/>
          <w:szCs w:val="28"/>
        </w:rPr>
        <w:t xml:space="preserve">Згідно зі ст.2 Закону України «Про порядок вирішення колективних трудових спорів (конфліктів)» колективний трудовий спір (конфлікт) – це розбіжності, що виникли між сторонами соціально-трудових відносин, щодо: </w:t>
      </w:r>
    </w:p>
    <w:p w14:paraId="1FAF0FC6" w14:textId="77777777" w:rsidR="001D47AB" w:rsidRPr="000E4723" w:rsidRDefault="001D47AB" w:rsidP="00D74852">
      <w:pPr>
        <w:rPr>
          <w:rFonts w:cs="Times New Roman"/>
          <w:szCs w:val="28"/>
        </w:rPr>
      </w:pPr>
      <w:r w:rsidRPr="000E4723">
        <w:rPr>
          <w:rFonts w:cs="Times New Roman"/>
          <w:szCs w:val="28"/>
        </w:rPr>
        <w:t xml:space="preserve">а) встановлення нових або зміни існуючих соціально-економічних умов праці та виробничого побуту; </w:t>
      </w:r>
    </w:p>
    <w:p w14:paraId="19FCF27A" w14:textId="77777777" w:rsidR="001D47AB" w:rsidRPr="000E4723" w:rsidRDefault="001D47AB" w:rsidP="00D74852">
      <w:pPr>
        <w:rPr>
          <w:rFonts w:cs="Times New Roman"/>
          <w:szCs w:val="28"/>
        </w:rPr>
      </w:pPr>
      <w:r w:rsidRPr="000E4723">
        <w:rPr>
          <w:rFonts w:cs="Times New Roman"/>
          <w:szCs w:val="28"/>
        </w:rPr>
        <w:t xml:space="preserve">б) укладення чи зміни колективного договору, угоди; </w:t>
      </w:r>
    </w:p>
    <w:p w14:paraId="17EEFA1B" w14:textId="77777777" w:rsidR="001D47AB" w:rsidRPr="000E4723" w:rsidRDefault="001D47AB" w:rsidP="00D74852">
      <w:pPr>
        <w:rPr>
          <w:rFonts w:cs="Times New Roman"/>
          <w:szCs w:val="28"/>
        </w:rPr>
      </w:pPr>
      <w:r w:rsidRPr="000E4723">
        <w:rPr>
          <w:rFonts w:cs="Times New Roman"/>
          <w:szCs w:val="28"/>
        </w:rPr>
        <w:t xml:space="preserve">в) виконання колективного договору, угоди або окремих їх положень; </w:t>
      </w:r>
    </w:p>
    <w:p w14:paraId="45FD91BC" w14:textId="77777777" w:rsidR="001D47AB" w:rsidRPr="000E4723" w:rsidRDefault="001D47AB" w:rsidP="00D74852">
      <w:pPr>
        <w:rPr>
          <w:rFonts w:cs="Times New Roman"/>
          <w:szCs w:val="28"/>
        </w:rPr>
      </w:pPr>
      <w:r w:rsidRPr="000E4723">
        <w:rPr>
          <w:rFonts w:cs="Times New Roman"/>
          <w:szCs w:val="28"/>
        </w:rPr>
        <w:t>г) невиконання вимог законодавства про працю.</w:t>
      </w:r>
    </w:p>
    <w:p w14:paraId="2BCCAE6B" w14:textId="77777777" w:rsidR="001D47AB" w:rsidRPr="000E4723" w:rsidRDefault="001D47AB" w:rsidP="00D74852">
      <w:pPr>
        <w:rPr>
          <w:rFonts w:cs="Times New Roman"/>
          <w:szCs w:val="28"/>
        </w:rPr>
      </w:pPr>
      <w:r w:rsidRPr="000E4723">
        <w:rPr>
          <w:rFonts w:cs="Times New Roman"/>
          <w:szCs w:val="28"/>
        </w:rPr>
        <w:t>При визначенні сторін колективного трудового спору (конфлікту) на кожному рівні соціального діалогу у сфері праці необхідно керуватися положеннями ст. 4 Закону України «Про соціальний діалог в Україні».</w:t>
      </w:r>
    </w:p>
    <w:p w14:paraId="664BFF88" w14:textId="11394008" w:rsidR="001D47AB" w:rsidRPr="000E4723" w:rsidRDefault="00D74852" w:rsidP="00D74852">
      <w:pPr>
        <w:pStyle w:val="4"/>
      </w:pPr>
      <w:bookmarkStart w:id="584" w:name="_Toc222319085"/>
      <w:r>
        <w:rPr>
          <w:lang w:val="ru-RU"/>
        </w:rPr>
        <w:t xml:space="preserve">2. </w:t>
      </w:r>
      <w:r w:rsidR="001D47AB" w:rsidRPr="000E4723">
        <w:t>Примирно-посередницька процедура вирішення колективних трудових спорів (конфліктів): поняття та етапи</w:t>
      </w:r>
      <w:bookmarkEnd w:id="584"/>
    </w:p>
    <w:p w14:paraId="0C96FB3F" w14:textId="77777777" w:rsidR="001D47AB" w:rsidRPr="000E4723" w:rsidRDefault="001D47AB" w:rsidP="00D74852">
      <w:pPr>
        <w:rPr>
          <w:rFonts w:cs="Times New Roman"/>
          <w:szCs w:val="28"/>
        </w:rPr>
      </w:pPr>
      <w:r w:rsidRPr="000E4723">
        <w:rPr>
          <w:rFonts w:cs="Times New Roman"/>
          <w:szCs w:val="28"/>
        </w:rPr>
        <w:t xml:space="preserve">Працівникам або професійній спілці при висуванні своїх вимог на виробничому рівні потрібно визначити орган, який повноважний розглянути їх вимоги до роботодавця. Визначення сторони роботодавця здійснюється ініціативною групою найманих працівників або профспілковим органом (органами) на основі аналізу установчих документів (статутів, положень) </w:t>
      </w:r>
      <w:r w:rsidRPr="000E4723">
        <w:rPr>
          <w:rFonts w:cs="Times New Roman"/>
          <w:szCs w:val="28"/>
        </w:rPr>
        <w:lastRenderedPageBreak/>
        <w:t xml:space="preserve">юридичної особи. При визначенні сторони колективного трудового спору ініціативна група найманих працівників або профспілковий орган (профспілкові органи) повинні керуватись Положенням про порядок визначення сторін колективного трудового спору (конфлікту), затвердженим наказом Національної служби посередництва і примирення №70 від </w:t>
      </w:r>
      <w:r>
        <w:rPr>
          <w:rFonts w:cs="Times New Roman"/>
          <w:szCs w:val="28"/>
        </w:rPr>
        <w:t>0</w:t>
      </w:r>
      <w:r w:rsidRPr="000E4723">
        <w:rPr>
          <w:rFonts w:cs="Times New Roman"/>
          <w:szCs w:val="28"/>
        </w:rPr>
        <w:t>5 травня 2004 року.</w:t>
      </w:r>
    </w:p>
    <w:p w14:paraId="17315683" w14:textId="60773CE0" w:rsidR="001D47AB" w:rsidRPr="000E4723" w:rsidRDefault="001D47AB" w:rsidP="00D74852">
      <w:pPr>
        <w:rPr>
          <w:rFonts w:cs="Times New Roman"/>
          <w:szCs w:val="28"/>
        </w:rPr>
      </w:pPr>
      <w:r w:rsidRPr="000E4723">
        <w:rPr>
          <w:rFonts w:cs="Times New Roman"/>
          <w:szCs w:val="28"/>
        </w:rPr>
        <w:t>Ініціювати процедуру вирішення колективних трудових спорів відповідно до чинного законодавств</w:t>
      </w:r>
      <w:r>
        <w:rPr>
          <w:rFonts w:cs="Times New Roman"/>
          <w:szCs w:val="28"/>
        </w:rPr>
        <w:t>а</w:t>
      </w:r>
      <w:r w:rsidRPr="000E4723">
        <w:rPr>
          <w:rFonts w:cs="Times New Roman"/>
          <w:szCs w:val="28"/>
        </w:rPr>
        <w:t xml:space="preserve"> мають право лише працівники. Вимоги найманих працівників на виробничому рівні формуються і затверджуються загальними зборами (конференцією) найманих працівників або формуються</w:t>
      </w:r>
      <w:r w:rsidR="00E557C1">
        <w:rPr>
          <w:rFonts w:cs="Times New Roman"/>
          <w:szCs w:val="28"/>
        </w:rPr>
        <w:t xml:space="preserve"> </w:t>
      </w:r>
      <w:r w:rsidRPr="000E4723">
        <w:rPr>
          <w:rFonts w:cs="Times New Roman"/>
          <w:szCs w:val="28"/>
        </w:rPr>
        <w:t>шляхом збору підписів і вважаються чинними за наявності не менше половини підписів членів трудового колективу</w:t>
      </w:r>
      <w:r w:rsidR="00E557C1">
        <w:rPr>
          <w:rFonts w:cs="Times New Roman"/>
          <w:szCs w:val="28"/>
        </w:rPr>
        <w:t xml:space="preserve"> </w:t>
      </w:r>
      <w:r w:rsidRPr="000E4723">
        <w:rPr>
          <w:rFonts w:cs="Times New Roman"/>
          <w:szCs w:val="28"/>
        </w:rPr>
        <w:t>підприємства,</w:t>
      </w:r>
      <w:r w:rsidR="00E557C1">
        <w:rPr>
          <w:rFonts w:cs="Times New Roman"/>
          <w:szCs w:val="28"/>
        </w:rPr>
        <w:t xml:space="preserve"> </w:t>
      </w:r>
      <w:r w:rsidRPr="000E4723">
        <w:rPr>
          <w:rFonts w:cs="Times New Roman"/>
          <w:szCs w:val="28"/>
        </w:rPr>
        <w:t>установи, організації чи їх структурного підрозділу. Разом із висуненням вимог збори (конференція) найманих працівників</w:t>
      </w:r>
      <w:r w:rsidR="00E557C1">
        <w:rPr>
          <w:rFonts w:cs="Times New Roman"/>
          <w:szCs w:val="28"/>
        </w:rPr>
        <w:t xml:space="preserve"> </w:t>
      </w:r>
      <w:r w:rsidRPr="000E4723">
        <w:rPr>
          <w:rFonts w:cs="Times New Roman"/>
          <w:szCs w:val="28"/>
        </w:rPr>
        <w:t xml:space="preserve">визначають орган чи особу, які будуть представляти їх інтереси. </w:t>
      </w:r>
    </w:p>
    <w:p w14:paraId="5AD0A306" w14:textId="77777777" w:rsidR="001D47AB" w:rsidRPr="00B81B49" w:rsidRDefault="001D47AB" w:rsidP="00D74852">
      <w:pPr>
        <w:rPr>
          <w:szCs w:val="28"/>
        </w:rPr>
      </w:pPr>
      <w:r w:rsidRPr="000E4723">
        <w:rPr>
          <w:rFonts w:cs="Times New Roman"/>
          <w:szCs w:val="28"/>
        </w:rPr>
        <w:t xml:space="preserve">Порядок формування і затвердження вимог найманих працівників регулюється Положенням про порядок формування і затвердження вимог найманих працівників, профспілок, затвердженим наказом Національної служби посередництва і примирення </w:t>
      </w:r>
      <w:r>
        <w:rPr>
          <w:rFonts w:cs="Times New Roman"/>
          <w:szCs w:val="28"/>
        </w:rPr>
        <w:t xml:space="preserve">від </w:t>
      </w:r>
      <w:r w:rsidRPr="00B81B49">
        <w:rPr>
          <w:szCs w:val="28"/>
        </w:rPr>
        <w:t>2</w:t>
      </w:r>
      <w:r>
        <w:rPr>
          <w:szCs w:val="28"/>
        </w:rPr>
        <w:t xml:space="preserve">1 червня </w:t>
      </w:r>
      <w:r w:rsidRPr="00B81B49">
        <w:rPr>
          <w:szCs w:val="28"/>
        </w:rPr>
        <w:t>201</w:t>
      </w:r>
      <w:r>
        <w:rPr>
          <w:szCs w:val="28"/>
        </w:rPr>
        <w:t>9</w:t>
      </w:r>
      <w:r w:rsidRPr="00B81B49">
        <w:rPr>
          <w:szCs w:val="28"/>
        </w:rPr>
        <w:t xml:space="preserve"> року</w:t>
      </w:r>
      <w:r>
        <w:rPr>
          <w:szCs w:val="28"/>
        </w:rPr>
        <w:t xml:space="preserve"> №43</w:t>
      </w:r>
      <w:r w:rsidRPr="00B81B49">
        <w:rPr>
          <w:szCs w:val="28"/>
        </w:rPr>
        <w:t xml:space="preserve">. </w:t>
      </w:r>
    </w:p>
    <w:p w14:paraId="110B094E" w14:textId="77777777" w:rsidR="001D47AB" w:rsidRPr="000E4723" w:rsidRDefault="001D47AB" w:rsidP="00D74852">
      <w:pPr>
        <w:rPr>
          <w:rFonts w:cs="Times New Roman"/>
          <w:szCs w:val="28"/>
        </w:rPr>
      </w:pPr>
      <w:r w:rsidRPr="000E4723">
        <w:rPr>
          <w:rFonts w:cs="Times New Roman"/>
          <w:color w:val="333333"/>
          <w:szCs w:val="28"/>
          <w:shd w:val="clear" w:color="auto" w:fill="FFFFFF"/>
        </w:rPr>
        <w:t xml:space="preserve">Відповідно до частини першої ст. 5 Закону України </w:t>
      </w:r>
      <w:r w:rsidRPr="000E4723">
        <w:rPr>
          <w:rFonts w:cs="Times New Roman"/>
          <w:szCs w:val="28"/>
        </w:rPr>
        <w:t>«Про порядок вирішення колективних трудових спорів (конфліктів)» р</w:t>
      </w:r>
      <w:r w:rsidRPr="000E4723">
        <w:rPr>
          <w:rFonts w:cs="Times New Roman"/>
          <w:color w:val="333333"/>
          <w:szCs w:val="28"/>
          <w:shd w:val="clear" w:color="auto" w:fill="FFFFFF"/>
        </w:rPr>
        <w:t>оботодавець або уповноважена ним особа, організація роботодавців, об’єднання організацій роботодавців зобов’язані розглянути вимоги найманих працівників, категорій найманих працівників, колективу працівників чи профспілки та повідомити їх представників про своє рішення у триденний строк з дня одержання вимог.</w:t>
      </w:r>
    </w:p>
    <w:p w14:paraId="6F70ACEE" w14:textId="77777777" w:rsidR="001D47AB" w:rsidRPr="000E4723" w:rsidRDefault="001D47AB" w:rsidP="00D74852">
      <w:pPr>
        <w:rPr>
          <w:rFonts w:cs="Times New Roman"/>
          <w:szCs w:val="28"/>
        </w:rPr>
      </w:pPr>
      <w:r w:rsidRPr="000E4723">
        <w:rPr>
          <w:rFonts w:cs="Times New Roman"/>
          <w:color w:val="333333"/>
          <w:szCs w:val="28"/>
          <w:shd w:val="clear" w:color="auto" w:fill="FFFFFF"/>
        </w:rPr>
        <w:t xml:space="preserve">Колективний трудовий спір (конфлікт) виникає з моменту, коли уповноважений представницький орган найманих працівників, категорії найманих працівників, колективу працівників або профспілки одержав від роботодавця, уповноваженої ним особи, організації роботодавців, об’єднання організацій роботодавців повідомлення про повну або часткову відмову у задоволенні колективних вимог і прийняв рішення про незгоду з рішенням роботодавця, уповноваженої ним особи, організації роботодавців, об’єднання </w:t>
      </w:r>
      <w:r w:rsidRPr="000E4723">
        <w:rPr>
          <w:rFonts w:cs="Times New Roman"/>
          <w:color w:val="333333"/>
          <w:szCs w:val="28"/>
          <w:shd w:val="clear" w:color="auto" w:fill="FFFFFF"/>
        </w:rPr>
        <w:lastRenderedPageBreak/>
        <w:t xml:space="preserve">організацій роботодавців або коли строки розгляду вимог, передбачені цим Законом, закінчилися, а відповіді від роботодавця, уповноваженої ним особи, організації роботодавців, об’єднання організацій роботодавців не надійшло (ч.1 ст. 6 Закону). </w:t>
      </w:r>
    </w:p>
    <w:p w14:paraId="50A71E1F" w14:textId="77777777" w:rsidR="001D47AB" w:rsidRPr="000E4723" w:rsidRDefault="001D47AB" w:rsidP="00D74852">
      <w:pPr>
        <w:rPr>
          <w:rFonts w:cs="Times New Roman"/>
          <w:szCs w:val="28"/>
        </w:rPr>
      </w:pPr>
      <w:r w:rsidRPr="000E4723">
        <w:rPr>
          <w:rFonts w:cs="Times New Roman"/>
          <w:szCs w:val="28"/>
        </w:rPr>
        <w:t xml:space="preserve">Примирно-посередницька процедура вирішення колективного трудового спору (конфлікту) – це розгляд спору в цілях його вирішення примирною комісією, в тому числі за участю незалежного посередника, та (або) в трудовому арбітражі. </w:t>
      </w:r>
    </w:p>
    <w:p w14:paraId="363B6840" w14:textId="77777777" w:rsidR="001D47AB" w:rsidRPr="000E4723" w:rsidRDefault="001D47AB" w:rsidP="00D74852">
      <w:pPr>
        <w:rPr>
          <w:rFonts w:cs="Times New Roman"/>
          <w:szCs w:val="28"/>
        </w:rPr>
      </w:pPr>
      <w:r w:rsidRPr="000E4723">
        <w:rPr>
          <w:rFonts w:cs="Times New Roman"/>
          <w:szCs w:val="28"/>
        </w:rPr>
        <w:t>Послідовність розгляду та вирішення колективного трудового спору (конфлікту) передбачається ст. 7 Закону України «Про порядок вирішення колективних трудових спорів (конфліктів)», зміст якої дозволяє виділити окремі стадії вирішення різних видів колективних трудових спорів (конфліктів).</w:t>
      </w:r>
    </w:p>
    <w:p w14:paraId="201B22B0" w14:textId="1F58F547" w:rsidR="001D47AB" w:rsidRPr="000E4723" w:rsidRDefault="001D47AB" w:rsidP="00D74852">
      <w:pPr>
        <w:rPr>
          <w:rFonts w:cs="Times New Roman"/>
          <w:szCs w:val="28"/>
        </w:rPr>
      </w:pPr>
      <w:r w:rsidRPr="000E4723">
        <w:rPr>
          <w:rFonts w:cs="Times New Roman"/>
          <w:szCs w:val="28"/>
        </w:rPr>
        <w:t>Примирна процедура вирішення колективного трудового спору (конфлікту</w:t>
      </w:r>
      <w:r w:rsidR="00D74852">
        <w:rPr>
          <w:rFonts w:cs="Times New Roman"/>
          <w:szCs w:val="28"/>
        </w:rPr>
        <w:t>(</w:t>
      </w:r>
      <w:r w:rsidRPr="000E4723">
        <w:rPr>
          <w:rFonts w:cs="Times New Roman"/>
          <w:szCs w:val="28"/>
        </w:rPr>
        <w:t>з питань встановлення нових або зміни існуючих соціально-економічних умов праці та виробничого побуту (п.п. «а» і «б» ст. 2 Закону) складається з таких стадій: 1) розгляд спору примирною комісією, в тому числі за участю незалежного посередника; 2) розгляд спору трудовим арбітражем у разі неприйняття рішення у строки, встановлені ст. 9 Закону.</w:t>
      </w:r>
    </w:p>
    <w:p w14:paraId="4C0E7FB2" w14:textId="77777777" w:rsidR="001D47AB" w:rsidRPr="000E4723" w:rsidRDefault="001D47AB" w:rsidP="00D74852">
      <w:pPr>
        <w:rPr>
          <w:rFonts w:cs="Times New Roman"/>
          <w:szCs w:val="28"/>
        </w:rPr>
      </w:pPr>
      <w:r w:rsidRPr="000E4723">
        <w:rPr>
          <w:rFonts w:cs="Times New Roman"/>
          <w:szCs w:val="28"/>
        </w:rPr>
        <w:t xml:space="preserve">Примирна процедура вирішення колективного трудового спору (конфлікту) про виконання колективного договору, угоди або окремих їх положень, а також про виконання вимог законодавства про працю (п.п. «в» і «г» ст. Закону) передбачає розгляд спору (конфлікту) трудовим арбітражем. </w:t>
      </w:r>
    </w:p>
    <w:p w14:paraId="6345AD9F" w14:textId="7567733C" w:rsidR="001D47AB" w:rsidRPr="000E4723" w:rsidRDefault="00D74852" w:rsidP="00D74852">
      <w:pPr>
        <w:pStyle w:val="4"/>
      </w:pPr>
      <w:bookmarkStart w:id="585" w:name="_Toc222319086"/>
      <w:r>
        <w:rPr>
          <w:lang w:val="ru-RU"/>
        </w:rPr>
        <w:t xml:space="preserve">3. </w:t>
      </w:r>
      <w:r w:rsidR="001D47AB" w:rsidRPr="000E4723">
        <w:t>Примирна комісія: порядок утворення та повноваження. Порядок вирішення колективних трудових спорів (конфліктів) примирною комісією, за участю незалежного посередника</w:t>
      </w:r>
      <w:bookmarkEnd w:id="585"/>
      <w:r w:rsidR="001D47AB" w:rsidRPr="000E4723">
        <w:t xml:space="preserve"> </w:t>
      </w:r>
    </w:p>
    <w:p w14:paraId="0322A46D" w14:textId="299D3231" w:rsidR="001D47AB" w:rsidRPr="000E4723" w:rsidRDefault="001D47AB" w:rsidP="00D74852">
      <w:pPr>
        <w:pStyle w:val="a9"/>
        <w:ind w:left="0"/>
        <w:rPr>
          <w:rFonts w:cs="Times New Roman"/>
          <w:szCs w:val="28"/>
        </w:rPr>
      </w:pPr>
      <w:r w:rsidRPr="000E4723">
        <w:rPr>
          <w:rFonts w:cs="Times New Roman"/>
          <w:szCs w:val="28"/>
        </w:rPr>
        <w:t>Ці питання регулюються ст.ст.</w:t>
      </w:r>
      <w:r w:rsidR="00D74852">
        <w:rPr>
          <w:rFonts w:cs="Times New Roman"/>
          <w:szCs w:val="28"/>
          <w:lang w:val="ru-RU"/>
        </w:rPr>
        <w:t> </w:t>
      </w:r>
      <w:r w:rsidRPr="000E4723">
        <w:rPr>
          <w:rFonts w:cs="Times New Roman"/>
          <w:szCs w:val="28"/>
        </w:rPr>
        <w:t>8,</w:t>
      </w:r>
      <w:r w:rsidR="00D74852">
        <w:rPr>
          <w:rFonts w:cs="Times New Roman"/>
          <w:szCs w:val="28"/>
          <w:lang w:val="ru-RU"/>
        </w:rPr>
        <w:t> </w:t>
      </w:r>
      <w:r w:rsidRPr="000E4723">
        <w:rPr>
          <w:rFonts w:cs="Times New Roman"/>
          <w:szCs w:val="28"/>
        </w:rPr>
        <w:t>9 Закону України «Про порядок вирішення колективних трудових спорів (конфліктів)».</w:t>
      </w:r>
    </w:p>
    <w:p w14:paraId="630AA025" w14:textId="75F98719"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2B248B">
        <w:rPr>
          <w:rFonts w:eastAsiaTheme="majorEastAsia"/>
          <w:sz w:val="28"/>
          <w:szCs w:val="28"/>
        </w:rPr>
        <w:lastRenderedPageBreak/>
        <w:t>Примирна комісія</w:t>
      </w:r>
      <w:r w:rsidRPr="000E4723">
        <w:rPr>
          <w:color w:val="333333"/>
          <w:sz w:val="28"/>
          <w:szCs w:val="28"/>
        </w:rPr>
        <w:t> - орган, призначений для вироблення рішення, що може задовольнити сторони колективного трудового спору (конфлікту), та який складається із представників сторін.</w:t>
      </w:r>
    </w:p>
    <w:p w14:paraId="29AE8E4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86" w:name="n65"/>
      <w:bookmarkEnd w:id="586"/>
      <w:r w:rsidRPr="000E4723">
        <w:rPr>
          <w:color w:val="333333"/>
          <w:sz w:val="28"/>
          <w:szCs w:val="28"/>
        </w:rPr>
        <w:t>Примирна комісія утворюється за ініціативою однієї із сторін на виробничому рівні - у триденний, на галузевому чи територіальному рівні - у п’ятиденний, на національному рівні - у десятиденний строк з моменту виникнення колективного трудового спору (конфлікту) з однакової кількості представників сторін.</w:t>
      </w:r>
    </w:p>
    <w:p w14:paraId="2894F45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У разі потреби примирна комісія:</w:t>
      </w:r>
    </w:p>
    <w:p w14:paraId="756D759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87" w:name="n69"/>
      <w:bookmarkEnd w:id="587"/>
      <w:r w:rsidRPr="000E4723">
        <w:rPr>
          <w:color w:val="333333"/>
          <w:sz w:val="28"/>
          <w:szCs w:val="28"/>
        </w:rPr>
        <w:t>залучає до свого складу незалежного посередника;</w:t>
      </w:r>
    </w:p>
    <w:p w14:paraId="0344AAC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88" w:name="n70"/>
      <w:bookmarkEnd w:id="588"/>
      <w:r w:rsidRPr="000E4723">
        <w:rPr>
          <w:color w:val="333333"/>
          <w:sz w:val="28"/>
          <w:szCs w:val="28"/>
        </w:rPr>
        <w:t>консультується із сторонами колективного трудового спору (конфлікту), центральними та місцевими органами виконавчої влади, органами місцевого самоврядування та іншими заінтересованими органами.</w:t>
      </w:r>
    </w:p>
    <w:p w14:paraId="7C58391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Колективні трудові спори (конфлікти) розглядаються виробничою примирною комісією у п’ятиденний, галузевою та територіальною примирними комісіями - у десятиденний, примирною комісією на національному рівні - у п’ятнадцятиденний строк з моменту утворення комісій. За згодою сторін ці строки можуть бути продовжені.</w:t>
      </w:r>
    </w:p>
    <w:p w14:paraId="5F92BB96"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Рішення примирної комісії оформляється протоколом та має для сторін обов’язкову силу і виконується в порядку і строки, які встановлені цим рішенням.</w:t>
      </w:r>
    </w:p>
    <w:p w14:paraId="1B335C0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Після прийняття рішення щодо вирішення колективного трудового спору (конфлікту) примирна комісія припиняє свою роботу.</w:t>
      </w:r>
    </w:p>
    <w:p w14:paraId="1C5F7AE0" w14:textId="62983ADB" w:rsidR="001D47AB" w:rsidRPr="000E4723" w:rsidRDefault="00D74852" w:rsidP="00D74852">
      <w:pPr>
        <w:pStyle w:val="4"/>
      </w:pPr>
      <w:bookmarkStart w:id="589" w:name="_Toc222319087"/>
      <w:r>
        <w:rPr>
          <w:lang w:val="ru-RU"/>
        </w:rPr>
        <w:t xml:space="preserve">4. </w:t>
      </w:r>
      <w:r w:rsidR="001D47AB" w:rsidRPr="000E4723">
        <w:t>Трудовий арбітраж: порядок утворення та повноваження. Вирішення колективного трудового спору (конфлікту) трудовим арбітражем</w:t>
      </w:r>
      <w:bookmarkEnd w:id="589"/>
    </w:p>
    <w:p w14:paraId="15F9AB89" w14:textId="77777777" w:rsidR="001D47AB" w:rsidRPr="000E4723" w:rsidRDefault="001D47AB" w:rsidP="00D74852">
      <w:pPr>
        <w:pStyle w:val="a9"/>
        <w:ind w:left="0"/>
        <w:rPr>
          <w:rFonts w:cs="Times New Roman"/>
          <w:szCs w:val="28"/>
        </w:rPr>
      </w:pPr>
      <w:r w:rsidRPr="000E4723">
        <w:rPr>
          <w:rFonts w:cs="Times New Roman"/>
          <w:szCs w:val="28"/>
        </w:rPr>
        <w:t>Для відповіді на ці питання необхідно звернутися до ст.ст.</w:t>
      </w:r>
      <w:r>
        <w:rPr>
          <w:rFonts w:cs="Times New Roman"/>
          <w:szCs w:val="28"/>
        </w:rPr>
        <w:t xml:space="preserve"> </w:t>
      </w:r>
      <w:r w:rsidRPr="000E4723">
        <w:rPr>
          <w:rFonts w:cs="Times New Roman"/>
          <w:szCs w:val="28"/>
        </w:rPr>
        <w:t>11, 12 Закону України «Про порядок вирішення колективних трудових спорів (конфліктів)».</w:t>
      </w:r>
    </w:p>
    <w:p w14:paraId="2636572D" w14:textId="7EE3A6D9"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2B248B">
        <w:rPr>
          <w:rFonts w:eastAsiaTheme="majorEastAsia"/>
          <w:sz w:val="28"/>
          <w:szCs w:val="28"/>
        </w:rPr>
        <w:lastRenderedPageBreak/>
        <w:t>Трудовий арбітраж</w:t>
      </w:r>
      <w:r>
        <w:rPr>
          <w:rStyle w:val="af"/>
          <w:rFonts w:eastAsiaTheme="majorEastAsia"/>
          <w:color w:val="000000" w:themeColor="text1"/>
          <w:sz w:val="28"/>
          <w:szCs w:val="28"/>
        </w:rPr>
        <w:t xml:space="preserve"> </w:t>
      </w:r>
      <w:r w:rsidRPr="000E4723">
        <w:rPr>
          <w:color w:val="000000" w:themeColor="text1"/>
          <w:sz w:val="28"/>
          <w:szCs w:val="28"/>
        </w:rPr>
        <w:t xml:space="preserve">- </w:t>
      </w:r>
      <w:r w:rsidRPr="000E4723">
        <w:rPr>
          <w:color w:val="333333"/>
          <w:sz w:val="28"/>
          <w:szCs w:val="28"/>
        </w:rPr>
        <w:t>орган, який складається із залучених сторонами фахівців, експертів та інших осіб і приймає рішення по суті трудового спору (конфлікту).</w:t>
      </w:r>
    </w:p>
    <w:p w14:paraId="0DBB19D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Трудовий арбітраж утворюється з ініціативи однієї із сторін або незалежного посередника у триденний строк у разі:</w:t>
      </w:r>
    </w:p>
    <w:p w14:paraId="5DDBF5D2" w14:textId="4B52394D"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неприйняття примирною комісією погодженого рішення щодо вирішення колективного трудового спору (конфлікту) з питань, передбачених </w:t>
      </w:r>
      <w:r w:rsidRPr="002B248B">
        <w:rPr>
          <w:rFonts w:eastAsiaTheme="majorEastAsia"/>
          <w:sz w:val="28"/>
          <w:szCs w:val="28"/>
        </w:rPr>
        <w:t>пунктами "а"</w:t>
      </w:r>
      <w:r>
        <w:rPr>
          <w:rStyle w:val="af"/>
          <w:rFonts w:eastAsiaTheme="majorEastAsia"/>
          <w:color w:val="000000" w:themeColor="text1"/>
          <w:sz w:val="28"/>
          <w:szCs w:val="28"/>
        </w:rPr>
        <w:t xml:space="preserve"> </w:t>
      </w:r>
      <w:r w:rsidRPr="000E4723">
        <w:rPr>
          <w:color w:val="000000" w:themeColor="text1"/>
          <w:sz w:val="28"/>
          <w:szCs w:val="28"/>
        </w:rPr>
        <w:t>і</w:t>
      </w:r>
      <w:r w:rsidRPr="002B248B">
        <w:rPr>
          <w:rFonts w:eastAsiaTheme="majorEastAsia"/>
          <w:sz w:val="28"/>
          <w:szCs w:val="28"/>
        </w:rPr>
        <w:t>" б"</w:t>
      </w:r>
      <w:r>
        <w:rPr>
          <w:rStyle w:val="af"/>
          <w:rFonts w:eastAsiaTheme="majorEastAsia"/>
          <w:color w:val="000000" w:themeColor="text1"/>
          <w:sz w:val="28"/>
          <w:szCs w:val="28"/>
        </w:rPr>
        <w:t xml:space="preserve"> </w:t>
      </w:r>
      <w:r w:rsidRPr="000E4723">
        <w:rPr>
          <w:color w:val="000000" w:themeColor="text1"/>
          <w:sz w:val="28"/>
          <w:szCs w:val="28"/>
        </w:rPr>
        <w:t>с</w:t>
      </w:r>
      <w:r w:rsidRPr="000E4723">
        <w:rPr>
          <w:color w:val="333333"/>
          <w:sz w:val="28"/>
          <w:szCs w:val="28"/>
        </w:rPr>
        <w:t>татті 2 цього Закону;</w:t>
      </w:r>
    </w:p>
    <w:p w14:paraId="5A725E84" w14:textId="501F959C"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виникнення колективного трудового спору (конфлікту) з питань, передбачених </w:t>
      </w:r>
      <w:r w:rsidRPr="002B248B">
        <w:rPr>
          <w:rFonts w:eastAsiaTheme="majorEastAsia"/>
          <w:sz w:val="28"/>
          <w:szCs w:val="28"/>
        </w:rPr>
        <w:t>пунктами "в"</w:t>
      </w:r>
      <w:r w:rsidR="004607DE">
        <w:rPr>
          <w:rFonts w:eastAsiaTheme="majorEastAsia"/>
          <w:sz w:val="28"/>
          <w:szCs w:val="28"/>
        </w:rPr>
        <w:t xml:space="preserve"> </w:t>
      </w:r>
      <w:r w:rsidRPr="000E4723">
        <w:rPr>
          <w:color w:val="000000" w:themeColor="text1"/>
          <w:sz w:val="28"/>
          <w:szCs w:val="28"/>
        </w:rPr>
        <w:t>і</w:t>
      </w:r>
      <w:r>
        <w:rPr>
          <w:color w:val="000000" w:themeColor="text1"/>
          <w:sz w:val="28"/>
          <w:szCs w:val="28"/>
        </w:rPr>
        <w:t xml:space="preserve"> </w:t>
      </w:r>
      <w:r w:rsidRPr="002B248B">
        <w:rPr>
          <w:rFonts w:eastAsiaTheme="majorEastAsia"/>
          <w:sz w:val="28"/>
          <w:szCs w:val="28"/>
        </w:rPr>
        <w:t>"г"</w:t>
      </w:r>
      <w:r>
        <w:rPr>
          <w:rStyle w:val="af"/>
          <w:rFonts w:eastAsiaTheme="majorEastAsia"/>
          <w:color w:val="000000" w:themeColor="text1"/>
          <w:sz w:val="28"/>
          <w:szCs w:val="28"/>
        </w:rPr>
        <w:t xml:space="preserve"> </w:t>
      </w:r>
      <w:r w:rsidRPr="000E4723">
        <w:rPr>
          <w:color w:val="333333"/>
          <w:sz w:val="28"/>
          <w:szCs w:val="28"/>
        </w:rPr>
        <w:t>статті 2 цього Закону.</w:t>
      </w:r>
    </w:p>
    <w:p w14:paraId="70A0D70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Кількісний і персональний склад трудового арбітражу визначається за згодою сторін. Голова трудового арбітражу обирається з числа його членів.</w:t>
      </w:r>
    </w:p>
    <w:p w14:paraId="65650E2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До складу трудового арбітражу також можуть входити народні депутати України, представники органів державної влади, органів місцевого самоврядування й інші особи.</w:t>
      </w:r>
    </w:p>
    <w:p w14:paraId="70DD4223"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Трудовий арбітраж повинен прийняти рішення у десятиденний строк з дня його створення. За рішенням більшості членів трудового арбітражу цей строк може бути продовжено до двадцяти днів.</w:t>
      </w:r>
    </w:p>
    <w:p w14:paraId="733F339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Рішення трудового арбітражу приймається більшістю голосів його членів, оформляється протоколом і підписується усіма його членами.</w:t>
      </w:r>
    </w:p>
    <w:p w14:paraId="5AAB4A39" w14:textId="77777777" w:rsidR="001D47AB" w:rsidRPr="000E4723" w:rsidRDefault="001D47AB" w:rsidP="00D74852">
      <w:pPr>
        <w:pStyle w:val="a9"/>
        <w:tabs>
          <w:tab w:val="left" w:pos="0"/>
        </w:tabs>
        <w:ind w:left="0"/>
        <w:rPr>
          <w:rFonts w:cs="Times New Roman"/>
          <w:szCs w:val="28"/>
        </w:rPr>
      </w:pPr>
      <w:r w:rsidRPr="000E4723">
        <w:rPr>
          <w:rFonts w:cs="Times New Roman"/>
          <w:color w:val="333333"/>
          <w:szCs w:val="28"/>
          <w:shd w:val="clear" w:color="auto" w:fill="FFFFFF"/>
        </w:rPr>
        <w:t>Рішення трудового арбітражу про вирішення колективного трудового спору (конфлікту) є обов’язковим для виконання, якщо сторони про це попередньо домовилися.</w:t>
      </w:r>
    </w:p>
    <w:p w14:paraId="784B5E38" w14:textId="368732F7" w:rsidR="001D47AB" w:rsidRPr="000E4723" w:rsidRDefault="00D74852" w:rsidP="00D74852">
      <w:pPr>
        <w:pStyle w:val="4"/>
      </w:pPr>
      <w:bookmarkStart w:id="590" w:name="_Toc222319088"/>
      <w:r>
        <w:rPr>
          <w:lang w:val="ru-RU"/>
        </w:rPr>
        <w:t xml:space="preserve">5. </w:t>
      </w:r>
      <w:r w:rsidR="001D47AB" w:rsidRPr="000E4723">
        <w:t>Участь Національної служби посередництва і примирення у вирішенні колективних трудових спорів (конфліктів)</w:t>
      </w:r>
      <w:bookmarkEnd w:id="590"/>
    </w:p>
    <w:p w14:paraId="7E6A91A9"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Утворюється і діє на підставі ст.ст. 15, 16 </w:t>
      </w:r>
      <w:r w:rsidRPr="000E4723">
        <w:rPr>
          <w:sz w:val="28"/>
          <w:szCs w:val="28"/>
        </w:rPr>
        <w:t>Закону України «Про порядок вирішення колективних трудових спорів (конфліктів)», Положення про Національну службу посередництва і примирення, затвердженого Указом Президента України від 18 листопада 1998 р.</w:t>
      </w:r>
      <w:r w:rsidRPr="000E4723">
        <w:rPr>
          <w:color w:val="4D5156"/>
          <w:sz w:val="28"/>
          <w:szCs w:val="28"/>
          <w:shd w:val="clear" w:color="auto" w:fill="FFFFFF"/>
        </w:rPr>
        <w:t xml:space="preserve"> №1258/98.</w:t>
      </w:r>
    </w:p>
    <w:p w14:paraId="5963026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lastRenderedPageBreak/>
        <w:t>Національна служба посередництва і примирення утворюється Президентом України з метою сприяння поліпшенню трудових відносин та запобігання виникненню колективних трудових спорів (конфліктів), їх прогнозування та сприяння своєчасному їх вирішенню, здійснення посередництва для вирішення таких спорів (конфліктів).</w:t>
      </w:r>
    </w:p>
    <w:p w14:paraId="465FBC3A"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1" w:name="n103"/>
      <w:bookmarkEnd w:id="591"/>
      <w:r w:rsidRPr="000E4723">
        <w:rPr>
          <w:color w:val="333333"/>
          <w:sz w:val="28"/>
          <w:szCs w:val="28"/>
        </w:rPr>
        <w:t>Національна служба посередництва і примирення складається з висококваліфікованих фахівців та експертів з питань вирішення колективних трудових спорів (конфліктів) і має свої відділення в Автономній Республіці Крим та областях.</w:t>
      </w:r>
    </w:p>
    <w:p w14:paraId="61C4C73F"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Рішення Національної служби посередництва і примирення мають рекомендаційний характер і повинні розглядатися сторонами колективного трудового спору (конфлікту) та відповідними центральними або місцевими органами виконавчої влади, органами місцевого самоврядування.</w:t>
      </w:r>
    </w:p>
    <w:p w14:paraId="551CB55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До компетенції Національної служби посередництва і примирення належить:</w:t>
      </w:r>
    </w:p>
    <w:p w14:paraId="4965DBA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здійснення реєстрації висунутих працівниками вимог та колективних трудових спорів (конфліктів);</w:t>
      </w:r>
    </w:p>
    <w:p w14:paraId="63A8FBC5" w14:textId="3E0892DF"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4607DE">
        <w:rPr>
          <w:rFonts w:eastAsiaTheme="majorEastAsia"/>
          <w:sz w:val="28"/>
          <w:szCs w:val="28"/>
        </w:rPr>
        <w:t>аналіз вимог, виявлення та узагальнення причин колективних трудових спорів (конфліктів)</w:t>
      </w:r>
      <w:r w:rsidRPr="000E4723">
        <w:rPr>
          <w:color w:val="333333"/>
          <w:sz w:val="28"/>
          <w:szCs w:val="28"/>
        </w:rPr>
        <w:t>, підготовка пропозицій для їх усунення;</w:t>
      </w:r>
    </w:p>
    <w:p w14:paraId="64CFADC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2" w:name="n110"/>
      <w:bookmarkEnd w:id="592"/>
      <w:r w:rsidRPr="000E4723">
        <w:rPr>
          <w:color w:val="333333"/>
          <w:sz w:val="28"/>
          <w:szCs w:val="28"/>
        </w:rPr>
        <w:t>підготовка посередників та арбітрів, які спеціалізуються на вирішенні колективних трудових спорів (конфліктів);</w:t>
      </w:r>
    </w:p>
    <w:p w14:paraId="0E4B674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формування списків арбітрів та посередників;</w:t>
      </w:r>
    </w:p>
    <w:p w14:paraId="7DC574B7"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3" w:name="n112"/>
      <w:bookmarkEnd w:id="593"/>
      <w:r w:rsidRPr="000E4723">
        <w:rPr>
          <w:color w:val="333333"/>
          <w:sz w:val="28"/>
          <w:szCs w:val="28"/>
        </w:rPr>
        <w:t>перевірка, в разі необхідності, повноважень представників сторін колективного трудового спору (конфлікту);</w:t>
      </w:r>
    </w:p>
    <w:p w14:paraId="1B1B8898"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4" w:name="n113"/>
      <w:bookmarkEnd w:id="594"/>
      <w:r w:rsidRPr="000E4723">
        <w:rPr>
          <w:color w:val="333333"/>
          <w:sz w:val="28"/>
          <w:szCs w:val="28"/>
        </w:rPr>
        <w:t>посередництво у вирішенні колективного трудового спору (конфлікту);</w:t>
      </w:r>
    </w:p>
    <w:p w14:paraId="0A53E94B"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5" w:name="n114"/>
      <w:bookmarkEnd w:id="595"/>
      <w:r w:rsidRPr="000E4723">
        <w:rPr>
          <w:color w:val="333333"/>
          <w:sz w:val="28"/>
          <w:szCs w:val="28"/>
        </w:rPr>
        <w:t>залучення до участі в примирних процедурах народних депутатів України, представників державної влади, органів місцевого самоврядування.</w:t>
      </w:r>
    </w:p>
    <w:p w14:paraId="50298CF4"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Національна служба посередництва і примирення та її відділення проводять оцінку відповідності критеріям репрезентативності, підтвердження репрезентативності профспілок, їх організацій та об’єднань, організацій </w:t>
      </w:r>
      <w:r w:rsidRPr="000E4723">
        <w:rPr>
          <w:color w:val="333333"/>
          <w:sz w:val="28"/>
          <w:szCs w:val="28"/>
        </w:rPr>
        <w:lastRenderedPageBreak/>
        <w:t>роботодавців та їх об’єднань для участі в колективних переговорах з укладення генеральної, галузевих (міжгалузевих), територіальних угод, обрання (делегування) представників до тристоронніх або двосторонніх органів соціального діалогу, участі в міжнародних заходах.</w:t>
      </w:r>
    </w:p>
    <w:p w14:paraId="65115B02" w14:textId="7093F29D" w:rsidR="001D47AB" w:rsidRPr="000E4723" w:rsidRDefault="00D74852" w:rsidP="00D74852">
      <w:pPr>
        <w:pStyle w:val="4"/>
      </w:pPr>
      <w:bookmarkStart w:id="596" w:name="_Toc222319089"/>
      <w:r>
        <w:rPr>
          <w:lang w:val="ru-RU"/>
        </w:rPr>
        <w:t xml:space="preserve">6. </w:t>
      </w:r>
      <w:r w:rsidR="001D47AB" w:rsidRPr="000E4723">
        <w:t>Страйк як крайній засіб вирішення колективного трудового спору (конфлікту)</w:t>
      </w:r>
      <w:bookmarkEnd w:id="596"/>
    </w:p>
    <w:p w14:paraId="65DD4AEB" w14:textId="77777777" w:rsidR="001D47AB" w:rsidRPr="000E4723" w:rsidRDefault="001D47AB" w:rsidP="00D74852">
      <w:pPr>
        <w:pStyle w:val="a9"/>
        <w:tabs>
          <w:tab w:val="left" w:pos="0"/>
        </w:tabs>
        <w:ind w:left="0"/>
        <w:rPr>
          <w:rFonts w:cs="Times New Roman"/>
          <w:szCs w:val="28"/>
        </w:rPr>
      </w:pPr>
      <w:r w:rsidRPr="000E4723">
        <w:rPr>
          <w:rFonts w:cs="Times New Roman"/>
          <w:szCs w:val="28"/>
        </w:rPr>
        <w:t xml:space="preserve">Норми про страйк закріплені в розділі ІІІ «Страйк» (ст.ст. 17-28) Закону України «Про порядок вирішення колективних трудових спорів (конфліктів)». </w:t>
      </w:r>
    </w:p>
    <w:p w14:paraId="7590087D"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 xml:space="preserve">Відповідно до частини першої ст. 17 Закону </w:t>
      </w:r>
      <w:r w:rsidRPr="000E4723">
        <w:rPr>
          <w:rFonts w:eastAsiaTheme="majorEastAsia"/>
          <w:color w:val="333333"/>
          <w:sz w:val="28"/>
          <w:szCs w:val="28"/>
        </w:rPr>
        <w:t>страйк</w:t>
      </w:r>
      <w:r w:rsidRPr="000E4723">
        <w:rPr>
          <w:color w:val="333333"/>
          <w:sz w:val="28"/>
          <w:szCs w:val="28"/>
        </w:rPr>
        <w:t> - це тимчасове колективне добровільне припинення роботи працівниками (невихід на роботу, невиконання своїх трудових обов’язків) підприємства, установи, організації (структурного підрозділу) з метою вирішення колективного трудового спору (конфлікту).</w:t>
      </w:r>
    </w:p>
    <w:p w14:paraId="31A28B9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bookmarkStart w:id="597" w:name="n131"/>
      <w:bookmarkEnd w:id="597"/>
      <w:r w:rsidRPr="000E4723">
        <w:rPr>
          <w:color w:val="333333"/>
          <w:sz w:val="28"/>
          <w:szCs w:val="28"/>
        </w:rPr>
        <w:t xml:space="preserve">Страйк застосовується як крайній засіб (коли всі інші можливості вичерпано) вирішення колективного трудового спору (конфлікту) у зв’язку з відмовою роботодавця або уповноваженої ним особи, організації роботодавців, об’єднання організацій роботодавців задовольнити вимоги найманих працівників або уповноваженого ними органу, профспілки, об’єднання профспілок чи уповноваженого нею (ними) органу (ч.2 ст.17 Закону). </w:t>
      </w:r>
    </w:p>
    <w:p w14:paraId="43D0D95F" w14:textId="50C6A54A" w:rsidR="001D47AB" w:rsidRPr="000E4723" w:rsidRDefault="001D47AB" w:rsidP="00D74852">
      <w:pPr>
        <w:pStyle w:val="a9"/>
        <w:tabs>
          <w:tab w:val="left" w:pos="0"/>
        </w:tabs>
        <w:ind w:left="0"/>
        <w:rPr>
          <w:rFonts w:cs="Times New Roman"/>
          <w:szCs w:val="28"/>
        </w:rPr>
      </w:pPr>
      <w:r w:rsidRPr="000E4723">
        <w:rPr>
          <w:rFonts w:cs="Times New Roman"/>
          <w:color w:val="333333"/>
          <w:szCs w:val="28"/>
          <w:shd w:val="clear" w:color="auto" w:fill="FFFFFF"/>
        </w:rPr>
        <w:t>Рішення про оголошення страйку на підприємстві приймається за поданням виборного органу первинної профспілкової організації (профспілкового представника) чи іншої організації найманих працівників, уповноваженої згідно із </w:t>
      </w:r>
      <w:r w:rsidRPr="004607DE">
        <w:rPr>
          <w:rFonts w:cs="Times New Roman"/>
          <w:szCs w:val="28"/>
          <w:shd w:val="clear" w:color="auto" w:fill="FFFFFF"/>
        </w:rPr>
        <w:t>статтею 3</w:t>
      </w:r>
      <w:r w:rsidRPr="000E4723">
        <w:rPr>
          <w:rFonts w:cs="Times New Roman"/>
          <w:color w:val="333333"/>
          <w:szCs w:val="28"/>
          <w:shd w:val="clear" w:color="auto" w:fill="FFFFFF"/>
        </w:rPr>
        <w:t> цього Закону представляти інтереси найманих працівників, загальними зборами (конференцією) найманих працівників шляхом голосування і вважається прийнятим, якщо за нього проголосувала більшість найманих працівників або дві третини делегатів конференції. Рішення про оголошення страйку оформляється протоколом.</w:t>
      </w:r>
    </w:p>
    <w:p w14:paraId="3E2FE4FB" w14:textId="77777777" w:rsidR="001D47AB" w:rsidRPr="000E4723" w:rsidRDefault="001D47AB" w:rsidP="00D74852">
      <w:pPr>
        <w:tabs>
          <w:tab w:val="left" w:pos="142"/>
        </w:tabs>
        <w:rPr>
          <w:rFonts w:cs="Times New Roman"/>
          <w:color w:val="333333"/>
          <w:szCs w:val="28"/>
          <w:shd w:val="clear" w:color="auto" w:fill="FFFFFF"/>
        </w:rPr>
      </w:pPr>
      <w:r w:rsidRPr="000E4723">
        <w:rPr>
          <w:rFonts w:cs="Times New Roman"/>
          <w:color w:val="333333"/>
          <w:szCs w:val="28"/>
          <w:shd w:val="clear" w:color="auto" w:fill="FFFFFF"/>
        </w:rPr>
        <w:t xml:space="preserve">Рекомендації щодо оголошення чи неоголошення галузевого або територіального страйку приймаються на галузевому або територіальному </w:t>
      </w:r>
      <w:r w:rsidRPr="000E4723">
        <w:rPr>
          <w:rFonts w:cs="Times New Roman"/>
          <w:color w:val="333333"/>
          <w:szCs w:val="28"/>
          <w:shd w:val="clear" w:color="auto" w:fill="FFFFFF"/>
        </w:rPr>
        <w:lastRenderedPageBreak/>
        <w:t>рівнях на конференції, зборах, пленумі чи іншому виборному органі представників найманих працівників та/або профспілок і надсилаються відповідним трудовим колективам чи профспілкам.</w:t>
      </w:r>
    </w:p>
    <w:p w14:paraId="4E70585C"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Наймані працівники підприємств галузі чи адміністративно-територіальних одиниць самостійно приймають рішення про оголошення чи неоголошення страйку на своєму підприємстві.</w:t>
      </w:r>
    </w:p>
    <w:p w14:paraId="46FA9FD5"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Страйк вважається галузевим чи територіальним, якщо на підприємствах, на яких оголошено страйк, кількість працюючих становить більше половини загальної кількості працюючих відповідної галузі чи території.</w:t>
      </w:r>
    </w:p>
    <w:p w14:paraId="17D28320" w14:textId="77777777" w:rsidR="001D47AB" w:rsidRPr="000E4723" w:rsidRDefault="001D47AB" w:rsidP="00D74852">
      <w:pPr>
        <w:pStyle w:val="rvps2"/>
        <w:shd w:val="clear" w:color="auto" w:fill="FFFFFF"/>
        <w:spacing w:before="0" w:beforeAutospacing="0" w:after="0" w:afterAutospacing="0" w:line="360" w:lineRule="auto"/>
        <w:ind w:firstLine="709"/>
        <w:jc w:val="both"/>
        <w:rPr>
          <w:color w:val="333333"/>
          <w:sz w:val="28"/>
          <w:szCs w:val="28"/>
        </w:rPr>
      </w:pPr>
      <w:r w:rsidRPr="000E4723">
        <w:rPr>
          <w:color w:val="333333"/>
          <w:sz w:val="28"/>
          <w:szCs w:val="28"/>
        </w:rPr>
        <w:t>Нікого не може бути примушено до участі або до неучасті у страйку.</w:t>
      </w:r>
    </w:p>
    <w:p w14:paraId="01FD26D0" w14:textId="77777777" w:rsidR="001D47AB" w:rsidRPr="000E4723" w:rsidRDefault="001D47AB" w:rsidP="00D74852">
      <w:pPr>
        <w:pStyle w:val="3"/>
      </w:pPr>
      <w:bookmarkStart w:id="598" w:name="_Toc222313444"/>
      <w:bookmarkStart w:id="599" w:name="_Toc222319090"/>
      <w:r w:rsidRPr="000E4723">
        <w:t>ТЕМИ ДОПОВІДЕЙ</w:t>
      </w:r>
      <w:bookmarkEnd w:id="598"/>
      <w:bookmarkEnd w:id="599"/>
    </w:p>
    <w:p w14:paraId="67C6B846" w14:textId="77777777" w:rsidR="001D47AB" w:rsidRPr="000E4723" w:rsidRDefault="001D47AB" w:rsidP="00D74852">
      <w:pPr>
        <w:pStyle w:val="a9"/>
        <w:numPr>
          <w:ilvl w:val="0"/>
          <w:numId w:val="57"/>
        </w:numPr>
        <w:ind w:left="0" w:firstLine="709"/>
        <w:rPr>
          <w:rFonts w:cs="Times New Roman"/>
          <w:iCs/>
          <w:szCs w:val="28"/>
        </w:rPr>
      </w:pPr>
      <w:r w:rsidRPr="000E4723">
        <w:rPr>
          <w:rFonts w:cs="Times New Roman"/>
          <w:iCs/>
          <w:szCs w:val="28"/>
        </w:rPr>
        <w:t xml:space="preserve">Законодавство України про вирішення колективних трудових спорів (конфліктів). </w:t>
      </w:r>
    </w:p>
    <w:p w14:paraId="4D9856E8" w14:textId="77777777" w:rsidR="001D47AB" w:rsidRPr="000E4723" w:rsidRDefault="001D47AB" w:rsidP="00D74852">
      <w:pPr>
        <w:pStyle w:val="a9"/>
        <w:numPr>
          <w:ilvl w:val="0"/>
          <w:numId w:val="57"/>
        </w:numPr>
        <w:rPr>
          <w:rFonts w:cs="Times New Roman"/>
          <w:iCs/>
          <w:szCs w:val="28"/>
        </w:rPr>
      </w:pPr>
      <w:r w:rsidRPr="000E4723">
        <w:rPr>
          <w:rFonts w:cs="Times New Roman"/>
          <w:iCs/>
          <w:szCs w:val="28"/>
        </w:rPr>
        <w:t>Формування вимог найманих працівників, профспілок</w:t>
      </w:r>
      <w:r>
        <w:rPr>
          <w:rFonts w:cs="Times New Roman"/>
          <w:iCs/>
          <w:szCs w:val="28"/>
        </w:rPr>
        <w:t>.</w:t>
      </w:r>
    </w:p>
    <w:p w14:paraId="684AEE53" w14:textId="77777777" w:rsidR="001D47AB" w:rsidRPr="000E4723" w:rsidRDefault="001D47AB" w:rsidP="00D74852">
      <w:pPr>
        <w:pStyle w:val="a9"/>
        <w:numPr>
          <w:ilvl w:val="0"/>
          <w:numId w:val="57"/>
        </w:numPr>
        <w:rPr>
          <w:rFonts w:cs="Times New Roman"/>
          <w:iCs/>
          <w:szCs w:val="28"/>
        </w:rPr>
      </w:pPr>
      <w:r w:rsidRPr="000E4723">
        <w:rPr>
          <w:rFonts w:cs="Times New Roman"/>
          <w:iCs/>
          <w:szCs w:val="28"/>
        </w:rPr>
        <w:t>Сторони колективного трудового спору (конфлікту).</w:t>
      </w:r>
    </w:p>
    <w:p w14:paraId="1DA5E383" w14:textId="77777777" w:rsidR="001D47AB" w:rsidRPr="000E4723" w:rsidRDefault="001D47AB" w:rsidP="00D74852">
      <w:pPr>
        <w:pStyle w:val="a9"/>
        <w:numPr>
          <w:ilvl w:val="0"/>
          <w:numId w:val="57"/>
        </w:numPr>
        <w:rPr>
          <w:rFonts w:cs="Times New Roman"/>
          <w:iCs/>
          <w:szCs w:val="28"/>
        </w:rPr>
      </w:pPr>
      <w:r w:rsidRPr="000E4723">
        <w:rPr>
          <w:rFonts w:cs="Times New Roman"/>
          <w:iCs/>
          <w:szCs w:val="28"/>
        </w:rPr>
        <w:t xml:space="preserve">Випадки, за яких забороняється проведення страйків. </w:t>
      </w:r>
    </w:p>
    <w:p w14:paraId="0015C7A6"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ЗАВДАННЯ 1</w:t>
      </w:r>
    </w:p>
    <w:p w14:paraId="5E98E17A" w14:textId="77777777" w:rsidR="001D47AB" w:rsidRPr="000E4723" w:rsidRDefault="001D47AB" w:rsidP="00D74852">
      <w:pPr>
        <w:rPr>
          <w:rFonts w:cs="Times New Roman"/>
          <w:iCs/>
          <w:szCs w:val="28"/>
        </w:rPr>
      </w:pPr>
      <w:r w:rsidRPr="000E4723">
        <w:rPr>
          <w:rFonts w:cs="Times New Roman"/>
          <w:iCs/>
          <w:szCs w:val="28"/>
        </w:rPr>
        <w:t xml:space="preserve">Оберіть правильну відповідь: </w:t>
      </w:r>
    </w:p>
    <w:p w14:paraId="2A0EEBAD" w14:textId="77777777" w:rsidR="001D47AB" w:rsidRPr="000E4723" w:rsidRDefault="001D47AB" w:rsidP="00D74852">
      <w:pPr>
        <w:tabs>
          <w:tab w:val="left" w:pos="142"/>
        </w:tabs>
        <w:rPr>
          <w:rFonts w:cs="Times New Roman"/>
          <w:szCs w:val="28"/>
        </w:rPr>
      </w:pPr>
      <w:r w:rsidRPr="000E4723">
        <w:rPr>
          <w:rFonts w:cs="Times New Roman"/>
          <w:szCs w:val="28"/>
        </w:rPr>
        <w:t xml:space="preserve">колективний трудовий спір (конфлікт) щодо </w:t>
      </w:r>
      <w:r w:rsidRPr="000E4723">
        <w:rPr>
          <w:rFonts w:cs="Times New Roman"/>
          <w:color w:val="333333"/>
          <w:szCs w:val="28"/>
          <w:shd w:val="clear" w:color="auto" w:fill="FFFFFF"/>
        </w:rPr>
        <w:t>виконання колективного договору, угоди або окремих їх положен</w:t>
      </w:r>
      <w:r w:rsidRPr="000E4723">
        <w:rPr>
          <w:rFonts w:cs="Times New Roman"/>
          <w:szCs w:val="28"/>
        </w:rPr>
        <w:t>ь вирішується:</w:t>
      </w:r>
    </w:p>
    <w:p w14:paraId="1974119C" w14:textId="77777777" w:rsidR="001D47AB" w:rsidRPr="000E4723" w:rsidRDefault="001D47AB" w:rsidP="00D74852">
      <w:pPr>
        <w:tabs>
          <w:tab w:val="left" w:pos="142"/>
        </w:tabs>
        <w:rPr>
          <w:rFonts w:cs="Times New Roman"/>
          <w:szCs w:val="28"/>
        </w:rPr>
      </w:pPr>
      <w:r w:rsidRPr="000E4723">
        <w:rPr>
          <w:rFonts w:cs="Times New Roman"/>
          <w:szCs w:val="28"/>
        </w:rPr>
        <w:t>а) примирною комісією;</w:t>
      </w:r>
    </w:p>
    <w:p w14:paraId="14D44546" w14:textId="77777777" w:rsidR="001D47AB" w:rsidRPr="000E4723" w:rsidRDefault="001D47AB" w:rsidP="00D74852">
      <w:pPr>
        <w:tabs>
          <w:tab w:val="left" w:pos="142"/>
        </w:tabs>
        <w:rPr>
          <w:rFonts w:cs="Times New Roman"/>
          <w:szCs w:val="28"/>
        </w:rPr>
      </w:pPr>
      <w:r w:rsidRPr="000E4723">
        <w:rPr>
          <w:rFonts w:cs="Times New Roman"/>
          <w:szCs w:val="28"/>
        </w:rPr>
        <w:t>б) трудовим арбітражем;</w:t>
      </w:r>
    </w:p>
    <w:p w14:paraId="2E72395D" w14:textId="77777777" w:rsidR="001D47AB" w:rsidRPr="000E4723" w:rsidRDefault="001D47AB" w:rsidP="00D74852">
      <w:pPr>
        <w:tabs>
          <w:tab w:val="left" w:pos="142"/>
        </w:tabs>
        <w:rPr>
          <w:rFonts w:cs="Times New Roman"/>
          <w:szCs w:val="28"/>
        </w:rPr>
      </w:pPr>
      <w:r w:rsidRPr="000E4723">
        <w:rPr>
          <w:rFonts w:cs="Times New Roman"/>
          <w:szCs w:val="28"/>
        </w:rPr>
        <w:t>в) незалежним посередником;</w:t>
      </w:r>
    </w:p>
    <w:p w14:paraId="6F0F81B2" w14:textId="77777777" w:rsidR="001D47AB" w:rsidRPr="000E4723" w:rsidRDefault="001D47AB" w:rsidP="00D74852">
      <w:pPr>
        <w:tabs>
          <w:tab w:val="left" w:pos="142"/>
        </w:tabs>
        <w:rPr>
          <w:rFonts w:cs="Times New Roman"/>
          <w:szCs w:val="28"/>
        </w:rPr>
      </w:pPr>
      <w:r w:rsidRPr="000E4723">
        <w:rPr>
          <w:rFonts w:cs="Times New Roman"/>
          <w:szCs w:val="28"/>
        </w:rPr>
        <w:t xml:space="preserve">г) Національною службою посередництва і примирення. </w:t>
      </w:r>
    </w:p>
    <w:p w14:paraId="40EF6C7F"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ЗАВДАННЯ 2</w:t>
      </w:r>
    </w:p>
    <w:p w14:paraId="3C220E17" w14:textId="77777777" w:rsidR="001D47AB" w:rsidRPr="000E4723" w:rsidRDefault="001D47AB" w:rsidP="00D74852">
      <w:pPr>
        <w:rPr>
          <w:rFonts w:cs="Times New Roman"/>
          <w:iCs/>
          <w:szCs w:val="28"/>
        </w:rPr>
      </w:pPr>
      <w:r w:rsidRPr="000E4723">
        <w:rPr>
          <w:rFonts w:cs="Times New Roman"/>
          <w:iCs/>
          <w:szCs w:val="28"/>
        </w:rPr>
        <w:t xml:space="preserve">Оберіть правильну відповідь: </w:t>
      </w:r>
    </w:p>
    <w:p w14:paraId="01836CEA" w14:textId="77777777" w:rsidR="001D47AB" w:rsidRPr="000E4723" w:rsidRDefault="001D47AB" w:rsidP="00D74852">
      <w:pPr>
        <w:tabs>
          <w:tab w:val="left" w:pos="142"/>
        </w:tabs>
        <w:rPr>
          <w:rFonts w:cs="Times New Roman"/>
          <w:color w:val="333333"/>
          <w:szCs w:val="28"/>
          <w:shd w:val="clear" w:color="auto" w:fill="FFFFFF"/>
        </w:rPr>
      </w:pPr>
      <w:r w:rsidRPr="000E4723">
        <w:rPr>
          <w:rFonts w:cs="Times New Roman"/>
          <w:color w:val="333333"/>
          <w:szCs w:val="28"/>
          <w:shd w:val="clear" w:color="auto" w:fill="FFFFFF"/>
        </w:rPr>
        <w:lastRenderedPageBreak/>
        <w:t>Трудовий арбітраж утворюється з ініціативи однієї із сторін або незалежного посередника:</w:t>
      </w:r>
    </w:p>
    <w:p w14:paraId="29F5F758" w14:textId="77777777" w:rsidR="001D47AB" w:rsidRPr="000E4723" w:rsidRDefault="001D47AB" w:rsidP="00D74852">
      <w:pPr>
        <w:tabs>
          <w:tab w:val="left" w:pos="142"/>
        </w:tabs>
        <w:rPr>
          <w:rFonts w:cs="Times New Roman"/>
          <w:color w:val="333333"/>
          <w:szCs w:val="28"/>
          <w:shd w:val="clear" w:color="auto" w:fill="FFFFFF"/>
        </w:rPr>
      </w:pPr>
      <w:r w:rsidRPr="000E4723">
        <w:rPr>
          <w:rFonts w:cs="Times New Roman"/>
          <w:color w:val="333333"/>
          <w:szCs w:val="28"/>
          <w:shd w:val="clear" w:color="auto" w:fill="FFFFFF"/>
        </w:rPr>
        <w:t>а) у триденний строк;</w:t>
      </w:r>
    </w:p>
    <w:p w14:paraId="5C1EB67F" w14:textId="77777777" w:rsidR="001D47AB" w:rsidRPr="000E4723" w:rsidRDefault="001D47AB" w:rsidP="00D74852">
      <w:pPr>
        <w:tabs>
          <w:tab w:val="left" w:pos="142"/>
        </w:tabs>
        <w:rPr>
          <w:rFonts w:cs="Times New Roman"/>
          <w:color w:val="333333"/>
          <w:szCs w:val="28"/>
          <w:shd w:val="clear" w:color="auto" w:fill="FFFFFF"/>
        </w:rPr>
      </w:pPr>
      <w:r w:rsidRPr="000E4723">
        <w:rPr>
          <w:rFonts w:cs="Times New Roman"/>
          <w:color w:val="333333"/>
          <w:szCs w:val="28"/>
          <w:shd w:val="clear" w:color="auto" w:fill="FFFFFF"/>
        </w:rPr>
        <w:t>б) у п’ятиденний строк;</w:t>
      </w:r>
    </w:p>
    <w:p w14:paraId="214C0F13" w14:textId="77777777" w:rsidR="001D47AB" w:rsidRPr="000E4723" w:rsidRDefault="001D47AB" w:rsidP="00D74852">
      <w:pPr>
        <w:tabs>
          <w:tab w:val="left" w:pos="142"/>
        </w:tabs>
        <w:rPr>
          <w:rFonts w:cs="Times New Roman"/>
          <w:szCs w:val="28"/>
        </w:rPr>
      </w:pPr>
      <w:r w:rsidRPr="000E4723">
        <w:rPr>
          <w:rFonts w:cs="Times New Roman"/>
          <w:szCs w:val="28"/>
        </w:rPr>
        <w:t>в) у семиденний строк;</w:t>
      </w:r>
    </w:p>
    <w:p w14:paraId="7DEB2178" w14:textId="77777777" w:rsidR="001D47AB" w:rsidRPr="000E4723" w:rsidRDefault="001D47AB" w:rsidP="00D74852">
      <w:pPr>
        <w:tabs>
          <w:tab w:val="left" w:pos="142"/>
        </w:tabs>
        <w:rPr>
          <w:rFonts w:cs="Times New Roman"/>
          <w:szCs w:val="28"/>
        </w:rPr>
      </w:pPr>
      <w:r w:rsidRPr="000E4723">
        <w:rPr>
          <w:rFonts w:cs="Times New Roman"/>
          <w:szCs w:val="28"/>
        </w:rPr>
        <w:t>г) у десятиденний строк.</w:t>
      </w:r>
    </w:p>
    <w:p w14:paraId="406FE311" w14:textId="77777777" w:rsidR="001D47AB" w:rsidRPr="000E4723" w:rsidRDefault="001D47AB" w:rsidP="00D74852">
      <w:pPr>
        <w:keepNext/>
        <w:spacing w:before="360" w:after="240"/>
        <w:ind w:firstLine="0"/>
        <w:jc w:val="center"/>
        <w:rPr>
          <w:rFonts w:cs="Times New Roman"/>
          <w:b/>
          <w:szCs w:val="28"/>
        </w:rPr>
      </w:pPr>
      <w:r w:rsidRPr="000E4723">
        <w:rPr>
          <w:rFonts w:cs="Times New Roman"/>
          <w:b/>
          <w:szCs w:val="28"/>
        </w:rPr>
        <w:t>ЗАВДАННЯ 3</w:t>
      </w:r>
    </w:p>
    <w:p w14:paraId="1F66E15D" w14:textId="77777777" w:rsidR="001D47AB" w:rsidRPr="000E4723" w:rsidRDefault="001D47AB" w:rsidP="00D74852">
      <w:pPr>
        <w:tabs>
          <w:tab w:val="left" w:pos="142"/>
        </w:tabs>
        <w:rPr>
          <w:rFonts w:cs="Times New Roman"/>
          <w:szCs w:val="28"/>
        </w:rPr>
      </w:pPr>
      <w:r w:rsidRPr="000E4723">
        <w:rPr>
          <w:rFonts w:cs="Times New Roman"/>
          <w:szCs w:val="28"/>
        </w:rPr>
        <w:t xml:space="preserve">Працівники науково-дослідного інституту в зв’язку з затримкою заробітної плати вирішили оголосити страйк. Таке рішення було прийнято на загальних зборах трудового колективу, на якому також було обрано представників працівників для повідомлення директора інституту про початок страйку через три дні. </w:t>
      </w:r>
    </w:p>
    <w:p w14:paraId="48E06CA0" w14:textId="77777777" w:rsidR="001D47AB" w:rsidRPr="000E4723" w:rsidRDefault="001D47AB" w:rsidP="00D74852">
      <w:pPr>
        <w:tabs>
          <w:tab w:val="left" w:pos="142"/>
        </w:tabs>
        <w:rPr>
          <w:rFonts w:cs="Times New Roman"/>
          <w:szCs w:val="28"/>
        </w:rPr>
      </w:pPr>
      <w:r w:rsidRPr="000E4723">
        <w:rPr>
          <w:rFonts w:cs="Times New Roman"/>
          <w:szCs w:val="28"/>
        </w:rPr>
        <w:t xml:space="preserve">Проаналізуйте ситуацію і дайте їй правову оцінку. </w:t>
      </w:r>
    </w:p>
    <w:p w14:paraId="64B406AC" w14:textId="77777777" w:rsidR="001D47AB" w:rsidRPr="000E4723" w:rsidRDefault="001D47AB" w:rsidP="00D74852">
      <w:pPr>
        <w:pStyle w:val="3"/>
      </w:pPr>
      <w:bookmarkStart w:id="600" w:name="_Toc222313445"/>
      <w:bookmarkStart w:id="601" w:name="_Toc222319091"/>
      <w:r w:rsidRPr="000E4723">
        <w:t>НОРМАТИВНО-ПРАВОВІ АКТИ І СПЕЦІАЛЬНА ЛІТЕРАТУРА</w:t>
      </w:r>
      <w:bookmarkEnd w:id="600"/>
      <w:bookmarkEnd w:id="601"/>
    </w:p>
    <w:p w14:paraId="6970D870" w14:textId="77777777" w:rsidR="001D47AB" w:rsidRPr="000E4723" w:rsidRDefault="001D47AB" w:rsidP="00D74852">
      <w:pPr>
        <w:pStyle w:val="a9"/>
        <w:numPr>
          <w:ilvl w:val="0"/>
          <w:numId w:val="43"/>
        </w:numPr>
        <w:shd w:val="clear" w:color="auto" w:fill="FFFFFF"/>
        <w:ind w:left="0" w:firstLine="709"/>
        <w:rPr>
          <w:rFonts w:cs="Times New Roman"/>
          <w:szCs w:val="28"/>
        </w:rPr>
      </w:pPr>
      <w:r w:rsidRPr="000E4723">
        <w:rPr>
          <w:rFonts w:cs="Times New Roman"/>
          <w:szCs w:val="28"/>
        </w:rPr>
        <w:t xml:space="preserve">Конституція України від 28 червня 1996 року. </w:t>
      </w:r>
      <w:r w:rsidRPr="000E4723">
        <w:rPr>
          <w:rFonts w:cs="Times New Roman"/>
          <w:i/>
          <w:iCs/>
          <w:szCs w:val="28"/>
        </w:rPr>
        <w:t>Відомості Верховної Ради України</w:t>
      </w:r>
      <w:r w:rsidRPr="000E4723">
        <w:rPr>
          <w:rFonts w:cs="Times New Roman"/>
          <w:szCs w:val="28"/>
        </w:rPr>
        <w:t xml:space="preserve">. 1996. №30. Ст. 141. </w:t>
      </w:r>
    </w:p>
    <w:p w14:paraId="292C265E" w14:textId="0F12183F" w:rsidR="001D47AB" w:rsidRPr="000E4723" w:rsidRDefault="001D47AB" w:rsidP="00D74852">
      <w:pPr>
        <w:pStyle w:val="a9"/>
        <w:numPr>
          <w:ilvl w:val="0"/>
          <w:numId w:val="43"/>
        </w:numPr>
        <w:shd w:val="clear" w:color="auto" w:fill="FFFFFF"/>
        <w:ind w:left="0" w:firstLine="709"/>
        <w:rPr>
          <w:rFonts w:cs="Times New Roman"/>
          <w:szCs w:val="28"/>
        </w:rPr>
      </w:pPr>
      <w:r w:rsidRPr="000E4723">
        <w:rPr>
          <w:rFonts w:cs="Times New Roman"/>
          <w:szCs w:val="28"/>
        </w:rPr>
        <w:t xml:space="preserve">Кодекс законів про працю України від 10 грудня 1971 року. </w:t>
      </w:r>
      <w:r w:rsidRPr="000E4723">
        <w:rPr>
          <w:rFonts w:cs="Times New Roman"/>
          <w:i/>
          <w:szCs w:val="28"/>
        </w:rPr>
        <w:t>Відомості Верховної Ради України.</w:t>
      </w:r>
      <w:r w:rsidRPr="000E4723">
        <w:rPr>
          <w:rFonts w:cs="Times New Roman"/>
          <w:szCs w:val="28"/>
        </w:rPr>
        <w:t xml:space="preserve"> 1971. Додаток до </w:t>
      </w:r>
      <w:r w:rsidR="00916806">
        <w:rPr>
          <w:rFonts w:cs="Times New Roman"/>
          <w:szCs w:val="28"/>
        </w:rPr>
        <w:t>№</w:t>
      </w:r>
      <w:r w:rsidRPr="000E4723">
        <w:rPr>
          <w:rFonts w:cs="Times New Roman"/>
          <w:szCs w:val="28"/>
        </w:rPr>
        <w:t>50. Ст. 375.</w:t>
      </w:r>
    </w:p>
    <w:p w14:paraId="1DC8AA49" w14:textId="77777777" w:rsidR="001D47AB" w:rsidRPr="000E4723" w:rsidRDefault="001D47AB" w:rsidP="00D74852">
      <w:pPr>
        <w:pStyle w:val="a9"/>
        <w:numPr>
          <w:ilvl w:val="0"/>
          <w:numId w:val="43"/>
        </w:numPr>
        <w:shd w:val="clear" w:color="auto" w:fill="FFFFFF"/>
        <w:ind w:left="0" w:firstLine="709"/>
        <w:rPr>
          <w:rFonts w:cs="Times New Roman"/>
          <w:szCs w:val="28"/>
        </w:rPr>
      </w:pPr>
      <w:r w:rsidRPr="000E4723">
        <w:rPr>
          <w:rFonts w:cs="Times New Roman"/>
          <w:szCs w:val="28"/>
        </w:rPr>
        <w:t xml:space="preserve">Про порядок вирішення колективних трудових спорів (конфліктів): Закон України від 3 березня 1998 року </w:t>
      </w:r>
      <w:r w:rsidRPr="000E4723">
        <w:rPr>
          <w:rFonts w:cs="Times New Roman"/>
          <w:color w:val="4D5156"/>
          <w:szCs w:val="28"/>
          <w:shd w:val="clear" w:color="auto" w:fill="FFFFFF"/>
        </w:rPr>
        <w:t>№137/</w:t>
      </w:r>
      <w:r w:rsidRPr="000E4723">
        <w:rPr>
          <w:rStyle w:val="af5"/>
          <w:rFonts w:cs="Times New Roman"/>
          <w:color w:val="5F6368"/>
          <w:szCs w:val="28"/>
          <w:shd w:val="clear" w:color="auto" w:fill="FFFFFF"/>
        </w:rPr>
        <w:t>98</w:t>
      </w:r>
      <w:r w:rsidRPr="000E4723">
        <w:rPr>
          <w:rFonts w:cs="Times New Roman"/>
          <w:color w:val="4D5156"/>
          <w:szCs w:val="28"/>
          <w:shd w:val="clear" w:color="auto" w:fill="FFFFFF"/>
        </w:rPr>
        <w:t>-ВР</w:t>
      </w:r>
      <w:r w:rsidRPr="000E4723">
        <w:rPr>
          <w:rFonts w:cs="Times New Roman"/>
          <w:szCs w:val="28"/>
        </w:rPr>
        <w:t xml:space="preserve">. </w:t>
      </w:r>
      <w:r w:rsidRPr="000E4723">
        <w:rPr>
          <w:rFonts w:cs="Times New Roman"/>
          <w:i/>
          <w:iCs/>
          <w:szCs w:val="28"/>
        </w:rPr>
        <w:t>Відомості Верховної Ради України</w:t>
      </w:r>
      <w:r w:rsidRPr="000E4723">
        <w:rPr>
          <w:rFonts w:cs="Times New Roman"/>
          <w:szCs w:val="28"/>
        </w:rPr>
        <w:t>. 1998. №34. Ст. 227.</w:t>
      </w:r>
    </w:p>
    <w:p w14:paraId="36396698" w14:textId="77777777" w:rsidR="001D47AB" w:rsidRPr="000E4723" w:rsidRDefault="001D47AB" w:rsidP="00D74852">
      <w:pPr>
        <w:pStyle w:val="a9"/>
        <w:numPr>
          <w:ilvl w:val="0"/>
          <w:numId w:val="43"/>
        </w:numPr>
        <w:ind w:left="0" w:firstLine="709"/>
        <w:rPr>
          <w:rFonts w:cs="Times New Roman"/>
          <w:szCs w:val="28"/>
        </w:rPr>
      </w:pPr>
      <w:r w:rsidRPr="000E4723">
        <w:rPr>
          <w:rFonts w:cs="Times New Roman"/>
          <w:szCs w:val="28"/>
        </w:rPr>
        <w:t xml:space="preserve">Про соціальний діалог в Україні: Закон України від 23 грудня 2010 року </w:t>
      </w:r>
      <w:r w:rsidRPr="000E4723">
        <w:rPr>
          <w:rFonts w:cs="Times New Roman"/>
          <w:color w:val="4D5156"/>
          <w:szCs w:val="28"/>
          <w:shd w:val="clear" w:color="auto" w:fill="FFFFFF"/>
        </w:rPr>
        <w:t>№2862-VI</w:t>
      </w:r>
      <w:r w:rsidRPr="000E4723">
        <w:rPr>
          <w:rFonts w:cs="Times New Roman"/>
          <w:szCs w:val="28"/>
        </w:rPr>
        <w:t xml:space="preserve">. </w:t>
      </w:r>
      <w:r w:rsidRPr="000E4723">
        <w:rPr>
          <w:rFonts w:cs="Times New Roman"/>
          <w:i/>
          <w:iCs/>
          <w:szCs w:val="28"/>
        </w:rPr>
        <w:t>Відомості Верховної Ради України</w:t>
      </w:r>
      <w:r w:rsidRPr="000E4723">
        <w:rPr>
          <w:rFonts w:cs="Times New Roman"/>
          <w:szCs w:val="28"/>
        </w:rPr>
        <w:t>. 2011. №28. Ст.255.</w:t>
      </w:r>
    </w:p>
    <w:p w14:paraId="5321B846" w14:textId="77777777" w:rsidR="001D47AB" w:rsidRPr="000E4723" w:rsidRDefault="001D47AB" w:rsidP="00D74852">
      <w:pPr>
        <w:pStyle w:val="TableParagraph"/>
        <w:widowControl/>
        <w:numPr>
          <w:ilvl w:val="0"/>
          <w:numId w:val="43"/>
        </w:numPr>
        <w:tabs>
          <w:tab w:val="left" w:pos="603"/>
        </w:tabs>
        <w:spacing w:line="360" w:lineRule="auto"/>
        <w:ind w:left="0" w:firstLine="709"/>
        <w:jc w:val="both"/>
        <w:rPr>
          <w:sz w:val="28"/>
          <w:szCs w:val="28"/>
          <w:lang w:bidi="uk-UA"/>
        </w:rPr>
      </w:pPr>
      <w:r w:rsidRPr="000E4723">
        <w:rPr>
          <w:sz w:val="28"/>
          <w:szCs w:val="28"/>
          <w:lang w:bidi="uk-UA"/>
        </w:rPr>
        <w:t xml:space="preserve">Про колективні договори і угоди: Закон України від 1 липня 1993 р. </w:t>
      </w:r>
      <w:r w:rsidRPr="000E4723">
        <w:rPr>
          <w:color w:val="4D5156"/>
          <w:sz w:val="28"/>
          <w:szCs w:val="28"/>
          <w:shd w:val="clear" w:color="auto" w:fill="FFFFFF"/>
        </w:rPr>
        <w:t>№3356-XII.</w:t>
      </w:r>
      <w:r w:rsidRPr="000E4723">
        <w:rPr>
          <w:sz w:val="28"/>
          <w:szCs w:val="28"/>
          <w:lang w:bidi="uk-UA"/>
        </w:rPr>
        <w:t xml:space="preserve"> </w:t>
      </w:r>
      <w:r w:rsidRPr="000E4723">
        <w:rPr>
          <w:i/>
          <w:iCs/>
          <w:sz w:val="28"/>
          <w:szCs w:val="28"/>
          <w:lang w:bidi="uk-UA"/>
        </w:rPr>
        <w:t>Відомості Верховної Ради України</w:t>
      </w:r>
      <w:r w:rsidRPr="000E4723">
        <w:rPr>
          <w:sz w:val="28"/>
          <w:szCs w:val="28"/>
          <w:lang w:bidi="uk-UA"/>
        </w:rPr>
        <w:t>. 1993. №36. Ст.361.</w:t>
      </w:r>
    </w:p>
    <w:p w14:paraId="4FA73437" w14:textId="77777777" w:rsidR="001D47AB" w:rsidRPr="000E4723" w:rsidRDefault="001D47AB" w:rsidP="00D74852">
      <w:pPr>
        <w:pStyle w:val="a9"/>
        <w:numPr>
          <w:ilvl w:val="0"/>
          <w:numId w:val="43"/>
        </w:numPr>
        <w:ind w:left="0" w:firstLine="709"/>
        <w:rPr>
          <w:rFonts w:cs="Times New Roman"/>
          <w:szCs w:val="28"/>
          <w:lang w:bidi="uk-UA"/>
        </w:rPr>
      </w:pPr>
      <w:r w:rsidRPr="000E4723">
        <w:rPr>
          <w:rFonts w:cs="Times New Roman"/>
          <w:szCs w:val="28"/>
          <w:lang w:bidi="uk-UA"/>
        </w:rPr>
        <w:lastRenderedPageBreak/>
        <w:t xml:space="preserve">Про професійні спілки, їх права та гарантії діяльності: Закон України від 15 вересня 1999 р. </w:t>
      </w:r>
      <w:r w:rsidRPr="000E4723">
        <w:rPr>
          <w:rFonts w:cs="Times New Roman"/>
          <w:color w:val="4D5156"/>
          <w:szCs w:val="28"/>
          <w:shd w:val="clear" w:color="auto" w:fill="FFFFFF"/>
        </w:rPr>
        <w:t>№1045-XIV.</w:t>
      </w:r>
      <w:r w:rsidRPr="000E4723">
        <w:rPr>
          <w:rFonts w:cs="Times New Roman"/>
          <w:szCs w:val="28"/>
          <w:lang w:bidi="uk-UA"/>
        </w:rPr>
        <w:t xml:space="preserve"> </w:t>
      </w:r>
      <w:r w:rsidRPr="000E4723">
        <w:rPr>
          <w:rFonts w:cs="Times New Roman"/>
          <w:i/>
          <w:iCs/>
          <w:szCs w:val="28"/>
          <w:lang w:bidi="uk-UA"/>
        </w:rPr>
        <w:t>Відомості Верховної Ради України</w:t>
      </w:r>
      <w:r w:rsidRPr="000E4723">
        <w:rPr>
          <w:rFonts w:cs="Times New Roman"/>
          <w:szCs w:val="28"/>
          <w:lang w:bidi="uk-UA"/>
        </w:rPr>
        <w:t>. 1999. №45. Ст.397.</w:t>
      </w:r>
    </w:p>
    <w:p w14:paraId="5C8AF334" w14:textId="692B1A3A" w:rsidR="001D47AB" w:rsidRPr="000E4723" w:rsidRDefault="001D47AB" w:rsidP="00D74852">
      <w:pPr>
        <w:pStyle w:val="a9"/>
        <w:numPr>
          <w:ilvl w:val="0"/>
          <w:numId w:val="43"/>
        </w:numPr>
        <w:shd w:val="clear" w:color="auto" w:fill="FFFFFF"/>
        <w:ind w:left="0" w:firstLine="567"/>
        <w:rPr>
          <w:rFonts w:cs="Times New Roman"/>
          <w:szCs w:val="28"/>
        </w:rPr>
      </w:pPr>
      <w:r w:rsidRPr="000E4723">
        <w:rPr>
          <w:rFonts w:cs="Times New Roman"/>
          <w:szCs w:val="28"/>
        </w:rPr>
        <w:t xml:space="preserve">Про організації роботодавців, їх об'єднання, права і гарантії їх діяльності: Закон України від 22 червня 2012 р. </w:t>
      </w:r>
      <w:r w:rsidRPr="000E4723">
        <w:rPr>
          <w:rFonts w:cs="Times New Roman"/>
          <w:color w:val="4D5156"/>
          <w:szCs w:val="28"/>
          <w:shd w:val="clear" w:color="auto" w:fill="FFFFFF"/>
        </w:rPr>
        <w:t>№5026-VI.</w:t>
      </w:r>
      <w:r w:rsidR="00E557C1">
        <w:rPr>
          <w:rFonts w:cs="Times New Roman"/>
          <w:color w:val="4D5156"/>
          <w:szCs w:val="28"/>
          <w:shd w:val="clear" w:color="auto" w:fill="FFFFFF"/>
        </w:rPr>
        <w:t xml:space="preserve"> </w:t>
      </w:r>
      <w:r w:rsidRPr="000E4723">
        <w:rPr>
          <w:rFonts w:cs="Times New Roman"/>
          <w:i/>
          <w:iCs/>
          <w:szCs w:val="28"/>
        </w:rPr>
        <w:t>Відомості Верховної Ради України</w:t>
      </w:r>
      <w:r w:rsidRPr="000E4723">
        <w:rPr>
          <w:rFonts w:cs="Times New Roman"/>
          <w:szCs w:val="28"/>
        </w:rPr>
        <w:t>. 2013. №22. Ст.216.</w:t>
      </w:r>
    </w:p>
    <w:p w14:paraId="2801F57A" w14:textId="77777777" w:rsidR="001D47AB" w:rsidRPr="00020A95" w:rsidRDefault="001D47AB" w:rsidP="00D74852">
      <w:pPr>
        <w:pStyle w:val="a9"/>
        <w:numPr>
          <w:ilvl w:val="0"/>
          <w:numId w:val="43"/>
        </w:numPr>
        <w:shd w:val="clear" w:color="auto" w:fill="FFFFFF"/>
        <w:ind w:left="0" w:firstLine="709"/>
        <w:rPr>
          <w:rFonts w:cs="Times New Roman"/>
          <w:szCs w:val="28"/>
        </w:rPr>
      </w:pPr>
      <w:r w:rsidRPr="000E4723">
        <w:rPr>
          <w:rFonts w:cs="Times New Roman"/>
          <w:szCs w:val="28"/>
        </w:rPr>
        <w:t>Положення про Національну службу посередництва і примирення: Затверджено Указом Президента України від 18 листопада 1998 р.</w:t>
      </w:r>
      <w:r w:rsidRPr="000E4723">
        <w:rPr>
          <w:rFonts w:cs="Times New Roman"/>
          <w:color w:val="4D5156"/>
          <w:szCs w:val="28"/>
          <w:shd w:val="clear" w:color="auto" w:fill="FFFFFF"/>
        </w:rPr>
        <w:t xml:space="preserve"> №1258/98. </w:t>
      </w:r>
      <w:r w:rsidRPr="000E4723">
        <w:rPr>
          <w:rFonts w:cs="Times New Roman"/>
          <w:i/>
          <w:iCs/>
          <w:color w:val="4D5156"/>
          <w:szCs w:val="28"/>
          <w:shd w:val="clear" w:color="auto" w:fill="FFFFFF"/>
        </w:rPr>
        <w:t>Офіційний вісник України</w:t>
      </w:r>
      <w:r w:rsidRPr="000E4723">
        <w:rPr>
          <w:rFonts w:cs="Times New Roman"/>
          <w:color w:val="4D5156"/>
          <w:szCs w:val="28"/>
          <w:shd w:val="clear" w:color="auto" w:fill="FFFFFF"/>
        </w:rPr>
        <w:t>. 1998. №46. Ст. 1684.</w:t>
      </w:r>
    </w:p>
    <w:p w14:paraId="6E3318BE" w14:textId="30059FAA" w:rsidR="001D47AB" w:rsidRPr="007435CE" w:rsidRDefault="001D47AB" w:rsidP="00D74852">
      <w:pPr>
        <w:pStyle w:val="a9"/>
        <w:numPr>
          <w:ilvl w:val="0"/>
          <w:numId w:val="43"/>
        </w:numPr>
        <w:shd w:val="clear" w:color="auto" w:fill="FFFFFF"/>
        <w:ind w:left="0" w:firstLine="709"/>
        <w:rPr>
          <w:szCs w:val="28"/>
        </w:rPr>
      </w:pPr>
      <w:r>
        <w:rPr>
          <w:szCs w:val="28"/>
        </w:rPr>
        <w:t xml:space="preserve">Положення про порядок проведення примирних процедур по вирішенню колективних трудових спорів (конфліктів): Затверджено наказом Національної служби посередництва і примирення від 21 квітня 2001 року №92. </w:t>
      </w:r>
      <w:r w:rsidR="007435CE">
        <w:rPr>
          <w:szCs w:val="28"/>
          <w:lang w:val="en-US"/>
        </w:rPr>
        <w:t>URL</w:t>
      </w:r>
      <w:r w:rsidR="007435CE">
        <w:rPr>
          <w:szCs w:val="28"/>
        </w:rPr>
        <w:t xml:space="preserve">: </w:t>
      </w:r>
      <w:hyperlink r:id="rId226" w:anchor="Text" w:history="1">
        <w:r w:rsidRPr="007435CE">
          <w:rPr>
            <w:rStyle w:val="af"/>
            <w:color w:val="000000" w:themeColor="text1"/>
            <w:szCs w:val="28"/>
            <w:u w:val="none"/>
          </w:rPr>
          <w:t>https://zakon.rada.gov.ua/rada/show/v0092299-01#Text</w:t>
        </w:r>
      </w:hyperlink>
    </w:p>
    <w:p w14:paraId="39491F8B" w14:textId="44287346" w:rsidR="001D47AB" w:rsidRPr="00B81B49" w:rsidRDefault="001D47AB" w:rsidP="00D74852">
      <w:pPr>
        <w:pStyle w:val="a9"/>
        <w:numPr>
          <w:ilvl w:val="0"/>
          <w:numId w:val="43"/>
        </w:numPr>
        <w:shd w:val="clear" w:color="auto" w:fill="FFFFFF"/>
        <w:ind w:left="0" w:firstLine="709"/>
        <w:rPr>
          <w:szCs w:val="28"/>
        </w:rPr>
      </w:pPr>
      <w:r w:rsidRPr="00B81B49">
        <w:rPr>
          <w:szCs w:val="28"/>
        </w:rPr>
        <w:t>Положення про порядок визначення сторін колективного трудового спору (конфлікту)</w:t>
      </w:r>
      <w:r>
        <w:rPr>
          <w:szCs w:val="28"/>
        </w:rPr>
        <w:t>: З</w:t>
      </w:r>
      <w:r w:rsidRPr="00B81B49">
        <w:rPr>
          <w:szCs w:val="28"/>
        </w:rPr>
        <w:t>атверджен</w:t>
      </w:r>
      <w:r>
        <w:rPr>
          <w:szCs w:val="28"/>
        </w:rPr>
        <w:t xml:space="preserve">о </w:t>
      </w:r>
      <w:r w:rsidRPr="00B81B49">
        <w:rPr>
          <w:szCs w:val="28"/>
        </w:rPr>
        <w:t xml:space="preserve">наказом Національної служби посередництва і примирення від </w:t>
      </w:r>
      <w:r>
        <w:rPr>
          <w:szCs w:val="28"/>
        </w:rPr>
        <w:t>0</w:t>
      </w:r>
      <w:r w:rsidRPr="00B81B49">
        <w:rPr>
          <w:szCs w:val="28"/>
        </w:rPr>
        <w:t>5 травня 2004 року</w:t>
      </w:r>
      <w:r>
        <w:rPr>
          <w:szCs w:val="28"/>
        </w:rPr>
        <w:t xml:space="preserve"> </w:t>
      </w:r>
      <w:r w:rsidRPr="00B81B49">
        <w:rPr>
          <w:szCs w:val="28"/>
        </w:rPr>
        <w:t>№70</w:t>
      </w:r>
      <w:r>
        <w:rPr>
          <w:szCs w:val="28"/>
        </w:rPr>
        <w:t xml:space="preserve">. </w:t>
      </w:r>
      <w:r w:rsidR="00EF1F36">
        <w:rPr>
          <w:szCs w:val="28"/>
          <w:lang w:val="en-US"/>
        </w:rPr>
        <w:t>URL</w:t>
      </w:r>
      <w:r w:rsidR="00EF1F36">
        <w:rPr>
          <w:szCs w:val="28"/>
        </w:rPr>
        <w:t xml:space="preserve">: </w:t>
      </w:r>
      <w:r w:rsidRPr="00260654">
        <w:rPr>
          <w:szCs w:val="28"/>
        </w:rPr>
        <w:t>https://zakon.rada.gov.ua/rada/show/v0070299-04#Text</w:t>
      </w:r>
    </w:p>
    <w:p w14:paraId="454BEE57" w14:textId="461BE37A" w:rsidR="001D47AB" w:rsidRPr="0094391A" w:rsidRDefault="001D47AB" w:rsidP="00D74852">
      <w:pPr>
        <w:pStyle w:val="a9"/>
        <w:numPr>
          <w:ilvl w:val="0"/>
          <w:numId w:val="43"/>
        </w:numPr>
        <w:shd w:val="clear" w:color="auto" w:fill="FFFFFF"/>
        <w:ind w:left="0" w:firstLine="709"/>
        <w:rPr>
          <w:color w:val="000000" w:themeColor="text1"/>
          <w:szCs w:val="28"/>
        </w:rPr>
      </w:pPr>
      <w:r w:rsidRPr="00B81B49">
        <w:rPr>
          <w:szCs w:val="28"/>
        </w:rPr>
        <w:t xml:space="preserve">Положення про арбітра: Затверджено наказом Національної служби посередництва і примирення від 18.11.2008 року №135. </w:t>
      </w:r>
      <w:r w:rsidR="00EF1F36">
        <w:rPr>
          <w:szCs w:val="28"/>
          <w:lang w:val="en-US"/>
        </w:rPr>
        <w:t>URL</w:t>
      </w:r>
      <w:r w:rsidR="00EF1F36">
        <w:rPr>
          <w:szCs w:val="28"/>
        </w:rPr>
        <w:t xml:space="preserve">: </w:t>
      </w:r>
      <w:hyperlink r:id="rId227" w:history="1">
        <w:r w:rsidR="00EF1F36" w:rsidRPr="0094391A">
          <w:rPr>
            <w:rStyle w:val="af"/>
            <w:color w:val="000000" w:themeColor="text1"/>
            <w:szCs w:val="28"/>
            <w:u w:val="none"/>
          </w:rPr>
          <w:t>https://zakon.rada.gov.ua/rada/show/v0132299-08/print</w:t>
        </w:r>
      </w:hyperlink>
    </w:p>
    <w:p w14:paraId="0D034717" w14:textId="5EDB30A0" w:rsidR="001D47AB" w:rsidRPr="00DC78B3" w:rsidRDefault="001D47AB" w:rsidP="00D74852">
      <w:pPr>
        <w:pStyle w:val="a9"/>
        <w:numPr>
          <w:ilvl w:val="0"/>
          <w:numId w:val="43"/>
        </w:numPr>
        <w:ind w:left="0" w:firstLine="709"/>
        <w:rPr>
          <w:szCs w:val="28"/>
        </w:rPr>
      </w:pPr>
      <w:r w:rsidRPr="00DC78B3">
        <w:rPr>
          <w:szCs w:val="28"/>
        </w:rPr>
        <w:t>Положення про порядок формування і затвердження вимог найманих працівників, профспілок</w:t>
      </w:r>
      <w:r>
        <w:rPr>
          <w:szCs w:val="28"/>
        </w:rPr>
        <w:t xml:space="preserve">: Затверджено </w:t>
      </w:r>
      <w:r w:rsidRPr="00DC78B3">
        <w:rPr>
          <w:szCs w:val="28"/>
        </w:rPr>
        <w:t xml:space="preserve">наказом Національної служби посередництва і примирення від 21 червня 2019 року №43. </w:t>
      </w:r>
      <w:r w:rsidR="00EF1F36">
        <w:rPr>
          <w:szCs w:val="28"/>
          <w:lang w:val="en-US"/>
        </w:rPr>
        <w:t>URL</w:t>
      </w:r>
      <w:r w:rsidR="00EF1F36">
        <w:rPr>
          <w:szCs w:val="28"/>
        </w:rPr>
        <w:t xml:space="preserve">: </w:t>
      </w:r>
      <w:r w:rsidRPr="00DC78B3">
        <w:rPr>
          <w:szCs w:val="28"/>
        </w:rPr>
        <w:t>https://zakon.rada.gov.ua/rada/show/v0043299-19#n7</w:t>
      </w:r>
    </w:p>
    <w:p w14:paraId="51CAFBC5" w14:textId="19E54F0E" w:rsidR="001D47AB" w:rsidRPr="0058523C" w:rsidRDefault="001D47AB" w:rsidP="00D74852">
      <w:pPr>
        <w:pStyle w:val="a9"/>
        <w:numPr>
          <w:ilvl w:val="0"/>
          <w:numId w:val="43"/>
        </w:numPr>
        <w:shd w:val="clear" w:color="auto" w:fill="FFFFFF"/>
        <w:ind w:left="0" w:firstLine="709"/>
        <w:rPr>
          <w:szCs w:val="28"/>
        </w:rPr>
      </w:pPr>
      <w:r w:rsidRPr="00B81B49">
        <w:rPr>
          <w:szCs w:val="28"/>
        </w:rPr>
        <w:t>Положення про порядок реєстрації Національною службою посередництва і примирення висунутих найманими працівниками</w:t>
      </w:r>
      <w:r>
        <w:rPr>
          <w:szCs w:val="28"/>
        </w:rPr>
        <w:t xml:space="preserve"> (окремою категорією найманих працівників)</w:t>
      </w:r>
      <w:r w:rsidRPr="00B81B49">
        <w:rPr>
          <w:szCs w:val="28"/>
        </w:rPr>
        <w:t xml:space="preserve">, профспілкою вимог та колективних трудових спорів (конфліктів): Затверджено наказом Національної служби посередництва і примирення від </w:t>
      </w:r>
      <w:r>
        <w:rPr>
          <w:szCs w:val="28"/>
        </w:rPr>
        <w:t>13 серпня 2020</w:t>
      </w:r>
      <w:r w:rsidRPr="00B81B49">
        <w:rPr>
          <w:szCs w:val="28"/>
        </w:rPr>
        <w:t xml:space="preserve"> </w:t>
      </w:r>
      <w:r>
        <w:rPr>
          <w:szCs w:val="28"/>
        </w:rPr>
        <w:t xml:space="preserve">року </w:t>
      </w:r>
      <w:r w:rsidRPr="00B81B49">
        <w:rPr>
          <w:szCs w:val="28"/>
        </w:rPr>
        <w:t>№</w:t>
      </w:r>
      <w:r>
        <w:rPr>
          <w:szCs w:val="28"/>
        </w:rPr>
        <w:t>28 (із змінами, внесеними наказом НСПП від 24.06.2021 №91)</w:t>
      </w:r>
      <w:r w:rsidRPr="0058523C">
        <w:rPr>
          <w:szCs w:val="28"/>
        </w:rPr>
        <w:t xml:space="preserve">. </w:t>
      </w:r>
      <w:r w:rsidR="00EF1F36">
        <w:rPr>
          <w:szCs w:val="28"/>
          <w:lang w:val="en-US"/>
        </w:rPr>
        <w:t>URL</w:t>
      </w:r>
      <w:r w:rsidR="00EF1F36">
        <w:rPr>
          <w:szCs w:val="28"/>
        </w:rPr>
        <w:t xml:space="preserve">: </w:t>
      </w:r>
      <w:r w:rsidRPr="0058523C">
        <w:rPr>
          <w:szCs w:val="28"/>
        </w:rPr>
        <w:t>https://nspp.gov.ua/normativno-pravova-baza-</w:t>
      </w:r>
      <w:r w:rsidRPr="0058523C">
        <w:rPr>
          <w:szCs w:val="28"/>
        </w:rPr>
        <w:lastRenderedPageBreak/>
        <w:t>nspp/polozhennya/13302-polozhennia-pro-poriadok-reiestratsii-nspp-vysunutykh-naimanymy-pratsivnykamy-okremoiu-katehoriieiu-naimanykh-pratsivnykiv-profspilkoiu-vymoh-ta-kts-k</w:t>
      </w:r>
    </w:p>
    <w:p w14:paraId="73299A2B" w14:textId="0D169944" w:rsidR="001D47AB" w:rsidRPr="00B81B49" w:rsidRDefault="001D47AB" w:rsidP="00D74852">
      <w:pPr>
        <w:pStyle w:val="a9"/>
        <w:numPr>
          <w:ilvl w:val="0"/>
          <w:numId w:val="43"/>
        </w:numPr>
        <w:shd w:val="clear" w:color="auto" w:fill="FFFFFF"/>
        <w:ind w:left="0" w:firstLine="709"/>
        <w:rPr>
          <w:szCs w:val="28"/>
        </w:rPr>
      </w:pPr>
      <w:r w:rsidRPr="00B81B49">
        <w:rPr>
          <w:szCs w:val="28"/>
        </w:rPr>
        <w:t xml:space="preserve">Положення про трудовий арбітраж: Затверджено наказом Національної служби посередництва і примирення від </w:t>
      </w:r>
      <w:r>
        <w:rPr>
          <w:szCs w:val="28"/>
        </w:rPr>
        <w:t xml:space="preserve">01.12.2020 </w:t>
      </w:r>
      <w:r w:rsidRPr="00B81B49">
        <w:rPr>
          <w:szCs w:val="28"/>
        </w:rPr>
        <w:t>№</w:t>
      </w:r>
      <w:r>
        <w:rPr>
          <w:szCs w:val="28"/>
        </w:rPr>
        <w:t>68</w:t>
      </w:r>
      <w:r w:rsidRPr="00B81B49">
        <w:rPr>
          <w:szCs w:val="28"/>
        </w:rPr>
        <w:t xml:space="preserve">. </w:t>
      </w:r>
      <w:r w:rsidR="00EF1F36">
        <w:rPr>
          <w:szCs w:val="28"/>
          <w:lang w:val="en-US"/>
        </w:rPr>
        <w:t>URL</w:t>
      </w:r>
      <w:r w:rsidR="00EF1F36">
        <w:rPr>
          <w:szCs w:val="28"/>
        </w:rPr>
        <w:t xml:space="preserve">: </w:t>
      </w:r>
      <w:r w:rsidRPr="00906B26">
        <w:rPr>
          <w:szCs w:val="28"/>
        </w:rPr>
        <w:t>https://zakon.rada.gov.ua/rada/show/v0068299-20#Text</w:t>
      </w:r>
    </w:p>
    <w:p w14:paraId="1E0C4927" w14:textId="37027CA0" w:rsidR="001D47AB" w:rsidRPr="00B81B49" w:rsidRDefault="001D47AB" w:rsidP="00D74852">
      <w:pPr>
        <w:pStyle w:val="a9"/>
        <w:numPr>
          <w:ilvl w:val="0"/>
          <w:numId w:val="43"/>
        </w:numPr>
        <w:shd w:val="clear" w:color="auto" w:fill="FFFFFF"/>
        <w:ind w:left="0" w:firstLine="709"/>
        <w:rPr>
          <w:szCs w:val="28"/>
        </w:rPr>
      </w:pPr>
      <w:r w:rsidRPr="00B81B49">
        <w:rPr>
          <w:bCs/>
          <w:szCs w:val="28"/>
        </w:rPr>
        <w:t>Регламент роботи трудового арбітражу по розгляду і вирішенню колективного трудового спору (конфлікту):</w:t>
      </w:r>
      <w:r w:rsidRPr="00B81B49">
        <w:rPr>
          <w:szCs w:val="28"/>
        </w:rPr>
        <w:t xml:space="preserve"> Затверджено наказом Національної служби посередництва і примирення від </w:t>
      </w:r>
      <w:r>
        <w:rPr>
          <w:szCs w:val="28"/>
        </w:rPr>
        <w:t>0</w:t>
      </w:r>
      <w:r w:rsidRPr="00B81B49">
        <w:rPr>
          <w:szCs w:val="28"/>
        </w:rPr>
        <w:t xml:space="preserve">8 серпня 2008 р. №95. </w:t>
      </w:r>
      <w:r w:rsidR="00EF1F36">
        <w:rPr>
          <w:szCs w:val="28"/>
          <w:lang w:val="en-US"/>
        </w:rPr>
        <w:t>URL</w:t>
      </w:r>
      <w:r w:rsidR="00EF1F36">
        <w:rPr>
          <w:szCs w:val="28"/>
        </w:rPr>
        <w:t xml:space="preserve">: </w:t>
      </w:r>
      <w:r w:rsidRPr="00E947FC">
        <w:rPr>
          <w:szCs w:val="28"/>
        </w:rPr>
        <w:t>https://www.nspp.gov.ua/normativno-pravova-baza-nspp/polozhennya/5036-rehlament-roboty-trudovoho-arbitrazhu-po-rozhliadu-i-vyrishenniu-kolektyvnoho-trudovoho-sporu-konfliktu</w:t>
      </w:r>
    </w:p>
    <w:p w14:paraId="585F1570" w14:textId="7573E56E" w:rsidR="001D47AB" w:rsidRPr="00B81B49" w:rsidRDefault="001D47AB" w:rsidP="00D74852">
      <w:pPr>
        <w:pStyle w:val="a9"/>
        <w:numPr>
          <w:ilvl w:val="0"/>
          <w:numId w:val="43"/>
        </w:numPr>
        <w:shd w:val="clear" w:color="auto" w:fill="FFFFFF"/>
        <w:ind w:left="0" w:firstLine="709"/>
        <w:rPr>
          <w:szCs w:val="28"/>
        </w:rPr>
      </w:pPr>
      <w:r w:rsidRPr="00B81B49">
        <w:rPr>
          <w:szCs w:val="28"/>
        </w:rPr>
        <w:t>Положення про посередника</w:t>
      </w:r>
      <w:r w:rsidRPr="00B81B49">
        <w:rPr>
          <w:bCs/>
          <w:szCs w:val="28"/>
        </w:rPr>
        <w:t>:</w:t>
      </w:r>
      <w:r w:rsidRPr="00B81B49">
        <w:rPr>
          <w:szCs w:val="28"/>
        </w:rPr>
        <w:t xml:space="preserve"> Затверджено наказом Національної служби посередництва і примирення від 18.11.2008 року №133. </w:t>
      </w:r>
      <w:r w:rsidR="00EF1F36">
        <w:rPr>
          <w:szCs w:val="28"/>
          <w:lang w:val="en-US"/>
        </w:rPr>
        <w:t>URL</w:t>
      </w:r>
      <w:r w:rsidR="00EF1F36">
        <w:rPr>
          <w:szCs w:val="28"/>
        </w:rPr>
        <w:t xml:space="preserve">: </w:t>
      </w:r>
      <w:r w:rsidRPr="00E947FC">
        <w:rPr>
          <w:szCs w:val="28"/>
        </w:rPr>
        <w:t>https://zakon.rada.gov.ua/rada/show/v0133299-08#Text</w:t>
      </w:r>
    </w:p>
    <w:p w14:paraId="52C65356" w14:textId="7A35AEF5" w:rsidR="001D47AB" w:rsidRPr="00B81B49" w:rsidRDefault="001D47AB" w:rsidP="00D74852">
      <w:pPr>
        <w:pStyle w:val="a9"/>
        <w:numPr>
          <w:ilvl w:val="0"/>
          <w:numId w:val="43"/>
        </w:numPr>
        <w:shd w:val="clear" w:color="auto" w:fill="FFFFFF"/>
        <w:ind w:left="0" w:firstLine="709"/>
        <w:rPr>
          <w:szCs w:val="28"/>
        </w:rPr>
      </w:pPr>
      <w:r w:rsidRPr="00B81B49">
        <w:rPr>
          <w:szCs w:val="28"/>
        </w:rPr>
        <w:t xml:space="preserve">Положення про примирну комісію: Затверджене наказом Національної служби посередництва і примирення від </w:t>
      </w:r>
      <w:r>
        <w:rPr>
          <w:szCs w:val="28"/>
        </w:rPr>
        <w:t>01.12.2020 №67</w:t>
      </w:r>
      <w:r w:rsidRPr="00B81B49">
        <w:rPr>
          <w:szCs w:val="28"/>
        </w:rPr>
        <w:t xml:space="preserve">. </w:t>
      </w:r>
      <w:r w:rsidR="00EF1F36">
        <w:rPr>
          <w:szCs w:val="28"/>
          <w:lang w:val="en-US"/>
        </w:rPr>
        <w:t>URL</w:t>
      </w:r>
      <w:r w:rsidR="00EF1F36">
        <w:rPr>
          <w:szCs w:val="28"/>
        </w:rPr>
        <w:t xml:space="preserve">: </w:t>
      </w:r>
      <w:r w:rsidRPr="006141AC">
        <w:rPr>
          <w:szCs w:val="28"/>
        </w:rPr>
        <w:t>https://zakon.rada.gov.ua/rada/show/v0067299-20#Text</w:t>
      </w:r>
    </w:p>
    <w:p w14:paraId="1D77E86E" w14:textId="7885F2E6" w:rsidR="001D47AB" w:rsidRPr="00B81B49" w:rsidRDefault="001D47AB" w:rsidP="00D74852">
      <w:pPr>
        <w:pStyle w:val="a9"/>
        <w:numPr>
          <w:ilvl w:val="0"/>
          <w:numId w:val="43"/>
        </w:numPr>
        <w:shd w:val="clear" w:color="auto" w:fill="FFFFFF"/>
        <w:ind w:left="0" w:firstLine="709"/>
        <w:rPr>
          <w:szCs w:val="28"/>
        </w:rPr>
      </w:pPr>
      <w:r w:rsidRPr="00B81B49">
        <w:rPr>
          <w:szCs w:val="28"/>
        </w:rPr>
        <w:t xml:space="preserve">Положення про порядок проведення страйку як крайнього засобу Затверджене наказом Національної служби посередництва і примирення від 18.11.2008 року №131. </w:t>
      </w:r>
      <w:r w:rsidR="00EF1F36">
        <w:rPr>
          <w:szCs w:val="28"/>
          <w:lang w:val="en-US"/>
        </w:rPr>
        <w:t>URL</w:t>
      </w:r>
      <w:r w:rsidR="00EF1F36">
        <w:rPr>
          <w:szCs w:val="28"/>
        </w:rPr>
        <w:t xml:space="preserve">: </w:t>
      </w:r>
      <w:r w:rsidRPr="009F0551">
        <w:rPr>
          <w:szCs w:val="28"/>
        </w:rPr>
        <w:t>https://ips.ligazakon.net/document/view/mus9493?an=364&amp;ed=2008_11_18</w:t>
      </w:r>
    </w:p>
    <w:p w14:paraId="1C1C83CD" w14:textId="45C4522C" w:rsidR="001D47AB" w:rsidRPr="00B81B49" w:rsidRDefault="001D47AB" w:rsidP="00D74852">
      <w:pPr>
        <w:pStyle w:val="a9"/>
        <w:numPr>
          <w:ilvl w:val="0"/>
          <w:numId w:val="43"/>
        </w:numPr>
        <w:shd w:val="clear" w:color="auto" w:fill="FFFFFF"/>
        <w:ind w:left="0" w:firstLine="709"/>
        <w:rPr>
          <w:szCs w:val="28"/>
        </w:rPr>
      </w:pPr>
      <w:r w:rsidRPr="00B81B49">
        <w:rPr>
          <w:bCs/>
          <w:szCs w:val="28"/>
        </w:rPr>
        <w:t>Інструкція про порядок здійснення аналізу висунутих найманими працівниками, профспілкою вимог, виявлення та узагальнення причин виникнення колективних трудових спорів (конфліктів)</w:t>
      </w:r>
      <w:r w:rsidRPr="00B81B49">
        <w:rPr>
          <w:szCs w:val="28"/>
        </w:rPr>
        <w:t xml:space="preserve">: Затверджено наказом Національної служби посередництва і примирення від </w:t>
      </w:r>
      <w:r>
        <w:rPr>
          <w:szCs w:val="28"/>
        </w:rPr>
        <w:t>0</w:t>
      </w:r>
      <w:r w:rsidRPr="00B81B49">
        <w:rPr>
          <w:bCs/>
          <w:szCs w:val="28"/>
        </w:rPr>
        <w:t xml:space="preserve">9.06.2009 року №33. </w:t>
      </w:r>
      <w:r w:rsidR="00EF1F36">
        <w:rPr>
          <w:szCs w:val="28"/>
          <w:lang w:val="en-US"/>
        </w:rPr>
        <w:t>URL</w:t>
      </w:r>
      <w:r w:rsidR="00EF1F36">
        <w:rPr>
          <w:szCs w:val="28"/>
        </w:rPr>
        <w:t xml:space="preserve">: </w:t>
      </w:r>
      <w:r w:rsidRPr="00CA4ECF">
        <w:rPr>
          <w:bCs/>
          <w:szCs w:val="28"/>
        </w:rPr>
        <w:t>https://zakon.rada.gov.ua/rada/show/v0033299-09#Text</w:t>
      </w:r>
    </w:p>
    <w:p w14:paraId="0CF92006" w14:textId="17913C20" w:rsidR="001D47AB" w:rsidRPr="00B81B49" w:rsidRDefault="001D47AB" w:rsidP="00D74852">
      <w:pPr>
        <w:pStyle w:val="a9"/>
        <w:numPr>
          <w:ilvl w:val="0"/>
          <w:numId w:val="43"/>
        </w:numPr>
        <w:shd w:val="clear" w:color="auto" w:fill="FFFFFF"/>
        <w:ind w:left="0" w:firstLine="709"/>
        <w:rPr>
          <w:szCs w:val="28"/>
        </w:rPr>
      </w:pPr>
      <w:r w:rsidRPr="00B81B49">
        <w:rPr>
          <w:szCs w:val="28"/>
        </w:rPr>
        <w:t xml:space="preserve">Положення про комісії з проведення оцінки відповідності критеріям репрезентативності та підтвердження репрезентативності суб’єктів сторін профспілок і організацій роботодавців: Затверджено наказом Національної </w:t>
      </w:r>
      <w:r w:rsidRPr="00B81B49">
        <w:rPr>
          <w:szCs w:val="28"/>
        </w:rPr>
        <w:lastRenderedPageBreak/>
        <w:t xml:space="preserve">служби посередництва і примирення від 01 серпня 2011 р. №80. </w:t>
      </w:r>
      <w:r w:rsidR="00EF1F36">
        <w:rPr>
          <w:szCs w:val="28"/>
          <w:lang w:val="en-US"/>
        </w:rPr>
        <w:t>URL</w:t>
      </w:r>
      <w:r w:rsidR="00EF1F36">
        <w:rPr>
          <w:szCs w:val="28"/>
        </w:rPr>
        <w:t xml:space="preserve">: </w:t>
      </w:r>
      <w:r w:rsidRPr="00172B09">
        <w:rPr>
          <w:szCs w:val="28"/>
        </w:rPr>
        <w:t>https://zakon.rada.gov.ua/rada/show/v0080299-11#Text</w:t>
      </w:r>
    </w:p>
    <w:p w14:paraId="4C4E43C5" w14:textId="77777777" w:rsidR="001D47AB" w:rsidRPr="000E4723" w:rsidRDefault="001D47AB" w:rsidP="00D74852">
      <w:pPr>
        <w:pStyle w:val="a9"/>
        <w:numPr>
          <w:ilvl w:val="0"/>
          <w:numId w:val="43"/>
        </w:numPr>
        <w:shd w:val="clear" w:color="auto" w:fill="FFFFFF"/>
        <w:ind w:left="0" w:firstLine="709"/>
        <w:rPr>
          <w:rFonts w:cs="Times New Roman"/>
          <w:szCs w:val="28"/>
        </w:rPr>
      </w:pPr>
      <w:r w:rsidRPr="000E4723">
        <w:rPr>
          <w:rFonts w:cs="Times New Roman"/>
          <w:szCs w:val="28"/>
        </w:rPr>
        <w:t>Пасечнік О.В. Вирішення колективних трудових спорів (конфліктів) за законодавством України та окремих зарубіжних країн: дис. …канд. юрид. наук: 12.00.05. Одеса, 2021. 198 с.</w:t>
      </w:r>
    </w:p>
    <w:p w14:paraId="718AC23E" w14:textId="77777777" w:rsidR="001D47AB" w:rsidRPr="000E4723" w:rsidRDefault="001D47AB" w:rsidP="00D74852">
      <w:pPr>
        <w:numPr>
          <w:ilvl w:val="0"/>
          <w:numId w:val="43"/>
        </w:numPr>
        <w:ind w:left="0" w:firstLine="709"/>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Теоретичні засади трудового права України: підручник /за заг. ред. В.Л. Костюка, М.І. Іншина. Київ: «Видавництво Людмила», 2019. 452 с.</w:t>
      </w:r>
    </w:p>
    <w:p w14:paraId="7A3EDDC6" w14:textId="77777777" w:rsidR="001D47AB" w:rsidRPr="00D71458" w:rsidRDefault="001D47AB" w:rsidP="00D74852">
      <w:pPr>
        <w:numPr>
          <w:ilvl w:val="0"/>
          <w:numId w:val="43"/>
        </w:numPr>
        <w:ind w:left="0" w:firstLine="709"/>
        <w:textAlignment w:val="baseline"/>
        <w:rPr>
          <w:rFonts w:eastAsia="Times New Roman" w:cs="Times New Roman"/>
          <w:color w:val="000000"/>
          <w:szCs w:val="28"/>
          <w:lang w:eastAsia="ru-RU"/>
        </w:rPr>
      </w:pPr>
      <w:r w:rsidRPr="000E4723">
        <w:rPr>
          <w:rFonts w:cs="Times New Roman"/>
          <w:szCs w:val="28"/>
        </w:rPr>
        <w:t>Трудове право України: підручник /за ред. проф. О.М. Ярошенка; за підтримки координатора проектів ОБСЄ в Україні. Харків, 2022. 376 с.</w:t>
      </w:r>
    </w:p>
    <w:p w14:paraId="14B64116" w14:textId="301EF070" w:rsidR="001D47AB" w:rsidRPr="000E4723" w:rsidRDefault="00D74852" w:rsidP="00D74852">
      <w:pPr>
        <w:pStyle w:val="a9"/>
        <w:numPr>
          <w:ilvl w:val="0"/>
          <w:numId w:val="43"/>
        </w:numPr>
        <w:ind w:left="0" w:firstLine="709"/>
        <w:rPr>
          <w:rFonts w:cs="Times New Roman"/>
          <w:szCs w:val="28"/>
        </w:rPr>
      </w:pPr>
      <w:r>
        <w:rPr>
          <w:rFonts w:cs="Times New Roman"/>
          <w:szCs w:val="28"/>
        </w:rPr>
        <w:t>Чанишева Г.І.</w:t>
      </w:r>
      <w:r w:rsidR="001D47AB" w:rsidRPr="000E4723">
        <w:rPr>
          <w:rFonts w:cs="Times New Roman"/>
          <w:szCs w:val="28"/>
        </w:rPr>
        <w:t xml:space="preserve"> Примирні процедури вирішення трудових спорів: монографія /Г.І. Чанишева, В.М. Дейнека. Одеса: Фенікс, 2016. 196 с.</w:t>
      </w:r>
    </w:p>
    <w:p w14:paraId="2EEBAD07" w14:textId="073DDB51" w:rsidR="001D47AB" w:rsidRDefault="00D74852" w:rsidP="00D74852">
      <w:pPr>
        <w:pStyle w:val="a9"/>
        <w:numPr>
          <w:ilvl w:val="0"/>
          <w:numId w:val="43"/>
        </w:numPr>
        <w:ind w:left="0" w:firstLine="709"/>
        <w:rPr>
          <w:rFonts w:cs="Times New Roman"/>
          <w:szCs w:val="28"/>
        </w:rPr>
      </w:pPr>
      <w:r>
        <w:rPr>
          <w:rFonts w:cs="Times New Roman"/>
          <w:szCs w:val="28"/>
        </w:rPr>
        <w:t>Чанишева Г.І.</w:t>
      </w:r>
      <w:r w:rsidR="001D47AB" w:rsidRPr="000E4723">
        <w:rPr>
          <w:rFonts w:cs="Times New Roman"/>
          <w:szCs w:val="28"/>
        </w:rPr>
        <w:t xml:space="preserve"> Колективні трудові спори (конфлікти). Велика українська юридична енциклопедія: у 20 т. Т. 11 Трудове право /редкол.: С.М.</w:t>
      </w:r>
      <w:r w:rsidR="001D47AB" w:rsidRPr="000E4723">
        <w:rPr>
          <w:rFonts w:cs="Times New Roman"/>
          <w:szCs w:val="28"/>
          <w:lang w:val="en-US"/>
        </w:rPr>
        <w:t> </w:t>
      </w:r>
      <w:r w:rsidR="001D47AB" w:rsidRPr="000E4723">
        <w:rPr>
          <w:rFonts w:cs="Times New Roman"/>
          <w:szCs w:val="28"/>
        </w:rPr>
        <w:t>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w:t>
      </w:r>
      <w:r w:rsidR="001D47AB">
        <w:rPr>
          <w:rFonts w:cs="Times New Roman"/>
          <w:szCs w:val="28"/>
        </w:rPr>
        <w:t>тво «Право», 2018. С. 259-265.</w:t>
      </w:r>
    </w:p>
    <w:p w14:paraId="5B38B22C" w14:textId="647526DA" w:rsidR="001D47AB" w:rsidRPr="00981E67" w:rsidRDefault="00D74852" w:rsidP="00D74852">
      <w:pPr>
        <w:pStyle w:val="a9"/>
        <w:numPr>
          <w:ilvl w:val="0"/>
          <w:numId w:val="43"/>
        </w:numPr>
        <w:ind w:left="0" w:firstLine="709"/>
        <w:rPr>
          <w:szCs w:val="28"/>
        </w:rPr>
      </w:pPr>
      <w:r>
        <w:rPr>
          <w:color w:val="000000"/>
          <w:szCs w:val="28"/>
        </w:rPr>
        <w:t>Чанишева Г.І.</w:t>
      </w:r>
      <w:r w:rsidR="001D47AB" w:rsidRPr="00981E67">
        <w:rPr>
          <w:color w:val="000000"/>
          <w:szCs w:val="28"/>
        </w:rPr>
        <w:t xml:space="preserve"> Страйк. Велика українська юридична енциклопедія: у 20 т. Т. 11 Трудове право </w:t>
      </w:r>
      <w:r w:rsidR="003B4B82">
        <w:rPr>
          <w:color w:val="000000"/>
          <w:szCs w:val="28"/>
        </w:rPr>
        <w:t>/</w:t>
      </w:r>
      <w:r w:rsidR="001D47AB" w:rsidRPr="00981E67">
        <w:rPr>
          <w:color w:val="000000"/>
          <w:szCs w:val="28"/>
        </w:rPr>
        <w:t>редкол.: С.М. Прилипко (голова), М.І. Іншин (заст. голови), О.М. Ярошенко та ін.; Нац. акад. прав. наук України; Ін-т держави і права ім. В.М. Корецького НАН України; Нац. ун-т ім. Ярослава Мудрого. Харків: Видавництво «Право», 2018. С. 644-651.</w:t>
      </w:r>
    </w:p>
    <w:p w14:paraId="29183321" w14:textId="76E4E954" w:rsidR="001D47AB" w:rsidRPr="004461CC" w:rsidRDefault="00D74852" w:rsidP="00D74852">
      <w:pPr>
        <w:pStyle w:val="a9"/>
        <w:numPr>
          <w:ilvl w:val="0"/>
          <w:numId w:val="43"/>
        </w:numPr>
        <w:ind w:left="0" w:firstLine="709"/>
        <w:rPr>
          <w:szCs w:val="28"/>
        </w:rPr>
      </w:pPr>
      <w:r>
        <w:rPr>
          <w:color w:val="000000"/>
          <w:szCs w:val="28"/>
        </w:rPr>
        <w:t>Чанишева Г.І.</w:t>
      </w:r>
      <w:r w:rsidR="001D47AB" w:rsidRPr="004461CC">
        <w:rPr>
          <w:color w:val="000000"/>
          <w:szCs w:val="28"/>
        </w:rPr>
        <w:t xml:space="preserve"> Щодо досудового та позасудового порядків вирішення колективних трудових спорів. </w:t>
      </w:r>
      <w:r w:rsidR="001D47AB" w:rsidRPr="004461CC">
        <w:rPr>
          <w:i/>
          <w:iCs/>
          <w:color w:val="000000"/>
          <w:szCs w:val="28"/>
        </w:rPr>
        <w:t>Правове забезпечення соціальної сфери</w:t>
      </w:r>
      <w:r w:rsidR="001D47AB" w:rsidRPr="004461CC">
        <w:rPr>
          <w:color w:val="000000"/>
          <w:szCs w:val="28"/>
        </w:rPr>
        <w:t>: матеріали ХІІІ Міжнар. наук.-практ. конф. (м. Одеса, 28 квітня 2023</w:t>
      </w:r>
      <w:r w:rsidR="001D47AB" w:rsidRPr="004461CC">
        <w:rPr>
          <w:i/>
          <w:iCs/>
          <w:color w:val="000000"/>
          <w:szCs w:val="28"/>
        </w:rPr>
        <w:t xml:space="preserve"> </w:t>
      </w:r>
      <w:r w:rsidR="001D47AB" w:rsidRPr="004461CC">
        <w:rPr>
          <w:color w:val="000000"/>
          <w:szCs w:val="28"/>
        </w:rPr>
        <w:t xml:space="preserve">р.) </w:t>
      </w:r>
      <w:r w:rsidR="003B4B82">
        <w:rPr>
          <w:color w:val="000000"/>
          <w:szCs w:val="28"/>
        </w:rPr>
        <w:t>/</w:t>
      </w:r>
      <w:r w:rsidR="001D47AB" w:rsidRPr="004461CC">
        <w:rPr>
          <w:color w:val="000000"/>
          <w:szCs w:val="28"/>
        </w:rPr>
        <w:t>укл. А.А. Сірякова; за заг. ред. д.ю.н., проф. Г.І. Чанишевої; Нац. ун-т «Одеська юрид. академія». Одеса, Фенікс, 2023. С.</w:t>
      </w:r>
      <w:r w:rsidR="001D47AB" w:rsidRPr="004461CC">
        <w:rPr>
          <w:i/>
          <w:iCs/>
          <w:color w:val="000000"/>
          <w:szCs w:val="28"/>
        </w:rPr>
        <w:t xml:space="preserve"> </w:t>
      </w:r>
      <w:r w:rsidR="001D47AB" w:rsidRPr="004461CC">
        <w:rPr>
          <w:color w:val="000000"/>
          <w:szCs w:val="28"/>
        </w:rPr>
        <w:t>14-17.</w:t>
      </w:r>
      <w:hyperlink r:id="rId228" w:history="1">
        <w:r w:rsidR="001D47AB" w:rsidRPr="004461CC">
          <w:rPr>
            <w:color w:val="000000"/>
            <w:szCs w:val="28"/>
          </w:rPr>
          <w:t xml:space="preserve"> https://hdl.handle.net/11300/25640</w:t>
        </w:r>
      </w:hyperlink>
      <w:r w:rsidR="001D47AB" w:rsidRPr="004461CC">
        <w:rPr>
          <w:color w:val="000000"/>
          <w:szCs w:val="28"/>
        </w:rPr>
        <w:t>.</w:t>
      </w:r>
    </w:p>
    <w:p w14:paraId="206E371B" w14:textId="71F34284" w:rsidR="001D47AB" w:rsidRPr="004461CC" w:rsidRDefault="00D74852" w:rsidP="00D74852">
      <w:pPr>
        <w:pStyle w:val="a9"/>
        <w:numPr>
          <w:ilvl w:val="0"/>
          <w:numId w:val="43"/>
        </w:numPr>
        <w:ind w:left="0" w:firstLine="709"/>
        <w:rPr>
          <w:szCs w:val="28"/>
        </w:rPr>
      </w:pPr>
      <w:r>
        <w:rPr>
          <w:color w:val="000000"/>
          <w:szCs w:val="28"/>
        </w:rPr>
        <w:t>Чанишева Г.І.</w:t>
      </w:r>
      <w:r w:rsidR="001D47AB" w:rsidRPr="004461CC">
        <w:rPr>
          <w:color w:val="000000"/>
          <w:szCs w:val="28"/>
        </w:rPr>
        <w:t xml:space="preserve"> Щодо підвідомчості суду окремих видів колективних трудових спорів (конфліктів). </w:t>
      </w:r>
      <w:r w:rsidR="001D47AB" w:rsidRPr="004461CC">
        <w:rPr>
          <w:i/>
          <w:iCs/>
          <w:color w:val="000000"/>
          <w:szCs w:val="28"/>
        </w:rPr>
        <w:t>Наукова та педагогічна спадщина професора Ю.Є. Полянського</w:t>
      </w:r>
      <w:r w:rsidR="001D47AB" w:rsidRPr="004461CC">
        <w:rPr>
          <w:color w:val="000000"/>
          <w:szCs w:val="28"/>
        </w:rPr>
        <w:t>: зб. мат. круглого столу (Одеса, 17 лютого 2023</w:t>
      </w:r>
      <w:r w:rsidR="001D47AB" w:rsidRPr="004461CC">
        <w:rPr>
          <w:i/>
          <w:iCs/>
          <w:color w:val="000000"/>
          <w:szCs w:val="28"/>
        </w:rPr>
        <w:t xml:space="preserve"> </w:t>
      </w:r>
      <w:r w:rsidR="001D47AB" w:rsidRPr="004461CC">
        <w:rPr>
          <w:color w:val="000000"/>
          <w:szCs w:val="28"/>
        </w:rPr>
        <w:t xml:space="preserve">р.) </w:t>
      </w:r>
      <w:r w:rsidR="003B4B82">
        <w:rPr>
          <w:color w:val="000000"/>
          <w:szCs w:val="28"/>
        </w:rPr>
        <w:t>/</w:t>
      </w:r>
      <w:r w:rsidR="001D47AB" w:rsidRPr="004461CC">
        <w:rPr>
          <w:color w:val="000000"/>
          <w:szCs w:val="28"/>
        </w:rPr>
        <w:t xml:space="preserve">відп. ред. </w:t>
      </w:r>
      <w:r w:rsidR="001D47AB" w:rsidRPr="004461CC">
        <w:rPr>
          <w:color w:val="000000"/>
          <w:szCs w:val="28"/>
        </w:rPr>
        <w:lastRenderedPageBreak/>
        <w:t>проф. Н.М. Бакаянова; Нац. ун-т «Одеська юридична</w:t>
      </w:r>
      <w:r w:rsidR="001D47AB" w:rsidRPr="004461CC">
        <w:rPr>
          <w:i/>
          <w:iCs/>
          <w:color w:val="000000"/>
          <w:szCs w:val="28"/>
        </w:rPr>
        <w:t xml:space="preserve"> </w:t>
      </w:r>
      <w:r w:rsidR="001D47AB" w:rsidRPr="004461CC">
        <w:rPr>
          <w:color w:val="000000"/>
          <w:szCs w:val="28"/>
        </w:rPr>
        <w:t>академія». Одеса, 2023. С. 83-86.</w:t>
      </w:r>
    </w:p>
    <w:p w14:paraId="3F44D08A" w14:textId="2155EB00" w:rsidR="001D47AB" w:rsidRPr="00CC6AFA" w:rsidRDefault="00D74852" w:rsidP="00D74852">
      <w:pPr>
        <w:pStyle w:val="a9"/>
        <w:numPr>
          <w:ilvl w:val="0"/>
          <w:numId w:val="43"/>
        </w:numPr>
        <w:ind w:left="0" w:firstLine="709"/>
        <w:rPr>
          <w:szCs w:val="28"/>
        </w:rPr>
      </w:pPr>
      <w:r>
        <w:rPr>
          <w:color w:val="000000"/>
          <w:szCs w:val="28"/>
        </w:rPr>
        <w:t>Чанишева Г.І.</w:t>
      </w:r>
      <w:r w:rsidR="001D47AB" w:rsidRPr="004461CC">
        <w:rPr>
          <w:color w:val="000000"/>
          <w:szCs w:val="28"/>
        </w:rPr>
        <w:t xml:space="preserve"> Щодо судового порядку вирішення колективних трудових спорів (конфліктів). </w:t>
      </w:r>
      <w:r w:rsidR="001D47AB" w:rsidRPr="004461CC">
        <w:rPr>
          <w:i/>
          <w:iCs/>
          <w:color w:val="000000"/>
          <w:szCs w:val="28"/>
        </w:rPr>
        <w:t>Juris Europensis Scientia</w:t>
      </w:r>
      <w:r w:rsidR="001D47AB" w:rsidRPr="004461CC">
        <w:rPr>
          <w:color w:val="000000"/>
          <w:szCs w:val="28"/>
        </w:rPr>
        <w:t>. 2023. Випуск 1. С. 56-64.</w:t>
      </w:r>
    </w:p>
    <w:p w14:paraId="5A2B85F4" w14:textId="465E8926" w:rsidR="00CC6AFA" w:rsidRPr="0013391B" w:rsidRDefault="00D74852" w:rsidP="00D74852">
      <w:pPr>
        <w:pStyle w:val="a9"/>
        <w:numPr>
          <w:ilvl w:val="0"/>
          <w:numId w:val="43"/>
        </w:numPr>
        <w:ind w:left="0" w:firstLine="709"/>
        <w:rPr>
          <w:rStyle w:val="dont-break-out"/>
          <w:szCs w:val="28"/>
        </w:rPr>
      </w:pPr>
      <w:r>
        <w:rPr>
          <w:rStyle w:val="dont-break-out"/>
        </w:rPr>
        <w:t>Чанишева Г.І.</w:t>
      </w:r>
      <w:r w:rsidR="00CC6AFA" w:rsidRPr="006A1137">
        <w:rPr>
          <w:rStyle w:val="dont-break-out"/>
        </w:rPr>
        <w:t xml:space="preserve">, Панченко А.О. Поняття та види колективних трудових спорів. </w:t>
      </w:r>
      <w:r w:rsidR="00CC6AFA" w:rsidRPr="006A1137">
        <w:rPr>
          <w:rStyle w:val="dont-break-out"/>
          <w:i/>
          <w:iCs/>
        </w:rPr>
        <w:t>Юридичний науковий електронний журнал</w:t>
      </w:r>
      <w:r w:rsidR="00CC6AFA" w:rsidRPr="006A1137">
        <w:rPr>
          <w:rStyle w:val="dont-break-out"/>
        </w:rPr>
        <w:t xml:space="preserve">. 2023. </w:t>
      </w:r>
      <w:r w:rsidR="00916806">
        <w:rPr>
          <w:rStyle w:val="dont-break-out"/>
        </w:rPr>
        <w:t>№</w:t>
      </w:r>
      <w:r w:rsidR="00CC6AFA" w:rsidRPr="006A1137">
        <w:rPr>
          <w:rStyle w:val="dont-break-out"/>
        </w:rPr>
        <w:t>12. С. 577-580.</w:t>
      </w:r>
    </w:p>
    <w:p w14:paraId="387DCAD4" w14:textId="742449ED" w:rsidR="0013391B" w:rsidRPr="009C73D8" w:rsidRDefault="00D74852" w:rsidP="00D74852">
      <w:pPr>
        <w:pStyle w:val="a9"/>
        <w:numPr>
          <w:ilvl w:val="0"/>
          <w:numId w:val="43"/>
        </w:numPr>
        <w:ind w:left="0" w:firstLine="709"/>
        <w:rPr>
          <w:rFonts w:cs="Times New Roman"/>
          <w:szCs w:val="28"/>
        </w:rPr>
      </w:pPr>
      <w:r>
        <w:rPr>
          <w:rFonts w:cs="Times New Roman"/>
          <w:color w:val="000000"/>
          <w:szCs w:val="28"/>
        </w:rPr>
        <w:t>Чанишева Г.І.</w:t>
      </w:r>
      <w:r w:rsidR="0013391B" w:rsidRPr="009C73D8">
        <w:rPr>
          <w:rFonts w:cs="Times New Roman"/>
          <w:color w:val="000000"/>
          <w:szCs w:val="28"/>
        </w:rPr>
        <w:t xml:space="preserve"> Науково-практичний коментар до статті 44 «Страйк» Конституції України. Конституція України. Науково-практичний коментар </w:t>
      </w:r>
      <w:r w:rsidR="003B4B82">
        <w:rPr>
          <w:rFonts w:cs="Times New Roman"/>
          <w:color w:val="000000"/>
          <w:szCs w:val="28"/>
        </w:rPr>
        <w:t>/</w:t>
      </w:r>
      <w:r w:rsidR="0013391B" w:rsidRPr="009C73D8">
        <w:rPr>
          <w:rFonts w:cs="Times New Roman"/>
          <w:color w:val="000000"/>
          <w:szCs w:val="28"/>
        </w:rPr>
        <w:t>[Ю.Г. Барабаш, А.П. Гетьман, С.Г. Серьогіна та ін.; Нац. акад.</w:t>
      </w:r>
      <w:r w:rsidR="00E557C1">
        <w:rPr>
          <w:rFonts w:cs="Times New Roman"/>
          <w:color w:val="000000"/>
          <w:szCs w:val="28"/>
        </w:rPr>
        <w:t xml:space="preserve"> </w:t>
      </w:r>
      <w:r w:rsidR="0013391B" w:rsidRPr="009C73D8">
        <w:rPr>
          <w:rFonts w:cs="Times New Roman"/>
          <w:color w:val="000000"/>
          <w:szCs w:val="28"/>
        </w:rPr>
        <w:t>прав. наук України]; за заг. ред. Р.О. Стефанчука та О.В. Петришина. Київ: ВАІТЕ, 2024. С.</w:t>
      </w:r>
      <w:r>
        <w:rPr>
          <w:rFonts w:cs="Times New Roman"/>
          <w:color w:val="000000"/>
          <w:szCs w:val="28"/>
          <w:lang w:val="ru-RU"/>
        </w:rPr>
        <w:t> </w:t>
      </w:r>
      <w:r w:rsidR="0013391B" w:rsidRPr="009C73D8">
        <w:rPr>
          <w:rFonts w:cs="Times New Roman"/>
          <w:color w:val="000000"/>
          <w:szCs w:val="28"/>
        </w:rPr>
        <w:t xml:space="preserve">210-214. </w:t>
      </w:r>
    </w:p>
    <w:p w14:paraId="0DC1F340" w14:textId="77777777" w:rsidR="001D47AB" w:rsidRDefault="001D47AB" w:rsidP="00D74852">
      <w:pPr>
        <w:spacing w:after="160" w:line="259" w:lineRule="auto"/>
        <w:ind w:firstLine="0"/>
        <w:jc w:val="left"/>
        <w:rPr>
          <w:rFonts w:cs="Times New Roman"/>
          <w:b/>
          <w:szCs w:val="28"/>
        </w:rPr>
      </w:pPr>
      <w:r>
        <w:rPr>
          <w:rFonts w:cs="Times New Roman"/>
          <w:b/>
          <w:szCs w:val="28"/>
        </w:rPr>
        <w:br w:type="page"/>
      </w:r>
    </w:p>
    <w:p w14:paraId="649D9FE3" w14:textId="69577025" w:rsidR="001D47AB" w:rsidRPr="003D48B4" w:rsidRDefault="001D47AB" w:rsidP="00D74852">
      <w:pPr>
        <w:pStyle w:val="2"/>
        <w:rPr>
          <w:lang w:val="ru-RU"/>
        </w:rPr>
      </w:pPr>
      <w:bookmarkStart w:id="602" w:name="_Toc222313446"/>
      <w:bookmarkStart w:id="603" w:name="_Toc222319092"/>
      <w:bookmarkStart w:id="604" w:name="_Toc222319116"/>
      <w:r w:rsidRPr="000E4723">
        <w:lastRenderedPageBreak/>
        <w:t>ПИТАННЯ НА ІСПИТ З КУРСУ «ТРУДОВЕ ПРАВО»</w:t>
      </w:r>
      <w:r w:rsidRPr="000E4723">
        <w:br/>
        <w:t xml:space="preserve">ДЛЯ </w:t>
      </w:r>
      <w:r>
        <w:t xml:space="preserve">ЗДОБУВАЧІВ </w:t>
      </w:r>
      <w:r w:rsidRPr="000E4723">
        <w:t>2 КУРСУ ФАКУЛЬТЕТУ</w:t>
      </w:r>
      <w:r w:rsidRPr="000E4723">
        <w:br/>
      </w:r>
      <w:r w:rsidR="00EF1F36">
        <w:t>ЦИВІЛЬНОЇ ТА ГОСПОДАРСЬКОЇ ЮСТИЦІЇ</w:t>
      </w:r>
      <w:bookmarkEnd w:id="602"/>
      <w:bookmarkEnd w:id="603"/>
      <w:bookmarkEnd w:id="604"/>
    </w:p>
    <w:p w14:paraId="6FE4773F"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Становлення і розвиток трудового права як галузі права.</w:t>
      </w:r>
    </w:p>
    <w:p w14:paraId="2ABF9A8F"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Предмет трудового права: індивідуальні та колективні трудові відносини.</w:t>
      </w:r>
    </w:p>
    <w:p w14:paraId="13991E5E"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Поняття та особливості методу трудового права.</w:t>
      </w:r>
    </w:p>
    <w:p w14:paraId="742EBB63"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Сфера дії норм трудового права.</w:t>
      </w:r>
    </w:p>
    <w:p w14:paraId="3FD7AA7E"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 xml:space="preserve">Система трудового права, її структура. </w:t>
      </w:r>
    </w:p>
    <w:p w14:paraId="4FB48268"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Система трудового законодавства.</w:t>
      </w:r>
    </w:p>
    <w:p w14:paraId="5AFBB96E"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Співвідношення системи трудового права та системи трудового законодавства.</w:t>
      </w:r>
    </w:p>
    <w:p w14:paraId="06058F26" w14:textId="77777777" w:rsidR="001D47AB" w:rsidRPr="000E4723" w:rsidRDefault="001D47AB" w:rsidP="00D74852">
      <w:pPr>
        <w:pStyle w:val="a9"/>
        <w:numPr>
          <w:ilvl w:val="0"/>
          <w:numId w:val="56"/>
        </w:numPr>
        <w:ind w:left="0" w:firstLine="709"/>
        <w:rPr>
          <w:rFonts w:cs="Times New Roman"/>
          <w:color w:val="000000" w:themeColor="text1"/>
          <w:szCs w:val="28"/>
        </w:rPr>
      </w:pPr>
      <w:r w:rsidRPr="000E4723">
        <w:rPr>
          <w:rFonts w:cs="Times New Roman"/>
          <w:color w:val="000000" w:themeColor="text1"/>
          <w:szCs w:val="28"/>
        </w:rPr>
        <w:t>Відмежування трудового права від суміжних галузей права (цивільного, адміністративного права, права соціального забезпечення).</w:t>
      </w:r>
    </w:p>
    <w:p w14:paraId="1E5164A5"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 xml:space="preserve">Основні тенденції розвитку сучасного трудового права. </w:t>
      </w:r>
    </w:p>
    <w:p w14:paraId="338EDE7E"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Поняття, види, особливості джерел трудового права.</w:t>
      </w:r>
    </w:p>
    <w:p w14:paraId="0AFA455E"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Загальне та спеціальне трудове законодавство.</w:t>
      </w:r>
    </w:p>
    <w:p w14:paraId="3E43E677"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Єдність і диференціація правового регулювання трудових відносин.</w:t>
      </w:r>
    </w:p>
    <w:p w14:paraId="4DED295D"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Конституція України як основне джерело трудового права.</w:t>
      </w:r>
    </w:p>
    <w:p w14:paraId="1E58AF3A"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Міжнародні договори, ратифіковані Україною, як джерела трудового права.</w:t>
      </w:r>
    </w:p>
    <w:p w14:paraId="4B4700C3" w14:textId="442CD4C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Кодекс законів про працю України: загальна характеристика. Про</w:t>
      </w:r>
      <w:r w:rsidR="003A7369">
        <w:rPr>
          <w:rFonts w:cs="Times New Roman"/>
          <w:color w:val="000000" w:themeColor="text1"/>
          <w:szCs w:val="28"/>
        </w:rPr>
        <w:t>є</w:t>
      </w:r>
      <w:r w:rsidRPr="000E4723">
        <w:rPr>
          <w:rFonts w:cs="Times New Roman"/>
          <w:color w:val="000000" w:themeColor="text1"/>
          <w:szCs w:val="28"/>
        </w:rPr>
        <w:t>кт Трудового кодексу України.</w:t>
      </w:r>
    </w:p>
    <w:p w14:paraId="7DF5179F" w14:textId="243D4DBB" w:rsidR="001D47AB"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 xml:space="preserve">Закони </w:t>
      </w:r>
      <w:r w:rsidR="003A7369">
        <w:rPr>
          <w:rFonts w:cs="Times New Roman"/>
          <w:color w:val="000000" w:themeColor="text1"/>
          <w:szCs w:val="28"/>
        </w:rPr>
        <w:t xml:space="preserve">України </w:t>
      </w:r>
      <w:r w:rsidRPr="000E4723">
        <w:rPr>
          <w:rFonts w:cs="Times New Roman"/>
          <w:color w:val="000000" w:themeColor="text1"/>
          <w:szCs w:val="28"/>
        </w:rPr>
        <w:t>як джерела трудового права.</w:t>
      </w:r>
    </w:p>
    <w:p w14:paraId="1B74B2A8" w14:textId="450DE144" w:rsidR="003A7369" w:rsidRPr="000E4723" w:rsidRDefault="003A7369" w:rsidP="00D74852">
      <w:pPr>
        <w:pStyle w:val="a9"/>
        <w:numPr>
          <w:ilvl w:val="0"/>
          <w:numId w:val="56"/>
        </w:numPr>
        <w:ind w:left="0" w:firstLine="710"/>
        <w:rPr>
          <w:rFonts w:cs="Times New Roman"/>
          <w:color w:val="000000" w:themeColor="text1"/>
          <w:szCs w:val="28"/>
        </w:rPr>
      </w:pPr>
      <w:r>
        <w:rPr>
          <w:rFonts w:cs="Times New Roman"/>
          <w:color w:val="000000" w:themeColor="text1"/>
          <w:szCs w:val="28"/>
        </w:rPr>
        <w:t>Підзаконні акти як джерела трудового права.</w:t>
      </w:r>
    </w:p>
    <w:p w14:paraId="3E982659" w14:textId="4F441212"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Акти соціального діалогу: колективні угоди і колективні договори.</w:t>
      </w:r>
    </w:p>
    <w:p w14:paraId="6E03FA46"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Локальні нормативно-правові акти: поняття, види, особливості.</w:t>
      </w:r>
    </w:p>
    <w:p w14:paraId="29A53662" w14:textId="77777777" w:rsidR="001D47AB" w:rsidRPr="000E4723" w:rsidRDefault="001D47AB" w:rsidP="00D74852">
      <w:pPr>
        <w:pStyle w:val="a9"/>
        <w:numPr>
          <w:ilvl w:val="0"/>
          <w:numId w:val="56"/>
        </w:numPr>
        <w:ind w:left="0" w:firstLine="710"/>
        <w:rPr>
          <w:rFonts w:cs="Times New Roman"/>
          <w:color w:val="000000" w:themeColor="text1"/>
          <w:szCs w:val="28"/>
        </w:rPr>
      </w:pPr>
      <w:r w:rsidRPr="000E4723">
        <w:rPr>
          <w:rFonts w:cs="Times New Roman"/>
          <w:color w:val="000000" w:themeColor="text1"/>
          <w:szCs w:val="28"/>
        </w:rPr>
        <w:t>Судова практика як джерело трудового права.</w:t>
      </w:r>
    </w:p>
    <w:p w14:paraId="42241742"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color w:val="000000" w:themeColor="text1"/>
          <w:szCs w:val="28"/>
        </w:rPr>
        <w:t xml:space="preserve">Поняття, види та ознаки індивідуальних трудових </w:t>
      </w:r>
      <w:r w:rsidRPr="000E4723">
        <w:rPr>
          <w:rFonts w:cs="Times New Roman"/>
          <w:szCs w:val="28"/>
        </w:rPr>
        <w:t>правовідносин.</w:t>
      </w:r>
    </w:p>
    <w:p w14:paraId="7D9D07A7"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lastRenderedPageBreak/>
        <w:t xml:space="preserve">Структура індивідуальних трудових правовідносин. </w:t>
      </w:r>
    </w:p>
    <w:p w14:paraId="0C3B9937" w14:textId="77777777" w:rsidR="001D47AB" w:rsidRDefault="001D47AB" w:rsidP="00D74852">
      <w:pPr>
        <w:pStyle w:val="a9"/>
        <w:numPr>
          <w:ilvl w:val="0"/>
          <w:numId w:val="56"/>
        </w:numPr>
        <w:ind w:left="0" w:firstLine="710"/>
        <w:rPr>
          <w:rFonts w:cs="Times New Roman"/>
          <w:szCs w:val="28"/>
        </w:rPr>
      </w:pPr>
      <w:r w:rsidRPr="000E4723">
        <w:rPr>
          <w:rFonts w:cs="Times New Roman"/>
          <w:szCs w:val="28"/>
        </w:rPr>
        <w:t xml:space="preserve">Підстави виникнення, зміни та припинення індивідуальних трудових правовідносин. </w:t>
      </w:r>
    </w:p>
    <w:p w14:paraId="65719D15"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Трудова правосуб’єктність працівника: виникнення, зміст і припинення, випадки обмеження.</w:t>
      </w:r>
    </w:p>
    <w:p w14:paraId="52A4211E"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Роботодавець як суб’єкт індивідуальних трудових правовідносин. Ознаки трудової правосуб’єктності роботодавця. </w:t>
      </w:r>
    </w:p>
    <w:p w14:paraId="7D976AB7" w14:textId="194D20C2"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Поняття. види та особливості колективних трудових правовідносин.</w:t>
      </w:r>
    </w:p>
    <w:p w14:paraId="34E5E11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Поняття зайнятості та категорії зайнятого населення.</w:t>
      </w:r>
    </w:p>
    <w:p w14:paraId="71FA38CD"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Державні гарантії (загальні та додаткові) у сфері зайнятості населення.</w:t>
      </w:r>
    </w:p>
    <w:p w14:paraId="276208C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Державна служба зайнятості: структура та основні завдання</w:t>
      </w:r>
    </w:p>
    <w:p w14:paraId="76F8BC3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Порядок реєстрації, перереєстрації безробітних та ведення обліку осіб, які шукають роботу</w:t>
      </w:r>
    </w:p>
    <w:p w14:paraId="3F5AAEEE"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Правовий статус безробітного. Поняття підходящої роботи</w:t>
      </w:r>
    </w:p>
    <w:p w14:paraId="14F5A59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Поняття та значення трудового договору. Відмінності трудового договору від суміжних цивільно-правових договорів (підряду, надання послуг). </w:t>
      </w:r>
    </w:p>
    <w:p w14:paraId="2EDF9157"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Сторони трудового договору. Зміст та форма трудового договору.</w:t>
      </w:r>
    </w:p>
    <w:p w14:paraId="51D78282"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Види трудових договорів.</w:t>
      </w:r>
    </w:p>
    <w:p w14:paraId="53B68F24"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Трудовий договір в умовах спрощеного регулювання трудових відносин. </w:t>
      </w:r>
    </w:p>
    <w:p w14:paraId="1D9E30B9"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Загальний порядок укладення трудового договору.</w:t>
      </w:r>
    </w:p>
    <w:p w14:paraId="58BFD81C"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Контракт як особлива форма трудового договору.</w:t>
      </w:r>
    </w:p>
    <w:p w14:paraId="52D29F22"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Трудовий договір з нефіксованим робочим часом.</w:t>
      </w:r>
    </w:p>
    <w:p w14:paraId="752FC9F1"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Трудовий договір про роботу за сумісництвом.</w:t>
      </w:r>
    </w:p>
    <w:p w14:paraId="456326A6"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Трудовий договір про надомну роботу.</w:t>
      </w:r>
    </w:p>
    <w:p w14:paraId="07CE9124" w14:textId="77777777" w:rsidR="001D47AB" w:rsidRDefault="001D47AB" w:rsidP="00D74852">
      <w:pPr>
        <w:pStyle w:val="a9"/>
        <w:numPr>
          <w:ilvl w:val="0"/>
          <w:numId w:val="56"/>
        </w:numPr>
        <w:ind w:left="0" w:firstLine="710"/>
        <w:rPr>
          <w:rFonts w:cs="Times New Roman"/>
          <w:szCs w:val="28"/>
        </w:rPr>
      </w:pPr>
      <w:r w:rsidRPr="000E4723">
        <w:rPr>
          <w:rFonts w:cs="Times New Roman"/>
          <w:szCs w:val="28"/>
        </w:rPr>
        <w:t>Трудовий договір про дистанційну роботу.</w:t>
      </w:r>
    </w:p>
    <w:p w14:paraId="4F40E3A2" w14:textId="053DE0E0" w:rsidR="00A15945" w:rsidRPr="000E4723" w:rsidRDefault="00A15945" w:rsidP="00D74852">
      <w:pPr>
        <w:pStyle w:val="a9"/>
        <w:numPr>
          <w:ilvl w:val="0"/>
          <w:numId w:val="56"/>
        </w:numPr>
        <w:ind w:left="0" w:firstLine="710"/>
        <w:rPr>
          <w:rFonts w:cs="Times New Roman"/>
          <w:szCs w:val="28"/>
        </w:rPr>
      </w:pPr>
      <w:r>
        <w:rPr>
          <w:rFonts w:cs="Times New Roman"/>
          <w:szCs w:val="28"/>
        </w:rPr>
        <w:t>Трудовий договір з домашнім працівником.</w:t>
      </w:r>
    </w:p>
    <w:p w14:paraId="21A08809"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Юридичні гарантії при укладенні трудового договору. </w:t>
      </w:r>
    </w:p>
    <w:p w14:paraId="268F7665"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lastRenderedPageBreak/>
        <w:t>Поняття та види переведень на іншу роботу. Порядок переведення на іншу роботу.</w:t>
      </w:r>
    </w:p>
    <w:p w14:paraId="68BDD236"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Переміщення на інше робоче місце та його відмінності від переведення.</w:t>
      </w:r>
    </w:p>
    <w:p w14:paraId="5536536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Зміна істотних умов праці.</w:t>
      </w:r>
    </w:p>
    <w:p w14:paraId="202B9FCB"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Відсторонення працівника від роботи.</w:t>
      </w:r>
    </w:p>
    <w:p w14:paraId="449DF9C0"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Атестація працівників: поняття, порядок проведення, результати.</w:t>
      </w:r>
    </w:p>
    <w:p w14:paraId="7B830DC4"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Підстави припинення трудового договору, передбачені ст. 36 КЗпП України. </w:t>
      </w:r>
    </w:p>
    <w:p w14:paraId="6DB4224B"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Розірвання трудового договору з ініціативи працівника (ст.ст. 38, 39 КЗпП України).</w:t>
      </w:r>
    </w:p>
    <w:p w14:paraId="32948E75"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Розірвання трудового договору з ініціативи роботодавця (ст.40 КЗпП України).</w:t>
      </w:r>
    </w:p>
    <w:p w14:paraId="0829F80C"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color w:val="212529"/>
          <w:szCs w:val="28"/>
          <w:shd w:val="clear" w:color="auto" w:fill="FFFFFF"/>
        </w:rPr>
        <w:t>Додаткові підстави розірвання трудового договору з ініціативи роботодавця з окремими категоріями працівників за певних умов (ст. 41 КЗпП України).</w:t>
      </w:r>
    </w:p>
    <w:p w14:paraId="4D1D9A28"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Порядок звільнення і проведення розрахунку. Вихідна допомога.</w:t>
      </w:r>
    </w:p>
    <w:p w14:paraId="03AFDA69"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Поняття та правове регулювання робочого часу.</w:t>
      </w:r>
    </w:p>
    <w:p w14:paraId="0C5A9483"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Види робочого часу. </w:t>
      </w:r>
    </w:p>
    <w:p w14:paraId="0A001912"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Тривалість робочого дня.</w:t>
      </w:r>
    </w:p>
    <w:p w14:paraId="40CE72D9" w14:textId="77777777" w:rsidR="001D47AB" w:rsidRPr="000E4723" w:rsidRDefault="001D47AB" w:rsidP="00D74852">
      <w:pPr>
        <w:pStyle w:val="a9"/>
        <w:numPr>
          <w:ilvl w:val="0"/>
          <w:numId w:val="56"/>
        </w:numPr>
        <w:ind w:left="0" w:firstLine="710"/>
        <w:rPr>
          <w:rFonts w:cs="Times New Roman"/>
          <w:bCs/>
          <w:color w:val="000000" w:themeColor="text1"/>
          <w:szCs w:val="28"/>
        </w:rPr>
      </w:pPr>
      <w:r w:rsidRPr="000E4723">
        <w:rPr>
          <w:rFonts w:cs="Times New Roman"/>
          <w:bCs/>
          <w:color w:val="000000" w:themeColor="text1"/>
          <w:szCs w:val="28"/>
        </w:rPr>
        <w:t>Надурочні роботи і порядок залучення до них.</w:t>
      </w:r>
    </w:p>
    <w:p w14:paraId="4B18C839" w14:textId="77777777" w:rsidR="001D47AB" w:rsidRPr="000E4723" w:rsidRDefault="001D47AB" w:rsidP="00D74852">
      <w:pPr>
        <w:pStyle w:val="a9"/>
        <w:numPr>
          <w:ilvl w:val="0"/>
          <w:numId w:val="56"/>
        </w:numPr>
        <w:ind w:left="0" w:firstLine="710"/>
        <w:rPr>
          <w:rFonts w:cs="Times New Roman"/>
          <w:bCs/>
          <w:color w:val="000000" w:themeColor="text1"/>
          <w:szCs w:val="28"/>
        </w:rPr>
      </w:pPr>
      <w:r w:rsidRPr="000E4723">
        <w:rPr>
          <w:rFonts w:cs="Times New Roman"/>
          <w:bCs/>
          <w:color w:val="000000" w:themeColor="text1"/>
          <w:szCs w:val="28"/>
        </w:rPr>
        <w:t>Режим та облік робочого часу і порядок їх встановлення.</w:t>
      </w:r>
    </w:p>
    <w:p w14:paraId="10C600EF" w14:textId="77777777" w:rsidR="001D47AB" w:rsidRPr="000E4723" w:rsidRDefault="001D47AB" w:rsidP="00D74852">
      <w:pPr>
        <w:pStyle w:val="a9"/>
        <w:numPr>
          <w:ilvl w:val="0"/>
          <w:numId w:val="56"/>
        </w:numPr>
        <w:ind w:left="0" w:firstLine="710"/>
        <w:rPr>
          <w:rFonts w:cs="Times New Roman"/>
          <w:bCs/>
          <w:szCs w:val="28"/>
        </w:rPr>
      </w:pPr>
      <w:r w:rsidRPr="000E4723">
        <w:rPr>
          <w:rFonts w:cs="Times New Roman"/>
          <w:bCs/>
          <w:szCs w:val="28"/>
        </w:rPr>
        <w:t>Поняття та правове регулювання часу відпочинку.</w:t>
      </w:r>
    </w:p>
    <w:p w14:paraId="171E9C94" w14:textId="77777777" w:rsidR="001D47AB" w:rsidRPr="000E4723" w:rsidRDefault="001D47AB" w:rsidP="00D74852">
      <w:pPr>
        <w:pStyle w:val="a9"/>
        <w:numPr>
          <w:ilvl w:val="0"/>
          <w:numId w:val="56"/>
        </w:numPr>
        <w:ind w:left="0" w:firstLine="710"/>
        <w:rPr>
          <w:rFonts w:cs="Times New Roman"/>
          <w:bCs/>
          <w:szCs w:val="28"/>
        </w:rPr>
      </w:pPr>
      <w:r w:rsidRPr="000E4723">
        <w:rPr>
          <w:rFonts w:cs="Times New Roman"/>
          <w:bCs/>
          <w:szCs w:val="28"/>
        </w:rPr>
        <w:t>Види часу відпочинку.</w:t>
      </w:r>
    </w:p>
    <w:p w14:paraId="0C69A5BF" w14:textId="77777777" w:rsidR="001D47AB" w:rsidRPr="000E4723" w:rsidRDefault="001D47AB" w:rsidP="00D74852">
      <w:pPr>
        <w:pStyle w:val="a9"/>
        <w:numPr>
          <w:ilvl w:val="0"/>
          <w:numId w:val="56"/>
        </w:numPr>
        <w:ind w:left="0" w:firstLine="710"/>
        <w:rPr>
          <w:rFonts w:cs="Times New Roman"/>
          <w:bCs/>
          <w:szCs w:val="28"/>
        </w:rPr>
      </w:pPr>
      <w:r w:rsidRPr="000E4723">
        <w:rPr>
          <w:rFonts w:eastAsia="Times New Roman" w:cs="Times New Roman"/>
          <w:bCs/>
          <w:color w:val="000000"/>
          <w:szCs w:val="28"/>
        </w:rPr>
        <w:t>Поняття та види відпусток.</w:t>
      </w:r>
    </w:p>
    <w:p w14:paraId="4C084AE8" w14:textId="77777777" w:rsidR="001D47AB" w:rsidRPr="000E4723" w:rsidRDefault="001D47AB" w:rsidP="00D74852">
      <w:pPr>
        <w:pStyle w:val="a9"/>
        <w:numPr>
          <w:ilvl w:val="0"/>
          <w:numId w:val="56"/>
        </w:numPr>
        <w:ind w:left="0" w:firstLine="710"/>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Поняття та структура заробітної плати, її відмінності від винагород за цивільно-правовими договорами.</w:t>
      </w:r>
    </w:p>
    <w:p w14:paraId="752E7ACC" w14:textId="77777777" w:rsidR="001D47AB" w:rsidRPr="000E4723" w:rsidRDefault="001D47AB" w:rsidP="00D74852">
      <w:pPr>
        <w:pStyle w:val="a9"/>
        <w:numPr>
          <w:ilvl w:val="0"/>
          <w:numId w:val="56"/>
        </w:numPr>
        <w:ind w:left="0" w:firstLine="710"/>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Сфери регулювання оплати праці.</w:t>
      </w:r>
    </w:p>
    <w:p w14:paraId="1329E01E" w14:textId="77777777" w:rsidR="001D47AB" w:rsidRPr="000E4723" w:rsidRDefault="001D47AB" w:rsidP="00D74852">
      <w:pPr>
        <w:pStyle w:val="a9"/>
        <w:numPr>
          <w:ilvl w:val="0"/>
          <w:numId w:val="56"/>
        </w:numPr>
        <w:ind w:left="0" w:firstLine="710"/>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Форми, строки, періодичність і місце виплати заробітної плати.</w:t>
      </w:r>
    </w:p>
    <w:p w14:paraId="4887AA0D" w14:textId="77777777" w:rsidR="001D47AB" w:rsidRPr="000E4723" w:rsidRDefault="001D47AB" w:rsidP="00D74852">
      <w:pPr>
        <w:pStyle w:val="a9"/>
        <w:numPr>
          <w:ilvl w:val="0"/>
          <w:numId w:val="56"/>
        </w:numPr>
        <w:ind w:left="0" w:firstLine="710"/>
        <w:textAlignment w:val="baseline"/>
        <w:rPr>
          <w:rFonts w:eastAsia="Times New Roman" w:cs="Times New Roman"/>
          <w:color w:val="000000"/>
          <w:szCs w:val="28"/>
          <w:lang w:eastAsia="ru-RU"/>
        </w:rPr>
      </w:pPr>
      <w:r w:rsidRPr="000E4723">
        <w:rPr>
          <w:rFonts w:eastAsia="Times New Roman" w:cs="Times New Roman"/>
          <w:color w:val="000000"/>
          <w:szCs w:val="28"/>
          <w:lang w:eastAsia="ru-RU"/>
        </w:rPr>
        <w:t>Системи оплати праці.</w:t>
      </w:r>
    </w:p>
    <w:p w14:paraId="179395AF"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lastRenderedPageBreak/>
        <w:t xml:space="preserve">Поняття, значення та правове регулювання дисципліни праці. </w:t>
      </w:r>
    </w:p>
    <w:p w14:paraId="13E20FB4"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Методи забезпечення дисципліни праці. </w:t>
      </w:r>
    </w:p>
    <w:p w14:paraId="6281178C"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rPr>
        <w:t xml:space="preserve">Внутрішній трудовий розпорядок: поняття та правове регулювання. </w:t>
      </w:r>
    </w:p>
    <w:p w14:paraId="0D7147AE" w14:textId="77777777" w:rsidR="001D47AB" w:rsidRPr="000E4723" w:rsidRDefault="001D47AB" w:rsidP="00D74852">
      <w:pPr>
        <w:pStyle w:val="a9"/>
        <w:numPr>
          <w:ilvl w:val="0"/>
          <w:numId w:val="56"/>
        </w:numPr>
        <w:ind w:left="0" w:firstLine="710"/>
        <w:rPr>
          <w:rFonts w:eastAsia="Times New Roman" w:cs="Times New Roman"/>
          <w:color w:val="000000"/>
          <w:szCs w:val="28"/>
          <w:lang w:eastAsia="ru-RU"/>
        </w:rPr>
      </w:pPr>
      <w:r w:rsidRPr="000E4723">
        <w:rPr>
          <w:rFonts w:cs="Times New Roman"/>
          <w:szCs w:val="28"/>
        </w:rPr>
        <w:t xml:space="preserve">Заохочення: поняття, підстави, види, порядок застосування. </w:t>
      </w:r>
    </w:p>
    <w:p w14:paraId="4DD78E50" w14:textId="77777777" w:rsidR="001D47AB" w:rsidRPr="000E4723"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Дисциплінарна відповідальність працівників: поняття, підстави, види. </w:t>
      </w:r>
    </w:p>
    <w:p w14:paraId="4CAA33C8" w14:textId="77777777" w:rsidR="001D47AB" w:rsidRPr="000E4723"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Матеріальна відповідальність сторін трудового договору: поняття, ознаки, відмінності від цивільно-правової відповідальності. </w:t>
      </w:r>
    </w:p>
    <w:p w14:paraId="38915227" w14:textId="77777777" w:rsidR="001D47AB" w:rsidRPr="000E4723"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Підстава та умови матеріальної відповідальності працівників. </w:t>
      </w:r>
    </w:p>
    <w:p w14:paraId="3A097B7C" w14:textId="77777777" w:rsidR="001D47AB" w:rsidRPr="000E4723"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Види матеріальної відповідальності працівників. </w:t>
      </w:r>
    </w:p>
    <w:p w14:paraId="6482DEAC" w14:textId="77777777" w:rsidR="0022687E" w:rsidRPr="0022687E"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Визначення розміру шкоди, яка підлягає відшкодуванню працівником. </w:t>
      </w:r>
    </w:p>
    <w:p w14:paraId="18D30B4E" w14:textId="5971241A" w:rsidR="001D47AB" w:rsidRPr="000E4723" w:rsidRDefault="001D47AB" w:rsidP="00D74852">
      <w:pPr>
        <w:pStyle w:val="a9"/>
        <w:numPr>
          <w:ilvl w:val="0"/>
          <w:numId w:val="56"/>
        </w:numPr>
        <w:ind w:left="0" w:firstLine="710"/>
        <w:rPr>
          <w:rFonts w:eastAsia="Times New Roman" w:cs="Times New Roman"/>
          <w:szCs w:val="28"/>
          <w:lang w:eastAsia="ru-RU"/>
        </w:rPr>
      </w:pPr>
      <w:r w:rsidRPr="000E4723">
        <w:rPr>
          <w:rFonts w:eastAsia="Times New Roman" w:cs="Times New Roman"/>
          <w:color w:val="000000"/>
          <w:szCs w:val="28"/>
          <w:lang w:eastAsia="ru-RU"/>
        </w:rPr>
        <w:t xml:space="preserve">Порядок відшкодування шкоди, заподіяної працівником. </w:t>
      </w:r>
    </w:p>
    <w:p w14:paraId="73657F35" w14:textId="77777777" w:rsidR="001D47AB" w:rsidRPr="000E4723" w:rsidRDefault="001D47AB" w:rsidP="00D74852">
      <w:pPr>
        <w:pStyle w:val="a9"/>
        <w:numPr>
          <w:ilvl w:val="0"/>
          <w:numId w:val="56"/>
        </w:numPr>
        <w:ind w:left="0" w:firstLine="710"/>
        <w:rPr>
          <w:rFonts w:cs="Times New Roman"/>
          <w:szCs w:val="28"/>
          <w:lang w:eastAsia="ru-RU"/>
        </w:rPr>
      </w:pPr>
      <w:r w:rsidRPr="000E4723">
        <w:rPr>
          <w:rFonts w:eastAsia="Times New Roman" w:cs="Times New Roman"/>
          <w:color w:val="000000"/>
          <w:szCs w:val="28"/>
          <w:lang w:eastAsia="ru-RU"/>
        </w:rPr>
        <w:t xml:space="preserve">Підстава, умови і випадки матеріальної відповідальності роботодавця за шкоду, заподіяну працівникові. </w:t>
      </w:r>
    </w:p>
    <w:p w14:paraId="17CE0639" w14:textId="77777777" w:rsidR="001D47AB" w:rsidRPr="000E4723" w:rsidRDefault="001D47AB" w:rsidP="00D74852">
      <w:pPr>
        <w:pStyle w:val="a9"/>
        <w:numPr>
          <w:ilvl w:val="0"/>
          <w:numId w:val="56"/>
        </w:numPr>
        <w:ind w:left="0" w:firstLine="710"/>
        <w:rPr>
          <w:rFonts w:cs="Times New Roman"/>
          <w:szCs w:val="28"/>
          <w:lang w:eastAsia="ru-RU"/>
        </w:rPr>
      </w:pPr>
      <w:r w:rsidRPr="000E4723">
        <w:rPr>
          <w:rFonts w:cs="Times New Roman"/>
          <w:szCs w:val="28"/>
          <w:lang w:eastAsia="ru-RU"/>
        </w:rPr>
        <w:t>Поняття, види і причини виникнення трудових спорів. </w:t>
      </w:r>
    </w:p>
    <w:p w14:paraId="55D176D2" w14:textId="5A81413B" w:rsidR="001D47AB" w:rsidRPr="000E4723" w:rsidRDefault="00A65B05" w:rsidP="00D74852">
      <w:pPr>
        <w:pStyle w:val="a9"/>
        <w:numPr>
          <w:ilvl w:val="0"/>
          <w:numId w:val="56"/>
        </w:numPr>
        <w:ind w:left="0" w:firstLine="710"/>
        <w:rPr>
          <w:rFonts w:cs="Times New Roman"/>
          <w:szCs w:val="28"/>
          <w:lang w:eastAsia="ru-RU"/>
        </w:rPr>
      </w:pPr>
      <w:r>
        <w:rPr>
          <w:rFonts w:cs="Times New Roman"/>
          <w:szCs w:val="28"/>
          <w:lang w:eastAsia="ru-RU"/>
        </w:rPr>
        <w:t xml:space="preserve">Порядок розгляду індивідуальних </w:t>
      </w:r>
      <w:r w:rsidR="001D47AB" w:rsidRPr="000E4723">
        <w:rPr>
          <w:rFonts w:cs="Times New Roman"/>
          <w:szCs w:val="28"/>
          <w:lang w:eastAsia="ru-RU"/>
        </w:rPr>
        <w:t>трудов</w:t>
      </w:r>
      <w:r>
        <w:rPr>
          <w:rFonts w:cs="Times New Roman"/>
          <w:szCs w:val="28"/>
          <w:lang w:eastAsia="ru-RU"/>
        </w:rPr>
        <w:t>их</w:t>
      </w:r>
      <w:r w:rsidR="001D47AB" w:rsidRPr="000E4723">
        <w:rPr>
          <w:rFonts w:cs="Times New Roman"/>
          <w:szCs w:val="28"/>
          <w:lang w:eastAsia="ru-RU"/>
        </w:rPr>
        <w:t xml:space="preserve"> спор</w:t>
      </w:r>
      <w:r>
        <w:rPr>
          <w:rFonts w:cs="Times New Roman"/>
          <w:szCs w:val="28"/>
          <w:lang w:eastAsia="ru-RU"/>
        </w:rPr>
        <w:t>ів: загальна характеристика.</w:t>
      </w:r>
    </w:p>
    <w:p w14:paraId="5FC84661" w14:textId="77777777" w:rsidR="001D47AB" w:rsidRPr="000E4723" w:rsidRDefault="001D47AB" w:rsidP="00D74852">
      <w:pPr>
        <w:pStyle w:val="a9"/>
        <w:numPr>
          <w:ilvl w:val="0"/>
          <w:numId w:val="56"/>
        </w:numPr>
        <w:ind w:left="0" w:firstLine="710"/>
        <w:rPr>
          <w:rFonts w:cs="Times New Roman"/>
          <w:szCs w:val="28"/>
          <w:lang w:eastAsia="uk-UA"/>
        </w:rPr>
      </w:pPr>
      <w:r w:rsidRPr="000E4723">
        <w:rPr>
          <w:rFonts w:cs="Times New Roman"/>
          <w:szCs w:val="28"/>
          <w:lang w:eastAsia="ru-RU"/>
        </w:rPr>
        <w:t xml:space="preserve">Комісії по трудових спорах (КТС), їх організація і компетенція. Порядок і строки розгляду індивідуальних трудових спорів у КТС. </w:t>
      </w:r>
    </w:p>
    <w:p w14:paraId="2140ED41" w14:textId="77777777" w:rsidR="001D47AB" w:rsidRPr="000E4723" w:rsidRDefault="001D47AB" w:rsidP="00D74852">
      <w:pPr>
        <w:pStyle w:val="a9"/>
        <w:numPr>
          <w:ilvl w:val="0"/>
          <w:numId w:val="56"/>
        </w:numPr>
        <w:ind w:left="0" w:firstLine="709"/>
        <w:rPr>
          <w:rFonts w:cs="Times New Roman"/>
          <w:szCs w:val="28"/>
          <w:lang w:eastAsia="uk-UA"/>
        </w:rPr>
      </w:pPr>
      <w:r w:rsidRPr="000E4723">
        <w:rPr>
          <w:rFonts w:cs="Times New Roman"/>
          <w:szCs w:val="28"/>
          <w:lang w:eastAsia="ru-RU"/>
        </w:rPr>
        <w:t xml:space="preserve">Розгляд індивідуальних трудових спорів у суді. Трудові спори, що безпосередньо розглядаються судом. </w:t>
      </w:r>
    </w:p>
    <w:p w14:paraId="52DA8D4F" w14:textId="21BC8CC5" w:rsidR="001D47AB" w:rsidRPr="000E4723" w:rsidRDefault="001D47AB" w:rsidP="00D74852">
      <w:pPr>
        <w:pStyle w:val="a9"/>
        <w:numPr>
          <w:ilvl w:val="0"/>
          <w:numId w:val="56"/>
        </w:numPr>
        <w:ind w:left="0" w:firstLine="709"/>
        <w:rPr>
          <w:rFonts w:cs="Times New Roman"/>
          <w:szCs w:val="28"/>
          <w:lang w:eastAsia="uk-UA"/>
        </w:rPr>
      </w:pPr>
      <w:r w:rsidRPr="000E4723">
        <w:rPr>
          <w:rFonts w:cs="Times New Roman"/>
          <w:szCs w:val="28"/>
          <w:lang w:eastAsia="ru-RU"/>
        </w:rPr>
        <w:t xml:space="preserve">Строки звернення до суду за вирішенням </w:t>
      </w:r>
      <w:r w:rsidR="0022687E">
        <w:rPr>
          <w:rFonts w:cs="Times New Roman"/>
          <w:szCs w:val="28"/>
          <w:lang w:eastAsia="ru-RU"/>
        </w:rPr>
        <w:t xml:space="preserve">індивідуальних </w:t>
      </w:r>
      <w:r w:rsidRPr="000E4723">
        <w:rPr>
          <w:rFonts w:cs="Times New Roman"/>
          <w:szCs w:val="28"/>
          <w:lang w:eastAsia="ru-RU"/>
        </w:rPr>
        <w:t>трудових спорів. </w:t>
      </w:r>
    </w:p>
    <w:p w14:paraId="3B5ABD3B" w14:textId="77777777" w:rsidR="001D47AB" w:rsidRPr="000E4723" w:rsidRDefault="001D47AB" w:rsidP="00D74852">
      <w:pPr>
        <w:pStyle w:val="a9"/>
        <w:numPr>
          <w:ilvl w:val="0"/>
          <w:numId w:val="56"/>
        </w:numPr>
        <w:ind w:left="0" w:firstLine="709"/>
        <w:rPr>
          <w:rFonts w:cs="Times New Roman"/>
          <w:szCs w:val="28"/>
          <w:lang w:eastAsia="uk-UA"/>
        </w:rPr>
      </w:pPr>
      <w:r w:rsidRPr="000E4723">
        <w:rPr>
          <w:rFonts w:cs="Times New Roman"/>
          <w:szCs w:val="28"/>
          <w:lang w:eastAsia="uk-UA"/>
        </w:rPr>
        <w:t>Становлення і розвиток соціального діалогу у сфері праці в Україні.</w:t>
      </w:r>
    </w:p>
    <w:p w14:paraId="231A5EC5" w14:textId="78829D84" w:rsidR="001D47AB" w:rsidRPr="000E4723" w:rsidRDefault="00A65B05" w:rsidP="00D74852">
      <w:pPr>
        <w:pStyle w:val="a9"/>
        <w:numPr>
          <w:ilvl w:val="0"/>
          <w:numId w:val="56"/>
        </w:numPr>
        <w:ind w:left="0" w:firstLine="709"/>
        <w:rPr>
          <w:rFonts w:cs="Times New Roman"/>
          <w:szCs w:val="28"/>
          <w:lang w:eastAsia="uk-UA"/>
        </w:rPr>
      </w:pPr>
      <w:r>
        <w:rPr>
          <w:rFonts w:cs="Times New Roman"/>
          <w:szCs w:val="28"/>
          <w:lang w:eastAsia="uk-UA"/>
        </w:rPr>
        <w:t>Закон</w:t>
      </w:r>
      <w:r w:rsidR="001D47AB" w:rsidRPr="000E4723">
        <w:rPr>
          <w:rFonts w:cs="Times New Roman"/>
          <w:szCs w:val="28"/>
          <w:lang w:eastAsia="uk-UA"/>
        </w:rPr>
        <w:t>одавство України про соціальний діалог.</w:t>
      </w:r>
    </w:p>
    <w:p w14:paraId="45B27958" w14:textId="04C19659" w:rsidR="001D47AB" w:rsidRPr="000E4723" w:rsidRDefault="001D47AB" w:rsidP="00D74852">
      <w:pPr>
        <w:pStyle w:val="a9"/>
        <w:numPr>
          <w:ilvl w:val="0"/>
          <w:numId w:val="56"/>
        </w:numPr>
        <w:ind w:left="0" w:firstLine="710"/>
        <w:rPr>
          <w:rFonts w:cs="Times New Roman"/>
          <w:szCs w:val="28"/>
          <w:lang w:eastAsia="uk-UA"/>
        </w:rPr>
      </w:pPr>
      <w:r w:rsidRPr="000E4723">
        <w:rPr>
          <w:rFonts w:cs="Times New Roman"/>
          <w:szCs w:val="28"/>
          <w:lang w:eastAsia="uk-UA"/>
        </w:rPr>
        <w:t xml:space="preserve">Поняття </w:t>
      </w:r>
      <w:r w:rsidR="00F864D7">
        <w:rPr>
          <w:rFonts w:cs="Times New Roman"/>
          <w:szCs w:val="28"/>
          <w:lang w:eastAsia="uk-UA"/>
        </w:rPr>
        <w:t xml:space="preserve">та основні принципи </w:t>
      </w:r>
      <w:r w:rsidRPr="000E4723">
        <w:rPr>
          <w:rFonts w:cs="Times New Roman"/>
          <w:szCs w:val="28"/>
          <w:lang w:eastAsia="uk-UA"/>
        </w:rPr>
        <w:t>соціального діалогу у сфері праці.</w:t>
      </w:r>
    </w:p>
    <w:p w14:paraId="11CC7B23"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lang w:eastAsia="uk-UA"/>
        </w:rPr>
        <w:t xml:space="preserve">Рівні та сторони соціального діалогу у сфері праці. </w:t>
      </w:r>
    </w:p>
    <w:p w14:paraId="6C9CA5FC" w14:textId="77777777" w:rsidR="001D47AB" w:rsidRPr="000E4723" w:rsidRDefault="001D47AB" w:rsidP="00D74852">
      <w:pPr>
        <w:pStyle w:val="a9"/>
        <w:numPr>
          <w:ilvl w:val="0"/>
          <w:numId w:val="56"/>
        </w:numPr>
        <w:ind w:left="0" w:firstLine="710"/>
        <w:rPr>
          <w:rFonts w:cs="Times New Roman"/>
          <w:szCs w:val="28"/>
        </w:rPr>
      </w:pPr>
      <w:r w:rsidRPr="000E4723">
        <w:rPr>
          <w:rFonts w:cs="Times New Roman"/>
          <w:szCs w:val="28"/>
          <w:lang w:eastAsia="uk-UA"/>
        </w:rPr>
        <w:t xml:space="preserve">Організаційно-правові форми соціального діалогу у сфері праці. </w:t>
      </w:r>
    </w:p>
    <w:p w14:paraId="2D68502E" w14:textId="77777777" w:rsidR="0022687E" w:rsidRDefault="001D47AB" w:rsidP="00D74852">
      <w:pPr>
        <w:pStyle w:val="a9"/>
        <w:numPr>
          <w:ilvl w:val="0"/>
          <w:numId w:val="56"/>
        </w:numPr>
        <w:ind w:left="0" w:firstLine="709"/>
        <w:rPr>
          <w:rFonts w:cs="Times New Roman"/>
          <w:szCs w:val="28"/>
        </w:rPr>
      </w:pPr>
      <w:r w:rsidRPr="0022687E">
        <w:rPr>
          <w:rFonts w:cs="Times New Roman"/>
          <w:szCs w:val="28"/>
        </w:rPr>
        <w:t>Поняття</w:t>
      </w:r>
      <w:r w:rsidR="00DF356D" w:rsidRPr="0022687E">
        <w:rPr>
          <w:rFonts w:cs="Times New Roman"/>
          <w:szCs w:val="28"/>
        </w:rPr>
        <w:t xml:space="preserve"> та види </w:t>
      </w:r>
      <w:r w:rsidRPr="0022687E">
        <w:rPr>
          <w:rFonts w:cs="Times New Roman"/>
          <w:szCs w:val="28"/>
        </w:rPr>
        <w:t xml:space="preserve">колективних трудових спорів (конфліктів). </w:t>
      </w:r>
    </w:p>
    <w:p w14:paraId="4DA77646" w14:textId="0BA0A861" w:rsidR="001D47AB" w:rsidRPr="0022687E" w:rsidRDefault="001D47AB" w:rsidP="00D74852">
      <w:pPr>
        <w:pStyle w:val="a9"/>
        <w:numPr>
          <w:ilvl w:val="0"/>
          <w:numId w:val="56"/>
        </w:numPr>
        <w:ind w:left="0" w:firstLine="709"/>
        <w:rPr>
          <w:rFonts w:cs="Times New Roman"/>
          <w:szCs w:val="28"/>
        </w:rPr>
      </w:pPr>
      <w:r w:rsidRPr="0022687E">
        <w:rPr>
          <w:rFonts w:cs="Times New Roman"/>
          <w:szCs w:val="28"/>
        </w:rPr>
        <w:lastRenderedPageBreak/>
        <w:t>Примирна процедура вирішення колективних трудових спорів (конфліктів).</w:t>
      </w:r>
    </w:p>
    <w:p w14:paraId="5EBF4651" w14:textId="081E39EA" w:rsidR="001D47AB" w:rsidRPr="000E4723" w:rsidRDefault="00403C6A" w:rsidP="00D74852">
      <w:pPr>
        <w:pStyle w:val="a9"/>
        <w:numPr>
          <w:ilvl w:val="0"/>
          <w:numId w:val="56"/>
        </w:numPr>
        <w:ind w:left="0" w:firstLine="709"/>
        <w:rPr>
          <w:rFonts w:cs="Times New Roman"/>
          <w:szCs w:val="28"/>
        </w:rPr>
      </w:pPr>
      <w:r>
        <w:rPr>
          <w:rFonts w:cs="Times New Roman"/>
          <w:szCs w:val="28"/>
        </w:rPr>
        <w:t>Організація та проведення с</w:t>
      </w:r>
      <w:r w:rsidR="001D47AB" w:rsidRPr="000E4723">
        <w:rPr>
          <w:rFonts w:cs="Times New Roman"/>
          <w:szCs w:val="28"/>
        </w:rPr>
        <w:t>трайк</w:t>
      </w:r>
      <w:r>
        <w:rPr>
          <w:rFonts w:cs="Times New Roman"/>
          <w:szCs w:val="28"/>
        </w:rPr>
        <w:t>у</w:t>
      </w:r>
      <w:r w:rsidR="001D47AB" w:rsidRPr="000E4723">
        <w:rPr>
          <w:rFonts w:cs="Times New Roman"/>
          <w:szCs w:val="28"/>
        </w:rPr>
        <w:t>.</w:t>
      </w:r>
    </w:p>
    <w:p w14:paraId="7C523414" w14:textId="381EA328" w:rsidR="001D47AB" w:rsidRDefault="001D47AB" w:rsidP="00D74852">
      <w:pPr>
        <w:pStyle w:val="a9"/>
        <w:numPr>
          <w:ilvl w:val="0"/>
          <w:numId w:val="56"/>
        </w:numPr>
        <w:ind w:left="0" w:firstLine="709"/>
      </w:pPr>
      <w:r w:rsidRPr="00D74852">
        <w:rPr>
          <w:rFonts w:cs="Times New Roman"/>
          <w:szCs w:val="28"/>
        </w:rPr>
        <w:t>Медіація як спосіб захисту трудових прав і законних інтересів працівників.</w:t>
      </w:r>
    </w:p>
    <w:sectPr w:rsidR="001D47AB" w:rsidSect="00916806">
      <w:headerReference w:type="default" r:id="rId229"/>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26584" w14:textId="77777777" w:rsidR="00733E54" w:rsidRDefault="00733E54" w:rsidP="001D47AB">
      <w:pPr>
        <w:spacing w:line="240" w:lineRule="auto"/>
      </w:pPr>
      <w:r>
        <w:separator/>
      </w:r>
    </w:p>
  </w:endnote>
  <w:endnote w:type="continuationSeparator" w:id="0">
    <w:p w14:paraId="0BCB8F20" w14:textId="77777777" w:rsidR="00733E54" w:rsidRDefault="00733E54" w:rsidP="001D47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Droid Serif">
    <w:altName w:val="Yu Gothic"/>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9FB4A8" w14:textId="77777777" w:rsidR="00733E54" w:rsidRDefault="00733E54" w:rsidP="001D47AB">
      <w:pPr>
        <w:spacing w:line="240" w:lineRule="auto"/>
      </w:pPr>
      <w:r>
        <w:separator/>
      </w:r>
    </w:p>
  </w:footnote>
  <w:footnote w:type="continuationSeparator" w:id="0">
    <w:p w14:paraId="2ECE9750" w14:textId="77777777" w:rsidR="00733E54" w:rsidRDefault="00733E54" w:rsidP="001D47AB">
      <w:pPr>
        <w:spacing w:line="240" w:lineRule="auto"/>
      </w:pPr>
      <w:r>
        <w:continuationSeparator/>
      </w:r>
    </w:p>
  </w:footnote>
  <w:footnote w:id="1">
    <w:p w14:paraId="7E3B99DF" w14:textId="77777777" w:rsidR="001D47AB" w:rsidRPr="00985B63" w:rsidRDefault="001D47AB" w:rsidP="001D47AB">
      <w:pPr>
        <w:pStyle w:val="af0"/>
        <w:rPr>
          <w:rFonts w:ascii="Times New Roman" w:hAnsi="Times New Roman" w:cs="Times New Roman"/>
          <w:lang w:val="uk-UA"/>
        </w:rPr>
      </w:pPr>
      <w:r>
        <w:rPr>
          <w:rStyle w:val="af4"/>
        </w:rPr>
        <w:footnoteRef/>
      </w:r>
      <w:r>
        <w:t xml:space="preserve"> </w:t>
      </w:r>
      <w:r w:rsidRPr="00985B63">
        <w:rPr>
          <w:rFonts w:ascii="Times New Roman" w:hAnsi="Times New Roman" w:cs="Times New Roman"/>
          <w:lang w:val="uk-UA"/>
        </w:rPr>
        <w:t xml:space="preserve">Сорочишин М.В. </w:t>
      </w:r>
      <w:r>
        <w:rPr>
          <w:rFonts w:ascii="Times New Roman" w:hAnsi="Times New Roman" w:cs="Times New Roman"/>
          <w:lang w:val="uk-UA"/>
        </w:rPr>
        <w:t xml:space="preserve">‘Правові аспекти соціального діалогу у сфері праці: монографія. Одеса: Юридична література, 2014. </w:t>
      </w:r>
      <w:r w:rsidRPr="00985B63">
        <w:rPr>
          <w:rFonts w:ascii="Times New Roman" w:hAnsi="Times New Roman" w:cs="Times New Roman"/>
          <w:lang w:val="uk-UA"/>
        </w:rPr>
        <w:t>С. 36</w:t>
      </w:r>
      <w:r>
        <w:rPr>
          <w:rFonts w:ascii="Times New Roman" w:hAnsi="Times New Roman" w:cs="Times New Roman"/>
          <w:lang w:val="uk-UA"/>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6983161"/>
      <w:docPartObj>
        <w:docPartGallery w:val="Page Numbers (Top of Page)"/>
        <w:docPartUnique/>
      </w:docPartObj>
    </w:sdtPr>
    <w:sdtContent>
      <w:p w14:paraId="4F8AF6EC" w14:textId="77777777" w:rsidR="001D47AB" w:rsidRDefault="001D47AB">
        <w:pPr>
          <w:pStyle w:val="af6"/>
          <w:jc w:val="right"/>
        </w:pPr>
        <w:r>
          <w:fldChar w:fldCharType="begin"/>
        </w:r>
        <w:r>
          <w:instrText>PAGE   \* MERGEFORMAT</w:instrText>
        </w:r>
        <w:r>
          <w:fldChar w:fldCharType="separate"/>
        </w:r>
        <w:r>
          <w:rPr>
            <w:noProof/>
          </w:rPr>
          <w:t>260</w:t>
        </w:r>
        <w:r>
          <w:fldChar w:fldCharType="end"/>
        </w:r>
      </w:p>
    </w:sdtContent>
  </w:sdt>
  <w:p w14:paraId="212F9FC4" w14:textId="77777777" w:rsidR="001D47AB" w:rsidRDefault="001D47AB">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718A"/>
    <w:multiLevelType w:val="hybridMultilevel"/>
    <w:tmpl w:val="B7EA2376"/>
    <w:lvl w:ilvl="0" w:tplc="82EE8DF6">
      <w:start w:val="1"/>
      <w:numFmt w:val="decimal"/>
      <w:lvlText w:val="%1."/>
      <w:lvlJc w:val="left"/>
      <w:pPr>
        <w:ind w:left="1070" w:hanging="360"/>
      </w:pPr>
      <w:rPr>
        <w:rFonts w:hint="default"/>
      </w:rPr>
    </w:lvl>
    <w:lvl w:ilvl="1" w:tplc="20000019" w:tentative="1">
      <w:start w:val="1"/>
      <w:numFmt w:val="lowerLetter"/>
      <w:lvlText w:val="%2."/>
      <w:lvlJc w:val="left"/>
      <w:pPr>
        <w:ind w:left="1790" w:hanging="360"/>
      </w:pPr>
    </w:lvl>
    <w:lvl w:ilvl="2" w:tplc="2000001B" w:tentative="1">
      <w:start w:val="1"/>
      <w:numFmt w:val="lowerRoman"/>
      <w:lvlText w:val="%3."/>
      <w:lvlJc w:val="right"/>
      <w:pPr>
        <w:ind w:left="2510" w:hanging="180"/>
      </w:pPr>
    </w:lvl>
    <w:lvl w:ilvl="3" w:tplc="2000000F" w:tentative="1">
      <w:start w:val="1"/>
      <w:numFmt w:val="decimal"/>
      <w:lvlText w:val="%4."/>
      <w:lvlJc w:val="left"/>
      <w:pPr>
        <w:ind w:left="3230" w:hanging="360"/>
      </w:pPr>
    </w:lvl>
    <w:lvl w:ilvl="4" w:tplc="20000019" w:tentative="1">
      <w:start w:val="1"/>
      <w:numFmt w:val="lowerLetter"/>
      <w:lvlText w:val="%5."/>
      <w:lvlJc w:val="left"/>
      <w:pPr>
        <w:ind w:left="3950" w:hanging="360"/>
      </w:pPr>
    </w:lvl>
    <w:lvl w:ilvl="5" w:tplc="2000001B" w:tentative="1">
      <w:start w:val="1"/>
      <w:numFmt w:val="lowerRoman"/>
      <w:lvlText w:val="%6."/>
      <w:lvlJc w:val="right"/>
      <w:pPr>
        <w:ind w:left="4670" w:hanging="180"/>
      </w:pPr>
    </w:lvl>
    <w:lvl w:ilvl="6" w:tplc="2000000F" w:tentative="1">
      <w:start w:val="1"/>
      <w:numFmt w:val="decimal"/>
      <w:lvlText w:val="%7."/>
      <w:lvlJc w:val="left"/>
      <w:pPr>
        <w:ind w:left="5390" w:hanging="360"/>
      </w:pPr>
    </w:lvl>
    <w:lvl w:ilvl="7" w:tplc="20000019" w:tentative="1">
      <w:start w:val="1"/>
      <w:numFmt w:val="lowerLetter"/>
      <w:lvlText w:val="%8."/>
      <w:lvlJc w:val="left"/>
      <w:pPr>
        <w:ind w:left="6110" w:hanging="360"/>
      </w:pPr>
    </w:lvl>
    <w:lvl w:ilvl="8" w:tplc="2000001B" w:tentative="1">
      <w:start w:val="1"/>
      <w:numFmt w:val="lowerRoman"/>
      <w:lvlText w:val="%9."/>
      <w:lvlJc w:val="right"/>
      <w:pPr>
        <w:ind w:left="6830" w:hanging="180"/>
      </w:pPr>
    </w:lvl>
  </w:abstractNum>
  <w:abstractNum w:abstractNumId="1" w15:restartNumberingAfterBreak="0">
    <w:nsid w:val="06DB2D07"/>
    <w:multiLevelType w:val="hybridMultilevel"/>
    <w:tmpl w:val="1500FCD8"/>
    <w:lvl w:ilvl="0" w:tplc="A29A646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08776C77"/>
    <w:multiLevelType w:val="hybridMultilevel"/>
    <w:tmpl w:val="EB5E1384"/>
    <w:lvl w:ilvl="0" w:tplc="842624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9152870"/>
    <w:multiLevelType w:val="hybridMultilevel"/>
    <w:tmpl w:val="66F2D524"/>
    <w:lvl w:ilvl="0" w:tplc="01E64EA2">
      <w:start w:val="1"/>
      <w:numFmt w:val="decimal"/>
      <w:lvlText w:val="%1."/>
      <w:lvlJc w:val="left"/>
      <w:pPr>
        <w:ind w:left="1778" w:hanging="360"/>
      </w:pPr>
      <w:rPr>
        <w:rFonts w:hint="default"/>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9A123C6"/>
    <w:multiLevelType w:val="multilevel"/>
    <w:tmpl w:val="C7685C0E"/>
    <w:lvl w:ilvl="0">
      <w:start w:val="1"/>
      <w:numFmt w:val="decimal"/>
      <w:lvlText w:val="%1."/>
      <w:lvlJc w:val="left"/>
      <w:pPr>
        <w:tabs>
          <w:tab w:val="num" w:pos="720"/>
        </w:tabs>
        <w:ind w:left="72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89561B"/>
    <w:multiLevelType w:val="hybridMultilevel"/>
    <w:tmpl w:val="79F4ECE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CFA7BEA"/>
    <w:multiLevelType w:val="hybridMultilevel"/>
    <w:tmpl w:val="B4E89E00"/>
    <w:lvl w:ilvl="0" w:tplc="D9F070B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 w15:restartNumberingAfterBreak="0">
    <w:nsid w:val="0F8221C1"/>
    <w:multiLevelType w:val="hybridMultilevel"/>
    <w:tmpl w:val="53A8EB1E"/>
    <w:lvl w:ilvl="0" w:tplc="1BCEF56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8" w15:restartNumberingAfterBreak="0">
    <w:nsid w:val="10AE20E0"/>
    <w:multiLevelType w:val="hybridMultilevel"/>
    <w:tmpl w:val="4C363A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1A9454A"/>
    <w:multiLevelType w:val="multilevel"/>
    <w:tmpl w:val="C7685C0E"/>
    <w:lvl w:ilvl="0">
      <w:start w:val="1"/>
      <w:numFmt w:val="decimal"/>
      <w:lvlText w:val="%1."/>
      <w:lvlJc w:val="left"/>
      <w:pPr>
        <w:tabs>
          <w:tab w:val="num" w:pos="720"/>
        </w:tabs>
        <w:ind w:left="72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C35D20"/>
    <w:multiLevelType w:val="multilevel"/>
    <w:tmpl w:val="ED4E6ADC"/>
    <w:lvl w:ilvl="0">
      <w:start w:val="1"/>
      <w:numFmt w:val="decimal"/>
      <w:lvlText w:val="%1."/>
      <w:lvlJc w:val="left"/>
      <w:pPr>
        <w:ind w:left="0" w:firstLine="0"/>
      </w:pPr>
      <w:rPr>
        <w:rFonts w:ascii="Times New Roman" w:hAnsi="Times New Roman" w:cs="Times New Roman" w:hint="default"/>
      </w:rPr>
    </w:lvl>
    <w:lvl w:ilvl="1">
      <w:start w:val="1"/>
      <w:numFmt w:val="lowerLetter"/>
      <w:lvlText w:val="%2."/>
      <w:lvlJc w:val="left"/>
      <w:pPr>
        <w:ind w:left="709" w:hanging="709"/>
      </w:pPr>
      <w:rPr>
        <w:rFonts w:hint="default"/>
      </w:rPr>
    </w:lvl>
    <w:lvl w:ilvl="2">
      <w:start w:val="1"/>
      <w:numFmt w:val="lowerRoman"/>
      <w:lvlText w:val="%3."/>
      <w:lvlJc w:val="right"/>
      <w:pPr>
        <w:ind w:left="709" w:hanging="709"/>
      </w:pPr>
      <w:rPr>
        <w:rFonts w:hint="default"/>
      </w:rPr>
    </w:lvl>
    <w:lvl w:ilvl="3">
      <w:start w:val="1"/>
      <w:numFmt w:val="decimal"/>
      <w:lvlText w:val="%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right"/>
      <w:pPr>
        <w:ind w:left="709" w:hanging="709"/>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right"/>
      <w:pPr>
        <w:ind w:left="709" w:hanging="709"/>
      </w:pPr>
      <w:rPr>
        <w:rFonts w:hint="default"/>
      </w:rPr>
    </w:lvl>
  </w:abstractNum>
  <w:abstractNum w:abstractNumId="11" w15:restartNumberingAfterBreak="0">
    <w:nsid w:val="14234501"/>
    <w:multiLevelType w:val="hybridMultilevel"/>
    <w:tmpl w:val="02C6B59C"/>
    <w:lvl w:ilvl="0" w:tplc="17A4499A">
      <w:start w:val="1"/>
      <w:numFmt w:val="decimal"/>
      <w:lvlText w:val="%1."/>
      <w:lvlJc w:val="left"/>
      <w:pPr>
        <w:ind w:left="1070" w:hanging="360"/>
      </w:pPr>
      <w:rPr>
        <w:rFonts w:hint="default"/>
        <w:b w:val="0"/>
        <w:i w:val="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15:restartNumberingAfterBreak="0">
    <w:nsid w:val="16B8462E"/>
    <w:multiLevelType w:val="hybridMultilevel"/>
    <w:tmpl w:val="DC16DC5A"/>
    <w:lvl w:ilvl="0" w:tplc="E66C68B4">
      <w:start w:val="1"/>
      <w:numFmt w:val="decimal"/>
      <w:lvlText w:val="%1."/>
      <w:lvlJc w:val="left"/>
      <w:pPr>
        <w:ind w:left="1260" w:hanging="360"/>
      </w:pPr>
      <w:rPr>
        <w:b w:val="0"/>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6CC42B9"/>
    <w:multiLevelType w:val="hybridMultilevel"/>
    <w:tmpl w:val="B4DC056C"/>
    <w:lvl w:ilvl="0" w:tplc="57BA13F4">
      <w:start w:val="1"/>
      <w:numFmt w:val="decimal"/>
      <w:lvlText w:val="%1."/>
      <w:lvlJc w:val="left"/>
      <w:pPr>
        <w:ind w:left="1068"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4" w15:restartNumberingAfterBreak="0">
    <w:nsid w:val="1B6769D7"/>
    <w:multiLevelType w:val="hybridMultilevel"/>
    <w:tmpl w:val="4EDCCA80"/>
    <w:lvl w:ilvl="0" w:tplc="5FF47594">
      <w:start w:val="1"/>
      <w:numFmt w:val="decimal"/>
      <w:lvlText w:val="%1."/>
      <w:lvlJc w:val="left"/>
      <w:pPr>
        <w:ind w:left="1069" w:hanging="360"/>
      </w:pPr>
      <w:rPr>
        <w:rFonts w:hint="default"/>
        <w:b/>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1BDA1E51"/>
    <w:multiLevelType w:val="hybridMultilevel"/>
    <w:tmpl w:val="BDAE52FC"/>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C8D14BF"/>
    <w:multiLevelType w:val="hybridMultilevel"/>
    <w:tmpl w:val="341A57A4"/>
    <w:lvl w:ilvl="0" w:tplc="82A4609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1F983576"/>
    <w:multiLevelType w:val="hybridMultilevel"/>
    <w:tmpl w:val="9050D496"/>
    <w:lvl w:ilvl="0" w:tplc="0419000F">
      <w:start w:val="1"/>
      <w:numFmt w:val="decimal"/>
      <w:lvlText w:val="%1."/>
      <w:lvlJc w:val="left"/>
      <w:pPr>
        <w:ind w:left="928" w:hanging="360"/>
      </w:pPr>
    </w:lvl>
    <w:lvl w:ilvl="1" w:tplc="04190019" w:tentative="1">
      <w:start w:val="1"/>
      <w:numFmt w:val="lowerLetter"/>
      <w:lvlText w:val="%2."/>
      <w:lvlJc w:val="left"/>
      <w:pPr>
        <w:ind w:left="1113" w:hanging="360"/>
      </w:pPr>
    </w:lvl>
    <w:lvl w:ilvl="2" w:tplc="0419001B" w:tentative="1">
      <w:start w:val="1"/>
      <w:numFmt w:val="lowerRoman"/>
      <w:lvlText w:val="%3."/>
      <w:lvlJc w:val="right"/>
      <w:pPr>
        <w:ind w:left="1833" w:hanging="180"/>
      </w:pPr>
    </w:lvl>
    <w:lvl w:ilvl="3" w:tplc="0419000F" w:tentative="1">
      <w:start w:val="1"/>
      <w:numFmt w:val="decimal"/>
      <w:lvlText w:val="%4."/>
      <w:lvlJc w:val="left"/>
      <w:pPr>
        <w:ind w:left="2553" w:hanging="360"/>
      </w:pPr>
    </w:lvl>
    <w:lvl w:ilvl="4" w:tplc="04190019" w:tentative="1">
      <w:start w:val="1"/>
      <w:numFmt w:val="lowerLetter"/>
      <w:lvlText w:val="%5."/>
      <w:lvlJc w:val="left"/>
      <w:pPr>
        <w:ind w:left="3273" w:hanging="360"/>
      </w:pPr>
    </w:lvl>
    <w:lvl w:ilvl="5" w:tplc="0419001B" w:tentative="1">
      <w:start w:val="1"/>
      <w:numFmt w:val="lowerRoman"/>
      <w:lvlText w:val="%6."/>
      <w:lvlJc w:val="right"/>
      <w:pPr>
        <w:ind w:left="3993" w:hanging="180"/>
      </w:pPr>
    </w:lvl>
    <w:lvl w:ilvl="6" w:tplc="0419000F" w:tentative="1">
      <w:start w:val="1"/>
      <w:numFmt w:val="decimal"/>
      <w:lvlText w:val="%7."/>
      <w:lvlJc w:val="left"/>
      <w:pPr>
        <w:ind w:left="4713" w:hanging="360"/>
      </w:pPr>
    </w:lvl>
    <w:lvl w:ilvl="7" w:tplc="04190019" w:tentative="1">
      <w:start w:val="1"/>
      <w:numFmt w:val="lowerLetter"/>
      <w:lvlText w:val="%8."/>
      <w:lvlJc w:val="left"/>
      <w:pPr>
        <w:ind w:left="5433" w:hanging="360"/>
      </w:pPr>
    </w:lvl>
    <w:lvl w:ilvl="8" w:tplc="0419001B" w:tentative="1">
      <w:start w:val="1"/>
      <w:numFmt w:val="lowerRoman"/>
      <w:lvlText w:val="%9."/>
      <w:lvlJc w:val="right"/>
      <w:pPr>
        <w:ind w:left="6153" w:hanging="180"/>
      </w:pPr>
    </w:lvl>
  </w:abstractNum>
  <w:abstractNum w:abstractNumId="18" w15:restartNumberingAfterBreak="0">
    <w:nsid w:val="24C60A4A"/>
    <w:multiLevelType w:val="hybridMultilevel"/>
    <w:tmpl w:val="78D649F8"/>
    <w:lvl w:ilvl="0" w:tplc="52CE2BAA">
      <w:start w:val="1"/>
      <w:numFmt w:val="decimal"/>
      <w:lvlText w:val="%1."/>
      <w:lvlJc w:val="left"/>
      <w:pPr>
        <w:ind w:left="927"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6065DB8"/>
    <w:multiLevelType w:val="multilevel"/>
    <w:tmpl w:val="5754B604"/>
    <w:lvl w:ilvl="0">
      <w:start w:val="1"/>
      <w:numFmt w:val="decimal"/>
      <w:lvlText w:val="%1."/>
      <w:lvlJc w:val="left"/>
      <w:pPr>
        <w:tabs>
          <w:tab w:val="num" w:pos="720"/>
        </w:tabs>
        <w:ind w:left="72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8626E18"/>
    <w:multiLevelType w:val="hybridMultilevel"/>
    <w:tmpl w:val="39E45158"/>
    <w:lvl w:ilvl="0" w:tplc="C77EA8F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1" w15:restartNumberingAfterBreak="0">
    <w:nsid w:val="2B731DC1"/>
    <w:multiLevelType w:val="hybridMultilevel"/>
    <w:tmpl w:val="12A2534A"/>
    <w:lvl w:ilvl="0" w:tplc="B372B43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2" w15:restartNumberingAfterBreak="0">
    <w:nsid w:val="2E424600"/>
    <w:multiLevelType w:val="hybridMultilevel"/>
    <w:tmpl w:val="5CF22AB6"/>
    <w:lvl w:ilvl="0" w:tplc="5E9CEFD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3" w15:restartNumberingAfterBreak="0">
    <w:nsid w:val="33C6728E"/>
    <w:multiLevelType w:val="hybridMultilevel"/>
    <w:tmpl w:val="0BE0DE42"/>
    <w:lvl w:ilvl="0" w:tplc="2038586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6DA7D66"/>
    <w:multiLevelType w:val="multilevel"/>
    <w:tmpl w:val="13945E3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5" w15:restartNumberingAfterBreak="0">
    <w:nsid w:val="39650980"/>
    <w:multiLevelType w:val="hybridMultilevel"/>
    <w:tmpl w:val="1D604756"/>
    <w:lvl w:ilvl="0" w:tplc="F3C21A2A">
      <w:start w:val="1"/>
      <w:numFmt w:val="decimal"/>
      <w:lvlText w:val="%1."/>
      <w:lvlJc w:val="left"/>
      <w:pPr>
        <w:ind w:left="1069" w:hanging="360"/>
      </w:pPr>
      <w:rPr>
        <w:rFonts w:hint="default"/>
        <w:i/>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6" w15:restartNumberingAfterBreak="0">
    <w:nsid w:val="39907A3B"/>
    <w:multiLevelType w:val="hybridMultilevel"/>
    <w:tmpl w:val="AC6673C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3B4A54AD"/>
    <w:multiLevelType w:val="multilevel"/>
    <w:tmpl w:val="8DC41EDC"/>
    <w:lvl w:ilvl="0">
      <w:start w:val="1"/>
      <w:numFmt w:val="decimal"/>
      <w:lvlText w:val="%1."/>
      <w:lvlJc w:val="left"/>
      <w:pPr>
        <w:tabs>
          <w:tab w:val="num" w:pos="360"/>
        </w:tabs>
        <w:ind w:left="36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D2E46E8"/>
    <w:multiLevelType w:val="multilevel"/>
    <w:tmpl w:val="0EB8103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FB8273E"/>
    <w:multiLevelType w:val="hybridMultilevel"/>
    <w:tmpl w:val="C8422644"/>
    <w:lvl w:ilvl="0" w:tplc="07BE6A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406773D2"/>
    <w:multiLevelType w:val="hybridMultilevel"/>
    <w:tmpl w:val="179E708C"/>
    <w:lvl w:ilvl="0" w:tplc="0FDA5FA8">
      <w:start w:val="1"/>
      <w:numFmt w:val="decimal"/>
      <w:lvlText w:val="%1."/>
      <w:lvlJc w:val="left"/>
      <w:pPr>
        <w:ind w:left="1067" w:hanging="360"/>
      </w:pPr>
      <w:rPr>
        <w:rFonts w:hint="default"/>
      </w:rPr>
    </w:lvl>
    <w:lvl w:ilvl="1" w:tplc="20000019" w:tentative="1">
      <w:start w:val="1"/>
      <w:numFmt w:val="lowerLetter"/>
      <w:lvlText w:val="%2."/>
      <w:lvlJc w:val="left"/>
      <w:pPr>
        <w:ind w:left="1787" w:hanging="360"/>
      </w:pPr>
    </w:lvl>
    <w:lvl w:ilvl="2" w:tplc="2000001B" w:tentative="1">
      <w:start w:val="1"/>
      <w:numFmt w:val="lowerRoman"/>
      <w:lvlText w:val="%3."/>
      <w:lvlJc w:val="right"/>
      <w:pPr>
        <w:ind w:left="2507" w:hanging="180"/>
      </w:pPr>
    </w:lvl>
    <w:lvl w:ilvl="3" w:tplc="2000000F" w:tentative="1">
      <w:start w:val="1"/>
      <w:numFmt w:val="decimal"/>
      <w:lvlText w:val="%4."/>
      <w:lvlJc w:val="left"/>
      <w:pPr>
        <w:ind w:left="3227" w:hanging="360"/>
      </w:pPr>
    </w:lvl>
    <w:lvl w:ilvl="4" w:tplc="20000019" w:tentative="1">
      <w:start w:val="1"/>
      <w:numFmt w:val="lowerLetter"/>
      <w:lvlText w:val="%5."/>
      <w:lvlJc w:val="left"/>
      <w:pPr>
        <w:ind w:left="3947" w:hanging="360"/>
      </w:pPr>
    </w:lvl>
    <w:lvl w:ilvl="5" w:tplc="2000001B" w:tentative="1">
      <w:start w:val="1"/>
      <w:numFmt w:val="lowerRoman"/>
      <w:lvlText w:val="%6."/>
      <w:lvlJc w:val="right"/>
      <w:pPr>
        <w:ind w:left="4667" w:hanging="180"/>
      </w:pPr>
    </w:lvl>
    <w:lvl w:ilvl="6" w:tplc="2000000F" w:tentative="1">
      <w:start w:val="1"/>
      <w:numFmt w:val="decimal"/>
      <w:lvlText w:val="%7."/>
      <w:lvlJc w:val="left"/>
      <w:pPr>
        <w:ind w:left="5387" w:hanging="360"/>
      </w:pPr>
    </w:lvl>
    <w:lvl w:ilvl="7" w:tplc="20000019" w:tentative="1">
      <w:start w:val="1"/>
      <w:numFmt w:val="lowerLetter"/>
      <w:lvlText w:val="%8."/>
      <w:lvlJc w:val="left"/>
      <w:pPr>
        <w:ind w:left="6107" w:hanging="360"/>
      </w:pPr>
    </w:lvl>
    <w:lvl w:ilvl="8" w:tplc="2000001B" w:tentative="1">
      <w:start w:val="1"/>
      <w:numFmt w:val="lowerRoman"/>
      <w:lvlText w:val="%9."/>
      <w:lvlJc w:val="right"/>
      <w:pPr>
        <w:ind w:left="6827" w:hanging="180"/>
      </w:pPr>
    </w:lvl>
  </w:abstractNum>
  <w:abstractNum w:abstractNumId="31" w15:restartNumberingAfterBreak="0">
    <w:nsid w:val="40A41C7D"/>
    <w:multiLevelType w:val="hybridMultilevel"/>
    <w:tmpl w:val="9C18F2A4"/>
    <w:lvl w:ilvl="0" w:tplc="ACFA99A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433B73DC"/>
    <w:multiLevelType w:val="hybridMultilevel"/>
    <w:tmpl w:val="17F0C364"/>
    <w:lvl w:ilvl="0" w:tplc="7E12FA1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3" w15:restartNumberingAfterBreak="0">
    <w:nsid w:val="45D00259"/>
    <w:multiLevelType w:val="hybridMultilevel"/>
    <w:tmpl w:val="0EA2B4F4"/>
    <w:lvl w:ilvl="0" w:tplc="7CBE0C58">
      <w:start w:val="1"/>
      <w:numFmt w:val="decimal"/>
      <w:lvlText w:val="%1."/>
      <w:lvlJc w:val="left"/>
      <w:pPr>
        <w:ind w:left="928"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4" w15:restartNumberingAfterBreak="0">
    <w:nsid w:val="4A7B26B5"/>
    <w:multiLevelType w:val="hybridMultilevel"/>
    <w:tmpl w:val="86E6B7AE"/>
    <w:lvl w:ilvl="0" w:tplc="5E660282">
      <w:start w:val="1"/>
      <w:numFmt w:val="decimal"/>
      <w:lvlText w:val="%1."/>
      <w:lvlJc w:val="left"/>
      <w:pPr>
        <w:ind w:left="1070"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5" w15:restartNumberingAfterBreak="0">
    <w:nsid w:val="4ACB044D"/>
    <w:multiLevelType w:val="hybridMultilevel"/>
    <w:tmpl w:val="A4EA36A4"/>
    <w:lvl w:ilvl="0" w:tplc="F07C89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15:restartNumberingAfterBreak="0">
    <w:nsid w:val="51087517"/>
    <w:multiLevelType w:val="hybridMultilevel"/>
    <w:tmpl w:val="4FBA0CAC"/>
    <w:lvl w:ilvl="0" w:tplc="20000011">
      <w:start w:val="1"/>
      <w:numFmt w:val="decimal"/>
      <w:lvlText w:val="%1)"/>
      <w:lvlJc w:val="left"/>
      <w:pPr>
        <w:ind w:left="6173" w:hanging="360"/>
      </w:pPr>
      <w:rPr>
        <w:rFonts w:hint="default"/>
      </w:rPr>
    </w:lvl>
    <w:lvl w:ilvl="1" w:tplc="20000019" w:tentative="1">
      <w:start w:val="1"/>
      <w:numFmt w:val="lowerLetter"/>
      <w:lvlText w:val="%2."/>
      <w:lvlJc w:val="left"/>
      <w:pPr>
        <w:ind w:left="6893" w:hanging="360"/>
      </w:pPr>
    </w:lvl>
    <w:lvl w:ilvl="2" w:tplc="2000001B" w:tentative="1">
      <w:start w:val="1"/>
      <w:numFmt w:val="lowerRoman"/>
      <w:lvlText w:val="%3."/>
      <w:lvlJc w:val="right"/>
      <w:pPr>
        <w:ind w:left="7613" w:hanging="180"/>
      </w:pPr>
    </w:lvl>
    <w:lvl w:ilvl="3" w:tplc="2000000F" w:tentative="1">
      <w:start w:val="1"/>
      <w:numFmt w:val="decimal"/>
      <w:lvlText w:val="%4."/>
      <w:lvlJc w:val="left"/>
      <w:pPr>
        <w:ind w:left="8333" w:hanging="360"/>
      </w:pPr>
    </w:lvl>
    <w:lvl w:ilvl="4" w:tplc="20000019" w:tentative="1">
      <w:start w:val="1"/>
      <w:numFmt w:val="lowerLetter"/>
      <w:lvlText w:val="%5."/>
      <w:lvlJc w:val="left"/>
      <w:pPr>
        <w:ind w:left="9053" w:hanging="360"/>
      </w:pPr>
    </w:lvl>
    <w:lvl w:ilvl="5" w:tplc="2000001B" w:tentative="1">
      <w:start w:val="1"/>
      <w:numFmt w:val="lowerRoman"/>
      <w:lvlText w:val="%6."/>
      <w:lvlJc w:val="right"/>
      <w:pPr>
        <w:ind w:left="9773" w:hanging="180"/>
      </w:pPr>
    </w:lvl>
    <w:lvl w:ilvl="6" w:tplc="2000000F" w:tentative="1">
      <w:start w:val="1"/>
      <w:numFmt w:val="decimal"/>
      <w:lvlText w:val="%7."/>
      <w:lvlJc w:val="left"/>
      <w:pPr>
        <w:ind w:left="10493" w:hanging="360"/>
      </w:pPr>
    </w:lvl>
    <w:lvl w:ilvl="7" w:tplc="20000019" w:tentative="1">
      <w:start w:val="1"/>
      <w:numFmt w:val="lowerLetter"/>
      <w:lvlText w:val="%8."/>
      <w:lvlJc w:val="left"/>
      <w:pPr>
        <w:ind w:left="11213" w:hanging="360"/>
      </w:pPr>
    </w:lvl>
    <w:lvl w:ilvl="8" w:tplc="2000001B" w:tentative="1">
      <w:start w:val="1"/>
      <w:numFmt w:val="lowerRoman"/>
      <w:lvlText w:val="%9."/>
      <w:lvlJc w:val="right"/>
      <w:pPr>
        <w:ind w:left="11933" w:hanging="180"/>
      </w:pPr>
    </w:lvl>
  </w:abstractNum>
  <w:abstractNum w:abstractNumId="37" w15:restartNumberingAfterBreak="0">
    <w:nsid w:val="52DD3FB4"/>
    <w:multiLevelType w:val="hybridMultilevel"/>
    <w:tmpl w:val="EA9269CA"/>
    <w:lvl w:ilvl="0" w:tplc="F9920B10">
      <w:start w:val="1"/>
      <w:numFmt w:val="decimal"/>
      <w:lvlText w:val="%1."/>
      <w:lvlJc w:val="left"/>
      <w:pPr>
        <w:ind w:left="1070"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8" w15:restartNumberingAfterBreak="0">
    <w:nsid w:val="53DE2827"/>
    <w:multiLevelType w:val="hybridMultilevel"/>
    <w:tmpl w:val="A2A04C12"/>
    <w:lvl w:ilvl="0" w:tplc="0E007C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5424241E"/>
    <w:multiLevelType w:val="hybridMultilevel"/>
    <w:tmpl w:val="BD24911E"/>
    <w:lvl w:ilvl="0" w:tplc="574EC34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15:restartNumberingAfterBreak="0">
    <w:nsid w:val="54D70AAD"/>
    <w:multiLevelType w:val="multilevel"/>
    <w:tmpl w:val="E83E40D4"/>
    <w:lvl w:ilvl="0">
      <w:start w:val="1"/>
      <w:numFmt w:val="decimal"/>
      <w:lvlText w:val="%1."/>
      <w:lvlJc w:val="left"/>
      <w:pPr>
        <w:ind w:left="0" w:firstLine="0"/>
      </w:pPr>
      <w:rPr>
        <w:rFonts w:hint="default"/>
        <w:b w:val="0"/>
        <w:bCs/>
        <w:i w:val="0"/>
        <w:iCs/>
        <w:color w:val="000000" w:themeColor="text1"/>
      </w:rPr>
    </w:lvl>
    <w:lvl w:ilvl="1">
      <w:start w:val="1"/>
      <w:numFmt w:val="lowerLetter"/>
      <w:lvlText w:val="%2."/>
      <w:lvlJc w:val="left"/>
      <w:pPr>
        <w:ind w:left="709" w:hanging="709"/>
      </w:pPr>
      <w:rPr>
        <w:rFonts w:hint="default"/>
      </w:rPr>
    </w:lvl>
    <w:lvl w:ilvl="2">
      <w:start w:val="1"/>
      <w:numFmt w:val="lowerRoman"/>
      <w:lvlText w:val="%3."/>
      <w:lvlJc w:val="right"/>
      <w:pPr>
        <w:ind w:left="709" w:hanging="709"/>
      </w:pPr>
      <w:rPr>
        <w:rFonts w:hint="default"/>
      </w:rPr>
    </w:lvl>
    <w:lvl w:ilvl="3">
      <w:start w:val="1"/>
      <w:numFmt w:val="decimal"/>
      <w:lvlText w:val="%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right"/>
      <w:pPr>
        <w:ind w:left="709" w:hanging="709"/>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right"/>
      <w:pPr>
        <w:ind w:left="709" w:hanging="709"/>
      </w:pPr>
      <w:rPr>
        <w:rFonts w:hint="default"/>
      </w:rPr>
    </w:lvl>
  </w:abstractNum>
  <w:abstractNum w:abstractNumId="41" w15:restartNumberingAfterBreak="0">
    <w:nsid w:val="579E0F51"/>
    <w:multiLevelType w:val="hybridMultilevel"/>
    <w:tmpl w:val="F96AF03E"/>
    <w:lvl w:ilvl="0" w:tplc="78A6012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2" w15:restartNumberingAfterBreak="0">
    <w:nsid w:val="581F6952"/>
    <w:multiLevelType w:val="hybridMultilevel"/>
    <w:tmpl w:val="5572566A"/>
    <w:lvl w:ilvl="0" w:tplc="69BCBC40">
      <w:start w:val="1"/>
      <w:numFmt w:val="decimal"/>
      <w:lvlText w:val="%1."/>
      <w:lvlJc w:val="left"/>
      <w:pPr>
        <w:ind w:left="1070" w:hanging="360"/>
      </w:pPr>
      <w:rPr>
        <w:rFonts w:hint="default"/>
        <w:b w:val="0"/>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5B261656"/>
    <w:multiLevelType w:val="hybridMultilevel"/>
    <w:tmpl w:val="D9D09D4A"/>
    <w:lvl w:ilvl="0" w:tplc="368ABA4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4" w15:restartNumberingAfterBreak="0">
    <w:nsid w:val="5BA76632"/>
    <w:multiLevelType w:val="hybridMultilevel"/>
    <w:tmpl w:val="667C39AA"/>
    <w:lvl w:ilvl="0" w:tplc="6A2A5C2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5" w15:restartNumberingAfterBreak="0">
    <w:nsid w:val="5D512503"/>
    <w:multiLevelType w:val="hybridMultilevel"/>
    <w:tmpl w:val="64AC9500"/>
    <w:lvl w:ilvl="0" w:tplc="C86EB6FC">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15:restartNumberingAfterBreak="0">
    <w:nsid w:val="5F213945"/>
    <w:multiLevelType w:val="hybridMultilevel"/>
    <w:tmpl w:val="75C47488"/>
    <w:lvl w:ilvl="0" w:tplc="F6443AF6">
      <w:start w:val="1"/>
      <w:numFmt w:val="decimal"/>
      <w:lvlText w:val="%1."/>
      <w:lvlJc w:val="left"/>
      <w:pPr>
        <w:ind w:left="106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5FC2510F"/>
    <w:multiLevelType w:val="hybridMultilevel"/>
    <w:tmpl w:val="B1C8B388"/>
    <w:lvl w:ilvl="0" w:tplc="C668FFC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8" w15:restartNumberingAfterBreak="0">
    <w:nsid w:val="61402C51"/>
    <w:multiLevelType w:val="hybridMultilevel"/>
    <w:tmpl w:val="DF44BEAC"/>
    <w:lvl w:ilvl="0" w:tplc="E8BC363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9" w15:restartNumberingAfterBreak="0">
    <w:nsid w:val="61D211AD"/>
    <w:multiLevelType w:val="multilevel"/>
    <w:tmpl w:val="74EA9A4A"/>
    <w:lvl w:ilvl="0">
      <w:start w:val="1"/>
      <w:numFmt w:val="decimal"/>
      <w:lvlText w:val="%1."/>
      <w:lvlJc w:val="left"/>
      <w:pPr>
        <w:tabs>
          <w:tab w:val="num" w:pos="360"/>
        </w:tabs>
        <w:ind w:left="36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43B7999"/>
    <w:multiLevelType w:val="multilevel"/>
    <w:tmpl w:val="0BA4EA0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1" w15:restartNumberingAfterBreak="0">
    <w:nsid w:val="64501A3A"/>
    <w:multiLevelType w:val="hybridMultilevel"/>
    <w:tmpl w:val="1AA45810"/>
    <w:lvl w:ilvl="0" w:tplc="9594D0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2" w15:restartNumberingAfterBreak="0">
    <w:nsid w:val="672A751B"/>
    <w:multiLevelType w:val="multilevel"/>
    <w:tmpl w:val="DA6E5B9A"/>
    <w:lvl w:ilvl="0">
      <w:start w:val="1"/>
      <w:numFmt w:val="decimal"/>
      <w:lvlText w:val="%1."/>
      <w:lvlJc w:val="left"/>
      <w:pPr>
        <w:ind w:left="1069" w:hanging="360"/>
      </w:pPr>
      <w:rPr>
        <w:rFonts w:hint="default"/>
      </w:rPr>
    </w:lvl>
    <w:lvl w:ilvl="1">
      <w:start w:val="6"/>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3" w15:restartNumberingAfterBreak="0">
    <w:nsid w:val="6BCC360A"/>
    <w:multiLevelType w:val="hybridMultilevel"/>
    <w:tmpl w:val="EF565806"/>
    <w:lvl w:ilvl="0" w:tplc="35601D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4" w15:restartNumberingAfterBreak="0">
    <w:nsid w:val="6C3455D9"/>
    <w:multiLevelType w:val="hybridMultilevel"/>
    <w:tmpl w:val="746260B8"/>
    <w:lvl w:ilvl="0" w:tplc="D334FEEA">
      <w:start w:val="5"/>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55" w15:restartNumberingAfterBreak="0">
    <w:nsid w:val="6D243E35"/>
    <w:multiLevelType w:val="hybridMultilevel"/>
    <w:tmpl w:val="FDB81E26"/>
    <w:lvl w:ilvl="0" w:tplc="91A01A08">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6" w15:restartNumberingAfterBreak="0">
    <w:nsid w:val="6DD13D57"/>
    <w:multiLevelType w:val="hybridMultilevel"/>
    <w:tmpl w:val="AE00E20C"/>
    <w:lvl w:ilvl="0" w:tplc="CDAAA6C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7" w15:restartNumberingAfterBreak="0">
    <w:nsid w:val="6EBB48A4"/>
    <w:multiLevelType w:val="hybridMultilevel"/>
    <w:tmpl w:val="EA02CD96"/>
    <w:lvl w:ilvl="0" w:tplc="1AC0C0A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8" w15:restartNumberingAfterBreak="0">
    <w:nsid w:val="6ED8138C"/>
    <w:multiLevelType w:val="hybridMultilevel"/>
    <w:tmpl w:val="C960E15E"/>
    <w:lvl w:ilvl="0" w:tplc="8A7635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9" w15:restartNumberingAfterBreak="0">
    <w:nsid w:val="6F416EE0"/>
    <w:multiLevelType w:val="hybridMultilevel"/>
    <w:tmpl w:val="B71C632A"/>
    <w:lvl w:ilvl="0" w:tplc="C96A7A0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0" w15:restartNumberingAfterBreak="0">
    <w:nsid w:val="70105F19"/>
    <w:multiLevelType w:val="multilevel"/>
    <w:tmpl w:val="3992E86C"/>
    <w:lvl w:ilvl="0">
      <w:start w:val="1"/>
      <w:numFmt w:val="decimal"/>
      <w:lvlText w:val="%1."/>
      <w:lvlJc w:val="left"/>
      <w:pPr>
        <w:tabs>
          <w:tab w:val="num" w:pos="720"/>
        </w:tabs>
        <w:ind w:left="720" w:hanging="360"/>
      </w:pPr>
      <w:rPr>
        <w:rFonts w:ascii="Times New Roman" w:hAnsi="Times New Roman" w:hint="default"/>
        <w:b w:val="0"/>
        <w:i w:val="0"/>
        <w:caps w:val="0"/>
        <w:strike w:val="0"/>
        <w:dstrike w:val="0"/>
        <w:vanish w:val="0"/>
        <w:spacing w:val="0"/>
        <w:w w:val="100"/>
        <w:kern w:val="28"/>
        <w:position w:val="0"/>
        <w:sz w:val="28"/>
        <w:vertAlign w:val="baseline"/>
        <w14:cntxtAlts w14: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1D12A6B"/>
    <w:multiLevelType w:val="hybridMultilevel"/>
    <w:tmpl w:val="ECC6F87C"/>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 w15:restartNumberingAfterBreak="0">
    <w:nsid w:val="72920C50"/>
    <w:multiLevelType w:val="hybridMultilevel"/>
    <w:tmpl w:val="0E2C1B4A"/>
    <w:lvl w:ilvl="0" w:tplc="D090D7F2">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3" w15:restartNumberingAfterBreak="0">
    <w:nsid w:val="75BF7E08"/>
    <w:multiLevelType w:val="hybridMultilevel"/>
    <w:tmpl w:val="86A62246"/>
    <w:lvl w:ilvl="0" w:tplc="5926840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4" w15:restartNumberingAfterBreak="0">
    <w:nsid w:val="782D385E"/>
    <w:multiLevelType w:val="hybridMultilevel"/>
    <w:tmpl w:val="4ED260D6"/>
    <w:lvl w:ilvl="0" w:tplc="8C36654A">
      <w:start w:val="1"/>
      <w:numFmt w:val="decimal"/>
      <w:lvlText w:val="%1."/>
      <w:lvlJc w:val="left"/>
      <w:pPr>
        <w:ind w:left="1778" w:hanging="360"/>
      </w:pPr>
      <w:rPr>
        <w:rFonts w:hint="default"/>
      </w:rPr>
    </w:lvl>
    <w:lvl w:ilvl="1" w:tplc="20000019" w:tentative="1">
      <w:start w:val="1"/>
      <w:numFmt w:val="lowerLetter"/>
      <w:lvlText w:val="%2."/>
      <w:lvlJc w:val="left"/>
      <w:pPr>
        <w:ind w:left="2498" w:hanging="360"/>
      </w:pPr>
    </w:lvl>
    <w:lvl w:ilvl="2" w:tplc="2000001B" w:tentative="1">
      <w:start w:val="1"/>
      <w:numFmt w:val="lowerRoman"/>
      <w:lvlText w:val="%3."/>
      <w:lvlJc w:val="right"/>
      <w:pPr>
        <w:ind w:left="3218" w:hanging="180"/>
      </w:pPr>
    </w:lvl>
    <w:lvl w:ilvl="3" w:tplc="2000000F" w:tentative="1">
      <w:start w:val="1"/>
      <w:numFmt w:val="decimal"/>
      <w:lvlText w:val="%4."/>
      <w:lvlJc w:val="left"/>
      <w:pPr>
        <w:ind w:left="3938" w:hanging="360"/>
      </w:pPr>
    </w:lvl>
    <w:lvl w:ilvl="4" w:tplc="20000019" w:tentative="1">
      <w:start w:val="1"/>
      <w:numFmt w:val="lowerLetter"/>
      <w:lvlText w:val="%5."/>
      <w:lvlJc w:val="left"/>
      <w:pPr>
        <w:ind w:left="4658" w:hanging="360"/>
      </w:pPr>
    </w:lvl>
    <w:lvl w:ilvl="5" w:tplc="2000001B" w:tentative="1">
      <w:start w:val="1"/>
      <w:numFmt w:val="lowerRoman"/>
      <w:lvlText w:val="%6."/>
      <w:lvlJc w:val="right"/>
      <w:pPr>
        <w:ind w:left="5378" w:hanging="180"/>
      </w:pPr>
    </w:lvl>
    <w:lvl w:ilvl="6" w:tplc="2000000F" w:tentative="1">
      <w:start w:val="1"/>
      <w:numFmt w:val="decimal"/>
      <w:lvlText w:val="%7."/>
      <w:lvlJc w:val="left"/>
      <w:pPr>
        <w:ind w:left="6098" w:hanging="360"/>
      </w:pPr>
    </w:lvl>
    <w:lvl w:ilvl="7" w:tplc="20000019" w:tentative="1">
      <w:start w:val="1"/>
      <w:numFmt w:val="lowerLetter"/>
      <w:lvlText w:val="%8."/>
      <w:lvlJc w:val="left"/>
      <w:pPr>
        <w:ind w:left="6818" w:hanging="360"/>
      </w:pPr>
    </w:lvl>
    <w:lvl w:ilvl="8" w:tplc="2000001B" w:tentative="1">
      <w:start w:val="1"/>
      <w:numFmt w:val="lowerRoman"/>
      <w:lvlText w:val="%9."/>
      <w:lvlJc w:val="right"/>
      <w:pPr>
        <w:ind w:left="7538" w:hanging="180"/>
      </w:pPr>
    </w:lvl>
  </w:abstractNum>
  <w:abstractNum w:abstractNumId="65" w15:restartNumberingAfterBreak="0">
    <w:nsid w:val="788C73FC"/>
    <w:multiLevelType w:val="hybridMultilevel"/>
    <w:tmpl w:val="826600AA"/>
    <w:lvl w:ilvl="0" w:tplc="126AD89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6" w15:restartNumberingAfterBreak="0">
    <w:nsid w:val="78E95D7B"/>
    <w:multiLevelType w:val="hybridMultilevel"/>
    <w:tmpl w:val="E0441E20"/>
    <w:lvl w:ilvl="0" w:tplc="D334FEEA">
      <w:start w:val="5"/>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67" w15:restartNumberingAfterBreak="0">
    <w:nsid w:val="7C1B5E76"/>
    <w:multiLevelType w:val="hybridMultilevel"/>
    <w:tmpl w:val="EBA0E8DC"/>
    <w:lvl w:ilvl="0" w:tplc="C12C43F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8" w15:restartNumberingAfterBreak="0">
    <w:nsid w:val="7C8431BE"/>
    <w:multiLevelType w:val="multilevel"/>
    <w:tmpl w:val="9F32C04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CC57514"/>
    <w:multiLevelType w:val="hybridMultilevel"/>
    <w:tmpl w:val="948EB2A8"/>
    <w:lvl w:ilvl="0" w:tplc="CDACB7C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0" w15:restartNumberingAfterBreak="0">
    <w:nsid w:val="7F024C9E"/>
    <w:multiLevelType w:val="hybridMultilevel"/>
    <w:tmpl w:val="F822D1D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16cid:durableId="1058817323">
    <w:abstractNumId w:val="1"/>
  </w:num>
  <w:num w:numId="2" w16cid:durableId="1233927987">
    <w:abstractNumId w:val="52"/>
  </w:num>
  <w:num w:numId="3" w16cid:durableId="1064181985">
    <w:abstractNumId w:val="55"/>
  </w:num>
  <w:num w:numId="4" w16cid:durableId="1451968383">
    <w:abstractNumId w:val="37"/>
  </w:num>
  <w:num w:numId="5" w16cid:durableId="1574467070">
    <w:abstractNumId w:val="0"/>
  </w:num>
  <w:num w:numId="6" w16cid:durableId="1385444387">
    <w:abstractNumId w:val="20"/>
  </w:num>
  <w:num w:numId="7" w16cid:durableId="180049691">
    <w:abstractNumId w:val="19"/>
  </w:num>
  <w:num w:numId="8" w16cid:durableId="1549687272">
    <w:abstractNumId w:val="7"/>
  </w:num>
  <w:num w:numId="9" w16cid:durableId="352727884">
    <w:abstractNumId w:val="48"/>
  </w:num>
  <w:num w:numId="10" w16cid:durableId="1479029166">
    <w:abstractNumId w:val="16"/>
  </w:num>
  <w:num w:numId="11" w16cid:durableId="329648123">
    <w:abstractNumId w:val="33"/>
  </w:num>
  <w:num w:numId="12" w16cid:durableId="1937443780">
    <w:abstractNumId w:val="60"/>
  </w:num>
  <w:num w:numId="13" w16cid:durableId="1343511572">
    <w:abstractNumId w:val="67"/>
  </w:num>
  <w:num w:numId="14" w16cid:durableId="1174688456">
    <w:abstractNumId w:val="43"/>
  </w:num>
  <w:num w:numId="15" w16cid:durableId="1882933021">
    <w:abstractNumId w:val="59"/>
  </w:num>
  <w:num w:numId="16" w16cid:durableId="1777944193">
    <w:abstractNumId w:val="38"/>
  </w:num>
  <w:num w:numId="17" w16cid:durableId="2081752505">
    <w:abstractNumId w:val="13"/>
  </w:num>
  <w:num w:numId="18" w16cid:durableId="65960009">
    <w:abstractNumId w:val="62"/>
  </w:num>
  <w:num w:numId="19" w16cid:durableId="1018771316">
    <w:abstractNumId w:val="32"/>
  </w:num>
  <w:num w:numId="20" w16cid:durableId="955913637">
    <w:abstractNumId w:val="63"/>
  </w:num>
  <w:num w:numId="21" w16cid:durableId="1784306134">
    <w:abstractNumId w:val="24"/>
  </w:num>
  <w:num w:numId="22" w16cid:durableId="394358235">
    <w:abstractNumId w:val="51"/>
  </w:num>
  <w:num w:numId="23" w16cid:durableId="1134831107">
    <w:abstractNumId w:val="28"/>
  </w:num>
  <w:num w:numId="24" w16cid:durableId="1014726632">
    <w:abstractNumId w:val="57"/>
  </w:num>
  <w:num w:numId="25" w16cid:durableId="2118718912">
    <w:abstractNumId w:val="21"/>
  </w:num>
  <w:num w:numId="26" w16cid:durableId="464280249">
    <w:abstractNumId w:val="44"/>
  </w:num>
  <w:num w:numId="27" w16cid:durableId="201745279">
    <w:abstractNumId w:val="56"/>
  </w:num>
  <w:num w:numId="28" w16cid:durableId="502815785">
    <w:abstractNumId w:val="11"/>
  </w:num>
  <w:num w:numId="29" w16cid:durableId="1662077412">
    <w:abstractNumId w:val="50"/>
  </w:num>
  <w:num w:numId="30" w16cid:durableId="1584097143">
    <w:abstractNumId w:val="58"/>
  </w:num>
  <w:num w:numId="31" w16cid:durableId="633752677">
    <w:abstractNumId w:val="66"/>
  </w:num>
  <w:num w:numId="32" w16cid:durableId="1276450349">
    <w:abstractNumId w:val="54"/>
  </w:num>
  <w:num w:numId="33" w16cid:durableId="371541107">
    <w:abstractNumId w:val="47"/>
  </w:num>
  <w:num w:numId="34" w16cid:durableId="1034572534">
    <w:abstractNumId w:val="49"/>
  </w:num>
  <w:num w:numId="35" w16cid:durableId="2072455931">
    <w:abstractNumId w:val="64"/>
  </w:num>
  <w:num w:numId="36" w16cid:durableId="1736468564">
    <w:abstractNumId w:val="35"/>
  </w:num>
  <w:num w:numId="37" w16cid:durableId="16589855">
    <w:abstractNumId w:val="14"/>
  </w:num>
  <w:num w:numId="38" w16cid:durableId="163597981">
    <w:abstractNumId w:val="68"/>
  </w:num>
  <w:num w:numId="39" w16cid:durableId="500123539">
    <w:abstractNumId w:val="12"/>
  </w:num>
  <w:num w:numId="40" w16cid:durableId="587664947">
    <w:abstractNumId w:val="9"/>
  </w:num>
  <w:num w:numId="41" w16cid:durableId="102724633">
    <w:abstractNumId w:val="61"/>
  </w:num>
  <w:num w:numId="42" w16cid:durableId="675962695">
    <w:abstractNumId w:val="5"/>
  </w:num>
  <w:num w:numId="43" w16cid:durableId="427115973">
    <w:abstractNumId w:val="3"/>
  </w:num>
  <w:num w:numId="44" w16cid:durableId="1392584103">
    <w:abstractNumId w:val="26"/>
  </w:num>
  <w:num w:numId="45" w16cid:durableId="1277636958">
    <w:abstractNumId w:val="30"/>
  </w:num>
  <w:num w:numId="46" w16cid:durableId="874847305">
    <w:abstractNumId w:val="22"/>
  </w:num>
  <w:num w:numId="47" w16cid:durableId="875238706">
    <w:abstractNumId w:val="36"/>
  </w:num>
  <w:num w:numId="48" w16cid:durableId="1066494932">
    <w:abstractNumId w:val="17"/>
  </w:num>
  <w:num w:numId="49" w16cid:durableId="71199872">
    <w:abstractNumId w:val="27"/>
  </w:num>
  <w:num w:numId="50" w16cid:durableId="46299178">
    <w:abstractNumId w:val="25"/>
  </w:num>
  <w:num w:numId="51" w16cid:durableId="1197309468">
    <w:abstractNumId w:val="39"/>
  </w:num>
  <w:num w:numId="52" w16cid:durableId="393428555">
    <w:abstractNumId w:val="31"/>
  </w:num>
  <w:num w:numId="53" w16cid:durableId="296647081">
    <w:abstractNumId w:val="6"/>
  </w:num>
  <w:num w:numId="54" w16cid:durableId="1573849807">
    <w:abstractNumId w:val="69"/>
  </w:num>
  <w:num w:numId="55" w16cid:durableId="218329421">
    <w:abstractNumId w:val="41"/>
  </w:num>
  <w:num w:numId="56" w16cid:durableId="267540434">
    <w:abstractNumId w:val="34"/>
  </w:num>
  <w:num w:numId="57" w16cid:durableId="662003976">
    <w:abstractNumId w:val="65"/>
  </w:num>
  <w:num w:numId="58" w16cid:durableId="98305195">
    <w:abstractNumId w:val="2"/>
  </w:num>
  <w:num w:numId="59" w16cid:durableId="494103787">
    <w:abstractNumId w:val="53"/>
  </w:num>
  <w:num w:numId="60" w16cid:durableId="2046902922">
    <w:abstractNumId w:val="46"/>
  </w:num>
  <w:num w:numId="61" w16cid:durableId="1947273174">
    <w:abstractNumId w:val="45"/>
  </w:num>
  <w:num w:numId="62" w16cid:durableId="1231967770">
    <w:abstractNumId w:val="8"/>
  </w:num>
  <w:num w:numId="63" w16cid:durableId="613636468">
    <w:abstractNumId w:val="70"/>
  </w:num>
  <w:num w:numId="64" w16cid:durableId="10838410">
    <w:abstractNumId w:val="15"/>
  </w:num>
  <w:num w:numId="65" w16cid:durableId="19394878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490290266">
    <w:abstractNumId w:val="4"/>
  </w:num>
  <w:num w:numId="67" w16cid:durableId="789589148">
    <w:abstractNumId w:val="40"/>
  </w:num>
  <w:num w:numId="68" w16cid:durableId="966661951">
    <w:abstractNumId w:val="10"/>
  </w:num>
  <w:num w:numId="69" w16cid:durableId="636182133">
    <w:abstractNumId w:val="42"/>
  </w:num>
  <w:num w:numId="70" w16cid:durableId="2021076203">
    <w:abstractNumId w:val="18"/>
  </w:num>
  <w:num w:numId="71" w16cid:durableId="1659918251">
    <w:abstractNumId w:val="23"/>
  </w:num>
  <w:num w:numId="72" w16cid:durableId="62266027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7AB"/>
    <w:rsid w:val="000064A1"/>
    <w:rsid w:val="00020043"/>
    <w:rsid w:val="00026747"/>
    <w:rsid w:val="0004198C"/>
    <w:rsid w:val="000668DE"/>
    <w:rsid w:val="00066B4E"/>
    <w:rsid w:val="0007255C"/>
    <w:rsid w:val="00097CAB"/>
    <w:rsid w:val="000A7AFF"/>
    <w:rsid w:val="000C1C2E"/>
    <w:rsid w:val="000C26B5"/>
    <w:rsid w:val="000D32CC"/>
    <w:rsid w:val="0011153C"/>
    <w:rsid w:val="001118CF"/>
    <w:rsid w:val="00122F2C"/>
    <w:rsid w:val="0013391B"/>
    <w:rsid w:val="0014728A"/>
    <w:rsid w:val="00174294"/>
    <w:rsid w:val="00176A4B"/>
    <w:rsid w:val="001942FF"/>
    <w:rsid w:val="001961A7"/>
    <w:rsid w:val="001B5230"/>
    <w:rsid w:val="001B6340"/>
    <w:rsid w:val="001B6E3F"/>
    <w:rsid w:val="001D47AB"/>
    <w:rsid w:val="001E4547"/>
    <w:rsid w:val="001F1B4A"/>
    <w:rsid w:val="0021242B"/>
    <w:rsid w:val="00213456"/>
    <w:rsid w:val="00215CAD"/>
    <w:rsid w:val="00223F09"/>
    <w:rsid w:val="0022570B"/>
    <w:rsid w:val="0022687E"/>
    <w:rsid w:val="002329C6"/>
    <w:rsid w:val="00240B10"/>
    <w:rsid w:val="002445CF"/>
    <w:rsid w:val="00245D9B"/>
    <w:rsid w:val="00246A12"/>
    <w:rsid w:val="002608D7"/>
    <w:rsid w:val="0026375F"/>
    <w:rsid w:val="00265C61"/>
    <w:rsid w:val="002737BF"/>
    <w:rsid w:val="0028267C"/>
    <w:rsid w:val="00287295"/>
    <w:rsid w:val="00297AF6"/>
    <w:rsid w:val="002A66D6"/>
    <w:rsid w:val="002B248B"/>
    <w:rsid w:val="002C0F0C"/>
    <w:rsid w:val="002F419F"/>
    <w:rsid w:val="00300EB5"/>
    <w:rsid w:val="00302EFF"/>
    <w:rsid w:val="00303EB6"/>
    <w:rsid w:val="00306E69"/>
    <w:rsid w:val="00310E6A"/>
    <w:rsid w:val="00313988"/>
    <w:rsid w:val="00314348"/>
    <w:rsid w:val="00321D69"/>
    <w:rsid w:val="003254A2"/>
    <w:rsid w:val="003331E4"/>
    <w:rsid w:val="003407BB"/>
    <w:rsid w:val="00346C83"/>
    <w:rsid w:val="00362A7A"/>
    <w:rsid w:val="00363510"/>
    <w:rsid w:val="00373C31"/>
    <w:rsid w:val="003817AC"/>
    <w:rsid w:val="003A7369"/>
    <w:rsid w:val="003B2A4A"/>
    <w:rsid w:val="003B3780"/>
    <w:rsid w:val="003B3AF6"/>
    <w:rsid w:val="003B4B82"/>
    <w:rsid w:val="003D0B9B"/>
    <w:rsid w:val="003D48B4"/>
    <w:rsid w:val="003E7DF8"/>
    <w:rsid w:val="003F1CF2"/>
    <w:rsid w:val="003F3D1F"/>
    <w:rsid w:val="00403C42"/>
    <w:rsid w:val="00403C6A"/>
    <w:rsid w:val="00421DAF"/>
    <w:rsid w:val="00433A5B"/>
    <w:rsid w:val="0045206C"/>
    <w:rsid w:val="00457761"/>
    <w:rsid w:val="004607DE"/>
    <w:rsid w:val="00477B2E"/>
    <w:rsid w:val="00482031"/>
    <w:rsid w:val="00485D37"/>
    <w:rsid w:val="004976E1"/>
    <w:rsid w:val="004A1382"/>
    <w:rsid w:val="004B31F5"/>
    <w:rsid w:val="004C0375"/>
    <w:rsid w:val="004F6C07"/>
    <w:rsid w:val="00517E00"/>
    <w:rsid w:val="0052555A"/>
    <w:rsid w:val="00527935"/>
    <w:rsid w:val="00532046"/>
    <w:rsid w:val="0056100D"/>
    <w:rsid w:val="00565C37"/>
    <w:rsid w:val="00573A8E"/>
    <w:rsid w:val="00580B1E"/>
    <w:rsid w:val="00585C9C"/>
    <w:rsid w:val="005919EF"/>
    <w:rsid w:val="005A3E4E"/>
    <w:rsid w:val="005A7307"/>
    <w:rsid w:val="005B37DC"/>
    <w:rsid w:val="005B6A64"/>
    <w:rsid w:val="005C1A63"/>
    <w:rsid w:val="005C311A"/>
    <w:rsid w:val="005D3A6F"/>
    <w:rsid w:val="005E3ED4"/>
    <w:rsid w:val="005E53CA"/>
    <w:rsid w:val="005F6CC4"/>
    <w:rsid w:val="00606BA7"/>
    <w:rsid w:val="00632CD3"/>
    <w:rsid w:val="00633889"/>
    <w:rsid w:val="006350CF"/>
    <w:rsid w:val="00652645"/>
    <w:rsid w:val="006822BC"/>
    <w:rsid w:val="006A790C"/>
    <w:rsid w:val="006C1D57"/>
    <w:rsid w:val="006C309D"/>
    <w:rsid w:val="006D6B40"/>
    <w:rsid w:val="006E3B13"/>
    <w:rsid w:val="006E5393"/>
    <w:rsid w:val="006F373F"/>
    <w:rsid w:val="006F59AE"/>
    <w:rsid w:val="006F6762"/>
    <w:rsid w:val="00733E54"/>
    <w:rsid w:val="00734989"/>
    <w:rsid w:val="007435CE"/>
    <w:rsid w:val="00747346"/>
    <w:rsid w:val="00756F86"/>
    <w:rsid w:val="00762372"/>
    <w:rsid w:val="00773575"/>
    <w:rsid w:val="00793EF6"/>
    <w:rsid w:val="00794A81"/>
    <w:rsid w:val="007A124C"/>
    <w:rsid w:val="007A3C7B"/>
    <w:rsid w:val="007A7975"/>
    <w:rsid w:val="007B44DA"/>
    <w:rsid w:val="007E11BF"/>
    <w:rsid w:val="007F0B4D"/>
    <w:rsid w:val="007F7FAF"/>
    <w:rsid w:val="00804197"/>
    <w:rsid w:val="0082022D"/>
    <w:rsid w:val="0082114F"/>
    <w:rsid w:val="00832CCF"/>
    <w:rsid w:val="00835A69"/>
    <w:rsid w:val="00844683"/>
    <w:rsid w:val="00847A8B"/>
    <w:rsid w:val="008560A3"/>
    <w:rsid w:val="00857790"/>
    <w:rsid w:val="00862EA5"/>
    <w:rsid w:val="008660D6"/>
    <w:rsid w:val="00882687"/>
    <w:rsid w:val="00883843"/>
    <w:rsid w:val="00884BB7"/>
    <w:rsid w:val="008927A8"/>
    <w:rsid w:val="008B2B5B"/>
    <w:rsid w:val="008B340B"/>
    <w:rsid w:val="008C0536"/>
    <w:rsid w:val="008C24DB"/>
    <w:rsid w:val="008C3C7B"/>
    <w:rsid w:val="008C5C15"/>
    <w:rsid w:val="00906F11"/>
    <w:rsid w:val="00907538"/>
    <w:rsid w:val="00914CD0"/>
    <w:rsid w:val="00916806"/>
    <w:rsid w:val="009171FE"/>
    <w:rsid w:val="00931FAC"/>
    <w:rsid w:val="00935B07"/>
    <w:rsid w:val="009428E2"/>
    <w:rsid w:val="0094391A"/>
    <w:rsid w:val="0095289C"/>
    <w:rsid w:val="00984997"/>
    <w:rsid w:val="00987989"/>
    <w:rsid w:val="009A3FF9"/>
    <w:rsid w:val="009B19CB"/>
    <w:rsid w:val="009C21AD"/>
    <w:rsid w:val="009C624E"/>
    <w:rsid w:val="009D1065"/>
    <w:rsid w:val="009F3280"/>
    <w:rsid w:val="009F7A6A"/>
    <w:rsid w:val="00A066D6"/>
    <w:rsid w:val="00A0787E"/>
    <w:rsid w:val="00A11E18"/>
    <w:rsid w:val="00A15945"/>
    <w:rsid w:val="00A24ACE"/>
    <w:rsid w:val="00A51F2B"/>
    <w:rsid w:val="00A61ED4"/>
    <w:rsid w:val="00A62DC2"/>
    <w:rsid w:val="00A65B05"/>
    <w:rsid w:val="00A80901"/>
    <w:rsid w:val="00A852D0"/>
    <w:rsid w:val="00A86912"/>
    <w:rsid w:val="00AC4897"/>
    <w:rsid w:val="00AF4D56"/>
    <w:rsid w:val="00B21658"/>
    <w:rsid w:val="00B322E8"/>
    <w:rsid w:val="00B331B7"/>
    <w:rsid w:val="00B41A5A"/>
    <w:rsid w:val="00B56662"/>
    <w:rsid w:val="00B61622"/>
    <w:rsid w:val="00B61D38"/>
    <w:rsid w:val="00B6482B"/>
    <w:rsid w:val="00B67290"/>
    <w:rsid w:val="00B83522"/>
    <w:rsid w:val="00B96F74"/>
    <w:rsid w:val="00BA4BA4"/>
    <w:rsid w:val="00BB1109"/>
    <w:rsid w:val="00BD0D3C"/>
    <w:rsid w:val="00BD267D"/>
    <w:rsid w:val="00BE56BC"/>
    <w:rsid w:val="00BF5A32"/>
    <w:rsid w:val="00BF61E3"/>
    <w:rsid w:val="00C02E09"/>
    <w:rsid w:val="00C176F6"/>
    <w:rsid w:val="00C20FD9"/>
    <w:rsid w:val="00C46673"/>
    <w:rsid w:val="00C60BD7"/>
    <w:rsid w:val="00C879B7"/>
    <w:rsid w:val="00CC6AFA"/>
    <w:rsid w:val="00CE5679"/>
    <w:rsid w:val="00CE65E7"/>
    <w:rsid w:val="00CF03C2"/>
    <w:rsid w:val="00CF0B31"/>
    <w:rsid w:val="00D046DF"/>
    <w:rsid w:val="00D10D83"/>
    <w:rsid w:val="00D151E9"/>
    <w:rsid w:val="00D15DDC"/>
    <w:rsid w:val="00D205BB"/>
    <w:rsid w:val="00D264A6"/>
    <w:rsid w:val="00D30CCE"/>
    <w:rsid w:val="00D33D25"/>
    <w:rsid w:val="00D3694C"/>
    <w:rsid w:val="00D37676"/>
    <w:rsid w:val="00D37A25"/>
    <w:rsid w:val="00D47835"/>
    <w:rsid w:val="00D53EE4"/>
    <w:rsid w:val="00D54706"/>
    <w:rsid w:val="00D621A4"/>
    <w:rsid w:val="00D62F0F"/>
    <w:rsid w:val="00D74852"/>
    <w:rsid w:val="00D776B7"/>
    <w:rsid w:val="00D838D9"/>
    <w:rsid w:val="00D94626"/>
    <w:rsid w:val="00DA11D3"/>
    <w:rsid w:val="00DB0E80"/>
    <w:rsid w:val="00DB2248"/>
    <w:rsid w:val="00DB48E6"/>
    <w:rsid w:val="00DC110F"/>
    <w:rsid w:val="00DC42F7"/>
    <w:rsid w:val="00DE0557"/>
    <w:rsid w:val="00DF356D"/>
    <w:rsid w:val="00DF3B65"/>
    <w:rsid w:val="00E4368B"/>
    <w:rsid w:val="00E462F7"/>
    <w:rsid w:val="00E47581"/>
    <w:rsid w:val="00E557C1"/>
    <w:rsid w:val="00E74C03"/>
    <w:rsid w:val="00E855F6"/>
    <w:rsid w:val="00E9716C"/>
    <w:rsid w:val="00E97D00"/>
    <w:rsid w:val="00EA2E5A"/>
    <w:rsid w:val="00EB68AE"/>
    <w:rsid w:val="00EF00F7"/>
    <w:rsid w:val="00EF1F36"/>
    <w:rsid w:val="00EF713B"/>
    <w:rsid w:val="00F05868"/>
    <w:rsid w:val="00F1144C"/>
    <w:rsid w:val="00F3308D"/>
    <w:rsid w:val="00F37288"/>
    <w:rsid w:val="00F462DC"/>
    <w:rsid w:val="00F659AA"/>
    <w:rsid w:val="00F67BE8"/>
    <w:rsid w:val="00F70B5D"/>
    <w:rsid w:val="00F82A41"/>
    <w:rsid w:val="00F864D7"/>
    <w:rsid w:val="00F86CBC"/>
    <w:rsid w:val="00F874EA"/>
    <w:rsid w:val="00F97469"/>
    <w:rsid w:val="00F977D3"/>
    <w:rsid w:val="00FE5D6F"/>
    <w:rsid w:val="00FE6A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0586D"/>
  <w15:chartTrackingRefBased/>
  <w15:docId w15:val="{AAA3FACF-25F0-40A6-B1FF-AB73A0677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47AB"/>
    <w:pPr>
      <w:spacing w:after="0" w:line="360" w:lineRule="auto"/>
      <w:ind w:firstLine="709"/>
      <w:jc w:val="both"/>
    </w:pPr>
    <w:rPr>
      <w:rFonts w:ascii="Times New Roman" w:hAnsi="Times New Roman"/>
      <w:kern w:val="0"/>
      <w:sz w:val="28"/>
      <w:szCs w:val="22"/>
      <w:lang w:val="uk-UA"/>
      <w14:ligatures w14:val="none"/>
    </w:rPr>
  </w:style>
  <w:style w:type="paragraph" w:styleId="1">
    <w:name w:val="heading 1"/>
    <w:basedOn w:val="a"/>
    <w:next w:val="a"/>
    <w:link w:val="10"/>
    <w:uiPriority w:val="9"/>
    <w:qFormat/>
    <w:rsid w:val="00916806"/>
    <w:pPr>
      <w:keepNext/>
      <w:keepLines/>
      <w:spacing w:before="360" w:after="240"/>
      <w:ind w:firstLine="0"/>
      <w:jc w:val="center"/>
      <w:outlineLvl w:val="0"/>
    </w:pPr>
    <w:rPr>
      <w:rFonts w:eastAsiaTheme="majorEastAsia" w:cstheme="majorBidi"/>
      <w:b/>
      <w:color w:val="000000" w:themeColor="text1"/>
      <w:szCs w:val="40"/>
    </w:rPr>
  </w:style>
  <w:style w:type="paragraph" w:styleId="2">
    <w:name w:val="heading 2"/>
    <w:basedOn w:val="a"/>
    <w:next w:val="a"/>
    <w:link w:val="20"/>
    <w:uiPriority w:val="9"/>
    <w:unhideWhenUsed/>
    <w:qFormat/>
    <w:rsid w:val="00297AF6"/>
    <w:pPr>
      <w:keepNext/>
      <w:keepLines/>
      <w:spacing w:before="360" w:after="240"/>
      <w:ind w:firstLine="0"/>
      <w:jc w:val="center"/>
      <w:outlineLvl w:val="1"/>
    </w:pPr>
    <w:rPr>
      <w:rFonts w:eastAsiaTheme="majorEastAsia" w:cstheme="majorBidi"/>
      <w:b/>
      <w:color w:val="000000" w:themeColor="text1"/>
      <w:szCs w:val="32"/>
    </w:rPr>
  </w:style>
  <w:style w:type="paragraph" w:styleId="3">
    <w:name w:val="heading 3"/>
    <w:basedOn w:val="a"/>
    <w:next w:val="a"/>
    <w:link w:val="30"/>
    <w:uiPriority w:val="9"/>
    <w:unhideWhenUsed/>
    <w:qFormat/>
    <w:rsid w:val="00E557C1"/>
    <w:pPr>
      <w:keepNext/>
      <w:keepLines/>
      <w:spacing w:before="360" w:after="240"/>
      <w:ind w:firstLine="0"/>
      <w:jc w:val="center"/>
      <w:outlineLvl w:val="2"/>
    </w:pPr>
    <w:rPr>
      <w:rFonts w:eastAsiaTheme="majorEastAsia" w:cstheme="majorBidi"/>
      <w:b/>
      <w:color w:val="000000" w:themeColor="text1"/>
      <w:szCs w:val="28"/>
    </w:rPr>
  </w:style>
  <w:style w:type="paragraph" w:styleId="4">
    <w:name w:val="heading 4"/>
    <w:basedOn w:val="a"/>
    <w:next w:val="a"/>
    <w:link w:val="40"/>
    <w:uiPriority w:val="9"/>
    <w:unhideWhenUsed/>
    <w:qFormat/>
    <w:rsid w:val="00297AF6"/>
    <w:pPr>
      <w:keepNext/>
      <w:keepLines/>
      <w:spacing w:before="240" w:after="120"/>
      <w:jc w:val="left"/>
      <w:outlineLvl w:val="3"/>
    </w:pPr>
    <w:rPr>
      <w:rFonts w:eastAsiaTheme="majorEastAsia" w:cstheme="majorBidi"/>
      <w:b/>
      <w:i/>
      <w:iCs/>
      <w:color w:val="000000" w:themeColor="text1"/>
    </w:rPr>
  </w:style>
  <w:style w:type="paragraph" w:styleId="5">
    <w:name w:val="heading 5"/>
    <w:basedOn w:val="a"/>
    <w:next w:val="a"/>
    <w:link w:val="50"/>
    <w:uiPriority w:val="9"/>
    <w:unhideWhenUsed/>
    <w:qFormat/>
    <w:rsid w:val="009428E2"/>
    <w:pPr>
      <w:keepNext/>
      <w:keepLines/>
      <w:spacing w:before="240" w:after="120"/>
      <w:ind w:firstLine="0"/>
      <w:jc w:val="center"/>
      <w:outlineLvl w:val="4"/>
    </w:pPr>
    <w:rPr>
      <w:rFonts w:eastAsiaTheme="majorEastAsia" w:cstheme="majorBidi"/>
      <w:b/>
      <w:color w:val="000000" w:themeColor="text1"/>
    </w:rPr>
  </w:style>
  <w:style w:type="paragraph" w:styleId="6">
    <w:name w:val="heading 6"/>
    <w:basedOn w:val="a"/>
    <w:next w:val="a"/>
    <w:link w:val="60"/>
    <w:uiPriority w:val="9"/>
    <w:semiHidden/>
    <w:unhideWhenUsed/>
    <w:qFormat/>
    <w:rsid w:val="001D47AB"/>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D47AB"/>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D47AB"/>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D47AB"/>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6806"/>
    <w:rPr>
      <w:rFonts w:ascii="Times New Roman" w:eastAsiaTheme="majorEastAsia" w:hAnsi="Times New Roman" w:cstheme="majorBidi"/>
      <w:b/>
      <w:color w:val="000000" w:themeColor="text1"/>
      <w:kern w:val="0"/>
      <w:sz w:val="28"/>
      <w:szCs w:val="40"/>
      <w:lang w:val="uk-UA"/>
      <w14:ligatures w14:val="none"/>
    </w:rPr>
  </w:style>
  <w:style w:type="character" w:customStyle="1" w:styleId="20">
    <w:name w:val="Заголовок 2 Знак"/>
    <w:basedOn w:val="a0"/>
    <w:link w:val="2"/>
    <w:uiPriority w:val="9"/>
    <w:rsid w:val="00297AF6"/>
    <w:rPr>
      <w:rFonts w:ascii="Times New Roman" w:eastAsiaTheme="majorEastAsia" w:hAnsi="Times New Roman" w:cstheme="majorBidi"/>
      <w:b/>
      <w:color w:val="000000" w:themeColor="text1"/>
      <w:kern w:val="0"/>
      <w:sz w:val="28"/>
      <w:szCs w:val="32"/>
      <w:lang w:val="uk-UA"/>
      <w14:ligatures w14:val="none"/>
    </w:rPr>
  </w:style>
  <w:style w:type="character" w:customStyle="1" w:styleId="30">
    <w:name w:val="Заголовок 3 Знак"/>
    <w:basedOn w:val="a0"/>
    <w:link w:val="3"/>
    <w:uiPriority w:val="9"/>
    <w:rsid w:val="00E557C1"/>
    <w:rPr>
      <w:rFonts w:ascii="Times New Roman" w:eastAsiaTheme="majorEastAsia" w:hAnsi="Times New Roman" w:cstheme="majorBidi"/>
      <w:b/>
      <w:color w:val="000000" w:themeColor="text1"/>
      <w:kern w:val="0"/>
      <w:sz w:val="28"/>
      <w:szCs w:val="28"/>
      <w:lang w:val="uk-UA"/>
      <w14:ligatures w14:val="none"/>
    </w:rPr>
  </w:style>
  <w:style w:type="character" w:customStyle="1" w:styleId="40">
    <w:name w:val="Заголовок 4 Знак"/>
    <w:basedOn w:val="a0"/>
    <w:link w:val="4"/>
    <w:uiPriority w:val="9"/>
    <w:rsid w:val="00297AF6"/>
    <w:rPr>
      <w:rFonts w:ascii="Times New Roman" w:eastAsiaTheme="majorEastAsia" w:hAnsi="Times New Roman" w:cstheme="majorBidi"/>
      <w:b/>
      <w:i/>
      <w:iCs/>
      <w:color w:val="000000" w:themeColor="text1"/>
      <w:kern w:val="0"/>
      <w:sz w:val="28"/>
      <w:szCs w:val="22"/>
      <w:lang w:val="uk-UA"/>
      <w14:ligatures w14:val="none"/>
    </w:rPr>
  </w:style>
  <w:style w:type="character" w:customStyle="1" w:styleId="50">
    <w:name w:val="Заголовок 5 Знак"/>
    <w:basedOn w:val="a0"/>
    <w:link w:val="5"/>
    <w:uiPriority w:val="9"/>
    <w:rsid w:val="009428E2"/>
    <w:rPr>
      <w:rFonts w:ascii="Times New Roman" w:eastAsiaTheme="majorEastAsia" w:hAnsi="Times New Roman" w:cstheme="majorBidi"/>
      <w:b/>
      <w:color w:val="000000" w:themeColor="text1"/>
      <w:kern w:val="0"/>
      <w:sz w:val="28"/>
      <w:szCs w:val="22"/>
      <w:lang w:val="uk-UA"/>
      <w14:ligatures w14:val="none"/>
    </w:rPr>
  </w:style>
  <w:style w:type="character" w:customStyle="1" w:styleId="60">
    <w:name w:val="Заголовок 6 Знак"/>
    <w:basedOn w:val="a0"/>
    <w:link w:val="6"/>
    <w:uiPriority w:val="9"/>
    <w:semiHidden/>
    <w:rsid w:val="001D47A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1D47AB"/>
    <w:rPr>
      <w:rFonts w:eastAsiaTheme="majorEastAsia" w:cstheme="majorBidi"/>
      <w:color w:val="595959" w:themeColor="text1" w:themeTint="A6"/>
    </w:rPr>
  </w:style>
  <w:style w:type="character" w:customStyle="1" w:styleId="80">
    <w:name w:val="Заголовок 8 Знак"/>
    <w:basedOn w:val="a0"/>
    <w:link w:val="8"/>
    <w:uiPriority w:val="9"/>
    <w:semiHidden/>
    <w:rsid w:val="001D47A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1D47AB"/>
    <w:rPr>
      <w:rFonts w:eastAsiaTheme="majorEastAsia" w:cstheme="majorBidi"/>
      <w:color w:val="272727" w:themeColor="text1" w:themeTint="D8"/>
    </w:rPr>
  </w:style>
  <w:style w:type="paragraph" w:styleId="a3">
    <w:name w:val="Title"/>
    <w:basedOn w:val="a"/>
    <w:next w:val="a"/>
    <w:link w:val="a4"/>
    <w:uiPriority w:val="10"/>
    <w:qFormat/>
    <w:rsid w:val="001D47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1D47A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D47AB"/>
    <w:pPr>
      <w:numPr>
        <w:ilvl w:val="1"/>
      </w:numPr>
      <w:ind w:firstLine="709"/>
    </w:pPr>
    <w:rPr>
      <w:rFonts w:eastAsiaTheme="majorEastAsia" w:cstheme="majorBidi"/>
      <w:color w:val="595959" w:themeColor="text1" w:themeTint="A6"/>
      <w:spacing w:val="15"/>
      <w:szCs w:val="28"/>
    </w:rPr>
  </w:style>
  <w:style w:type="character" w:customStyle="1" w:styleId="a6">
    <w:name w:val="Підзаголовок Знак"/>
    <w:basedOn w:val="a0"/>
    <w:link w:val="a5"/>
    <w:uiPriority w:val="11"/>
    <w:rsid w:val="001D47AB"/>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1D47AB"/>
    <w:pPr>
      <w:spacing w:before="160"/>
      <w:jc w:val="center"/>
    </w:pPr>
    <w:rPr>
      <w:i/>
      <w:iCs/>
      <w:color w:val="404040" w:themeColor="text1" w:themeTint="BF"/>
    </w:rPr>
  </w:style>
  <w:style w:type="character" w:customStyle="1" w:styleId="a8">
    <w:name w:val="Цитата Знак"/>
    <w:basedOn w:val="a0"/>
    <w:link w:val="a7"/>
    <w:uiPriority w:val="29"/>
    <w:rsid w:val="001D47AB"/>
    <w:rPr>
      <w:i/>
      <w:iCs/>
      <w:color w:val="404040" w:themeColor="text1" w:themeTint="BF"/>
    </w:rPr>
  </w:style>
  <w:style w:type="paragraph" w:styleId="a9">
    <w:name w:val="List Paragraph"/>
    <w:aliases w:val="List NRC,List Paragraph (numbered (a)),Lapis Bulleted List,Dot pt,F5 List Paragraph,List Paragraph1,No Spacing1,List Paragraph Char Char Char,Indicator Text,Numbered Para 1,Bullet 1,List Paragraph12,Bullet Points,MAIN CONTENT,List 100s"/>
    <w:basedOn w:val="a"/>
    <w:link w:val="aa"/>
    <w:uiPriority w:val="34"/>
    <w:qFormat/>
    <w:rsid w:val="001D47AB"/>
    <w:pPr>
      <w:ind w:left="720"/>
      <w:contextualSpacing/>
    </w:pPr>
  </w:style>
  <w:style w:type="character" w:styleId="ab">
    <w:name w:val="Intense Emphasis"/>
    <w:basedOn w:val="a0"/>
    <w:uiPriority w:val="21"/>
    <w:qFormat/>
    <w:rsid w:val="001D47AB"/>
    <w:rPr>
      <w:i/>
      <w:iCs/>
      <w:color w:val="0F4761" w:themeColor="accent1" w:themeShade="BF"/>
    </w:rPr>
  </w:style>
  <w:style w:type="paragraph" w:styleId="ac">
    <w:name w:val="Intense Quote"/>
    <w:basedOn w:val="a"/>
    <w:next w:val="a"/>
    <w:link w:val="ad"/>
    <w:uiPriority w:val="30"/>
    <w:qFormat/>
    <w:rsid w:val="001D47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0"/>
    <w:link w:val="ac"/>
    <w:uiPriority w:val="30"/>
    <w:rsid w:val="001D47AB"/>
    <w:rPr>
      <w:i/>
      <w:iCs/>
      <w:color w:val="0F4761" w:themeColor="accent1" w:themeShade="BF"/>
    </w:rPr>
  </w:style>
  <w:style w:type="character" w:styleId="ae">
    <w:name w:val="Intense Reference"/>
    <w:basedOn w:val="a0"/>
    <w:uiPriority w:val="32"/>
    <w:qFormat/>
    <w:rsid w:val="001D47AB"/>
    <w:rPr>
      <w:b/>
      <w:bCs/>
      <w:smallCaps/>
      <w:color w:val="0F4761" w:themeColor="accent1" w:themeShade="BF"/>
      <w:spacing w:val="5"/>
    </w:rPr>
  </w:style>
  <w:style w:type="character" w:styleId="af">
    <w:name w:val="Hyperlink"/>
    <w:basedOn w:val="a0"/>
    <w:uiPriority w:val="99"/>
    <w:unhideWhenUsed/>
    <w:rsid w:val="001D47AB"/>
    <w:rPr>
      <w:color w:val="0000FF"/>
      <w:u w:val="single"/>
    </w:rPr>
  </w:style>
  <w:style w:type="paragraph" w:styleId="11">
    <w:name w:val="toc 1"/>
    <w:basedOn w:val="a"/>
    <w:next w:val="a"/>
    <w:autoRedefine/>
    <w:uiPriority w:val="39"/>
    <w:unhideWhenUsed/>
    <w:rsid w:val="001D47AB"/>
    <w:pPr>
      <w:spacing w:after="100"/>
    </w:pPr>
  </w:style>
  <w:style w:type="paragraph" w:styleId="21">
    <w:name w:val="toc 2"/>
    <w:basedOn w:val="a"/>
    <w:next w:val="a"/>
    <w:autoRedefine/>
    <w:uiPriority w:val="39"/>
    <w:unhideWhenUsed/>
    <w:rsid w:val="001D47AB"/>
    <w:pPr>
      <w:keepNext/>
      <w:tabs>
        <w:tab w:val="right" w:leader="dot" w:pos="9627"/>
      </w:tabs>
    </w:pPr>
  </w:style>
  <w:style w:type="paragraph" w:styleId="af0">
    <w:name w:val="footnote text"/>
    <w:aliases w:val="Знак Знак Знак,Знак Знак Знак Знак"/>
    <w:basedOn w:val="a"/>
    <w:link w:val="af1"/>
    <w:uiPriority w:val="99"/>
    <w:unhideWhenUsed/>
    <w:rsid w:val="001D47AB"/>
    <w:pPr>
      <w:spacing w:line="240" w:lineRule="auto"/>
      <w:ind w:firstLine="0"/>
      <w:jc w:val="left"/>
    </w:pPr>
    <w:rPr>
      <w:rFonts w:asciiTheme="minorHAnsi" w:eastAsiaTheme="minorEastAsia" w:hAnsiTheme="minorHAnsi"/>
      <w:sz w:val="20"/>
      <w:szCs w:val="20"/>
      <w:lang w:val="ru-RU" w:eastAsia="ru-RU"/>
    </w:rPr>
  </w:style>
  <w:style w:type="character" w:customStyle="1" w:styleId="af1">
    <w:name w:val="Текст виноски Знак"/>
    <w:aliases w:val="Знак Знак Знак Знак1,Знак Знак Знак Знак Знак"/>
    <w:basedOn w:val="a0"/>
    <w:link w:val="af0"/>
    <w:uiPriority w:val="99"/>
    <w:rsid w:val="001D47AB"/>
    <w:rPr>
      <w:rFonts w:eastAsiaTheme="minorEastAsia"/>
      <w:kern w:val="0"/>
      <w:sz w:val="20"/>
      <w:szCs w:val="20"/>
      <w:lang w:eastAsia="ru-RU"/>
      <w14:ligatures w14:val="none"/>
    </w:rPr>
  </w:style>
  <w:style w:type="paragraph" w:customStyle="1" w:styleId="rvps2">
    <w:name w:val="rvps2"/>
    <w:basedOn w:val="a"/>
    <w:rsid w:val="001D47AB"/>
    <w:pPr>
      <w:spacing w:before="100" w:beforeAutospacing="1" w:after="100" w:afterAutospacing="1" w:line="240" w:lineRule="auto"/>
      <w:ind w:firstLine="0"/>
      <w:jc w:val="left"/>
    </w:pPr>
    <w:rPr>
      <w:rFonts w:eastAsia="Times New Roman" w:cs="Times New Roman"/>
      <w:sz w:val="24"/>
      <w:szCs w:val="24"/>
    </w:rPr>
  </w:style>
  <w:style w:type="character" w:styleId="af2">
    <w:name w:val="page number"/>
    <w:basedOn w:val="a0"/>
    <w:uiPriority w:val="99"/>
    <w:semiHidden/>
    <w:unhideWhenUsed/>
    <w:rsid w:val="001D47AB"/>
  </w:style>
  <w:style w:type="character" w:customStyle="1" w:styleId="12">
    <w:name w:val="Неразрешенное упоминание1"/>
    <w:basedOn w:val="a0"/>
    <w:uiPriority w:val="99"/>
    <w:semiHidden/>
    <w:unhideWhenUsed/>
    <w:rsid w:val="001D47AB"/>
    <w:rPr>
      <w:color w:val="605E5C"/>
      <w:shd w:val="clear" w:color="auto" w:fill="E1DFDD"/>
    </w:rPr>
  </w:style>
  <w:style w:type="character" w:customStyle="1" w:styleId="rvts9">
    <w:name w:val="rvts9"/>
    <w:basedOn w:val="a0"/>
    <w:rsid w:val="001D47AB"/>
  </w:style>
  <w:style w:type="paragraph" w:styleId="af3">
    <w:name w:val="Normal (Web)"/>
    <w:basedOn w:val="a"/>
    <w:uiPriority w:val="99"/>
    <w:unhideWhenUsed/>
    <w:rsid w:val="001D47AB"/>
    <w:pPr>
      <w:spacing w:before="100" w:beforeAutospacing="1" w:after="100" w:afterAutospacing="1" w:line="240" w:lineRule="auto"/>
      <w:ind w:firstLine="0"/>
      <w:jc w:val="left"/>
    </w:pPr>
    <w:rPr>
      <w:rFonts w:eastAsia="Times New Roman" w:cs="Times New Roman"/>
      <w:sz w:val="24"/>
      <w:szCs w:val="24"/>
    </w:rPr>
  </w:style>
  <w:style w:type="character" w:customStyle="1" w:styleId="rvts46">
    <w:name w:val="rvts46"/>
    <w:basedOn w:val="a0"/>
    <w:rsid w:val="001D47AB"/>
  </w:style>
  <w:style w:type="character" w:customStyle="1" w:styleId="rvts11">
    <w:name w:val="rvts11"/>
    <w:basedOn w:val="a0"/>
    <w:rsid w:val="001D47AB"/>
  </w:style>
  <w:style w:type="character" w:styleId="af4">
    <w:name w:val="footnote reference"/>
    <w:basedOn w:val="a0"/>
    <w:uiPriority w:val="99"/>
    <w:semiHidden/>
    <w:unhideWhenUsed/>
    <w:rsid w:val="001D47AB"/>
    <w:rPr>
      <w:vertAlign w:val="superscript"/>
    </w:rPr>
  </w:style>
  <w:style w:type="paragraph" w:customStyle="1" w:styleId="13">
    <w:name w:val="Обычный1"/>
    <w:rsid w:val="001D47AB"/>
    <w:pPr>
      <w:spacing w:after="0" w:line="240" w:lineRule="auto"/>
    </w:pPr>
    <w:rPr>
      <w:rFonts w:ascii="Times New Roman" w:eastAsia="Times New Roman" w:hAnsi="Times New Roman" w:cs="Times New Roman"/>
      <w:color w:val="000000"/>
      <w:kern w:val="0"/>
      <w:sz w:val="20"/>
      <w:szCs w:val="20"/>
      <w:lang w:val="uk-UA" w:eastAsia="ru-RU"/>
      <w14:ligatures w14:val="none"/>
    </w:rPr>
  </w:style>
  <w:style w:type="character" w:customStyle="1" w:styleId="rvts37">
    <w:name w:val="rvts37"/>
    <w:basedOn w:val="a0"/>
    <w:rsid w:val="001D47AB"/>
  </w:style>
  <w:style w:type="character" w:customStyle="1" w:styleId="apple-tab-span">
    <w:name w:val="apple-tab-span"/>
    <w:basedOn w:val="a0"/>
    <w:rsid w:val="001D47AB"/>
  </w:style>
  <w:style w:type="paragraph" w:styleId="HTML">
    <w:name w:val="HTML Preformatted"/>
    <w:basedOn w:val="a"/>
    <w:link w:val="HTML0"/>
    <w:uiPriority w:val="99"/>
    <w:unhideWhenUsed/>
    <w:rsid w:val="001D4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0">
    <w:name w:val="Стандартний HTML Знак"/>
    <w:basedOn w:val="a0"/>
    <w:link w:val="HTML"/>
    <w:uiPriority w:val="99"/>
    <w:rsid w:val="001D47AB"/>
    <w:rPr>
      <w:rFonts w:ascii="Courier New" w:eastAsia="Times New Roman" w:hAnsi="Courier New" w:cs="Courier New"/>
      <w:kern w:val="0"/>
      <w:sz w:val="20"/>
      <w:szCs w:val="20"/>
      <w:lang w:val="uk-UA"/>
      <w14:ligatures w14:val="none"/>
    </w:rPr>
  </w:style>
  <w:style w:type="paragraph" w:customStyle="1" w:styleId="22">
    <w:name w:val="Абзац списка2"/>
    <w:basedOn w:val="a"/>
    <w:rsid w:val="001D47AB"/>
    <w:pPr>
      <w:shd w:val="clear" w:color="auto" w:fill="FFFFFF"/>
      <w:ind w:left="720"/>
      <w:contextualSpacing/>
    </w:pPr>
    <w:rPr>
      <w:rFonts w:eastAsia="Calibri" w:cs="Times New Roman"/>
      <w:color w:val="000000"/>
      <w:sz w:val="24"/>
      <w:szCs w:val="20"/>
      <w:lang w:eastAsia="ru-RU"/>
    </w:rPr>
  </w:style>
  <w:style w:type="paragraph" w:customStyle="1" w:styleId="TableParagraph">
    <w:name w:val="Table Paragraph"/>
    <w:basedOn w:val="a"/>
    <w:uiPriority w:val="1"/>
    <w:qFormat/>
    <w:rsid w:val="001D47AB"/>
    <w:pPr>
      <w:widowControl w:val="0"/>
      <w:autoSpaceDE w:val="0"/>
      <w:autoSpaceDN w:val="0"/>
      <w:spacing w:line="240" w:lineRule="auto"/>
      <w:ind w:firstLine="0"/>
      <w:jc w:val="left"/>
    </w:pPr>
    <w:rPr>
      <w:rFonts w:eastAsia="Times New Roman" w:cs="Times New Roman"/>
      <w:sz w:val="22"/>
      <w:lang w:eastAsia="ru-RU"/>
    </w:rPr>
  </w:style>
  <w:style w:type="character" w:styleId="af5">
    <w:name w:val="Emphasis"/>
    <w:basedOn w:val="a0"/>
    <w:uiPriority w:val="20"/>
    <w:qFormat/>
    <w:rsid w:val="001D47AB"/>
    <w:rPr>
      <w:i/>
      <w:iCs/>
    </w:rPr>
  </w:style>
  <w:style w:type="paragraph" w:styleId="af6">
    <w:name w:val="header"/>
    <w:basedOn w:val="a"/>
    <w:link w:val="af7"/>
    <w:uiPriority w:val="99"/>
    <w:unhideWhenUsed/>
    <w:rsid w:val="001D47AB"/>
    <w:pPr>
      <w:tabs>
        <w:tab w:val="center" w:pos="4677"/>
        <w:tab w:val="right" w:pos="9355"/>
      </w:tabs>
      <w:spacing w:line="240" w:lineRule="auto"/>
    </w:pPr>
  </w:style>
  <w:style w:type="character" w:customStyle="1" w:styleId="af7">
    <w:name w:val="Верхній колонтитул Знак"/>
    <w:basedOn w:val="a0"/>
    <w:link w:val="af6"/>
    <w:uiPriority w:val="99"/>
    <w:rsid w:val="001D47AB"/>
    <w:rPr>
      <w:rFonts w:ascii="Times New Roman" w:hAnsi="Times New Roman"/>
      <w:kern w:val="0"/>
      <w:sz w:val="28"/>
      <w:szCs w:val="22"/>
      <w:lang w:val="uk-UA"/>
      <w14:ligatures w14:val="none"/>
    </w:rPr>
  </w:style>
  <w:style w:type="paragraph" w:styleId="af8">
    <w:name w:val="footer"/>
    <w:basedOn w:val="a"/>
    <w:link w:val="af9"/>
    <w:uiPriority w:val="99"/>
    <w:unhideWhenUsed/>
    <w:rsid w:val="001D47AB"/>
    <w:pPr>
      <w:tabs>
        <w:tab w:val="center" w:pos="4677"/>
        <w:tab w:val="right" w:pos="9355"/>
      </w:tabs>
      <w:spacing w:line="240" w:lineRule="auto"/>
    </w:pPr>
  </w:style>
  <w:style w:type="character" w:customStyle="1" w:styleId="af9">
    <w:name w:val="Нижній колонтитул Знак"/>
    <w:basedOn w:val="a0"/>
    <w:link w:val="af8"/>
    <w:uiPriority w:val="99"/>
    <w:rsid w:val="001D47AB"/>
    <w:rPr>
      <w:rFonts w:ascii="Times New Roman" w:hAnsi="Times New Roman"/>
      <w:kern w:val="0"/>
      <w:sz w:val="28"/>
      <w:szCs w:val="22"/>
      <w:lang w:val="uk-UA"/>
      <w14:ligatures w14:val="none"/>
    </w:rPr>
  </w:style>
  <w:style w:type="paragraph" w:customStyle="1" w:styleId="rvps7">
    <w:name w:val="rvps7"/>
    <w:basedOn w:val="a"/>
    <w:rsid w:val="001D47AB"/>
    <w:pPr>
      <w:spacing w:before="100" w:beforeAutospacing="1" w:after="100" w:afterAutospacing="1" w:line="240" w:lineRule="auto"/>
      <w:ind w:firstLine="0"/>
      <w:jc w:val="left"/>
    </w:pPr>
    <w:rPr>
      <w:rFonts w:eastAsia="Times New Roman" w:cs="Times New Roman"/>
      <w:sz w:val="24"/>
      <w:szCs w:val="24"/>
      <w:lang w:val="ru-RU" w:eastAsia="ru-RU"/>
    </w:rPr>
  </w:style>
  <w:style w:type="paragraph" w:customStyle="1" w:styleId="rvps17">
    <w:name w:val="rvps17"/>
    <w:basedOn w:val="a"/>
    <w:rsid w:val="001D47AB"/>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rvts78">
    <w:name w:val="rvts78"/>
    <w:basedOn w:val="a0"/>
    <w:rsid w:val="001D47AB"/>
  </w:style>
  <w:style w:type="paragraph" w:customStyle="1" w:styleId="rvps6">
    <w:name w:val="rvps6"/>
    <w:basedOn w:val="a"/>
    <w:rsid w:val="001D47AB"/>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rvts23">
    <w:name w:val="rvts23"/>
    <w:basedOn w:val="a0"/>
    <w:rsid w:val="001D47AB"/>
  </w:style>
  <w:style w:type="character" w:customStyle="1" w:styleId="rvts44">
    <w:name w:val="rvts44"/>
    <w:basedOn w:val="a0"/>
    <w:rsid w:val="001D47AB"/>
  </w:style>
  <w:style w:type="paragraph" w:customStyle="1" w:styleId="rvps18">
    <w:name w:val="rvps18"/>
    <w:basedOn w:val="a"/>
    <w:rsid w:val="001D47AB"/>
    <w:pPr>
      <w:spacing w:before="100" w:beforeAutospacing="1" w:after="100" w:afterAutospacing="1" w:line="240" w:lineRule="auto"/>
      <w:ind w:firstLine="0"/>
      <w:jc w:val="left"/>
    </w:pPr>
    <w:rPr>
      <w:rFonts w:eastAsia="Times New Roman" w:cs="Times New Roman"/>
      <w:sz w:val="24"/>
      <w:szCs w:val="24"/>
      <w:lang w:val="ru-RU" w:eastAsia="ru-RU"/>
    </w:rPr>
  </w:style>
  <w:style w:type="character" w:styleId="afa">
    <w:name w:val="Unresolved Mention"/>
    <w:basedOn w:val="a0"/>
    <w:uiPriority w:val="99"/>
    <w:semiHidden/>
    <w:unhideWhenUsed/>
    <w:rsid w:val="001D47AB"/>
    <w:rPr>
      <w:color w:val="605E5C"/>
      <w:shd w:val="clear" w:color="auto" w:fill="E1DFDD"/>
    </w:rPr>
  </w:style>
  <w:style w:type="character" w:customStyle="1" w:styleId="aa">
    <w:name w:val="Абзац списку Знак"/>
    <w:aliases w:val="List NRC Знак,List Paragraph (numbered (a)) Знак,Lapis Bulleted List Знак,Dot pt Знак,F5 List Paragraph Знак,List Paragraph1 Знак,No Spacing1 Знак,List Paragraph Char Char Char Знак,Indicator Text Знак,Numbered Para 1 Знак"/>
    <w:link w:val="a9"/>
    <w:uiPriority w:val="99"/>
    <w:qFormat/>
    <w:locked/>
    <w:rsid w:val="00844683"/>
    <w:rPr>
      <w:rFonts w:ascii="Times New Roman" w:hAnsi="Times New Roman"/>
      <w:kern w:val="0"/>
      <w:sz w:val="28"/>
      <w:szCs w:val="22"/>
      <w:lang w:val="uk-UA"/>
      <w14:ligatures w14:val="none"/>
    </w:rPr>
  </w:style>
  <w:style w:type="character" w:customStyle="1" w:styleId="label">
    <w:name w:val="label"/>
    <w:basedOn w:val="a0"/>
    <w:rsid w:val="001118CF"/>
  </w:style>
  <w:style w:type="character" w:customStyle="1" w:styleId="value">
    <w:name w:val="value"/>
    <w:basedOn w:val="a0"/>
    <w:rsid w:val="001118CF"/>
  </w:style>
  <w:style w:type="character" w:customStyle="1" w:styleId="dont-break-out">
    <w:name w:val="dont-break-out"/>
    <w:basedOn w:val="a0"/>
    <w:rsid w:val="00245D9B"/>
  </w:style>
  <w:style w:type="paragraph" w:styleId="31">
    <w:name w:val="toc 3"/>
    <w:basedOn w:val="a"/>
    <w:next w:val="a"/>
    <w:autoRedefine/>
    <w:uiPriority w:val="39"/>
    <w:unhideWhenUsed/>
    <w:rsid w:val="00832CCF"/>
    <w:pPr>
      <w:spacing w:after="100"/>
      <w:ind w:left="560"/>
    </w:pPr>
  </w:style>
  <w:style w:type="paragraph" w:styleId="41">
    <w:name w:val="toc 4"/>
    <w:basedOn w:val="a"/>
    <w:next w:val="a"/>
    <w:autoRedefine/>
    <w:uiPriority w:val="39"/>
    <w:unhideWhenUsed/>
    <w:rsid w:val="00832CCF"/>
    <w:pPr>
      <w:spacing w:after="100"/>
      <w:ind w:left="840"/>
    </w:pPr>
  </w:style>
  <w:style w:type="paragraph" w:styleId="51">
    <w:name w:val="toc 5"/>
    <w:basedOn w:val="a"/>
    <w:next w:val="a"/>
    <w:autoRedefine/>
    <w:uiPriority w:val="39"/>
    <w:unhideWhenUsed/>
    <w:rsid w:val="00832CCF"/>
    <w:pPr>
      <w:spacing w:after="100" w:line="278" w:lineRule="auto"/>
      <w:ind w:left="960" w:firstLine="0"/>
      <w:jc w:val="left"/>
    </w:pPr>
    <w:rPr>
      <w:rFonts w:asciiTheme="minorHAnsi" w:eastAsiaTheme="minorEastAsia" w:hAnsiTheme="minorHAnsi"/>
      <w:kern w:val="2"/>
      <w:sz w:val="24"/>
      <w:szCs w:val="24"/>
      <w:lang w:val="ru-RU" w:eastAsia="ru-RU"/>
      <w14:ligatures w14:val="standardContextual"/>
    </w:rPr>
  </w:style>
  <w:style w:type="paragraph" w:styleId="61">
    <w:name w:val="toc 6"/>
    <w:basedOn w:val="a"/>
    <w:next w:val="a"/>
    <w:autoRedefine/>
    <w:uiPriority w:val="39"/>
    <w:unhideWhenUsed/>
    <w:rsid w:val="00832CCF"/>
    <w:pPr>
      <w:spacing w:after="100" w:line="278" w:lineRule="auto"/>
      <w:ind w:left="1200" w:firstLine="0"/>
      <w:jc w:val="left"/>
    </w:pPr>
    <w:rPr>
      <w:rFonts w:asciiTheme="minorHAnsi" w:eastAsiaTheme="minorEastAsia" w:hAnsiTheme="minorHAnsi"/>
      <w:kern w:val="2"/>
      <w:sz w:val="24"/>
      <w:szCs w:val="24"/>
      <w:lang w:val="ru-RU" w:eastAsia="ru-RU"/>
      <w14:ligatures w14:val="standardContextual"/>
    </w:rPr>
  </w:style>
  <w:style w:type="paragraph" w:styleId="71">
    <w:name w:val="toc 7"/>
    <w:basedOn w:val="a"/>
    <w:next w:val="a"/>
    <w:autoRedefine/>
    <w:uiPriority w:val="39"/>
    <w:unhideWhenUsed/>
    <w:rsid w:val="00832CCF"/>
    <w:pPr>
      <w:spacing w:after="100" w:line="278" w:lineRule="auto"/>
      <w:ind w:left="1440" w:firstLine="0"/>
      <w:jc w:val="left"/>
    </w:pPr>
    <w:rPr>
      <w:rFonts w:asciiTheme="minorHAnsi" w:eastAsiaTheme="minorEastAsia" w:hAnsiTheme="minorHAnsi"/>
      <w:kern w:val="2"/>
      <w:sz w:val="24"/>
      <w:szCs w:val="24"/>
      <w:lang w:val="ru-RU" w:eastAsia="ru-RU"/>
      <w14:ligatures w14:val="standardContextual"/>
    </w:rPr>
  </w:style>
  <w:style w:type="paragraph" w:styleId="81">
    <w:name w:val="toc 8"/>
    <w:basedOn w:val="a"/>
    <w:next w:val="a"/>
    <w:autoRedefine/>
    <w:uiPriority w:val="39"/>
    <w:unhideWhenUsed/>
    <w:rsid w:val="00832CCF"/>
    <w:pPr>
      <w:spacing w:after="100" w:line="278" w:lineRule="auto"/>
      <w:ind w:left="1680" w:firstLine="0"/>
      <w:jc w:val="left"/>
    </w:pPr>
    <w:rPr>
      <w:rFonts w:asciiTheme="minorHAnsi" w:eastAsiaTheme="minorEastAsia" w:hAnsiTheme="minorHAnsi"/>
      <w:kern w:val="2"/>
      <w:sz w:val="24"/>
      <w:szCs w:val="24"/>
      <w:lang w:val="ru-RU" w:eastAsia="ru-RU"/>
      <w14:ligatures w14:val="standardContextual"/>
    </w:rPr>
  </w:style>
  <w:style w:type="paragraph" w:styleId="91">
    <w:name w:val="toc 9"/>
    <w:basedOn w:val="a"/>
    <w:next w:val="a"/>
    <w:autoRedefine/>
    <w:uiPriority w:val="39"/>
    <w:unhideWhenUsed/>
    <w:rsid w:val="00832CCF"/>
    <w:pPr>
      <w:spacing w:after="100" w:line="278" w:lineRule="auto"/>
      <w:ind w:left="1920" w:firstLine="0"/>
      <w:jc w:val="left"/>
    </w:pPr>
    <w:rPr>
      <w:rFonts w:asciiTheme="minorHAnsi" w:eastAsiaTheme="minorEastAsia" w:hAnsiTheme="minorHAnsi"/>
      <w:kern w:val="2"/>
      <w:sz w:val="24"/>
      <w:szCs w:val="24"/>
      <w:lang w:val="ru-RU" w:eastAsia="ru-RU"/>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zakon.rada.gov.ua/laws/show/2434-20" TargetMode="External"/><Relationship Id="rId21" Type="http://schemas.openxmlformats.org/officeDocument/2006/relationships/hyperlink" Target="https://zakon.rada.gov.ua/laws/show/2220-IX" TargetMode="External"/><Relationship Id="rId42" Type="http://schemas.openxmlformats.org/officeDocument/2006/relationships/hyperlink" Target="https://zakon.rada.gov.ua/laws/show/5067-17" TargetMode="External"/><Relationship Id="rId63" Type="http://schemas.openxmlformats.org/officeDocument/2006/relationships/hyperlink" Target="https://zakon.rada.gov.ua/laws/show/889-19" TargetMode="External"/><Relationship Id="rId84" Type="http://schemas.openxmlformats.org/officeDocument/2006/relationships/hyperlink" Target="https://zakon.rada.gov.ua/laws/show/322-08" TargetMode="External"/><Relationship Id="rId138" Type="http://schemas.openxmlformats.org/officeDocument/2006/relationships/hyperlink" Target="http://zakon3.rada.gov.ua/laws/show/322-08/page3" TargetMode="External"/><Relationship Id="rId159" Type="http://schemas.openxmlformats.org/officeDocument/2006/relationships/hyperlink" Target="https://zakon.rada.gov.ua/laws/show/504/96-%D0%B2%D1%80" TargetMode="External"/><Relationship Id="rId170" Type="http://schemas.openxmlformats.org/officeDocument/2006/relationships/hyperlink" Target="https://zakon.rada.gov.ua/laws/show/504/96-%D0%B2%D1%80" TargetMode="External"/><Relationship Id="rId191" Type="http://schemas.openxmlformats.org/officeDocument/2006/relationships/hyperlink" Target="https://zakon.rada.gov.ua/laws/show/322-08" TargetMode="External"/><Relationship Id="rId205" Type="http://schemas.openxmlformats.org/officeDocument/2006/relationships/hyperlink" Target="https://zakon.rada.gov.ua/laws/show/2136-20" TargetMode="External"/><Relationship Id="rId226" Type="http://schemas.openxmlformats.org/officeDocument/2006/relationships/hyperlink" Target="https://zakon.rada.gov.ua/rada/show/v0092299-01" TargetMode="External"/><Relationship Id="rId107" Type="http://schemas.openxmlformats.org/officeDocument/2006/relationships/hyperlink" Target="https://zakon.rada.gov.ua/laws/show/322-08" TargetMode="External"/><Relationship Id="rId11" Type="http://schemas.openxmlformats.org/officeDocument/2006/relationships/hyperlink" Target="https://zakon.rada.gov.ua/laws/show/2434-20" TargetMode="External"/><Relationship Id="rId32" Type="http://schemas.openxmlformats.org/officeDocument/2006/relationships/hyperlink" Target="https://zakon.rada.gov.ua/laws/show/2434-20" TargetMode="External"/><Relationship Id="rId53" Type="http://schemas.openxmlformats.org/officeDocument/2006/relationships/hyperlink" Target="https://zakon.rada.gov.ua/laws/show/2136-20" TargetMode="External"/><Relationship Id="rId74" Type="http://schemas.openxmlformats.org/officeDocument/2006/relationships/hyperlink" Target="https://zakon.rada.gov.ua/laws/show/322-08" TargetMode="External"/><Relationship Id="rId128" Type="http://schemas.openxmlformats.org/officeDocument/2006/relationships/hyperlink" Target="http://zakon3.rada.gov.ua/laws/show/322-08/paran970" TargetMode="External"/><Relationship Id="rId149" Type="http://schemas.openxmlformats.org/officeDocument/2006/relationships/hyperlink" Target="http://zakon3.rada.gov.ua/laws/show/322-08/page3" TargetMode="External"/><Relationship Id="rId5" Type="http://schemas.openxmlformats.org/officeDocument/2006/relationships/webSettings" Target="webSettings.xml"/><Relationship Id="rId95" Type="http://schemas.openxmlformats.org/officeDocument/2006/relationships/hyperlink" Target="https://zakon.rada.gov.ua/laws/show/322-08" TargetMode="External"/><Relationship Id="rId160" Type="http://schemas.openxmlformats.org/officeDocument/2006/relationships/hyperlink" Target="https://zakon.rada.gov.ua/laws/show/504/96-%D0%B2%D1%80" TargetMode="External"/><Relationship Id="rId181" Type="http://schemas.openxmlformats.org/officeDocument/2006/relationships/hyperlink" Target="https://zakon.rada.gov.ua/laws/show/504/96-%D0%B2%D1%80" TargetMode="External"/><Relationship Id="rId216" Type="http://schemas.openxmlformats.org/officeDocument/2006/relationships/hyperlink" Target="https://zakon.rada.gov.ua/laws/show/1875-20" TargetMode="External"/><Relationship Id="rId22" Type="http://schemas.openxmlformats.org/officeDocument/2006/relationships/hyperlink" Target="https://zakon.rada.gov.ua/laws/show/2434-20" TargetMode="External"/><Relationship Id="rId43" Type="http://schemas.openxmlformats.org/officeDocument/2006/relationships/hyperlink" Target="https://zakon.rada.gov.ua/laws/show/1058-15" TargetMode="External"/><Relationship Id="rId64" Type="http://schemas.openxmlformats.org/officeDocument/2006/relationships/hyperlink" Target="https://zakon.rada.gov.ua/laws/show/322-08" TargetMode="External"/><Relationship Id="rId118" Type="http://schemas.openxmlformats.org/officeDocument/2006/relationships/hyperlink" Target="https://zakon.rada.gov.ua/laws/show/2759-20" TargetMode="External"/><Relationship Id="rId139" Type="http://schemas.openxmlformats.org/officeDocument/2006/relationships/hyperlink" Target="http://zakon3.rada.gov.ua/laws/show/322-08/page3" TargetMode="External"/><Relationship Id="rId85" Type="http://schemas.openxmlformats.org/officeDocument/2006/relationships/hyperlink" Target="https://zakon.rada.gov.ua/laws/show/322-08" TargetMode="External"/><Relationship Id="rId150" Type="http://schemas.openxmlformats.org/officeDocument/2006/relationships/hyperlink" Target="https://zakon.rada.gov.ua/laws/show/322-08" TargetMode="External"/><Relationship Id="rId171" Type="http://schemas.openxmlformats.org/officeDocument/2006/relationships/hyperlink" Target="https://zakon.rada.gov.ua/laws/show/504/96-%D0%B2%D1%80" TargetMode="External"/><Relationship Id="rId192" Type="http://schemas.openxmlformats.org/officeDocument/2006/relationships/hyperlink" Target="https://zakon.rada.gov.ua/laws/show/1700-18" TargetMode="External"/><Relationship Id="rId206" Type="http://schemas.openxmlformats.org/officeDocument/2006/relationships/hyperlink" Target="https://zakon.rada.gov.ua/laws/show/1875-20" TargetMode="External"/><Relationship Id="rId227" Type="http://schemas.openxmlformats.org/officeDocument/2006/relationships/hyperlink" Target="https://zakon.rada.gov.ua/rada/show/v0132299-08/print" TargetMode="External"/><Relationship Id="rId12" Type="http://schemas.openxmlformats.org/officeDocument/2006/relationships/hyperlink" Target="https://zakon.rada.gov.ua/laws/show/2759-20" TargetMode="External"/><Relationship Id="rId33" Type="http://schemas.openxmlformats.org/officeDocument/2006/relationships/hyperlink" Target="https://zakon.rada.gov.ua/laws/show/2759-20" TargetMode="External"/><Relationship Id="rId108" Type="http://schemas.openxmlformats.org/officeDocument/2006/relationships/hyperlink" Target="https://zakon.rada.gov.ua/laws/show/322-08" TargetMode="External"/><Relationship Id="rId129" Type="http://schemas.openxmlformats.org/officeDocument/2006/relationships/hyperlink" Target="http://zakon3.rada.gov.ua/laws/show/322-08/paran1050" TargetMode="External"/><Relationship Id="rId54" Type="http://schemas.openxmlformats.org/officeDocument/2006/relationships/hyperlink" Target="https://docs.dtkt.ua/doc/1217-20?_ga=2.100397784.793387416.1623049894-2021945571.1623049894" TargetMode="External"/><Relationship Id="rId75" Type="http://schemas.openxmlformats.org/officeDocument/2006/relationships/hyperlink" Target="https://zakon.rada.gov.ua/laws/show/1700-18" TargetMode="External"/><Relationship Id="rId96" Type="http://schemas.openxmlformats.org/officeDocument/2006/relationships/hyperlink" Target="https://zakon.rada.gov.ua/laws/show/322-08" TargetMode="External"/><Relationship Id="rId140" Type="http://schemas.openxmlformats.org/officeDocument/2006/relationships/hyperlink" Target="http://zakon3.rada.gov.ua/laws/show/322-08/page3" TargetMode="External"/><Relationship Id="rId161" Type="http://schemas.openxmlformats.org/officeDocument/2006/relationships/hyperlink" Target="https://zakon.rada.gov.ua/laws/show/504/96-%D0%B2%D1%80" TargetMode="External"/><Relationship Id="rId182" Type="http://schemas.openxmlformats.org/officeDocument/2006/relationships/hyperlink" Target="https://zakon.rada.gov.ua/laws/show/504/96-%D0%B2%D1%80" TargetMode="External"/><Relationship Id="rId217" Type="http://schemas.openxmlformats.org/officeDocument/2006/relationships/hyperlink" Target="https://zakon.rada.gov.ua/laws/show/322-08" TargetMode="External"/><Relationship Id="rId6" Type="http://schemas.openxmlformats.org/officeDocument/2006/relationships/footnotes" Target="footnotes.xml"/><Relationship Id="rId23" Type="http://schemas.openxmlformats.org/officeDocument/2006/relationships/hyperlink" Target="https://zakon.rada.gov.ua/laws/show/2759-20/print" TargetMode="External"/><Relationship Id="rId119" Type="http://schemas.openxmlformats.org/officeDocument/2006/relationships/hyperlink" Target="https://zakon.rada.gov.ua/laws/show/648-2017-%D0%BF" TargetMode="External"/><Relationship Id="rId44" Type="http://schemas.openxmlformats.org/officeDocument/2006/relationships/hyperlink" Target="https://zakon.rada.gov.ua/laws/show/2109-14" TargetMode="External"/><Relationship Id="rId65" Type="http://schemas.openxmlformats.org/officeDocument/2006/relationships/hyperlink" Target="http://zakon2.rada.gov.ua/laws/show/z1255-10" TargetMode="External"/><Relationship Id="rId86" Type="http://schemas.openxmlformats.org/officeDocument/2006/relationships/hyperlink" Target="https://zakon.rada.gov.ua/laws/show/322-08" TargetMode="External"/><Relationship Id="rId130" Type="http://schemas.openxmlformats.org/officeDocument/2006/relationships/hyperlink" Target="http://zakon3.rada.gov.ua/laws/show/322-08/paran965" TargetMode="External"/><Relationship Id="rId151" Type="http://schemas.openxmlformats.org/officeDocument/2006/relationships/hyperlink" Target="https://zakon.rada.gov.ua/laws/show/322-08" TargetMode="External"/><Relationship Id="rId172" Type="http://schemas.openxmlformats.org/officeDocument/2006/relationships/hyperlink" Target="https://zakon.rada.gov.ua/laws/show/504/96-%D0%B2%D1%80" TargetMode="External"/><Relationship Id="rId193" Type="http://schemas.openxmlformats.org/officeDocument/2006/relationships/hyperlink" Target="https://zakon.rada.gov.ua/laws/show/322-08" TargetMode="External"/><Relationship Id="rId207" Type="http://schemas.openxmlformats.org/officeDocument/2006/relationships/hyperlink" Target="https://zakon.rada.gov.ua/laws/show/322-08" TargetMode="External"/><Relationship Id="rId228" Type="http://schemas.openxmlformats.org/officeDocument/2006/relationships/hyperlink" Target="https://hdl.handle.net/11300/25640" TargetMode="External"/><Relationship Id="rId13" Type="http://schemas.openxmlformats.org/officeDocument/2006/relationships/hyperlink" Target="https://zakon.rada.gov.ua/laws/show/2937-20" TargetMode="External"/><Relationship Id="rId109" Type="http://schemas.openxmlformats.org/officeDocument/2006/relationships/hyperlink" Target="https://zakon.rada.gov.ua/laws/show/322-08" TargetMode="External"/><Relationship Id="rId34" Type="http://schemas.openxmlformats.org/officeDocument/2006/relationships/hyperlink" Target="https://zakon.rada.gov.ua/laws/show/2937-20" TargetMode="External"/><Relationship Id="rId55" Type="http://schemas.openxmlformats.org/officeDocument/2006/relationships/hyperlink" Target="https://zakon.rada.gov.ua/laws/show/322-08" TargetMode="External"/><Relationship Id="rId76" Type="http://schemas.openxmlformats.org/officeDocument/2006/relationships/hyperlink" Target="https://zakon.rada.gov.ua/laws/show/1700-18" TargetMode="External"/><Relationship Id="rId97" Type="http://schemas.openxmlformats.org/officeDocument/2006/relationships/hyperlink" Target="https://zakon.rada.gov.ua/laws/show/322-08" TargetMode="External"/><Relationship Id="rId120" Type="http://schemas.openxmlformats.org/officeDocument/2006/relationships/hyperlink" Target="http://zakon2.rada.gov.ua/laws/show/z1255-10" TargetMode="External"/><Relationship Id="rId141" Type="http://schemas.openxmlformats.org/officeDocument/2006/relationships/hyperlink" Target="http://zakon3.rada.gov.ua/laws/show/322-08/paran970" TargetMode="External"/><Relationship Id="rId7" Type="http://schemas.openxmlformats.org/officeDocument/2006/relationships/endnotes" Target="endnotes.xml"/><Relationship Id="rId162" Type="http://schemas.openxmlformats.org/officeDocument/2006/relationships/hyperlink" Target="https://zakon.rada.gov.ua/laws/show/504/96-%D0%B2%D1%80" TargetMode="External"/><Relationship Id="rId183" Type="http://schemas.openxmlformats.org/officeDocument/2006/relationships/hyperlink" Target="https://zakon.rada.gov.ua/laws/show/504/96-%D0%B2%D1%80" TargetMode="External"/><Relationship Id="rId218" Type="http://schemas.openxmlformats.org/officeDocument/2006/relationships/hyperlink" Target="https://zakon.rada.gov.ua/laws/show/322-08" TargetMode="External"/><Relationship Id="rId24" Type="http://schemas.openxmlformats.org/officeDocument/2006/relationships/hyperlink" Target="https://zakon.rada.gov.ua/laws/show/2937-20" TargetMode="External"/><Relationship Id="rId45" Type="http://schemas.openxmlformats.org/officeDocument/2006/relationships/hyperlink" Target="https://zakon.rada.gov.ua/laws/show/1727-15" TargetMode="External"/><Relationship Id="rId66" Type="http://schemas.openxmlformats.org/officeDocument/2006/relationships/hyperlink" Target="https://zakon.rada.gov.ua/laws/show/322-08" TargetMode="External"/><Relationship Id="rId87" Type="http://schemas.openxmlformats.org/officeDocument/2006/relationships/hyperlink" Target="https://zakon.rada.gov.ua/laws/show/322-08" TargetMode="External"/><Relationship Id="rId110" Type="http://schemas.openxmlformats.org/officeDocument/2006/relationships/hyperlink" Target="https://zakon.rada.gov.ua/laws/show/322-08" TargetMode="External"/><Relationship Id="rId131" Type="http://schemas.openxmlformats.org/officeDocument/2006/relationships/hyperlink" Target="http://zakon3.rada.gov.ua/laws/show/322-08/paran951" TargetMode="External"/><Relationship Id="rId152" Type="http://schemas.openxmlformats.org/officeDocument/2006/relationships/hyperlink" Target="https://zakon.rada.gov.ua/laws/show/322-08" TargetMode="External"/><Relationship Id="rId173" Type="http://schemas.openxmlformats.org/officeDocument/2006/relationships/hyperlink" Target="https://zakon.rada.gov.ua/laws/show/504/96-%D0%B2%D1%80" TargetMode="External"/><Relationship Id="rId194" Type="http://schemas.openxmlformats.org/officeDocument/2006/relationships/hyperlink" Target="https://zakon.rada.gov.ua/laws/show/2232-12" TargetMode="External"/><Relationship Id="rId208" Type="http://schemas.openxmlformats.org/officeDocument/2006/relationships/hyperlink" Target="https://zakon.rada.gov.ua/laws/show/322-08" TargetMode="External"/><Relationship Id="rId229" Type="http://schemas.openxmlformats.org/officeDocument/2006/relationships/header" Target="header1.xml"/><Relationship Id="rId14" Type="http://schemas.openxmlformats.org/officeDocument/2006/relationships/hyperlink" Target="https://zakon.rada.gov.ua/laws/show/3258-20" TargetMode="External"/><Relationship Id="rId35" Type="http://schemas.openxmlformats.org/officeDocument/2006/relationships/hyperlink" Target="https://zakon.rada.gov.ua/laws/show/3258-20" TargetMode="External"/><Relationship Id="rId56" Type="http://schemas.openxmlformats.org/officeDocument/2006/relationships/hyperlink" Target="https://zakon.rada.gov.ua/laws/show/322-08" TargetMode="External"/><Relationship Id="rId77" Type="http://schemas.openxmlformats.org/officeDocument/2006/relationships/hyperlink" Target="https://zakon.rada.gov.ua/laws/show/80731-10" TargetMode="External"/><Relationship Id="rId100" Type="http://schemas.openxmlformats.org/officeDocument/2006/relationships/hyperlink" Target="https://zakon.rada.gov.ua/laws/show/322-08" TargetMode="External"/><Relationship Id="rId8" Type="http://schemas.openxmlformats.org/officeDocument/2006/relationships/hyperlink" Target="https://zakon.rada.gov.ua/laws/show/1667-20" TargetMode="External"/><Relationship Id="rId98" Type="http://schemas.openxmlformats.org/officeDocument/2006/relationships/hyperlink" Target="https://zakon.rada.gov.ua/laws/show/322-08" TargetMode="External"/><Relationship Id="rId121" Type="http://schemas.openxmlformats.org/officeDocument/2006/relationships/hyperlink" Target="https://zakon.rada.gov.ua/laws/show/z0886-21" TargetMode="External"/><Relationship Id="rId142" Type="http://schemas.openxmlformats.org/officeDocument/2006/relationships/hyperlink" Target="http://zakon3.rada.gov.ua/laws/show/322-08/paran1050" TargetMode="External"/><Relationship Id="rId163" Type="http://schemas.openxmlformats.org/officeDocument/2006/relationships/hyperlink" Target="https://zakon.rada.gov.ua/laws/show/504/96-%D0%B2%D1%80" TargetMode="External"/><Relationship Id="rId184" Type="http://schemas.openxmlformats.org/officeDocument/2006/relationships/hyperlink" Target="https://zakon.rada.gov.ua/laws/show/504/96-%D0%B2%D1%80" TargetMode="External"/><Relationship Id="rId219" Type="http://schemas.openxmlformats.org/officeDocument/2006/relationships/hyperlink" Target="https://zakon.rada.gov.ua/laws/show/322-08" TargetMode="External"/><Relationship Id="rId230" Type="http://schemas.openxmlformats.org/officeDocument/2006/relationships/fontTable" Target="fontTable.xml"/><Relationship Id="rId25" Type="http://schemas.openxmlformats.org/officeDocument/2006/relationships/hyperlink" Target="https://zakon.rada.gov.ua/laws/show/3258-20" TargetMode="External"/><Relationship Id="rId46" Type="http://schemas.openxmlformats.org/officeDocument/2006/relationships/hyperlink" Target="https://zakon.rada.gov.ua/laws/show/2109-14" TargetMode="External"/><Relationship Id="rId67" Type="http://schemas.openxmlformats.org/officeDocument/2006/relationships/hyperlink" Target="https://zakon.rada.gov.ua/laws/show/322-08" TargetMode="External"/><Relationship Id="rId116" Type="http://schemas.openxmlformats.org/officeDocument/2006/relationships/hyperlink" Target="https://zakon.rada.gov.ua/laws/show/2136-20" TargetMode="External"/><Relationship Id="rId137" Type="http://schemas.openxmlformats.org/officeDocument/2006/relationships/hyperlink" Target="https://zakon.rada.gov.ua/laws/show/2352-20" TargetMode="External"/><Relationship Id="rId158" Type="http://schemas.openxmlformats.org/officeDocument/2006/relationships/hyperlink" Target="https://zakon.rada.gov.ua/laws/show/322-08" TargetMode="External"/><Relationship Id="rId20" Type="http://schemas.openxmlformats.org/officeDocument/2006/relationships/hyperlink" Target="https://zakon.rada.gov.ua/laws/show/2136-20" TargetMode="External"/><Relationship Id="rId41" Type="http://schemas.openxmlformats.org/officeDocument/2006/relationships/hyperlink" Target="https://zakon.rada.gov.ua/laws/show/2010-20" TargetMode="External"/><Relationship Id="rId62" Type="http://schemas.openxmlformats.org/officeDocument/2006/relationships/hyperlink" Target="https://zakon.rada.gov.ua/laws/show/889-19" TargetMode="External"/><Relationship Id="rId83" Type="http://schemas.openxmlformats.org/officeDocument/2006/relationships/hyperlink" Target="https://zakon.rada.gov.ua/laws/show/322-08" TargetMode="External"/><Relationship Id="rId88" Type="http://schemas.openxmlformats.org/officeDocument/2006/relationships/hyperlink" Target="https://zakon.rada.gov.ua/laws/show/322-08" TargetMode="External"/><Relationship Id="rId111" Type="http://schemas.openxmlformats.org/officeDocument/2006/relationships/hyperlink" Target="https://zakon.rada.gov.ua/laws/show/322-08" TargetMode="External"/><Relationship Id="rId132" Type="http://schemas.openxmlformats.org/officeDocument/2006/relationships/hyperlink" Target="https://zakon.rada.gov.ua/laws/show/322-08" TargetMode="External"/><Relationship Id="rId153" Type="http://schemas.openxmlformats.org/officeDocument/2006/relationships/hyperlink" Target="https://zakon.rada.gov.ua/laws/show/1213-20" TargetMode="External"/><Relationship Id="rId174" Type="http://schemas.openxmlformats.org/officeDocument/2006/relationships/hyperlink" Target="https://zakon.rada.gov.ua/laws/show/504/96-%D0%B2%D1%80" TargetMode="External"/><Relationship Id="rId179" Type="http://schemas.openxmlformats.org/officeDocument/2006/relationships/hyperlink" Target="https://zakon.rada.gov.ua/laws/show/322-08" TargetMode="External"/><Relationship Id="rId195" Type="http://schemas.openxmlformats.org/officeDocument/2006/relationships/hyperlink" Target="https://zakon.rada.gov.ua/laws/show/1975-12" TargetMode="External"/><Relationship Id="rId209" Type="http://schemas.openxmlformats.org/officeDocument/2006/relationships/hyperlink" Target="https://zakon.rada.gov.ua/laws/show/322-08" TargetMode="External"/><Relationship Id="rId190" Type="http://schemas.openxmlformats.org/officeDocument/2006/relationships/hyperlink" Target="https://zakon.rada.gov.ua/laws/show/322-08" TargetMode="External"/><Relationship Id="rId204" Type="http://schemas.openxmlformats.org/officeDocument/2006/relationships/hyperlink" Target="https://zakon.rada.gov.ua/laws/show/436-15" TargetMode="External"/><Relationship Id="rId220" Type="http://schemas.openxmlformats.org/officeDocument/2006/relationships/hyperlink" Target="https://zakon.rada.gov.ua/laws/show/2147-19" TargetMode="External"/><Relationship Id="rId225" Type="http://schemas.openxmlformats.org/officeDocument/2006/relationships/hyperlink" Target="https://doi.org/10.36059/978-966-397-153-7/145-163" TargetMode="External"/><Relationship Id="rId15" Type="http://schemas.openxmlformats.org/officeDocument/2006/relationships/hyperlink" Target="https://zakon.rada.gov.ua/laws/show/4219-20" TargetMode="External"/><Relationship Id="rId36" Type="http://schemas.openxmlformats.org/officeDocument/2006/relationships/hyperlink" Target="https://zakon.rada.gov.ua/laws/show/4219-20" TargetMode="External"/><Relationship Id="rId57" Type="http://schemas.openxmlformats.org/officeDocument/2006/relationships/hyperlink" Target="https://zakon.rada.gov.ua/laws/show/2136-20" TargetMode="External"/><Relationship Id="rId106" Type="http://schemas.openxmlformats.org/officeDocument/2006/relationships/hyperlink" Target="https://zakon.rada.gov.ua/laws/show/322-08" TargetMode="External"/><Relationship Id="rId127" Type="http://schemas.openxmlformats.org/officeDocument/2006/relationships/hyperlink" Target="https://zakon.rada.gov.ua/laws/show/2136-20" TargetMode="External"/><Relationship Id="rId10" Type="http://schemas.openxmlformats.org/officeDocument/2006/relationships/hyperlink" Target="https://zakon.rada.gov.ua/laws/show/2220-IX" TargetMode="External"/><Relationship Id="rId31" Type="http://schemas.openxmlformats.org/officeDocument/2006/relationships/hyperlink" Target="https://zakon.rada.gov.ua/laws/show/2220-IX" TargetMode="External"/><Relationship Id="rId52" Type="http://schemas.openxmlformats.org/officeDocument/2006/relationships/hyperlink" Target="https://zakon.rada.gov.ua/laws/show/322-08" TargetMode="External"/><Relationship Id="rId73" Type="http://schemas.openxmlformats.org/officeDocument/2006/relationships/hyperlink" Target="https://zakon.rada.gov.ua/laws/show/322-08" TargetMode="External"/><Relationship Id="rId78" Type="http://schemas.openxmlformats.org/officeDocument/2006/relationships/hyperlink" Target="https://zakon.rada.gov.ua/laws/show/80731-10" TargetMode="External"/><Relationship Id="rId94" Type="http://schemas.openxmlformats.org/officeDocument/2006/relationships/hyperlink" Target="https://zakon.rada.gov.ua/laws/show/322-08" TargetMode="External"/><Relationship Id="rId99" Type="http://schemas.openxmlformats.org/officeDocument/2006/relationships/hyperlink" Target="https://zakon.rada.gov.ua/laws/show/322-08" TargetMode="External"/><Relationship Id="rId101" Type="http://schemas.openxmlformats.org/officeDocument/2006/relationships/hyperlink" Target="https://zakon.rada.gov.ua/laws/show/322-08" TargetMode="External"/><Relationship Id="rId122" Type="http://schemas.openxmlformats.org/officeDocument/2006/relationships/hyperlink" Target="https://zakon.rada.gov.ua/laws/show/z0886-21" TargetMode="External"/><Relationship Id="rId143" Type="http://schemas.openxmlformats.org/officeDocument/2006/relationships/hyperlink" Target="http://zakon3.rada.gov.ua/laws/show/322-08/paran1167" TargetMode="External"/><Relationship Id="rId148" Type="http://schemas.openxmlformats.org/officeDocument/2006/relationships/hyperlink" Target="http://zakon3.rada.gov.ua/laws/show/322-08/page3" TargetMode="External"/><Relationship Id="rId164" Type="http://schemas.openxmlformats.org/officeDocument/2006/relationships/hyperlink" Target="https://zakon.rada.gov.ua/laws/show/504/96-%D0%B2%D1%80" TargetMode="External"/><Relationship Id="rId169" Type="http://schemas.openxmlformats.org/officeDocument/2006/relationships/hyperlink" Target="https://zakon.rada.gov.ua/laws/show/504/96-%D0%B2%D1%80" TargetMode="External"/><Relationship Id="rId185" Type="http://schemas.openxmlformats.org/officeDocument/2006/relationships/hyperlink" Target="https://zakon.rada.gov.ua/laws/show/2001-12" TargetMode="External"/><Relationship Id="rId4" Type="http://schemas.openxmlformats.org/officeDocument/2006/relationships/settings" Target="settings.xml"/><Relationship Id="rId9" Type="http://schemas.openxmlformats.org/officeDocument/2006/relationships/hyperlink" Target="https://zakon.rada.gov.ua/laws/show/2136-20" TargetMode="External"/><Relationship Id="rId180" Type="http://schemas.openxmlformats.org/officeDocument/2006/relationships/hyperlink" Target="https://zakon.rada.gov.ua/laws/show/504/96-%D0%B2%D1%80" TargetMode="External"/><Relationship Id="rId210" Type="http://schemas.openxmlformats.org/officeDocument/2006/relationships/hyperlink" Target="https://zakon.rada.gov.ua/laws/show/322-08" TargetMode="External"/><Relationship Id="rId215" Type="http://schemas.openxmlformats.org/officeDocument/2006/relationships/hyperlink" Target="https://zakon.rada.gov.ua/laws/show/322-08" TargetMode="External"/><Relationship Id="rId26" Type="http://schemas.openxmlformats.org/officeDocument/2006/relationships/hyperlink" Target="https://zakon.rada.gov.ua/laws/show/4219-20" TargetMode="External"/><Relationship Id="rId231" Type="http://schemas.openxmlformats.org/officeDocument/2006/relationships/theme" Target="theme/theme1.xml"/><Relationship Id="rId47" Type="http://schemas.openxmlformats.org/officeDocument/2006/relationships/hyperlink" Target="https://zakon.rada.gov.ua/laws/show/2136-20" TargetMode="External"/><Relationship Id="rId68" Type="http://schemas.openxmlformats.org/officeDocument/2006/relationships/hyperlink" Target="https://zakon.rada.gov.ua/laws/show/1618-15" TargetMode="External"/><Relationship Id="rId89" Type="http://schemas.openxmlformats.org/officeDocument/2006/relationships/hyperlink" Target="https://zakon.rada.gov.ua/laws/show/322-08" TargetMode="External"/><Relationship Id="rId112" Type="http://schemas.openxmlformats.org/officeDocument/2006/relationships/hyperlink" Target="https://zakon.rada.gov.ua/laws/show/322-08" TargetMode="External"/><Relationship Id="rId133" Type="http://schemas.openxmlformats.org/officeDocument/2006/relationships/hyperlink" Target="https://zakon.rada.gov.ua/laws/show/322-08" TargetMode="External"/><Relationship Id="rId154" Type="http://schemas.openxmlformats.org/officeDocument/2006/relationships/hyperlink" Target="https://zakon.rada.gov.ua/laws/show/322-08" TargetMode="External"/><Relationship Id="rId175" Type="http://schemas.openxmlformats.org/officeDocument/2006/relationships/hyperlink" Target="https://zakon.rada.gov.ua/laws/show/504/96-%D0%B2%D1%80" TargetMode="External"/><Relationship Id="rId196" Type="http://schemas.openxmlformats.org/officeDocument/2006/relationships/hyperlink" Target="https://zakon.rada.gov.ua/laws/show/3543-12" TargetMode="External"/><Relationship Id="rId200" Type="http://schemas.openxmlformats.org/officeDocument/2006/relationships/hyperlink" Target="https://zakon.rada.gov.ua/laws/show/322-08" TargetMode="External"/><Relationship Id="rId16" Type="http://schemas.openxmlformats.org/officeDocument/2006/relationships/hyperlink" Target="https://hrcak.srce.hr/en/clanak/440538" TargetMode="External"/><Relationship Id="rId221" Type="http://schemas.openxmlformats.org/officeDocument/2006/relationships/hyperlink" Target="https://archive.interconf.center/index.php/conference-proceeding/issue/view/6-8.03.2023" TargetMode="External"/><Relationship Id="rId37" Type="http://schemas.openxmlformats.org/officeDocument/2006/relationships/hyperlink" Target="https://zakon.rada.gov.ua/laws/show/2109-14" TargetMode="External"/><Relationship Id="rId58" Type="http://schemas.openxmlformats.org/officeDocument/2006/relationships/hyperlink" Target="https://zakon.rada.gov.ua/laws/show/2136-20" TargetMode="External"/><Relationship Id="rId79" Type="http://schemas.openxmlformats.org/officeDocument/2006/relationships/hyperlink" Target="https://zakon.rada.gov.ua/laws/show/80731-10" TargetMode="External"/><Relationship Id="rId102" Type="http://schemas.openxmlformats.org/officeDocument/2006/relationships/hyperlink" Target="https://zakon.rada.gov.ua/laws/show/322-08" TargetMode="External"/><Relationship Id="rId123" Type="http://schemas.openxmlformats.org/officeDocument/2006/relationships/hyperlink" Target="https://ips.ligazakon.net/document/view/me220244" TargetMode="External"/><Relationship Id="rId144" Type="http://schemas.openxmlformats.org/officeDocument/2006/relationships/hyperlink" Target="http://zakon3.rada.gov.ua/laws/show/322-08/paran973" TargetMode="External"/><Relationship Id="rId90" Type="http://schemas.openxmlformats.org/officeDocument/2006/relationships/hyperlink" Target="https://zakon.rada.gov.ua/laws/show/322-08" TargetMode="External"/><Relationship Id="rId165" Type="http://schemas.openxmlformats.org/officeDocument/2006/relationships/hyperlink" Target="https://zakon.rada.gov.ua/laws/show/504/96-%D0%B2%D1%80" TargetMode="External"/><Relationship Id="rId186" Type="http://schemas.openxmlformats.org/officeDocument/2006/relationships/hyperlink" Target="https://zakon.rada.gov.ua/laws/show/2937-20" TargetMode="External"/><Relationship Id="rId211" Type="http://schemas.openxmlformats.org/officeDocument/2006/relationships/hyperlink" Target="https://zakon.rada.gov.ua/laws/show/322-08" TargetMode="External"/><Relationship Id="rId27" Type="http://schemas.openxmlformats.org/officeDocument/2006/relationships/hyperlink" Target="http://ndpublisher.in/admin/issues/EAv68n2sz9.pdf" TargetMode="External"/><Relationship Id="rId48" Type="http://schemas.openxmlformats.org/officeDocument/2006/relationships/hyperlink" Target="https://zakon.rada.gov.ua/laws/show/2220-IX" TargetMode="External"/><Relationship Id="rId69" Type="http://schemas.openxmlformats.org/officeDocument/2006/relationships/hyperlink" Target="https://zakon.rada.gov.ua/laws/show/889-19" TargetMode="External"/><Relationship Id="rId113" Type="http://schemas.openxmlformats.org/officeDocument/2006/relationships/hyperlink" Target="https://zakon.rada.gov.ua/laws/show/322-08" TargetMode="External"/><Relationship Id="rId134" Type="http://schemas.openxmlformats.org/officeDocument/2006/relationships/hyperlink" Target="https://zakon.rada.gov.ua/laws/show/322-08" TargetMode="External"/><Relationship Id="rId80" Type="http://schemas.openxmlformats.org/officeDocument/2006/relationships/hyperlink" Target="https://zakon.rada.gov.ua/laws/show/80731-10" TargetMode="External"/><Relationship Id="rId155" Type="http://schemas.openxmlformats.org/officeDocument/2006/relationships/hyperlink" Target="https://zakon.rada.gov.ua/laws/show/322-08" TargetMode="External"/><Relationship Id="rId176" Type="http://schemas.openxmlformats.org/officeDocument/2006/relationships/hyperlink" Target="https://zakon.rada.gov.ua/laws/show/504/96-%D0%B2%D1%80" TargetMode="External"/><Relationship Id="rId197" Type="http://schemas.openxmlformats.org/officeDocument/2006/relationships/hyperlink" Target="https://zakon.rada.gov.ua/laws/show/322-08" TargetMode="External"/><Relationship Id="rId201" Type="http://schemas.openxmlformats.org/officeDocument/2006/relationships/hyperlink" Target="https://zakon.rada.gov.ua/laws/show/322-08" TargetMode="External"/><Relationship Id="rId222" Type="http://schemas.openxmlformats.org/officeDocument/2006/relationships/hyperlink" Target="https://hdl.handle.net/11300/25640" TargetMode="External"/><Relationship Id="rId17" Type="http://schemas.openxmlformats.org/officeDocument/2006/relationships/hyperlink" Target="https://juris.vernadskyjournals.in.ua/journals/2022/2_2022/10.pdf" TargetMode="External"/><Relationship Id="rId38" Type="http://schemas.openxmlformats.org/officeDocument/2006/relationships/hyperlink" Target="https://zakon.rada.gov.ua/laws/show/1058-15" TargetMode="External"/><Relationship Id="rId59" Type="http://schemas.openxmlformats.org/officeDocument/2006/relationships/hyperlink" Target="https://zakon.rada.gov.ua/laws/show/322-08" TargetMode="External"/><Relationship Id="rId103" Type="http://schemas.openxmlformats.org/officeDocument/2006/relationships/hyperlink" Target="https://zakon.rada.gov.ua/laws/show/322-08" TargetMode="External"/><Relationship Id="rId124" Type="http://schemas.openxmlformats.org/officeDocument/2006/relationships/hyperlink" Target="https://juris.vernadskyjournals.in.ua/journals/2022/2_2022/10.pdf" TargetMode="External"/><Relationship Id="rId70" Type="http://schemas.openxmlformats.org/officeDocument/2006/relationships/hyperlink" Target="https://zakon.rada.gov.ua/laws/show/322-08" TargetMode="External"/><Relationship Id="rId91" Type="http://schemas.openxmlformats.org/officeDocument/2006/relationships/hyperlink" Target="https://zakon.rada.gov.ua/laws/show/322-08" TargetMode="External"/><Relationship Id="rId145" Type="http://schemas.openxmlformats.org/officeDocument/2006/relationships/hyperlink" Target="http://zakon3.rada.gov.ua/laws/show/322-08/paran951" TargetMode="External"/><Relationship Id="rId166" Type="http://schemas.openxmlformats.org/officeDocument/2006/relationships/hyperlink" Target="https://zakon.rada.gov.ua/laws/show/504/96-%D0%B2%D1%80" TargetMode="External"/><Relationship Id="rId187" Type="http://schemas.openxmlformats.org/officeDocument/2006/relationships/hyperlink" Target="https://zakon.rada.gov.ua/laws/show/491-15" TargetMode="External"/><Relationship Id="rId1" Type="http://schemas.openxmlformats.org/officeDocument/2006/relationships/customXml" Target="../customXml/item1.xml"/><Relationship Id="rId212" Type="http://schemas.openxmlformats.org/officeDocument/2006/relationships/hyperlink" Target="https://zakon.rada.gov.ua/laws/show/322-08" TargetMode="External"/><Relationship Id="rId28" Type="http://schemas.openxmlformats.org/officeDocument/2006/relationships/hyperlink" Target="http://www.lsej.org.ua/1_2023/140.pdf" TargetMode="External"/><Relationship Id="rId49" Type="http://schemas.openxmlformats.org/officeDocument/2006/relationships/hyperlink" Target="https://zakon.rada.gov.ua/laws/show/20-2013-%D0%BF" TargetMode="External"/><Relationship Id="rId114" Type="http://schemas.openxmlformats.org/officeDocument/2006/relationships/hyperlink" Target="https://zakon.rada.gov.ua/laws/show/322-08" TargetMode="External"/><Relationship Id="rId60" Type="http://schemas.openxmlformats.org/officeDocument/2006/relationships/hyperlink" Target="https://zakon.rada.gov.ua/laws/show/322-08" TargetMode="External"/><Relationship Id="rId81" Type="http://schemas.openxmlformats.org/officeDocument/2006/relationships/hyperlink" Target="https://zakon.rada.gov.ua/laws/show/80731-10" TargetMode="External"/><Relationship Id="rId135" Type="http://schemas.openxmlformats.org/officeDocument/2006/relationships/hyperlink" Target="https://zakon.rada.gov.ua/laws/show/322-08" TargetMode="External"/><Relationship Id="rId156" Type="http://schemas.openxmlformats.org/officeDocument/2006/relationships/hyperlink" Target="https://zakon.rada.gov.ua/laws/show/322-08" TargetMode="External"/><Relationship Id="rId177" Type="http://schemas.openxmlformats.org/officeDocument/2006/relationships/hyperlink" Target="https://zakon.rada.gov.ua/laws/show/504/96-%D0%B2%D1%80" TargetMode="External"/><Relationship Id="rId198" Type="http://schemas.openxmlformats.org/officeDocument/2006/relationships/hyperlink" Target="https://zakon.rada.gov.ua/laws/show/322-08" TargetMode="External"/><Relationship Id="rId202" Type="http://schemas.openxmlformats.org/officeDocument/2006/relationships/hyperlink" Target="https://zakon.rada.gov.ua/laws/show/322-08" TargetMode="External"/><Relationship Id="rId223" Type="http://schemas.openxmlformats.org/officeDocument/2006/relationships/hyperlink" Target="https://zakon.rada.gov.ua/laws/show/2136-20" TargetMode="External"/><Relationship Id="rId18" Type="http://schemas.openxmlformats.org/officeDocument/2006/relationships/hyperlink" Target="https://zakon.rada.gov.ua/laws/show/389-19" TargetMode="External"/><Relationship Id="rId39" Type="http://schemas.openxmlformats.org/officeDocument/2006/relationships/hyperlink" Target="https://zakon.rada.gov.ua/laws/show/1058-15" TargetMode="External"/><Relationship Id="rId50" Type="http://schemas.openxmlformats.org/officeDocument/2006/relationships/hyperlink" Target="https://emea01.safelinks.protection.outlook.com/?url=http%3A%2F%2Fapnl.dnu.in.ua%2F4_2024%2F9.pdf&amp;data=05%7C02%7C%7C7fe28446541f4d2790d908dd5c98da94%7C84df9e7fe9f640afb435aaaaaaaaaaaa%7C1%7C0%7C638768533744694830%7CUnknown%7CTWFpbGZsb3d8eyJFbXB0eU1hcGkiOnRydWUsIlYiOiIwLjAuMDAwMCIsIlAiOiJXaW4zMiIsIkFOIjoiTWFpbCIsIldUIjoyfQ%3D%3D%7C0%7C%7C%7C&amp;sdata=NliMawMHjSCDhnEPFqyDzmnjRQD%2FW89oy5F8ThpASbU%3D&amp;reserved=0" TargetMode="External"/><Relationship Id="rId104" Type="http://schemas.openxmlformats.org/officeDocument/2006/relationships/hyperlink" Target="https://zakon.rada.gov.ua/laws/show/322-08" TargetMode="External"/><Relationship Id="rId125" Type="http://schemas.openxmlformats.org/officeDocument/2006/relationships/hyperlink" Target="https://zakon.rada.gov.ua/laws/show/2136-20" TargetMode="External"/><Relationship Id="rId146" Type="http://schemas.openxmlformats.org/officeDocument/2006/relationships/hyperlink" Target="https://zakon.rada.gov.ua/laws/show/2136-20" TargetMode="External"/><Relationship Id="rId167" Type="http://schemas.openxmlformats.org/officeDocument/2006/relationships/hyperlink" Target="https://zakon.rada.gov.ua/laws/show/504/96-%D0%B2%D1%80" TargetMode="External"/><Relationship Id="rId188" Type="http://schemas.openxmlformats.org/officeDocument/2006/relationships/hyperlink" Target="https://zakon.rada.gov.ua/laws/show/2136-20" TargetMode="External"/><Relationship Id="rId71" Type="http://schemas.openxmlformats.org/officeDocument/2006/relationships/hyperlink" Target="https://zakon.rada.gov.ua/laws/show/322-08" TargetMode="External"/><Relationship Id="rId92" Type="http://schemas.openxmlformats.org/officeDocument/2006/relationships/hyperlink" Target="https://zakon.rada.gov.ua/laws/show/322-08" TargetMode="External"/><Relationship Id="rId213" Type="http://schemas.openxmlformats.org/officeDocument/2006/relationships/hyperlink" Target="https://zakon.rada.gov.ua/laws/show/322-08" TargetMode="External"/><Relationship Id="rId2" Type="http://schemas.openxmlformats.org/officeDocument/2006/relationships/numbering" Target="numbering.xml"/><Relationship Id="rId29" Type="http://schemas.openxmlformats.org/officeDocument/2006/relationships/hyperlink" Target="https://archive.interconf.center/index.php/conference-proceeding/issue/view/6-8.03.2023" TargetMode="External"/><Relationship Id="rId40" Type="http://schemas.openxmlformats.org/officeDocument/2006/relationships/hyperlink" Target="https://zakon.rada.gov.ua/laws/show/3551-12" TargetMode="External"/><Relationship Id="rId115" Type="http://schemas.openxmlformats.org/officeDocument/2006/relationships/hyperlink" Target="https://zakon.rada.gov.ua/laws/show/322-08" TargetMode="External"/><Relationship Id="rId136" Type="http://schemas.openxmlformats.org/officeDocument/2006/relationships/hyperlink" Target="https://zakon.rada.gov.ua/laws/show/2136-20" TargetMode="External"/><Relationship Id="rId157" Type="http://schemas.openxmlformats.org/officeDocument/2006/relationships/hyperlink" Target="https://zakon.rada.gov.ua/laws/show/322-08" TargetMode="External"/><Relationship Id="rId178" Type="http://schemas.openxmlformats.org/officeDocument/2006/relationships/hyperlink" Target="https://zakon.rada.gov.ua/laws/show/322-08" TargetMode="External"/><Relationship Id="rId61" Type="http://schemas.openxmlformats.org/officeDocument/2006/relationships/hyperlink" Target="https://zakon.rada.gov.ua/laws/show/889-19" TargetMode="External"/><Relationship Id="rId82" Type="http://schemas.openxmlformats.org/officeDocument/2006/relationships/hyperlink" Target="https://zakon.rada.gov.ua/laws/show/80731-10" TargetMode="External"/><Relationship Id="rId199" Type="http://schemas.openxmlformats.org/officeDocument/2006/relationships/hyperlink" Target="https://zakon.rada.gov.ua/laws/show/322-08" TargetMode="External"/><Relationship Id="rId203" Type="http://schemas.openxmlformats.org/officeDocument/2006/relationships/hyperlink" Target="https://zakon.rada.gov.ua/laws/show/322-08" TargetMode="External"/><Relationship Id="rId19" Type="http://schemas.openxmlformats.org/officeDocument/2006/relationships/hyperlink" Target="https://zakon.rada.gov.ua/laws/show/2136-20" TargetMode="External"/><Relationship Id="rId224" Type="http://schemas.openxmlformats.org/officeDocument/2006/relationships/hyperlink" Target="https://zakon.rada.gov.ua/laws/show/2937-20" TargetMode="External"/><Relationship Id="rId30" Type="http://schemas.openxmlformats.org/officeDocument/2006/relationships/hyperlink" Target="https://zakon.rada.gov.ua/laws/show/2136-20" TargetMode="External"/><Relationship Id="rId105" Type="http://schemas.openxmlformats.org/officeDocument/2006/relationships/hyperlink" Target="https://zakon.rada.gov.ua/laws/show/322-08" TargetMode="External"/><Relationship Id="rId126" Type="http://schemas.openxmlformats.org/officeDocument/2006/relationships/hyperlink" Target="https://zakon.rada.gov.ua/laws/show/2136-20" TargetMode="External"/><Relationship Id="rId147" Type="http://schemas.openxmlformats.org/officeDocument/2006/relationships/hyperlink" Target="https://zakon.rada.gov.ua/laws/show/2136-20" TargetMode="External"/><Relationship Id="rId168" Type="http://schemas.openxmlformats.org/officeDocument/2006/relationships/hyperlink" Target="https://zakon.rada.gov.ua/laws/show/504/96-%D0%B2%D1%80" TargetMode="External"/><Relationship Id="rId51" Type="http://schemas.openxmlformats.org/officeDocument/2006/relationships/hyperlink" Target="http://pdu-journal.kpu.zp.ua/issue-3-2024" TargetMode="External"/><Relationship Id="rId72" Type="http://schemas.openxmlformats.org/officeDocument/2006/relationships/hyperlink" Target="https://zakon.rada.gov.ua/laws/show/3840-20" TargetMode="External"/><Relationship Id="rId93" Type="http://schemas.openxmlformats.org/officeDocument/2006/relationships/hyperlink" Target="https://zakon.rada.gov.ua/laws/show/322-08" TargetMode="External"/><Relationship Id="rId189" Type="http://schemas.openxmlformats.org/officeDocument/2006/relationships/hyperlink" Target="https://zakon.rada.gov.ua/laws/show/322-08" TargetMode="External"/><Relationship Id="rId3" Type="http://schemas.openxmlformats.org/officeDocument/2006/relationships/styles" Target="styles.xml"/><Relationship Id="rId214" Type="http://schemas.openxmlformats.org/officeDocument/2006/relationships/hyperlink" Target="https://zakon.rada.gov.ua/laws/show/1667-20"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64AF1-2369-4BCD-B8DA-0981E66CE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265</Pages>
  <Words>61013</Words>
  <Characters>411234</Characters>
  <Application>Microsoft Office Word</Application>
  <DocSecurity>0</DocSecurity>
  <Lines>7759</Lines>
  <Paragraphs>2698</Paragraphs>
  <ScaleCrop>false</ScaleCrop>
  <Company/>
  <LinksUpToDate>false</LinksUpToDate>
  <CharactersWithSpaces>469549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Rash Chan</cp:lastModifiedBy>
  <cp:revision>5</cp:revision>
  <dcterms:created xsi:type="dcterms:W3CDTF">2026-02-18T12:52:00Z</dcterms:created>
  <dcterms:modified xsi:type="dcterms:W3CDTF">2026-02-18T12:54:00Z</dcterms:modified>
</cp:coreProperties>
</file>