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49B" w:rsidRPr="00CD6CD3" w:rsidRDefault="00C4449B" w:rsidP="00C4449B">
      <w:pPr>
        <w:suppressAutoHyphens w:val="0"/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МІНІСТЕРСТВО ОСВІТИ І НАУКИ УКРАЇНИ</w:t>
      </w:r>
    </w:p>
    <w:p w:rsidR="00C4449B" w:rsidRPr="00CD6CD3" w:rsidRDefault="00C4449B" w:rsidP="00C4449B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НАЦІОНАЛЬНИЙ УНІВЕРСИТЕТ «ОДЕСЬКА ЮРИДИЧНА АКАДЕМІЯ»</w:t>
      </w:r>
    </w:p>
    <w:p w:rsidR="00C4449B" w:rsidRPr="00CD6CD3" w:rsidRDefault="00C4449B" w:rsidP="00C4449B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ДЕРЖАВИ </w:t>
      </w: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Default="00C4449B" w:rsidP="00C4449B">
      <w:pPr>
        <w:suppressAutoHyphens w:val="0"/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lang w:val="uk-UA" w:eastAsia="x-none"/>
        </w:rPr>
      </w:pPr>
    </w:p>
    <w:p w:rsidR="00C4449B" w:rsidRDefault="00C4449B" w:rsidP="00C4449B">
      <w:pPr>
        <w:suppressAutoHyphens w:val="0"/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lang w:val="uk-UA" w:eastAsia="x-none"/>
        </w:rPr>
      </w:pPr>
    </w:p>
    <w:p w:rsidR="00C4449B" w:rsidRPr="00CD6CD3" w:rsidRDefault="00C4449B" w:rsidP="00C4449B">
      <w:pPr>
        <w:suppressAutoHyphens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Pr="00CD6CD3" w:rsidRDefault="00C4449B" w:rsidP="00C4449B">
      <w:pPr>
        <w:suppressAutoHyphens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Default="00C4449B" w:rsidP="00C4449B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МЕТОДИЧНІ РЕКОМЕНДАЦІЇ</w:t>
      </w:r>
    </w:p>
    <w:p w:rsidR="00C4449B" w:rsidRPr="00CD6CD3" w:rsidRDefault="00C4449B" w:rsidP="00C4449B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 Н</w:t>
      </w:r>
      <w:r w:rsidRPr="00CD6C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АВЧАЛЬНОЇ ДИСЦИПЛІНИ</w:t>
      </w:r>
    </w:p>
    <w:p w:rsidR="00C4449B" w:rsidRPr="00372BCD" w:rsidRDefault="006B21D9" w:rsidP="00C4449B">
      <w:pPr>
        <w:suppressAutoHyphens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 w:eastAsia="en-US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 w:eastAsia="en-US"/>
        </w:rPr>
        <w:t>ДОКТРИНА ПРАВ ЛЮДИНИ</w:t>
      </w:r>
    </w:p>
    <w:p w:rsidR="00C4449B" w:rsidRPr="00CD6CD3" w:rsidRDefault="00C4449B" w:rsidP="00C4449B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здобувачів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вищої освіти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третього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освітньо-наукового</w:t>
      </w:r>
      <w:proofErr w:type="spellEnd"/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рівн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я</w:t>
      </w:r>
    </w:p>
    <w:p w:rsidR="00C4449B" w:rsidRPr="00CD6CD3" w:rsidRDefault="00C4449B" w:rsidP="00C4449B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галузь знань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Право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,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16B1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081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Право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)</w:t>
      </w: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Розробник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proofErr w:type="spellEnd"/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Мельничук О.С.</w:t>
      </w:r>
    </w:p>
    <w:p w:rsidR="00C4449B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Рецензенти:                      </w:t>
      </w:r>
      <w:proofErr w:type="spellStart"/>
      <w:r w:rsidR="006B21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</w:t>
      </w:r>
      <w:proofErr w:type="spellEnd"/>
      <w:r w:rsidR="006B21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професор </w:t>
      </w:r>
      <w:proofErr w:type="spellStart"/>
      <w:r w:rsidR="006B21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Дудченко</w:t>
      </w:r>
      <w:proofErr w:type="spellEnd"/>
      <w:r w:rsidRPr="00C049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B21D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.В.</w:t>
      </w: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доцент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Манько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Д.Г.</w:t>
      </w: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Схвалено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засіданні кафедри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держави</w:t>
      </w: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(протокол 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21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р.)</w:t>
      </w: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Pr="00CD6CD3" w:rsidRDefault="00C4449B" w:rsidP="00C4449B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449B" w:rsidRPr="006B6F50" w:rsidRDefault="00C4449B" w:rsidP="00C4449B">
      <w:pPr>
        <w:spacing w:line="360" w:lineRule="auto"/>
        <w:rPr>
          <w:lang w:val="uk-UA"/>
        </w:rPr>
      </w:pPr>
    </w:p>
    <w:p w:rsidR="00C4449B" w:rsidRDefault="00C4449B" w:rsidP="00C4449B">
      <w:pPr>
        <w:pStyle w:val="A3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A49FF"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:rsidR="00C4449B" w:rsidRDefault="00C4449B" w:rsidP="00C4449B">
      <w:pPr>
        <w:pStyle w:val="A3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1.Вступ…………………………………………………………………….…….3</w:t>
      </w:r>
    </w:p>
    <w:p w:rsidR="00C4449B" w:rsidRDefault="00C4449B" w:rsidP="00C4449B">
      <w:pPr>
        <w:pStyle w:val="A3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2.Структура навчальної дисципліни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………4</w:t>
      </w:r>
    </w:p>
    <w:p w:rsidR="00C4449B" w:rsidRDefault="00C4449B" w:rsidP="00C4449B">
      <w:pPr>
        <w:pStyle w:val="A3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3.Програма навчальної дисципліни……………………………………………5</w:t>
      </w:r>
    </w:p>
    <w:p w:rsidR="00C4449B" w:rsidRDefault="00C4449B" w:rsidP="00C4449B">
      <w:pPr>
        <w:pStyle w:val="A3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4.Плани практичн</w:t>
      </w:r>
      <w:r w:rsidR="00267B5A">
        <w:rPr>
          <w:rFonts w:ascii="Times New Roman" w:hAnsi="Times New Roman"/>
          <w:sz w:val="28"/>
          <w:szCs w:val="28"/>
          <w:lang w:val="uk-UA"/>
        </w:rPr>
        <w:t>их занять……………………………………………………..8</w:t>
      </w:r>
    </w:p>
    <w:p w:rsidR="00C4449B" w:rsidRDefault="00C4449B" w:rsidP="00C4449B">
      <w:pPr>
        <w:pStyle w:val="A3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BB0396">
        <w:rPr>
          <w:rFonts w:ascii="Times New Roman" w:hAnsi="Times New Roman"/>
          <w:sz w:val="28"/>
          <w:szCs w:val="28"/>
          <w:lang w:val="uk-UA"/>
        </w:rPr>
        <w:t>.Питання для підготовки до залік</w:t>
      </w:r>
      <w:r>
        <w:rPr>
          <w:rFonts w:ascii="Times New Roman" w:hAnsi="Times New Roman"/>
          <w:sz w:val="28"/>
          <w:szCs w:val="28"/>
          <w:lang w:val="uk-UA"/>
        </w:rPr>
        <w:t>у…………………………………………</w:t>
      </w:r>
      <w:r w:rsidR="00267B5A">
        <w:rPr>
          <w:rFonts w:ascii="Times New Roman" w:hAnsi="Times New Roman"/>
          <w:sz w:val="28"/>
          <w:szCs w:val="28"/>
          <w:lang w:val="uk-UA"/>
        </w:rPr>
        <w:t>…16</w:t>
      </w:r>
    </w:p>
    <w:p w:rsidR="00C4449B" w:rsidRDefault="00C4449B" w:rsidP="00C4449B">
      <w:pPr>
        <w:pStyle w:val="A3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Pr="009F0E4D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Вступ.</w:t>
      </w:r>
    </w:p>
    <w:p w:rsidR="006B21D9" w:rsidRDefault="006B21D9" w:rsidP="00C4449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Правова доктрина</w:t>
      </w:r>
      <w:r w:rsidRPr="006B21D9">
        <w:rPr>
          <w:rFonts w:ascii="Times New Roman" w:hAnsi="Times New Roman" w:cs="Times New Roman"/>
          <w:sz w:val="28"/>
          <w:szCs w:val="28"/>
          <w:lang w:val="uk-UA"/>
        </w:rPr>
        <w:t xml:space="preserve"> сьогодні - головний чинник, </w:t>
      </w:r>
      <w:r>
        <w:rPr>
          <w:rFonts w:ascii="Times New Roman" w:hAnsi="Times New Roman" w:cs="Times New Roman"/>
          <w:sz w:val="28"/>
          <w:szCs w:val="28"/>
          <w:lang w:val="uk-UA"/>
        </w:rPr>
        <w:t>що визначає рівень демократичного</w:t>
      </w:r>
      <w:r w:rsidRPr="006B21D9">
        <w:rPr>
          <w:rFonts w:ascii="Times New Roman" w:hAnsi="Times New Roman" w:cs="Times New Roman"/>
          <w:sz w:val="28"/>
          <w:szCs w:val="28"/>
          <w:lang w:val="uk-UA"/>
        </w:rPr>
        <w:t xml:space="preserve"> та цивілізаційного розвитку держави. Сучасні та наднаціональні системи захисту прав людини дозволяють ефе</w:t>
      </w:r>
      <w:r>
        <w:rPr>
          <w:rFonts w:ascii="Times New Roman" w:hAnsi="Times New Roman" w:cs="Times New Roman"/>
          <w:sz w:val="28"/>
          <w:szCs w:val="28"/>
          <w:lang w:val="uk-UA"/>
        </w:rPr>
        <w:t>ктивно захищати людину від поруш</w:t>
      </w:r>
      <w:r w:rsidRPr="006B21D9">
        <w:rPr>
          <w:rFonts w:ascii="Times New Roman" w:hAnsi="Times New Roman" w:cs="Times New Roman"/>
          <w:sz w:val="28"/>
          <w:szCs w:val="28"/>
          <w:lang w:val="uk-UA"/>
        </w:rPr>
        <w:t>ень її прав з боку національних влад та позитивно впливають на удосконалення національних правозахисних механізмів.</w:t>
      </w:r>
    </w:p>
    <w:p w:rsidR="00C4449B" w:rsidRPr="00A336CE" w:rsidRDefault="00C4449B" w:rsidP="00C4449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6CE">
        <w:rPr>
          <w:rFonts w:ascii="Times New Roman" w:hAnsi="Times New Roman" w:cs="Times New Roman"/>
          <w:sz w:val="28"/>
          <w:szCs w:val="28"/>
          <w:lang w:val="uk-UA"/>
        </w:rPr>
        <w:t xml:space="preserve">Навчальна </w:t>
      </w:r>
      <w:r w:rsidR="006B21D9">
        <w:rPr>
          <w:rFonts w:ascii="Times New Roman" w:hAnsi="Times New Roman" w:cs="Times New Roman"/>
          <w:sz w:val="28"/>
          <w:szCs w:val="28"/>
          <w:lang w:val="uk-UA"/>
        </w:rPr>
        <w:t>дисципліна «Доктрина прав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>» є необ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хідним компонентом підготовки та проведення дисертаційног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дослідження зі спеціальності «Право», яка 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спрямована на формування правової свідомості та правово</w:t>
      </w:r>
      <w:r>
        <w:rPr>
          <w:rFonts w:ascii="Times New Roman" w:hAnsi="Times New Roman" w:cs="Times New Roman"/>
          <w:sz w:val="28"/>
          <w:szCs w:val="28"/>
          <w:lang w:val="uk-UA"/>
        </w:rPr>
        <w:t>ї культури майбутніх науковців.</w:t>
      </w:r>
    </w:p>
    <w:p w:rsidR="00C4449B" w:rsidRDefault="00C4449B" w:rsidP="00C4449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6CE">
        <w:rPr>
          <w:rFonts w:ascii="Times New Roman" w:hAnsi="Times New Roman" w:cs="Times New Roman"/>
          <w:sz w:val="28"/>
          <w:szCs w:val="28"/>
          <w:lang w:val="uk-UA"/>
        </w:rPr>
        <w:t>Предметом навчальної</w:t>
      </w:r>
      <w:r w:rsidR="00FE7F48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дисципліни є доктрина прав людини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 xml:space="preserve"> як фунд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 xml:space="preserve">ментальна складова сучасної правової ідеології, система центральних правових </w:t>
      </w:r>
      <w:r w:rsidR="00FE7F48">
        <w:rPr>
          <w:rFonts w:ascii="Times New Roman" w:hAnsi="Times New Roman" w:cs="Times New Roman"/>
          <w:sz w:val="28"/>
          <w:szCs w:val="28"/>
          <w:lang w:val="uk-UA"/>
        </w:rPr>
        <w:t>цінностей. Доктрина прав людини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, своєю чергою, становить яд</w:t>
      </w:r>
      <w:r w:rsidR="00FE7F48">
        <w:rPr>
          <w:rFonts w:ascii="Times New Roman" w:hAnsi="Times New Roman" w:cs="Times New Roman"/>
          <w:sz w:val="28"/>
          <w:szCs w:val="28"/>
          <w:lang w:val="uk-UA"/>
        </w:rPr>
        <w:t>ро правових наук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, пронизуючи теоретичні, історичн</w:t>
      </w:r>
      <w:r>
        <w:rPr>
          <w:rFonts w:ascii="Times New Roman" w:hAnsi="Times New Roman" w:cs="Times New Roman"/>
          <w:sz w:val="28"/>
          <w:szCs w:val="28"/>
          <w:lang w:val="uk-UA"/>
        </w:rPr>
        <w:t>і, філософські та ком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паративістські складові правового пізнання.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Осмислення теоретичних та прак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FE7F48">
        <w:rPr>
          <w:rFonts w:ascii="Times New Roman" w:hAnsi="Times New Roman" w:cs="Times New Roman"/>
          <w:sz w:val="28"/>
          <w:szCs w:val="28"/>
          <w:lang w:val="uk-UA"/>
        </w:rPr>
        <w:t>чних аспектів доктрини прав людини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 xml:space="preserve"> є необхідною складовою пі</w:t>
      </w:r>
      <w:r>
        <w:rPr>
          <w:rFonts w:ascii="Times New Roman" w:hAnsi="Times New Roman" w:cs="Times New Roman"/>
          <w:sz w:val="28"/>
          <w:szCs w:val="28"/>
          <w:lang w:val="uk-UA"/>
        </w:rPr>
        <w:t>дготовки доктора філософії у сфері права.</w:t>
      </w:r>
    </w:p>
    <w:p w:rsidR="00FE7F48" w:rsidRDefault="00FE7F48" w:rsidP="00C4449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7F48">
        <w:rPr>
          <w:rFonts w:ascii="Times New Roman" w:hAnsi="Times New Roman" w:cs="Times New Roman"/>
          <w:sz w:val="28"/>
          <w:szCs w:val="28"/>
          <w:lang w:val="uk-UA"/>
        </w:rPr>
        <w:t>Вивчається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ця дисципліна</w:t>
      </w:r>
      <w:r w:rsidRPr="00FE7F48">
        <w:rPr>
          <w:rFonts w:ascii="Times New Roman" w:hAnsi="Times New Roman" w:cs="Times New Roman"/>
          <w:sz w:val="28"/>
          <w:szCs w:val="28"/>
          <w:lang w:val="uk-UA"/>
        </w:rPr>
        <w:t xml:space="preserve"> після засвоєння </w:t>
      </w:r>
      <w:proofErr w:type="spellStart"/>
      <w:r w:rsidRPr="00FE7F48">
        <w:rPr>
          <w:rFonts w:ascii="Times New Roman" w:hAnsi="Times New Roman" w:cs="Times New Roman"/>
          <w:sz w:val="28"/>
          <w:szCs w:val="28"/>
          <w:lang w:val="uk-UA"/>
        </w:rPr>
        <w:t>загальнофілософських</w:t>
      </w:r>
      <w:proofErr w:type="spellEnd"/>
      <w:r w:rsidRPr="00FE7F48">
        <w:rPr>
          <w:rFonts w:ascii="Times New Roman" w:hAnsi="Times New Roman" w:cs="Times New Roman"/>
          <w:sz w:val="28"/>
          <w:szCs w:val="28"/>
          <w:lang w:val="uk-UA"/>
        </w:rPr>
        <w:t xml:space="preserve"> та методологічних </w:t>
      </w:r>
      <w:proofErr w:type="spellStart"/>
      <w:r w:rsidRPr="00FE7F48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FE7F48">
        <w:rPr>
          <w:rFonts w:ascii="Times New Roman" w:hAnsi="Times New Roman" w:cs="Times New Roman"/>
          <w:sz w:val="28"/>
          <w:szCs w:val="28"/>
          <w:lang w:val="uk-UA"/>
        </w:rPr>
        <w:t>, а також модулів «Сучасні філософсько-правові доктрини», «Історія української юриспруденції» та «Діалог правових культур»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449B" w:rsidRPr="00E65DE0" w:rsidRDefault="00C4449B" w:rsidP="00C4449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DE0">
        <w:rPr>
          <w:rFonts w:ascii="Times New Roman" w:hAnsi="Times New Roman" w:cs="Times New Roman"/>
          <w:sz w:val="28"/>
          <w:szCs w:val="28"/>
          <w:lang w:val="uk-UA"/>
        </w:rPr>
        <w:t xml:space="preserve">Метою навчальної дисципліни є </w:t>
      </w:r>
      <w:r w:rsidR="00FE7F4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E7F48" w:rsidRPr="00FE7F48">
        <w:rPr>
          <w:rFonts w:ascii="Times New Roman" w:hAnsi="Times New Roman" w:cs="Times New Roman"/>
          <w:sz w:val="28"/>
          <w:szCs w:val="28"/>
          <w:lang w:val="uk-UA"/>
        </w:rPr>
        <w:t>адати уявлення про становлення та захист прав людини на універсальному та регіональному рівні</w:t>
      </w:r>
      <w:r w:rsidRPr="00E65D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449B" w:rsidRPr="00E65DE0" w:rsidRDefault="00C4449B" w:rsidP="00FE7F4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DE0">
        <w:rPr>
          <w:rFonts w:ascii="Times New Roman" w:hAnsi="Times New Roman" w:cs="Times New Roman"/>
          <w:sz w:val="28"/>
          <w:szCs w:val="28"/>
          <w:lang w:val="uk-UA"/>
        </w:rPr>
        <w:t xml:space="preserve">Завданнями </w:t>
      </w:r>
      <w:r w:rsidR="00FE7F48">
        <w:rPr>
          <w:rFonts w:ascii="Times New Roman" w:hAnsi="Times New Roman" w:cs="Times New Roman"/>
          <w:sz w:val="28"/>
          <w:szCs w:val="28"/>
          <w:lang w:val="uk-UA"/>
        </w:rPr>
        <w:t xml:space="preserve">щодо результативності </w:t>
      </w:r>
      <w:r w:rsidRPr="00E65DE0">
        <w:rPr>
          <w:rFonts w:ascii="Times New Roman" w:hAnsi="Times New Roman" w:cs="Times New Roman"/>
          <w:sz w:val="28"/>
          <w:szCs w:val="28"/>
          <w:lang w:val="uk-UA"/>
        </w:rPr>
        <w:t>вивчення кур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 є </w:t>
      </w:r>
      <w:r w:rsidR="00FE7F48">
        <w:rPr>
          <w:rFonts w:ascii="Times New Roman" w:hAnsi="Times New Roman" w:cs="Times New Roman"/>
          <w:sz w:val="28"/>
          <w:szCs w:val="28"/>
          <w:lang w:val="uk-UA"/>
        </w:rPr>
        <w:t>визначення джерел</w:t>
      </w:r>
      <w:r w:rsidR="00FE7F48" w:rsidRPr="00FE7F48">
        <w:rPr>
          <w:rFonts w:ascii="Times New Roman" w:hAnsi="Times New Roman" w:cs="Times New Roman"/>
          <w:sz w:val="28"/>
          <w:szCs w:val="28"/>
          <w:lang w:val="uk-UA"/>
        </w:rPr>
        <w:t xml:space="preserve"> гарантій прав людини</w:t>
      </w:r>
      <w:r w:rsidR="00FE7F48">
        <w:rPr>
          <w:rFonts w:ascii="Times New Roman" w:hAnsi="Times New Roman" w:cs="Times New Roman"/>
          <w:sz w:val="28"/>
          <w:szCs w:val="28"/>
          <w:lang w:val="uk-UA"/>
        </w:rPr>
        <w:t>, розуміння того, які спроби захисту прав людини діють у світі, орієнтація</w:t>
      </w:r>
      <w:r w:rsidR="00FE7F48" w:rsidRPr="00FE7F48">
        <w:rPr>
          <w:rFonts w:ascii="Times New Roman" w:hAnsi="Times New Roman" w:cs="Times New Roman"/>
          <w:sz w:val="28"/>
          <w:szCs w:val="28"/>
          <w:lang w:val="uk-UA"/>
        </w:rPr>
        <w:t xml:space="preserve"> в системі міжнародного каталогу прав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449B" w:rsidRDefault="00C4449B" w:rsidP="00C4449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449B" w:rsidRPr="00974A7D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TableNormal"/>
        <w:tblW w:w="9606" w:type="dxa"/>
        <w:tblInd w:w="11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6913"/>
        <w:gridCol w:w="992"/>
        <w:gridCol w:w="851"/>
        <w:gridCol w:w="850"/>
      </w:tblGrid>
      <w:tr w:rsidR="004B2413" w:rsidRPr="004B2413" w:rsidTr="004B2413">
        <w:trPr>
          <w:trHeight w:val="300"/>
        </w:trPr>
        <w:tc>
          <w:tcPr>
            <w:tcW w:w="96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99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jc w:val="center"/>
              <w:rPr>
                <w:sz w:val="28"/>
                <w:szCs w:val="28"/>
              </w:rPr>
            </w:pPr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lastRenderedPageBreak/>
              <w:t xml:space="preserve">2. Структура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навчальної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дисципліни</w:t>
            </w:r>
            <w:proofErr w:type="spellEnd"/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center"/>
              <w:rPr>
                <w:sz w:val="28"/>
                <w:szCs w:val="28"/>
              </w:rPr>
            </w:pP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Види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навантаження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4B2413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 xml:space="preserve">денне </w:t>
            </w:r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год.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заочне год.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B241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вечірнягод</w:t>
            </w:r>
            <w:proofErr w:type="spellEnd"/>
            <w:r w:rsidRPr="004B241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both"/>
              <w:rPr>
                <w:sz w:val="28"/>
                <w:szCs w:val="28"/>
              </w:rPr>
            </w:pP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Кількість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кредитів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/год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4B2413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3,5/105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4B2413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3,5/105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4B2413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3,5/105</w:t>
            </w:r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both"/>
              <w:rPr>
                <w:sz w:val="28"/>
                <w:szCs w:val="28"/>
              </w:rPr>
            </w:pPr>
            <w:proofErr w:type="spellStart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Усього</w:t>
            </w:r>
            <w:proofErr w:type="spellEnd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 xml:space="preserve"> годин </w:t>
            </w:r>
            <w:proofErr w:type="spellStart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аудиторної</w:t>
            </w:r>
            <w:proofErr w:type="spellEnd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роботи</w:t>
            </w:r>
            <w:proofErr w:type="spellEnd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 xml:space="preserve">, у </w:t>
            </w:r>
            <w:proofErr w:type="spellStart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т.ч</w:t>
            </w:r>
            <w:proofErr w:type="spellEnd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 xml:space="preserve">.: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40</w:t>
            </w:r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4B2413">
            <w:pPr>
              <w:pStyle w:val="a4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Times New Roman" w:hAnsi="Times New Roman"/>
                <w:sz w:val="28"/>
                <w:szCs w:val="28"/>
                <w:u w:color="000000"/>
              </w:rPr>
            </w:pP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лекційні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заняття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, год.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</w:rPr>
              <w:t>20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</w:rPr>
              <w:t>20</w:t>
            </w:r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4B2413">
            <w:pPr>
              <w:pStyle w:val="a4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Times New Roman" w:hAnsi="Times New Roman"/>
                <w:sz w:val="28"/>
                <w:szCs w:val="28"/>
                <w:u w:color="000000"/>
              </w:rPr>
            </w:pP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практичні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заняття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, год.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</w:rPr>
              <w:t>20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u w:color="000000"/>
                <w:lang w:val="uk-UA"/>
              </w:rPr>
              <w:t>20</w:t>
            </w:r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4B2413">
            <w:pPr>
              <w:pStyle w:val="a4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Times New Roman" w:hAnsi="Times New Roman"/>
                <w:sz w:val="28"/>
                <w:szCs w:val="28"/>
                <w:u w:color="000000"/>
              </w:rPr>
            </w:pP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семінарські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заняття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, год.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u w:color="000000"/>
              </w:rPr>
              <w:t>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u w:color="000000"/>
              </w:rPr>
              <w:t>-</w:t>
            </w:r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4B2413">
            <w:pPr>
              <w:pStyle w:val="a4"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Times New Roman" w:hAnsi="Times New Roman"/>
                <w:sz w:val="28"/>
                <w:szCs w:val="28"/>
                <w:u w:color="000000"/>
              </w:rPr>
            </w:pP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лабораторні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заняття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, год.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-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-</w:t>
            </w:r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both"/>
              <w:rPr>
                <w:sz w:val="28"/>
                <w:szCs w:val="28"/>
              </w:rPr>
            </w:pPr>
            <w:proofErr w:type="spellStart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Усього</w:t>
            </w:r>
            <w:proofErr w:type="spellEnd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 xml:space="preserve"> годин </w:t>
            </w:r>
            <w:proofErr w:type="spellStart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самостійної</w:t>
            </w:r>
            <w:proofErr w:type="spellEnd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роботи</w:t>
            </w:r>
            <w:proofErr w:type="spellEnd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 xml:space="preserve">, у </w:t>
            </w:r>
            <w:proofErr w:type="spellStart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т.ч</w:t>
            </w:r>
            <w:proofErr w:type="spellEnd"/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.: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65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97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65</w:t>
            </w:r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4B2413">
            <w:pPr>
              <w:pStyle w:val="a4"/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Times New Roman" w:hAnsi="Times New Roman"/>
                <w:sz w:val="28"/>
                <w:szCs w:val="28"/>
                <w:u w:color="000000"/>
              </w:rPr>
            </w:pP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індивідуальне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науково-дослі</w:t>
            </w:r>
            <w:proofErr w:type="gram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дне</w:t>
            </w:r>
            <w:proofErr w:type="spellEnd"/>
            <w:proofErr w:type="gram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завдання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, год.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4B2413" w:rsidRPr="004B2413" w:rsidTr="004B2413">
        <w:trPr>
          <w:trHeight w:val="300"/>
        </w:trPr>
        <w:tc>
          <w:tcPr>
            <w:tcW w:w="6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4B2413">
            <w:pPr>
              <w:pStyle w:val="a4"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Times New Roman" w:hAnsi="Times New Roman"/>
                <w:sz w:val="28"/>
                <w:szCs w:val="28"/>
                <w:u w:color="000000"/>
              </w:rPr>
            </w:pPr>
            <w:proofErr w:type="spellStart"/>
            <w:proofErr w:type="gram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п</w:t>
            </w:r>
            <w:proofErr w:type="gram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ідготовка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до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аудиторних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занять та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контрольних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</w:t>
            </w:r>
            <w:proofErr w:type="spellStart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заходів</w:t>
            </w:r>
            <w:proofErr w:type="spellEnd"/>
            <w:r w:rsidRPr="004B2413">
              <w:rPr>
                <w:rFonts w:ascii="Times New Roman" w:hAnsi="Times New Roman"/>
                <w:sz w:val="28"/>
                <w:szCs w:val="28"/>
                <w:u w:color="000000"/>
              </w:rPr>
              <w:t>, год.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2413" w:rsidRPr="004B2413" w:rsidRDefault="004B2413" w:rsidP="009B61B5">
            <w:pPr>
              <w:pStyle w:val="a4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B24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</w:tr>
    </w:tbl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Pr="007F6CB0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4B2413" w:rsidRDefault="004B2413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3. </w:t>
      </w: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Програма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навчальної </w:t>
      </w: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t>дисципліни</w:t>
      </w:r>
    </w:p>
    <w:p w:rsidR="00C4449B" w:rsidRDefault="00C4449B" w:rsidP="00C4449B">
      <w:pPr>
        <w:pStyle w:val="A3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46661" w:rsidRDefault="00146661" w:rsidP="00146661">
      <w:pPr>
        <w:pStyle w:val="a5"/>
        <w:shd w:val="clear" w:color="auto" w:fill="FFFFFF"/>
        <w:spacing w:after="0"/>
        <w:rPr>
          <w:b/>
          <w:color w:val="000000"/>
          <w:sz w:val="28"/>
          <w:szCs w:val="28"/>
        </w:rPr>
      </w:pPr>
      <w:r w:rsidRPr="009B6709">
        <w:rPr>
          <w:b/>
          <w:color w:val="000000"/>
          <w:sz w:val="28"/>
          <w:szCs w:val="28"/>
        </w:rPr>
        <w:t xml:space="preserve">Тема 1. </w:t>
      </w:r>
      <w:proofErr w:type="spellStart"/>
      <w:r w:rsidRPr="00A3082F">
        <w:rPr>
          <w:b/>
          <w:color w:val="000000"/>
          <w:sz w:val="28"/>
          <w:szCs w:val="28"/>
        </w:rPr>
        <w:t>Покоління</w:t>
      </w:r>
      <w:proofErr w:type="spellEnd"/>
      <w:r w:rsidRPr="00A3082F">
        <w:rPr>
          <w:b/>
          <w:color w:val="000000"/>
          <w:sz w:val="28"/>
          <w:szCs w:val="28"/>
        </w:rPr>
        <w:t xml:space="preserve">, система і </w:t>
      </w:r>
      <w:proofErr w:type="spellStart"/>
      <w:r w:rsidRPr="00A3082F">
        <w:rPr>
          <w:b/>
          <w:color w:val="000000"/>
          <w:sz w:val="28"/>
          <w:szCs w:val="28"/>
        </w:rPr>
        <w:t>гарантії</w:t>
      </w:r>
      <w:proofErr w:type="spellEnd"/>
      <w:r w:rsidRPr="00A3082F">
        <w:rPr>
          <w:b/>
          <w:color w:val="000000"/>
          <w:sz w:val="28"/>
          <w:szCs w:val="28"/>
        </w:rPr>
        <w:t xml:space="preserve"> прав </w:t>
      </w:r>
      <w:proofErr w:type="spellStart"/>
      <w:r w:rsidRPr="00A3082F">
        <w:rPr>
          <w:b/>
          <w:color w:val="000000"/>
          <w:sz w:val="28"/>
          <w:szCs w:val="28"/>
        </w:rPr>
        <w:t>людини</w:t>
      </w:r>
      <w:proofErr w:type="spellEnd"/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3082F"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Покоління прав людини. 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 Проблема четвертого та п</w:t>
      </w:r>
      <w:r w:rsidRPr="00E3353F">
        <w:rPr>
          <w:color w:val="000000"/>
          <w:sz w:val="28"/>
          <w:szCs w:val="28"/>
        </w:rPr>
        <w:t>’</w:t>
      </w:r>
      <w:proofErr w:type="spellStart"/>
      <w:r>
        <w:rPr>
          <w:color w:val="000000"/>
          <w:sz w:val="28"/>
          <w:szCs w:val="28"/>
          <w:lang w:val="uk-UA"/>
        </w:rPr>
        <w:t>ятого</w:t>
      </w:r>
      <w:proofErr w:type="spellEnd"/>
      <w:r>
        <w:rPr>
          <w:color w:val="000000"/>
          <w:sz w:val="28"/>
          <w:szCs w:val="28"/>
          <w:lang w:val="uk-UA"/>
        </w:rPr>
        <w:t xml:space="preserve"> покоління прав людини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3. Система прав людини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4. Категоризація прав людини.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5. Гарантії прав людини, їх види</w:t>
      </w:r>
    </w:p>
    <w:p w:rsidR="00146661" w:rsidRPr="009C195A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</w:t>
      </w:r>
      <w:r w:rsidRPr="009C195A">
        <w:rPr>
          <w:color w:val="000000"/>
          <w:sz w:val="28"/>
          <w:szCs w:val="28"/>
          <w:lang w:val="uk-UA"/>
        </w:rPr>
        <w:t>. Міжнародні стандарти щодо прав людини.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</w:t>
      </w:r>
      <w:r w:rsidRPr="009C195A">
        <w:rPr>
          <w:color w:val="000000"/>
          <w:sz w:val="28"/>
          <w:szCs w:val="28"/>
          <w:lang w:val="uk-UA"/>
        </w:rPr>
        <w:t>. Механізми та засоби захисту прав.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</w:p>
    <w:p w:rsidR="00146661" w:rsidRDefault="00146661" w:rsidP="00146661">
      <w:pPr>
        <w:pStyle w:val="a5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Тема 2</w:t>
      </w:r>
      <w:r w:rsidRPr="00E3353F">
        <w:rPr>
          <w:b/>
          <w:color w:val="000000"/>
          <w:sz w:val="28"/>
          <w:szCs w:val="28"/>
          <w:lang w:val="uk-UA"/>
        </w:rPr>
        <w:t>.</w:t>
      </w:r>
      <w:r w:rsidRPr="00E3353F">
        <w:rPr>
          <w:b/>
          <w:color w:val="000000"/>
          <w:sz w:val="28"/>
          <w:szCs w:val="28"/>
          <w:lang w:val="uk-UA"/>
        </w:rPr>
        <w:tab/>
        <w:t>Філософія прав людини</w:t>
      </w:r>
    </w:p>
    <w:p w:rsidR="00146661" w:rsidRPr="00130D6A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 Формування філософ</w:t>
      </w:r>
      <w:r w:rsidRPr="00130D6A">
        <w:rPr>
          <w:color w:val="000000"/>
          <w:sz w:val="28"/>
          <w:szCs w:val="28"/>
          <w:lang w:val="uk-UA"/>
        </w:rPr>
        <w:t>ії та проблеми визначення прав людини.</w:t>
      </w:r>
    </w:p>
    <w:p w:rsidR="00146661" w:rsidRPr="00130D6A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130D6A">
        <w:rPr>
          <w:color w:val="000000"/>
          <w:sz w:val="28"/>
          <w:szCs w:val="28"/>
          <w:lang w:val="uk-UA"/>
        </w:rPr>
        <w:t>2. Ознаки прав людини.</w:t>
      </w:r>
    </w:p>
    <w:p w:rsidR="00146661" w:rsidRPr="00130D6A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130D6A">
        <w:rPr>
          <w:color w:val="000000"/>
          <w:sz w:val="28"/>
          <w:szCs w:val="28"/>
          <w:lang w:val="uk-UA"/>
        </w:rPr>
        <w:t>3. Цінність прав людини.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130D6A">
        <w:rPr>
          <w:color w:val="000000"/>
          <w:sz w:val="28"/>
          <w:szCs w:val="28"/>
          <w:lang w:val="uk-UA"/>
        </w:rPr>
        <w:t>4. Універсальний характер п</w:t>
      </w:r>
      <w:r>
        <w:rPr>
          <w:color w:val="000000"/>
          <w:sz w:val="28"/>
          <w:szCs w:val="28"/>
          <w:lang w:val="uk-UA"/>
        </w:rPr>
        <w:t>рав людини.</w:t>
      </w:r>
    </w:p>
    <w:p w:rsidR="00146661" w:rsidRPr="003E0D72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</w:t>
      </w:r>
      <w:r w:rsidRPr="001B623A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3E0D72">
        <w:rPr>
          <w:color w:val="000000"/>
          <w:sz w:val="28"/>
          <w:szCs w:val="28"/>
          <w:lang w:val="uk-UA"/>
        </w:rPr>
        <w:t>Праворозуміння</w:t>
      </w:r>
      <w:proofErr w:type="spellEnd"/>
      <w:r w:rsidRPr="003E0D72">
        <w:rPr>
          <w:color w:val="000000"/>
          <w:sz w:val="28"/>
          <w:szCs w:val="28"/>
          <w:lang w:val="uk-UA"/>
        </w:rPr>
        <w:t xml:space="preserve"> та права людини.</w:t>
      </w:r>
    </w:p>
    <w:p w:rsidR="00146661" w:rsidRPr="001B623A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</w:t>
      </w:r>
      <w:r w:rsidRPr="001B623A">
        <w:rPr>
          <w:color w:val="000000"/>
          <w:sz w:val="28"/>
          <w:szCs w:val="28"/>
          <w:lang w:val="uk-UA"/>
        </w:rPr>
        <w:t>. Права людини, що визнаються та захищаються на універсальному рівні.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</w:t>
      </w:r>
      <w:r w:rsidRPr="001B623A">
        <w:rPr>
          <w:color w:val="000000"/>
          <w:sz w:val="28"/>
          <w:szCs w:val="28"/>
          <w:lang w:val="uk-UA"/>
        </w:rPr>
        <w:t>. Новітні права людини.</w:t>
      </w:r>
      <w:r w:rsidRPr="001B623A">
        <w:rPr>
          <w:color w:val="000000"/>
          <w:sz w:val="28"/>
          <w:szCs w:val="28"/>
          <w:lang w:val="uk-UA"/>
        </w:rPr>
        <w:cr/>
      </w:r>
    </w:p>
    <w:p w:rsidR="00146661" w:rsidRDefault="00146661" w:rsidP="00146661">
      <w:pPr>
        <w:pStyle w:val="a5"/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8. </w:t>
      </w:r>
      <w:r w:rsidRPr="003E0D72">
        <w:rPr>
          <w:color w:val="000000"/>
          <w:sz w:val="28"/>
          <w:szCs w:val="28"/>
          <w:lang w:val="uk-UA"/>
        </w:rPr>
        <w:t>Верх</w:t>
      </w:r>
      <w:r>
        <w:rPr>
          <w:color w:val="000000"/>
          <w:sz w:val="28"/>
          <w:szCs w:val="28"/>
          <w:lang w:val="uk-UA"/>
        </w:rPr>
        <w:t>овенство права та права людини.</w:t>
      </w:r>
    </w:p>
    <w:p w:rsidR="00146661" w:rsidRPr="00E3353F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</w:p>
    <w:p w:rsidR="00146661" w:rsidRDefault="00146661" w:rsidP="00146661">
      <w:pPr>
        <w:pStyle w:val="a5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Тема 3</w:t>
      </w:r>
      <w:r w:rsidRPr="00E3353F">
        <w:rPr>
          <w:b/>
          <w:color w:val="000000"/>
          <w:sz w:val="28"/>
          <w:szCs w:val="28"/>
          <w:lang w:val="uk-UA"/>
        </w:rPr>
        <w:t>.</w:t>
      </w:r>
      <w:r w:rsidRPr="00E3353F">
        <w:rPr>
          <w:b/>
          <w:color w:val="000000"/>
          <w:sz w:val="28"/>
          <w:szCs w:val="28"/>
          <w:lang w:val="uk-UA"/>
        </w:rPr>
        <w:tab/>
        <w:t>Універсальна система захисту прав людини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 </w:t>
      </w:r>
      <w:r w:rsidRPr="005601C0">
        <w:rPr>
          <w:color w:val="000000"/>
          <w:sz w:val="28"/>
          <w:szCs w:val="28"/>
          <w:lang w:val="uk-UA"/>
        </w:rPr>
        <w:t>Інституалізація прав людини як юридичної категорії.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 </w:t>
      </w:r>
      <w:r w:rsidRPr="005601C0">
        <w:rPr>
          <w:color w:val="000000"/>
          <w:sz w:val="28"/>
          <w:szCs w:val="28"/>
          <w:lang w:val="uk-UA"/>
        </w:rPr>
        <w:t>Визнання прав людини</w:t>
      </w:r>
    </w:p>
    <w:p w:rsidR="00146661" w:rsidRPr="005601C0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3. </w:t>
      </w:r>
      <w:r w:rsidRPr="005601C0">
        <w:rPr>
          <w:color w:val="000000"/>
          <w:sz w:val="28"/>
          <w:szCs w:val="28"/>
          <w:lang w:val="uk-UA"/>
        </w:rPr>
        <w:t xml:space="preserve">Формування </w:t>
      </w:r>
      <w:r>
        <w:rPr>
          <w:color w:val="000000"/>
          <w:sz w:val="28"/>
          <w:szCs w:val="28"/>
          <w:lang w:val="uk-UA"/>
        </w:rPr>
        <w:t>системи захисту прав людини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</w:t>
      </w:r>
      <w:r w:rsidRPr="005601C0">
        <w:rPr>
          <w:color w:val="000000"/>
          <w:sz w:val="28"/>
          <w:szCs w:val="28"/>
          <w:lang w:val="uk-UA"/>
        </w:rPr>
        <w:t>. Роль ООН у захисті прав людини.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5. </w:t>
      </w:r>
      <w:r w:rsidRPr="00F37FF2">
        <w:rPr>
          <w:color w:val="000000"/>
          <w:sz w:val="28"/>
          <w:szCs w:val="28"/>
          <w:lang w:val="uk-UA"/>
        </w:rPr>
        <w:t>Рада ООН з прав людини.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6. </w:t>
      </w:r>
      <w:r w:rsidRPr="00F37FF2">
        <w:rPr>
          <w:color w:val="000000"/>
          <w:sz w:val="28"/>
          <w:szCs w:val="28"/>
          <w:lang w:val="uk-UA"/>
        </w:rPr>
        <w:t>Верховний комісар ООН з прав людини</w:t>
      </w:r>
    </w:p>
    <w:p w:rsidR="00146661" w:rsidRPr="005601C0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7. Міжнародний суд ООН та Міжнародний кримінальний суд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8</w:t>
      </w:r>
      <w:r w:rsidRPr="005601C0">
        <w:rPr>
          <w:color w:val="000000"/>
          <w:sz w:val="28"/>
          <w:szCs w:val="28"/>
          <w:lang w:val="uk-UA"/>
        </w:rPr>
        <w:t>. Спеціальні органи ООН у сфері захисту прав людини</w:t>
      </w:r>
    </w:p>
    <w:p w:rsidR="00146661" w:rsidRPr="005601C0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</w:p>
    <w:p w:rsidR="00146661" w:rsidRDefault="00146661" w:rsidP="00146661">
      <w:pPr>
        <w:pStyle w:val="a5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Тема 4</w:t>
      </w:r>
      <w:r w:rsidRPr="00E3353F">
        <w:rPr>
          <w:b/>
          <w:color w:val="000000"/>
          <w:sz w:val="28"/>
          <w:szCs w:val="28"/>
          <w:lang w:val="uk-UA"/>
        </w:rPr>
        <w:t>.</w:t>
      </w:r>
      <w:r w:rsidRPr="00E3353F">
        <w:rPr>
          <w:b/>
          <w:color w:val="000000"/>
          <w:sz w:val="28"/>
          <w:szCs w:val="28"/>
          <w:lang w:val="uk-UA"/>
        </w:rPr>
        <w:tab/>
        <w:t>Регіональні системи захисту прав людини</w:t>
      </w:r>
    </w:p>
    <w:p w:rsidR="00146661" w:rsidRPr="003E0D72" w:rsidRDefault="00146661" w:rsidP="00146661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3E0D72">
        <w:rPr>
          <w:color w:val="000000"/>
          <w:sz w:val="28"/>
          <w:szCs w:val="28"/>
          <w:lang w:val="uk-UA"/>
        </w:rPr>
        <w:t xml:space="preserve">1. </w:t>
      </w:r>
      <w:proofErr w:type="spellStart"/>
      <w:r w:rsidRPr="003E0D72">
        <w:rPr>
          <w:color w:val="000000"/>
          <w:sz w:val="28"/>
          <w:szCs w:val="28"/>
          <w:lang w:val="uk-UA"/>
        </w:rPr>
        <w:t>Генеза</w:t>
      </w:r>
      <w:proofErr w:type="spellEnd"/>
      <w:r w:rsidRPr="003E0D72">
        <w:rPr>
          <w:color w:val="000000"/>
          <w:sz w:val="28"/>
          <w:szCs w:val="28"/>
          <w:lang w:val="uk-UA"/>
        </w:rPr>
        <w:t xml:space="preserve"> прав людин</w:t>
      </w:r>
      <w:r>
        <w:rPr>
          <w:color w:val="000000"/>
          <w:sz w:val="28"/>
          <w:szCs w:val="28"/>
          <w:lang w:val="uk-UA"/>
        </w:rPr>
        <w:t xml:space="preserve">и в регіональній (європейській) теоретичній та </w:t>
      </w:r>
      <w:r w:rsidRPr="003E0D72">
        <w:rPr>
          <w:color w:val="000000"/>
          <w:sz w:val="28"/>
          <w:szCs w:val="28"/>
          <w:lang w:val="uk-UA"/>
        </w:rPr>
        <w:t>прак</w:t>
      </w:r>
      <w:r>
        <w:rPr>
          <w:color w:val="000000"/>
          <w:sz w:val="28"/>
          <w:szCs w:val="28"/>
          <w:lang w:val="uk-UA"/>
        </w:rPr>
        <w:t>тичній юриспруденції.</w:t>
      </w:r>
    </w:p>
    <w:p w:rsidR="00146661" w:rsidRPr="00900BF0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3E0D72">
        <w:rPr>
          <w:color w:val="000000"/>
          <w:sz w:val="28"/>
          <w:szCs w:val="28"/>
          <w:lang w:val="uk-UA"/>
        </w:rPr>
        <w:t xml:space="preserve">. </w:t>
      </w:r>
      <w:r w:rsidRPr="00900BF0">
        <w:rPr>
          <w:color w:val="000000"/>
          <w:sz w:val="28"/>
          <w:szCs w:val="28"/>
          <w:lang w:val="uk-UA"/>
        </w:rPr>
        <w:t>Загальні принципи європейського права щодо прав людини.</w:t>
      </w:r>
    </w:p>
    <w:p w:rsidR="00146661" w:rsidRPr="00900BF0" w:rsidRDefault="00146661" w:rsidP="00146661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Pr="00900BF0">
        <w:rPr>
          <w:color w:val="000000"/>
          <w:sz w:val="28"/>
          <w:szCs w:val="28"/>
          <w:lang w:val="uk-UA"/>
        </w:rPr>
        <w:t>. Закріплення прав людини на рівні регіональних (європейських) стандартів та механізми їх захисту.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</w:t>
      </w:r>
      <w:r w:rsidRPr="00900BF0">
        <w:rPr>
          <w:color w:val="000000"/>
          <w:sz w:val="28"/>
          <w:szCs w:val="28"/>
          <w:lang w:val="uk-UA"/>
        </w:rPr>
        <w:t>. Захист пра</w:t>
      </w:r>
      <w:r>
        <w:rPr>
          <w:color w:val="000000"/>
          <w:sz w:val="28"/>
          <w:szCs w:val="28"/>
          <w:lang w:val="uk-UA"/>
        </w:rPr>
        <w:t>в людини у Європейському Союзі.</w:t>
      </w:r>
    </w:p>
    <w:p w:rsidR="00146661" w:rsidRPr="00C45C07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5. </w:t>
      </w:r>
      <w:r w:rsidRPr="00C45C07">
        <w:rPr>
          <w:color w:val="000000"/>
          <w:sz w:val="28"/>
          <w:szCs w:val="28"/>
          <w:lang w:val="uk-UA"/>
        </w:rPr>
        <w:t>Міжамериканська система захисту прав людини.</w:t>
      </w:r>
    </w:p>
    <w:p w:rsidR="00146661" w:rsidRPr="00C45C07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</w:t>
      </w:r>
      <w:r w:rsidRPr="00C45C07">
        <w:rPr>
          <w:color w:val="000000"/>
          <w:sz w:val="28"/>
          <w:szCs w:val="28"/>
          <w:lang w:val="uk-UA"/>
        </w:rPr>
        <w:t>. Практика судів США та її вплив на регіональні механізми</w:t>
      </w:r>
    </w:p>
    <w:p w:rsidR="00146661" w:rsidRPr="00C45C07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C45C07">
        <w:rPr>
          <w:color w:val="000000"/>
          <w:sz w:val="28"/>
          <w:szCs w:val="28"/>
          <w:lang w:val="uk-UA"/>
        </w:rPr>
        <w:t>захисту прав людини.</w:t>
      </w:r>
    </w:p>
    <w:p w:rsidR="00146661" w:rsidRPr="00C45C07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</w:t>
      </w:r>
      <w:r w:rsidRPr="00C45C07">
        <w:rPr>
          <w:color w:val="000000"/>
          <w:sz w:val="28"/>
          <w:szCs w:val="28"/>
          <w:lang w:val="uk-UA"/>
        </w:rPr>
        <w:t>. Азійська система захисту прав людини.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8</w:t>
      </w:r>
      <w:r w:rsidRPr="00C45C07">
        <w:rPr>
          <w:color w:val="000000"/>
          <w:sz w:val="28"/>
          <w:szCs w:val="28"/>
          <w:lang w:val="uk-UA"/>
        </w:rPr>
        <w:t>. Африканська система захисту прав людини.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</w:p>
    <w:p w:rsidR="00146661" w:rsidRDefault="00146661" w:rsidP="00146661">
      <w:pPr>
        <w:pStyle w:val="a5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Тема 5</w:t>
      </w:r>
      <w:r w:rsidRPr="00E3353F">
        <w:rPr>
          <w:b/>
          <w:color w:val="000000"/>
          <w:sz w:val="28"/>
          <w:szCs w:val="28"/>
          <w:lang w:val="uk-UA"/>
        </w:rPr>
        <w:t>.</w:t>
      </w:r>
      <w:r w:rsidRPr="00E3353F">
        <w:rPr>
          <w:b/>
          <w:color w:val="000000"/>
          <w:sz w:val="28"/>
          <w:szCs w:val="28"/>
          <w:lang w:val="uk-UA"/>
        </w:rPr>
        <w:tab/>
        <w:t>Національні системи захисту прав людини</w:t>
      </w:r>
    </w:p>
    <w:p w:rsidR="00146661" w:rsidRPr="00042306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 </w:t>
      </w:r>
      <w:r w:rsidRPr="00042306">
        <w:rPr>
          <w:color w:val="000000"/>
          <w:sz w:val="28"/>
          <w:szCs w:val="28"/>
          <w:lang w:val="uk-UA"/>
        </w:rPr>
        <w:t>Концепція зобов’язань держави, їх сутність та види.</w:t>
      </w:r>
    </w:p>
    <w:p w:rsidR="00146661" w:rsidRPr="00042306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042306">
        <w:rPr>
          <w:color w:val="000000"/>
          <w:sz w:val="28"/>
          <w:szCs w:val="28"/>
          <w:lang w:val="uk-UA"/>
        </w:rPr>
        <w:t>2. Межі розсуду держави в питаннях захисту прав людини.</w:t>
      </w:r>
    </w:p>
    <w:p w:rsidR="00146661" w:rsidRPr="00042306" w:rsidRDefault="00146661" w:rsidP="00146661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042306">
        <w:rPr>
          <w:color w:val="000000"/>
          <w:sz w:val="28"/>
          <w:szCs w:val="28"/>
          <w:lang w:val="uk-UA"/>
        </w:rPr>
        <w:t>3. Допустимі обмеження прав</w:t>
      </w:r>
      <w:r>
        <w:rPr>
          <w:color w:val="000000"/>
          <w:sz w:val="28"/>
          <w:szCs w:val="28"/>
          <w:lang w:val="uk-UA"/>
        </w:rPr>
        <w:t xml:space="preserve"> і втручання у їх реалізацію за </w:t>
      </w:r>
      <w:r w:rsidRPr="00042306">
        <w:rPr>
          <w:color w:val="000000"/>
          <w:sz w:val="28"/>
          <w:szCs w:val="28"/>
          <w:lang w:val="uk-UA"/>
        </w:rPr>
        <w:t>міжнародними стандартами прав людини.</w:t>
      </w:r>
    </w:p>
    <w:p w:rsidR="00146661" w:rsidRPr="00042306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042306">
        <w:rPr>
          <w:color w:val="000000"/>
          <w:sz w:val="28"/>
          <w:szCs w:val="28"/>
          <w:lang w:val="uk-UA"/>
        </w:rPr>
        <w:t>4. Негативні зобов’язання держави.</w:t>
      </w:r>
    </w:p>
    <w:p w:rsidR="00146661" w:rsidRDefault="00146661" w:rsidP="00146661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042306">
        <w:rPr>
          <w:color w:val="000000"/>
          <w:sz w:val="28"/>
          <w:szCs w:val="28"/>
          <w:lang w:val="uk-UA"/>
        </w:rPr>
        <w:lastRenderedPageBreak/>
        <w:t>5. Позитивні зобов’язання держави.</w:t>
      </w:r>
      <w:r w:rsidRPr="00042306">
        <w:rPr>
          <w:color w:val="000000"/>
          <w:sz w:val="28"/>
          <w:szCs w:val="28"/>
          <w:lang w:val="uk-UA"/>
        </w:rPr>
        <w:cr/>
      </w:r>
    </w:p>
    <w:p w:rsidR="00146661" w:rsidRDefault="00146661" w:rsidP="00146661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6. </w:t>
      </w:r>
      <w:r w:rsidRPr="007C17E3">
        <w:rPr>
          <w:color w:val="000000"/>
          <w:sz w:val="28"/>
          <w:szCs w:val="28"/>
          <w:lang w:val="uk-UA"/>
        </w:rPr>
        <w:t>Особливості у</w:t>
      </w:r>
      <w:r>
        <w:rPr>
          <w:color w:val="000000"/>
          <w:sz w:val="28"/>
          <w:szCs w:val="28"/>
          <w:lang w:val="uk-UA"/>
        </w:rPr>
        <w:t xml:space="preserve">твердження доктрини прав людини </w:t>
      </w:r>
      <w:r w:rsidRPr="007C17E3">
        <w:rPr>
          <w:color w:val="000000"/>
          <w:sz w:val="28"/>
          <w:szCs w:val="28"/>
          <w:lang w:val="uk-UA"/>
        </w:rPr>
        <w:t>в національній правовій системі</w:t>
      </w:r>
    </w:p>
    <w:p w:rsidR="00146661" w:rsidRDefault="00146661" w:rsidP="00146661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7. </w:t>
      </w:r>
      <w:r w:rsidRPr="00BE4CDF">
        <w:rPr>
          <w:color w:val="000000"/>
          <w:sz w:val="28"/>
          <w:szCs w:val="28"/>
          <w:lang w:val="uk-UA"/>
        </w:rPr>
        <w:t>Механізм зах</w:t>
      </w:r>
      <w:r>
        <w:rPr>
          <w:color w:val="000000"/>
          <w:sz w:val="28"/>
          <w:szCs w:val="28"/>
          <w:lang w:val="uk-UA"/>
        </w:rPr>
        <w:t xml:space="preserve">исту прав людини в національній </w:t>
      </w:r>
      <w:r w:rsidRPr="00BE4CDF">
        <w:rPr>
          <w:color w:val="000000"/>
          <w:sz w:val="28"/>
          <w:szCs w:val="28"/>
          <w:lang w:val="uk-UA"/>
        </w:rPr>
        <w:t>правовій системі</w:t>
      </w:r>
      <w:r w:rsidRPr="00BE4CDF">
        <w:rPr>
          <w:color w:val="000000"/>
          <w:sz w:val="28"/>
          <w:szCs w:val="28"/>
          <w:lang w:val="uk-UA"/>
        </w:rPr>
        <w:cr/>
      </w:r>
    </w:p>
    <w:p w:rsidR="00146661" w:rsidRDefault="00146661" w:rsidP="00146661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8. </w:t>
      </w:r>
      <w:r w:rsidRPr="00535A0C">
        <w:rPr>
          <w:color w:val="000000"/>
          <w:sz w:val="28"/>
          <w:szCs w:val="28"/>
          <w:lang w:val="uk-UA"/>
        </w:rPr>
        <w:t>Розвиток д</w:t>
      </w:r>
      <w:r>
        <w:rPr>
          <w:color w:val="000000"/>
          <w:sz w:val="28"/>
          <w:szCs w:val="28"/>
          <w:lang w:val="uk-UA"/>
        </w:rPr>
        <w:t xml:space="preserve">октрини та практики прав людини </w:t>
      </w:r>
      <w:r w:rsidRPr="00535A0C">
        <w:rPr>
          <w:color w:val="000000"/>
          <w:sz w:val="28"/>
          <w:szCs w:val="28"/>
          <w:lang w:val="uk-UA"/>
        </w:rPr>
        <w:t>в окремих країнах</w:t>
      </w: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46661" w:rsidRDefault="00146661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46661" w:rsidRDefault="00146661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46661" w:rsidRDefault="00146661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46661" w:rsidRDefault="00146661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46661" w:rsidRDefault="00146661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46661" w:rsidRDefault="00146661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310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4. Плани практичних</w:t>
      </w:r>
      <w:bookmarkStart w:id="0" w:name="_GoBack"/>
      <w:bookmarkEnd w:id="0"/>
      <w:r w:rsidRPr="008A31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занять</w:t>
      </w:r>
    </w:p>
    <w:p w:rsidR="00C4449B" w:rsidRDefault="00C4449B" w:rsidP="00C4449B">
      <w:pPr>
        <w:pStyle w:val="a5"/>
        <w:shd w:val="clear" w:color="auto" w:fill="FFFFFF"/>
        <w:spacing w:before="0" w:beforeAutospacing="0" w:after="0"/>
        <w:ind w:firstLine="567"/>
        <w:rPr>
          <w:b/>
          <w:color w:val="000000"/>
          <w:sz w:val="28"/>
          <w:szCs w:val="28"/>
          <w:lang w:val="uk-UA"/>
        </w:rPr>
      </w:pPr>
    </w:p>
    <w:p w:rsidR="00BB0396" w:rsidRDefault="00C4449B" w:rsidP="00BB0396">
      <w:pPr>
        <w:pStyle w:val="a5"/>
        <w:shd w:val="clear" w:color="auto" w:fill="FFFFFF"/>
        <w:spacing w:before="0" w:beforeAutospacing="0"/>
        <w:ind w:firstLine="567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1. </w:t>
      </w:r>
      <w:proofErr w:type="spellStart"/>
      <w:r w:rsidR="00BB0396" w:rsidRPr="00A3082F">
        <w:rPr>
          <w:b/>
          <w:color w:val="000000"/>
          <w:sz w:val="28"/>
          <w:szCs w:val="28"/>
        </w:rPr>
        <w:t>Покоління</w:t>
      </w:r>
      <w:proofErr w:type="spellEnd"/>
      <w:r w:rsidR="00BB0396" w:rsidRPr="00A3082F">
        <w:rPr>
          <w:b/>
          <w:color w:val="000000"/>
          <w:sz w:val="28"/>
          <w:szCs w:val="28"/>
        </w:rPr>
        <w:t xml:space="preserve">, система і </w:t>
      </w:r>
      <w:proofErr w:type="spellStart"/>
      <w:r w:rsidR="00BB0396" w:rsidRPr="00A3082F">
        <w:rPr>
          <w:b/>
          <w:color w:val="000000"/>
          <w:sz w:val="28"/>
          <w:szCs w:val="28"/>
        </w:rPr>
        <w:t>гарантії</w:t>
      </w:r>
      <w:proofErr w:type="spellEnd"/>
      <w:r w:rsidR="00BB0396" w:rsidRPr="00A3082F">
        <w:rPr>
          <w:b/>
          <w:color w:val="000000"/>
          <w:sz w:val="28"/>
          <w:szCs w:val="28"/>
        </w:rPr>
        <w:t xml:space="preserve"> прав </w:t>
      </w:r>
      <w:proofErr w:type="spellStart"/>
      <w:r w:rsidR="00BB0396" w:rsidRPr="00A3082F">
        <w:rPr>
          <w:b/>
          <w:color w:val="000000"/>
          <w:sz w:val="28"/>
          <w:szCs w:val="28"/>
        </w:rPr>
        <w:t>людини</w:t>
      </w:r>
      <w:proofErr w:type="spellEnd"/>
      <w:r w:rsidR="00BB0396" w:rsidRPr="00B71E05">
        <w:rPr>
          <w:b/>
          <w:sz w:val="28"/>
          <w:szCs w:val="28"/>
          <w:lang w:val="uk-UA"/>
        </w:rPr>
        <w:t xml:space="preserve"> </w:t>
      </w:r>
    </w:p>
    <w:p w:rsidR="00C4449B" w:rsidRPr="0009765A" w:rsidRDefault="00C4449B" w:rsidP="00BB0396">
      <w:pPr>
        <w:pStyle w:val="a5"/>
        <w:shd w:val="clear" w:color="auto" w:fill="FFFFFF"/>
        <w:spacing w:before="0" w:beforeAutospacing="0"/>
        <w:ind w:firstLine="567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3082F"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Покоління прав людини. 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 Проблема четвертого та п</w:t>
      </w:r>
      <w:r w:rsidRPr="00E3353F">
        <w:rPr>
          <w:color w:val="000000"/>
          <w:sz w:val="28"/>
          <w:szCs w:val="28"/>
        </w:rPr>
        <w:t>’</w:t>
      </w:r>
      <w:proofErr w:type="spellStart"/>
      <w:r>
        <w:rPr>
          <w:color w:val="000000"/>
          <w:sz w:val="28"/>
          <w:szCs w:val="28"/>
          <w:lang w:val="uk-UA"/>
        </w:rPr>
        <w:t>ятого</w:t>
      </w:r>
      <w:proofErr w:type="spellEnd"/>
      <w:r>
        <w:rPr>
          <w:color w:val="000000"/>
          <w:sz w:val="28"/>
          <w:szCs w:val="28"/>
          <w:lang w:val="uk-UA"/>
        </w:rPr>
        <w:t xml:space="preserve"> покоління прав людини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3. Система прав людини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4. Категоризація прав людини.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5. Гарантії прав людини, їх види</w:t>
      </w:r>
    </w:p>
    <w:p w:rsidR="00BB0396" w:rsidRPr="009C195A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</w:t>
      </w:r>
      <w:r w:rsidRPr="009C195A">
        <w:rPr>
          <w:color w:val="000000"/>
          <w:sz w:val="28"/>
          <w:szCs w:val="28"/>
          <w:lang w:val="uk-UA"/>
        </w:rPr>
        <w:t>. Міжнародні стандарти щодо прав людини.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</w:t>
      </w:r>
      <w:r w:rsidRPr="009C195A">
        <w:rPr>
          <w:color w:val="000000"/>
          <w:sz w:val="28"/>
          <w:szCs w:val="28"/>
          <w:lang w:val="uk-UA"/>
        </w:rPr>
        <w:t>. Механізми та засоби захисту прав.</w:t>
      </w:r>
    </w:p>
    <w:p w:rsidR="00C4449B" w:rsidRPr="00B71E05" w:rsidRDefault="00C4449B" w:rsidP="00C4449B">
      <w:pPr>
        <w:pStyle w:val="a5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BB0396" w:rsidRPr="00331C60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331C60">
        <w:rPr>
          <w:color w:val="000000"/>
          <w:sz w:val="28"/>
          <w:szCs w:val="28"/>
          <w:lang w:val="uk-UA"/>
        </w:rPr>
        <w:t>Марта Берг була громадянкою</w:t>
      </w:r>
      <w:r>
        <w:rPr>
          <w:color w:val="000000"/>
          <w:sz w:val="28"/>
          <w:szCs w:val="28"/>
          <w:lang w:val="uk-UA"/>
        </w:rPr>
        <w:t xml:space="preserve"> Німеччини за часів </w:t>
      </w:r>
      <w:proofErr w:type="spellStart"/>
      <w:r>
        <w:rPr>
          <w:color w:val="000000"/>
          <w:sz w:val="28"/>
          <w:szCs w:val="28"/>
          <w:lang w:val="uk-UA"/>
        </w:rPr>
        <w:t>нацизма</w:t>
      </w:r>
      <w:proofErr w:type="spellEnd"/>
      <w:r>
        <w:rPr>
          <w:color w:val="000000"/>
          <w:sz w:val="28"/>
          <w:szCs w:val="28"/>
          <w:lang w:val="uk-UA"/>
        </w:rPr>
        <w:t xml:space="preserve">. На </w:t>
      </w:r>
      <w:r w:rsidRPr="00331C60">
        <w:rPr>
          <w:color w:val="000000"/>
          <w:sz w:val="28"/>
          <w:szCs w:val="28"/>
          <w:lang w:val="uk-UA"/>
        </w:rPr>
        <w:t>той час діяв закон, який зобов’</w:t>
      </w:r>
      <w:r>
        <w:rPr>
          <w:color w:val="000000"/>
          <w:sz w:val="28"/>
          <w:szCs w:val="28"/>
          <w:lang w:val="uk-UA"/>
        </w:rPr>
        <w:t xml:space="preserve">язував громадян повідомляти про </w:t>
      </w:r>
      <w:r w:rsidRPr="00331C60">
        <w:rPr>
          <w:color w:val="000000"/>
          <w:sz w:val="28"/>
          <w:szCs w:val="28"/>
          <w:lang w:val="uk-UA"/>
        </w:rPr>
        <w:t>осіб, яких держава вваж</w:t>
      </w:r>
      <w:r>
        <w:rPr>
          <w:color w:val="000000"/>
          <w:sz w:val="28"/>
          <w:szCs w:val="28"/>
          <w:lang w:val="uk-UA"/>
        </w:rPr>
        <w:t xml:space="preserve">ала нелояльними чи небезпечними </w:t>
      </w:r>
      <w:r w:rsidRPr="00331C60">
        <w:rPr>
          <w:color w:val="000000"/>
          <w:sz w:val="28"/>
          <w:szCs w:val="28"/>
          <w:lang w:val="uk-UA"/>
        </w:rPr>
        <w:t>(політичних опозиціонерів, євреїв,</w:t>
      </w: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ромів</w:t>
      </w:r>
      <w:proofErr w:type="spellEnd"/>
      <w:r>
        <w:rPr>
          <w:color w:val="000000"/>
          <w:sz w:val="28"/>
          <w:szCs w:val="28"/>
          <w:lang w:val="uk-UA"/>
        </w:rPr>
        <w:t xml:space="preserve">, гомосексуалістів тощо). </w:t>
      </w:r>
      <w:r w:rsidRPr="00331C60">
        <w:rPr>
          <w:color w:val="000000"/>
          <w:sz w:val="28"/>
          <w:szCs w:val="28"/>
          <w:lang w:val="uk-UA"/>
        </w:rPr>
        <w:t>Якщо громадянин, маючи подібн</w:t>
      </w:r>
      <w:r>
        <w:rPr>
          <w:color w:val="000000"/>
          <w:sz w:val="28"/>
          <w:szCs w:val="28"/>
          <w:lang w:val="uk-UA"/>
        </w:rPr>
        <w:t xml:space="preserve">у інформацію, не повідомляв про </w:t>
      </w:r>
      <w:r w:rsidRPr="00331C60">
        <w:rPr>
          <w:color w:val="000000"/>
          <w:sz w:val="28"/>
          <w:szCs w:val="28"/>
          <w:lang w:val="uk-UA"/>
        </w:rPr>
        <w:t>це органи безпеки, він також міг б</w:t>
      </w:r>
      <w:r>
        <w:rPr>
          <w:color w:val="000000"/>
          <w:sz w:val="28"/>
          <w:szCs w:val="28"/>
          <w:lang w:val="uk-UA"/>
        </w:rPr>
        <w:t xml:space="preserve">ути притягнутий до кримінальної </w:t>
      </w:r>
      <w:r w:rsidRPr="00331C60">
        <w:rPr>
          <w:color w:val="000000"/>
          <w:sz w:val="28"/>
          <w:szCs w:val="28"/>
          <w:lang w:val="uk-UA"/>
        </w:rPr>
        <w:t>відповідальності. Марта Берг дізна</w:t>
      </w:r>
      <w:r>
        <w:rPr>
          <w:color w:val="000000"/>
          <w:sz w:val="28"/>
          <w:szCs w:val="28"/>
          <w:lang w:val="uk-UA"/>
        </w:rPr>
        <w:t xml:space="preserve">лася, що її чоловік був у лавах </w:t>
      </w:r>
      <w:r w:rsidRPr="00331C60">
        <w:rPr>
          <w:color w:val="000000"/>
          <w:sz w:val="28"/>
          <w:szCs w:val="28"/>
          <w:lang w:val="uk-UA"/>
        </w:rPr>
        <w:t>комуністичної партії і, можливо, займається політичною опозиційною діяльністю. Вона повідомила пр</w:t>
      </w:r>
      <w:r>
        <w:rPr>
          <w:color w:val="000000"/>
          <w:sz w:val="28"/>
          <w:szCs w:val="28"/>
          <w:lang w:val="uk-UA"/>
        </w:rPr>
        <w:t xml:space="preserve">о нього органи безпеки. Чоловік </w:t>
      </w:r>
      <w:r w:rsidRPr="00331C60">
        <w:rPr>
          <w:color w:val="000000"/>
          <w:sz w:val="28"/>
          <w:szCs w:val="28"/>
          <w:lang w:val="uk-UA"/>
        </w:rPr>
        <w:t>був заарештований і після т</w:t>
      </w:r>
      <w:r>
        <w:rPr>
          <w:color w:val="000000"/>
          <w:sz w:val="28"/>
          <w:szCs w:val="28"/>
          <w:lang w:val="uk-UA"/>
        </w:rPr>
        <w:t xml:space="preserve">ортур, на яких він викрив своїх </w:t>
      </w:r>
      <w:r w:rsidRPr="00331C60">
        <w:rPr>
          <w:color w:val="000000"/>
          <w:sz w:val="28"/>
          <w:szCs w:val="28"/>
          <w:lang w:val="uk-UA"/>
        </w:rPr>
        <w:t>спільників, страчений. Після па</w:t>
      </w:r>
      <w:r>
        <w:rPr>
          <w:color w:val="000000"/>
          <w:sz w:val="28"/>
          <w:szCs w:val="28"/>
          <w:lang w:val="uk-UA"/>
        </w:rPr>
        <w:t xml:space="preserve">діння режиму Гітлера Марта Берг </w:t>
      </w:r>
      <w:r w:rsidRPr="00331C60">
        <w:rPr>
          <w:color w:val="000000"/>
          <w:sz w:val="28"/>
          <w:szCs w:val="28"/>
          <w:lang w:val="uk-UA"/>
        </w:rPr>
        <w:t xml:space="preserve">була притягнута до відповідальності </w:t>
      </w:r>
      <w:r>
        <w:rPr>
          <w:color w:val="000000"/>
          <w:sz w:val="28"/>
          <w:szCs w:val="28"/>
          <w:lang w:val="uk-UA"/>
        </w:rPr>
        <w:t xml:space="preserve">за дії, що призвели до загибелі </w:t>
      </w:r>
      <w:r w:rsidRPr="00331C60">
        <w:rPr>
          <w:color w:val="000000"/>
          <w:sz w:val="28"/>
          <w:szCs w:val="28"/>
          <w:lang w:val="uk-UA"/>
        </w:rPr>
        <w:t>кількох людей. Справа слухалась нео</w:t>
      </w:r>
      <w:r>
        <w:rPr>
          <w:color w:val="000000"/>
          <w:sz w:val="28"/>
          <w:szCs w:val="28"/>
          <w:lang w:val="uk-UA"/>
        </w:rPr>
        <w:t xml:space="preserve">дноразово, в декількох судах, і </w:t>
      </w:r>
      <w:r w:rsidRPr="00331C60">
        <w:rPr>
          <w:color w:val="000000"/>
          <w:sz w:val="28"/>
          <w:szCs w:val="28"/>
          <w:lang w:val="uk-UA"/>
        </w:rPr>
        <w:t>врешті-решт рішенням Верхов</w:t>
      </w:r>
      <w:r>
        <w:rPr>
          <w:color w:val="000000"/>
          <w:sz w:val="28"/>
          <w:szCs w:val="28"/>
          <w:lang w:val="uk-UA"/>
        </w:rPr>
        <w:t xml:space="preserve">ного Суду ФРН вона була визнана </w:t>
      </w:r>
      <w:r w:rsidRPr="00331C60">
        <w:rPr>
          <w:color w:val="000000"/>
          <w:sz w:val="28"/>
          <w:szCs w:val="28"/>
          <w:lang w:val="uk-UA"/>
        </w:rPr>
        <w:t>винною.</w:t>
      </w:r>
    </w:p>
    <w:p w:rsidR="00BB0396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331C60">
        <w:rPr>
          <w:color w:val="000000"/>
          <w:sz w:val="28"/>
          <w:szCs w:val="28"/>
          <w:lang w:val="uk-UA"/>
        </w:rPr>
        <w:t>Проаналізуйте ситуацію з</w:t>
      </w:r>
      <w:r>
        <w:rPr>
          <w:color w:val="000000"/>
          <w:sz w:val="28"/>
          <w:szCs w:val="28"/>
          <w:lang w:val="uk-UA"/>
        </w:rPr>
        <w:t xml:space="preserve"> точки зору прав людини. Чи був </w:t>
      </w:r>
      <w:r w:rsidRPr="00331C60">
        <w:rPr>
          <w:color w:val="000000"/>
          <w:sz w:val="28"/>
          <w:szCs w:val="28"/>
          <w:lang w:val="uk-UA"/>
        </w:rPr>
        <w:t>правий суд, визнаючи Марту Берг винною?</w:t>
      </w:r>
      <w:r>
        <w:rPr>
          <w:color w:val="000000"/>
          <w:sz w:val="28"/>
          <w:szCs w:val="28"/>
          <w:lang w:val="uk-UA"/>
        </w:rPr>
        <w:t xml:space="preserve"> </w:t>
      </w:r>
      <w:r w:rsidRPr="00331C60">
        <w:rPr>
          <w:color w:val="000000"/>
          <w:sz w:val="28"/>
          <w:szCs w:val="28"/>
          <w:lang w:val="uk-UA"/>
        </w:rPr>
        <w:t>Аргументуйте відповідь.</w:t>
      </w:r>
    </w:p>
    <w:p w:rsidR="00C4449B" w:rsidRPr="00B71E05" w:rsidRDefault="00C4449B" w:rsidP="00C4449B">
      <w:pPr>
        <w:pStyle w:val="a5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D32D7F" w:rsidRPr="00D32D7F" w:rsidRDefault="00D32D7F" w:rsidP="00D32D7F">
      <w:pPr>
        <w:pStyle w:val="a5"/>
        <w:numPr>
          <w:ilvl w:val="0"/>
          <w:numId w:val="1"/>
        </w:num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D32D7F">
        <w:rPr>
          <w:color w:val="000000"/>
          <w:sz w:val="28"/>
          <w:szCs w:val="28"/>
          <w:lang w:val="uk-UA"/>
        </w:rPr>
        <w:t>Чи є права людини універсальною цінністю?</w:t>
      </w:r>
    </w:p>
    <w:p w:rsidR="00C4449B" w:rsidRPr="00A62E38" w:rsidRDefault="00D32D7F" w:rsidP="00D32D7F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 w:rsidRPr="00D32D7F">
        <w:rPr>
          <w:color w:val="000000"/>
          <w:sz w:val="28"/>
          <w:szCs w:val="28"/>
          <w:lang w:val="uk-UA"/>
        </w:rPr>
        <w:t>Чи повинні роботи мати права людини у майбутньому?</w:t>
      </w:r>
    </w:p>
    <w:p w:rsidR="00C4449B" w:rsidRPr="00397334" w:rsidRDefault="00C4449B" w:rsidP="00397334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lastRenderedPageBreak/>
        <w:t>І</w:t>
      </w:r>
      <w:r w:rsidRPr="00B71E05">
        <w:rPr>
          <w:b/>
          <w:sz w:val="28"/>
          <w:szCs w:val="28"/>
          <w:lang w:val="en-US"/>
        </w:rPr>
        <w:t>V</w:t>
      </w:r>
      <w:r w:rsidRPr="00B71E05">
        <w:rPr>
          <w:b/>
          <w:sz w:val="28"/>
          <w:szCs w:val="28"/>
          <w:lang w:val="uk-UA"/>
        </w:rPr>
        <w:t>. Ключові слова:</w:t>
      </w:r>
      <w:r w:rsidRPr="00B71E05">
        <w:rPr>
          <w:sz w:val="28"/>
          <w:szCs w:val="28"/>
          <w:lang w:val="uk-UA"/>
        </w:rPr>
        <w:t xml:space="preserve"> </w:t>
      </w:r>
      <w:r w:rsidR="00397334">
        <w:rPr>
          <w:sz w:val="28"/>
          <w:szCs w:val="28"/>
          <w:lang w:val="uk-UA"/>
        </w:rPr>
        <w:t xml:space="preserve">права людини, </w:t>
      </w:r>
      <w:r w:rsidR="00397334">
        <w:rPr>
          <w:color w:val="000000"/>
          <w:sz w:val="28"/>
          <w:szCs w:val="28"/>
          <w:lang w:val="uk-UA"/>
        </w:rPr>
        <w:t>покоління прав людини, четверте покоління прав людини,</w:t>
      </w:r>
      <w:r w:rsidR="00397334">
        <w:rPr>
          <w:color w:val="000000"/>
          <w:sz w:val="28"/>
          <w:szCs w:val="28"/>
          <w:lang w:val="uk-UA"/>
        </w:rPr>
        <w:t xml:space="preserve"> п</w:t>
      </w:r>
      <w:r w:rsidR="00397334" w:rsidRPr="00E3353F">
        <w:rPr>
          <w:color w:val="000000"/>
          <w:sz w:val="28"/>
          <w:szCs w:val="28"/>
        </w:rPr>
        <w:t>’</w:t>
      </w:r>
      <w:proofErr w:type="spellStart"/>
      <w:r w:rsidR="00397334">
        <w:rPr>
          <w:color w:val="000000"/>
          <w:sz w:val="28"/>
          <w:szCs w:val="28"/>
          <w:lang w:val="uk-UA"/>
        </w:rPr>
        <w:t>яте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 покоління прав людини</w:t>
      </w:r>
      <w:r w:rsidR="00397334">
        <w:rPr>
          <w:color w:val="000000"/>
          <w:sz w:val="28"/>
          <w:szCs w:val="28"/>
          <w:lang w:val="uk-UA"/>
        </w:rPr>
        <w:t>, с</w:t>
      </w:r>
      <w:r w:rsidR="00397334">
        <w:rPr>
          <w:color w:val="000000"/>
          <w:sz w:val="28"/>
          <w:szCs w:val="28"/>
          <w:lang w:val="uk-UA"/>
        </w:rPr>
        <w:t>истема прав людини</w:t>
      </w:r>
      <w:r w:rsidR="00397334">
        <w:rPr>
          <w:color w:val="000000"/>
          <w:sz w:val="28"/>
          <w:szCs w:val="28"/>
          <w:lang w:val="uk-UA"/>
        </w:rPr>
        <w:t>, категоризація прав людини.</w:t>
      </w:r>
    </w:p>
    <w:p w:rsidR="00C4449B" w:rsidRPr="00B71E05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051D8E" w:rsidRPr="00051D8E" w:rsidRDefault="00051D8E" w:rsidP="00051D8E">
      <w:pPr>
        <w:pStyle w:val="a5"/>
        <w:shd w:val="clear" w:color="auto" w:fill="FFFFFF"/>
        <w:jc w:val="both"/>
        <w:rPr>
          <w:color w:val="000000"/>
          <w:sz w:val="28"/>
          <w:szCs w:val="28"/>
        </w:rPr>
      </w:pPr>
      <w:r w:rsidRPr="00051D8E">
        <w:rPr>
          <w:color w:val="000000"/>
          <w:sz w:val="28"/>
          <w:szCs w:val="28"/>
        </w:rPr>
        <w:t xml:space="preserve">1. </w:t>
      </w:r>
      <w:proofErr w:type="spellStart"/>
      <w:r w:rsidRPr="00051D8E">
        <w:rPr>
          <w:color w:val="000000"/>
          <w:sz w:val="28"/>
          <w:szCs w:val="28"/>
        </w:rPr>
        <w:t>Актуальні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грані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загальнотеоретичної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юриспруденції</w:t>
      </w:r>
      <w:proofErr w:type="spellEnd"/>
      <w:r w:rsidRPr="00051D8E">
        <w:rPr>
          <w:color w:val="000000"/>
          <w:sz w:val="28"/>
          <w:szCs w:val="28"/>
        </w:rPr>
        <w:t xml:space="preserve"> /за ред. Ю. М. </w:t>
      </w:r>
      <w:proofErr w:type="spellStart"/>
      <w:r w:rsidRPr="00051D8E">
        <w:rPr>
          <w:color w:val="000000"/>
          <w:sz w:val="28"/>
          <w:szCs w:val="28"/>
        </w:rPr>
        <w:t>Оборотова</w:t>
      </w:r>
      <w:proofErr w:type="spellEnd"/>
      <w:r w:rsidRPr="00051D8E">
        <w:rPr>
          <w:color w:val="000000"/>
          <w:sz w:val="28"/>
          <w:szCs w:val="28"/>
        </w:rPr>
        <w:t xml:space="preserve">. – Одеса: </w:t>
      </w:r>
      <w:proofErr w:type="spellStart"/>
      <w:r w:rsidRPr="00051D8E">
        <w:rPr>
          <w:color w:val="000000"/>
          <w:sz w:val="28"/>
          <w:szCs w:val="28"/>
        </w:rPr>
        <w:t>Фенікс</w:t>
      </w:r>
      <w:proofErr w:type="spellEnd"/>
      <w:r w:rsidRPr="00051D8E">
        <w:rPr>
          <w:color w:val="000000"/>
          <w:sz w:val="28"/>
          <w:szCs w:val="28"/>
        </w:rPr>
        <w:t>, 2012. – 492 с.</w:t>
      </w:r>
    </w:p>
    <w:p w:rsidR="00051D8E" w:rsidRPr="00051D8E" w:rsidRDefault="00051D8E" w:rsidP="00051D8E">
      <w:pPr>
        <w:pStyle w:val="a5"/>
        <w:shd w:val="clear" w:color="auto" w:fill="FFFFFF"/>
        <w:jc w:val="both"/>
        <w:rPr>
          <w:color w:val="000000"/>
          <w:sz w:val="28"/>
          <w:szCs w:val="28"/>
        </w:rPr>
      </w:pPr>
      <w:r w:rsidRPr="00051D8E">
        <w:rPr>
          <w:color w:val="000000"/>
          <w:sz w:val="28"/>
          <w:szCs w:val="28"/>
        </w:rPr>
        <w:t xml:space="preserve">2. Бандура О. О. </w:t>
      </w:r>
      <w:proofErr w:type="spellStart"/>
      <w:r w:rsidRPr="00051D8E">
        <w:rPr>
          <w:color w:val="000000"/>
          <w:sz w:val="28"/>
          <w:szCs w:val="28"/>
        </w:rPr>
        <w:t>Правознавство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gramStart"/>
      <w:r w:rsidRPr="00051D8E">
        <w:rPr>
          <w:color w:val="000000"/>
          <w:sz w:val="28"/>
          <w:szCs w:val="28"/>
        </w:rPr>
        <w:t>в</w:t>
      </w:r>
      <w:proofErr w:type="gram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системі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наукового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знання</w:t>
      </w:r>
      <w:proofErr w:type="spellEnd"/>
      <w:r w:rsidRPr="00051D8E">
        <w:rPr>
          <w:color w:val="000000"/>
          <w:sz w:val="28"/>
          <w:szCs w:val="28"/>
        </w:rPr>
        <w:t xml:space="preserve">. </w:t>
      </w:r>
      <w:proofErr w:type="spellStart"/>
      <w:r w:rsidRPr="00051D8E">
        <w:rPr>
          <w:color w:val="000000"/>
          <w:sz w:val="28"/>
          <w:szCs w:val="28"/>
        </w:rPr>
        <w:t>Аксіолого-гносеологічний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051D8E">
        <w:rPr>
          <w:color w:val="000000"/>
          <w:sz w:val="28"/>
          <w:szCs w:val="28"/>
        </w:rPr>
        <w:t>п</w:t>
      </w:r>
      <w:proofErr w:type="gramEnd"/>
      <w:r w:rsidRPr="00051D8E">
        <w:rPr>
          <w:color w:val="000000"/>
          <w:sz w:val="28"/>
          <w:szCs w:val="28"/>
        </w:rPr>
        <w:t>ідхід</w:t>
      </w:r>
      <w:proofErr w:type="spellEnd"/>
      <w:r w:rsidRPr="00051D8E">
        <w:rPr>
          <w:color w:val="000000"/>
          <w:sz w:val="28"/>
          <w:szCs w:val="28"/>
        </w:rPr>
        <w:t>. – К. : КНУВС, 2010.</w:t>
      </w:r>
    </w:p>
    <w:p w:rsidR="00051D8E" w:rsidRPr="00051D8E" w:rsidRDefault="00051D8E" w:rsidP="00051D8E">
      <w:pPr>
        <w:pStyle w:val="a5"/>
        <w:shd w:val="clear" w:color="auto" w:fill="FFFFFF"/>
        <w:jc w:val="both"/>
        <w:rPr>
          <w:color w:val="000000"/>
          <w:sz w:val="28"/>
          <w:szCs w:val="28"/>
        </w:rPr>
      </w:pPr>
      <w:r w:rsidRPr="00051D8E">
        <w:rPr>
          <w:color w:val="000000"/>
          <w:sz w:val="28"/>
          <w:szCs w:val="28"/>
        </w:rPr>
        <w:t xml:space="preserve">3. </w:t>
      </w:r>
      <w:proofErr w:type="spellStart"/>
      <w:r w:rsidRPr="00051D8E">
        <w:rPr>
          <w:color w:val="000000"/>
          <w:sz w:val="28"/>
          <w:szCs w:val="28"/>
        </w:rPr>
        <w:t>Добрянський</w:t>
      </w:r>
      <w:proofErr w:type="spellEnd"/>
      <w:r w:rsidRPr="00051D8E">
        <w:rPr>
          <w:color w:val="000000"/>
          <w:sz w:val="28"/>
          <w:szCs w:val="28"/>
        </w:rPr>
        <w:t xml:space="preserve"> С. </w:t>
      </w:r>
      <w:proofErr w:type="spellStart"/>
      <w:r w:rsidRPr="00051D8E">
        <w:rPr>
          <w:color w:val="000000"/>
          <w:sz w:val="28"/>
          <w:szCs w:val="28"/>
        </w:rPr>
        <w:t>Юридичне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гарантування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дотримання</w:t>
      </w:r>
      <w:proofErr w:type="spellEnd"/>
      <w:r w:rsidRPr="00051D8E">
        <w:rPr>
          <w:color w:val="000000"/>
          <w:sz w:val="28"/>
          <w:szCs w:val="28"/>
        </w:rPr>
        <w:t xml:space="preserve"> прав </w:t>
      </w:r>
      <w:proofErr w:type="spellStart"/>
      <w:r w:rsidRPr="00051D8E">
        <w:rPr>
          <w:color w:val="000000"/>
          <w:sz w:val="28"/>
          <w:szCs w:val="28"/>
        </w:rPr>
        <w:t>людини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інституціями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Європейського</w:t>
      </w:r>
      <w:proofErr w:type="spellEnd"/>
      <w:r w:rsidRPr="00051D8E">
        <w:rPr>
          <w:color w:val="000000"/>
          <w:sz w:val="28"/>
          <w:szCs w:val="28"/>
        </w:rPr>
        <w:t xml:space="preserve"> Союзу: </w:t>
      </w:r>
      <w:proofErr w:type="spellStart"/>
      <w:r w:rsidRPr="00051D8E">
        <w:rPr>
          <w:color w:val="000000"/>
          <w:sz w:val="28"/>
          <w:szCs w:val="28"/>
        </w:rPr>
        <w:t>перспективи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удосконалення</w:t>
      </w:r>
      <w:proofErr w:type="spellEnd"/>
      <w:r w:rsidRPr="00051D8E">
        <w:rPr>
          <w:color w:val="000000"/>
          <w:sz w:val="28"/>
          <w:szCs w:val="28"/>
        </w:rPr>
        <w:t xml:space="preserve"> // Право </w:t>
      </w:r>
      <w:proofErr w:type="spellStart"/>
      <w:r w:rsidRPr="00051D8E">
        <w:rPr>
          <w:color w:val="000000"/>
          <w:sz w:val="28"/>
          <w:szCs w:val="28"/>
        </w:rPr>
        <w:t>України</w:t>
      </w:r>
      <w:proofErr w:type="spellEnd"/>
      <w:r w:rsidRPr="00051D8E">
        <w:rPr>
          <w:color w:val="000000"/>
          <w:sz w:val="28"/>
          <w:szCs w:val="28"/>
        </w:rPr>
        <w:t>. – 2015. – № 2. – С. 151–162.</w:t>
      </w:r>
    </w:p>
    <w:p w:rsidR="00C4449B" w:rsidRDefault="00051D8E" w:rsidP="00051D8E">
      <w:pPr>
        <w:pStyle w:val="a5"/>
        <w:shd w:val="clear" w:color="auto" w:fill="FFFFFF"/>
        <w:spacing w:after="0"/>
        <w:jc w:val="both"/>
        <w:rPr>
          <w:b/>
          <w:color w:val="000000"/>
          <w:sz w:val="28"/>
          <w:szCs w:val="28"/>
          <w:lang w:val="uk-UA"/>
        </w:rPr>
      </w:pPr>
      <w:r w:rsidRPr="00051D8E">
        <w:rPr>
          <w:color w:val="000000"/>
          <w:sz w:val="28"/>
          <w:szCs w:val="28"/>
        </w:rPr>
        <w:t xml:space="preserve">4. </w:t>
      </w:r>
      <w:proofErr w:type="spellStart"/>
      <w:r w:rsidRPr="00051D8E">
        <w:rPr>
          <w:color w:val="000000"/>
          <w:sz w:val="28"/>
          <w:szCs w:val="28"/>
        </w:rPr>
        <w:t>Завгородній</w:t>
      </w:r>
      <w:proofErr w:type="spellEnd"/>
      <w:r w:rsidRPr="00051D8E">
        <w:rPr>
          <w:color w:val="000000"/>
          <w:sz w:val="28"/>
          <w:szCs w:val="28"/>
        </w:rPr>
        <w:t xml:space="preserve"> В. А. </w:t>
      </w:r>
      <w:proofErr w:type="spellStart"/>
      <w:proofErr w:type="gramStart"/>
      <w:r w:rsidRPr="00051D8E">
        <w:rPr>
          <w:color w:val="000000"/>
          <w:sz w:val="28"/>
          <w:szCs w:val="28"/>
        </w:rPr>
        <w:t>Р</w:t>
      </w:r>
      <w:proofErr w:type="gramEnd"/>
      <w:r w:rsidRPr="00051D8E">
        <w:rPr>
          <w:color w:val="000000"/>
          <w:sz w:val="28"/>
          <w:szCs w:val="28"/>
        </w:rPr>
        <w:t>ішення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Європейського</w:t>
      </w:r>
      <w:proofErr w:type="spellEnd"/>
      <w:r w:rsidRPr="00051D8E">
        <w:rPr>
          <w:color w:val="000000"/>
          <w:sz w:val="28"/>
          <w:szCs w:val="28"/>
        </w:rPr>
        <w:t xml:space="preserve"> Суду з прав </w:t>
      </w:r>
      <w:proofErr w:type="spellStart"/>
      <w:r w:rsidRPr="00051D8E">
        <w:rPr>
          <w:color w:val="000000"/>
          <w:sz w:val="28"/>
          <w:szCs w:val="28"/>
        </w:rPr>
        <w:t>людини</w:t>
      </w:r>
      <w:proofErr w:type="spellEnd"/>
      <w:r w:rsidRPr="00051D8E">
        <w:rPr>
          <w:color w:val="000000"/>
          <w:sz w:val="28"/>
          <w:szCs w:val="28"/>
        </w:rPr>
        <w:t xml:space="preserve"> як </w:t>
      </w:r>
      <w:proofErr w:type="spellStart"/>
      <w:r w:rsidRPr="00051D8E">
        <w:rPr>
          <w:color w:val="000000"/>
          <w:sz w:val="28"/>
          <w:szCs w:val="28"/>
        </w:rPr>
        <w:t>акти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тлумачення</w:t>
      </w:r>
      <w:proofErr w:type="spellEnd"/>
      <w:r w:rsidRPr="00051D8E">
        <w:rPr>
          <w:color w:val="000000"/>
          <w:sz w:val="28"/>
          <w:szCs w:val="28"/>
        </w:rPr>
        <w:t xml:space="preserve"> норм </w:t>
      </w:r>
      <w:proofErr w:type="spellStart"/>
      <w:r w:rsidRPr="00051D8E">
        <w:rPr>
          <w:color w:val="000000"/>
          <w:sz w:val="28"/>
          <w:szCs w:val="28"/>
        </w:rPr>
        <w:t>конвенції</w:t>
      </w:r>
      <w:proofErr w:type="spellEnd"/>
      <w:r w:rsidRPr="00051D8E">
        <w:rPr>
          <w:color w:val="000000"/>
          <w:sz w:val="28"/>
          <w:szCs w:val="28"/>
        </w:rPr>
        <w:t xml:space="preserve"> про </w:t>
      </w:r>
      <w:proofErr w:type="spellStart"/>
      <w:r w:rsidRPr="00051D8E">
        <w:rPr>
          <w:color w:val="000000"/>
          <w:sz w:val="28"/>
          <w:szCs w:val="28"/>
        </w:rPr>
        <w:t>захист</w:t>
      </w:r>
      <w:proofErr w:type="spellEnd"/>
      <w:r w:rsidRPr="00051D8E">
        <w:rPr>
          <w:color w:val="000000"/>
          <w:sz w:val="28"/>
          <w:szCs w:val="28"/>
        </w:rPr>
        <w:t xml:space="preserve"> прав </w:t>
      </w:r>
      <w:proofErr w:type="spellStart"/>
      <w:r w:rsidRPr="00051D8E">
        <w:rPr>
          <w:color w:val="000000"/>
          <w:sz w:val="28"/>
          <w:szCs w:val="28"/>
        </w:rPr>
        <w:t>людини</w:t>
      </w:r>
      <w:proofErr w:type="spellEnd"/>
      <w:r w:rsidRPr="00051D8E">
        <w:rPr>
          <w:color w:val="000000"/>
          <w:sz w:val="28"/>
          <w:szCs w:val="28"/>
        </w:rPr>
        <w:t xml:space="preserve"> та </w:t>
      </w:r>
      <w:proofErr w:type="spellStart"/>
      <w:r w:rsidRPr="00051D8E">
        <w:rPr>
          <w:color w:val="000000"/>
          <w:sz w:val="28"/>
          <w:szCs w:val="28"/>
        </w:rPr>
        <w:t>основоположних</w:t>
      </w:r>
      <w:proofErr w:type="spellEnd"/>
      <w:r w:rsidRPr="00051D8E">
        <w:rPr>
          <w:color w:val="000000"/>
          <w:sz w:val="28"/>
          <w:szCs w:val="28"/>
        </w:rPr>
        <w:t xml:space="preserve"> свобод / В. А. </w:t>
      </w:r>
      <w:proofErr w:type="spellStart"/>
      <w:r w:rsidRPr="00051D8E">
        <w:rPr>
          <w:color w:val="000000"/>
          <w:sz w:val="28"/>
          <w:szCs w:val="28"/>
        </w:rPr>
        <w:t>Завгородній</w:t>
      </w:r>
      <w:proofErr w:type="spellEnd"/>
      <w:r w:rsidRPr="00051D8E">
        <w:rPr>
          <w:color w:val="000000"/>
          <w:sz w:val="28"/>
          <w:szCs w:val="28"/>
        </w:rPr>
        <w:t xml:space="preserve"> // </w:t>
      </w:r>
      <w:proofErr w:type="spellStart"/>
      <w:r w:rsidRPr="00051D8E">
        <w:rPr>
          <w:color w:val="000000"/>
          <w:sz w:val="28"/>
          <w:szCs w:val="28"/>
        </w:rPr>
        <w:t>Науковий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вісник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Ужгородського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національного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університету</w:t>
      </w:r>
      <w:proofErr w:type="spellEnd"/>
      <w:r w:rsidRPr="00051D8E">
        <w:rPr>
          <w:color w:val="000000"/>
          <w:sz w:val="28"/>
          <w:szCs w:val="28"/>
        </w:rPr>
        <w:t xml:space="preserve"> : </w:t>
      </w:r>
      <w:proofErr w:type="spellStart"/>
      <w:r w:rsidRPr="00051D8E">
        <w:rPr>
          <w:color w:val="000000"/>
          <w:sz w:val="28"/>
          <w:szCs w:val="28"/>
        </w:rPr>
        <w:t>Серія</w:t>
      </w:r>
      <w:proofErr w:type="spellEnd"/>
      <w:r w:rsidRPr="00051D8E">
        <w:rPr>
          <w:color w:val="000000"/>
          <w:sz w:val="28"/>
          <w:szCs w:val="28"/>
        </w:rPr>
        <w:t xml:space="preserve">: Право / </w:t>
      </w:r>
      <w:proofErr w:type="spellStart"/>
      <w:r w:rsidRPr="00051D8E">
        <w:rPr>
          <w:color w:val="000000"/>
          <w:sz w:val="28"/>
          <w:szCs w:val="28"/>
        </w:rPr>
        <w:t>редкол</w:t>
      </w:r>
      <w:proofErr w:type="spellEnd"/>
      <w:r w:rsidRPr="00051D8E">
        <w:rPr>
          <w:color w:val="000000"/>
          <w:sz w:val="28"/>
          <w:szCs w:val="28"/>
        </w:rPr>
        <w:t xml:space="preserve">. Ю.М. </w:t>
      </w:r>
      <w:proofErr w:type="spellStart"/>
      <w:r w:rsidRPr="00051D8E">
        <w:rPr>
          <w:color w:val="000000"/>
          <w:sz w:val="28"/>
          <w:szCs w:val="28"/>
        </w:rPr>
        <w:t>Бисага</w:t>
      </w:r>
      <w:proofErr w:type="spellEnd"/>
      <w:r w:rsidRPr="00051D8E">
        <w:rPr>
          <w:color w:val="000000"/>
          <w:sz w:val="28"/>
          <w:szCs w:val="28"/>
        </w:rPr>
        <w:t xml:space="preserve">, Д.М. Белов, С.Б. </w:t>
      </w:r>
      <w:proofErr w:type="spellStart"/>
      <w:r w:rsidRPr="00051D8E">
        <w:rPr>
          <w:color w:val="000000"/>
          <w:sz w:val="28"/>
          <w:szCs w:val="28"/>
        </w:rPr>
        <w:t>Булеца</w:t>
      </w:r>
      <w:proofErr w:type="spellEnd"/>
      <w:r w:rsidRPr="00051D8E">
        <w:rPr>
          <w:color w:val="000000"/>
          <w:sz w:val="28"/>
          <w:szCs w:val="28"/>
        </w:rPr>
        <w:t xml:space="preserve"> та </w:t>
      </w:r>
      <w:proofErr w:type="spellStart"/>
      <w:r w:rsidRPr="00051D8E">
        <w:rPr>
          <w:color w:val="000000"/>
          <w:sz w:val="28"/>
          <w:szCs w:val="28"/>
        </w:rPr>
        <w:t>ін</w:t>
      </w:r>
      <w:proofErr w:type="spellEnd"/>
      <w:proofErr w:type="gramStart"/>
      <w:r w:rsidRPr="00051D8E">
        <w:rPr>
          <w:color w:val="000000"/>
          <w:sz w:val="28"/>
          <w:szCs w:val="28"/>
        </w:rPr>
        <w:t xml:space="preserve">.. – </w:t>
      </w:r>
      <w:proofErr w:type="gramEnd"/>
      <w:r w:rsidRPr="00051D8E">
        <w:rPr>
          <w:color w:val="000000"/>
          <w:sz w:val="28"/>
          <w:szCs w:val="28"/>
        </w:rPr>
        <w:t xml:space="preserve">Ужгород: </w:t>
      </w:r>
      <w:proofErr w:type="spellStart"/>
      <w:r w:rsidRPr="00051D8E">
        <w:rPr>
          <w:color w:val="000000"/>
          <w:sz w:val="28"/>
          <w:szCs w:val="28"/>
        </w:rPr>
        <w:t>Видавничий</w:t>
      </w:r>
      <w:proofErr w:type="spellEnd"/>
      <w:r w:rsidRPr="00051D8E">
        <w:rPr>
          <w:color w:val="000000"/>
          <w:sz w:val="28"/>
          <w:szCs w:val="28"/>
        </w:rPr>
        <w:t xml:space="preserve"> </w:t>
      </w:r>
      <w:proofErr w:type="spellStart"/>
      <w:r w:rsidRPr="00051D8E">
        <w:rPr>
          <w:color w:val="000000"/>
          <w:sz w:val="28"/>
          <w:szCs w:val="28"/>
        </w:rPr>
        <w:t>ді</w:t>
      </w:r>
      <w:proofErr w:type="gramStart"/>
      <w:r w:rsidRPr="00051D8E">
        <w:rPr>
          <w:color w:val="000000"/>
          <w:sz w:val="28"/>
          <w:szCs w:val="28"/>
        </w:rPr>
        <w:t>м</w:t>
      </w:r>
      <w:proofErr w:type="spellEnd"/>
      <w:proofErr w:type="gramEnd"/>
      <w:r w:rsidRPr="00051D8E">
        <w:rPr>
          <w:color w:val="000000"/>
          <w:sz w:val="28"/>
          <w:szCs w:val="28"/>
        </w:rPr>
        <w:t xml:space="preserve"> «Гельветика», 2014. – </w:t>
      </w:r>
      <w:proofErr w:type="spellStart"/>
      <w:r w:rsidRPr="00051D8E">
        <w:rPr>
          <w:color w:val="000000"/>
          <w:sz w:val="28"/>
          <w:szCs w:val="28"/>
        </w:rPr>
        <w:t>Вип</w:t>
      </w:r>
      <w:proofErr w:type="spellEnd"/>
      <w:r w:rsidRPr="00051D8E">
        <w:rPr>
          <w:color w:val="000000"/>
          <w:sz w:val="28"/>
          <w:szCs w:val="28"/>
        </w:rPr>
        <w:t>. 24. Т. 1. – С. 29–33.</w:t>
      </w:r>
    </w:p>
    <w:p w:rsidR="0007279F" w:rsidRDefault="0007279F" w:rsidP="00BB0396">
      <w:pPr>
        <w:pStyle w:val="a5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  <w:lang w:val="uk-UA"/>
        </w:rPr>
      </w:pPr>
    </w:p>
    <w:p w:rsidR="00BB0396" w:rsidRDefault="00C4449B" w:rsidP="00BB0396">
      <w:pPr>
        <w:pStyle w:val="a5"/>
        <w:shd w:val="clear" w:color="auto" w:fill="FFFFFF"/>
        <w:spacing w:after="0"/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2. </w:t>
      </w:r>
      <w:r w:rsidR="00BB0396" w:rsidRPr="00E3353F">
        <w:rPr>
          <w:b/>
          <w:color w:val="000000"/>
          <w:sz w:val="28"/>
          <w:szCs w:val="28"/>
          <w:lang w:val="uk-UA"/>
        </w:rPr>
        <w:t>Філософія прав людини</w:t>
      </w:r>
      <w:r w:rsidR="00BB0396" w:rsidRPr="00B71E05">
        <w:rPr>
          <w:b/>
          <w:sz w:val="28"/>
          <w:szCs w:val="28"/>
          <w:lang w:val="uk-UA"/>
        </w:rPr>
        <w:t xml:space="preserve"> </w:t>
      </w:r>
    </w:p>
    <w:p w:rsidR="00C4449B" w:rsidRPr="0009765A" w:rsidRDefault="00C4449B" w:rsidP="00BB0396">
      <w:pPr>
        <w:pStyle w:val="a5"/>
        <w:shd w:val="clear" w:color="auto" w:fill="FFFFFF"/>
        <w:ind w:firstLine="567"/>
        <w:jc w:val="both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BB0396" w:rsidRPr="00130D6A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 Формування філософ</w:t>
      </w:r>
      <w:r w:rsidRPr="00130D6A">
        <w:rPr>
          <w:color w:val="000000"/>
          <w:sz w:val="28"/>
          <w:szCs w:val="28"/>
          <w:lang w:val="uk-UA"/>
        </w:rPr>
        <w:t>ії та проблеми визначення прав людини.</w:t>
      </w:r>
    </w:p>
    <w:p w:rsidR="00BB0396" w:rsidRPr="00130D6A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130D6A">
        <w:rPr>
          <w:color w:val="000000"/>
          <w:sz w:val="28"/>
          <w:szCs w:val="28"/>
          <w:lang w:val="uk-UA"/>
        </w:rPr>
        <w:t>2. Ознаки прав людини.</w:t>
      </w:r>
    </w:p>
    <w:p w:rsidR="00BB0396" w:rsidRPr="00130D6A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130D6A">
        <w:rPr>
          <w:color w:val="000000"/>
          <w:sz w:val="28"/>
          <w:szCs w:val="28"/>
          <w:lang w:val="uk-UA"/>
        </w:rPr>
        <w:t>3. Цінність прав людини.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130D6A">
        <w:rPr>
          <w:color w:val="000000"/>
          <w:sz w:val="28"/>
          <w:szCs w:val="28"/>
          <w:lang w:val="uk-UA"/>
        </w:rPr>
        <w:t>4. Універсальний характер п</w:t>
      </w:r>
      <w:r>
        <w:rPr>
          <w:color w:val="000000"/>
          <w:sz w:val="28"/>
          <w:szCs w:val="28"/>
          <w:lang w:val="uk-UA"/>
        </w:rPr>
        <w:t>рав людини.</w:t>
      </w:r>
    </w:p>
    <w:p w:rsidR="00BB0396" w:rsidRPr="003E0D72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</w:t>
      </w:r>
      <w:r w:rsidRPr="001B623A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3E0D72">
        <w:rPr>
          <w:color w:val="000000"/>
          <w:sz w:val="28"/>
          <w:szCs w:val="28"/>
          <w:lang w:val="uk-UA"/>
        </w:rPr>
        <w:t>Праворозуміння</w:t>
      </w:r>
      <w:proofErr w:type="spellEnd"/>
      <w:r w:rsidRPr="003E0D72">
        <w:rPr>
          <w:color w:val="000000"/>
          <w:sz w:val="28"/>
          <w:szCs w:val="28"/>
          <w:lang w:val="uk-UA"/>
        </w:rPr>
        <w:t xml:space="preserve"> та права людини.</w:t>
      </w:r>
    </w:p>
    <w:p w:rsidR="00BB0396" w:rsidRPr="001B623A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</w:t>
      </w:r>
      <w:r w:rsidRPr="001B623A">
        <w:rPr>
          <w:color w:val="000000"/>
          <w:sz w:val="28"/>
          <w:szCs w:val="28"/>
          <w:lang w:val="uk-UA"/>
        </w:rPr>
        <w:t>. Права людини, що визнаються та захищаються на універсальному рівні.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7. Новітні права людини.</w:t>
      </w:r>
    </w:p>
    <w:p w:rsidR="00BB0396" w:rsidRDefault="00BB0396" w:rsidP="00BB0396">
      <w:pPr>
        <w:pStyle w:val="a5"/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8. </w:t>
      </w:r>
      <w:r w:rsidRPr="003E0D72">
        <w:rPr>
          <w:color w:val="000000"/>
          <w:sz w:val="28"/>
          <w:szCs w:val="28"/>
          <w:lang w:val="uk-UA"/>
        </w:rPr>
        <w:t>Верх</w:t>
      </w:r>
      <w:r>
        <w:rPr>
          <w:color w:val="000000"/>
          <w:sz w:val="28"/>
          <w:szCs w:val="28"/>
          <w:lang w:val="uk-UA"/>
        </w:rPr>
        <w:t>овенство права та права людини.</w:t>
      </w:r>
    </w:p>
    <w:p w:rsidR="00C4449B" w:rsidRDefault="00C4449B" w:rsidP="00C4449B">
      <w:pPr>
        <w:pStyle w:val="a5"/>
        <w:shd w:val="clear" w:color="auto" w:fill="FFFFFF"/>
        <w:spacing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C4449B" w:rsidRPr="00397334" w:rsidRDefault="00397334" w:rsidP="00397334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Проаналізуйте м</w:t>
      </w:r>
      <w:r w:rsidRPr="009C0C0D">
        <w:rPr>
          <w:color w:val="000000"/>
          <w:sz w:val="28"/>
          <w:szCs w:val="28"/>
          <w:lang w:val="uk-UA"/>
        </w:rPr>
        <w:t>одельні справи ЄСП</w:t>
      </w:r>
      <w:r>
        <w:rPr>
          <w:color w:val="000000"/>
          <w:sz w:val="28"/>
          <w:szCs w:val="28"/>
          <w:lang w:val="uk-UA"/>
        </w:rPr>
        <w:t>Л: «</w:t>
      </w:r>
      <w:proofErr w:type="spellStart"/>
      <w:r>
        <w:rPr>
          <w:color w:val="000000"/>
          <w:sz w:val="28"/>
          <w:szCs w:val="28"/>
          <w:lang w:val="uk-UA"/>
        </w:rPr>
        <w:t>Хендісайд</w:t>
      </w:r>
      <w:proofErr w:type="spellEnd"/>
      <w:r>
        <w:rPr>
          <w:color w:val="000000"/>
          <w:sz w:val="28"/>
          <w:szCs w:val="28"/>
          <w:lang w:val="uk-UA"/>
        </w:rPr>
        <w:t xml:space="preserve"> проти Сполученого </w:t>
      </w:r>
      <w:r w:rsidRPr="009C0C0D">
        <w:rPr>
          <w:color w:val="000000"/>
          <w:sz w:val="28"/>
          <w:szCs w:val="28"/>
          <w:lang w:val="uk-UA"/>
        </w:rPr>
        <w:t>Королівства» [</w:t>
      </w:r>
      <w:proofErr w:type="spellStart"/>
      <w:r w:rsidRPr="009C0C0D">
        <w:rPr>
          <w:color w:val="000000"/>
          <w:sz w:val="28"/>
          <w:szCs w:val="28"/>
          <w:lang w:val="uk-UA"/>
        </w:rPr>
        <w:t>Handyside</w:t>
      </w:r>
      <w:proofErr w:type="spellEnd"/>
      <w:r w:rsidRPr="009C0C0D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9C0C0D">
        <w:rPr>
          <w:color w:val="000000"/>
          <w:sz w:val="28"/>
          <w:szCs w:val="28"/>
          <w:lang w:val="uk-UA"/>
        </w:rPr>
        <w:t>the</w:t>
      </w:r>
      <w:proofErr w:type="spellEnd"/>
      <w:r w:rsidRPr="009C0C0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9C0C0D">
        <w:rPr>
          <w:color w:val="000000"/>
          <w:sz w:val="28"/>
          <w:szCs w:val="28"/>
          <w:lang w:val="uk-UA"/>
        </w:rPr>
        <w:t>Un</w:t>
      </w:r>
      <w:r>
        <w:rPr>
          <w:color w:val="000000"/>
          <w:sz w:val="28"/>
          <w:szCs w:val="28"/>
          <w:lang w:val="uk-UA"/>
        </w:rPr>
        <w:t>ited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Kingdom</w:t>
      </w:r>
      <w:proofErr w:type="spellEnd"/>
      <w:r>
        <w:rPr>
          <w:color w:val="000000"/>
          <w:sz w:val="28"/>
          <w:szCs w:val="28"/>
          <w:lang w:val="uk-UA"/>
        </w:rPr>
        <w:t xml:space="preserve">, 5493/72, (1976) 1 </w:t>
      </w:r>
      <w:r w:rsidRPr="009C0C0D">
        <w:rPr>
          <w:color w:val="000000"/>
          <w:sz w:val="28"/>
          <w:szCs w:val="28"/>
          <w:lang w:val="uk-UA"/>
        </w:rPr>
        <w:t>EHRR 737, [1976] ECHR 5]; «</w:t>
      </w:r>
      <w:proofErr w:type="spellStart"/>
      <w:r w:rsidRPr="009C0C0D">
        <w:rPr>
          <w:color w:val="000000"/>
          <w:sz w:val="28"/>
          <w:szCs w:val="28"/>
          <w:lang w:val="uk-UA"/>
        </w:rPr>
        <w:t>Крус</w:t>
      </w:r>
      <w:r>
        <w:rPr>
          <w:color w:val="000000"/>
          <w:sz w:val="28"/>
          <w:szCs w:val="28"/>
          <w:lang w:val="uk-UA"/>
        </w:rPr>
        <w:t>лен</w:t>
      </w:r>
      <w:proofErr w:type="spellEnd"/>
      <w:r>
        <w:rPr>
          <w:color w:val="000000"/>
          <w:sz w:val="28"/>
          <w:szCs w:val="28"/>
          <w:lang w:val="uk-UA"/>
        </w:rPr>
        <w:t xml:space="preserve"> проти Франції» [</w:t>
      </w:r>
      <w:proofErr w:type="spellStart"/>
      <w:r>
        <w:rPr>
          <w:color w:val="000000"/>
          <w:sz w:val="28"/>
          <w:szCs w:val="28"/>
          <w:lang w:val="uk-UA"/>
        </w:rPr>
        <w:t>Series</w:t>
      </w:r>
      <w:proofErr w:type="spellEnd"/>
      <w:r>
        <w:rPr>
          <w:color w:val="000000"/>
          <w:sz w:val="28"/>
          <w:szCs w:val="28"/>
          <w:lang w:val="uk-UA"/>
        </w:rPr>
        <w:t xml:space="preserve"> A </w:t>
      </w:r>
      <w:proofErr w:type="spellStart"/>
      <w:r>
        <w:rPr>
          <w:color w:val="000000"/>
          <w:sz w:val="28"/>
          <w:szCs w:val="28"/>
          <w:lang w:val="uk-UA"/>
        </w:rPr>
        <w:t>No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r w:rsidRPr="009C0C0D">
        <w:rPr>
          <w:color w:val="000000"/>
          <w:sz w:val="28"/>
          <w:szCs w:val="28"/>
          <w:lang w:val="uk-UA"/>
        </w:rPr>
        <w:t xml:space="preserve">176-B; </w:t>
      </w:r>
      <w:proofErr w:type="spellStart"/>
      <w:r w:rsidRPr="009C0C0D">
        <w:rPr>
          <w:color w:val="000000"/>
          <w:sz w:val="28"/>
          <w:szCs w:val="28"/>
          <w:lang w:val="uk-UA"/>
        </w:rPr>
        <w:t>Application</w:t>
      </w:r>
      <w:proofErr w:type="spellEnd"/>
      <w:r w:rsidRPr="009C0C0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9C0C0D">
        <w:rPr>
          <w:color w:val="000000"/>
          <w:sz w:val="28"/>
          <w:szCs w:val="28"/>
          <w:lang w:val="uk-UA"/>
        </w:rPr>
        <w:t>No</w:t>
      </w:r>
      <w:proofErr w:type="spellEnd"/>
      <w:r w:rsidRPr="009C0C0D">
        <w:rPr>
          <w:color w:val="000000"/>
          <w:sz w:val="28"/>
          <w:szCs w:val="28"/>
          <w:lang w:val="uk-UA"/>
        </w:rPr>
        <w:t xml:space="preserve"> 11801/85, (19</w:t>
      </w:r>
      <w:r>
        <w:rPr>
          <w:color w:val="000000"/>
          <w:sz w:val="28"/>
          <w:szCs w:val="28"/>
          <w:lang w:val="uk-UA"/>
        </w:rPr>
        <w:t xml:space="preserve">90) 12 EHRR 547 24 APRIL 1990]; </w:t>
      </w:r>
      <w:r w:rsidRPr="009C0C0D">
        <w:rPr>
          <w:color w:val="000000"/>
          <w:sz w:val="28"/>
          <w:szCs w:val="28"/>
          <w:lang w:val="uk-UA"/>
        </w:rPr>
        <w:t>«</w:t>
      </w:r>
      <w:proofErr w:type="spellStart"/>
      <w:r w:rsidRPr="009C0C0D">
        <w:rPr>
          <w:color w:val="000000"/>
          <w:sz w:val="28"/>
          <w:szCs w:val="28"/>
          <w:lang w:val="uk-UA"/>
        </w:rPr>
        <w:t>Олссон</w:t>
      </w:r>
      <w:proofErr w:type="spellEnd"/>
      <w:r w:rsidRPr="009C0C0D">
        <w:rPr>
          <w:color w:val="000000"/>
          <w:sz w:val="28"/>
          <w:szCs w:val="28"/>
          <w:lang w:val="uk-UA"/>
        </w:rPr>
        <w:t xml:space="preserve"> проти Швеції» [</w:t>
      </w:r>
      <w:proofErr w:type="spellStart"/>
      <w:r w:rsidRPr="009C0C0D">
        <w:rPr>
          <w:color w:val="000000"/>
          <w:sz w:val="28"/>
          <w:szCs w:val="28"/>
          <w:lang w:val="uk-UA"/>
        </w:rPr>
        <w:t>Ols</w:t>
      </w:r>
      <w:r>
        <w:rPr>
          <w:color w:val="000000"/>
          <w:sz w:val="28"/>
          <w:szCs w:val="28"/>
          <w:lang w:val="uk-UA"/>
        </w:rPr>
        <w:t>son</w:t>
      </w:r>
      <w:proofErr w:type="spellEnd"/>
      <w:r>
        <w:rPr>
          <w:color w:val="000000"/>
          <w:sz w:val="28"/>
          <w:szCs w:val="28"/>
          <w:lang w:val="uk-UA"/>
        </w:rPr>
        <w:t xml:space="preserve"> v. </w:t>
      </w:r>
      <w:proofErr w:type="spellStart"/>
      <w:r>
        <w:rPr>
          <w:color w:val="000000"/>
          <w:sz w:val="28"/>
          <w:szCs w:val="28"/>
          <w:lang w:val="uk-UA"/>
        </w:rPr>
        <w:t>Sweden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lang w:val="uk-UA"/>
        </w:rPr>
        <w:t>Series</w:t>
      </w:r>
      <w:proofErr w:type="spellEnd"/>
      <w:r>
        <w:rPr>
          <w:color w:val="000000"/>
          <w:sz w:val="28"/>
          <w:szCs w:val="28"/>
          <w:lang w:val="uk-UA"/>
        </w:rPr>
        <w:t xml:space="preserve"> A </w:t>
      </w:r>
      <w:proofErr w:type="spellStart"/>
      <w:r>
        <w:rPr>
          <w:color w:val="000000"/>
          <w:sz w:val="28"/>
          <w:szCs w:val="28"/>
          <w:lang w:val="uk-UA"/>
        </w:rPr>
        <w:t>No</w:t>
      </w:r>
      <w:proofErr w:type="spellEnd"/>
      <w:r>
        <w:rPr>
          <w:color w:val="000000"/>
          <w:sz w:val="28"/>
          <w:szCs w:val="28"/>
          <w:lang w:val="uk-UA"/>
        </w:rPr>
        <w:t xml:space="preserve"> 130, </w:t>
      </w:r>
      <w:r w:rsidRPr="009C0C0D">
        <w:rPr>
          <w:color w:val="000000"/>
          <w:sz w:val="28"/>
          <w:szCs w:val="28"/>
          <w:lang w:val="uk-UA"/>
        </w:rPr>
        <w:t>10465/83, (1988) 11 EHRR 259];</w:t>
      </w:r>
      <w:r>
        <w:rPr>
          <w:color w:val="000000"/>
          <w:sz w:val="28"/>
          <w:szCs w:val="28"/>
          <w:lang w:val="uk-UA"/>
        </w:rPr>
        <w:t xml:space="preserve"> «Санді </w:t>
      </w:r>
      <w:proofErr w:type="spellStart"/>
      <w:r>
        <w:rPr>
          <w:color w:val="000000"/>
          <w:sz w:val="28"/>
          <w:szCs w:val="28"/>
          <w:lang w:val="uk-UA"/>
        </w:rPr>
        <w:t>Таймс</w:t>
      </w:r>
      <w:proofErr w:type="spellEnd"/>
      <w:r>
        <w:rPr>
          <w:color w:val="000000"/>
          <w:sz w:val="28"/>
          <w:szCs w:val="28"/>
          <w:lang w:val="uk-UA"/>
        </w:rPr>
        <w:t xml:space="preserve"> проти Сполученого </w:t>
      </w:r>
      <w:r w:rsidRPr="009C0C0D">
        <w:rPr>
          <w:color w:val="000000"/>
          <w:sz w:val="28"/>
          <w:szCs w:val="28"/>
          <w:lang w:val="uk-UA"/>
        </w:rPr>
        <w:t>Королівства» [</w:t>
      </w:r>
      <w:proofErr w:type="spellStart"/>
      <w:r w:rsidRPr="009C0C0D">
        <w:rPr>
          <w:color w:val="000000"/>
          <w:sz w:val="28"/>
          <w:szCs w:val="28"/>
          <w:lang w:val="uk-UA"/>
        </w:rPr>
        <w:t>Sunday</w:t>
      </w:r>
      <w:proofErr w:type="spellEnd"/>
      <w:r w:rsidRPr="009C0C0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9C0C0D">
        <w:rPr>
          <w:color w:val="000000"/>
          <w:sz w:val="28"/>
          <w:szCs w:val="28"/>
          <w:lang w:val="uk-UA"/>
        </w:rPr>
        <w:t>Times</w:t>
      </w:r>
      <w:proofErr w:type="spellEnd"/>
      <w:r w:rsidRPr="009C0C0D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9C0C0D">
        <w:rPr>
          <w:color w:val="000000"/>
          <w:sz w:val="28"/>
          <w:szCs w:val="28"/>
          <w:lang w:val="uk-UA"/>
        </w:rPr>
        <w:t>the</w:t>
      </w:r>
      <w:proofErr w:type="spellEnd"/>
      <w:r w:rsidRPr="009C0C0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9C0C0D">
        <w:rPr>
          <w:color w:val="000000"/>
          <w:sz w:val="28"/>
          <w:szCs w:val="28"/>
          <w:lang w:val="uk-UA"/>
        </w:rPr>
        <w:t>Un</w:t>
      </w:r>
      <w:r>
        <w:rPr>
          <w:color w:val="000000"/>
          <w:sz w:val="28"/>
          <w:szCs w:val="28"/>
          <w:lang w:val="uk-UA"/>
        </w:rPr>
        <w:t>ited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Kingdom</w:t>
      </w:r>
      <w:proofErr w:type="spellEnd"/>
      <w:r>
        <w:rPr>
          <w:color w:val="000000"/>
          <w:sz w:val="28"/>
          <w:szCs w:val="28"/>
          <w:lang w:val="uk-UA"/>
        </w:rPr>
        <w:t xml:space="preserve">, 6538/74, (1979) 2 </w:t>
      </w:r>
      <w:r w:rsidRPr="009C0C0D">
        <w:rPr>
          <w:color w:val="000000"/>
          <w:sz w:val="28"/>
          <w:szCs w:val="28"/>
          <w:lang w:val="uk-UA"/>
        </w:rPr>
        <w:t>EHRR 245, [1979] ECHR 1].</w:t>
      </w:r>
    </w:p>
    <w:p w:rsidR="00C4449B" w:rsidRPr="00B71E05" w:rsidRDefault="00C4449B" w:rsidP="00C4449B">
      <w:pPr>
        <w:pStyle w:val="a5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D32D7F" w:rsidRPr="00AE2AAC" w:rsidRDefault="00D32D7F" w:rsidP="00D32D7F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 </w:t>
      </w:r>
      <w:r w:rsidRPr="00AE2AAC">
        <w:rPr>
          <w:color w:val="000000"/>
          <w:sz w:val="28"/>
          <w:szCs w:val="28"/>
          <w:lang w:val="uk-UA"/>
        </w:rPr>
        <w:t>Чи можна визнати пр</w:t>
      </w:r>
      <w:r>
        <w:rPr>
          <w:color w:val="000000"/>
          <w:sz w:val="28"/>
          <w:szCs w:val="28"/>
          <w:lang w:val="uk-UA"/>
        </w:rPr>
        <w:t xml:space="preserve">аво на Інтернет фундаментальним </w:t>
      </w:r>
      <w:r w:rsidRPr="00AE2AAC">
        <w:rPr>
          <w:color w:val="000000"/>
          <w:sz w:val="28"/>
          <w:szCs w:val="28"/>
          <w:lang w:val="uk-UA"/>
        </w:rPr>
        <w:t>правом людини?</w:t>
      </w:r>
    </w:p>
    <w:p w:rsidR="00D32D7F" w:rsidRPr="00AE2AAC" w:rsidRDefault="00D32D7F" w:rsidP="00D32D7F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AE2AAC">
        <w:rPr>
          <w:color w:val="000000"/>
          <w:sz w:val="28"/>
          <w:szCs w:val="28"/>
          <w:lang w:val="uk-UA"/>
        </w:rPr>
        <w:t>. Що заважає ефективному захисту прав людини на міжнародному рівні?</w:t>
      </w:r>
    </w:p>
    <w:p w:rsidR="00C4449B" w:rsidRPr="00051D8E" w:rsidRDefault="00C4449B" w:rsidP="0007279F">
      <w:pPr>
        <w:pStyle w:val="a5"/>
        <w:shd w:val="clear" w:color="auto" w:fill="FFFFFF"/>
        <w:spacing w:after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</w:t>
      </w:r>
      <w:r w:rsidRPr="00B71E05">
        <w:rPr>
          <w:b/>
          <w:sz w:val="28"/>
          <w:szCs w:val="28"/>
          <w:lang w:val="en-US"/>
        </w:rPr>
        <w:t>V</w:t>
      </w:r>
      <w:r w:rsidRPr="00B71E05">
        <w:rPr>
          <w:b/>
          <w:sz w:val="28"/>
          <w:szCs w:val="28"/>
          <w:lang w:val="uk-UA"/>
        </w:rPr>
        <w:t>. Ключові слова:</w:t>
      </w:r>
      <w:r w:rsidRPr="00B71E0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верховенство права, </w:t>
      </w:r>
      <w:r w:rsidR="00051D8E">
        <w:rPr>
          <w:color w:val="000000"/>
          <w:sz w:val="28"/>
          <w:szCs w:val="28"/>
          <w:lang w:val="uk-UA"/>
        </w:rPr>
        <w:t>визначення прав людини, ознаки прав людини, цінність прав людини, н</w:t>
      </w:r>
      <w:r w:rsidR="00051D8E">
        <w:rPr>
          <w:color w:val="000000"/>
          <w:sz w:val="28"/>
          <w:szCs w:val="28"/>
          <w:lang w:val="uk-UA"/>
        </w:rPr>
        <w:t>овітні права людини.</w:t>
      </w:r>
    </w:p>
    <w:p w:rsidR="00C4449B" w:rsidRPr="00B71E05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07279F" w:rsidRPr="0007279F" w:rsidRDefault="002E241D" w:rsidP="0007279F">
      <w:pPr>
        <w:pStyle w:val="a5"/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="0007279F" w:rsidRPr="0007279F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07279F" w:rsidRPr="0007279F">
        <w:rPr>
          <w:color w:val="000000"/>
          <w:sz w:val="28"/>
          <w:szCs w:val="28"/>
          <w:lang w:val="uk-UA"/>
        </w:rPr>
        <w:t>Зубарева</w:t>
      </w:r>
      <w:proofErr w:type="spellEnd"/>
      <w:r w:rsidR="0007279F" w:rsidRPr="0007279F">
        <w:rPr>
          <w:color w:val="000000"/>
          <w:sz w:val="28"/>
          <w:szCs w:val="28"/>
          <w:lang w:val="uk-UA"/>
        </w:rPr>
        <w:t xml:space="preserve"> А. Є. Окремі аспекти виконання рішень Комітету ООН з прав людини в Україні / А. Є. </w:t>
      </w:r>
      <w:proofErr w:type="spellStart"/>
      <w:r w:rsidR="0007279F" w:rsidRPr="0007279F">
        <w:rPr>
          <w:color w:val="000000"/>
          <w:sz w:val="28"/>
          <w:szCs w:val="28"/>
          <w:lang w:val="uk-UA"/>
        </w:rPr>
        <w:t>Зубарева</w:t>
      </w:r>
      <w:proofErr w:type="spellEnd"/>
      <w:r w:rsidR="0007279F" w:rsidRPr="0007279F">
        <w:rPr>
          <w:color w:val="000000"/>
          <w:sz w:val="28"/>
          <w:szCs w:val="28"/>
          <w:lang w:val="uk-UA"/>
        </w:rPr>
        <w:t xml:space="preserve"> // Науковий вісник Міжнародного гуманітарного університету. Серія : Юриспруденція. – 2016. – Вип. 20. – С. 174–178. – Режим доступу: http://nbuv.gov.ua/UJRN/Nvmgu_jur_2016_20_45.</w:t>
      </w:r>
    </w:p>
    <w:p w:rsidR="0007279F" w:rsidRPr="0007279F" w:rsidRDefault="002E241D" w:rsidP="0007279F">
      <w:pPr>
        <w:pStyle w:val="a5"/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="0007279F" w:rsidRPr="0007279F">
        <w:rPr>
          <w:color w:val="000000"/>
          <w:sz w:val="28"/>
          <w:szCs w:val="28"/>
          <w:lang w:val="uk-UA"/>
        </w:rPr>
        <w:t xml:space="preserve">. Креативність загальнотеоретичної юриспруденції: монографія / [Ю. М. </w:t>
      </w:r>
      <w:proofErr w:type="spellStart"/>
      <w:r w:rsidR="0007279F" w:rsidRPr="0007279F">
        <w:rPr>
          <w:color w:val="000000"/>
          <w:sz w:val="28"/>
          <w:szCs w:val="28"/>
          <w:lang w:val="uk-UA"/>
        </w:rPr>
        <w:t>Оборотов</w:t>
      </w:r>
      <w:proofErr w:type="spellEnd"/>
      <w:r w:rsidR="0007279F" w:rsidRPr="0007279F">
        <w:rPr>
          <w:color w:val="000000"/>
          <w:sz w:val="28"/>
          <w:szCs w:val="28"/>
          <w:lang w:val="uk-UA"/>
        </w:rPr>
        <w:t xml:space="preserve">, В. В. </w:t>
      </w:r>
      <w:proofErr w:type="spellStart"/>
      <w:r w:rsidR="0007279F" w:rsidRPr="0007279F">
        <w:rPr>
          <w:color w:val="000000"/>
          <w:sz w:val="28"/>
          <w:szCs w:val="28"/>
          <w:lang w:val="uk-UA"/>
        </w:rPr>
        <w:t>Завальнюк</w:t>
      </w:r>
      <w:proofErr w:type="spellEnd"/>
      <w:r w:rsidR="0007279F" w:rsidRPr="0007279F">
        <w:rPr>
          <w:color w:val="000000"/>
          <w:sz w:val="28"/>
          <w:szCs w:val="28"/>
          <w:lang w:val="uk-UA"/>
        </w:rPr>
        <w:t xml:space="preserve">, В. В. </w:t>
      </w:r>
      <w:proofErr w:type="spellStart"/>
      <w:r w:rsidR="0007279F" w:rsidRPr="0007279F">
        <w:rPr>
          <w:color w:val="000000"/>
          <w:sz w:val="28"/>
          <w:szCs w:val="28"/>
          <w:lang w:val="uk-UA"/>
        </w:rPr>
        <w:t>Дудченко</w:t>
      </w:r>
      <w:proofErr w:type="spellEnd"/>
      <w:r w:rsidR="0007279F" w:rsidRPr="0007279F">
        <w:rPr>
          <w:color w:val="000000"/>
          <w:sz w:val="28"/>
          <w:szCs w:val="28"/>
          <w:lang w:val="uk-UA"/>
        </w:rPr>
        <w:t xml:space="preserve">]; за ред. Ю. М. </w:t>
      </w:r>
      <w:proofErr w:type="spellStart"/>
      <w:r w:rsidR="0007279F" w:rsidRPr="0007279F">
        <w:rPr>
          <w:color w:val="000000"/>
          <w:sz w:val="28"/>
          <w:szCs w:val="28"/>
          <w:lang w:val="uk-UA"/>
        </w:rPr>
        <w:t>Оборотова</w:t>
      </w:r>
      <w:proofErr w:type="spellEnd"/>
      <w:r w:rsidR="0007279F" w:rsidRPr="0007279F">
        <w:rPr>
          <w:color w:val="000000"/>
          <w:sz w:val="28"/>
          <w:szCs w:val="28"/>
          <w:lang w:val="uk-UA"/>
        </w:rPr>
        <w:t>. – Одеса: Фенікс, 2015. – 488 с.</w:t>
      </w:r>
    </w:p>
    <w:p w:rsidR="0007279F" w:rsidRPr="0007279F" w:rsidRDefault="002E241D" w:rsidP="0007279F">
      <w:pPr>
        <w:pStyle w:val="a5"/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="0007279F" w:rsidRPr="0007279F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07279F" w:rsidRPr="0007279F">
        <w:rPr>
          <w:color w:val="000000"/>
          <w:sz w:val="28"/>
          <w:szCs w:val="28"/>
          <w:lang w:val="uk-UA"/>
        </w:rPr>
        <w:t>Козюбра</w:t>
      </w:r>
      <w:proofErr w:type="spellEnd"/>
      <w:r w:rsidR="0007279F" w:rsidRPr="0007279F">
        <w:rPr>
          <w:color w:val="000000"/>
          <w:sz w:val="28"/>
          <w:szCs w:val="28"/>
          <w:lang w:val="uk-UA"/>
        </w:rPr>
        <w:t xml:space="preserve"> М. Права людини і верховенство права / М. </w:t>
      </w:r>
      <w:proofErr w:type="spellStart"/>
      <w:r w:rsidR="0007279F" w:rsidRPr="0007279F">
        <w:rPr>
          <w:color w:val="000000"/>
          <w:sz w:val="28"/>
          <w:szCs w:val="28"/>
          <w:lang w:val="uk-UA"/>
        </w:rPr>
        <w:t>Козюба</w:t>
      </w:r>
      <w:proofErr w:type="spellEnd"/>
      <w:r w:rsidR="0007279F" w:rsidRPr="0007279F">
        <w:rPr>
          <w:color w:val="000000"/>
          <w:sz w:val="28"/>
          <w:szCs w:val="28"/>
          <w:lang w:val="uk-UA"/>
        </w:rPr>
        <w:t xml:space="preserve"> // Юридичний вісник Право України. – 2010. – № 2. – С. 24–35.</w:t>
      </w:r>
    </w:p>
    <w:p w:rsidR="00C4449B" w:rsidRPr="00811281" w:rsidRDefault="002E241D" w:rsidP="0007279F">
      <w:pPr>
        <w:pStyle w:val="a5"/>
        <w:shd w:val="clear" w:color="auto" w:fill="FFFFFF"/>
        <w:jc w:val="both"/>
        <w:rPr>
          <w:b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</w:t>
      </w:r>
      <w:r w:rsidR="0007279F" w:rsidRPr="0007279F">
        <w:rPr>
          <w:color w:val="000000"/>
          <w:sz w:val="28"/>
          <w:szCs w:val="28"/>
          <w:lang w:val="uk-UA"/>
        </w:rPr>
        <w:t xml:space="preserve">. Левчук М. В. Концепція прав і свобод людини в мусульманському праві / М. В. Левчук // </w:t>
      </w:r>
      <w:proofErr w:type="spellStart"/>
      <w:r w:rsidR="0007279F" w:rsidRPr="0007279F">
        <w:rPr>
          <w:color w:val="000000"/>
          <w:sz w:val="28"/>
          <w:szCs w:val="28"/>
          <w:lang w:val="uk-UA"/>
        </w:rPr>
        <w:t>Право.ua</w:t>
      </w:r>
      <w:proofErr w:type="spellEnd"/>
      <w:r w:rsidR="0007279F" w:rsidRPr="0007279F">
        <w:rPr>
          <w:color w:val="000000"/>
          <w:sz w:val="28"/>
          <w:szCs w:val="28"/>
          <w:lang w:val="uk-UA"/>
        </w:rPr>
        <w:t>. – 2015. – № 2. – С. 5–11. – Режим доступу: http://nbuv.gov.ua/UJRN/pravo_2015_2_3.</w:t>
      </w:r>
    </w:p>
    <w:p w:rsidR="0007279F" w:rsidRDefault="0007279F" w:rsidP="00C4449B">
      <w:pPr>
        <w:pStyle w:val="a5"/>
        <w:shd w:val="clear" w:color="auto" w:fill="FFFFFF"/>
        <w:spacing w:after="0"/>
        <w:ind w:firstLine="567"/>
        <w:rPr>
          <w:b/>
          <w:color w:val="000000"/>
          <w:sz w:val="28"/>
          <w:szCs w:val="28"/>
          <w:lang w:val="uk-UA"/>
        </w:rPr>
      </w:pPr>
    </w:p>
    <w:p w:rsidR="00C4449B" w:rsidRDefault="00C4449B" w:rsidP="00C4449B">
      <w:pPr>
        <w:pStyle w:val="a5"/>
        <w:shd w:val="clear" w:color="auto" w:fill="FFFFFF"/>
        <w:spacing w:after="0"/>
        <w:ind w:firstLine="567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3. </w:t>
      </w:r>
      <w:r w:rsidR="00BB0396" w:rsidRPr="00E3353F">
        <w:rPr>
          <w:b/>
          <w:color w:val="000000"/>
          <w:sz w:val="28"/>
          <w:szCs w:val="28"/>
          <w:lang w:val="uk-UA"/>
        </w:rPr>
        <w:t>Універсальна система захисту прав людини</w:t>
      </w:r>
    </w:p>
    <w:p w:rsidR="00C4449B" w:rsidRPr="0009765A" w:rsidRDefault="00C4449B" w:rsidP="00C4449B">
      <w:pPr>
        <w:pStyle w:val="a5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 </w:t>
      </w:r>
      <w:r w:rsidRPr="005601C0">
        <w:rPr>
          <w:color w:val="000000"/>
          <w:sz w:val="28"/>
          <w:szCs w:val="28"/>
          <w:lang w:val="uk-UA"/>
        </w:rPr>
        <w:t>Інституалізація прав людини як юридичної категорії.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 </w:t>
      </w:r>
      <w:r w:rsidRPr="005601C0">
        <w:rPr>
          <w:color w:val="000000"/>
          <w:sz w:val="28"/>
          <w:szCs w:val="28"/>
          <w:lang w:val="uk-UA"/>
        </w:rPr>
        <w:t>Визнання прав людини</w:t>
      </w:r>
    </w:p>
    <w:p w:rsidR="00BB0396" w:rsidRPr="005601C0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3. </w:t>
      </w:r>
      <w:r w:rsidRPr="005601C0">
        <w:rPr>
          <w:color w:val="000000"/>
          <w:sz w:val="28"/>
          <w:szCs w:val="28"/>
          <w:lang w:val="uk-UA"/>
        </w:rPr>
        <w:t xml:space="preserve">Формування </w:t>
      </w:r>
      <w:r>
        <w:rPr>
          <w:color w:val="000000"/>
          <w:sz w:val="28"/>
          <w:szCs w:val="28"/>
          <w:lang w:val="uk-UA"/>
        </w:rPr>
        <w:t>системи захисту прав людини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</w:t>
      </w:r>
      <w:r w:rsidRPr="005601C0">
        <w:rPr>
          <w:color w:val="000000"/>
          <w:sz w:val="28"/>
          <w:szCs w:val="28"/>
          <w:lang w:val="uk-UA"/>
        </w:rPr>
        <w:t>. Роль ООН у захисті прав людини.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5. </w:t>
      </w:r>
      <w:r w:rsidRPr="00F37FF2">
        <w:rPr>
          <w:color w:val="000000"/>
          <w:sz w:val="28"/>
          <w:szCs w:val="28"/>
          <w:lang w:val="uk-UA"/>
        </w:rPr>
        <w:t>Рада ООН з прав людини.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6. </w:t>
      </w:r>
      <w:r w:rsidRPr="00F37FF2">
        <w:rPr>
          <w:color w:val="000000"/>
          <w:sz w:val="28"/>
          <w:szCs w:val="28"/>
          <w:lang w:val="uk-UA"/>
        </w:rPr>
        <w:t>Верховний комісар ООН з прав людини</w:t>
      </w:r>
    </w:p>
    <w:p w:rsidR="00BB0396" w:rsidRPr="005601C0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7. Міжнародний суд ООН та Міжнародний кримінальний суд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8</w:t>
      </w:r>
      <w:r w:rsidRPr="005601C0">
        <w:rPr>
          <w:color w:val="000000"/>
          <w:sz w:val="28"/>
          <w:szCs w:val="28"/>
          <w:lang w:val="uk-UA"/>
        </w:rPr>
        <w:t>. Спеціальні органи ООН у сфері захисту прав людини</w:t>
      </w:r>
    </w:p>
    <w:p w:rsidR="00C4449B" w:rsidRDefault="00C4449B" w:rsidP="00C4449B">
      <w:pPr>
        <w:pStyle w:val="a5"/>
        <w:shd w:val="clear" w:color="auto" w:fill="FFFFFF"/>
        <w:spacing w:after="0" w:line="360" w:lineRule="auto"/>
        <w:jc w:val="both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C4449B" w:rsidRPr="00002CC0" w:rsidRDefault="00C4449B" w:rsidP="00002CC0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Проаналізувати </w:t>
      </w:r>
      <w:r w:rsidR="00397334">
        <w:rPr>
          <w:color w:val="000000"/>
          <w:sz w:val="28"/>
          <w:szCs w:val="28"/>
          <w:lang w:val="uk-UA"/>
        </w:rPr>
        <w:t>м</w:t>
      </w:r>
      <w:r w:rsidR="00397334" w:rsidRPr="00EB3D48">
        <w:rPr>
          <w:color w:val="000000"/>
          <w:sz w:val="28"/>
          <w:szCs w:val="28"/>
          <w:lang w:val="uk-UA"/>
        </w:rPr>
        <w:t>одельні справи ЄСПЛ: «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Торг</w:t>
      </w:r>
      <w:r w:rsidR="00397334">
        <w:rPr>
          <w:color w:val="000000"/>
          <w:sz w:val="28"/>
          <w:szCs w:val="28"/>
          <w:lang w:val="uk-UA"/>
        </w:rPr>
        <w:t>ерсон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 проти Ісландії» [</w:t>
      </w:r>
      <w:proofErr w:type="spellStart"/>
      <w:r w:rsidR="00397334">
        <w:rPr>
          <w:color w:val="000000"/>
          <w:sz w:val="28"/>
          <w:szCs w:val="28"/>
          <w:lang w:val="uk-UA"/>
        </w:rPr>
        <w:t>Thorgeir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Thorgeirson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Iceland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app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no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47</w:t>
      </w:r>
      <w:r w:rsidR="00397334">
        <w:rPr>
          <w:color w:val="000000"/>
          <w:sz w:val="28"/>
          <w:szCs w:val="28"/>
          <w:lang w:val="uk-UA"/>
        </w:rPr>
        <w:t xml:space="preserve">/1991/299/370, </w:t>
      </w:r>
      <w:proofErr w:type="spellStart"/>
      <w:r w:rsidR="00397334">
        <w:rPr>
          <w:color w:val="000000"/>
          <w:sz w:val="28"/>
          <w:szCs w:val="28"/>
          <w:lang w:val="uk-UA"/>
        </w:rPr>
        <w:t>Judgment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 25 </w:t>
      </w:r>
      <w:proofErr w:type="spellStart"/>
      <w:r w:rsidR="00397334">
        <w:rPr>
          <w:color w:val="000000"/>
          <w:sz w:val="28"/>
          <w:szCs w:val="28"/>
          <w:lang w:val="uk-UA"/>
        </w:rPr>
        <w:t>June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 </w:t>
      </w:r>
      <w:r w:rsidR="00397334" w:rsidRPr="00EB3D48">
        <w:rPr>
          <w:color w:val="000000"/>
          <w:sz w:val="28"/>
          <w:szCs w:val="28"/>
          <w:lang w:val="uk-UA"/>
        </w:rPr>
        <w:t>1992]; «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Observer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and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Guardian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>»</w:t>
      </w:r>
      <w:r w:rsidR="00397334">
        <w:rPr>
          <w:color w:val="000000"/>
          <w:sz w:val="28"/>
          <w:szCs w:val="28"/>
          <w:lang w:val="uk-UA"/>
        </w:rPr>
        <w:t xml:space="preserve"> проти Сполученого Королівства» </w:t>
      </w:r>
      <w:r w:rsidR="00397334" w:rsidRPr="00EB3D48">
        <w:rPr>
          <w:color w:val="000000"/>
          <w:sz w:val="28"/>
          <w:szCs w:val="28"/>
          <w:lang w:val="uk-UA"/>
        </w:rPr>
        <w:t>[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The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Observer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and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Guardian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The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United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Kingdom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>, 51/1990/242</w:t>
      </w:r>
      <w:r w:rsidR="00397334">
        <w:rPr>
          <w:color w:val="000000"/>
          <w:sz w:val="28"/>
          <w:szCs w:val="28"/>
          <w:lang w:val="uk-UA"/>
        </w:rPr>
        <w:t xml:space="preserve">/313,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Council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of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Europe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European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Court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of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>
        <w:rPr>
          <w:color w:val="000000"/>
          <w:sz w:val="28"/>
          <w:szCs w:val="28"/>
          <w:lang w:val="uk-UA"/>
        </w:rPr>
        <w:t>Human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>
        <w:rPr>
          <w:color w:val="000000"/>
          <w:sz w:val="28"/>
          <w:szCs w:val="28"/>
          <w:lang w:val="uk-UA"/>
        </w:rPr>
        <w:t>Rights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, 24 </w:t>
      </w:r>
      <w:proofErr w:type="spellStart"/>
      <w:r w:rsidR="00397334">
        <w:rPr>
          <w:color w:val="000000"/>
          <w:sz w:val="28"/>
          <w:szCs w:val="28"/>
          <w:lang w:val="uk-UA"/>
        </w:rPr>
        <w:t>October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 1991]; </w:t>
      </w:r>
      <w:r w:rsidR="00397334" w:rsidRPr="00EB3D48">
        <w:rPr>
          <w:color w:val="000000"/>
          <w:sz w:val="28"/>
          <w:szCs w:val="28"/>
          <w:lang w:val="uk-UA"/>
        </w:rPr>
        <w:t xml:space="preserve">«A., B.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and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C. проти Ірландії» [A., B.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and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 C. v. </w:t>
      </w:r>
      <w:proofErr w:type="spellStart"/>
      <w:r w:rsidR="00397334">
        <w:rPr>
          <w:color w:val="000000"/>
          <w:sz w:val="28"/>
          <w:szCs w:val="28"/>
          <w:lang w:val="uk-UA"/>
        </w:rPr>
        <w:t>Ireland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="00397334">
        <w:rPr>
          <w:color w:val="000000"/>
          <w:sz w:val="28"/>
          <w:szCs w:val="28"/>
          <w:lang w:val="uk-UA"/>
        </w:rPr>
        <w:t>Application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397334">
        <w:rPr>
          <w:color w:val="000000"/>
          <w:sz w:val="28"/>
          <w:szCs w:val="28"/>
          <w:lang w:val="uk-UA"/>
        </w:rPr>
        <w:t>no</w:t>
      </w:r>
      <w:proofErr w:type="spellEnd"/>
      <w:r w:rsidR="00397334">
        <w:rPr>
          <w:color w:val="000000"/>
          <w:sz w:val="28"/>
          <w:szCs w:val="28"/>
          <w:lang w:val="uk-UA"/>
        </w:rPr>
        <w:t xml:space="preserve">. </w:t>
      </w:r>
      <w:r w:rsidR="00397334" w:rsidRPr="00EB3D48">
        <w:rPr>
          <w:color w:val="000000"/>
          <w:sz w:val="28"/>
          <w:szCs w:val="28"/>
          <w:lang w:val="uk-UA"/>
        </w:rPr>
        <w:t xml:space="preserve">25579/05, 16 </w:t>
      </w:r>
      <w:proofErr w:type="spellStart"/>
      <w:r w:rsidR="00397334" w:rsidRPr="00EB3D48">
        <w:rPr>
          <w:color w:val="000000"/>
          <w:sz w:val="28"/>
          <w:szCs w:val="28"/>
          <w:lang w:val="uk-UA"/>
        </w:rPr>
        <w:t>December</w:t>
      </w:r>
      <w:proofErr w:type="spellEnd"/>
      <w:r w:rsidR="00397334" w:rsidRPr="00EB3D48">
        <w:rPr>
          <w:color w:val="000000"/>
          <w:sz w:val="28"/>
          <w:szCs w:val="28"/>
          <w:lang w:val="uk-UA"/>
        </w:rPr>
        <w:t xml:space="preserve"> 2010б 25579/</w:t>
      </w:r>
      <w:r w:rsidR="00397334">
        <w:rPr>
          <w:color w:val="000000"/>
          <w:sz w:val="28"/>
          <w:szCs w:val="28"/>
          <w:lang w:val="uk-UA"/>
        </w:rPr>
        <w:t xml:space="preserve">05, [2010] ECHR 2032, (2011) 53 </w:t>
      </w:r>
      <w:r w:rsidR="00397334" w:rsidRPr="00EB3D48">
        <w:rPr>
          <w:color w:val="000000"/>
          <w:sz w:val="28"/>
          <w:szCs w:val="28"/>
          <w:lang w:val="uk-UA"/>
        </w:rPr>
        <w:t>EHRR 13, [2011] 3 FCR 244, 29 BHRC 423].</w:t>
      </w:r>
    </w:p>
    <w:p w:rsidR="00C4449B" w:rsidRPr="00B71E05" w:rsidRDefault="00C4449B" w:rsidP="00C4449B">
      <w:pPr>
        <w:pStyle w:val="a5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B92F08" w:rsidRPr="00B92F08" w:rsidRDefault="00B92F08" w:rsidP="00B92F08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1. </w:t>
      </w:r>
      <w:r w:rsidRPr="00B92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заважає ефективному захисту прав людини на національному рівні?</w:t>
      </w:r>
    </w:p>
    <w:p w:rsidR="00B92F08" w:rsidRDefault="00B92F08" w:rsidP="00B92F08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Pr="00B92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Нові виклики концепції прав людини в умовах глобального інформаційного суспільства</w:t>
      </w:r>
    </w:p>
    <w:p w:rsidR="00C4449B" w:rsidRPr="0007279F" w:rsidRDefault="00C4449B" w:rsidP="0007279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79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279F" w:rsidRPr="0007279F">
        <w:rPr>
          <w:rFonts w:ascii="Times New Roman" w:hAnsi="Times New Roman" w:cs="Times New Roman"/>
          <w:sz w:val="28"/>
          <w:szCs w:val="28"/>
          <w:lang w:val="uk-UA"/>
        </w:rPr>
        <w:t>нституалізація прав</w:t>
      </w:r>
      <w:r w:rsidR="0007279F">
        <w:rPr>
          <w:rFonts w:ascii="Times New Roman" w:hAnsi="Times New Roman" w:cs="Times New Roman"/>
          <w:sz w:val="28"/>
          <w:szCs w:val="28"/>
          <w:lang w:val="uk-UA"/>
        </w:rPr>
        <w:t xml:space="preserve"> людини, визнання прав людини, система захисту прав людини, рада ООН з прав людини., в</w:t>
      </w:r>
      <w:r w:rsidR="0007279F" w:rsidRPr="0007279F">
        <w:rPr>
          <w:rFonts w:ascii="Times New Roman" w:hAnsi="Times New Roman" w:cs="Times New Roman"/>
          <w:sz w:val="28"/>
          <w:szCs w:val="28"/>
          <w:lang w:val="uk-UA"/>
        </w:rPr>
        <w:t>ерх</w:t>
      </w:r>
      <w:r w:rsidR="0007279F">
        <w:rPr>
          <w:rFonts w:ascii="Times New Roman" w:hAnsi="Times New Roman" w:cs="Times New Roman"/>
          <w:sz w:val="28"/>
          <w:szCs w:val="28"/>
          <w:lang w:val="uk-UA"/>
        </w:rPr>
        <w:t>овний комісар ООН з прав людини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449B" w:rsidRPr="000B6D76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2E241D" w:rsidRPr="002E241D" w:rsidRDefault="002E241D" w:rsidP="002E241D">
      <w:pPr>
        <w:pStyle w:val="a5"/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Pr="002E241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2E241D">
        <w:rPr>
          <w:color w:val="000000"/>
          <w:sz w:val="28"/>
          <w:szCs w:val="28"/>
          <w:lang w:val="uk-UA"/>
        </w:rPr>
        <w:t>Лемак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В. В., </w:t>
      </w:r>
      <w:proofErr w:type="spellStart"/>
      <w:r w:rsidRPr="002E241D">
        <w:rPr>
          <w:color w:val="000000"/>
          <w:sz w:val="28"/>
          <w:szCs w:val="28"/>
          <w:lang w:val="uk-UA"/>
        </w:rPr>
        <w:t>Туряниця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В. В. Складові механізму захисту та гарантії прав і свобод людини // </w:t>
      </w:r>
      <w:proofErr w:type="spellStart"/>
      <w:r w:rsidRPr="002E241D">
        <w:rPr>
          <w:color w:val="000000"/>
          <w:sz w:val="28"/>
          <w:szCs w:val="28"/>
          <w:lang w:val="uk-UA"/>
        </w:rPr>
        <w:t>Visegrad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E241D">
        <w:rPr>
          <w:color w:val="000000"/>
          <w:sz w:val="28"/>
          <w:szCs w:val="28"/>
          <w:lang w:val="uk-UA"/>
        </w:rPr>
        <w:t>journal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E241D">
        <w:rPr>
          <w:color w:val="000000"/>
          <w:sz w:val="28"/>
          <w:szCs w:val="28"/>
          <w:lang w:val="uk-UA"/>
        </w:rPr>
        <w:t>on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E241D">
        <w:rPr>
          <w:color w:val="000000"/>
          <w:sz w:val="28"/>
          <w:szCs w:val="28"/>
          <w:lang w:val="uk-UA"/>
        </w:rPr>
        <w:t>human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E241D">
        <w:rPr>
          <w:color w:val="000000"/>
          <w:sz w:val="28"/>
          <w:szCs w:val="28"/>
          <w:lang w:val="uk-UA"/>
        </w:rPr>
        <w:t>rights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/ </w:t>
      </w:r>
      <w:proofErr w:type="spellStart"/>
      <w:r w:rsidRPr="002E241D">
        <w:rPr>
          <w:color w:val="000000"/>
          <w:sz w:val="28"/>
          <w:szCs w:val="28"/>
          <w:lang w:val="uk-UA"/>
        </w:rPr>
        <w:t>Paneuropska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E241D">
        <w:rPr>
          <w:color w:val="000000"/>
          <w:sz w:val="28"/>
          <w:szCs w:val="28"/>
          <w:lang w:val="uk-UA"/>
        </w:rPr>
        <w:t>vysoka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E241D">
        <w:rPr>
          <w:color w:val="000000"/>
          <w:sz w:val="28"/>
          <w:szCs w:val="28"/>
          <w:lang w:val="uk-UA"/>
        </w:rPr>
        <w:t>skola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; </w:t>
      </w:r>
      <w:proofErr w:type="spellStart"/>
      <w:r w:rsidRPr="002E241D">
        <w:rPr>
          <w:color w:val="000000"/>
          <w:sz w:val="28"/>
          <w:szCs w:val="28"/>
          <w:lang w:val="uk-UA"/>
        </w:rPr>
        <w:t>Uzhorodska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E241D">
        <w:rPr>
          <w:color w:val="000000"/>
          <w:sz w:val="28"/>
          <w:szCs w:val="28"/>
          <w:lang w:val="uk-UA"/>
        </w:rPr>
        <w:t>narodna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E241D">
        <w:rPr>
          <w:color w:val="000000"/>
          <w:sz w:val="28"/>
          <w:szCs w:val="28"/>
          <w:lang w:val="uk-UA"/>
        </w:rPr>
        <w:t>univerzita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. – </w:t>
      </w:r>
      <w:proofErr w:type="spellStart"/>
      <w:r w:rsidRPr="002E241D">
        <w:rPr>
          <w:color w:val="000000"/>
          <w:sz w:val="28"/>
          <w:szCs w:val="28"/>
          <w:lang w:val="uk-UA"/>
        </w:rPr>
        <w:t>Bratislava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, 2014. – </w:t>
      </w:r>
      <w:proofErr w:type="spellStart"/>
      <w:r w:rsidRPr="002E241D">
        <w:rPr>
          <w:color w:val="000000"/>
          <w:sz w:val="28"/>
          <w:szCs w:val="28"/>
          <w:lang w:val="uk-UA"/>
        </w:rPr>
        <w:t>Issue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2, </w:t>
      </w:r>
      <w:proofErr w:type="spellStart"/>
      <w:r w:rsidRPr="002E241D">
        <w:rPr>
          <w:color w:val="000000"/>
          <w:sz w:val="28"/>
          <w:szCs w:val="28"/>
          <w:lang w:val="uk-UA"/>
        </w:rPr>
        <w:t>Part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2. – С. 183–187.</w:t>
      </w:r>
    </w:p>
    <w:p w:rsidR="002E241D" w:rsidRPr="002E241D" w:rsidRDefault="002E241D" w:rsidP="002E241D">
      <w:pPr>
        <w:pStyle w:val="a5"/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2E241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2E241D">
        <w:rPr>
          <w:color w:val="000000"/>
          <w:sz w:val="28"/>
          <w:szCs w:val="28"/>
          <w:lang w:val="uk-UA"/>
        </w:rPr>
        <w:t>Луць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Л. Сучасна українська правова наука: деякі проблеми та перспективи / Л. </w:t>
      </w:r>
      <w:proofErr w:type="spellStart"/>
      <w:r w:rsidRPr="002E241D">
        <w:rPr>
          <w:color w:val="000000"/>
          <w:sz w:val="28"/>
          <w:szCs w:val="28"/>
          <w:lang w:val="uk-UA"/>
        </w:rPr>
        <w:t>Луць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// </w:t>
      </w:r>
      <w:proofErr w:type="spellStart"/>
      <w:r w:rsidRPr="002E241D">
        <w:rPr>
          <w:color w:val="000000"/>
          <w:sz w:val="28"/>
          <w:szCs w:val="28"/>
          <w:lang w:val="uk-UA"/>
        </w:rPr>
        <w:t>Історико-правовий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часопис. – 2016. – № 2. – С. 20-26</w:t>
      </w:r>
    </w:p>
    <w:p w:rsidR="002E241D" w:rsidRPr="002E241D" w:rsidRDefault="002E241D" w:rsidP="002E241D">
      <w:pPr>
        <w:pStyle w:val="a5"/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Pr="002E241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2E241D">
        <w:rPr>
          <w:color w:val="000000"/>
          <w:sz w:val="28"/>
          <w:szCs w:val="28"/>
          <w:lang w:val="uk-UA"/>
        </w:rPr>
        <w:t>Максимов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С. Універсальність прав людини / С. </w:t>
      </w:r>
      <w:proofErr w:type="spellStart"/>
      <w:r w:rsidRPr="002E241D">
        <w:rPr>
          <w:color w:val="000000"/>
          <w:sz w:val="28"/>
          <w:szCs w:val="28"/>
          <w:lang w:val="uk-UA"/>
        </w:rPr>
        <w:t>Максимов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// Філософія права і загальна теорія права. – 2013. – № 1. – С. 110–117. – Режим доступу: http://nbuv.gov.ua/UJRN/filpr_2013_1_12.</w:t>
      </w:r>
    </w:p>
    <w:p w:rsidR="00C4449B" w:rsidRPr="002E241D" w:rsidRDefault="002E241D" w:rsidP="002E241D">
      <w:pPr>
        <w:pStyle w:val="a5"/>
        <w:shd w:val="clear" w:color="auto" w:fill="FFFFFF"/>
        <w:spacing w:after="0"/>
        <w:jc w:val="both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lastRenderedPageBreak/>
        <w:t>4</w:t>
      </w:r>
      <w:r w:rsidRPr="002E241D">
        <w:rPr>
          <w:color w:val="000000"/>
          <w:sz w:val="28"/>
          <w:szCs w:val="28"/>
          <w:lang w:val="uk-UA"/>
        </w:rPr>
        <w:t xml:space="preserve">. Методологія та </w:t>
      </w:r>
      <w:proofErr w:type="spellStart"/>
      <w:r w:rsidRPr="002E241D">
        <w:rPr>
          <w:color w:val="000000"/>
          <w:sz w:val="28"/>
          <w:szCs w:val="28"/>
          <w:lang w:val="uk-UA"/>
        </w:rPr>
        <w:t>інноватика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загальнотеоретичної юриспруденції : монографія / Ю.М. </w:t>
      </w:r>
      <w:proofErr w:type="spellStart"/>
      <w:r w:rsidRPr="002E241D">
        <w:rPr>
          <w:color w:val="000000"/>
          <w:sz w:val="28"/>
          <w:szCs w:val="28"/>
          <w:lang w:val="uk-UA"/>
        </w:rPr>
        <w:t>Оборотов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, А.П. </w:t>
      </w:r>
      <w:proofErr w:type="spellStart"/>
      <w:r w:rsidRPr="002E241D">
        <w:rPr>
          <w:color w:val="000000"/>
          <w:sz w:val="28"/>
          <w:szCs w:val="28"/>
          <w:lang w:val="uk-UA"/>
        </w:rPr>
        <w:t>Овчиннікова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, В.В. </w:t>
      </w:r>
      <w:proofErr w:type="spellStart"/>
      <w:r w:rsidRPr="002E241D">
        <w:rPr>
          <w:color w:val="000000"/>
          <w:sz w:val="28"/>
          <w:szCs w:val="28"/>
          <w:lang w:val="uk-UA"/>
        </w:rPr>
        <w:t>Завальнюк</w:t>
      </w:r>
      <w:proofErr w:type="spellEnd"/>
      <w:r w:rsidRPr="002E241D">
        <w:rPr>
          <w:color w:val="000000"/>
          <w:sz w:val="28"/>
          <w:szCs w:val="28"/>
          <w:lang w:val="uk-UA"/>
        </w:rPr>
        <w:t xml:space="preserve"> та ін. ; за ред. Ю.М. </w:t>
      </w:r>
      <w:proofErr w:type="spellStart"/>
      <w:r w:rsidRPr="002E241D">
        <w:rPr>
          <w:color w:val="000000"/>
          <w:sz w:val="28"/>
          <w:szCs w:val="28"/>
          <w:lang w:val="uk-UA"/>
        </w:rPr>
        <w:t>Оборотова</w:t>
      </w:r>
      <w:proofErr w:type="spellEnd"/>
      <w:r w:rsidRPr="002E241D">
        <w:rPr>
          <w:color w:val="000000"/>
          <w:sz w:val="28"/>
          <w:szCs w:val="28"/>
          <w:lang w:val="uk-UA"/>
        </w:rPr>
        <w:t>. Одеса, 2019. 420 с.</w:t>
      </w:r>
    </w:p>
    <w:p w:rsidR="002E241D" w:rsidRDefault="002E241D" w:rsidP="00C4449B">
      <w:pPr>
        <w:pStyle w:val="a5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  <w:lang w:val="uk-UA"/>
        </w:rPr>
      </w:pPr>
    </w:p>
    <w:p w:rsidR="00C4449B" w:rsidRDefault="00C4449B" w:rsidP="00C4449B">
      <w:pPr>
        <w:pStyle w:val="a5"/>
        <w:shd w:val="clear" w:color="auto" w:fill="FFFFFF"/>
        <w:spacing w:after="0"/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4. </w:t>
      </w:r>
      <w:r w:rsidR="00BB0396" w:rsidRPr="00E3353F">
        <w:rPr>
          <w:b/>
          <w:color w:val="000000"/>
          <w:sz w:val="28"/>
          <w:szCs w:val="28"/>
          <w:lang w:val="uk-UA"/>
        </w:rPr>
        <w:t>Регіональні системи захисту прав людини</w:t>
      </w:r>
    </w:p>
    <w:p w:rsidR="00C4449B" w:rsidRPr="0009765A" w:rsidRDefault="00C4449B" w:rsidP="00C4449B">
      <w:pPr>
        <w:pStyle w:val="a5"/>
        <w:shd w:val="clear" w:color="auto" w:fill="FFFFFF"/>
        <w:spacing w:after="0"/>
        <w:jc w:val="both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BB0396" w:rsidRPr="003E0D72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3E0D72">
        <w:rPr>
          <w:color w:val="000000"/>
          <w:sz w:val="28"/>
          <w:szCs w:val="28"/>
          <w:lang w:val="uk-UA"/>
        </w:rPr>
        <w:t xml:space="preserve">1. </w:t>
      </w:r>
      <w:proofErr w:type="spellStart"/>
      <w:r w:rsidRPr="003E0D72">
        <w:rPr>
          <w:color w:val="000000"/>
          <w:sz w:val="28"/>
          <w:szCs w:val="28"/>
          <w:lang w:val="uk-UA"/>
        </w:rPr>
        <w:t>Генеза</w:t>
      </w:r>
      <w:proofErr w:type="spellEnd"/>
      <w:r w:rsidRPr="003E0D72">
        <w:rPr>
          <w:color w:val="000000"/>
          <w:sz w:val="28"/>
          <w:szCs w:val="28"/>
          <w:lang w:val="uk-UA"/>
        </w:rPr>
        <w:t xml:space="preserve"> прав людин</w:t>
      </w:r>
      <w:r>
        <w:rPr>
          <w:color w:val="000000"/>
          <w:sz w:val="28"/>
          <w:szCs w:val="28"/>
          <w:lang w:val="uk-UA"/>
        </w:rPr>
        <w:t xml:space="preserve">и в регіональній (європейській) теоретичній та </w:t>
      </w:r>
      <w:r w:rsidRPr="003E0D72">
        <w:rPr>
          <w:color w:val="000000"/>
          <w:sz w:val="28"/>
          <w:szCs w:val="28"/>
          <w:lang w:val="uk-UA"/>
        </w:rPr>
        <w:t>прак</w:t>
      </w:r>
      <w:r>
        <w:rPr>
          <w:color w:val="000000"/>
          <w:sz w:val="28"/>
          <w:szCs w:val="28"/>
          <w:lang w:val="uk-UA"/>
        </w:rPr>
        <w:t>тичній юриспруденції.</w:t>
      </w:r>
    </w:p>
    <w:p w:rsidR="00BB0396" w:rsidRPr="00900BF0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3E0D72">
        <w:rPr>
          <w:color w:val="000000"/>
          <w:sz w:val="28"/>
          <w:szCs w:val="28"/>
          <w:lang w:val="uk-UA"/>
        </w:rPr>
        <w:t xml:space="preserve">. </w:t>
      </w:r>
      <w:r w:rsidRPr="00900BF0">
        <w:rPr>
          <w:color w:val="000000"/>
          <w:sz w:val="28"/>
          <w:szCs w:val="28"/>
          <w:lang w:val="uk-UA"/>
        </w:rPr>
        <w:t>Загальні принципи європейського права щодо прав людини.</w:t>
      </w:r>
    </w:p>
    <w:p w:rsidR="00BB0396" w:rsidRPr="00900BF0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Pr="00900BF0">
        <w:rPr>
          <w:color w:val="000000"/>
          <w:sz w:val="28"/>
          <w:szCs w:val="28"/>
          <w:lang w:val="uk-UA"/>
        </w:rPr>
        <w:t>. Закріплення прав людини на рівні регіональних (європейських) стандартів та механізми їх захисту.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</w:t>
      </w:r>
      <w:r w:rsidRPr="00900BF0">
        <w:rPr>
          <w:color w:val="000000"/>
          <w:sz w:val="28"/>
          <w:szCs w:val="28"/>
          <w:lang w:val="uk-UA"/>
        </w:rPr>
        <w:t>. Захист пра</w:t>
      </w:r>
      <w:r>
        <w:rPr>
          <w:color w:val="000000"/>
          <w:sz w:val="28"/>
          <w:szCs w:val="28"/>
          <w:lang w:val="uk-UA"/>
        </w:rPr>
        <w:t>в людини у Європейському Союзі.</w:t>
      </w:r>
    </w:p>
    <w:p w:rsidR="00BB0396" w:rsidRPr="00C45C07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5. </w:t>
      </w:r>
      <w:r w:rsidRPr="00C45C07">
        <w:rPr>
          <w:color w:val="000000"/>
          <w:sz w:val="28"/>
          <w:szCs w:val="28"/>
          <w:lang w:val="uk-UA"/>
        </w:rPr>
        <w:t>Міжамериканська система захисту прав людини.</w:t>
      </w:r>
    </w:p>
    <w:p w:rsidR="00BB0396" w:rsidRPr="00C45C07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</w:t>
      </w:r>
      <w:r w:rsidRPr="00C45C07">
        <w:rPr>
          <w:color w:val="000000"/>
          <w:sz w:val="28"/>
          <w:szCs w:val="28"/>
          <w:lang w:val="uk-UA"/>
        </w:rPr>
        <w:t>. Практика судів США та її вплив на регіональні механізми</w:t>
      </w:r>
    </w:p>
    <w:p w:rsidR="00BB0396" w:rsidRPr="00C45C07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C45C07">
        <w:rPr>
          <w:color w:val="000000"/>
          <w:sz w:val="28"/>
          <w:szCs w:val="28"/>
          <w:lang w:val="uk-UA"/>
        </w:rPr>
        <w:t>захисту прав людини.</w:t>
      </w:r>
    </w:p>
    <w:p w:rsidR="00BB0396" w:rsidRPr="00C45C07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</w:t>
      </w:r>
      <w:r w:rsidRPr="00C45C07">
        <w:rPr>
          <w:color w:val="000000"/>
          <w:sz w:val="28"/>
          <w:szCs w:val="28"/>
          <w:lang w:val="uk-UA"/>
        </w:rPr>
        <w:t>. Азійська система захисту прав людини.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8</w:t>
      </w:r>
      <w:r w:rsidRPr="00C45C07">
        <w:rPr>
          <w:color w:val="000000"/>
          <w:sz w:val="28"/>
          <w:szCs w:val="28"/>
          <w:lang w:val="uk-UA"/>
        </w:rPr>
        <w:t>. Африканська система захисту прав людини.</w:t>
      </w:r>
    </w:p>
    <w:p w:rsidR="00C4449B" w:rsidRPr="00B71E05" w:rsidRDefault="00C4449B" w:rsidP="00C4449B">
      <w:pPr>
        <w:pStyle w:val="a5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C4449B" w:rsidRDefault="00837300" w:rsidP="00837300">
      <w:pPr>
        <w:pStyle w:val="a5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Проаналізувати м</w:t>
      </w:r>
      <w:r w:rsidRPr="00837300">
        <w:rPr>
          <w:color w:val="000000"/>
          <w:sz w:val="28"/>
          <w:szCs w:val="28"/>
          <w:lang w:val="uk-UA"/>
        </w:rPr>
        <w:t>одельні справи ЄСПЛ: «</w:t>
      </w:r>
      <w:proofErr w:type="spellStart"/>
      <w:r w:rsidRPr="00837300">
        <w:rPr>
          <w:color w:val="000000"/>
          <w:sz w:val="28"/>
          <w:szCs w:val="28"/>
          <w:lang w:val="uk-UA"/>
        </w:rPr>
        <w:t>Оліарі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та інші проти Італії» [</w:t>
      </w:r>
      <w:proofErr w:type="spellStart"/>
      <w:r w:rsidRPr="00837300">
        <w:rPr>
          <w:color w:val="000000"/>
          <w:sz w:val="28"/>
          <w:szCs w:val="28"/>
          <w:lang w:val="uk-UA"/>
        </w:rPr>
        <w:t>Oliari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37300">
        <w:rPr>
          <w:color w:val="000000"/>
          <w:sz w:val="28"/>
          <w:szCs w:val="28"/>
          <w:lang w:val="uk-UA"/>
        </w:rPr>
        <w:t>and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37300">
        <w:rPr>
          <w:color w:val="000000"/>
          <w:sz w:val="28"/>
          <w:szCs w:val="28"/>
          <w:lang w:val="uk-UA"/>
        </w:rPr>
        <w:t>Others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837300">
        <w:rPr>
          <w:color w:val="000000"/>
          <w:sz w:val="28"/>
          <w:szCs w:val="28"/>
          <w:lang w:val="uk-UA"/>
        </w:rPr>
        <w:t>Italy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837300">
        <w:rPr>
          <w:color w:val="000000"/>
          <w:sz w:val="28"/>
          <w:szCs w:val="28"/>
          <w:lang w:val="uk-UA"/>
        </w:rPr>
        <w:t>application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37300">
        <w:rPr>
          <w:color w:val="000000"/>
          <w:sz w:val="28"/>
          <w:szCs w:val="28"/>
          <w:lang w:val="uk-UA"/>
        </w:rPr>
        <w:t>no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. 18766/11 </w:t>
      </w:r>
      <w:proofErr w:type="spellStart"/>
      <w:r w:rsidRPr="00837300">
        <w:rPr>
          <w:color w:val="000000"/>
          <w:sz w:val="28"/>
          <w:szCs w:val="28"/>
          <w:lang w:val="uk-UA"/>
        </w:rPr>
        <w:t>and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36030/11) 18766/1136030/11 – </w:t>
      </w:r>
      <w:proofErr w:type="spellStart"/>
      <w:r w:rsidRPr="00837300">
        <w:rPr>
          <w:color w:val="000000"/>
          <w:sz w:val="28"/>
          <w:szCs w:val="28"/>
          <w:lang w:val="uk-UA"/>
        </w:rPr>
        <w:t>Chamber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37300">
        <w:rPr>
          <w:color w:val="000000"/>
          <w:sz w:val="28"/>
          <w:szCs w:val="28"/>
          <w:lang w:val="uk-UA"/>
        </w:rPr>
        <w:t>Judgment</w:t>
      </w:r>
      <w:proofErr w:type="spellEnd"/>
      <w:r w:rsidRPr="00837300">
        <w:rPr>
          <w:color w:val="000000"/>
          <w:sz w:val="28"/>
          <w:szCs w:val="28"/>
          <w:lang w:val="uk-UA"/>
        </w:rPr>
        <w:t>, [2015] ECHR 716], «</w:t>
      </w:r>
      <w:proofErr w:type="spellStart"/>
      <w:r w:rsidRPr="00837300">
        <w:rPr>
          <w:color w:val="000000"/>
          <w:sz w:val="28"/>
          <w:szCs w:val="28"/>
          <w:lang w:val="uk-UA"/>
        </w:rPr>
        <w:t>Делькур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проти Бельгії» [</w:t>
      </w:r>
      <w:proofErr w:type="spellStart"/>
      <w:r w:rsidRPr="00837300">
        <w:rPr>
          <w:color w:val="000000"/>
          <w:sz w:val="28"/>
          <w:szCs w:val="28"/>
          <w:lang w:val="uk-UA"/>
        </w:rPr>
        <w:t>Delcourt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837300">
        <w:rPr>
          <w:color w:val="000000"/>
          <w:sz w:val="28"/>
          <w:szCs w:val="28"/>
          <w:lang w:val="uk-UA"/>
        </w:rPr>
        <w:t>Belgium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, 2689/65; [1970] ECHR 1; (1970) 1 EHRR 355; [1970] ECHR 1 17 </w:t>
      </w:r>
      <w:proofErr w:type="spellStart"/>
      <w:r w:rsidRPr="00837300">
        <w:rPr>
          <w:color w:val="000000"/>
          <w:sz w:val="28"/>
          <w:szCs w:val="28"/>
          <w:lang w:val="uk-UA"/>
        </w:rPr>
        <w:t>Jan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1970], «</w:t>
      </w:r>
      <w:proofErr w:type="spellStart"/>
      <w:r w:rsidRPr="00837300">
        <w:rPr>
          <w:color w:val="000000"/>
          <w:sz w:val="28"/>
          <w:szCs w:val="28"/>
          <w:lang w:val="uk-UA"/>
        </w:rPr>
        <w:t>Беллє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проти Франції» [</w:t>
      </w:r>
      <w:proofErr w:type="spellStart"/>
      <w:r w:rsidRPr="00837300">
        <w:rPr>
          <w:color w:val="000000"/>
          <w:sz w:val="28"/>
          <w:szCs w:val="28"/>
          <w:lang w:val="uk-UA"/>
        </w:rPr>
        <w:t>Bellet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837300">
        <w:rPr>
          <w:color w:val="000000"/>
          <w:sz w:val="28"/>
          <w:szCs w:val="28"/>
          <w:lang w:val="uk-UA"/>
        </w:rPr>
        <w:t>France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837300">
        <w:rPr>
          <w:color w:val="000000"/>
          <w:sz w:val="28"/>
          <w:szCs w:val="28"/>
          <w:lang w:val="uk-UA"/>
        </w:rPr>
        <w:t>no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. 23805/94, ECHR 4 </w:t>
      </w:r>
      <w:proofErr w:type="spellStart"/>
      <w:r w:rsidRPr="00837300">
        <w:rPr>
          <w:color w:val="000000"/>
          <w:sz w:val="28"/>
          <w:szCs w:val="28"/>
          <w:lang w:val="uk-UA"/>
        </w:rPr>
        <w:t>December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1995], «Юрій Миколайович Іванов проти України», Заява N 40450/04 [</w:t>
      </w:r>
      <w:proofErr w:type="spellStart"/>
      <w:r w:rsidRPr="00837300">
        <w:rPr>
          <w:color w:val="000000"/>
          <w:sz w:val="28"/>
          <w:szCs w:val="28"/>
          <w:lang w:val="uk-UA"/>
        </w:rPr>
        <w:t>Ivanov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837300">
        <w:rPr>
          <w:color w:val="000000"/>
          <w:sz w:val="28"/>
          <w:szCs w:val="28"/>
          <w:lang w:val="uk-UA"/>
        </w:rPr>
        <w:t>Ukraine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837300">
        <w:rPr>
          <w:color w:val="000000"/>
          <w:sz w:val="28"/>
          <w:szCs w:val="28"/>
          <w:lang w:val="uk-UA"/>
        </w:rPr>
        <w:t>no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. 40450/04, </w:t>
      </w:r>
      <w:proofErr w:type="spellStart"/>
      <w:r w:rsidRPr="00837300">
        <w:rPr>
          <w:color w:val="000000"/>
          <w:sz w:val="28"/>
          <w:szCs w:val="28"/>
          <w:lang w:val="uk-UA"/>
        </w:rPr>
        <w:t>ECtHR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837300">
        <w:rPr>
          <w:color w:val="000000"/>
          <w:sz w:val="28"/>
          <w:szCs w:val="28"/>
          <w:lang w:val="uk-UA"/>
        </w:rPr>
        <w:t>Fifth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37300">
        <w:rPr>
          <w:color w:val="000000"/>
          <w:sz w:val="28"/>
          <w:szCs w:val="28"/>
          <w:lang w:val="uk-UA"/>
        </w:rPr>
        <w:t>Section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), </w:t>
      </w:r>
      <w:proofErr w:type="spellStart"/>
      <w:r w:rsidRPr="00837300">
        <w:rPr>
          <w:color w:val="000000"/>
          <w:sz w:val="28"/>
          <w:szCs w:val="28"/>
          <w:lang w:val="uk-UA"/>
        </w:rPr>
        <w:t>Judgment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837300">
        <w:rPr>
          <w:color w:val="000000"/>
          <w:sz w:val="28"/>
          <w:szCs w:val="28"/>
          <w:lang w:val="uk-UA"/>
        </w:rPr>
        <w:t>Merits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37300">
        <w:rPr>
          <w:color w:val="000000"/>
          <w:sz w:val="28"/>
          <w:szCs w:val="28"/>
          <w:lang w:val="uk-UA"/>
        </w:rPr>
        <w:t>and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37300">
        <w:rPr>
          <w:color w:val="000000"/>
          <w:sz w:val="28"/>
          <w:szCs w:val="28"/>
          <w:lang w:val="uk-UA"/>
        </w:rPr>
        <w:t>Just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37300">
        <w:rPr>
          <w:color w:val="000000"/>
          <w:sz w:val="28"/>
          <w:szCs w:val="28"/>
          <w:lang w:val="uk-UA"/>
        </w:rPr>
        <w:t>Satisfaction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) </w:t>
      </w:r>
      <w:proofErr w:type="spellStart"/>
      <w:r w:rsidRPr="00837300">
        <w:rPr>
          <w:color w:val="000000"/>
          <w:sz w:val="28"/>
          <w:szCs w:val="28"/>
          <w:lang w:val="uk-UA"/>
        </w:rPr>
        <w:t>of</w:t>
      </w:r>
      <w:proofErr w:type="spellEnd"/>
      <w:r w:rsidRPr="00837300">
        <w:rPr>
          <w:color w:val="000000"/>
          <w:sz w:val="28"/>
          <w:szCs w:val="28"/>
          <w:lang w:val="uk-UA"/>
        </w:rPr>
        <w:t xml:space="preserve"> 15.10.2009]</w:t>
      </w:r>
      <w:r w:rsidR="00C4449B">
        <w:rPr>
          <w:color w:val="000000"/>
          <w:sz w:val="28"/>
          <w:szCs w:val="28"/>
          <w:lang w:val="uk-UA"/>
        </w:rPr>
        <w:t>.</w:t>
      </w:r>
    </w:p>
    <w:p w:rsidR="00C4449B" w:rsidRPr="00B71E05" w:rsidRDefault="00C4449B" w:rsidP="00C4449B">
      <w:pPr>
        <w:pStyle w:val="a5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7F5192" w:rsidRPr="007F5192" w:rsidRDefault="007F5192" w:rsidP="007F519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1. </w:t>
      </w:r>
      <w:r w:rsidRPr="007F51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Принцип належної обачності щодо прав людини: перспективи визнання та застосування</w:t>
      </w:r>
    </w:p>
    <w:p w:rsidR="007F5192" w:rsidRDefault="007F5192" w:rsidP="007F519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2</w:t>
      </w:r>
      <w:r w:rsidRPr="007F51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7F51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Юрисдикційність</w:t>
      </w:r>
      <w:proofErr w:type="spellEnd"/>
      <w:r w:rsidRPr="007F51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спорів та захист прав людини: що змінюється у сучасності?</w:t>
      </w:r>
    </w:p>
    <w:p w:rsidR="00C4449B" w:rsidRPr="002E241D" w:rsidRDefault="00C4449B" w:rsidP="002E241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241D">
        <w:rPr>
          <w:rFonts w:ascii="Times New Roman" w:hAnsi="Times New Roman" w:cs="Times New Roman"/>
          <w:sz w:val="28"/>
          <w:szCs w:val="28"/>
          <w:lang w:val="uk-UA"/>
        </w:rPr>
        <w:t>ґенеза прав людини, з</w:t>
      </w:r>
      <w:r w:rsidR="002E241D" w:rsidRPr="002E241D">
        <w:rPr>
          <w:rFonts w:ascii="Times New Roman" w:hAnsi="Times New Roman" w:cs="Times New Roman"/>
          <w:sz w:val="28"/>
          <w:szCs w:val="28"/>
          <w:lang w:val="uk-UA"/>
        </w:rPr>
        <w:t>агальні принципи європе</w:t>
      </w:r>
      <w:r w:rsidR="002E241D">
        <w:rPr>
          <w:rFonts w:ascii="Times New Roman" w:hAnsi="Times New Roman" w:cs="Times New Roman"/>
          <w:sz w:val="28"/>
          <w:szCs w:val="28"/>
          <w:lang w:val="uk-UA"/>
        </w:rPr>
        <w:t>йського права щодо прав людини, закріплення прав людини, з</w:t>
      </w:r>
      <w:r w:rsidR="002E241D" w:rsidRPr="002E241D">
        <w:rPr>
          <w:rFonts w:ascii="Times New Roman" w:hAnsi="Times New Roman" w:cs="Times New Roman"/>
          <w:sz w:val="28"/>
          <w:szCs w:val="28"/>
          <w:lang w:val="uk-UA"/>
        </w:rPr>
        <w:t>ахист пра</w:t>
      </w:r>
      <w:r w:rsidR="002E241D">
        <w:rPr>
          <w:rFonts w:ascii="Times New Roman" w:hAnsi="Times New Roman" w:cs="Times New Roman"/>
          <w:sz w:val="28"/>
          <w:szCs w:val="28"/>
          <w:lang w:val="uk-UA"/>
        </w:rPr>
        <w:t xml:space="preserve">в людини, </w:t>
      </w:r>
      <w:r w:rsidR="002E241D" w:rsidRPr="002E241D">
        <w:rPr>
          <w:rFonts w:ascii="Times New Roman" w:hAnsi="Times New Roman" w:cs="Times New Roman"/>
          <w:sz w:val="28"/>
          <w:szCs w:val="28"/>
          <w:lang w:val="uk-UA"/>
        </w:rPr>
        <w:t>Азійсь</w:t>
      </w:r>
      <w:r w:rsidR="002E241D">
        <w:rPr>
          <w:rFonts w:ascii="Times New Roman" w:hAnsi="Times New Roman" w:cs="Times New Roman"/>
          <w:sz w:val="28"/>
          <w:szCs w:val="28"/>
          <w:lang w:val="uk-UA"/>
        </w:rPr>
        <w:t>ка система захисту прав людини,</w:t>
      </w:r>
      <w:r w:rsidR="002E241D" w:rsidRPr="002E241D">
        <w:rPr>
          <w:rFonts w:ascii="Times New Roman" w:hAnsi="Times New Roman" w:cs="Times New Roman"/>
          <w:sz w:val="28"/>
          <w:szCs w:val="28"/>
          <w:lang w:val="uk-UA"/>
        </w:rPr>
        <w:t xml:space="preserve"> Африканська система захисту прав людини</w:t>
      </w:r>
      <w:r w:rsidR="002E241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449B" w:rsidRPr="00B71E05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BA0CE1" w:rsidRPr="00BA0CE1" w:rsidRDefault="00BA0CE1" w:rsidP="00BA0CE1">
      <w:pPr>
        <w:pStyle w:val="a5"/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Pr="00BA0CE1">
        <w:rPr>
          <w:color w:val="000000"/>
          <w:sz w:val="28"/>
          <w:szCs w:val="28"/>
          <w:lang w:val="uk-UA"/>
        </w:rPr>
        <w:t xml:space="preserve">. Муравйов В. І. Організаційно-правовий механізм захисту прав людини в Європейському Союзі / В. І. Муравйов, О. В. </w:t>
      </w:r>
      <w:proofErr w:type="spellStart"/>
      <w:r w:rsidRPr="00BA0CE1">
        <w:rPr>
          <w:color w:val="000000"/>
          <w:sz w:val="28"/>
          <w:szCs w:val="28"/>
          <w:lang w:val="uk-UA"/>
        </w:rPr>
        <w:t>Святун</w:t>
      </w:r>
      <w:proofErr w:type="spellEnd"/>
      <w:r w:rsidRPr="00BA0CE1">
        <w:rPr>
          <w:color w:val="000000"/>
          <w:sz w:val="28"/>
          <w:szCs w:val="28"/>
          <w:lang w:val="uk-UA"/>
        </w:rPr>
        <w:t xml:space="preserve"> // Актуальні проблеми міжнародних відносин. – 2013. – Вип. 117(1). – С. 3–16. – Режим доступу: http://nbuv.gov.ua/UJRN/apmv_2013_117(1)__3.</w:t>
      </w:r>
    </w:p>
    <w:p w:rsidR="00BA0CE1" w:rsidRPr="00BA0CE1" w:rsidRDefault="00BA0CE1" w:rsidP="00BA0CE1">
      <w:pPr>
        <w:pStyle w:val="a5"/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BA0CE1">
        <w:rPr>
          <w:color w:val="000000"/>
          <w:sz w:val="28"/>
          <w:szCs w:val="28"/>
          <w:lang w:val="uk-UA"/>
        </w:rPr>
        <w:t>. Погребняк О. С. Рішення Європейського суду з прав людини як частина національного законодавства / О. С. Погребняк // Актуальні проблеми держави і права. – 2014. – Вип. 71. – С. 154–161. – Режим доступу: http://nbuv.gov.ua/UJRN/apdp_2014_71_27.</w:t>
      </w:r>
    </w:p>
    <w:p w:rsidR="00BA0CE1" w:rsidRPr="00BA0CE1" w:rsidRDefault="00BA0CE1" w:rsidP="00BA0CE1">
      <w:pPr>
        <w:pStyle w:val="a5"/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Pr="00BA0CE1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A0CE1">
        <w:rPr>
          <w:color w:val="000000"/>
          <w:sz w:val="28"/>
          <w:szCs w:val="28"/>
          <w:lang w:val="uk-UA"/>
        </w:rPr>
        <w:t>Размєтаєва</w:t>
      </w:r>
      <w:proofErr w:type="spellEnd"/>
      <w:r w:rsidRPr="00BA0CE1">
        <w:rPr>
          <w:color w:val="000000"/>
          <w:sz w:val="28"/>
          <w:szCs w:val="28"/>
          <w:lang w:val="uk-UA"/>
        </w:rPr>
        <w:t xml:space="preserve"> Ю. С. Доктрина та практика захисту прав людини : навчальний посібник / Ю. С. </w:t>
      </w:r>
      <w:proofErr w:type="spellStart"/>
      <w:r w:rsidRPr="00BA0CE1">
        <w:rPr>
          <w:color w:val="000000"/>
          <w:sz w:val="28"/>
          <w:szCs w:val="28"/>
          <w:lang w:val="uk-UA"/>
        </w:rPr>
        <w:t>Размєтаєва</w:t>
      </w:r>
      <w:proofErr w:type="spellEnd"/>
      <w:r w:rsidRPr="00BA0CE1">
        <w:rPr>
          <w:color w:val="000000"/>
          <w:sz w:val="28"/>
          <w:szCs w:val="28"/>
          <w:lang w:val="uk-UA"/>
        </w:rPr>
        <w:t xml:space="preserve">. – Київ: ФОП </w:t>
      </w:r>
      <w:proofErr w:type="spellStart"/>
      <w:r w:rsidRPr="00BA0CE1">
        <w:rPr>
          <w:color w:val="000000"/>
          <w:sz w:val="28"/>
          <w:szCs w:val="28"/>
          <w:lang w:val="uk-UA"/>
        </w:rPr>
        <w:t>Голембовська</w:t>
      </w:r>
      <w:proofErr w:type="spellEnd"/>
      <w:r w:rsidRPr="00BA0CE1">
        <w:rPr>
          <w:color w:val="000000"/>
          <w:sz w:val="28"/>
          <w:szCs w:val="28"/>
          <w:lang w:val="uk-UA"/>
        </w:rPr>
        <w:t xml:space="preserve"> О.О., 2018. – 364 с. – Режим доступу: https://nlu.edu.ua/wp-content/uploads/2021/05/phd_1_copy.pdf.</w:t>
      </w:r>
    </w:p>
    <w:p w:rsidR="00C4449B" w:rsidRDefault="00BA0CE1" w:rsidP="00BA0CE1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</w:t>
      </w:r>
      <w:r w:rsidRPr="00BA0CE1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A0CE1">
        <w:rPr>
          <w:color w:val="000000"/>
          <w:sz w:val="28"/>
          <w:szCs w:val="28"/>
          <w:lang w:val="uk-UA"/>
        </w:rPr>
        <w:t>Рабінович</w:t>
      </w:r>
      <w:proofErr w:type="spellEnd"/>
      <w:r w:rsidRPr="00BA0CE1">
        <w:rPr>
          <w:color w:val="000000"/>
          <w:sz w:val="28"/>
          <w:szCs w:val="28"/>
          <w:lang w:val="uk-UA"/>
        </w:rPr>
        <w:t xml:space="preserve"> П. М. Міжнародні стандарти прав людини: властивості, загальне поняття, класифікація / П. М. </w:t>
      </w:r>
      <w:proofErr w:type="spellStart"/>
      <w:r w:rsidRPr="00BA0CE1">
        <w:rPr>
          <w:color w:val="000000"/>
          <w:sz w:val="28"/>
          <w:szCs w:val="28"/>
          <w:lang w:val="uk-UA"/>
        </w:rPr>
        <w:t>Рабінович</w:t>
      </w:r>
      <w:proofErr w:type="spellEnd"/>
      <w:r w:rsidRPr="00BA0CE1">
        <w:rPr>
          <w:color w:val="000000"/>
          <w:sz w:val="28"/>
          <w:szCs w:val="28"/>
          <w:lang w:val="uk-UA"/>
        </w:rPr>
        <w:t xml:space="preserve"> // Вісник Національної академії правових наук України. – 2016. – № 1. – С. 19–29.</w:t>
      </w:r>
    </w:p>
    <w:p w:rsidR="00BA0CE1" w:rsidRPr="00BA0CE1" w:rsidRDefault="00BA0CE1" w:rsidP="00BA0CE1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</w:t>
      </w:r>
      <w:r w:rsidRPr="00BA0CE1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BA0CE1">
        <w:rPr>
          <w:color w:val="000000"/>
          <w:sz w:val="28"/>
          <w:szCs w:val="28"/>
          <w:lang w:val="uk-UA"/>
        </w:rPr>
        <w:t>Рабінович</w:t>
      </w:r>
      <w:proofErr w:type="spellEnd"/>
      <w:r w:rsidRPr="00BA0CE1">
        <w:rPr>
          <w:color w:val="000000"/>
          <w:sz w:val="28"/>
          <w:szCs w:val="28"/>
          <w:lang w:val="uk-UA"/>
        </w:rPr>
        <w:t xml:space="preserve"> П. М. Міжнародні стандарти прав людини: властивості, загальне поняття, класифікація / П. М. </w:t>
      </w:r>
      <w:proofErr w:type="spellStart"/>
      <w:r w:rsidRPr="00BA0CE1">
        <w:rPr>
          <w:color w:val="000000"/>
          <w:sz w:val="28"/>
          <w:szCs w:val="28"/>
          <w:lang w:val="uk-UA"/>
        </w:rPr>
        <w:t>Рабінович</w:t>
      </w:r>
      <w:proofErr w:type="spellEnd"/>
      <w:r w:rsidRPr="00BA0CE1">
        <w:rPr>
          <w:color w:val="000000"/>
          <w:sz w:val="28"/>
          <w:szCs w:val="28"/>
          <w:lang w:val="uk-UA"/>
        </w:rPr>
        <w:t xml:space="preserve"> // Вісник Національної академії правових наук України. – 2016. – № 1. – С. 19–29.</w:t>
      </w:r>
    </w:p>
    <w:p w:rsidR="00BA0CE1" w:rsidRDefault="00BA0CE1" w:rsidP="00C4449B">
      <w:pPr>
        <w:pStyle w:val="a5"/>
        <w:shd w:val="clear" w:color="auto" w:fill="FFFFFF"/>
        <w:spacing w:after="0"/>
        <w:ind w:firstLine="567"/>
        <w:rPr>
          <w:b/>
          <w:color w:val="000000"/>
          <w:sz w:val="28"/>
          <w:szCs w:val="28"/>
          <w:lang w:val="uk-UA"/>
        </w:rPr>
      </w:pPr>
    </w:p>
    <w:p w:rsidR="00C4449B" w:rsidRDefault="00C4449B" w:rsidP="00C4449B">
      <w:pPr>
        <w:pStyle w:val="a5"/>
        <w:shd w:val="clear" w:color="auto" w:fill="FFFFFF"/>
        <w:spacing w:after="0"/>
        <w:ind w:firstLine="567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5. </w:t>
      </w:r>
      <w:r w:rsidR="00BB0396" w:rsidRPr="00E3353F">
        <w:rPr>
          <w:b/>
          <w:color w:val="000000"/>
          <w:sz w:val="28"/>
          <w:szCs w:val="28"/>
          <w:lang w:val="uk-UA"/>
        </w:rPr>
        <w:t>Національні системи захисту прав людини</w:t>
      </w:r>
    </w:p>
    <w:p w:rsidR="00C4449B" w:rsidRPr="0009765A" w:rsidRDefault="00C4449B" w:rsidP="00C4449B">
      <w:pPr>
        <w:pStyle w:val="a5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BB0396" w:rsidRPr="0004230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 </w:t>
      </w:r>
      <w:r w:rsidRPr="00042306">
        <w:rPr>
          <w:color w:val="000000"/>
          <w:sz w:val="28"/>
          <w:szCs w:val="28"/>
          <w:lang w:val="uk-UA"/>
        </w:rPr>
        <w:t>Концепція зобов’язань держави, їх сутність та види.</w:t>
      </w:r>
    </w:p>
    <w:p w:rsidR="00BB0396" w:rsidRPr="0004230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042306">
        <w:rPr>
          <w:color w:val="000000"/>
          <w:sz w:val="28"/>
          <w:szCs w:val="28"/>
          <w:lang w:val="uk-UA"/>
        </w:rPr>
        <w:t>2. Межі розсуду держави в питаннях захисту прав людини.</w:t>
      </w:r>
    </w:p>
    <w:p w:rsidR="00BB0396" w:rsidRPr="00042306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042306">
        <w:rPr>
          <w:color w:val="000000"/>
          <w:sz w:val="28"/>
          <w:szCs w:val="28"/>
          <w:lang w:val="uk-UA"/>
        </w:rPr>
        <w:t>3. Допустимі обмеження прав</w:t>
      </w:r>
      <w:r>
        <w:rPr>
          <w:color w:val="000000"/>
          <w:sz w:val="28"/>
          <w:szCs w:val="28"/>
          <w:lang w:val="uk-UA"/>
        </w:rPr>
        <w:t xml:space="preserve"> і втручання у їх реалізацію за </w:t>
      </w:r>
      <w:r w:rsidRPr="00042306">
        <w:rPr>
          <w:color w:val="000000"/>
          <w:sz w:val="28"/>
          <w:szCs w:val="28"/>
          <w:lang w:val="uk-UA"/>
        </w:rPr>
        <w:t>міжнародними стандартами прав людини.</w:t>
      </w:r>
    </w:p>
    <w:p w:rsidR="00BB0396" w:rsidRPr="0004230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042306">
        <w:rPr>
          <w:color w:val="000000"/>
          <w:sz w:val="28"/>
          <w:szCs w:val="28"/>
          <w:lang w:val="uk-UA"/>
        </w:rPr>
        <w:lastRenderedPageBreak/>
        <w:t>4. Негативні зобов’язання держави.</w:t>
      </w:r>
    </w:p>
    <w:p w:rsid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042306">
        <w:rPr>
          <w:color w:val="000000"/>
          <w:sz w:val="28"/>
          <w:szCs w:val="28"/>
          <w:lang w:val="uk-UA"/>
        </w:rPr>
        <w:t xml:space="preserve">5. </w:t>
      </w:r>
      <w:r>
        <w:rPr>
          <w:color w:val="000000"/>
          <w:sz w:val="28"/>
          <w:szCs w:val="28"/>
          <w:lang w:val="uk-UA"/>
        </w:rPr>
        <w:t>Позитивні зобов’язання держави.</w:t>
      </w:r>
    </w:p>
    <w:p w:rsidR="00BB0396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6. </w:t>
      </w:r>
      <w:r w:rsidRPr="007C17E3">
        <w:rPr>
          <w:color w:val="000000"/>
          <w:sz w:val="28"/>
          <w:szCs w:val="28"/>
          <w:lang w:val="uk-UA"/>
        </w:rPr>
        <w:t>Особливості у</w:t>
      </w:r>
      <w:r>
        <w:rPr>
          <w:color w:val="000000"/>
          <w:sz w:val="28"/>
          <w:szCs w:val="28"/>
          <w:lang w:val="uk-UA"/>
        </w:rPr>
        <w:t xml:space="preserve">твердження доктрини прав людини </w:t>
      </w:r>
      <w:r w:rsidRPr="007C17E3">
        <w:rPr>
          <w:color w:val="000000"/>
          <w:sz w:val="28"/>
          <w:szCs w:val="28"/>
          <w:lang w:val="uk-UA"/>
        </w:rPr>
        <w:t>в національній правовій системі</w:t>
      </w:r>
    </w:p>
    <w:p w:rsidR="00BB0396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7. </w:t>
      </w:r>
      <w:r w:rsidRPr="00BE4CDF">
        <w:rPr>
          <w:color w:val="000000"/>
          <w:sz w:val="28"/>
          <w:szCs w:val="28"/>
          <w:lang w:val="uk-UA"/>
        </w:rPr>
        <w:t>Механізм зах</w:t>
      </w:r>
      <w:r>
        <w:rPr>
          <w:color w:val="000000"/>
          <w:sz w:val="28"/>
          <w:szCs w:val="28"/>
          <w:lang w:val="uk-UA"/>
        </w:rPr>
        <w:t>исту прав людини в національній правовій системі</w:t>
      </w:r>
    </w:p>
    <w:p w:rsidR="00BB0396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8. </w:t>
      </w:r>
      <w:r w:rsidRPr="00535A0C">
        <w:rPr>
          <w:color w:val="000000"/>
          <w:sz w:val="28"/>
          <w:szCs w:val="28"/>
          <w:lang w:val="uk-UA"/>
        </w:rPr>
        <w:t>Розвиток д</w:t>
      </w:r>
      <w:r>
        <w:rPr>
          <w:color w:val="000000"/>
          <w:sz w:val="28"/>
          <w:szCs w:val="28"/>
          <w:lang w:val="uk-UA"/>
        </w:rPr>
        <w:t xml:space="preserve">октрини та практики прав людини </w:t>
      </w:r>
      <w:r w:rsidRPr="00535A0C">
        <w:rPr>
          <w:color w:val="000000"/>
          <w:sz w:val="28"/>
          <w:szCs w:val="28"/>
          <w:lang w:val="uk-UA"/>
        </w:rPr>
        <w:t>в окремих країнах</w:t>
      </w:r>
    </w:p>
    <w:p w:rsidR="00C4449B" w:rsidRPr="00B71E05" w:rsidRDefault="00C4449B" w:rsidP="00C4449B">
      <w:pPr>
        <w:pStyle w:val="a5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C4449B" w:rsidRDefault="008C152D" w:rsidP="00C4449B">
      <w:pPr>
        <w:pStyle w:val="a5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Проаналізува</w:t>
      </w:r>
      <w:r w:rsidR="00C4449B">
        <w:rPr>
          <w:color w:val="000000"/>
          <w:sz w:val="28"/>
          <w:szCs w:val="28"/>
          <w:lang w:val="uk-UA"/>
        </w:rPr>
        <w:t xml:space="preserve">ти </w:t>
      </w:r>
      <w:r>
        <w:rPr>
          <w:color w:val="000000"/>
          <w:sz w:val="28"/>
          <w:szCs w:val="28"/>
          <w:lang w:val="uk-UA"/>
        </w:rPr>
        <w:t>м</w:t>
      </w:r>
      <w:r w:rsidRPr="008C152D">
        <w:rPr>
          <w:color w:val="000000"/>
          <w:sz w:val="28"/>
          <w:szCs w:val="28"/>
          <w:lang w:val="uk-UA"/>
        </w:rPr>
        <w:t>одельні справи ЄСПЛ: «</w:t>
      </w:r>
      <w:proofErr w:type="spellStart"/>
      <w:r w:rsidRPr="008C152D">
        <w:rPr>
          <w:color w:val="000000"/>
          <w:sz w:val="28"/>
          <w:szCs w:val="28"/>
          <w:lang w:val="uk-UA"/>
        </w:rPr>
        <w:t>Арская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проти України» [</w:t>
      </w:r>
      <w:proofErr w:type="spellStart"/>
      <w:r w:rsidRPr="008C152D">
        <w:rPr>
          <w:color w:val="000000"/>
          <w:sz w:val="28"/>
          <w:szCs w:val="28"/>
          <w:lang w:val="uk-UA"/>
        </w:rPr>
        <w:t>Arskaya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8C152D">
        <w:rPr>
          <w:color w:val="000000"/>
          <w:sz w:val="28"/>
          <w:szCs w:val="28"/>
          <w:lang w:val="uk-UA"/>
        </w:rPr>
        <w:t>Ukraine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, 45076/05 – </w:t>
      </w:r>
      <w:proofErr w:type="spellStart"/>
      <w:r w:rsidRPr="008C152D">
        <w:rPr>
          <w:color w:val="000000"/>
          <w:sz w:val="28"/>
          <w:szCs w:val="28"/>
          <w:lang w:val="uk-UA"/>
        </w:rPr>
        <w:t>Chamber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C152D">
        <w:rPr>
          <w:color w:val="000000"/>
          <w:sz w:val="28"/>
          <w:szCs w:val="28"/>
          <w:lang w:val="uk-UA"/>
        </w:rPr>
        <w:t>Judgment</w:t>
      </w:r>
      <w:proofErr w:type="spellEnd"/>
      <w:r w:rsidRPr="008C152D">
        <w:rPr>
          <w:color w:val="000000"/>
          <w:sz w:val="28"/>
          <w:szCs w:val="28"/>
          <w:lang w:val="uk-UA"/>
        </w:rPr>
        <w:t>, [2013] ECHR 1235]; «Мельник проти України» [</w:t>
      </w:r>
      <w:proofErr w:type="spellStart"/>
      <w:r w:rsidRPr="008C152D">
        <w:rPr>
          <w:color w:val="000000"/>
          <w:sz w:val="28"/>
          <w:szCs w:val="28"/>
          <w:lang w:val="uk-UA"/>
        </w:rPr>
        <w:t>Melnik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8C152D">
        <w:rPr>
          <w:color w:val="000000"/>
          <w:sz w:val="28"/>
          <w:szCs w:val="28"/>
          <w:lang w:val="uk-UA"/>
        </w:rPr>
        <w:t>Ukraine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, 28 </w:t>
      </w:r>
      <w:proofErr w:type="spellStart"/>
      <w:r w:rsidRPr="008C152D">
        <w:rPr>
          <w:color w:val="000000"/>
          <w:sz w:val="28"/>
          <w:szCs w:val="28"/>
          <w:lang w:val="uk-UA"/>
        </w:rPr>
        <w:t>March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2006, </w:t>
      </w:r>
      <w:proofErr w:type="spellStart"/>
      <w:r w:rsidRPr="008C152D">
        <w:rPr>
          <w:color w:val="000000"/>
          <w:sz w:val="28"/>
          <w:szCs w:val="28"/>
          <w:lang w:val="uk-UA"/>
        </w:rPr>
        <w:t>no</w:t>
      </w:r>
      <w:proofErr w:type="spellEnd"/>
      <w:r w:rsidRPr="008C152D">
        <w:rPr>
          <w:color w:val="000000"/>
          <w:sz w:val="28"/>
          <w:szCs w:val="28"/>
          <w:lang w:val="uk-UA"/>
        </w:rPr>
        <w:t>. 72286/01 (</w:t>
      </w:r>
      <w:proofErr w:type="spellStart"/>
      <w:r w:rsidRPr="008C152D">
        <w:rPr>
          <w:color w:val="000000"/>
          <w:sz w:val="28"/>
          <w:szCs w:val="28"/>
          <w:lang w:val="uk-UA"/>
        </w:rPr>
        <w:t>Second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C152D">
        <w:rPr>
          <w:color w:val="000000"/>
          <w:sz w:val="28"/>
          <w:szCs w:val="28"/>
          <w:lang w:val="uk-UA"/>
        </w:rPr>
        <w:t>Section</w:t>
      </w:r>
      <w:proofErr w:type="spellEnd"/>
      <w:r w:rsidRPr="008C152D">
        <w:rPr>
          <w:color w:val="000000"/>
          <w:sz w:val="28"/>
          <w:szCs w:val="28"/>
          <w:lang w:val="uk-UA"/>
        </w:rPr>
        <w:t>) ECHR]; «</w:t>
      </w:r>
      <w:proofErr w:type="spellStart"/>
      <w:r w:rsidRPr="008C152D">
        <w:rPr>
          <w:color w:val="000000"/>
          <w:sz w:val="28"/>
          <w:szCs w:val="28"/>
          <w:lang w:val="uk-UA"/>
        </w:rPr>
        <w:t>Буглов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проти України» [</w:t>
      </w:r>
      <w:proofErr w:type="spellStart"/>
      <w:r w:rsidRPr="008C152D">
        <w:rPr>
          <w:color w:val="000000"/>
          <w:sz w:val="28"/>
          <w:szCs w:val="28"/>
          <w:lang w:val="uk-UA"/>
        </w:rPr>
        <w:t>Buglov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8C152D">
        <w:rPr>
          <w:color w:val="000000"/>
          <w:sz w:val="28"/>
          <w:szCs w:val="28"/>
          <w:lang w:val="uk-UA"/>
        </w:rPr>
        <w:t>Ukraine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, 28825/02 – </w:t>
      </w:r>
      <w:proofErr w:type="spellStart"/>
      <w:r w:rsidRPr="008C152D">
        <w:rPr>
          <w:color w:val="000000"/>
          <w:sz w:val="28"/>
          <w:szCs w:val="28"/>
          <w:lang w:val="uk-UA"/>
        </w:rPr>
        <w:t>Chamber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C152D">
        <w:rPr>
          <w:color w:val="000000"/>
          <w:sz w:val="28"/>
          <w:szCs w:val="28"/>
          <w:lang w:val="uk-UA"/>
        </w:rPr>
        <w:t>Judgment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, [2014] ECHR 748]; </w:t>
      </w:r>
      <w:proofErr w:type="spellStart"/>
      <w:r w:rsidRPr="008C152D">
        <w:rPr>
          <w:color w:val="000000"/>
          <w:sz w:val="28"/>
          <w:szCs w:val="28"/>
          <w:lang w:val="uk-UA"/>
        </w:rPr>
        <w:t>Коктиш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проти України [</w:t>
      </w:r>
      <w:proofErr w:type="spellStart"/>
      <w:r w:rsidRPr="008C152D">
        <w:rPr>
          <w:color w:val="000000"/>
          <w:sz w:val="28"/>
          <w:szCs w:val="28"/>
          <w:lang w:val="uk-UA"/>
        </w:rPr>
        <w:t>Koktysh</w:t>
      </w:r>
      <w:proofErr w:type="spellEnd"/>
      <w:r w:rsidRPr="008C152D">
        <w:rPr>
          <w:color w:val="000000"/>
          <w:sz w:val="28"/>
          <w:szCs w:val="28"/>
          <w:lang w:val="uk-UA"/>
        </w:rPr>
        <w:t xml:space="preserve"> v. </w:t>
      </w:r>
      <w:proofErr w:type="spellStart"/>
      <w:r w:rsidRPr="008C152D">
        <w:rPr>
          <w:color w:val="000000"/>
          <w:sz w:val="28"/>
          <w:szCs w:val="28"/>
          <w:lang w:val="uk-UA"/>
        </w:rPr>
        <w:t>Ukraine</w:t>
      </w:r>
      <w:proofErr w:type="spellEnd"/>
      <w:r w:rsidRPr="008C152D">
        <w:rPr>
          <w:color w:val="000000"/>
          <w:sz w:val="28"/>
          <w:szCs w:val="28"/>
          <w:lang w:val="uk-UA"/>
        </w:rPr>
        <w:t>, 43707/07, [2009] ECHR 2054, IHRL 3702 (ECHR 2009)].</w:t>
      </w:r>
    </w:p>
    <w:p w:rsidR="00C4449B" w:rsidRPr="00B71E05" w:rsidRDefault="00C4449B" w:rsidP="00C4449B">
      <w:pPr>
        <w:pStyle w:val="a5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7F5192" w:rsidRPr="00AE2AAC" w:rsidRDefault="007F5192" w:rsidP="007F5192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 </w:t>
      </w:r>
      <w:r w:rsidRPr="00AE2AAC">
        <w:rPr>
          <w:color w:val="000000"/>
          <w:sz w:val="28"/>
          <w:szCs w:val="28"/>
          <w:lang w:val="uk-UA"/>
        </w:rPr>
        <w:t>Місце правосуддя у системі засобів захисту прав людини</w:t>
      </w:r>
    </w:p>
    <w:p w:rsidR="007F5192" w:rsidRPr="00AE2AAC" w:rsidRDefault="007F5192" w:rsidP="007F5192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AE2AAC">
        <w:rPr>
          <w:color w:val="000000"/>
          <w:sz w:val="28"/>
          <w:szCs w:val="28"/>
          <w:lang w:val="uk-UA"/>
        </w:rPr>
        <w:t>. Роль верховенства пра</w:t>
      </w:r>
      <w:r>
        <w:rPr>
          <w:color w:val="000000"/>
          <w:sz w:val="28"/>
          <w:szCs w:val="28"/>
          <w:lang w:val="uk-UA"/>
        </w:rPr>
        <w:t xml:space="preserve">ва у реалізації та захисті прав </w:t>
      </w:r>
      <w:r w:rsidRPr="00AE2AAC">
        <w:rPr>
          <w:color w:val="000000"/>
          <w:sz w:val="28"/>
          <w:szCs w:val="28"/>
          <w:lang w:val="uk-UA"/>
        </w:rPr>
        <w:t>людини</w:t>
      </w:r>
    </w:p>
    <w:p w:rsidR="007F5192" w:rsidRPr="00AE2AAC" w:rsidRDefault="007F5192" w:rsidP="007F5192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Pr="00AE2AAC">
        <w:rPr>
          <w:color w:val="000000"/>
          <w:sz w:val="28"/>
          <w:szCs w:val="28"/>
          <w:lang w:val="uk-UA"/>
        </w:rPr>
        <w:t>. Як забезпечити дотрим</w:t>
      </w:r>
      <w:r>
        <w:rPr>
          <w:color w:val="000000"/>
          <w:sz w:val="28"/>
          <w:szCs w:val="28"/>
          <w:lang w:val="uk-UA"/>
        </w:rPr>
        <w:t xml:space="preserve">ання державами зобов’язань щодо </w:t>
      </w:r>
      <w:r w:rsidRPr="00AE2AAC">
        <w:rPr>
          <w:color w:val="000000"/>
          <w:sz w:val="28"/>
          <w:szCs w:val="28"/>
          <w:lang w:val="uk-UA"/>
        </w:rPr>
        <w:t>прав людини?</w:t>
      </w:r>
    </w:p>
    <w:p w:rsidR="00C4449B" w:rsidRPr="005B26E4" w:rsidRDefault="00C4449B" w:rsidP="005B26E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26E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B26E4" w:rsidRPr="005B26E4">
        <w:rPr>
          <w:rFonts w:ascii="Times New Roman" w:hAnsi="Times New Roman" w:cs="Times New Roman"/>
          <w:sz w:val="28"/>
          <w:szCs w:val="28"/>
          <w:lang w:val="uk-UA"/>
        </w:rPr>
        <w:t>онцепція зобов’язан</w:t>
      </w:r>
      <w:r w:rsidR="005B26E4">
        <w:rPr>
          <w:rFonts w:ascii="Times New Roman" w:hAnsi="Times New Roman" w:cs="Times New Roman"/>
          <w:sz w:val="28"/>
          <w:szCs w:val="28"/>
          <w:lang w:val="uk-UA"/>
        </w:rPr>
        <w:t>ь держави, межі розсуду держави, допустимі обмеження прав, зобов’язання держави, національна правова система, механізм захисту прав людини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449B" w:rsidRPr="00B71E05" w:rsidRDefault="00C4449B" w:rsidP="00C4449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C92448" w:rsidRPr="00C92448" w:rsidRDefault="00C92448" w:rsidP="00C92448">
      <w:pPr>
        <w:pStyle w:val="a5"/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92448">
        <w:rPr>
          <w:color w:val="000000"/>
          <w:sz w:val="28"/>
          <w:szCs w:val="28"/>
          <w:lang w:val="uk-UA"/>
        </w:rPr>
        <w:t xml:space="preserve">18. </w:t>
      </w:r>
      <w:proofErr w:type="spellStart"/>
      <w:r w:rsidRPr="00C92448">
        <w:rPr>
          <w:color w:val="000000"/>
          <w:sz w:val="28"/>
          <w:szCs w:val="28"/>
          <w:lang w:val="uk-UA"/>
        </w:rPr>
        <w:t>Савчин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М. Права людини у світлі конституційної реформи // М. </w:t>
      </w:r>
      <w:proofErr w:type="spellStart"/>
      <w:r w:rsidRPr="00C92448">
        <w:rPr>
          <w:color w:val="000000"/>
          <w:sz w:val="28"/>
          <w:szCs w:val="28"/>
          <w:lang w:val="uk-UA"/>
        </w:rPr>
        <w:t>Савчин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// Український часопис міжнародного права, Спецвипуск: Міжнародне право і Конституція України, 2015. – С. 67–79. – Режим доступу: https://dspace.uzhnu.edu.ua/jspui/bitstream/lib/7197/1/Savchyn_human%20right%27s%20in%20light%20of%20ConRef_fin.docx </w:t>
      </w:r>
    </w:p>
    <w:p w:rsidR="00C92448" w:rsidRPr="00C92448" w:rsidRDefault="00C92448" w:rsidP="00C92448">
      <w:pPr>
        <w:pStyle w:val="a5"/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92448">
        <w:rPr>
          <w:color w:val="000000"/>
          <w:sz w:val="28"/>
          <w:szCs w:val="28"/>
          <w:lang w:val="uk-UA"/>
        </w:rPr>
        <w:t xml:space="preserve">19. </w:t>
      </w:r>
      <w:proofErr w:type="spellStart"/>
      <w:r w:rsidRPr="00C92448">
        <w:rPr>
          <w:color w:val="000000"/>
          <w:sz w:val="28"/>
          <w:szCs w:val="28"/>
          <w:lang w:val="uk-UA"/>
        </w:rPr>
        <w:t>Стрельцова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О. В. Загальні принципи права як джерело права Європейського Союзу / О. В. </w:t>
      </w:r>
      <w:proofErr w:type="spellStart"/>
      <w:r w:rsidRPr="00C92448">
        <w:rPr>
          <w:color w:val="000000"/>
          <w:sz w:val="28"/>
          <w:szCs w:val="28"/>
          <w:lang w:val="uk-UA"/>
        </w:rPr>
        <w:t>Стрельцова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// Наукові записки Інституту законодавства Верховної Ради України. – 2012. – № 3. – С. 265–269.</w:t>
      </w:r>
    </w:p>
    <w:p w:rsidR="00C92448" w:rsidRPr="00C92448" w:rsidRDefault="00C92448" w:rsidP="00C92448">
      <w:pPr>
        <w:pStyle w:val="a5"/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92448">
        <w:rPr>
          <w:color w:val="000000"/>
          <w:sz w:val="28"/>
          <w:szCs w:val="28"/>
          <w:lang w:val="uk-UA"/>
        </w:rPr>
        <w:lastRenderedPageBreak/>
        <w:t xml:space="preserve">20. </w:t>
      </w:r>
      <w:proofErr w:type="spellStart"/>
      <w:r w:rsidRPr="00C92448">
        <w:rPr>
          <w:color w:val="000000"/>
          <w:sz w:val="28"/>
          <w:szCs w:val="28"/>
          <w:lang w:val="uk-UA"/>
        </w:rPr>
        <w:t>Сухорольський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П. Міжнародні стандарти забезпечення свободи вираження поглядів в умовах утвердження концепції позитивних обов’язків держави / П. М. </w:t>
      </w:r>
      <w:proofErr w:type="spellStart"/>
      <w:r w:rsidRPr="00C92448">
        <w:rPr>
          <w:color w:val="000000"/>
          <w:sz w:val="28"/>
          <w:szCs w:val="28"/>
          <w:lang w:val="uk-UA"/>
        </w:rPr>
        <w:t>Сухорольський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// Український часопис міжнародного права. – 2015. – №1. – С. 146–155.</w:t>
      </w:r>
    </w:p>
    <w:p w:rsidR="00C92448" w:rsidRPr="00C92448" w:rsidRDefault="00C92448" w:rsidP="00C92448">
      <w:pPr>
        <w:pStyle w:val="a5"/>
        <w:shd w:val="clear" w:color="auto" w:fill="FFFFFF"/>
        <w:ind w:firstLine="567"/>
        <w:jc w:val="both"/>
        <w:rPr>
          <w:color w:val="000000"/>
          <w:sz w:val="28"/>
          <w:szCs w:val="28"/>
          <w:lang w:val="uk-UA"/>
        </w:rPr>
      </w:pPr>
      <w:r w:rsidRPr="00C92448">
        <w:rPr>
          <w:color w:val="000000"/>
          <w:sz w:val="28"/>
          <w:szCs w:val="28"/>
          <w:lang w:val="uk-UA"/>
        </w:rPr>
        <w:t xml:space="preserve">21. </w:t>
      </w:r>
      <w:proofErr w:type="spellStart"/>
      <w:r w:rsidRPr="00C92448">
        <w:rPr>
          <w:color w:val="000000"/>
          <w:sz w:val="28"/>
          <w:szCs w:val="28"/>
          <w:lang w:val="uk-UA"/>
        </w:rPr>
        <w:t>Шумило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М. </w:t>
      </w:r>
      <w:proofErr w:type="spellStart"/>
      <w:r w:rsidRPr="00C92448">
        <w:rPr>
          <w:color w:val="000000"/>
          <w:sz w:val="28"/>
          <w:szCs w:val="28"/>
          <w:lang w:val="uk-UA"/>
        </w:rPr>
        <w:t>Рішенння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Європейського суду з прав людини у сфері соціального захисту та їх наслідки для України // Правова держава. – 2017. – № 8. – С. 212–219.</w:t>
      </w:r>
    </w:p>
    <w:p w:rsidR="00C4449B" w:rsidRPr="00C92448" w:rsidRDefault="00C92448" w:rsidP="00C92448">
      <w:pPr>
        <w:pStyle w:val="a5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 w:rsidRPr="00C92448">
        <w:rPr>
          <w:color w:val="000000"/>
          <w:sz w:val="28"/>
          <w:szCs w:val="28"/>
          <w:lang w:val="uk-UA"/>
        </w:rPr>
        <w:t xml:space="preserve">22. </w:t>
      </w:r>
      <w:proofErr w:type="spellStart"/>
      <w:r w:rsidRPr="00C92448">
        <w:rPr>
          <w:color w:val="000000"/>
          <w:sz w:val="28"/>
          <w:szCs w:val="28"/>
          <w:lang w:val="uk-UA"/>
        </w:rPr>
        <w:t>Mavronicola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N. </w:t>
      </w:r>
      <w:proofErr w:type="spellStart"/>
      <w:r w:rsidRPr="00C92448">
        <w:rPr>
          <w:color w:val="000000"/>
          <w:sz w:val="28"/>
          <w:szCs w:val="28"/>
          <w:lang w:val="uk-UA"/>
        </w:rPr>
        <w:t>What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is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an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‘absolute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right’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? </w:t>
      </w:r>
      <w:proofErr w:type="spellStart"/>
      <w:r w:rsidRPr="00C92448">
        <w:rPr>
          <w:color w:val="000000"/>
          <w:sz w:val="28"/>
          <w:szCs w:val="28"/>
          <w:lang w:val="uk-UA"/>
        </w:rPr>
        <w:t>Deciphering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Absoluteness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in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the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Context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of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Article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3 </w:t>
      </w:r>
      <w:proofErr w:type="spellStart"/>
      <w:r w:rsidRPr="00C92448">
        <w:rPr>
          <w:color w:val="000000"/>
          <w:sz w:val="28"/>
          <w:szCs w:val="28"/>
          <w:lang w:val="uk-UA"/>
        </w:rPr>
        <w:t>of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the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European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Convention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on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Human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Rights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/ N. </w:t>
      </w:r>
      <w:proofErr w:type="spellStart"/>
      <w:r w:rsidRPr="00C92448">
        <w:rPr>
          <w:color w:val="000000"/>
          <w:sz w:val="28"/>
          <w:szCs w:val="28"/>
          <w:lang w:val="uk-UA"/>
        </w:rPr>
        <w:t>Mavronicola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// </w:t>
      </w:r>
      <w:proofErr w:type="spellStart"/>
      <w:r w:rsidRPr="00C92448">
        <w:rPr>
          <w:color w:val="000000"/>
          <w:sz w:val="28"/>
          <w:szCs w:val="28"/>
          <w:lang w:val="uk-UA"/>
        </w:rPr>
        <w:t>Human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Rights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Law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92448">
        <w:rPr>
          <w:color w:val="000000"/>
          <w:sz w:val="28"/>
          <w:szCs w:val="28"/>
          <w:lang w:val="uk-UA"/>
        </w:rPr>
        <w:t>Review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. – </w:t>
      </w:r>
      <w:proofErr w:type="spellStart"/>
      <w:r w:rsidRPr="00C92448">
        <w:rPr>
          <w:color w:val="000000"/>
          <w:sz w:val="28"/>
          <w:szCs w:val="28"/>
          <w:lang w:val="uk-UA"/>
        </w:rPr>
        <w:t>Vol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. 12. – </w:t>
      </w:r>
      <w:proofErr w:type="spellStart"/>
      <w:r w:rsidRPr="00C92448">
        <w:rPr>
          <w:color w:val="000000"/>
          <w:sz w:val="28"/>
          <w:szCs w:val="28"/>
          <w:lang w:val="uk-UA"/>
        </w:rPr>
        <w:t>Issue</w:t>
      </w:r>
      <w:proofErr w:type="spellEnd"/>
      <w:r w:rsidRPr="00C92448">
        <w:rPr>
          <w:color w:val="000000"/>
          <w:sz w:val="28"/>
          <w:szCs w:val="28"/>
          <w:lang w:val="uk-UA"/>
        </w:rPr>
        <w:t xml:space="preserve"> 4. – 2012. – P. 723–758.</w:t>
      </w:r>
    </w:p>
    <w:p w:rsidR="00C4449B" w:rsidRPr="0058321D" w:rsidRDefault="00C4449B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en-US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449B" w:rsidRPr="00FB32CE" w:rsidRDefault="00C4449B" w:rsidP="00C4449B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C4449B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92448" w:rsidRDefault="00C92448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92448" w:rsidRDefault="00C92448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92448" w:rsidRDefault="00C92448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92448" w:rsidRDefault="00C92448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92448" w:rsidRDefault="00C92448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92448" w:rsidRDefault="00C92448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C4449B" w:rsidRDefault="00BB0396" w:rsidP="00C4449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  <w:r>
        <w:rPr>
          <w:rFonts w:ascii="Times New Roman" w:eastAsia="TimesNewRoman" w:hAnsi="Times New Roman"/>
          <w:b/>
          <w:bCs/>
          <w:sz w:val="28"/>
          <w:szCs w:val="28"/>
          <w:lang w:val="uk-UA"/>
        </w:rPr>
        <w:lastRenderedPageBreak/>
        <w:t>Питання для підготовки до залік</w:t>
      </w:r>
      <w:r w:rsidR="00C4449B" w:rsidRPr="00BB0B82">
        <w:rPr>
          <w:rFonts w:ascii="Times New Roman" w:eastAsia="TimesNewRoman" w:hAnsi="Times New Roman"/>
          <w:b/>
          <w:bCs/>
          <w:sz w:val="28"/>
          <w:szCs w:val="28"/>
          <w:lang w:val="uk-UA"/>
        </w:rPr>
        <w:t>у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1. Концепція прав людини у правовій традиції.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2. Цінність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3. Сучасна доктрина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4. Автономія особистості та моральна основа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5. Концепції релятивізму та універсалізму в сфері прав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6. Державні та недержавні інститути та захист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7. Універсальний характер прав людини та інтерпретації прав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у різних правових системах.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8. Універсальні механізми захисту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9. Регіональні механізми захисту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10. Національні</w:t>
      </w:r>
      <w:r>
        <w:rPr>
          <w:color w:val="000000"/>
          <w:sz w:val="28"/>
          <w:szCs w:val="28"/>
          <w:lang w:val="uk-UA"/>
        </w:rPr>
        <w:t xml:space="preserve"> механізми захисту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11. Міжнародні правоз</w:t>
      </w:r>
      <w:r>
        <w:rPr>
          <w:color w:val="000000"/>
          <w:sz w:val="28"/>
          <w:szCs w:val="28"/>
          <w:lang w:val="uk-UA"/>
        </w:rPr>
        <w:t xml:space="preserve">ахисні організації та неурядові </w:t>
      </w:r>
      <w:r w:rsidRPr="00AE2AAC">
        <w:rPr>
          <w:color w:val="000000"/>
          <w:sz w:val="28"/>
          <w:szCs w:val="28"/>
          <w:lang w:val="uk-UA"/>
        </w:rPr>
        <w:t>організації в механізмі громадс</w:t>
      </w:r>
      <w:r>
        <w:rPr>
          <w:color w:val="000000"/>
          <w:sz w:val="28"/>
          <w:szCs w:val="28"/>
          <w:lang w:val="uk-UA"/>
        </w:rPr>
        <w:t xml:space="preserve">ького моніторингу дотримання та </w:t>
      </w:r>
      <w:r w:rsidRPr="00AE2AAC">
        <w:rPr>
          <w:color w:val="000000"/>
          <w:sz w:val="28"/>
          <w:szCs w:val="28"/>
          <w:lang w:val="uk-UA"/>
        </w:rPr>
        <w:t>забезпечення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12. Абсолютні права людини та обмеження прав.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13. Право на життя, його ґенеза, основні властивості та тлумачення.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14. Право на життя та питання біоетики.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15. Заборона катувань та її основні властивості.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16. Право на свободу і особисту недоторканість.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 xml:space="preserve">17. Право на </w:t>
      </w:r>
      <w:proofErr w:type="spellStart"/>
      <w:r w:rsidRPr="00AE2AAC">
        <w:rPr>
          <w:color w:val="000000"/>
          <w:sz w:val="28"/>
          <w:szCs w:val="28"/>
          <w:lang w:val="uk-UA"/>
        </w:rPr>
        <w:t>приватніст</w:t>
      </w:r>
      <w:r>
        <w:rPr>
          <w:color w:val="000000"/>
          <w:sz w:val="28"/>
          <w:szCs w:val="28"/>
          <w:lang w:val="uk-UA"/>
        </w:rPr>
        <w:t>ь</w:t>
      </w:r>
      <w:proofErr w:type="spellEnd"/>
      <w:r>
        <w:rPr>
          <w:color w:val="000000"/>
          <w:sz w:val="28"/>
          <w:szCs w:val="28"/>
          <w:lang w:val="uk-UA"/>
        </w:rPr>
        <w:t xml:space="preserve">: юридичне визнання та основні </w:t>
      </w:r>
      <w:r w:rsidRPr="00AE2AAC">
        <w:rPr>
          <w:color w:val="000000"/>
          <w:sz w:val="28"/>
          <w:szCs w:val="28"/>
          <w:lang w:val="uk-UA"/>
        </w:rPr>
        <w:t>складові.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18. Свобода думки, совісті та віросповідання, її елементи.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19. Свобода вираження думки і слова.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20. Свобода зібрань та об’єднань.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lastRenderedPageBreak/>
        <w:t>21. Дискримінація: базові поняття та види.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22. Основні міжнародні і європейські документи, що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гарантують захист від дискримінації.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23. «Захищені ознаки». Те</w:t>
      </w:r>
      <w:r>
        <w:rPr>
          <w:color w:val="000000"/>
          <w:sz w:val="28"/>
          <w:szCs w:val="28"/>
          <w:lang w:val="uk-UA"/>
        </w:rPr>
        <w:t xml:space="preserve">ст на дискримінацію як засіб її </w:t>
      </w:r>
      <w:r w:rsidRPr="00AE2AAC">
        <w:rPr>
          <w:color w:val="000000"/>
          <w:sz w:val="28"/>
          <w:szCs w:val="28"/>
          <w:lang w:val="uk-UA"/>
        </w:rPr>
        <w:t>ідентифікації.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24. Публічна влада т</w:t>
      </w:r>
      <w:r>
        <w:rPr>
          <w:color w:val="000000"/>
          <w:sz w:val="28"/>
          <w:szCs w:val="28"/>
          <w:lang w:val="uk-UA"/>
        </w:rPr>
        <w:t xml:space="preserve">а права людини. Політичні права </w:t>
      </w:r>
      <w:r w:rsidRPr="00AE2AAC">
        <w:rPr>
          <w:color w:val="000000"/>
          <w:sz w:val="28"/>
          <w:szCs w:val="28"/>
          <w:lang w:val="uk-UA"/>
        </w:rPr>
        <w:t>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25. Соціально-економічні права людини, їх захист та межі.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26. Права народів та права окремих груп.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27. Процесуальні права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 xml:space="preserve">28. Вплив </w:t>
      </w:r>
      <w:proofErr w:type="spellStart"/>
      <w:r w:rsidRPr="00AE2AAC">
        <w:rPr>
          <w:color w:val="000000"/>
          <w:sz w:val="28"/>
          <w:szCs w:val="28"/>
          <w:lang w:val="uk-UA"/>
        </w:rPr>
        <w:t>праворозуміння</w:t>
      </w:r>
      <w:proofErr w:type="spellEnd"/>
      <w:r w:rsidRPr="00AE2AAC">
        <w:rPr>
          <w:color w:val="000000"/>
          <w:sz w:val="28"/>
          <w:szCs w:val="28"/>
          <w:lang w:val="uk-UA"/>
        </w:rPr>
        <w:t xml:space="preserve"> на особливості європейської юриспруденції.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29. Права людини, верховенство права та демократія як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основоположні цінності європейського публічного правопорядку.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 xml:space="preserve">30. Загальні принципи </w:t>
      </w:r>
      <w:proofErr w:type="spellStart"/>
      <w:r w:rsidRPr="00AE2AAC">
        <w:rPr>
          <w:color w:val="000000"/>
          <w:sz w:val="28"/>
          <w:szCs w:val="28"/>
          <w:lang w:val="uk-UA"/>
        </w:rPr>
        <w:t>европей</w:t>
      </w:r>
      <w:r>
        <w:rPr>
          <w:color w:val="000000"/>
          <w:sz w:val="28"/>
          <w:szCs w:val="28"/>
          <w:lang w:val="uk-UA"/>
        </w:rPr>
        <w:t>ського</w:t>
      </w:r>
      <w:proofErr w:type="spellEnd"/>
      <w:r>
        <w:rPr>
          <w:color w:val="000000"/>
          <w:sz w:val="28"/>
          <w:szCs w:val="28"/>
          <w:lang w:val="uk-UA"/>
        </w:rPr>
        <w:t xml:space="preserve"> права та їх застосування </w:t>
      </w:r>
      <w:r w:rsidRPr="00AE2AAC">
        <w:rPr>
          <w:color w:val="000000"/>
          <w:sz w:val="28"/>
          <w:szCs w:val="28"/>
          <w:lang w:val="uk-UA"/>
        </w:rPr>
        <w:t>у здійсненні та захисті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31. Документи Європейського Союзу в сфері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32. Судова практика ЄСПЛ як джерело права.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33. Конвенція про захи</w:t>
      </w:r>
      <w:r>
        <w:rPr>
          <w:color w:val="000000"/>
          <w:sz w:val="28"/>
          <w:szCs w:val="28"/>
          <w:lang w:val="uk-UA"/>
        </w:rPr>
        <w:t xml:space="preserve">ст прав людини і основоположних свобод та </w:t>
      </w:r>
      <w:r w:rsidRPr="00AE2AAC">
        <w:rPr>
          <w:color w:val="000000"/>
          <w:sz w:val="28"/>
          <w:szCs w:val="28"/>
          <w:lang w:val="uk-UA"/>
        </w:rPr>
        <w:t>протоколи до неї.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34. Доктрина динамічного тлумачення Конвенці</w:t>
      </w:r>
      <w:r>
        <w:rPr>
          <w:color w:val="000000"/>
          <w:sz w:val="28"/>
          <w:szCs w:val="28"/>
          <w:lang w:val="uk-UA"/>
        </w:rPr>
        <w:t xml:space="preserve">ї про захист </w:t>
      </w:r>
      <w:r w:rsidRPr="00AE2AAC">
        <w:rPr>
          <w:color w:val="000000"/>
          <w:sz w:val="28"/>
          <w:szCs w:val="28"/>
          <w:lang w:val="uk-UA"/>
        </w:rPr>
        <w:t>прав людини і основоположних свобод.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35. Зміст і обсяг основопол</w:t>
      </w:r>
      <w:r>
        <w:rPr>
          <w:color w:val="000000"/>
          <w:sz w:val="28"/>
          <w:szCs w:val="28"/>
          <w:lang w:val="uk-UA"/>
        </w:rPr>
        <w:t xml:space="preserve">ожних прав людини відповідно до </w:t>
      </w:r>
      <w:r w:rsidRPr="00AE2AAC">
        <w:rPr>
          <w:color w:val="000000"/>
          <w:sz w:val="28"/>
          <w:szCs w:val="28"/>
          <w:lang w:val="uk-UA"/>
        </w:rPr>
        <w:t>Конвенції про захист прав людини і основоположних свобод.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36. Проблеми застосу</w:t>
      </w:r>
      <w:r>
        <w:rPr>
          <w:color w:val="000000"/>
          <w:sz w:val="28"/>
          <w:szCs w:val="28"/>
          <w:lang w:val="uk-UA"/>
        </w:rPr>
        <w:t xml:space="preserve">вання Конвенції про захист прав </w:t>
      </w:r>
      <w:r w:rsidRPr="00AE2AAC">
        <w:rPr>
          <w:color w:val="000000"/>
          <w:sz w:val="28"/>
          <w:szCs w:val="28"/>
          <w:lang w:val="uk-UA"/>
        </w:rPr>
        <w:t>людини і основоположних свобод.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37. Джерела права ЄС. Пра</w:t>
      </w:r>
      <w:r>
        <w:rPr>
          <w:color w:val="000000"/>
          <w:sz w:val="28"/>
          <w:szCs w:val="28"/>
          <w:lang w:val="uk-UA"/>
        </w:rPr>
        <w:t xml:space="preserve">во Європейського Союзу та право </w:t>
      </w:r>
      <w:r w:rsidRPr="00AE2AAC">
        <w:rPr>
          <w:color w:val="000000"/>
          <w:sz w:val="28"/>
          <w:szCs w:val="28"/>
          <w:lang w:val="uk-UA"/>
        </w:rPr>
        <w:t>держав-членів ЄС у галузі захисту прав людини: питання юрисдикції.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38. Застосування пра</w:t>
      </w:r>
      <w:r>
        <w:rPr>
          <w:color w:val="000000"/>
          <w:sz w:val="28"/>
          <w:szCs w:val="28"/>
          <w:lang w:val="uk-UA"/>
        </w:rPr>
        <w:t xml:space="preserve">ктики Європейського суду з прав </w:t>
      </w:r>
      <w:r w:rsidRPr="00AE2AAC">
        <w:rPr>
          <w:color w:val="000000"/>
          <w:sz w:val="28"/>
          <w:szCs w:val="28"/>
          <w:lang w:val="uk-UA"/>
        </w:rPr>
        <w:t>людини при здійсненні правосуддя в різних державах.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lastRenderedPageBreak/>
        <w:t xml:space="preserve">39. Вплив практики </w:t>
      </w:r>
      <w:r>
        <w:rPr>
          <w:color w:val="000000"/>
          <w:sz w:val="28"/>
          <w:szCs w:val="28"/>
          <w:lang w:val="uk-UA"/>
        </w:rPr>
        <w:t xml:space="preserve">ЄСПЛ на розвиток концепції прав </w:t>
      </w:r>
      <w:r w:rsidRPr="00AE2AAC">
        <w:rPr>
          <w:color w:val="000000"/>
          <w:sz w:val="28"/>
          <w:szCs w:val="28"/>
          <w:lang w:val="uk-UA"/>
        </w:rPr>
        <w:t>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40. Вплив практики ЄСПЛ н</w:t>
      </w:r>
      <w:r>
        <w:rPr>
          <w:color w:val="000000"/>
          <w:sz w:val="28"/>
          <w:szCs w:val="28"/>
          <w:lang w:val="uk-UA"/>
        </w:rPr>
        <w:t xml:space="preserve">а стан дотримання прав людини в </w:t>
      </w:r>
      <w:r w:rsidRPr="00AE2AAC">
        <w:rPr>
          <w:color w:val="000000"/>
          <w:sz w:val="28"/>
          <w:szCs w:val="28"/>
          <w:lang w:val="uk-UA"/>
        </w:rPr>
        <w:t>Україні.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41. Проблеми виконання р</w:t>
      </w:r>
      <w:r>
        <w:rPr>
          <w:color w:val="000000"/>
          <w:sz w:val="28"/>
          <w:szCs w:val="28"/>
          <w:lang w:val="uk-UA"/>
        </w:rPr>
        <w:t xml:space="preserve">ішень Європейського суду з прав </w:t>
      </w:r>
      <w:r w:rsidRPr="00AE2AAC">
        <w:rPr>
          <w:color w:val="000000"/>
          <w:sz w:val="28"/>
          <w:szCs w:val="28"/>
          <w:lang w:val="uk-UA"/>
        </w:rPr>
        <w:t>людини в ЄС та Україні.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42. Зміни у національному п</w:t>
      </w:r>
      <w:r>
        <w:rPr>
          <w:color w:val="000000"/>
          <w:sz w:val="28"/>
          <w:szCs w:val="28"/>
          <w:lang w:val="uk-UA"/>
        </w:rPr>
        <w:t xml:space="preserve">равозастосуванні у світлі Угоди </w:t>
      </w:r>
      <w:r w:rsidRPr="00AE2AAC">
        <w:rPr>
          <w:color w:val="000000"/>
          <w:sz w:val="28"/>
          <w:szCs w:val="28"/>
          <w:lang w:val="uk-UA"/>
        </w:rPr>
        <w:t>про Асоціацію між Україною, з одного боку, та Європейським</w:t>
      </w:r>
      <w:r>
        <w:rPr>
          <w:color w:val="000000"/>
          <w:sz w:val="28"/>
          <w:szCs w:val="28"/>
          <w:lang w:val="uk-UA"/>
        </w:rPr>
        <w:t xml:space="preserve"> </w:t>
      </w:r>
      <w:r w:rsidRPr="00AE2AAC">
        <w:rPr>
          <w:color w:val="000000"/>
          <w:sz w:val="28"/>
          <w:szCs w:val="28"/>
          <w:lang w:val="uk-UA"/>
        </w:rPr>
        <w:t>Союзом, Європейським співтова</w:t>
      </w:r>
      <w:r>
        <w:rPr>
          <w:color w:val="000000"/>
          <w:sz w:val="28"/>
          <w:szCs w:val="28"/>
          <w:lang w:val="uk-UA"/>
        </w:rPr>
        <w:t xml:space="preserve">риством з атомної енергії та їх </w:t>
      </w:r>
      <w:r w:rsidRPr="00AE2AAC">
        <w:rPr>
          <w:color w:val="000000"/>
          <w:sz w:val="28"/>
          <w:szCs w:val="28"/>
          <w:lang w:val="uk-UA"/>
        </w:rPr>
        <w:t>державами-членами, з іншого бо</w:t>
      </w:r>
      <w:r>
        <w:rPr>
          <w:color w:val="000000"/>
          <w:sz w:val="28"/>
          <w:szCs w:val="28"/>
          <w:lang w:val="uk-UA"/>
        </w:rPr>
        <w:t xml:space="preserve">ку, від 21 березня 2014 р. і 27 </w:t>
      </w:r>
      <w:r w:rsidRPr="00AE2AAC">
        <w:rPr>
          <w:color w:val="000000"/>
          <w:sz w:val="28"/>
          <w:szCs w:val="28"/>
          <w:lang w:val="uk-UA"/>
        </w:rPr>
        <w:t>червня 2014 р.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 xml:space="preserve">43. Межі втручання та межі </w:t>
      </w:r>
      <w:r>
        <w:rPr>
          <w:color w:val="000000"/>
          <w:sz w:val="28"/>
          <w:szCs w:val="28"/>
          <w:lang w:val="uk-UA"/>
        </w:rPr>
        <w:t xml:space="preserve">розсуду держави у здійсненні та </w:t>
      </w:r>
      <w:r w:rsidRPr="00AE2AAC">
        <w:rPr>
          <w:color w:val="000000"/>
          <w:sz w:val="28"/>
          <w:szCs w:val="28"/>
          <w:lang w:val="uk-UA"/>
        </w:rPr>
        <w:t>захисті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44. Негативні зобов’язання держави щодо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45. Позитивні зобов’язання держави щодо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46. Компенсація з боку держави за порушення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47. Забезпечення зобов’язань бізнесу у сфері прав людини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48. Керівні принципи ООН щодо бізнесу та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49. Транснаціональні корпорації та захист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AE2AAC">
        <w:rPr>
          <w:color w:val="000000"/>
          <w:sz w:val="28"/>
          <w:szCs w:val="28"/>
          <w:lang w:val="uk-UA"/>
        </w:rPr>
        <w:t>50. Національні підприємства та захист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51</w:t>
      </w:r>
      <w:r w:rsidRPr="00AE2AAC">
        <w:rPr>
          <w:color w:val="000000"/>
          <w:sz w:val="28"/>
          <w:szCs w:val="28"/>
          <w:lang w:val="uk-UA"/>
        </w:rPr>
        <w:t>. Особливості діяльнос</w:t>
      </w:r>
      <w:r>
        <w:rPr>
          <w:color w:val="000000"/>
          <w:sz w:val="28"/>
          <w:szCs w:val="28"/>
          <w:lang w:val="uk-UA"/>
        </w:rPr>
        <w:t xml:space="preserve">ті правозахисних організацій та </w:t>
      </w:r>
      <w:r w:rsidRPr="00AE2AAC">
        <w:rPr>
          <w:color w:val="000000"/>
          <w:sz w:val="28"/>
          <w:szCs w:val="28"/>
          <w:lang w:val="uk-UA"/>
        </w:rPr>
        <w:t>окремих осіб щодо реалізації та захисту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52</w:t>
      </w:r>
      <w:r w:rsidRPr="00AE2AAC">
        <w:rPr>
          <w:color w:val="000000"/>
          <w:sz w:val="28"/>
          <w:szCs w:val="28"/>
          <w:lang w:val="uk-UA"/>
        </w:rPr>
        <w:t>. Альтернативні концепції прав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53. Закріпле</w:t>
      </w:r>
      <w:r w:rsidRPr="00AE2AAC">
        <w:rPr>
          <w:color w:val="000000"/>
          <w:sz w:val="28"/>
          <w:szCs w:val="28"/>
          <w:lang w:val="uk-UA"/>
        </w:rPr>
        <w:t>ння та гаранту</w:t>
      </w:r>
      <w:r>
        <w:rPr>
          <w:color w:val="000000"/>
          <w:sz w:val="28"/>
          <w:szCs w:val="28"/>
          <w:lang w:val="uk-UA"/>
        </w:rPr>
        <w:t xml:space="preserve">вання прав людини у державах зі сталими </w:t>
      </w:r>
      <w:r w:rsidRPr="00AE2AAC">
        <w:rPr>
          <w:color w:val="000000"/>
          <w:sz w:val="28"/>
          <w:szCs w:val="28"/>
          <w:lang w:val="uk-UA"/>
        </w:rPr>
        <w:t>демократичними традиціями та державах, що прагнуть</w:t>
      </w:r>
      <w:r>
        <w:rPr>
          <w:color w:val="000000"/>
          <w:sz w:val="28"/>
          <w:szCs w:val="28"/>
          <w:lang w:val="uk-UA"/>
        </w:rPr>
        <w:t xml:space="preserve"> </w:t>
      </w:r>
      <w:r w:rsidRPr="00AE2AAC">
        <w:rPr>
          <w:color w:val="000000"/>
          <w:sz w:val="28"/>
          <w:szCs w:val="28"/>
          <w:lang w:val="uk-UA"/>
        </w:rPr>
        <w:t>стати демократичними.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54</w:t>
      </w:r>
      <w:r w:rsidRPr="00AE2AAC">
        <w:rPr>
          <w:color w:val="000000"/>
          <w:sz w:val="28"/>
          <w:szCs w:val="28"/>
          <w:lang w:val="uk-UA"/>
        </w:rPr>
        <w:t>. Особливості судовог</w:t>
      </w:r>
      <w:r>
        <w:rPr>
          <w:color w:val="000000"/>
          <w:sz w:val="28"/>
          <w:szCs w:val="28"/>
          <w:lang w:val="uk-UA"/>
        </w:rPr>
        <w:t xml:space="preserve">о захисту прав людини у окремих </w:t>
      </w:r>
      <w:r w:rsidRPr="00AE2AAC">
        <w:rPr>
          <w:color w:val="000000"/>
          <w:sz w:val="28"/>
          <w:szCs w:val="28"/>
          <w:lang w:val="uk-UA"/>
        </w:rPr>
        <w:t>зарубіжних країнах.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55</w:t>
      </w:r>
      <w:r w:rsidRPr="00AE2AAC">
        <w:rPr>
          <w:color w:val="000000"/>
          <w:sz w:val="28"/>
          <w:szCs w:val="28"/>
          <w:lang w:val="uk-UA"/>
        </w:rPr>
        <w:t>. Особливості поз</w:t>
      </w:r>
      <w:r>
        <w:rPr>
          <w:color w:val="000000"/>
          <w:sz w:val="28"/>
          <w:szCs w:val="28"/>
          <w:lang w:val="uk-UA"/>
        </w:rPr>
        <w:t xml:space="preserve">асудового захисту прав людини у </w:t>
      </w:r>
      <w:r w:rsidRPr="00AE2AAC">
        <w:rPr>
          <w:color w:val="000000"/>
          <w:sz w:val="28"/>
          <w:szCs w:val="28"/>
          <w:lang w:val="uk-UA"/>
        </w:rPr>
        <w:t>зарубіжних країнах.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56</w:t>
      </w:r>
      <w:r w:rsidRPr="00AE2AAC">
        <w:rPr>
          <w:color w:val="000000"/>
          <w:sz w:val="28"/>
          <w:szCs w:val="28"/>
          <w:lang w:val="uk-UA"/>
        </w:rPr>
        <w:t>. Розуміння, закріплення, з</w:t>
      </w:r>
      <w:r>
        <w:rPr>
          <w:color w:val="000000"/>
          <w:sz w:val="28"/>
          <w:szCs w:val="28"/>
          <w:lang w:val="uk-UA"/>
        </w:rPr>
        <w:t xml:space="preserve">дійснення та захист прав людини </w:t>
      </w:r>
      <w:r w:rsidRPr="00AE2AAC">
        <w:rPr>
          <w:color w:val="000000"/>
          <w:sz w:val="28"/>
          <w:szCs w:val="28"/>
          <w:lang w:val="uk-UA"/>
        </w:rPr>
        <w:t>у різних правових сім’ях.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57</w:t>
      </w:r>
      <w:r w:rsidRPr="00AE2AAC">
        <w:rPr>
          <w:color w:val="000000"/>
          <w:sz w:val="28"/>
          <w:szCs w:val="28"/>
          <w:lang w:val="uk-UA"/>
        </w:rPr>
        <w:t xml:space="preserve">. Права людини та правозахисна діяльність у </w:t>
      </w:r>
      <w:proofErr w:type="spellStart"/>
      <w:r w:rsidRPr="00AE2AAC">
        <w:rPr>
          <w:color w:val="000000"/>
          <w:sz w:val="28"/>
          <w:szCs w:val="28"/>
          <w:lang w:val="uk-UA"/>
        </w:rPr>
        <w:t>романо</w:t>
      </w:r>
      <w:r>
        <w:rPr>
          <w:color w:val="000000"/>
          <w:sz w:val="28"/>
          <w:szCs w:val="28"/>
          <w:lang w:val="uk-UA"/>
        </w:rPr>
        <w:t>-</w:t>
      </w:r>
      <w:r w:rsidRPr="00AE2AAC">
        <w:rPr>
          <w:color w:val="000000"/>
          <w:sz w:val="28"/>
          <w:szCs w:val="28"/>
          <w:lang w:val="uk-UA"/>
        </w:rPr>
        <w:t>германській</w:t>
      </w:r>
      <w:proofErr w:type="spellEnd"/>
      <w:r w:rsidRPr="00AE2AAC">
        <w:rPr>
          <w:color w:val="000000"/>
          <w:sz w:val="28"/>
          <w:szCs w:val="28"/>
          <w:lang w:val="uk-UA"/>
        </w:rPr>
        <w:t xml:space="preserve"> правовій сім’ї.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58</w:t>
      </w:r>
      <w:r w:rsidRPr="00AE2AAC">
        <w:rPr>
          <w:color w:val="000000"/>
          <w:sz w:val="28"/>
          <w:szCs w:val="28"/>
          <w:lang w:val="uk-UA"/>
        </w:rPr>
        <w:t>. Права людини та правозахисна діяльність у англо-американській правовій сім’ї.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59</w:t>
      </w:r>
      <w:r w:rsidRPr="00AE2AAC">
        <w:rPr>
          <w:color w:val="000000"/>
          <w:sz w:val="28"/>
          <w:szCs w:val="28"/>
          <w:lang w:val="uk-UA"/>
        </w:rPr>
        <w:t>. Права людини у релігійній правовій сім’ї.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60</w:t>
      </w:r>
      <w:r w:rsidRPr="00AE2AAC">
        <w:rPr>
          <w:color w:val="000000"/>
          <w:sz w:val="28"/>
          <w:szCs w:val="28"/>
          <w:lang w:val="uk-UA"/>
        </w:rPr>
        <w:t>. Права людини у традиційній правовій сім’ї.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61</w:t>
      </w:r>
      <w:r w:rsidRPr="00AE2AAC">
        <w:rPr>
          <w:color w:val="000000"/>
          <w:sz w:val="28"/>
          <w:szCs w:val="28"/>
          <w:lang w:val="uk-UA"/>
        </w:rPr>
        <w:t>. Іслам і права людини.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62</w:t>
      </w:r>
      <w:r w:rsidRPr="00AE2AAC">
        <w:rPr>
          <w:color w:val="000000"/>
          <w:sz w:val="28"/>
          <w:szCs w:val="28"/>
          <w:lang w:val="uk-UA"/>
        </w:rPr>
        <w:t>. Кваліфікація конфліктів та проблеми застосування права.</w:t>
      </w:r>
    </w:p>
    <w:p w:rsidR="00BB0396" w:rsidRPr="00AE2AAC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63</w:t>
      </w:r>
      <w:r w:rsidRPr="00AE2AAC">
        <w:rPr>
          <w:color w:val="000000"/>
          <w:sz w:val="28"/>
          <w:szCs w:val="28"/>
          <w:lang w:val="uk-UA"/>
        </w:rPr>
        <w:t>. Доктрина відповідальності за захист та права людини.</w:t>
      </w:r>
    </w:p>
    <w:p w:rsidR="00706BAF" w:rsidRPr="00BB0396" w:rsidRDefault="00BB0396" w:rsidP="00BB0396">
      <w:pPr>
        <w:pStyle w:val="a5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64</w:t>
      </w:r>
      <w:r w:rsidRPr="00AE2AAC">
        <w:rPr>
          <w:color w:val="000000"/>
          <w:sz w:val="28"/>
          <w:szCs w:val="28"/>
          <w:lang w:val="uk-UA"/>
        </w:rPr>
        <w:t>. Стан та покажчики дотримання прав людини в Україні.</w:t>
      </w:r>
    </w:p>
    <w:sectPr w:rsidR="00706BAF" w:rsidRPr="00BB03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36933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9A5191"/>
    <w:multiLevelType w:val="hybridMultilevel"/>
    <w:tmpl w:val="BE68240C"/>
    <w:lvl w:ilvl="0" w:tplc="6D6C66F6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12C29D0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F627A76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024F81C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7EC4706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A9C2B80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6B80990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4249068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47A183E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>
    <w:nsid w:val="17BC3155"/>
    <w:multiLevelType w:val="hybridMultilevel"/>
    <w:tmpl w:val="2AF8F3CE"/>
    <w:lvl w:ilvl="0" w:tplc="E2BA7936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71A4FE14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9D62BF6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8440102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AC8EB90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52CAA44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73168A56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892BF7A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4088168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>
    <w:nsid w:val="25252FB5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566553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0A4A8A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1205B7"/>
    <w:multiLevelType w:val="hybridMultilevel"/>
    <w:tmpl w:val="C3B0D714"/>
    <w:lvl w:ilvl="0" w:tplc="C98A457C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A24F5BA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6F5EDAB4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CEDAF6D6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1F8755C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9BED784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56A0C74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F840B86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5525706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>
    <w:nsid w:val="4A991DCC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9734F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EE5FD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805957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147365"/>
    <w:multiLevelType w:val="hybridMultilevel"/>
    <w:tmpl w:val="696EFBB2"/>
    <w:lvl w:ilvl="0" w:tplc="8BC8F4CA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2D6B20C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CB21EFA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D0C4999C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03E8B2C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96CAD2A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ED48DF6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798FB84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8540B84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>
    <w:nsid w:val="765F5F34"/>
    <w:multiLevelType w:val="hybridMultilevel"/>
    <w:tmpl w:val="4E160E7C"/>
    <w:lvl w:ilvl="0" w:tplc="2F122A18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9A223D6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E808E6A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3540594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72A226C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B104D7A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8FB48118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D92C20EC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41CF948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>
    <w:nsid w:val="7EFF4E82"/>
    <w:multiLevelType w:val="hybridMultilevel"/>
    <w:tmpl w:val="33FA8F14"/>
    <w:lvl w:ilvl="0" w:tplc="5F385DEE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C021964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5630DE68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91AA624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A2CE3F6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E027F1A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9CE2FF76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11C648DA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7BCFF08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</w:tabs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4"/>
  </w:num>
  <w:num w:numId="2">
    <w:abstractNumId w:val="9"/>
  </w:num>
  <w:num w:numId="3">
    <w:abstractNumId w:val="10"/>
  </w:num>
  <w:num w:numId="4">
    <w:abstractNumId w:val="3"/>
  </w:num>
  <w:num w:numId="5">
    <w:abstractNumId w:val="7"/>
  </w:num>
  <w:num w:numId="6">
    <w:abstractNumId w:val="8"/>
  </w:num>
  <w:num w:numId="7">
    <w:abstractNumId w:val="0"/>
  </w:num>
  <w:num w:numId="8">
    <w:abstractNumId w:val="5"/>
  </w:num>
  <w:num w:numId="9">
    <w:abstractNumId w:val="2"/>
  </w:num>
  <w:num w:numId="10">
    <w:abstractNumId w:val="12"/>
  </w:num>
  <w:num w:numId="11">
    <w:abstractNumId w:val="11"/>
  </w:num>
  <w:num w:numId="12">
    <w:abstractNumId w:val="1"/>
  </w:num>
  <w:num w:numId="13">
    <w:abstractNumId w:val="13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449B"/>
    <w:rsid w:val="00002CC0"/>
    <w:rsid w:val="00051D8E"/>
    <w:rsid w:val="0007279F"/>
    <w:rsid w:val="00146661"/>
    <w:rsid w:val="00267B5A"/>
    <w:rsid w:val="002E241D"/>
    <w:rsid w:val="00397334"/>
    <w:rsid w:val="004B2413"/>
    <w:rsid w:val="005B26E4"/>
    <w:rsid w:val="006B21D9"/>
    <w:rsid w:val="00706BAF"/>
    <w:rsid w:val="007F5192"/>
    <w:rsid w:val="00837300"/>
    <w:rsid w:val="008C152D"/>
    <w:rsid w:val="00B92F08"/>
    <w:rsid w:val="00BA0CE1"/>
    <w:rsid w:val="00BB0396"/>
    <w:rsid w:val="00C4449B"/>
    <w:rsid w:val="00C92448"/>
    <w:rsid w:val="00D32D7F"/>
    <w:rsid w:val="00FE7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49B"/>
    <w:pPr>
      <w:suppressAutoHyphens/>
      <w:spacing w:after="0" w:line="240" w:lineRule="auto"/>
    </w:pPr>
    <w:rPr>
      <w:rFonts w:ascii="Calibri" w:eastAsia="Calibri" w:hAnsi="Calibri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По умолчанию A"/>
    <w:qFormat/>
    <w:rsid w:val="00C4449B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a4">
    <w:name w:val="По умолчанию"/>
    <w:qFormat/>
    <w:rsid w:val="00C4449B"/>
    <w:pPr>
      <w:spacing w:after="0" w:line="240" w:lineRule="auto"/>
    </w:pPr>
    <w:rPr>
      <w:rFonts w:ascii="Helvetica" w:eastAsia="Arial Unicode MS" w:hAnsi="Helvetica" w:cs="Arial Unicode MS"/>
      <w:color w:val="000000"/>
      <w:u w:color="00000A"/>
      <w:lang w:eastAsia="zh-CN" w:bidi="hi-IN"/>
    </w:rPr>
  </w:style>
  <w:style w:type="table" w:customStyle="1" w:styleId="TableNormal">
    <w:name w:val="Table Normal"/>
    <w:rsid w:val="00C4449B"/>
    <w:pPr>
      <w:spacing w:after="0" w:line="240" w:lineRule="auto"/>
    </w:pPr>
    <w:rPr>
      <w:rFonts w:ascii="Times New Roman" w:eastAsia="Arial Unicode MS" w:hAnsi="Times New Roman" w:cs="Times New Roman"/>
      <w:color w:val="00000A"/>
      <w:sz w:val="20"/>
      <w:szCs w:val="20"/>
      <w:lang w:eastAsia="zh-CN" w:bidi="hi-I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Normal (Web)"/>
    <w:basedOn w:val="a"/>
    <w:uiPriority w:val="99"/>
    <w:unhideWhenUsed/>
    <w:rsid w:val="00C4449B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49B"/>
    <w:pPr>
      <w:suppressAutoHyphens/>
      <w:spacing w:after="0" w:line="240" w:lineRule="auto"/>
    </w:pPr>
    <w:rPr>
      <w:rFonts w:ascii="Calibri" w:eastAsia="Calibri" w:hAnsi="Calibri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По умолчанию A"/>
    <w:qFormat/>
    <w:rsid w:val="00C4449B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a4">
    <w:name w:val="По умолчанию"/>
    <w:qFormat/>
    <w:rsid w:val="00C4449B"/>
    <w:pPr>
      <w:spacing w:after="0" w:line="240" w:lineRule="auto"/>
    </w:pPr>
    <w:rPr>
      <w:rFonts w:ascii="Helvetica" w:eastAsia="Arial Unicode MS" w:hAnsi="Helvetica" w:cs="Arial Unicode MS"/>
      <w:color w:val="000000"/>
      <w:u w:color="00000A"/>
      <w:lang w:eastAsia="zh-CN" w:bidi="hi-IN"/>
    </w:rPr>
  </w:style>
  <w:style w:type="table" w:customStyle="1" w:styleId="TableNormal">
    <w:name w:val="Table Normal"/>
    <w:rsid w:val="00C4449B"/>
    <w:pPr>
      <w:spacing w:after="0" w:line="240" w:lineRule="auto"/>
    </w:pPr>
    <w:rPr>
      <w:rFonts w:ascii="Times New Roman" w:eastAsia="Arial Unicode MS" w:hAnsi="Times New Roman" w:cs="Times New Roman"/>
      <w:color w:val="00000A"/>
      <w:sz w:val="20"/>
      <w:szCs w:val="20"/>
      <w:lang w:eastAsia="zh-CN" w:bidi="hi-I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Normal (Web)"/>
    <w:basedOn w:val="a"/>
    <w:uiPriority w:val="99"/>
    <w:unhideWhenUsed/>
    <w:rsid w:val="00C4449B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19</Pages>
  <Words>3198</Words>
  <Characters>18235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17</cp:revision>
  <dcterms:created xsi:type="dcterms:W3CDTF">2022-02-05T23:54:00Z</dcterms:created>
  <dcterms:modified xsi:type="dcterms:W3CDTF">2022-02-06T01:22:00Z</dcterms:modified>
</cp:coreProperties>
</file>