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784"/>
      </w:tblGrid>
      <w:tr w:rsidR="009C3BD0" w:rsidRPr="009C3BD0" w:rsidTr="009C3BD0">
        <w:trPr>
          <w:trHeight w:val="699"/>
        </w:trPr>
        <w:tc>
          <w:tcPr>
            <w:tcW w:w="8784" w:type="dxa"/>
          </w:tcPr>
          <w:p w:rsidR="009C3BD0" w:rsidRPr="009C3BD0" w:rsidRDefault="009C3BD0" w:rsidP="00C554BD">
            <w:pPr>
              <w:widowControl w:val="0"/>
              <w:spacing w:after="0" w:line="240" w:lineRule="auto"/>
              <w:ind w:left="426" w:hanging="426"/>
              <w:contextualSpacing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/>
                <w:bCs/>
                <w:sz w:val="28"/>
                <w:szCs w:val="28"/>
              </w:rPr>
              <w:t>Тема 1. Апроксимація даних лінійною залежністю</w:t>
            </w:r>
          </w:p>
          <w:p w:rsidR="009C3BD0" w:rsidRPr="009C3BD0" w:rsidRDefault="009C3BD0" w:rsidP="00C554BD">
            <w:pPr>
              <w:widowControl w:val="0"/>
              <w:spacing w:after="0" w:line="240" w:lineRule="auto"/>
              <w:ind w:left="426" w:hanging="426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>Варіанти завдання.</w:t>
            </w:r>
          </w:p>
          <w:p w:rsidR="009C3BD0" w:rsidRPr="009C3BD0" w:rsidRDefault="009C3BD0" w:rsidP="00C554BD">
            <w:pPr>
              <w:widowControl w:val="0"/>
              <w:spacing w:after="0" w:line="240" w:lineRule="auto"/>
              <w:ind w:left="426" w:hanging="426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>Етапи складання математичної моделі.</w:t>
            </w:r>
          </w:p>
          <w:p w:rsidR="009C3BD0" w:rsidRPr="009C3BD0" w:rsidRDefault="009C3BD0" w:rsidP="00C554BD">
            <w:pPr>
              <w:widowControl w:val="0"/>
              <w:spacing w:after="0" w:line="240" w:lineRule="auto"/>
              <w:ind w:left="426" w:hanging="426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>Що таке регресійний аналіз?</w:t>
            </w: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 xml:space="preserve"> Етапи регресійного аналізу.</w:t>
            </w: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437"/>
        </w:trPr>
        <w:tc>
          <w:tcPr>
            <w:tcW w:w="8784" w:type="dxa"/>
            <w:vAlign w:val="center"/>
          </w:tcPr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/>
                <w:bCs/>
                <w:sz w:val="28"/>
                <w:szCs w:val="28"/>
              </w:rPr>
              <w:t>Тема 2. Апроксимація даних нелінійною залежністю</w:t>
            </w:r>
          </w:p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Варіанти завдання.</w:t>
            </w:r>
          </w:p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Які методи статистичного аналізу Вам відомі? </w:t>
            </w: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Які форми їх застосування для обробки дослідних даних?</w:t>
            </w: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437"/>
        </w:trPr>
        <w:tc>
          <w:tcPr>
            <w:tcW w:w="8784" w:type="dxa"/>
            <w:vAlign w:val="center"/>
          </w:tcPr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</w:pPr>
            <w:r w:rsidRPr="009C3BD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Тема </w:t>
            </w:r>
            <w:r w:rsidRPr="009C3BD0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 xml:space="preserve">3 </w:t>
            </w:r>
            <w:r w:rsidRPr="009C3BD0">
              <w:rPr>
                <w:rFonts w:ascii="Times New Roman" w:hAnsi="Times New Roman"/>
                <w:b/>
                <w:bCs/>
                <w:sz w:val="28"/>
                <w:szCs w:val="28"/>
              </w:rPr>
              <w:t>Кореляційний аналіз</w:t>
            </w:r>
          </w:p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Що таке «кореляційний аналіз»? Які його критерії?</w:t>
            </w:r>
          </w:p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У чому суть «кореляційного аналізу»? </w:t>
            </w: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Яке призначення критерію </w:t>
            </w:r>
            <w:proofErr w:type="spellStart"/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Пірсона</w:t>
            </w:r>
            <w:proofErr w:type="spellEnd"/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?</w:t>
            </w: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437"/>
        </w:trPr>
        <w:tc>
          <w:tcPr>
            <w:tcW w:w="8784" w:type="dxa"/>
            <w:vAlign w:val="center"/>
          </w:tcPr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/>
                <w:bCs/>
                <w:sz w:val="28"/>
                <w:szCs w:val="28"/>
              </w:rPr>
              <w:t>Тема 4. Постановка і складання балансових моделей</w:t>
            </w:r>
          </w:p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Що розуміють під балансовими моделями? </w:t>
            </w: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Основні принципи складання рівнянь теплового та матеріального балансів</w:t>
            </w: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9C3BD0" w:rsidRPr="009C3BD0" w:rsidRDefault="009C3BD0" w:rsidP="00C554BD">
            <w:pPr>
              <w:widowControl w:val="0"/>
              <w:spacing w:after="0" w:line="240" w:lineRule="auto"/>
              <w:contextualSpacing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28"/>
        </w:trPr>
        <w:tc>
          <w:tcPr>
            <w:tcW w:w="8784" w:type="dxa"/>
            <w:vAlign w:val="center"/>
          </w:tcPr>
          <w:p w:rsidR="009C3BD0" w:rsidRPr="009C3BD0" w:rsidRDefault="009C3BD0" w:rsidP="009C3BD0">
            <w:pPr>
              <w:widowControl w:val="0"/>
              <w:tabs>
                <w:tab w:val="left" w:pos="0"/>
              </w:tabs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/>
                <w:bCs/>
                <w:sz w:val="28"/>
                <w:szCs w:val="28"/>
              </w:rPr>
              <w:t>Тема 5. Постановка і складання матем</w:t>
            </w:r>
            <w:r w:rsidRPr="009C3BD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атичних моделей для оптимізації </w:t>
            </w:r>
            <w:r w:rsidRPr="009C3BD0">
              <w:rPr>
                <w:rFonts w:ascii="Times New Roman" w:hAnsi="Times New Roman"/>
                <w:b/>
                <w:bCs/>
                <w:sz w:val="28"/>
                <w:szCs w:val="28"/>
              </w:rPr>
              <w:t>технологічних процесів</w:t>
            </w: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.</w:t>
            </w:r>
          </w:p>
          <w:p w:rsidR="009C3BD0" w:rsidRPr="009C3BD0" w:rsidRDefault="009C3BD0" w:rsidP="00C554BD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Складання функціонально-параметричної схеми виробництва продукту</w:t>
            </w:r>
          </w:p>
          <w:p w:rsidR="009C3BD0" w:rsidRPr="009C3BD0" w:rsidRDefault="009C3BD0" w:rsidP="00C554BD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Основні положення теорії подібності.</w:t>
            </w:r>
          </w:p>
          <w:p w:rsidR="009C3BD0" w:rsidRDefault="009C3BD0" w:rsidP="00C554BD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9C3BD0" w:rsidRDefault="009C3BD0" w:rsidP="00C554BD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9C3BD0" w:rsidRPr="009C3BD0" w:rsidRDefault="009C3BD0" w:rsidP="00C554BD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28"/>
        </w:trPr>
        <w:tc>
          <w:tcPr>
            <w:tcW w:w="8784" w:type="dxa"/>
            <w:vAlign w:val="center"/>
          </w:tcPr>
          <w:p w:rsidR="009C3BD0" w:rsidRPr="009C3BD0" w:rsidRDefault="009C3BD0" w:rsidP="00C554BD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/>
                <w:bCs/>
                <w:sz w:val="28"/>
                <w:szCs w:val="28"/>
              </w:rPr>
              <w:t>Тема 6. Критерії подібності.</w:t>
            </w:r>
          </w:p>
          <w:p w:rsidR="009C3BD0" w:rsidRPr="009C3BD0" w:rsidRDefault="009C3BD0" w:rsidP="00C554BD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Що таке критерій подібності?</w:t>
            </w:r>
          </w:p>
          <w:p w:rsidR="009C3BD0" w:rsidRPr="009C3BD0" w:rsidRDefault="009C3BD0" w:rsidP="00C32A90">
            <w:pPr>
              <w:widowControl w:val="0"/>
              <w:tabs>
                <w:tab w:val="left" w:pos="0"/>
              </w:tabs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 Що таке «подібність» у процесах переносу? Як одержують критерії подібності?</w:t>
            </w:r>
          </w:p>
          <w:p w:rsidR="009C3BD0" w:rsidRPr="009C3BD0" w:rsidRDefault="009C3BD0" w:rsidP="00C554BD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Методи одержання чисел подібності.</w:t>
            </w:r>
          </w:p>
          <w:p w:rsidR="009C3BD0" w:rsidRDefault="009C3BD0" w:rsidP="00C32A90">
            <w:pPr>
              <w:widowControl w:val="0"/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Критеріальне</w:t>
            </w:r>
            <w:proofErr w:type="spellEnd"/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 рівняння. Методи обробки даних досліду</w:t>
            </w:r>
          </w:p>
          <w:p w:rsidR="00C32A90" w:rsidRDefault="00C32A90" w:rsidP="00C32A90">
            <w:pPr>
              <w:widowControl w:val="0"/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Default="00C32A90" w:rsidP="00C32A90">
            <w:pPr>
              <w:widowControl w:val="0"/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Pr="009C3BD0" w:rsidRDefault="00C32A90" w:rsidP="00C32A90">
            <w:pPr>
              <w:widowControl w:val="0"/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41"/>
        </w:trPr>
        <w:tc>
          <w:tcPr>
            <w:tcW w:w="8784" w:type="dxa"/>
            <w:vAlign w:val="center"/>
          </w:tcPr>
          <w:p w:rsidR="009C3BD0" w:rsidRPr="00C32A9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C32A90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 xml:space="preserve">Тема 7. </w:t>
            </w:r>
            <w:r w:rsidRPr="00C32A90">
              <w:rPr>
                <w:rFonts w:ascii="Times New Roman" w:hAnsi="Times New Roman"/>
                <w:b/>
                <w:sz w:val="28"/>
                <w:szCs w:val="28"/>
              </w:rPr>
              <w:t>Складання математичної моделі обладнання</w:t>
            </w:r>
          </w:p>
          <w:p w:rsidR="009C3BD0" w:rsidRPr="009C3BD0" w:rsidRDefault="009C3BD0" w:rsidP="00C554BD">
            <w:pPr>
              <w:widowControl w:val="0"/>
              <w:tabs>
                <w:tab w:val="left" w:pos="283"/>
              </w:tabs>
              <w:spacing w:after="0" w:line="240" w:lineRule="auto"/>
              <w:ind w:left="283" w:hanging="283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>Отримання структури рівнянь в числах подібності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>Який фізичний зміст основних критеріїв подібності в процесах гідромеханіки?</w:t>
            </w:r>
          </w:p>
          <w:p w:rsid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C32A90" w:rsidRPr="009C3BD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41"/>
        </w:trPr>
        <w:tc>
          <w:tcPr>
            <w:tcW w:w="8784" w:type="dxa"/>
            <w:vAlign w:val="center"/>
          </w:tcPr>
          <w:p w:rsidR="009C3BD0" w:rsidRPr="00C32A9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C32A90">
              <w:rPr>
                <w:rFonts w:ascii="Times New Roman" w:hAnsi="Times New Roman"/>
                <w:b/>
                <w:bCs/>
                <w:sz w:val="28"/>
                <w:szCs w:val="28"/>
              </w:rPr>
              <w:t>Тема 8. Моделювання гідравлічних процесів.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Який фізичний зміст основних критеріїв подібності в гідравлічних процесах? Наведіть схему розрахунку гідравлічного обладнання.</w:t>
            </w:r>
          </w:p>
          <w:p w:rsid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Реферат</w:t>
            </w: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Pr="009C3BD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41"/>
        </w:trPr>
        <w:tc>
          <w:tcPr>
            <w:tcW w:w="8784" w:type="dxa"/>
            <w:vAlign w:val="center"/>
          </w:tcPr>
          <w:p w:rsidR="009C3BD0" w:rsidRPr="00C32A9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C32A90">
              <w:rPr>
                <w:rFonts w:ascii="Times New Roman" w:hAnsi="Times New Roman"/>
                <w:b/>
                <w:bCs/>
                <w:sz w:val="28"/>
                <w:szCs w:val="28"/>
              </w:rPr>
              <w:t>Тема 9. Моделювання гідромеханічних процесів.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Який фізичний зміст основних критеріїв подібності в гідромеханічних процесах?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 Наведіть схему розрахунку обладнання для змішування.</w:t>
            </w:r>
          </w:p>
          <w:p w:rsid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Реферат</w:t>
            </w: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Pr="009C3BD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41"/>
        </w:trPr>
        <w:tc>
          <w:tcPr>
            <w:tcW w:w="8784" w:type="dxa"/>
            <w:vAlign w:val="center"/>
          </w:tcPr>
          <w:p w:rsidR="009C3BD0" w:rsidRPr="00C32A9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C32A90">
              <w:rPr>
                <w:rFonts w:ascii="Times New Roman" w:hAnsi="Times New Roman"/>
                <w:b/>
                <w:bCs/>
                <w:sz w:val="28"/>
                <w:szCs w:val="28"/>
              </w:rPr>
              <w:t>Тема 10. Моделювання теплових процесів.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Який фізичний зміст основних критеріїв подібності в теплових процесах? Наведіть схему розрахунку теплообмінних апаратів.</w:t>
            </w:r>
          </w:p>
          <w:p w:rsid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Реферат</w:t>
            </w: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Pr="009C3BD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41"/>
        </w:trPr>
        <w:tc>
          <w:tcPr>
            <w:tcW w:w="8784" w:type="dxa"/>
            <w:vAlign w:val="center"/>
          </w:tcPr>
          <w:p w:rsidR="009C3BD0" w:rsidRPr="00C32A9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C32A9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Тема 11. Моделювання </w:t>
            </w:r>
            <w:proofErr w:type="spellStart"/>
            <w:r w:rsidRPr="00C32A90">
              <w:rPr>
                <w:rFonts w:ascii="Times New Roman" w:hAnsi="Times New Roman"/>
                <w:b/>
                <w:bCs/>
                <w:sz w:val="28"/>
                <w:szCs w:val="28"/>
              </w:rPr>
              <w:t>масообмінних</w:t>
            </w:r>
            <w:proofErr w:type="spellEnd"/>
            <w:r w:rsidRPr="00C32A9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процесів.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Який фізичний зміст основних критеріїв подібності в </w:t>
            </w:r>
            <w:proofErr w:type="spellStart"/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масообмінних</w:t>
            </w:r>
            <w:proofErr w:type="spellEnd"/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 xml:space="preserve"> процесах? Наведіть схему розрахунку апаратів для масообміну.</w:t>
            </w:r>
          </w:p>
          <w:p w:rsid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Реферат</w:t>
            </w: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Pr="009C3BD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41"/>
        </w:trPr>
        <w:tc>
          <w:tcPr>
            <w:tcW w:w="8784" w:type="dxa"/>
            <w:vAlign w:val="center"/>
          </w:tcPr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C32A90">
              <w:rPr>
                <w:rFonts w:ascii="Times New Roman" w:hAnsi="Times New Roman"/>
                <w:b/>
                <w:bCs/>
                <w:sz w:val="28"/>
                <w:szCs w:val="28"/>
              </w:rPr>
              <w:t>Тема 12. Основа теорії похибок</w:t>
            </w: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.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Види похибок.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Точність вимірювання.</w:t>
            </w:r>
          </w:p>
          <w:p w:rsid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9C3BD0">
              <w:rPr>
                <w:rFonts w:ascii="Times New Roman" w:hAnsi="Times New Roman"/>
                <w:bCs/>
                <w:sz w:val="28"/>
                <w:szCs w:val="28"/>
              </w:rPr>
              <w:t>Алгоритм обробки результатів вимірювання.</w:t>
            </w: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  <w:p w:rsidR="00C32A90" w:rsidRPr="009C3BD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41"/>
        </w:trPr>
        <w:tc>
          <w:tcPr>
            <w:tcW w:w="8784" w:type="dxa"/>
            <w:vAlign w:val="center"/>
          </w:tcPr>
          <w:p w:rsidR="009C3BD0" w:rsidRPr="00C32A9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C32A90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Тема 13. Критерії оптимізації.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>Наведіть приклади критеріїв оптимізації.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>Що називають функцією оптимізації?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>Види критеріїв оптимізації.</w:t>
            </w:r>
          </w:p>
          <w:p w:rsid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9C3BD0">
              <w:rPr>
                <w:rFonts w:ascii="Times New Roman" w:hAnsi="Times New Roman"/>
                <w:sz w:val="28"/>
                <w:szCs w:val="28"/>
                <w:u w:val="single"/>
              </w:rPr>
              <w:t>Реферат</w:t>
            </w: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</w:rPr>
            </w:pPr>
          </w:p>
          <w:p w:rsidR="00C32A9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</w:rPr>
            </w:pPr>
          </w:p>
          <w:p w:rsidR="00C32A90" w:rsidRPr="009C3BD0" w:rsidRDefault="00C32A9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9C3BD0" w:rsidRPr="009C3BD0" w:rsidTr="009C3BD0">
        <w:trPr>
          <w:trHeight w:val="928"/>
        </w:trPr>
        <w:tc>
          <w:tcPr>
            <w:tcW w:w="8784" w:type="dxa"/>
            <w:vAlign w:val="center"/>
          </w:tcPr>
          <w:p w:rsidR="009C3BD0" w:rsidRPr="00C32A9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bookmarkStart w:id="0" w:name="_GoBack"/>
            <w:r w:rsidRPr="00C32A9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Тема 14. Складання інженерної методики розрахунку та оптимізація </w:t>
            </w:r>
          </w:p>
          <w:bookmarkEnd w:id="0"/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>Які існують чисельні методи оптимізації?</w:t>
            </w:r>
          </w:p>
          <w:p w:rsidR="009C3BD0" w:rsidRPr="009C3BD0" w:rsidRDefault="009C3BD0" w:rsidP="00C554B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C3BD0">
              <w:rPr>
                <w:rFonts w:ascii="Times New Roman" w:hAnsi="Times New Roman"/>
                <w:sz w:val="28"/>
                <w:szCs w:val="28"/>
              </w:rPr>
              <w:t xml:space="preserve">Вимоги до критеріїв оптимізації. </w:t>
            </w:r>
          </w:p>
        </w:tc>
      </w:tr>
    </w:tbl>
    <w:p w:rsidR="00C5290E" w:rsidRDefault="00C5290E"/>
    <w:sectPr w:rsidR="00C529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F38"/>
    <w:rsid w:val="00330F38"/>
    <w:rsid w:val="009C3BD0"/>
    <w:rsid w:val="00C32A90"/>
    <w:rsid w:val="00C52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02134"/>
  <w15:chartTrackingRefBased/>
  <w15:docId w15:val="{F58C87EB-3389-4B70-BF89-E7C849F33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3BD0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356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2</cp:revision>
  <dcterms:created xsi:type="dcterms:W3CDTF">2024-10-08T14:23:00Z</dcterms:created>
  <dcterms:modified xsi:type="dcterms:W3CDTF">2024-10-08T14:26:00Z</dcterms:modified>
</cp:coreProperties>
</file>