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3C82DA" w14:textId="77777777" w:rsidR="00E62699" w:rsidRPr="00E62699" w:rsidRDefault="00E62699" w:rsidP="00E62699">
      <w:pPr>
        <w:tabs>
          <w:tab w:val="left" w:pos="993"/>
          <w:tab w:val="left" w:pos="1134"/>
        </w:tabs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</w:pPr>
      <w:r w:rsidRPr="00E62699">
        <w:rPr>
          <w:rFonts w:ascii="Times New Roman" w:hAnsi="Times New Roman" w:cs="Times New Roman"/>
          <w:color w:val="000000" w:themeColor="text1"/>
          <w:sz w:val="28"/>
          <w:szCs w:val="28"/>
        </w:rPr>
        <w:t>УДК 159.942:159.954.3:159.923.2</w:t>
      </w:r>
    </w:p>
    <w:p w14:paraId="6E74B9DD" w14:textId="77777777" w:rsidR="00E62699" w:rsidRPr="00E62699" w:rsidRDefault="00E62699" w:rsidP="00E62699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</w:pPr>
      <w:r w:rsidRPr="00E62699">
        <w:rPr>
          <w:rFonts w:ascii="Times New Roman" w:eastAsia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Головченко </w:t>
      </w:r>
      <w:proofErr w:type="spellStart"/>
      <w:r w:rsidRPr="00E62699">
        <w:rPr>
          <w:rFonts w:ascii="Times New Roman" w:eastAsia="Times New Roman" w:hAnsi="Times New Roman" w:cs="Times New Roman"/>
          <w:b/>
          <w:i/>
          <w:iCs/>
          <w:color w:val="000000" w:themeColor="text1"/>
          <w:sz w:val="28"/>
          <w:szCs w:val="28"/>
        </w:rPr>
        <w:t>Аліна</w:t>
      </w:r>
      <w:proofErr w:type="spellEnd"/>
      <w:r w:rsidRPr="00E62699">
        <w:rPr>
          <w:rFonts w:ascii="Times New Roman" w:eastAsia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b/>
          <w:i/>
          <w:iCs/>
          <w:color w:val="000000" w:themeColor="text1"/>
          <w:sz w:val="28"/>
          <w:szCs w:val="28"/>
        </w:rPr>
        <w:t>Дмитрівна</w:t>
      </w:r>
      <w:proofErr w:type="spellEnd"/>
      <w:r w:rsidRPr="00E62699">
        <w:rPr>
          <w:rFonts w:ascii="Times New Roman" w:eastAsia="Times New Roman" w:hAnsi="Times New Roman" w:cs="Times New Roman"/>
          <w:b/>
          <w:i/>
          <w:iCs/>
          <w:color w:val="000000" w:themeColor="text1"/>
          <w:sz w:val="28"/>
          <w:szCs w:val="28"/>
        </w:rPr>
        <w:t>,</w:t>
      </w:r>
    </w:p>
    <w:p w14:paraId="0F0B36DE" w14:textId="77777777" w:rsidR="00E62699" w:rsidRPr="00E62699" w:rsidRDefault="00E62699" w:rsidP="00E62699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здобувач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першого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(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бакалаврського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)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рівня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вищої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освіти</w:t>
      </w:r>
      <w:proofErr w:type="spellEnd"/>
    </w:p>
    <w:p w14:paraId="3C44A58F" w14:textId="77777777" w:rsidR="00E62699" w:rsidRPr="00E62699" w:rsidRDefault="00E62699" w:rsidP="00E62699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Державний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університет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«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Київський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авіаційний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інститут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»</w:t>
      </w:r>
    </w:p>
    <w:p w14:paraId="309040A8" w14:textId="77777777" w:rsidR="00E62699" w:rsidRPr="00E62699" w:rsidRDefault="00E62699" w:rsidP="00E62699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</w:rPr>
      </w:pPr>
      <w:proofErr w:type="spellStart"/>
      <w:r w:rsidRPr="00E62699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</w:rPr>
        <w:t>Ковальова</w:t>
      </w:r>
      <w:proofErr w:type="spellEnd"/>
      <w:r w:rsidRPr="00E62699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</w:rPr>
        <w:t>Анастасія</w:t>
      </w:r>
      <w:proofErr w:type="spellEnd"/>
      <w:r w:rsidRPr="00E62699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</w:rPr>
        <w:t>Павлівна</w:t>
      </w:r>
      <w:proofErr w:type="spellEnd"/>
      <w:r w:rsidRPr="00E62699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</w:rPr>
        <w:t>,</w:t>
      </w:r>
    </w:p>
    <w:p w14:paraId="290D417A" w14:textId="77777777" w:rsidR="00E62699" w:rsidRPr="00E62699" w:rsidRDefault="00E62699" w:rsidP="00E62699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викладач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кафедри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авіаційної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психології</w:t>
      </w:r>
      <w:proofErr w:type="spellEnd"/>
    </w:p>
    <w:p w14:paraId="7C95B3FE" w14:textId="77777777" w:rsidR="00E62699" w:rsidRPr="00E62699" w:rsidRDefault="00E62699" w:rsidP="00E62699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Державний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університет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«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Київський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авіаційний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інститут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»</w:t>
      </w:r>
    </w:p>
    <w:p w14:paraId="16270CD7" w14:textId="77777777" w:rsidR="00E62699" w:rsidRPr="00E62699" w:rsidRDefault="00E62699" w:rsidP="00E62699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highlight w:val="yellow"/>
        </w:rPr>
      </w:pPr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ORCID: https://orcid.org/0009-0000-8867-0356</w:t>
      </w:r>
    </w:p>
    <w:p w14:paraId="7324476E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14:paraId="51D5310F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 w:rsidRPr="00E62699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БІОПСИХОСОЦІАЛЬНА МОДЕЛЬ НАДАННЯ ПСИХОЛОГІЧНОЇ ДОПОМОГИ ОСОБАМ З АДИКТИВНОЮ ПОВЕДІНКОЮ</w:t>
      </w:r>
    </w:p>
    <w:p w14:paraId="7AC7EE14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6305691A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У ХХІ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столітті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проблема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залежностей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адикцій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набула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особливої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актуальності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оскільки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охоплює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хімічні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алкогольна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наркотична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нікотинова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 та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поведінкові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ігрова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інтернет-залежність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шопоголізм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Розвиток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адиктивної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суттєво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впливає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всі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сфери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життєдіяльності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особистості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знижуючи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якість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життя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сприяючи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формуванню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глибокої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дезадаптації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цьому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контексті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біопсихосоціальна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модель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постає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ефективна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методологічна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основа для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допомоги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оскільки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дозволяє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цілісно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враховувати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сукупність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біологічних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психологічних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соціальних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чинників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зумовлюють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розвиток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адиктивної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619E03C1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У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сучасному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науковому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дискурсі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біопсихосоціальний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підхід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також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відомий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інтегративний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лат. </w:t>
      </w:r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«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integrum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»</w:t>
      </w: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ціле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 «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інтеграція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» –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процес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об’єднання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частин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єдине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ціле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 [4, c. 607].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Він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модифікує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традиційний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етіологічний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підхід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перетворюючи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мультифакторний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Варто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зауважити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біопсихосоціальна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модель широко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застосовується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психосоматичній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медицині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в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концепції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багатовісної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оцінки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психічних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розладів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оскільки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враховує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взаємозв’язок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між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соматичними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психологічними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соціальними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чинниками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[1].</w:t>
      </w:r>
    </w:p>
    <w:p w14:paraId="0602DFE1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В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історичній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ретроспективі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біопсихосоціальний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підхід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був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запропонований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Дж.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Енгелем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альтернатива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суто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біомедичній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моделі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випадку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залежностей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означає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«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адиктивна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»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розглядається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лише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наслідок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нейрофізіологічних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порушень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психоактивних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речовин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а як складне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явище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зумовлене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поєднанням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генетичної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вразливості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дезадаптації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незрілість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низька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толерантність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фрустрації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невротичні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риси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 та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несприятливого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соціального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середовища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сімейна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дисфункція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насильство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брак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підтримки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ізоляція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тощо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) [1; 4, с. 608].</w:t>
      </w:r>
    </w:p>
    <w:p w14:paraId="37536945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У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структурі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біопсихосоціальної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моделі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контексті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надання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допомоги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особам з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адиктивною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поведінкою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прийнято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виокремлювати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три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взаємопов’язані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компоненти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домени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):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біологічний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психологічний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соціальний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: </w:t>
      </w:r>
    </w:p>
    <w:p w14:paraId="15FA4E31" w14:textId="77777777" w:rsidR="00E62699" w:rsidRPr="00E62699" w:rsidRDefault="00E62699" w:rsidP="00E6269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2"/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біологічний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домен</w:t>
      </w: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включає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генетичну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схильність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залежностей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особливості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функціонування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дофамінергічної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системи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порушення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механізмів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задоволення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саморегуляції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[5, c. 587];</w:t>
      </w:r>
    </w:p>
    <w:p w14:paraId="3E966446" w14:textId="77777777" w:rsidR="00E62699" w:rsidRPr="00E62699" w:rsidRDefault="00E62699" w:rsidP="00E6269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2"/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психологічний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домен</w:t>
      </w: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охоплює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механізми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психологічного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захисту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заперечення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проєкція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порушення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регуляції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занижену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самооцінку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труднощі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побудові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значущих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стосунків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когнітивні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процеси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 та</w:t>
      </w:r>
    </w:p>
    <w:p w14:paraId="2A91AD4B" w14:textId="77777777" w:rsidR="00E62699" w:rsidRPr="00E62699" w:rsidRDefault="00E62699" w:rsidP="00E6269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2"/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соціальний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домен</w:t>
      </w: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відображає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середовища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особистість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відсутність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підтримки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соціальне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відторгнення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девіантні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субкультури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стигматизацію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 [4, с. 609]. </w:t>
      </w:r>
    </w:p>
    <w:p w14:paraId="31B1E43F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Як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зазначають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F.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Borrell-Carrió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А.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Suchman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такий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цілісний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підхід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дозволяє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краще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зрозуміти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природу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визначити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найбільш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ефективну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стратегію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допомоги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[6].</w:t>
      </w:r>
    </w:p>
    <w:p w14:paraId="108E221A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Існує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три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ключові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принципи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моделі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: </w:t>
      </w:r>
    </w:p>
    <w:p w14:paraId="37BEF16C" w14:textId="77777777" w:rsidR="00E62699" w:rsidRPr="00E62699" w:rsidRDefault="00E62699" w:rsidP="00E6269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42"/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Етіологічний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принцип</w:t>
      </w: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наголошує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багатофакторності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виникнення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біологічної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вразливості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повторюваних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життєвих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травм [3, c. 37]. Особа з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генетичною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схильністю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імпульсивної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яка пережила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насильство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дитинстві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й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зростала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дисфункційній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родині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вищі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ризики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адиктивної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14:paraId="33409BFE" w14:textId="77777777" w:rsidR="00E62699" w:rsidRPr="00E62699" w:rsidRDefault="00E62699" w:rsidP="00E6269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42"/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Діагностичний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принцип</w:t>
      </w: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базується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інтеграції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даних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клінічної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оцінки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особистості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Тут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варто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акцентувати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увагу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важливості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проведення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аналізу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лише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симптоматики, а й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внутрішних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конфліктів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стилю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копінгу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наявності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підтримки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[3, c. </w:t>
      </w:r>
      <w:proofErr w:type="gram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37-38</w:t>
      </w:r>
      <w:proofErr w:type="gram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]. </w:t>
      </w:r>
    </w:p>
    <w:p w14:paraId="50AD3E5B" w14:textId="77777777" w:rsidR="00E62699" w:rsidRPr="00E62699" w:rsidRDefault="00E62699" w:rsidP="00E6269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42"/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Лікувальний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принцип</w:t>
      </w: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передбачає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мультидисциплінарний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підхід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Передбачається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досягнення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ефективності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наданні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допомоги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адиктивною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поведінкою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необхідна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командна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взаємодія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психотерапевта,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лікаря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-нарколога,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соціального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працівника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а також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сім’ї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клієнта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[4, c. 588].</w:t>
      </w:r>
    </w:p>
    <w:p w14:paraId="213E1628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  <w:proofErr w:type="gram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 межах</w:t>
      </w:r>
      <w:proofErr w:type="gram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реалізації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біопсихосоціальної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моделі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процесі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надання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допомоги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особам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залежностями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важливим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вибір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сучасних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психокорекційних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технологій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ефективними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когнітивно-поведінкова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терапія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(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переосмислення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автоматичних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думок,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зміна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деструктивних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моделей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поведінки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),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мотиваційне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інтерв’ювання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(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підвищення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готовності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до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змін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),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техніки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релаксації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та арт-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терапія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(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вираження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пригнічених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емоцій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зниження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тривожності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).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Наприклад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, до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дієвих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методів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арт-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терапії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належить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«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Ресурсне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місце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»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або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малювання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мандал,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які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сприяють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формуванню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відчуття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внутрішньої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опори та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дозволяють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висловити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свої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>переживання</w:t>
      </w:r>
      <w:proofErr w:type="spellEnd"/>
      <w:r w:rsidRPr="00E62699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</w:rPr>
        <w:t xml:space="preserve">. </w:t>
      </w:r>
    </w:p>
    <w:p w14:paraId="65E4C1FD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У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груповій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роботі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ефективні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вправи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емоційну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ідентифікацію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метод «4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»,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який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допомагає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працювати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соромом,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гнівом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страхом та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радістю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сприяє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аналізу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негативних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ситуацій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знижує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особистість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[2].</w:t>
      </w:r>
    </w:p>
    <w:p w14:paraId="13F2EF5D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Також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важливим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напрямом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робота з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сім’єю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навчання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навичкам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підтримувального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спілкування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подолання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співзалежності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профілактика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рецидивів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тощо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Варто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зауважити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залежність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бути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сімейним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симптомом, тому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залучення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близьких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терапевтичного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процесу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критично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важливим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69D57E33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Таким чином,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біопсихосоціальна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модель є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сучасним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ефективним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доказовим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підходом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надання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допомоги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особам з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адиктивною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поведінкою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Вона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дозволяє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побачити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особу в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цілісному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контексті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її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життя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об’єднує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собі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медичну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психологічну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соціальну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складову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відкриває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можливості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довготривалої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ресоціалізації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зменшення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рівня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стигматизації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таких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клієнтів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суспільстві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3E576C4E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3AE2B6E4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360" w:lineRule="auto"/>
        <w:ind w:firstLine="720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62699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Список </w:t>
      </w:r>
      <w:proofErr w:type="spellStart"/>
      <w:r w:rsidRPr="00E62699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використаних</w:t>
      </w:r>
      <w:proofErr w:type="spellEnd"/>
      <w:r w:rsidRPr="00E62699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джерел</w:t>
      </w:r>
      <w:proofErr w:type="spellEnd"/>
    </w:p>
    <w:p w14:paraId="268F1867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1.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Біопсихосоціальна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модель: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таке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психічне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здоров’я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як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воно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розуміється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War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bleton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Council</w:t>
      </w: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2021. URL: </w:t>
      </w:r>
      <w:hyperlink r:id="rId5">
        <w:r w:rsidRPr="00E6269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</w:rPr>
          <w:t>https://uk.warbletoncouncil.org/modelo-biopsicosocial-1880</w:t>
        </w:r>
      </w:hyperlink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: 16.04.2025). </w:t>
      </w:r>
    </w:p>
    <w:p w14:paraId="5AA7FD82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2. Калька Н., Ковальчук З. Практикум з арт-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терапії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навч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.-метод.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посіб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Ч. 1.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Львів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: ДУВС, 2020. 232 с.</w:t>
      </w:r>
    </w:p>
    <w:p w14:paraId="79B5591D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3.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Поліщук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Н.Є.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Біопсихосоціальна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модель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допомоги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основні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принципи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діагностики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лікування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НейроNews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: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психоневрологія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та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нейропсихіатрія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. </w:t>
      </w: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2013.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Випуск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6-2</w:t>
      </w:r>
      <w:proofErr w:type="gram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С. 36–39. </w:t>
      </w:r>
    </w:p>
    <w:p w14:paraId="3D289529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4.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Adler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R.H.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Engel’s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biopsychosocial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model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is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still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relevant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today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Journal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of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PsychosomaticResearch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.</w:t>
      </w: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2009. № 67 (6). Р. 607–611.</w:t>
      </w:r>
    </w:p>
    <w:p w14:paraId="58EF27D3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5.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Agnafors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S.,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Svedin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C.,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Oreland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L.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Biopsychosocial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Approach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to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Risk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Resilience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on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Behavior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Children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Followed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from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Birtht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oAge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12. </w:t>
      </w:r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Child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Psychiatry</w:t>
      </w:r>
      <w:proofErr w:type="spellEnd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HumDev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2017. № 48 (4). Р. </w:t>
      </w:r>
      <w:proofErr w:type="gram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584-596</w:t>
      </w:r>
      <w:proofErr w:type="gram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69D7B300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6.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Borrell-Carrió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F.,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Suchman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A. The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Biopsychosocial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Model 25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Years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Later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Principles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Practice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Scientific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Inquiry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2004. URL: </w:t>
      </w:r>
      <w:hyperlink r:id="rId6">
        <w:r w:rsidRPr="00E6269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</w:rPr>
          <w:t>https://www.ncbi.nlm.nih.gov/pmc/articles/PMC1466742/</w:t>
        </w:r>
      </w:hyperlink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: 16.04.2025).</w:t>
      </w:r>
    </w:p>
    <w:p w14:paraId="12FAEFAE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3FC9902C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E62699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Ключові</w:t>
      </w:r>
      <w:proofErr w:type="spellEnd"/>
      <w:r w:rsidRPr="00E62699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 xml:space="preserve"> слова:</w:t>
      </w:r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залежність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адиктивна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біопсихосоціальна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модель,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захисні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механізми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32ACB709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E62699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Keywords</w:t>
      </w:r>
      <w:proofErr w:type="spellEnd"/>
      <w:r w:rsidRPr="00E62699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 xml:space="preserve">: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addiction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addictive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behavior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biopsychosocial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model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defense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mechanisms</w:t>
      </w:r>
      <w:proofErr w:type="spellEnd"/>
      <w:r w:rsidRPr="00E6269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26F69FF3" w14:textId="77777777" w:rsidR="00E62699" w:rsidRPr="00E62699" w:rsidRDefault="00E62699" w:rsidP="00E62699">
      <w:pPr>
        <w:tabs>
          <w:tab w:val="left" w:pos="142"/>
          <w:tab w:val="left" w:pos="993"/>
          <w:tab w:val="left" w:pos="1134"/>
        </w:tabs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5E62F249" w14:textId="77777777" w:rsidR="00E62699" w:rsidRPr="008A47E8" w:rsidRDefault="00E62699" w:rsidP="00E62699">
      <w:pPr>
        <w:tabs>
          <w:tab w:val="left" w:pos="142"/>
          <w:tab w:val="left" w:pos="993"/>
          <w:tab w:val="left" w:pos="1134"/>
        </w:tabs>
        <w:spacing w:after="0" w:line="276" w:lineRule="auto"/>
        <w:jc w:val="both"/>
      </w:pPr>
    </w:p>
    <w:p w14:paraId="2BA10939" w14:textId="77777777" w:rsidR="00D45927" w:rsidRPr="00DA40F1" w:rsidRDefault="00D45927">
      <w:pPr>
        <w:rPr>
          <w:b/>
          <w:bCs/>
          <w:lang w:val="en-US"/>
        </w:rPr>
      </w:pPr>
    </w:p>
    <w:sectPr w:rsidR="00D45927" w:rsidRPr="00DA40F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F43E65"/>
    <w:multiLevelType w:val="multilevel"/>
    <w:tmpl w:val="B3FA07A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3B3A5DC6"/>
    <w:multiLevelType w:val="multilevel"/>
    <w:tmpl w:val="8A5A37C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67210855">
    <w:abstractNumId w:val="1"/>
  </w:num>
  <w:num w:numId="2" w16cid:durableId="17469990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0B8C"/>
    <w:rsid w:val="00060B8C"/>
    <w:rsid w:val="00270F88"/>
    <w:rsid w:val="003719D5"/>
    <w:rsid w:val="003B0F4B"/>
    <w:rsid w:val="003E6B90"/>
    <w:rsid w:val="004017FA"/>
    <w:rsid w:val="00692E66"/>
    <w:rsid w:val="0098125E"/>
    <w:rsid w:val="00A92497"/>
    <w:rsid w:val="00AF039D"/>
    <w:rsid w:val="00D45927"/>
    <w:rsid w:val="00DA40F1"/>
    <w:rsid w:val="00E62699"/>
    <w:rsid w:val="00ED7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26CEEA"/>
  <w15:chartTrackingRefBased/>
  <w15:docId w15:val="{6ACD1889-69D9-477F-8CBA-705D387C23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8"/>
        <w:szCs w:val="28"/>
        <w:lang w:val="uk-UA" w:eastAsia="en-US" w:bidi="ar-SA"/>
        <w14:ligatures w14:val="standardContextual"/>
      </w:rPr>
    </w:rPrDefault>
    <w:pPrDefault>
      <w:pPr>
        <w:spacing w:line="360" w:lineRule="auto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B0F4B"/>
    <w:pPr>
      <w:spacing w:after="160" w:line="279" w:lineRule="auto"/>
      <w:ind w:firstLine="0"/>
      <w:jc w:val="left"/>
    </w:pPr>
    <w:rPr>
      <w:rFonts w:ascii="Aptos" w:eastAsia="Aptos" w:hAnsi="Aptos" w:cs="Aptos"/>
      <w:kern w:val="0"/>
      <w:sz w:val="24"/>
      <w:szCs w:val="24"/>
      <w:lang w:val="ru-RU" w:eastAsia="uk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060B8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60B8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60B8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60B8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60B8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60B8C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60B8C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60B8C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60B8C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60B8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060B8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060B8C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40">
    <w:name w:val="Заголовок 4 Знак"/>
    <w:basedOn w:val="a0"/>
    <w:link w:val="4"/>
    <w:uiPriority w:val="9"/>
    <w:semiHidden/>
    <w:rsid w:val="00060B8C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060B8C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060B8C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060B8C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060B8C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060B8C"/>
    <w:rPr>
      <w:rFonts w:asciiTheme="minorHAnsi" w:eastAsiaTheme="majorEastAsia" w:hAnsiTheme="minorHAnsi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060B8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060B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60B8C"/>
    <w:pPr>
      <w:numPr>
        <w:ilvl w:val="1"/>
      </w:numPr>
      <w:ind w:firstLine="284"/>
    </w:pPr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060B8C"/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paragraph" w:styleId="21">
    <w:name w:val="Quote"/>
    <w:basedOn w:val="a"/>
    <w:next w:val="a"/>
    <w:link w:val="22"/>
    <w:uiPriority w:val="29"/>
    <w:qFormat/>
    <w:rsid w:val="00060B8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060B8C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060B8C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060B8C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060B8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060B8C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060B8C"/>
    <w:rPr>
      <w:b/>
      <w:bCs/>
      <w:smallCaps/>
      <w:color w:val="0F4761" w:themeColor="accent1" w:themeShade="BF"/>
      <w:spacing w:val="5"/>
    </w:rPr>
  </w:style>
  <w:style w:type="character" w:styleId="ac">
    <w:name w:val="Strong"/>
    <w:basedOn w:val="a0"/>
    <w:uiPriority w:val="22"/>
    <w:qFormat/>
    <w:rsid w:val="00D4592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ncbi.nlm.nih.gov/pmc/articles/PMC1466742/" TargetMode="External"/><Relationship Id="rId5" Type="http://schemas.openxmlformats.org/officeDocument/2006/relationships/hyperlink" Target="https://uk.warbletoncouncil.org/modelo-biopsicosocial-188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826</Words>
  <Characters>6076</Characters>
  <Application>Microsoft Office Word</Application>
  <DocSecurity>0</DocSecurity>
  <Lines>110</Lines>
  <Paragraphs>36</Paragraphs>
  <ScaleCrop>false</ScaleCrop>
  <Company/>
  <LinksUpToDate>false</LinksUpToDate>
  <CharactersWithSpaces>6866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Козакевич</dc:creator>
  <cp:keywords/>
  <dc:description/>
  <cp:lastModifiedBy>Анна Козакевич</cp:lastModifiedBy>
  <cp:revision>7</cp:revision>
  <dcterms:created xsi:type="dcterms:W3CDTF">2026-01-27T21:21:00Z</dcterms:created>
  <dcterms:modified xsi:type="dcterms:W3CDTF">2026-02-04T23:20:00Z</dcterms:modified>
</cp:coreProperties>
</file>