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67E0B36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32505C20"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4FEB174F"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08EA09D2" w14:textId="77777777" w:rsidR="00A75C52" w:rsidRPr="00897C95" w:rsidRDefault="00A75C52" w:rsidP="00A75C52">
      <w:pPr>
        <w:spacing w:line="252" w:lineRule="auto"/>
        <w:rPr>
          <w:rFonts w:ascii="Times New Roman" w:eastAsia="Calibri" w:hAnsi="Times New Roman" w:cs="Times New Roman"/>
          <w:sz w:val="28"/>
          <w:lang w:val="uk-UA"/>
        </w:rPr>
      </w:pPr>
    </w:p>
    <w:p w14:paraId="158761C8"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897C95" w:rsidRDefault="00A75C52" w:rsidP="00A75C52">
      <w:pPr>
        <w:spacing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1FD8E6E1" w14:textId="7DA4C566" w:rsidR="00A75C52" w:rsidRPr="009D0E76" w:rsidRDefault="009D0E76" w:rsidP="009D0E76">
      <w:pPr>
        <w:spacing w:line="252" w:lineRule="auto"/>
        <w:jc w:val="center"/>
        <w:rPr>
          <w:rFonts w:ascii="Times New Roman" w:eastAsia="Calibri" w:hAnsi="Times New Roman" w:cs="Times New Roman"/>
          <w:b/>
          <w:bCs/>
          <w:sz w:val="28"/>
          <w:szCs w:val="28"/>
          <w:lang w:val="uk-UA"/>
        </w:rPr>
      </w:pPr>
      <w:r w:rsidRPr="009D0E76">
        <w:rPr>
          <w:rFonts w:ascii="Times New Roman" w:eastAsia="Calibri" w:hAnsi="Times New Roman" w:cs="Times New Roman"/>
          <w:sz w:val="28"/>
          <w:lang w:val="uk-UA"/>
        </w:rPr>
        <w:t>н</w:t>
      </w:r>
      <w:r w:rsidR="00A75C52" w:rsidRPr="009D0E76">
        <w:rPr>
          <w:rFonts w:ascii="Times New Roman" w:eastAsia="Calibri" w:hAnsi="Times New Roman" w:cs="Times New Roman"/>
          <w:sz w:val="28"/>
          <w:lang w:val="uk-UA"/>
        </w:rPr>
        <w:t>а тему:</w:t>
      </w:r>
      <w:r w:rsidR="00A75C52" w:rsidRPr="009D0E76">
        <w:rPr>
          <w:rFonts w:ascii="Times New Roman" w:eastAsia="Calibri" w:hAnsi="Times New Roman" w:cs="Times New Roman"/>
          <w:b/>
          <w:bCs/>
          <w:sz w:val="28"/>
          <w:lang w:val="uk-UA"/>
        </w:rPr>
        <w:t xml:space="preserve"> </w:t>
      </w:r>
      <w:r w:rsidR="00A75C52" w:rsidRPr="009D0E76">
        <w:rPr>
          <w:rFonts w:ascii="Times New Roman" w:eastAsia="Calibri" w:hAnsi="Times New Roman" w:cs="Times New Roman"/>
          <w:b/>
          <w:bCs/>
          <w:sz w:val="28"/>
          <w:szCs w:val="28"/>
          <w:lang w:val="uk-UA"/>
        </w:rPr>
        <w:t>«</w:t>
      </w:r>
      <w:r w:rsidRPr="009D0E76">
        <w:rPr>
          <w:rFonts w:ascii="Times New Roman" w:hAnsi="Times New Roman" w:cs="Times New Roman"/>
          <w:b/>
          <w:bCs/>
          <w:sz w:val="28"/>
          <w:szCs w:val="28"/>
        </w:rPr>
        <w:t>Лінгвальні особливості англомовного езотеричного дискурсу</w:t>
      </w:r>
      <w:r w:rsidR="00A75C52" w:rsidRPr="009D0E76">
        <w:rPr>
          <w:rFonts w:ascii="Times New Roman" w:eastAsia="Calibri" w:hAnsi="Times New Roman" w:cs="Times New Roman"/>
          <w:b/>
          <w:bCs/>
          <w:sz w:val="28"/>
          <w:szCs w:val="28"/>
          <w:lang w:val="uk-UA"/>
        </w:rPr>
        <w:t>»</w:t>
      </w:r>
    </w:p>
    <w:p w14:paraId="5F1DF8EA" w14:textId="644F532D" w:rsidR="00A75C52" w:rsidRPr="009D0E76" w:rsidRDefault="00A75C52" w:rsidP="009D0E76">
      <w:pPr>
        <w:spacing w:line="252" w:lineRule="auto"/>
        <w:jc w:val="center"/>
        <w:rPr>
          <w:rFonts w:ascii="Times New Roman" w:eastAsia="Calibri" w:hAnsi="Times New Roman" w:cs="Times New Roman"/>
          <w:b/>
          <w:bCs/>
          <w:sz w:val="28"/>
          <w:szCs w:val="28"/>
          <w:lang w:val="en-US"/>
        </w:rPr>
      </w:pPr>
      <w:r w:rsidRPr="009D0E76">
        <w:rPr>
          <w:rFonts w:ascii="Times New Roman" w:eastAsia="Calibri" w:hAnsi="Times New Roman" w:cs="Times New Roman"/>
          <w:b/>
          <w:bCs/>
          <w:sz w:val="28"/>
          <w:szCs w:val="28"/>
          <w:lang w:val="en-US"/>
        </w:rPr>
        <w:t>“</w:t>
      </w:r>
      <w:r w:rsidR="009D0E76" w:rsidRPr="009D0E76">
        <w:rPr>
          <w:rFonts w:ascii="Times New Roman" w:hAnsi="Times New Roman" w:cs="Times New Roman"/>
          <w:b/>
          <w:bCs/>
          <w:sz w:val="28"/>
          <w:szCs w:val="28"/>
        </w:rPr>
        <w:t>Lingu</w:t>
      </w:r>
      <w:r w:rsidR="009D0E76" w:rsidRPr="009D0E76">
        <w:rPr>
          <w:rFonts w:ascii="Times New Roman" w:hAnsi="Times New Roman" w:cs="Times New Roman"/>
          <w:b/>
          <w:bCs/>
          <w:sz w:val="28"/>
          <w:szCs w:val="28"/>
          <w:lang w:val="en-US"/>
        </w:rPr>
        <w:t>al</w:t>
      </w:r>
      <w:r w:rsidR="009D0E76" w:rsidRPr="009D0E76">
        <w:rPr>
          <w:rFonts w:ascii="Times New Roman" w:hAnsi="Times New Roman" w:cs="Times New Roman"/>
          <w:b/>
          <w:bCs/>
          <w:sz w:val="28"/>
          <w:szCs w:val="28"/>
        </w:rPr>
        <w:t xml:space="preserve"> features of English esoteric discourse</w:t>
      </w:r>
      <w:r w:rsidRPr="009D0E76">
        <w:rPr>
          <w:rFonts w:ascii="Times New Roman" w:eastAsia="Calibri" w:hAnsi="Times New Roman" w:cs="Times New Roman"/>
          <w:b/>
          <w:bCs/>
          <w:sz w:val="28"/>
          <w:szCs w:val="28"/>
          <w:lang w:val="en-US"/>
        </w:rPr>
        <w:t>”</w:t>
      </w:r>
    </w:p>
    <w:p w14:paraId="1BE3052C" w14:textId="77777777" w:rsidR="00A75C52" w:rsidRPr="009A4899" w:rsidRDefault="00A75C52" w:rsidP="00A75C52">
      <w:pPr>
        <w:spacing w:line="252" w:lineRule="auto"/>
        <w:jc w:val="both"/>
        <w:rPr>
          <w:rFonts w:ascii="Times New Roman" w:eastAsia="Calibri" w:hAnsi="Times New Roman" w:cs="Times New Roman"/>
          <w:sz w:val="28"/>
          <w:lang w:val="en-US"/>
        </w:rPr>
      </w:pPr>
    </w:p>
    <w:p w14:paraId="6F4A2C7E" w14:textId="6C6C7C8E"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w:t>
      </w:r>
      <w:r w:rsidR="009D0E76">
        <w:rPr>
          <w:rFonts w:ascii="Times New Roman" w:eastAsia="Calibri" w:hAnsi="Times New Roman" w:cs="Times New Roman"/>
          <w:sz w:val="28"/>
          <w:lang w:val="uk-UA"/>
        </w:rPr>
        <w:t>а</w:t>
      </w:r>
      <w:r w:rsidRPr="00897C95">
        <w:rPr>
          <w:rFonts w:ascii="Times New Roman" w:eastAsia="Calibri" w:hAnsi="Times New Roman" w:cs="Times New Roman"/>
          <w:sz w:val="28"/>
          <w:lang w:val="uk-UA"/>
        </w:rPr>
        <w:t xml:space="preserve"> 2 курсу 1 групи</w:t>
      </w:r>
    </w:p>
    <w:p w14:paraId="0B99D0D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26EE8820"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27E9054C"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317D0E00" w14:textId="278E7DB3" w:rsidR="00A75C52" w:rsidRPr="009A4899" w:rsidRDefault="009D0E76" w:rsidP="00A75C52">
      <w:pPr>
        <w:spacing w:line="252" w:lineRule="auto"/>
        <w:ind w:left="3686"/>
        <w:rPr>
          <w:rFonts w:ascii="Times New Roman" w:eastAsia="Calibri" w:hAnsi="Times New Roman" w:cs="Times New Roman"/>
          <w:b/>
          <w:bCs/>
          <w:sz w:val="28"/>
          <w:szCs w:val="28"/>
          <w:lang w:val="uk-UA"/>
        </w:rPr>
      </w:pPr>
      <w:proofErr w:type="spellStart"/>
      <w:r>
        <w:rPr>
          <w:rFonts w:ascii="Times New Roman" w:eastAsia="Calibri" w:hAnsi="Times New Roman" w:cs="Times New Roman"/>
          <w:b/>
          <w:bCs/>
          <w:sz w:val="28"/>
          <w:szCs w:val="28"/>
          <w:lang w:val="uk-UA"/>
        </w:rPr>
        <w:t>Кінєва</w:t>
      </w:r>
      <w:proofErr w:type="spellEnd"/>
      <w:r>
        <w:rPr>
          <w:rFonts w:ascii="Times New Roman" w:eastAsia="Calibri" w:hAnsi="Times New Roman" w:cs="Times New Roman"/>
          <w:b/>
          <w:bCs/>
          <w:sz w:val="28"/>
          <w:szCs w:val="28"/>
          <w:lang w:val="uk-UA"/>
        </w:rPr>
        <w:t xml:space="preserve"> Валерія Валерійовича</w:t>
      </w:r>
      <w:r w:rsidR="00A75C52" w:rsidRPr="009A4899">
        <w:rPr>
          <w:rFonts w:ascii="Times New Roman" w:eastAsia="Calibri" w:hAnsi="Times New Roman" w:cs="Times New Roman"/>
          <w:b/>
          <w:bCs/>
          <w:sz w:val="28"/>
          <w:szCs w:val="28"/>
          <w:lang w:val="uk-UA"/>
        </w:rPr>
        <w:t xml:space="preserve"> </w:t>
      </w:r>
    </w:p>
    <w:p w14:paraId="258EE43A" w14:textId="47DC661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Pr="00897C95">
        <w:rPr>
          <w:rFonts w:ascii="Times New Roman" w:eastAsia="Calibri" w:hAnsi="Times New Roman" w:cs="Times New Roman"/>
          <w:sz w:val="28"/>
          <w:lang w:val="uk-UA"/>
        </w:rPr>
        <w:t>д.філол.н</w:t>
      </w:r>
      <w:proofErr w:type="spellEnd"/>
      <w:r w:rsidRPr="00897C95">
        <w:rPr>
          <w:rFonts w:ascii="Times New Roman" w:eastAsia="Calibri" w:hAnsi="Times New Roman" w:cs="Times New Roman"/>
          <w:sz w:val="28"/>
          <w:lang w:val="uk-UA"/>
        </w:rPr>
        <w:t>., доц</w:t>
      </w:r>
      <w:r w:rsidR="009A4899">
        <w:rPr>
          <w:rFonts w:ascii="Times New Roman" w:eastAsia="Calibri" w:hAnsi="Times New Roman" w:cs="Times New Roman"/>
          <w:sz w:val="28"/>
          <w:lang w:val="uk-UA"/>
        </w:rPr>
        <w:t>.</w:t>
      </w:r>
      <w:r w:rsidRPr="00897C95">
        <w:rPr>
          <w:rFonts w:ascii="Times New Roman" w:eastAsia="Calibri" w:hAnsi="Times New Roman" w:cs="Times New Roman"/>
          <w:sz w:val="28"/>
          <w:lang w:val="uk-UA"/>
        </w:rPr>
        <w:t xml:space="preserve"> </w:t>
      </w:r>
      <w:proofErr w:type="spellStart"/>
      <w:r w:rsidR="0044381B">
        <w:rPr>
          <w:rFonts w:ascii="Times New Roman" w:eastAsia="Calibri" w:hAnsi="Times New Roman" w:cs="Times New Roman"/>
          <w:sz w:val="28"/>
          <w:lang w:val="uk-UA"/>
        </w:rPr>
        <w:t>Томчаковська</w:t>
      </w:r>
      <w:proofErr w:type="spellEnd"/>
      <w:r w:rsidR="0044381B">
        <w:rPr>
          <w:rFonts w:ascii="Times New Roman" w:eastAsia="Calibri" w:hAnsi="Times New Roman" w:cs="Times New Roman"/>
          <w:sz w:val="28"/>
          <w:lang w:val="uk-UA"/>
        </w:rPr>
        <w:t xml:space="preserve"> Ю.О.</w:t>
      </w:r>
    </w:p>
    <w:p w14:paraId="75D650D2"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69627B17" w14:textId="77777777" w:rsidR="00A75C52" w:rsidRPr="00897C95" w:rsidRDefault="00A75C52" w:rsidP="00A75C52">
      <w:pPr>
        <w:spacing w:line="252" w:lineRule="auto"/>
        <w:rPr>
          <w:rFonts w:ascii="Times New Roman" w:eastAsia="Calibri" w:hAnsi="Times New Roman" w:cs="Times New Roman"/>
          <w:sz w:val="28"/>
          <w:lang w:val="uk-UA"/>
        </w:rPr>
      </w:pPr>
    </w:p>
    <w:p w14:paraId="021915E0"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3426E02F" w14:textId="77777777" w:rsidR="00286B54" w:rsidRPr="00897C95"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897C95"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897C95">
        <w:rPr>
          <w:rFonts w:ascii="Times New Roman" w:eastAsia="Times New Roman" w:hAnsi="Times New Roman" w:cs="Times New Roman"/>
          <w:b/>
          <w:bCs/>
          <w:kern w:val="0"/>
          <w:sz w:val="27"/>
          <w:szCs w:val="27"/>
          <w:lang w:val="uk-UA" w:eastAsia="uk-UA"/>
          <w14:ligatures w14:val="none"/>
        </w:rPr>
        <w:lastRenderedPageBreak/>
        <w:t>ЗМІСТ</w:t>
      </w:r>
    </w:p>
    <w:p w14:paraId="0AFC8FB6" w14:textId="77777777" w:rsidR="0076031F" w:rsidRPr="00897C95"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897C95" w:rsidRPr="00022D14" w14:paraId="481FEA32" w14:textId="77777777" w:rsidTr="00FE42FA">
        <w:tc>
          <w:tcPr>
            <w:tcW w:w="8220" w:type="dxa"/>
          </w:tcPr>
          <w:p w14:paraId="3A248ED8" w14:textId="4C77C9DD" w:rsidR="00FF63FD" w:rsidRPr="00E55E73"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eastAsia="Times New Roman" w:hAnsi="Times New Roman" w:cs="Times New Roman"/>
                <w:kern w:val="0"/>
                <w:sz w:val="28"/>
                <w:szCs w:val="28"/>
                <w:lang w:val="uk-UA" w:eastAsia="uk-UA"/>
                <w14:ligatures w14:val="none"/>
              </w:rPr>
              <w:t>Вступ</w:t>
            </w:r>
          </w:p>
        </w:tc>
        <w:tc>
          <w:tcPr>
            <w:tcW w:w="1124" w:type="dxa"/>
          </w:tcPr>
          <w:p w14:paraId="2788DA00" w14:textId="068BD4E1" w:rsidR="00FF63FD" w:rsidRPr="00022D14" w:rsidRDefault="00F20EAF" w:rsidP="00022D14">
            <w:pPr>
              <w:spacing w:line="240" w:lineRule="auto"/>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en-US" w:eastAsia="uk-UA"/>
                <w14:ligatures w14:val="none"/>
              </w:rPr>
              <w:t>3</w:t>
            </w:r>
          </w:p>
        </w:tc>
      </w:tr>
      <w:tr w:rsidR="00897C95" w:rsidRPr="00022D14" w14:paraId="5569C3C2" w14:textId="77777777" w:rsidTr="00FE42FA">
        <w:tc>
          <w:tcPr>
            <w:tcW w:w="8220" w:type="dxa"/>
          </w:tcPr>
          <w:p w14:paraId="0B6862D9" w14:textId="09E68720" w:rsidR="00FF63FD" w:rsidRPr="00E55E73"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eastAsia="Times New Roman" w:hAnsi="Times New Roman" w:cs="Times New Roman"/>
                <w:kern w:val="0"/>
                <w:sz w:val="28"/>
                <w:szCs w:val="28"/>
                <w:lang w:val="uk-UA" w:eastAsia="uk-UA"/>
                <w14:ligatures w14:val="none"/>
              </w:rPr>
              <w:t xml:space="preserve">Розділ 1. </w:t>
            </w:r>
            <w:r w:rsidRPr="00E55E73">
              <w:rPr>
                <w:rFonts w:ascii="Times New Roman" w:eastAsia="Times New Roman" w:hAnsi="Times New Roman" w:cs="Times New Roman"/>
                <w:caps/>
                <w:kern w:val="0"/>
                <w:sz w:val="28"/>
                <w:szCs w:val="28"/>
                <w:lang w:val="uk-UA" w:eastAsia="uk-UA"/>
                <w14:ligatures w14:val="none"/>
              </w:rPr>
              <w:t>Теоретичні засади дослідження</w:t>
            </w:r>
            <w:r w:rsidRPr="00E55E73">
              <w:rPr>
                <w:rFonts w:ascii="Times New Roman" w:eastAsia="Times New Roman" w:hAnsi="Times New Roman" w:cs="Times New Roman"/>
                <w:kern w:val="0"/>
                <w:sz w:val="28"/>
                <w:szCs w:val="28"/>
                <w:lang w:val="uk-UA" w:eastAsia="uk-UA"/>
                <w14:ligatures w14:val="none"/>
              </w:rPr>
              <w:t xml:space="preserve"> </w:t>
            </w:r>
          </w:p>
        </w:tc>
        <w:tc>
          <w:tcPr>
            <w:tcW w:w="1124" w:type="dxa"/>
          </w:tcPr>
          <w:p w14:paraId="3EA4DAC6" w14:textId="634D883A" w:rsidR="00FF63FD" w:rsidRPr="00022D14" w:rsidRDefault="00022D14"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5BE0DAE4" w14:textId="77777777" w:rsidTr="00FE42FA">
        <w:tc>
          <w:tcPr>
            <w:tcW w:w="8220" w:type="dxa"/>
          </w:tcPr>
          <w:p w14:paraId="5587BD8C" w14:textId="1F924042" w:rsidR="00FF63FD" w:rsidRPr="00E55E73" w:rsidRDefault="00B16F50" w:rsidP="009D0E76">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hAnsi="Times New Roman" w:cs="Times New Roman"/>
                <w:sz w:val="28"/>
                <w:szCs w:val="28"/>
                <w:lang w:val="uk-UA"/>
              </w:rPr>
              <w:t xml:space="preserve">1.1. </w:t>
            </w:r>
            <w:r w:rsidRPr="00E55E73">
              <w:rPr>
                <w:rFonts w:ascii="Times New Roman" w:hAnsi="Times New Roman" w:cs="Times New Roman"/>
                <w:sz w:val="28"/>
                <w:szCs w:val="28"/>
              </w:rPr>
              <w:t>Поняття дискурсу в сучасній лінгвістиці</w:t>
            </w:r>
          </w:p>
        </w:tc>
        <w:tc>
          <w:tcPr>
            <w:tcW w:w="1124" w:type="dxa"/>
          </w:tcPr>
          <w:p w14:paraId="537F760E" w14:textId="5463BDF7" w:rsidR="00022D14" w:rsidRPr="00022D14" w:rsidRDefault="00022D14"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4AC72332" w14:textId="77777777" w:rsidTr="00FE42FA">
        <w:tc>
          <w:tcPr>
            <w:tcW w:w="8220" w:type="dxa"/>
          </w:tcPr>
          <w:p w14:paraId="5C3A3491" w14:textId="636A0312" w:rsidR="00FB0AD3" w:rsidRPr="00E55E73" w:rsidRDefault="00B16F50" w:rsidP="00022D14">
            <w:pPr>
              <w:spacing w:line="240" w:lineRule="auto"/>
              <w:rPr>
                <w:rFonts w:ascii="Times New Roman" w:eastAsia="Times New Roman" w:hAnsi="Times New Roman" w:cs="Times New Roman"/>
                <w:kern w:val="0"/>
                <w:sz w:val="28"/>
                <w:szCs w:val="28"/>
                <w:lang w:val="uk-UA" w:eastAsia="uk-UA"/>
                <w14:ligatures w14:val="none"/>
              </w:rPr>
            </w:pPr>
            <w:r w:rsidRPr="00E55E73">
              <w:rPr>
                <w:rFonts w:ascii="Times New Roman" w:hAnsi="Times New Roman" w:cs="Times New Roman"/>
                <w:sz w:val="28"/>
                <w:szCs w:val="28"/>
                <w:lang w:val="uk-UA"/>
              </w:rPr>
              <w:t xml:space="preserve">1.2. </w:t>
            </w:r>
            <w:r w:rsidRPr="00E55E73">
              <w:rPr>
                <w:rFonts w:ascii="Times New Roman" w:hAnsi="Times New Roman" w:cs="Times New Roman"/>
                <w:sz w:val="28"/>
                <w:szCs w:val="28"/>
              </w:rPr>
              <w:t>Езотеризм як соціокультурне та комунікативне явище</w:t>
            </w:r>
          </w:p>
        </w:tc>
        <w:tc>
          <w:tcPr>
            <w:tcW w:w="1124" w:type="dxa"/>
          </w:tcPr>
          <w:p w14:paraId="3FFF936A" w14:textId="5051FA20" w:rsidR="00FB0AD3"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9</w:t>
            </w:r>
          </w:p>
        </w:tc>
      </w:tr>
      <w:tr w:rsidR="004946C6" w:rsidRPr="00022D14" w14:paraId="25941CCF" w14:textId="77777777" w:rsidTr="00FE42FA">
        <w:tc>
          <w:tcPr>
            <w:tcW w:w="8220" w:type="dxa"/>
          </w:tcPr>
          <w:p w14:paraId="0B2CAF6F" w14:textId="48F847A8" w:rsidR="004946C6" w:rsidRPr="00E55E73" w:rsidRDefault="00B16F50" w:rsidP="00022D14">
            <w:pPr>
              <w:spacing w:line="240" w:lineRule="auto"/>
              <w:rPr>
                <w:rFonts w:ascii="Times New Roman" w:eastAsia="Times New Roman" w:hAnsi="Times New Roman" w:cs="Times New Roman"/>
                <w:kern w:val="0"/>
                <w:sz w:val="28"/>
                <w:szCs w:val="28"/>
                <w:lang w:val="uk-UA" w:eastAsia="uk-UA"/>
                <w14:ligatures w14:val="none"/>
              </w:rPr>
            </w:pPr>
            <w:r w:rsidRPr="00E55E73">
              <w:rPr>
                <w:rFonts w:ascii="Times New Roman" w:hAnsi="Times New Roman" w:cs="Times New Roman"/>
                <w:sz w:val="28"/>
                <w:szCs w:val="28"/>
                <w:lang w:val="uk-UA"/>
              </w:rPr>
              <w:t xml:space="preserve">1.3. </w:t>
            </w:r>
            <w:r w:rsidRPr="00E55E73">
              <w:rPr>
                <w:rFonts w:ascii="Times New Roman" w:hAnsi="Times New Roman" w:cs="Times New Roman"/>
                <w:sz w:val="28"/>
                <w:szCs w:val="28"/>
              </w:rPr>
              <w:t>Езотеричний дискурс у системі інституційних і неінституційних дискурсів</w:t>
            </w:r>
          </w:p>
        </w:tc>
        <w:tc>
          <w:tcPr>
            <w:tcW w:w="1124" w:type="dxa"/>
          </w:tcPr>
          <w:p w14:paraId="4C52F52A" w14:textId="2D0E69B8" w:rsidR="004946C6"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12</w:t>
            </w:r>
          </w:p>
        </w:tc>
      </w:tr>
      <w:tr w:rsidR="004946C6" w:rsidRPr="00022D14" w14:paraId="1FF32DC1" w14:textId="77777777" w:rsidTr="00FE42FA">
        <w:tc>
          <w:tcPr>
            <w:tcW w:w="8220" w:type="dxa"/>
          </w:tcPr>
          <w:p w14:paraId="4979A8F2" w14:textId="178DC42B" w:rsidR="004946C6" w:rsidRPr="00E55E73" w:rsidRDefault="00B16F50" w:rsidP="00022D14">
            <w:pPr>
              <w:spacing w:line="240" w:lineRule="auto"/>
              <w:rPr>
                <w:rFonts w:ascii="Times New Roman" w:eastAsia="Times New Roman" w:hAnsi="Times New Roman" w:cs="Times New Roman"/>
                <w:kern w:val="0"/>
                <w:sz w:val="28"/>
                <w:szCs w:val="28"/>
                <w:lang w:val="uk-UA" w:eastAsia="uk-UA"/>
                <w14:ligatures w14:val="none"/>
              </w:rPr>
            </w:pPr>
            <w:r w:rsidRPr="00E55E73">
              <w:rPr>
                <w:rFonts w:ascii="Times New Roman" w:hAnsi="Times New Roman" w:cs="Times New Roman"/>
                <w:sz w:val="28"/>
                <w:szCs w:val="28"/>
                <w:lang w:val="uk-UA"/>
              </w:rPr>
              <w:t xml:space="preserve">1.4. </w:t>
            </w:r>
            <w:r w:rsidRPr="00E55E73">
              <w:rPr>
                <w:rFonts w:ascii="Times New Roman" w:hAnsi="Times New Roman" w:cs="Times New Roman"/>
                <w:sz w:val="28"/>
                <w:szCs w:val="28"/>
              </w:rPr>
              <w:t>Когнітивно-прагматичні параметри англомовного езотеричного дискурсу</w:t>
            </w:r>
          </w:p>
        </w:tc>
        <w:tc>
          <w:tcPr>
            <w:tcW w:w="1124" w:type="dxa"/>
          </w:tcPr>
          <w:p w14:paraId="5B53265A" w14:textId="5323FEB6" w:rsidR="004946C6"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18</w:t>
            </w:r>
          </w:p>
        </w:tc>
      </w:tr>
      <w:tr w:rsidR="00897C95" w:rsidRPr="00022D14" w14:paraId="2770D3EF" w14:textId="77777777" w:rsidTr="00FE42FA">
        <w:tc>
          <w:tcPr>
            <w:tcW w:w="8220" w:type="dxa"/>
          </w:tcPr>
          <w:p w14:paraId="549E1F43" w14:textId="11CDFA6A" w:rsidR="00FB0AD3" w:rsidRPr="00E55E73" w:rsidRDefault="00AC65A9" w:rsidP="00022D14">
            <w:pPr>
              <w:spacing w:line="240" w:lineRule="auto"/>
              <w:jc w:val="both"/>
              <w:rPr>
                <w:rFonts w:ascii="Times New Roman" w:eastAsia="Times New Roman" w:hAnsi="Times New Roman" w:cs="Times New Roman"/>
                <w:kern w:val="0"/>
                <w:sz w:val="28"/>
                <w:szCs w:val="28"/>
                <w:lang w:val="ru-RU" w:eastAsia="uk-UA"/>
                <w14:ligatures w14:val="none"/>
              </w:rPr>
            </w:pPr>
            <w:r w:rsidRPr="00E55E73">
              <w:rPr>
                <w:rFonts w:ascii="Times New Roman" w:eastAsia="Times New Roman" w:hAnsi="Times New Roman" w:cs="Times New Roman"/>
                <w:kern w:val="0"/>
                <w:sz w:val="28"/>
                <w:szCs w:val="28"/>
                <w:lang w:val="ru-RU" w:eastAsia="uk-UA"/>
                <w14:ligatures w14:val="none"/>
              </w:rPr>
              <w:t>1.</w:t>
            </w:r>
            <w:r w:rsidR="004946C6" w:rsidRPr="00E55E73">
              <w:rPr>
                <w:rFonts w:ascii="Times New Roman" w:eastAsia="Times New Roman" w:hAnsi="Times New Roman" w:cs="Times New Roman"/>
                <w:kern w:val="0"/>
                <w:sz w:val="28"/>
                <w:szCs w:val="28"/>
                <w:lang w:val="ru-RU" w:eastAsia="uk-UA"/>
                <w14:ligatures w14:val="none"/>
              </w:rPr>
              <w:t>5</w:t>
            </w:r>
            <w:r w:rsidRPr="00E55E73">
              <w:rPr>
                <w:rFonts w:ascii="Times New Roman" w:eastAsia="Times New Roman" w:hAnsi="Times New Roman" w:cs="Times New Roman"/>
                <w:kern w:val="0"/>
                <w:sz w:val="28"/>
                <w:szCs w:val="28"/>
                <w:lang w:val="ru-RU" w:eastAsia="uk-UA"/>
                <w14:ligatures w14:val="none"/>
              </w:rPr>
              <w:t>. Методика</w:t>
            </w:r>
            <w:r w:rsidRPr="00E55E73">
              <w:rPr>
                <w:rFonts w:ascii="Times New Roman" w:eastAsia="Times New Roman" w:hAnsi="Times New Roman" w:cs="Times New Roman"/>
                <w:kern w:val="0"/>
                <w:sz w:val="28"/>
                <w:szCs w:val="28"/>
                <w:lang w:val="uk-UA" w:eastAsia="uk-UA"/>
                <w14:ligatures w14:val="none"/>
              </w:rPr>
              <w:t xml:space="preserve"> </w:t>
            </w:r>
            <w:r w:rsidR="008E6E5B" w:rsidRPr="00E55E73">
              <w:rPr>
                <w:rFonts w:ascii="Times New Roman" w:eastAsia="Times New Roman" w:hAnsi="Times New Roman" w:cs="Times New Roman"/>
                <w:kern w:val="0"/>
                <w:sz w:val="28"/>
                <w:szCs w:val="28"/>
                <w:lang w:val="uk-UA" w:eastAsia="uk-UA"/>
                <w14:ligatures w14:val="none"/>
              </w:rPr>
              <w:t>дослідження</w:t>
            </w:r>
          </w:p>
        </w:tc>
        <w:tc>
          <w:tcPr>
            <w:tcW w:w="1124" w:type="dxa"/>
          </w:tcPr>
          <w:p w14:paraId="51222EF8" w14:textId="4B3821E1" w:rsidR="00FB0AD3" w:rsidRPr="009507BC" w:rsidRDefault="005D00E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22</w:t>
            </w:r>
          </w:p>
        </w:tc>
      </w:tr>
      <w:tr w:rsidR="00897C95" w:rsidRPr="00022D14" w14:paraId="7F32D62E" w14:textId="77777777" w:rsidTr="00FE42FA">
        <w:tc>
          <w:tcPr>
            <w:tcW w:w="8220" w:type="dxa"/>
          </w:tcPr>
          <w:p w14:paraId="478F30DC" w14:textId="0DD514A3" w:rsidR="00FB0AD3" w:rsidRPr="00E55E73" w:rsidRDefault="00FB0AD3" w:rsidP="00022D14">
            <w:pPr>
              <w:spacing w:line="240" w:lineRule="auto"/>
              <w:jc w:val="both"/>
              <w:rPr>
                <w:rFonts w:ascii="Times New Roman" w:eastAsia="Times New Roman" w:hAnsi="Times New Roman" w:cs="Times New Roman"/>
                <w:kern w:val="0"/>
                <w:sz w:val="28"/>
                <w:szCs w:val="28"/>
                <w:lang w:val="uk-UA" w:eastAsia="uk-UA"/>
                <w14:ligatures w14:val="none"/>
              </w:rPr>
            </w:pPr>
            <w:r w:rsidRPr="00E55E73">
              <w:rPr>
                <w:rFonts w:ascii="Times New Roman" w:eastAsia="Times New Roman" w:hAnsi="Times New Roman" w:cs="Times New Roman"/>
                <w:kern w:val="0"/>
                <w:sz w:val="28"/>
                <w:szCs w:val="28"/>
                <w:lang w:val="uk-UA" w:eastAsia="uk-UA"/>
                <w14:ligatures w14:val="none"/>
              </w:rPr>
              <w:t xml:space="preserve">Висновки до розділу 1 </w:t>
            </w:r>
          </w:p>
        </w:tc>
        <w:tc>
          <w:tcPr>
            <w:tcW w:w="1124" w:type="dxa"/>
          </w:tcPr>
          <w:p w14:paraId="5B524BCD" w14:textId="044A46B3" w:rsidR="00FB0AD3" w:rsidRPr="009507BC" w:rsidRDefault="005D00E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25</w:t>
            </w:r>
          </w:p>
        </w:tc>
      </w:tr>
      <w:tr w:rsidR="00897C95" w:rsidRPr="00022D14" w14:paraId="21050F37" w14:textId="77777777" w:rsidTr="00FE42FA">
        <w:tc>
          <w:tcPr>
            <w:tcW w:w="8220" w:type="dxa"/>
          </w:tcPr>
          <w:p w14:paraId="0BAA5A53" w14:textId="13E792E1" w:rsidR="009D0E76" w:rsidRPr="00E55E73" w:rsidRDefault="00FB0AD3" w:rsidP="009D0E76">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eastAsia="Times New Roman" w:hAnsi="Times New Roman" w:cs="Times New Roman"/>
                <w:kern w:val="0"/>
                <w:sz w:val="28"/>
                <w:szCs w:val="28"/>
                <w:lang w:val="uk-UA" w:eastAsia="uk-UA"/>
                <w14:ligatures w14:val="none"/>
              </w:rPr>
              <w:t xml:space="preserve">Розділ 2. </w:t>
            </w:r>
            <w:r w:rsidR="00B16F50" w:rsidRPr="00E55E73">
              <w:rPr>
                <w:rFonts w:ascii="Times New Roman" w:hAnsi="Times New Roman" w:cs="Times New Roman"/>
                <w:sz w:val="28"/>
                <w:szCs w:val="28"/>
              </w:rPr>
              <w:t>ЛІНГВАЛЬНІ ОСОБЛИВОСТІ АНГЛОМОВНОГО ЕЗОТЕРИЧНОГО ДИСКУРСУ</w:t>
            </w:r>
          </w:p>
          <w:p w14:paraId="5C4F9354" w14:textId="77AE40C1" w:rsidR="00FB0AD3" w:rsidRPr="00E55E73" w:rsidRDefault="00FB0AD3"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p>
        </w:tc>
        <w:tc>
          <w:tcPr>
            <w:tcW w:w="1124" w:type="dxa"/>
          </w:tcPr>
          <w:p w14:paraId="73D3D7A7" w14:textId="5F8E5C7A" w:rsidR="00FB0AD3"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29</w:t>
            </w:r>
          </w:p>
        </w:tc>
      </w:tr>
      <w:tr w:rsidR="00995528" w:rsidRPr="00022D14" w14:paraId="08BB738D" w14:textId="77777777" w:rsidTr="00FE42FA">
        <w:tc>
          <w:tcPr>
            <w:tcW w:w="8220" w:type="dxa"/>
          </w:tcPr>
          <w:p w14:paraId="658799A5" w14:textId="6BF5B7CD" w:rsidR="00995528" w:rsidRPr="00E55E73" w:rsidRDefault="00B16F50"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eastAsia="Times New Roman" w:hAnsi="Times New Roman" w:cs="Times New Roman"/>
                <w:kern w:val="0"/>
                <w:sz w:val="28"/>
                <w:szCs w:val="28"/>
                <w:lang w:val="uk-UA" w:eastAsia="uk-UA"/>
                <w14:ligatures w14:val="none"/>
              </w:rPr>
              <w:t>2.1. Загальна характеристика вибірки</w:t>
            </w:r>
          </w:p>
        </w:tc>
        <w:tc>
          <w:tcPr>
            <w:tcW w:w="1124" w:type="dxa"/>
          </w:tcPr>
          <w:p w14:paraId="1E1E3A9E" w14:textId="5BAE7F2E" w:rsidR="00995528"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29</w:t>
            </w:r>
          </w:p>
        </w:tc>
      </w:tr>
      <w:tr w:rsidR="00897C95" w:rsidRPr="00022D14" w14:paraId="679E37EA" w14:textId="77777777" w:rsidTr="00FE42FA">
        <w:tc>
          <w:tcPr>
            <w:tcW w:w="8220" w:type="dxa"/>
          </w:tcPr>
          <w:p w14:paraId="24BACE8B" w14:textId="4D2480E8" w:rsidR="00FB0AD3" w:rsidRPr="00E55E73" w:rsidRDefault="00B16F50"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hAnsi="Times New Roman" w:cs="Times New Roman"/>
                <w:sz w:val="28"/>
                <w:szCs w:val="28"/>
              </w:rPr>
              <w:t>2.</w:t>
            </w:r>
            <w:r w:rsidRPr="00E55E73">
              <w:rPr>
                <w:rFonts w:ascii="Times New Roman" w:hAnsi="Times New Roman" w:cs="Times New Roman"/>
                <w:sz w:val="28"/>
                <w:szCs w:val="28"/>
                <w:lang w:val="uk-UA"/>
              </w:rPr>
              <w:t>2</w:t>
            </w:r>
            <w:r w:rsidRPr="00E55E73">
              <w:rPr>
                <w:rFonts w:ascii="Times New Roman" w:hAnsi="Times New Roman" w:cs="Times New Roman"/>
                <w:sz w:val="28"/>
                <w:szCs w:val="28"/>
              </w:rPr>
              <w:t xml:space="preserve">. </w:t>
            </w:r>
            <w:r w:rsidRPr="00E55E73">
              <w:rPr>
                <w:rStyle w:val="a5"/>
                <w:rFonts w:ascii="Times New Roman" w:hAnsi="Times New Roman" w:cs="Times New Roman"/>
                <w:b w:val="0"/>
                <w:bCs w:val="0"/>
                <w:sz w:val="28"/>
                <w:szCs w:val="28"/>
              </w:rPr>
              <w:t>Лексико-семантичні особливості</w:t>
            </w:r>
            <w:r w:rsidR="000F326D" w:rsidRPr="00E55E73">
              <w:rPr>
                <w:rStyle w:val="a5"/>
                <w:rFonts w:ascii="Times New Roman" w:hAnsi="Times New Roman" w:cs="Times New Roman"/>
                <w:sz w:val="28"/>
                <w:szCs w:val="28"/>
                <w:lang w:val="uk-UA"/>
              </w:rPr>
              <w:t xml:space="preserve"> </w:t>
            </w:r>
            <w:r w:rsidR="000F326D" w:rsidRPr="00E55E73">
              <w:rPr>
                <w:rFonts w:ascii="Times New Roman" w:hAnsi="Times New Roman" w:cs="Times New Roman"/>
                <w:sz w:val="28"/>
                <w:szCs w:val="28"/>
              </w:rPr>
              <w:t>езотеричного дискурсу</w:t>
            </w:r>
          </w:p>
        </w:tc>
        <w:tc>
          <w:tcPr>
            <w:tcW w:w="1124" w:type="dxa"/>
          </w:tcPr>
          <w:p w14:paraId="2D927BA5" w14:textId="42E35B9B" w:rsidR="00FB0AD3"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32</w:t>
            </w:r>
          </w:p>
        </w:tc>
      </w:tr>
      <w:tr w:rsidR="00897C95" w:rsidRPr="00022D14" w14:paraId="7EDF7DBA" w14:textId="77777777" w:rsidTr="00FE42FA">
        <w:tc>
          <w:tcPr>
            <w:tcW w:w="8220" w:type="dxa"/>
          </w:tcPr>
          <w:p w14:paraId="3B659A32" w14:textId="35B56F5F" w:rsidR="00FB0AD3" w:rsidRPr="00E55E73" w:rsidRDefault="000F326D" w:rsidP="00022D14">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E55E73">
              <w:rPr>
                <w:rFonts w:ascii="Times New Roman" w:hAnsi="Times New Roman" w:cs="Times New Roman"/>
                <w:sz w:val="28"/>
                <w:szCs w:val="28"/>
                <w:lang w:val="uk-UA"/>
              </w:rPr>
              <w:t xml:space="preserve">2.3. </w:t>
            </w:r>
            <w:r w:rsidRPr="00E55E73">
              <w:rPr>
                <w:rFonts w:ascii="Times New Roman" w:hAnsi="Times New Roman" w:cs="Times New Roman"/>
                <w:sz w:val="28"/>
                <w:szCs w:val="28"/>
              </w:rPr>
              <w:t>Синтаксичні маркери езотеричного дискурсу</w:t>
            </w:r>
          </w:p>
        </w:tc>
        <w:tc>
          <w:tcPr>
            <w:tcW w:w="1124" w:type="dxa"/>
          </w:tcPr>
          <w:p w14:paraId="43D93553" w14:textId="16CE6F5B" w:rsidR="00CD504D"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35</w:t>
            </w:r>
          </w:p>
        </w:tc>
      </w:tr>
      <w:tr w:rsidR="00897C95" w:rsidRPr="00022D14" w14:paraId="651589DA" w14:textId="77777777" w:rsidTr="00FE42FA">
        <w:tc>
          <w:tcPr>
            <w:tcW w:w="8220" w:type="dxa"/>
          </w:tcPr>
          <w:p w14:paraId="3CD07669" w14:textId="4B90CB1F" w:rsidR="00766A3E" w:rsidRPr="00E55E73" w:rsidRDefault="00E55E73"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E55E73">
              <w:rPr>
                <w:rFonts w:ascii="Times New Roman" w:eastAsia="Times New Roman" w:hAnsi="Times New Roman" w:cs="Times New Roman"/>
                <w:kern w:val="0"/>
                <w:sz w:val="28"/>
                <w:szCs w:val="28"/>
                <w:lang w:val="uk-UA" w:eastAsia="uk-UA"/>
                <w14:ligatures w14:val="none"/>
              </w:rPr>
              <w:t xml:space="preserve">2.4. </w:t>
            </w:r>
            <w:r w:rsidRPr="00E55E73">
              <w:rPr>
                <w:rFonts w:ascii="Times New Roman" w:hAnsi="Times New Roman" w:cs="Times New Roman"/>
                <w:sz w:val="28"/>
                <w:szCs w:val="28"/>
              </w:rPr>
              <w:t>Комунікативно-прагматичні стратегії та тактики</w:t>
            </w:r>
          </w:p>
        </w:tc>
        <w:tc>
          <w:tcPr>
            <w:tcW w:w="1124" w:type="dxa"/>
          </w:tcPr>
          <w:p w14:paraId="245B7EA0" w14:textId="01CE8CC9" w:rsidR="00766A3E"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38</w:t>
            </w:r>
          </w:p>
        </w:tc>
      </w:tr>
      <w:tr w:rsidR="005F5DA8" w:rsidRPr="00022D14" w14:paraId="20E0B0C8" w14:textId="77777777" w:rsidTr="00FE42FA">
        <w:tc>
          <w:tcPr>
            <w:tcW w:w="8220" w:type="dxa"/>
          </w:tcPr>
          <w:p w14:paraId="194B1EE3" w14:textId="73E9371A" w:rsidR="005F5DA8" w:rsidRPr="00E55E73" w:rsidRDefault="00E55E73" w:rsidP="00022D14">
            <w:pPr>
              <w:pStyle w:val="3"/>
              <w:spacing w:before="0" w:beforeAutospacing="0" w:after="0" w:afterAutospacing="0"/>
              <w:outlineLvl w:val="2"/>
              <w:rPr>
                <w:b w:val="0"/>
                <w:bCs w:val="0"/>
                <w:sz w:val="28"/>
                <w:szCs w:val="28"/>
              </w:rPr>
            </w:pPr>
            <w:r w:rsidRPr="00E55E73">
              <w:rPr>
                <w:b w:val="0"/>
                <w:bCs w:val="0"/>
                <w:sz w:val="28"/>
                <w:szCs w:val="28"/>
              </w:rPr>
              <w:t>2.5. Жанрові модифікації англомовного езотеричного дискурсу</w:t>
            </w:r>
          </w:p>
        </w:tc>
        <w:tc>
          <w:tcPr>
            <w:tcW w:w="1124" w:type="dxa"/>
          </w:tcPr>
          <w:p w14:paraId="71ECB4CA" w14:textId="2FE0E124" w:rsidR="00CD504D" w:rsidRPr="00022D14" w:rsidRDefault="005D00E6"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41</w:t>
            </w:r>
          </w:p>
        </w:tc>
      </w:tr>
      <w:tr w:rsidR="00897C95" w:rsidRPr="00022D14" w14:paraId="72469F30" w14:textId="77777777" w:rsidTr="00FE42FA">
        <w:tc>
          <w:tcPr>
            <w:tcW w:w="8220" w:type="dxa"/>
          </w:tcPr>
          <w:p w14:paraId="2531E14D" w14:textId="0882F7D0" w:rsidR="00FB0AD3" w:rsidRPr="00E55E73"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E55E73">
              <w:rPr>
                <w:rFonts w:ascii="Times New Roman" w:eastAsia="Times New Roman" w:hAnsi="Times New Roman" w:cs="Times New Roman"/>
                <w:kern w:val="0"/>
                <w:sz w:val="28"/>
                <w:szCs w:val="28"/>
                <w:lang w:val="uk-UA" w:eastAsia="uk-UA"/>
                <w14:ligatures w14:val="none"/>
              </w:rPr>
              <w:t xml:space="preserve">Висновки до розділу </w:t>
            </w:r>
            <w:r w:rsidR="009D0E76" w:rsidRPr="00E55E73">
              <w:rPr>
                <w:rFonts w:ascii="Times New Roman" w:eastAsia="Times New Roman" w:hAnsi="Times New Roman" w:cs="Times New Roman"/>
                <w:kern w:val="0"/>
                <w:sz w:val="28"/>
                <w:szCs w:val="28"/>
                <w:lang w:val="uk-UA" w:eastAsia="uk-UA"/>
                <w14:ligatures w14:val="none"/>
              </w:rPr>
              <w:t>2</w:t>
            </w:r>
          </w:p>
        </w:tc>
        <w:tc>
          <w:tcPr>
            <w:tcW w:w="1124" w:type="dxa"/>
          </w:tcPr>
          <w:p w14:paraId="059CFA9A" w14:textId="229B3914" w:rsidR="00FB0AD3" w:rsidRPr="007817FB" w:rsidRDefault="005D00E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45</w:t>
            </w:r>
          </w:p>
        </w:tc>
      </w:tr>
      <w:tr w:rsidR="00897C95" w:rsidRPr="00022D14" w14:paraId="3C679CD4" w14:textId="77777777" w:rsidTr="00FE42FA">
        <w:tc>
          <w:tcPr>
            <w:tcW w:w="8220" w:type="dxa"/>
          </w:tcPr>
          <w:p w14:paraId="3045DC7C" w14:textId="64C370B4" w:rsidR="00FB0AD3" w:rsidRPr="00E55E73"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E55E73">
              <w:rPr>
                <w:rFonts w:ascii="Times New Roman" w:eastAsia="Times New Roman" w:hAnsi="Times New Roman" w:cs="Times New Roman"/>
                <w:kern w:val="0"/>
                <w:sz w:val="28"/>
                <w:szCs w:val="28"/>
                <w:lang w:val="uk-UA" w:eastAsia="uk-UA"/>
                <w14:ligatures w14:val="none"/>
              </w:rPr>
              <w:t>Висновки</w:t>
            </w:r>
          </w:p>
        </w:tc>
        <w:tc>
          <w:tcPr>
            <w:tcW w:w="1124" w:type="dxa"/>
          </w:tcPr>
          <w:p w14:paraId="03284EE7" w14:textId="151D3D92" w:rsidR="00FB0AD3" w:rsidRPr="007A1F46" w:rsidRDefault="005D00E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47</w:t>
            </w:r>
          </w:p>
        </w:tc>
      </w:tr>
      <w:tr w:rsidR="00897C95" w:rsidRPr="00022D14" w14:paraId="5A454F25" w14:textId="77777777" w:rsidTr="00FE42FA">
        <w:tc>
          <w:tcPr>
            <w:tcW w:w="8220" w:type="dxa"/>
          </w:tcPr>
          <w:p w14:paraId="01C95BE2" w14:textId="7BA3D24F" w:rsidR="00FB0AD3" w:rsidRPr="00E55E73"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E55E73">
              <w:rPr>
                <w:rFonts w:ascii="Times New Roman" w:eastAsia="Times New Roman" w:hAnsi="Times New Roman" w:cs="Times New Roman"/>
                <w:kern w:val="0"/>
                <w:sz w:val="28"/>
                <w:szCs w:val="28"/>
                <w:lang w:val="uk-UA" w:eastAsia="uk-UA"/>
                <w14:ligatures w14:val="none"/>
              </w:rPr>
              <w:t>Список використаної літератури</w:t>
            </w:r>
          </w:p>
        </w:tc>
        <w:tc>
          <w:tcPr>
            <w:tcW w:w="1124" w:type="dxa"/>
          </w:tcPr>
          <w:p w14:paraId="24D6AA05" w14:textId="1D565958" w:rsidR="00FB0AD3" w:rsidRPr="007A1F46" w:rsidRDefault="00FE42FA"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51</w:t>
            </w:r>
          </w:p>
        </w:tc>
      </w:tr>
      <w:tr w:rsidR="00897C95" w:rsidRPr="00022D14" w14:paraId="2AED80AB" w14:textId="77777777" w:rsidTr="00FE42FA">
        <w:trPr>
          <w:trHeight w:val="68"/>
        </w:trPr>
        <w:tc>
          <w:tcPr>
            <w:tcW w:w="8220" w:type="dxa"/>
          </w:tcPr>
          <w:p w14:paraId="0D99A03D" w14:textId="057E1D94" w:rsidR="00FB0AD3" w:rsidRPr="00E55E73"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E55E73">
              <w:rPr>
                <w:rFonts w:ascii="Times New Roman" w:eastAsia="Times New Roman" w:hAnsi="Times New Roman" w:cs="Times New Roman"/>
                <w:kern w:val="0"/>
                <w:sz w:val="28"/>
                <w:szCs w:val="28"/>
                <w:lang w:val="uk-UA" w:eastAsia="uk-UA"/>
                <w14:ligatures w14:val="none"/>
              </w:rPr>
              <w:t xml:space="preserve">Анотація </w:t>
            </w:r>
          </w:p>
        </w:tc>
        <w:tc>
          <w:tcPr>
            <w:tcW w:w="1124" w:type="dxa"/>
          </w:tcPr>
          <w:p w14:paraId="59A5063F" w14:textId="7A59635A" w:rsidR="00FB0AD3" w:rsidRPr="007A1F46" w:rsidRDefault="00FE42FA"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57</w:t>
            </w:r>
          </w:p>
        </w:tc>
      </w:tr>
      <w:tr w:rsidR="00897C95" w:rsidRPr="00022D14" w14:paraId="0B3DD072" w14:textId="77777777" w:rsidTr="00FE42FA">
        <w:tc>
          <w:tcPr>
            <w:tcW w:w="8220" w:type="dxa"/>
          </w:tcPr>
          <w:p w14:paraId="4C43F074" w14:textId="7487AD41" w:rsidR="00FB0AD3" w:rsidRPr="00E55E73"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E55E73">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4ACD0F23" w:rsidR="00FB0AD3" w:rsidRPr="007A1F46" w:rsidRDefault="00FE42FA"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59</w:t>
            </w:r>
          </w:p>
        </w:tc>
      </w:tr>
    </w:tbl>
    <w:p w14:paraId="2C12DF1E" w14:textId="106C5D5A" w:rsidR="00E30FC6" w:rsidRPr="00022D14"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022D14" w:rsidRDefault="00F945D5" w:rsidP="00022D14">
      <w:pPr>
        <w:spacing w:after="0"/>
        <w:rPr>
          <w:rFonts w:ascii="Times New Roman" w:hAnsi="Times New Roman" w:cs="Times New Roman"/>
          <w:sz w:val="28"/>
          <w:szCs w:val="28"/>
        </w:rPr>
      </w:pPr>
    </w:p>
    <w:p w14:paraId="4FF8AB1C" w14:textId="77777777" w:rsidR="005B3E5E" w:rsidRPr="00897C95" w:rsidRDefault="005B3E5E" w:rsidP="005B3E5E">
      <w:pPr>
        <w:pStyle w:val="a3"/>
        <w:spacing w:before="0" w:beforeAutospacing="0" w:after="0" w:afterAutospacing="0" w:line="360" w:lineRule="auto"/>
        <w:ind w:firstLine="709"/>
        <w:jc w:val="both"/>
        <w:rPr>
          <w:rStyle w:val="a5"/>
          <w:b w:val="0"/>
          <w:bCs w:val="0"/>
          <w:sz w:val="28"/>
          <w:szCs w:val="28"/>
        </w:rPr>
      </w:pPr>
    </w:p>
    <w:p w14:paraId="6EC2F567"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5E45312A"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738FFD65"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6C029C1D"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2193A5DC"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3CC9D018" w14:textId="77777777" w:rsidR="005B3E5E" w:rsidRPr="00897C95" w:rsidRDefault="005B3E5E" w:rsidP="005B3E5E">
      <w:pPr>
        <w:pStyle w:val="a3"/>
        <w:spacing w:before="0" w:beforeAutospacing="0" w:after="0" w:afterAutospacing="0" w:line="360" w:lineRule="auto"/>
        <w:ind w:firstLine="709"/>
        <w:jc w:val="both"/>
        <w:rPr>
          <w:rStyle w:val="a5"/>
          <w:sz w:val="28"/>
          <w:szCs w:val="28"/>
        </w:rPr>
      </w:pPr>
    </w:p>
    <w:p w14:paraId="3D8FB481" w14:textId="77777777" w:rsidR="00D56D90" w:rsidRDefault="00D56D90" w:rsidP="00363246">
      <w:pPr>
        <w:pStyle w:val="a3"/>
        <w:spacing w:before="0" w:beforeAutospacing="0" w:after="0" w:afterAutospacing="0" w:line="360" w:lineRule="auto"/>
        <w:ind w:firstLine="709"/>
        <w:jc w:val="center"/>
        <w:rPr>
          <w:rStyle w:val="a5"/>
          <w:caps/>
          <w:sz w:val="28"/>
          <w:szCs w:val="28"/>
        </w:rPr>
      </w:pPr>
    </w:p>
    <w:p w14:paraId="7889E7D2" w14:textId="77777777" w:rsidR="00D56D90" w:rsidRDefault="00D56D90" w:rsidP="00363246">
      <w:pPr>
        <w:pStyle w:val="a3"/>
        <w:spacing w:before="0" w:beforeAutospacing="0" w:after="0" w:afterAutospacing="0" w:line="360" w:lineRule="auto"/>
        <w:ind w:firstLine="709"/>
        <w:jc w:val="center"/>
        <w:rPr>
          <w:rStyle w:val="a5"/>
          <w:caps/>
          <w:sz w:val="28"/>
          <w:szCs w:val="28"/>
        </w:rPr>
      </w:pPr>
    </w:p>
    <w:p w14:paraId="53FD72C0" w14:textId="77777777" w:rsidR="00132BB4" w:rsidRDefault="00132BB4" w:rsidP="00363246">
      <w:pPr>
        <w:pStyle w:val="a3"/>
        <w:spacing w:before="0" w:beforeAutospacing="0" w:after="0" w:afterAutospacing="0" w:line="360" w:lineRule="auto"/>
        <w:ind w:firstLine="709"/>
        <w:jc w:val="center"/>
        <w:rPr>
          <w:rStyle w:val="a5"/>
          <w:caps/>
          <w:sz w:val="28"/>
          <w:szCs w:val="28"/>
        </w:rPr>
      </w:pPr>
    </w:p>
    <w:p w14:paraId="451E6ADA" w14:textId="77777777" w:rsidR="00132BB4" w:rsidRDefault="00132BB4" w:rsidP="00363246">
      <w:pPr>
        <w:pStyle w:val="a3"/>
        <w:spacing w:before="0" w:beforeAutospacing="0" w:after="0" w:afterAutospacing="0" w:line="360" w:lineRule="auto"/>
        <w:ind w:firstLine="709"/>
        <w:jc w:val="center"/>
        <w:rPr>
          <w:rStyle w:val="a5"/>
          <w:caps/>
          <w:sz w:val="28"/>
          <w:szCs w:val="28"/>
        </w:rPr>
      </w:pPr>
    </w:p>
    <w:p w14:paraId="3DC438A7" w14:textId="77777777" w:rsidR="00FE42FA" w:rsidRDefault="00FE42FA" w:rsidP="00363246">
      <w:pPr>
        <w:pStyle w:val="a3"/>
        <w:spacing w:before="0" w:beforeAutospacing="0" w:after="0" w:afterAutospacing="0" w:line="360" w:lineRule="auto"/>
        <w:ind w:firstLine="709"/>
        <w:jc w:val="center"/>
        <w:rPr>
          <w:rStyle w:val="a5"/>
          <w:caps/>
          <w:sz w:val="28"/>
          <w:szCs w:val="28"/>
        </w:rPr>
      </w:pPr>
    </w:p>
    <w:p w14:paraId="2F07321D" w14:textId="38E4D4CB" w:rsidR="00D13E01" w:rsidRPr="00897C95" w:rsidRDefault="00D13E01" w:rsidP="00363246">
      <w:pPr>
        <w:pStyle w:val="a3"/>
        <w:spacing w:before="0" w:beforeAutospacing="0" w:after="0" w:afterAutospacing="0" w:line="360" w:lineRule="auto"/>
        <w:ind w:firstLine="709"/>
        <w:jc w:val="center"/>
        <w:rPr>
          <w:rStyle w:val="a5"/>
          <w:caps/>
          <w:sz w:val="28"/>
          <w:szCs w:val="28"/>
        </w:rPr>
      </w:pPr>
      <w:r w:rsidRPr="00897C95">
        <w:rPr>
          <w:rStyle w:val="a5"/>
          <w:caps/>
          <w:sz w:val="28"/>
          <w:szCs w:val="28"/>
        </w:rPr>
        <w:lastRenderedPageBreak/>
        <w:t>Вступ</w:t>
      </w:r>
    </w:p>
    <w:p w14:paraId="7DDA3453" w14:textId="77777777" w:rsid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6804A3F"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 xml:space="preserve">Сучасний лінгвістичний простір характеризується посиленим інтересом до дослідження дискурсивних практик, що виникають на межі </w:t>
      </w:r>
      <w:proofErr w:type="spellStart"/>
      <w:r w:rsidRPr="00132BB4">
        <w:rPr>
          <w:rFonts w:ascii="Times New Roman" w:eastAsia="Times New Roman" w:hAnsi="Times New Roman" w:cs="Times New Roman"/>
          <w:kern w:val="0"/>
          <w:sz w:val="28"/>
          <w:szCs w:val="28"/>
          <w:lang w:val="uk-UA" w:eastAsia="uk-UA"/>
          <w14:ligatures w14:val="none"/>
        </w:rPr>
        <w:t>мовних</w:t>
      </w:r>
      <w:proofErr w:type="spellEnd"/>
      <w:r w:rsidRPr="00132BB4">
        <w:rPr>
          <w:rFonts w:ascii="Times New Roman" w:eastAsia="Times New Roman" w:hAnsi="Times New Roman" w:cs="Times New Roman"/>
          <w:kern w:val="0"/>
          <w:sz w:val="28"/>
          <w:szCs w:val="28"/>
          <w:lang w:val="uk-UA" w:eastAsia="uk-UA"/>
          <w14:ligatures w14:val="none"/>
        </w:rPr>
        <w:t>, культурних, соціальних і когнітивних процесів. Дискурс розглядається не лише як мовленнєва реалізація комунікації, а як складне багатовимірне явище, у якому віддзеркалюються цінності, ментальні моделі, комунікативні настанови та ідеологічні конструкти певної спільноти. Одним із таких різновидів є езотеричний дискурс, що охоплює вербальні репрезентації знань, практик і символів, пов’язаних із містичними, духовними, метафізичними та окультними уявленнями. Його активна присутність у медійному, літературному, освітньому, медичному, психологічному та масово-комунікативному просторі англомовних країн зумовлює необхідність лінгвістичного аналізу його структурних і прагматичних параметрів.</w:t>
      </w:r>
    </w:p>
    <w:p w14:paraId="12AD25FC"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 xml:space="preserve">Англомовний езотеричний дискурс є динамічним, жанрово розгалуженим і </w:t>
      </w:r>
      <w:proofErr w:type="spellStart"/>
      <w:r w:rsidRPr="00132BB4">
        <w:rPr>
          <w:rFonts w:ascii="Times New Roman" w:eastAsia="Times New Roman" w:hAnsi="Times New Roman" w:cs="Times New Roman"/>
          <w:kern w:val="0"/>
          <w:sz w:val="28"/>
          <w:szCs w:val="28"/>
          <w:lang w:val="uk-UA" w:eastAsia="uk-UA"/>
          <w14:ligatures w14:val="none"/>
        </w:rPr>
        <w:t>змістово</w:t>
      </w:r>
      <w:proofErr w:type="spellEnd"/>
      <w:r w:rsidRPr="00132BB4">
        <w:rPr>
          <w:rFonts w:ascii="Times New Roman" w:eastAsia="Times New Roman" w:hAnsi="Times New Roman" w:cs="Times New Roman"/>
          <w:kern w:val="0"/>
          <w:sz w:val="28"/>
          <w:szCs w:val="28"/>
          <w:lang w:val="uk-UA" w:eastAsia="uk-UA"/>
          <w14:ligatures w14:val="none"/>
        </w:rPr>
        <w:t xml:space="preserve"> гетерогенним утворенням. Він функціонує в </w:t>
      </w:r>
      <w:proofErr w:type="spellStart"/>
      <w:r w:rsidRPr="00132BB4">
        <w:rPr>
          <w:rFonts w:ascii="Times New Roman" w:eastAsia="Times New Roman" w:hAnsi="Times New Roman" w:cs="Times New Roman"/>
          <w:kern w:val="0"/>
          <w:sz w:val="28"/>
          <w:szCs w:val="28"/>
          <w:lang w:val="uk-UA" w:eastAsia="uk-UA"/>
          <w14:ligatures w14:val="none"/>
        </w:rPr>
        <w:t>офлайн</w:t>
      </w:r>
      <w:proofErr w:type="spellEnd"/>
      <w:r w:rsidRPr="00132BB4">
        <w:rPr>
          <w:rFonts w:ascii="Times New Roman" w:eastAsia="Times New Roman" w:hAnsi="Times New Roman" w:cs="Times New Roman"/>
          <w:kern w:val="0"/>
          <w:sz w:val="28"/>
          <w:szCs w:val="28"/>
          <w:lang w:val="uk-UA" w:eastAsia="uk-UA"/>
          <w14:ligatures w14:val="none"/>
        </w:rPr>
        <w:t xml:space="preserve">- і онлайн-комунікації, поєднує риси інституційного та неінституційного спілкування, використовує код науковості, релігійності, психологічної підтримки, мотиваційного консалтингу, саморозвитку. У його межах формуються специфічні лексичні, семантичні, синтаксичні, стилістичні та прагматичні моделі, спрямовані на створення ефекту ексклюзивності знання, духовної ініціації, трансформації свідомості, гармонізації внутрішнього стану або включення адресата до певної спільноти. Попри широку суспільну присутність, цей дискурс залишається недостатньо описаним у сучасній англомовній та українській лінгвістиці, що актуалізує наукову потребу у вивченні його </w:t>
      </w:r>
      <w:proofErr w:type="spellStart"/>
      <w:r w:rsidRPr="00132BB4">
        <w:rPr>
          <w:rFonts w:ascii="Times New Roman" w:eastAsia="Times New Roman" w:hAnsi="Times New Roman" w:cs="Times New Roman"/>
          <w:kern w:val="0"/>
          <w:sz w:val="28"/>
          <w:szCs w:val="28"/>
          <w:lang w:val="uk-UA" w:eastAsia="uk-UA"/>
          <w14:ligatures w14:val="none"/>
        </w:rPr>
        <w:t>лінгвальних</w:t>
      </w:r>
      <w:proofErr w:type="spellEnd"/>
      <w:r w:rsidRPr="00132BB4">
        <w:rPr>
          <w:rFonts w:ascii="Times New Roman" w:eastAsia="Times New Roman" w:hAnsi="Times New Roman" w:cs="Times New Roman"/>
          <w:kern w:val="0"/>
          <w:sz w:val="28"/>
          <w:szCs w:val="28"/>
          <w:lang w:val="uk-UA" w:eastAsia="uk-UA"/>
          <w14:ligatures w14:val="none"/>
        </w:rPr>
        <w:t xml:space="preserve"> особливостей.</w:t>
      </w:r>
    </w:p>
    <w:p w14:paraId="1796F8E2"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 xml:space="preserve">Актуальність дослідження визначається розширенням сфер функціонування езотеричної комунікації, її інкорпорацією в масову культуру, цифрові платформи й медіапростір, зростанням кількості дискурсивних практик, орієнтованих на сугестивний вплив та переконання, а також </w:t>
      </w:r>
      <w:r w:rsidRPr="00132BB4">
        <w:rPr>
          <w:rFonts w:ascii="Times New Roman" w:eastAsia="Times New Roman" w:hAnsi="Times New Roman" w:cs="Times New Roman"/>
          <w:kern w:val="0"/>
          <w:sz w:val="28"/>
          <w:szCs w:val="28"/>
          <w:lang w:val="uk-UA" w:eastAsia="uk-UA"/>
          <w14:ligatures w14:val="none"/>
        </w:rPr>
        <w:lastRenderedPageBreak/>
        <w:t xml:space="preserve">необхідністю системного опису </w:t>
      </w:r>
      <w:proofErr w:type="spellStart"/>
      <w:r w:rsidRPr="00132BB4">
        <w:rPr>
          <w:rFonts w:ascii="Times New Roman" w:eastAsia="Times New Roman" w:hAnsi="Times New Roman" w:cs="Times New Roman"/>
          <w:kern w:val="0"/>
          <w:sz w:val="28"/>
          <w:szCs w:val="28"/>
          <w:lang w:val="uk-UA" w:eastAsia="uk-UA"/>
          <w14:ligatures w14:val="none"/>
        </w:rPr>
        <w:t>мовних</w:t>
      </w:r>
      <w:proofErr w:type="spellEnd"/>
      <w:r w:rsidRPr="00132BB4">
        <w:rPr>
          <w:rFonts w:ascii="Times New Roman" w:eastAsia="Times New Roman" w:hAnsi="Times New Roman" w:cs="Times New Roman"/>
          <w:kern w:val="0"/>
          <w:sz w:val="28"/>
          <w:szCs w:val="28"/>
          <w:lang w:val="uk-UA" w:eastAsia="uk-UA"/>
          <w14:ligatures w14:val="none"/>
        </w:rPr>
        <w:t xml:space="preserve"> засобів, що формують смислові, когнітивні й прагматичні механізми езотеричної взаємодії.</w:t>
      </w:r>
    </w:p>
    <w:p w14:paraId="15D6C2C2" w14:textId="3A06965C"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Об’єктом дослідження є англомовний езотеричний дискурс як різновид сучасної комунікації.</w:t>
      </w:r>
      <w:r w:rsidR="00FE42FA">
        <w:rPr>
          <w:rFonts w:ascii="Times New Roman" w:eastAsia="Times New Roman" w:hAnsi="Times New Roman" w:cs="Times New Roman"/>
          <w:kern w:val="0"/>
          <w:sz w:val="28"/>
          <w:szCs w:val="28"/>
          <w:lang w:val="uk-UA" w:eastAsia="uk-UA"/>
          <w14:ligatures w14:val="none"/>
        </w:rPr>
        <w:t xml:space="preserve"> </w:t>
      </w:r>
      <w:r w:rsidRPr="00132BB4">
        <w:rPr>
          <w:rFonts w:ascii="Times New Roman" w:eastAsia="Times New Roman" w:hAnsi="Times New Roman" w:cs="Times New Roman"/>
          <w:kern w:val="0"/>
          <w:sz w:val="28"/>
          <w:szCs w:val="28"/>
          <w:lang w:val="uk-UA" w:eastAsia="uk-UA"/>
          <w14:ligatures w14:val="none"/>
        </w:rPr>
        <w:t xml:space="preserve">Предметом – його </w:t>
      </w:r>
      <w:proofErr w:type="spellStart"/>
      <w:r w:rsidRPr="00132BB4">
        <w:rPr>
          <w:rFonts w:ascii="Times New Roman" w:eastAsia="Times New Roman" w:hAnsi="Times New Roman" w:cs="Times New Roman"/>
          <w:kern w:val="0"/>
          <w:sz w:val="28"/>
          <w:szCs w:val="28"/>
          <w:lang w:val="uk-UA" w:eastAsia="uk-UA"/>
          <w14:ligatures w14:val="none"/>
        </w:rPr>
        <w:t>лінгвальні</w:t>
      </w:r>
      <w:proofErr w:type="spellEnd"/>
      <w:r w:rsidRPr="00132BB4">
        <w:rPr>
          <w:rFonts w:ascii="Times New Roman" w:eastAsia="Times New Roman" w:hAnsi="Times New Roman" w:cs="Times New Roman"/>
          <w:kern w:val="0"/>
          <w:sz w:val="28"/>
          <w:szCs w:val="28"/>
          <w:lang w:val="uk-UA" w:eastAsia="uk-UA"/>
          <w14:ligatures w14:val="none"/>
        </w:rPr>
        <w:t xml:space="preserve"> особливості на рівні лексики, семантики, синтаксису, жанрово-стильових характеристик і комунікативно-прагматичних стратегій.</w:t>
      </w:r>
    </w:p>
    <w:p w14:paraId="6AFA38FB"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b/>
          <w:bCs/>
          <w:kern w:val="0"/>
          <w:sz w:val="28"/>
          <w:szCs w:val="28"/>
          <w:lang w:val="uk-UA" w:eastAsia="uk-UA"/>
          <w14:ligatures w14:val="none"/>
        </w:rPr>
        <w:t>Метою</w:t>
      </w:r>
      <w:r w:rsidRPr="00132BB4">
        <w:rPr>
          <w:rFonts w:ascii="Times New Roman" w:eastAsia="Times New Roman" w:hAnsi="Times New Roman" w:cs="Times New Roman"/>
          <w:kern w:val="0"/>
          <w:sz w:val="28"/>
          <w:szCs w:val="28"/>
          <w:lang w:val="uk-UA" w:eastAsia="uk-UA"/>
          <w14:ligatures w14:val="none"/>
        </w:rPr>
        <w:t xml:space="preserve"> роботи є комплексний аналіз </w:t>
      </w:r>
      <w:proofErr w:type="spellStart"/>
      <w:r w:rsidRPr="00132BB4">
        <w:rPr>
          <w:rFonts w:ascii="Times New Roman" w:eastAsia="Times New Roman" w:hAnsi="Times New Roman" w:cs="Times New Roman"/>
          <w:kern w:val="0"/>
          <w:sz w:val="28"/>
          <w:szCs w:val="28"/>
          <w:lang w:val="uk-UA" w:eastAsia="uk-UA"/>
          <w14:ligatures w14:val="none"/>
        </w:rPr>
        <w:t>мовних</w:t>
      </w:r>
      <w:proofErr w:type="spellEnd"/>
      <w:r w:rsidRPr="00132BB4">
        <w:rPr>
          <w:rFonts w:ascii="Times New Roman" w:eastAsia="Times New Roman" w:hAnsi="Times New Roman" w:cs="Times New Roman"/>
          <w:kern w:val="0"/>
          <w:sz w:val="28"/>
          <w:szCs w:val="28"/>
          <w:lang w:val="uk-UA" w:eastAsia="uk-UA"/>
          <w14:ligatures w14:val="none"/>
        </w:rPr>
        <w:t xml:space="preserve"> засобів формування й реалізації англомовного езотеричного дискурсу. Для досягнення мети передбачено визначити теоретичні засади вивчення дискурсу, виявити соціокультурні передумови функціонування </w:t>
      </w:r>
      <w:proofErr w:type="spellStart"/>
      <w:r w:rsidRPr="00132BB4">
        <w:rPr>
          <w:rFonts w:ascii="Times New Roman" w:eastAsia="Times New Roman" w:hAnsi="Times New Roman" w:cs="Times New Roman"/>
          <w:kern w:val="0"/>
          <w:sz w:val="28"/>
          <w:szCs w:val="28"/>
          <w:lang w:val="uk-UA" w:eastAsia="uk-UA"/>
          <w14:ligatures w14:val="none"/>
        </w:rPr>
        <w:t>езотеризму</w:t>
      </w:r>
      <w:proofErr w:type="spellEnd"/>
      <w:r w:rsidRPr="00132BB4">
        <w:rPr>
          <w:rFonts w:ascii="Times New Roman" w:eastAsia="Times New Roman" w:hAnsi="Times New Roman" w:cs="Times New Roman"/>
          <w:kern w:val="0"/>
          <w:sz w:val="28"/>
          <w:szCs w:val="28"/>
          <w:lang w:val="uk-UA" w:eastAsia="uk-UA"/>
          <w14:ligatures w14:val="none"/>
        </w:rPr>
        <w:t xml:space="preserve">, описати </w:t>
      </w:r>
      <w:proofErr w:type="spellStart"/>
      <w:r w:rsidRPr="00132BB4">
        <w:rPr>
          <w:rFonts w:ascii="Times New Roman" w:eastAsia="Times New Roman" w:hAnsi="Times New Roman" w:cs="Times New Roman"/>
          <w:kern w:val="0"/>
          <w:sz w:val="28"/>
          <w:szCs w:val="28"/>
          <w:lang w:val="uk-UA" w:eastAsia="uk-UA"/>
          <w14:ligatures w14:val="none"/>
        </w:rPr>
        <w:t>когнітивно</w:t>
      </w:r>
      <w:proofErr w:type="spellEnd"/>
      <w:r w:rsidRPr="00132BB4">
        <w:rPr>
          <w:rFonts w:ascii="Times New Roman" w:eastAsia="Times New Roman" w:hAnsi="Times New Roman" w:cs="Times New Roman"/>
          <w:kern w:val="0"/>
          <w:sz w:val="28"/>
          <w:szCs w:val="28"/>
          <w:lang w:val="uk-UA" w:eastAsia="uk-UA"/>
          <w14:ligatures w14:val="none"/>
        </w:rPr>
        <w:t xml:space="preserve">-прагматичні параметри езотеричної комунікації, обґрунтувати методику дослідження, схарактеризувати емпіричну вибірку та проаналізувати основні </w:t>
      </w:r>
      <w:proofErr w:type="spellStart"/>
      <w:r w:rsidRPr="00132BB4">
        <w:rPr>
          <w:rFonts w:ascii="Times New Roman" w:eastAsia="Times New Roman" w:hAnsi="Times New Roman" w:cs="Times New Roman"/>
          <w:kern w:val="0"/>
          <w:sz w:val="28"/>
          <w:szCs w:val="28"/>
          <w:lang w:val="uk-UA" w:eastAsia="uk-UA"/>
          <w14:ligatures w14:val="none"/>
        </w:rPr>
        <w:t>лінгвальні</w:t>
      </w:r>
      <w:proofErr w:type="spellEnd"/>
      <w:r w:rsidRPr="00132BB4">
        <w:rPr>
          <w:rFonts w:ascii="Times New Roman" w:eastAsia="Times New Roman" w:hAnsi="Times New Roman" w:cs="Times New Roman"/>
          <w:kern w:val="0"/>
          <w:sz w:val="28"/>
          <w:szCs w:val="28"/>
          <w:lang w:val="uk-UA" w:eastAsia="uk-UA"/>
          <w14:ligatures w14:val="none"/>
        </w:rPr>
        <w:t xml:space="preserve"> маркери, що забезпечують змістову організацію та прагматичний ефект текстів.</w:t>
      </w:r>
    </w:p>
    <w:p w14:paraId="1C68F158"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 xml:space="preserve">Матеріалом слугують автентичні англомовні тексти різних жанрових форматів – публікації з езотеричної тематики, фрагменти популярних книг, </w:t>
      </w:r>
      <w:proofErr w:type="spellStart"/>
      <w:r w:rsidRPr="00132BB4">
        <w:rPr>
          <w:rFonts w:ascii="Times New Roman" w:eastAsia="Times New Roman" w:hAnsi="Times New Roman" w:cs="Times New Roman"/>
          <w:kern w:val="0"/>
          <w:sz w:val="28"/>
          <w:szCs w:val="28"/>
          <w:lang w:val="uk-UA" w:eastAsia="uk-UA"/>
          <w14:ligatures w14:val="none"/>
        </w:rPr>
        <w:t>медіатексти</w:t>
      </w:r>
      <w:proofErr w:type="spellEnd"/>
      <w:r w:rsidRPr="00132BB4">
        <w:rPr>
          <w:rFonts w:ascii="Times New Roman" w:eastAsia="Times New Roman" w:hAnsi="Times New Roman" w:cs="Times New Roman"/>
          <w:kern w:val="0"/>
          <w:sz w:val="28"/>
          <w:szCs w:val="28"/>
          <w:lang w:val="uk-UA" w:eastAsia="uk-UA"/>
          <w14:ligatures w14:val="none"/>
        </w:rPr>
        <w:t xml:space="preserve">, інтернет-форуми, блоги духовних практик, </w:t>
      </w:r>
      <w:proofErr w:type="spellStart"/>
      <w:r w:rsidRPr="00132BB4">
        <w:rPr>
          <w:rFonts w:ascii="Times New Roman" w:eastAsia="Times New Roman" w:hAnsi="Times New Roman" w:cs="Times New Roman"/>
          <w:kern w:val="0"/>
          <w:sz w:val="28"/>
          <w:szCs w:val="28"/>
          <w:lang w:val="uk-UA" w:eastAsia="uk-UA"/>
          <w14:ligatures w14:val="none"/>
        </w:rPr>
        <w:t>відеоскрипти</w:t>
      </w:r>
      <w:proofErr w:type="spellEnd"/>
      <w:r w:rsidRPr="00132BB4">
        <w:rPr>
          <w:rFonts w:ascii="Times New Roman" w:eastAsia="Times New Roman" w:hAnsi="Times New Roman" w:cs="Times New Roman"/>
          <w:kern w:val="0"/>
          <w:sz w:val="28"/>
          <w:szCs w:val="28"/>
          <w:lang w:val="uk-UA" w:eastAsia="uk-UA"/>
          <w14:ligatures w14:val="none"/>
        </w:rPr>
        <w:t xml:space="preserve">, аналітичні статті, що дозволяє простежити </w:t>
      </w:r>
      <w:proofErr w:type="spellStart"/>
      <w:r w:rsidRPr="00132BB4">
        <w:rPr>
          <w:rFonts w:ascii="Times New Roman" w:eastAsia="Times New Roman" w:hAnsi="Times New Roman" w:cs="Times New Roman"/>
          <w:kern w:val="0"/>
          <w:sz w:val="28"/>
          <w:szCs w:val="28"/>
          <w:lang w:val="uk-UA" w:eastAsia="uk-UA"/>
          <w14:ligatures w14:val="none"/>
        </w:rPr>
        <w:t>мовну</w:t>
      </w:r>
      <w:proofErr w:type="spellEnd"/>
      <w:r w:rsidRPr="00132BB4">
        <w:rPr>
          <w:rFonts w:ascii="Times New Roman" w:eastAsia="Times New Roman" w:hAnsi="Times New Roman" w:cs="Times New Roman"/>
          <w:kern w:val="0"/>
          <w:sz w:val="28"/>
          <w:szCs w:val="28"/>
          <w:lang w:val="uk-UA" w:eastAsia="uk-UA"/>
          <w14:ligatures w14:val="none"/>
        </w:rPr>
        <w:t xml:space="preserve"> варіативність та функціональну специфіку дискурсу.</w:t>
      </w:r>
    </w:p>
    <w:p w14:paraId="00FF6FB3"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 xml:space="preserve">Методологічну основу становлять дискурсивний, </w:t>
      </w:r>
      <w:proofErr w:type="spellStart"/>
      <w:r w:rsidRPr="00132BB4">
        <w:rPr>
          <w:rFonts w:ascii="Times New Roman" w:eastAsia="Times New Roman" w:hAnsi="Times New Roman" w:cs="Times New Roman"/>
          <w:kern w:val="0"/>
          <w:sz w:val="28"/>
          <w:szCs w:val="28"/>
          <w:lang w:val="uk-UA" w:eastAsia="uk-UA"/>
          <w14:ligatures w14:val="none"/>
        </w:rPr>
        <w:t>когнітивно</w:t>
      </w:r>
      <w:proofErr w:type="spellEnd"/>
      <w:r w:rsidRPr="00132BB4">
        <w:rPr>
          <w:rFonts w:ascii="Times New Roman" w:eastAsia="Times New Roman" w:hAnsi="Times New Roman" w:cs="Times New Roman"/>
          <w:kern w:val="0"/>
          <w:sz w:val="28"/>
          <w:szCs w:val="28"/>
          <w:lang w:val="uk-UA" w:eastAsia="uk-UA"/>
          <w14:ligatures w14:val="none"/>
        </w:rPr>
        <w:t>-семантичний, контекстуально-інтерпретаційний, лінгвостилістичний аналіз та елементи корпусної лінгвістики, що забезпечують багаторівневий опис об’єкта дослідження.</w:t>
      </w:r>
    </w:p>
    <w:p w14:paraId="626CD861" w14:textId="77777777" w:rsidR="00132BB4" w:rsidRPr="00132BB4" w:rsidRDefault="00132BB4"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BB4">
        <w:rPr>
          <w:rFonts w:ascii="Times New Roman" w:eastAsia="Times New Roman" w:hAnsi="Times New Roman" w:cs="Times New Roman"/>
          <w:kern w:val="0"/>
          <w:sz w:val="28"/>
          <w:szCs w:val="28"/>
          <w:lang w:val="uk-UA" w:eastAsia="uk-UA"/>
          <w14:ligatures w14:val="none"/>
        </w:rPr>
        <w:t xml:space="preserve">Структура роботи зумовлена логікою наукового дослідження. У вступі обґрунтовано актуальність, мету, завдання, об’єкт, предмет та методи. Перший розділ присвячений теоретичним засадам дослідження, уточненню поняття дискурсу, характеристиці </w:t>
      </w:r>
      <w:proofErr w:type="spellStart"/>
      <w:r w:rsidRPr="00132BB4">
        <w:rPr>
          <w:rFonts w:ascii="Times New Roman" w:eastAsia="Times New Roman" w:hAnsi="Times New Roman" w:cs="Times New Roman"/>
          <w:kern w:val="0"/>
          <w:sz w:val="28"/>
          <w:szCs w:val="28"/>
          <w:lang w:val="uk-UA" w:eastAsia="uk-UA"/>
          <w14:ligatures w14:val="none"/>
        </w:rPr>
        <w:t>езотеризму</w:t>
      </w:r>
      <w:proofErr w:type="spellEnd"/>
      <w:r w:rsidRPr="00132BB4">
        <w:rPr>
          <w:rFonts w:ascii="Times New Roman" w:eastAsia="Times New Roman" w:hAnsi="Times New Roman" w:cs="Times New Roman"/>
          <w:kern w:val="0"/>
          <w:sz w:val="28"/>
          <w:szCs w:val="28"/>
          <w:lang w:val="uk-UA" w:eastAsia="uk-UA"/>
          <w14:ligatures w14:val="none"/>
        </w:rPr>
        <w:t xml:space="preserve"> як соціокультурного явища, визначенню місця езотеричного дискурсу в загальній дискурсивній системі, опису його </w:t>
      </w:r>
      <w:proofErr w:type="spellStart"/>
      <w:r w:rsidRPr="00132BB4">
        <w:rPr>
          <w:rFonts w:ascii="Times New Roman" w:eastAsia="Times New Roman" w:hAnsi="Times New Roman" w:cs="Times New Roman"/>
          <w:kern w:val="0"/>
          <w:sz w:val="28"/>
          <w:szCs w:val="28"/>
          <w:lang w:val="uk-UA" w:eastAsia="uk-UA"/>
          <w14:ligatures w14:val="none"/>
        </w:rPr>
        <w:t>когнітивно</w:t>
      </w:r>
      <w:proofErr w:type="spellEnd"/>
      <w:r w:rsidRPr="00132BB4">
        <w:rPr>
          <w:rFonts w:ascii="Times New Roman" w:eastAsia="Times New Roman" w:hAnsi="Times New Roman" w:cs="Times New Roman"/>
          <w:kern w:val="0"/>
          <w:sz w:val="28"/>
          <w:szCs w:val="28"/>
          <w:lang w:val="uk-UA" w:eastAsia="uk-UA"/>
          <w14:ligatures w14:val="none"/>
        </w:rPr>
        <w:t xml:space="preserve">-прагматичних параметрів і методики аналізу. Другий розділ містить емпіричне дослідження, висвітлює </w:t>
      </w:r>
      <w:proofErr w:type="spellStart"/>
      <w:r w:rsidRPr="00132BB4">
        <w:rPr>
          <w:rFonts w:ascii="Times New Roman" w:eastAsia="Times New Roman" w:hAnsi="Times New Roman" w:cs="Times New Roman"/>
          <w:kern w:val="0"/>
          <w:sz w:val="28"/>
          <w:szCs w:val="28"/>
          <w:lang w:val="uk-UA" w:eastAsia="uk-UA"/>
          <w14:ligatures w14:val="none"/>
        </w:rPr>
        <w:t>лінгвальні</w:t>
      </w:r>
      <w:proofErr w:type="spellEnd"/>
      <w:r w:rsidRPr="00132BB4">
        <w:rPr>
          <w:rFonts w:ascii="Times New Roman" w:eastAsia="Times New Roman" w:hAnsi="Times New Roman" w:cs="Times New Roman"/>
          <w:kern w:val="0"/>
          <w:sz w:val="28"/>
          <w:szCs w:val="28"/>
          <w:lang w:val="uk-UA" w:eastAsia="uk-UA"/>
          <w14:ligatures w14:val="none"/>
        </w:rPr>
        <w:t xml:space="preserve"> особливості </w:t>
      </w:r>
      <w:r w:rsidRPr="00132BB4">
        <w:rPr>
          <w:rFonts w:ascii="Times New Roman" w:eastAsia="Times New Roman" w:hAnsi="Times New Roman" w:cs="Times New Roman"/>
          <w:kern w:val="0"/>
          <w:sz w:val="28"/>
          <w:szCs w:val="28"/>
          <w:lang w:val="uk-UA" w:eastAsia="uk-UA"/>
          <w14:ligatures w14:val="none"/>
        </w:rPr>
        <w:lastRenderedPageBreak/>
        <w:t>англомовного езотеричного дискурсу, описує вибірку текстів, аналізує їх лексико-семантичні, синтаксичні, комунікативно-прагматичні й жанрові характеристики. Завершують роботу висновки та список використаних джерел.</w:t>
      </w:r>
    </w:p>
    <w:p w14:paraId="0D61DCD8" w14:textId="1B3FABBB" w:rsidR="00D56D90" w:rsidRPr="00572A52" w:rsidRDefault="00D56D90" w:rsidP="00572A5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2A52">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науково-практичній конференції «Академічні студії з філології» (5 листопада 2025 р.).</w:t>
      </w:r>
    </w:p>
    <w:p w14:paraId="46C8A9D3" w14:textId="1B27DB35" w:rsidR="00694739" w:rsidRPr="00572A52" w:rsidRDefault="00694739" w:rsidP="00572A52">
      <w:pPr>
        <w:spacing w:after="0" w:line="360" w:lineRule="auto"/>
        <w:ind w:firstLine="709"/>
        <w:jc w:val="both"/>
        <w:rPr>
          <w:rFonts w:ascii="Times New Roman" w:hAnsi="Times New Roman" w:cs="Times New Roman"/>
          <w:sz w:val="28"/>
          <w:szCs w:val="28"/>
          <w:lang w:val="uk-UA"/>
        </w:rPr>
      </w:pPr>
    </w:p>
    <w:p w14:paraId="2B3E644E"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6B7B39E"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71ABC93"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4FDA2B8"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1774670"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9F46BD6"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0684ED8"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20A0FA4" w14:textId="556EBB19"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40CA11A" w14:textId="438D0EF4" w:rsidR="0036600B" w:rsidRPr="00572A52"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5837C70" w14:textId="70498756" w:rsidR="0036600B" w:rsidRPr="00572A52"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D9E65A" w14:textId="7566EB20" w:rsidR="0036600B" w:rsidRPr="00572A52"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8572210" w14:textId="11C287F9" w:rsidR="0036600B" w:rsidRPr="00572A52"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EE70BDC" w14:textId="30BEDDCD" w:rsidR="0036600B" w:rsidRPr="00572A52"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54FC416" w14:textId="77777777" w:rsidR="0036600B" w:rsidRPr="00572A52" w:rsidRDefault="0036600B"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3205DE4"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A324C9" w14:textId="77777777" w:rsidR="00995528" w:rsidRPr="00572A52" w:rsidRDefault="00995528"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E1F176D" w14:textId="77777777" w:rsidR="00132BB4" w:rsidRPr="00572A52" w:rsidRDefault="00132BB4"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53F56A0" w14:textId="77777777" w:rsidR="00132BB4" w:rsidRPr="00572A52" w:rsidRDefault="00132BB4"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F0065A5" w14:textId="77777777" w:rsidR="00572A52" w:rsidRDefault="00572A52"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44D8ED3" w14:textId="77777777" w:rsidR="00572A52" w:rsidRDefault="00572A52"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A61579F" w14:textId="77777777" w:rsidR="00572A52" w:rsidRDefault="00572A52" w:rsidP="00572A52">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D5DFA15" w14:textId="77777777" w:rsidR="008C3462" w:rsidRDefault="008C3462"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6D7D7FD1" w14:textId="49195EFD" w:rsidR="00363246" w:rsidRPr="00572A52" w:rsidRDefault="00B56E98"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572A52">
        <w:rPr>
          <w:rFonts w:ascii="Times New Roman" w:eastAsia="Times New Roman" w:hAnsi="Times New Roman" w:cs="Times New Roman"/>
          <w:b/>
          <w:bCs/>
          <w:caps/>
          <w:kern w:val="0"/>
          <w:sz w:val="28"/>
          <w:szCs w:val="28"/>
          <w:lang w:val="uk-UA" w:eastAsia="uk-UA"/>
          <w14:ligatures w14:val="none"/>
        </w:rPr>
        <w:t>Розділ 1</w:t>
      </w:r>
    </w:p>
    <w:p w14:paraId="5C522C06" w14:textId="236B3259" w:rsidR="00B56E98" w:rsidRDefault="00B56E98"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572A52">
        <w:rPr>
          <w:rFonts w:ascii="Times New Roman" w:eastAsia="Times New Roman" w:hAnsi="Times New Roman" w:cs="Times New Roman"/>
          <w:b/>
          <w:bCs/>
          <w:caps/>
          <w:kern w:val="0"/>
          <w:sz w:val="28"/>
          <w:szCs w:val="28"/>
          <w:lang w:val="uk-UA" w:eastAsia="uk-UA"/>
          <w14:ligatures w14:val="none"/>
        </w:rPr>
        <w:lastRenderedPageBreak/>
        <w:t>Теоретичні засади дослідження</w:t>
      </w:r>
    </w:p>
    <w:p w14:paraId="62775406" w14:textId="77777777" w:rsidR="00572A52" w:rsidRPr="00572A52" w:rsidRDefault="00572A52" w:rsidP="00572A52">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p>
    <w:p w14:paraId="28372656" w14:textId="77777777" w:rsidR="00122E1F" w:rsidRPr="00572A52" w:rsidRDefault="00122E1F" w:rsidP="00572A52">
      <w:pPr>
        <w:pStyle w:val="3"/>
        <w:spacing w:before="0" w:beforeAutospacing="0" w:after="0" w:afterAutospacing="0" w:line="360" w:lineRule="auto"/>
        <w:ind w:firstLine="709"/>
        <w:jc w:val="both"/>
        <w:rPr>
          <w:sz w:val="28"/>
          <w:szCs w:val="28"/>
        </w:rPr>
      </w:pPr>
      <w:r w:rsidRPr="00572A52">
        <w:rPr>
          <w:rStyle w:val="a5"/>
          <w:b/>
          <w:bCs/>
          <w:sz w:val="28"/>
          <w:szCs w:val="28"/>
        </w:rPr>
        <w:t>1.1. Поняття дискурсу в сучасній лінгвістиці</w:t>
      </w:r>
    </w:p>
    <w:p w14:paraId="36924DAF"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У сучасній </w:t>
      </w:r>
      <w:proofErr w:type="spellStart"/>
      <w:r w:rsidRPr="008C3462">
        <w:rPr>
          <w:rFonts w:ascii="Times New Roman" w:eastAsia="Times New Roman" w:hAnsi="Times New Roman" w:cs="Times New Roman"/>
          <w:kern w:val="0"/>
          <w:sz w:val="28"/>
          <w:szCs w:val="28"/>
          <w:lang w:val="uk-UA" w:eastAsia="uk-UA"/>
          <w14:ligatures w14:val="none"/>
        </w:rPr>
        <w:t>гуманітаристиці</w:t>
      </w:r>
      <w:proofErr w:type="spellEnd"/>
      <w:r w:rsidRPr="008C3462">
        <w:rPr>
          <w:rFonts w:ascii="Times New Roman" w:eastAsia="Times New Roman" w:hAnsi="Times New Roman" w:cs="Times New Roman"/>
          <w:kern w:val="0"/>
          <w:sz w:val="28"/>
          <w:szCs w:val="28"/>
          <w:lang w:val="uk-UA" w:eastAsia="uk-UA"/>
          <w14:ligatures w14:val="none"/>
        </w:rPr>
        <w:t xml:space="preserve"> поняття дискурсу розглядається як одне з ключових теоретичних і методологічних інструментів опису </w:t>
      </w:r>
      <w:proofErr w:type="spellStart"/>
      <w:r w:rsidRPr="008C3462">
        <w:rPr>
          <w:rFonts w:ascii="Times New Roman" w:eastAsia="Times New Roman" w:hAnsi="Times New Roman" w:cs="Times New Roman"/>
          <w:kern w:val="0"/>
          <w:sz w:val="28"/>
          <w:szCs w:val="28"/>
          <w:lang w:val="uk-UA" w:eastAsia="uk-UA"/>
          <w14:ligatures w14:val="none"/>
        </w:rPr>
        <w:t>мовної</w:t>
      </w:r>
      <w:proofErr w:type="spellEnd"/>
      <w:r w:rsidRPr="008C3462">
        <w:rPr>
          <w:rFonts w:ascii="Times New Roman" w:eastAsia="Times New Roman" w:hAnsi="Times New Roman" w:cs="Times New Roman"/>
          <w:kern w:val="0"/>
          <w:sz w:val="28"/>
          <w:szCs w:val="28"/>
          <w:lang w:val="uk-UA" w:eastAsia="uk-UA"/>
          <w14:ligatures w14:val="none"/>
        </w:rPr>
        <w:t xml:space="preserve"> діяльності, що виходить за межі традиційної </w:t>
      </w:r>
      <w:proofErr w:type="spellStart"/>
      <w:r w:rsidRPr="008C3462">
        <w:rPr>
          <w:rFonts w:ascii="Times New Roman" w:eastAsia="Times New Roman" w:hAnsi="Times New Roman" w:cs="Times New Roman"/>
          <w:kern w:val="0"/>
          <w:sz w:val="28"/>
          <w:szCs w:val="28"/>
          <w:lang w:val="uk-UA" w:eastAsia="uk-UA"/>
          <w14:ligatures w14:val="none"/>
        </w:rPr>
        <w:t>текстоцентричної</w:t>
      </w:r>
      <w:proofErr w:type="spellEnd"/>
      <w:r w:rsidRPr="008C3462">
        <w:rPr>
          <w:rFonts w:ascii="Times New Roman" w:eastAsia="Times New Roman" w:hAnsi="Times New Roman" w:cs="Times New Roman"/>
          <w:kern w:val="0"/>
          <w:sz w:val="28"/>
          <w:szCs w:val="28"/>
          <w:lang w:val="uk-UA" w:eastAsia="uk-UA"/>
          <w14:ligatures w14:val="none"/>
        </w:rPr>
        <w:t xml:space="preserve"> парадигми. Його поява й активне функціонування пов’язані з відходом від уявлення про мову як автономну, замкнену систему, орієнтовану виключно на формально-структурні характеристики. Дискурс у сучасній лінгвістиці трактується не лише як сукупність мовленнєвих висловлень, а як складне комунікативне, соціокультурне та когнітивне явище, занурене у конкретний простір, час, ситуацію та систему взаємодій між учасниками комунікації [2; 3]. Він охоплює процес породження, сприйняття, інтерпретації й функціонування мовлення у реальних умовах, що дозволяє вивчати мову як діяльність, динаміку та соціальну практику, яка не лише відображає, а й конструює соціальну реальність, відтворює владні відносини, ієрархії, переконання, колективні уявлення та культурні норми.</w:t>
      </w:r>
    </w:p>
    <w:p w14:paraId="25BB128F"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Одним із найпоширеніших визначень є розуміння дискурсу як цілеспрямованої, соціально зумовленої мовленнєвої поведінки, що реалізує певні комунікативні стратегії й тактики та забезпечує досягнення інтенцій мовця [3]. Такий підхід акцентує його прагматичний характер, адже дискурс завжди передбачає взаємодію, вплив, регуляцію, координацію та інтерпретацію, що нерозривно пов’язано з </w:t>
      </w:r>
      <w:proofErr w:type="spellStart"/>
      <w:r w:rsidRPr="008C3462">
        <w:rPr>
          <w:rFonts w:ascii="Times New Roman" w:eastAsia="Times New Roman" w:hAnsi="Times New Roman" w:cs="Times New Roman"/>
          <w:kern w:val="0"/>
          <w:sz w:val="28"/>
          <w:szCs w:val="28"/>
          <w:lang w:val="uk-UA" w:eastAsia="uk-UA"/>
          <w14:ligatures w14:val="none"/>
        </w:rPr>
        <w:t>перлокутивними</w:t>
      </w:r>
      <w:proofErr w:type="spellEnd"/>
      <w:r w:rsidRPr="008C3462">
        <w:rPr>
          <w:rFonts w:ascii="Times New Roman" w:eastAsia="Times New Roman" w:hAnsi="Times New Roman" w:cs="Times New Roman"/>
          <w:kern w:val="0"/>
          <w:sz w:val="28"/>
          <w:szCs w:val="28"/>
          <w:lang w:val="uk-UA" w:eastAsia="uk-UA"/>
          <w14:ligatures w14:val="none"/>
        </w:rPr>
        <w:t xml:space="preserve"> ефектами мовлення [4]. Крім того, дискурсивний акт передбачає обов’язкову наявність комунікативної настанови, адресності, контекстуальних передумов і реакції адресата, тому будь-яка дискурсивна подія є результатом вибору, мотивованого соціальними, психологічними, культурними, рольовими й когнітивними чинниками. У цьому контексті дискурс постає не як механічна послідовність висловлень, а як динамічний процес взаємного конструювання смислів між учасниками комунікації.</w:t>
      </w:r>
    </w:p>
    <w:p w14:paraId="14C3C594"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lastRenderedPageBreak/>
        <w:t xml:space="preserve">У межах </w:t>
      </w:r>
      <w:proofErr w:type="spellStart"/>
      <w:r w:rsidRPr="008C3462">
        <w:rPr>
          <w:rFonts w:ascii="Times New Roman" w:eastAsia="Times New Roman" w:hAnsi="Times New Roman" w:cs="Times New Roman"/>
          <w:kern w:val="0"/>
          <w:sz w:val="28"/>
          <w:szCs w:val="28"/>
          <w:lang w:val="uk-UA" w:eastAsia="uk-UA"/>
          <w14:ligatures w14:val="none"/>
        </w:rPr>
        <w:t>когнітивно</w:t>
      </w:r>
      <w:proofErr w:type="spellEnd"/>
      <w:r w:rsidRPr="008C3462">
        <w:rPr>
          <w:rFonts w:ascii="Times New Roman" w:eastAsia="Times New Roman" w:hAnsi="Times New Roman" w:cs="Times New Roman"/>
          <w:kern w:val="0"/>
          <w:sz w:val="28"/>
          <w:szCs w:val="28"/>
          <w:lang w:val="uk-UA" w:eastAsia="uk-UA"/>
          <w14:ligatures w14:val="none"/>
        </w:rPr>
        <w:t xml:space="preserve">-дискурсивної парадигми дискурс розглядається як спосіб концептуалізації світу, засіб репрезентації ментальних структур, цінностей, національно-культурних смислів і колективного досвіду [5; 8]. Дискурсивні практики не лише відображають реальність, а й формують моделі її осмислення, задають рамки дозволеного, типовість оцінок, способи аргументації, інтерпретаційні схеми. Він відображає внутрішню організацію свідомості, моделі категоризації дійсності, </w:t>
      </w:r>
      <w:proofErr w:type="spellStart"/>
      <w:r w:rsidRPr="008C3462">
        <w:rPr>
          <w:rFonts w:ascii="Times New Roman" w:eastAsia="Times New Roman" w:hAnsi="Times New Roman" w:cs="Times New Roman"/>
          <w:kern w:val="0"/>
          <w:sz w:val="28"/>
          <w:szCs w:val="28"/>
          <w:lang w:val="uk-UA" w:eastAsia="uk-UA"/>
          <w14:ligatures w14:val="none"/>
        </w:rPr>
        <w:t>концептосферу</w:t>
      </w:r>
      <w:proofErr w:type="spellEnd"/>
      <w:r w:rsidRPr="008C3462">
        <w:rPr>
          <w:rFonts w:ascii="Times New Roman" w:eastAsia="Times New Roman" w:hAnsi="Times New Roman" w:cs="Times New Roman"/>
          <w:kern w:val="0"/>
          <w:sz w:val="28"/>
          <w:szCs w:val="28"/>
          <w:lang w:val="uk-UA" w:eastAsia="uk-UA"/>
          <w14:ligatures w14:val="none"/>
        </w:rPr>
        <w:t xml:space="preserve"> етносу, що зумовлює необхідність інтеграції когнітивної семантики, фреймової теорії та </w:t>
      </w:r>
      <w:proofErr w:type="spellStart"/>
      <w:r w:rsidRPr="008C3462">
        <w:rPr>
          <w:rFonts w:ascii="Times New Roman" w:eastAsia="Times New Roman" w:hAnsi="Times New Roman" w:cs="Times New Roman"/>
          <w:kern w:val="0"/>
          <w:sz w:val="28"/>
          <w:szCs w:val="28"/>
          <w:lang w:val="uk-UA" w:eastAsia="uk-UA"/>
          <w14:ligatures w14:val="none"/>
        </w:rPr>
        <w:t>лінгвокультурології</w:t>
      </w:r>
      <w:proofErr w:type="spellEnd"/>
      <w:r w:rsidRPr="008C3462">
        <w:rPr>
          <w:rFonts w:ascii="Times New Roman" w:eastAsia="Times New Roman" w:hAnsi="Times New Roman" w:cs="Times New Roman"/>
          <w:kern w:val="0"/>
          <w:sz w:val="28"/>
          <w:szCs w:val="28"/>
          <w:lang w:val="uk-UA" w:eastAsia="uk-UA"/>
          <w14:ligatures w14:val="none"/>
        </w:rPr>
        <w:t xml:space="preserve"> у його дослідження [19; 21]. Відповідно, дискурс постає не лише як </w:t>
      </w:r>
      <w:proofErr w:type="spellStart"/>
      <w:r w:rsidRPr="008C3462">
        <w:rPr>
          <w:rFonts w:ascii="Times New Roman" w:eastAsia="Times New Roman" w:hAnsi="Times New Roman" w:cs="Times New Roman"/>
          <w:kern w:val="0"/>
          <w:sz w:val="28"/>
          <w:szCs w:val="28"/>
          <w:lang w:val="uk-UA" w:eastAsia="uk-UA"/>
          <w14:ligatures w14:val="none"/>
        </w:rPr>
        <w:t>мовний</w:t>
      </w:r>
      <w:proofErr w:type="spellEnd"/>
      <w:r w:rsidRPr="008C3462">
        <w:rPr>
          <w:rFonts w:ascii="Times New Roman" w:eastAsia="Times New Roman" w:hAnsi="Times New Roman" w:cs="Times New Roman"/>
          <w:kern w:val="0"/>
          <w:sz w:val="28"/>
          <w:szCs w:val="28"/>
          <w:lang w:val="uk-UA" w:eastAsia="uk-UA"/>
          <w14:ligatures w14:val="none"/>
        </w:rPr>
        <w:t>, а як культурно-ідеологічний феномен, у якому закріплюються міфологеми, символи, колективні уявлення, історичні травми й соціальні очікування. Дослідження дискурсу стає способом реконструкції ментальних моделей спільноти, її світогляду та ціннісних орієнтирів.</w:t>
      </w:r>
    </w:p>
    <w:p w14:paraId="357F7923"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Дискурс існує у нерозривному зв’язку з текстом, проте не тотожний йому. Текст трактується як матеріально зафіксований результат мовленнєвої діяльності, тоді як дискурс охоплює ширший комунікативний контекст: учасників, соціальні ролі, наміри, ситуацію, фонові знання, культурні коди та механізми інтерпретації [6]. Текст без дискурсу залишається статичним, позбавленим динамічної взаємодії, тоді як дискурс надає йому прагматичної цінності, </w:t>
      </w:r>
      <w:proofErr w:type="spellStart"/>
      <w:r w:rsidRPr="008C3462">
        <w:rPr>
          <w:rFonts w:ascii="Times New Roman" w:eastAsia="Times New Roman" w:hAnsi="Times New Roman" w:cs="Times New Roman"/>
          <w:kern w:val="0"/>
          <w:sz w:val="28"/>
          <w:szCs w:val="28"/>
          <w:lang w:val="uk-UA" w:eastAsia="uk-UA"/>
          <w14:ligatures w14:val="none"/>
        </w:rPr>
        <w:t>інтенційності</w:t>
      </w:r>
      <w:proofErr w:type="spellEnd"/>
      <w:r w:rsidRPr="008C3462">
        <w:rPr>
          <w:rFonts w:ascii="Times New Roman" w:eastAsia="Times New Roman" w:hAnsi="Times New Roman" w:cs="Times New Roman"/>
          <w:kern w:val="0"/>
          <w:sz w:val="28"/>
          <w:szCs w:val="28"/>
          <w:lang w:val="uk-UA" w:eastAsia="uk-UA"/>
          <w14:ligatures w14:val="none"/>
        </w:rPr>
        <w:t xml:space="preserve"> та соціальної </w:t>
      </w:r>
      <w:proofErr w:type="spellStart"/>
      <w:r w:rsidRPr="008C3462">
        <w:rPr>
          <w:rFonts w:ascii="Times New Roman" w:eastAsia="Times New Roman" w:hAnsi="Times New Roman" w:cs="Times New Roman"/>
          <w:kern w:val="0"/>
          <w:sz w:val="28"/>
          <w:szCs w:val="28"/>
          <w:lang w:val="uk-UA" w:eastAsia="uk-UA"/>
          <w14:ligatures w14:val="none"/>
        </w:rPr>
        <w:t>релевантності</w:t>
      </w:r>
      <w:proofErr w:type="spellEnd"/>
      <w:r w:rsidRPr="008C3462">
        <w:rPr>
          <w:rFonts w:ascii="Times New Roman" w:eastAsia="Times New Roman" w:hAnsi="Times New Roman" w:cs="Times New Roman"/>
          <w:kern w:val="0"/>
          <w:sz w:val="28"/>
          <w:szCs w:val="28"/>
          <w:lang w:val="uk-UA" w:eastAsia="uk-UA"/>
          <w14:ligatures w14:val="none"/>
        </w:rPr>
        <w:t xml:space="preserve">. Тому </w:t>
      </w:r>
      <w:proofErr w:type="spellStart"/>
      <w:r w:rsidRPr="008C3462">
        <w:rPr>
          <w:rFonts w:ascii="Times New Roman" w:eastAsia="Times New Roman" w:hAnsi="Times New Roman" w:cs="Times New Roman"/>
          <w:kern w:val="0"/>
          <w:sz w:val="28"/>
          <w:szCs w:val="28"/>
          <w:lang w:val="uk-UA" w:eastAsia="uk-UA"/>
          <w14:ligatures w14:val="none"/>
        </w:rPr>
        <w:t>дискурсологія</w:t>
      </w:r>
      <w:proofErr w:type="spellEnd"/>
      <w:r w:rsidRPr="008C3462">
        <w:rPr>
          <w:rFonts w:ascii="Times New Roman" w:eastAsia="Times New Roman" w:hAnsi="Times New Roman" w:cs="Times New Roman"/>
          <w:kern w:val="0"/>
          <w:sz w:val="28"/>
          <w:szCs w:val="28"/>
          <w:lang w:val="uk-UA" w:eastAsia="uk-UA"/>
          <w14:ligatures w14:val="none"/>
        </w:rPr>
        <w:t xml:space="preserve"> виходить за межі суто структурного аналізу, інтегруючи прагматику, соціолінгвістику, психологію, семіотику та культурологію [14; 18]. Такий підхід дозволяє враховувати невербальні компоненти комунікації, інституційну зумовленість, контекст спільноти, технологічні формати поширення інформації, </w:t>
      </w:r>
      <w:proofErr w:type="spellStart"/>
      <w:r w:rsidRPr="008C3462">
        <w:rPr>
          <w:rFonts w:ascii="Times New Roman" w:eastAsia="Times New Roman" w:hAnsi="Times New Roman" w:cs="Times New Roman"/>
          <w:kern w:val="0"/>
          <w:sz w:val="28"/>
          <w:szCs w:val="28"/>
          <w:lang w:val="uk-UA" w:eastAsia="uk-UA"/>
          <w14:ligatures w14:val="none"/>
        </w:rPr>
        <w:t>мультимодальність</w:t>
      </w:r>
      <w:proofErr w:type="spellEnd"/>
      <w:r w:rsidRPr="008C3462">
        <w:rPr>
          <w:rFonts w:ascii="Times New Roman" w:eastAsia="Times New Roman" w:hAnsi="Times New Roman" w:cs="Times New Roman"/>
          <w:kern w:val="0"/>
          <w:sz w:val="28"/>
          <w:szCs w:val="28"/>
          <w:lang w:val="uk-UA" w:eastAsia="uk-UA"/>
          <w14:ligatures w14:val="none"/>
        </w:rPr>
        <w:t xml:space="preserve"> і </w:t>
      </w:r>
      <w:proofErr w:type="spellStart"/>
      <w:r w:rsidRPr="008C3462">
        <w:rPr>
          <w:rFonts w:ascii="Times New Roman" w:eastAsia="Times New Roman" w:hAnsi="Times New Roman" w:cs="Times New Roman"/>
          <w:kern w:val="0"/>
          <w:sz w:val="28"/>
          <w:szCs w:val="28"/>
          <w:lang w:val="uk-UA" w:eastAsia="uk-UA"/>
          <w14:ligatures w14:val="none"/>
        </w:rPr>
        <w:t>медіальність</w:t>
      </w:r>
      <w:proofErr w:type="spellEnd"/>
      <w:r w:rsidRPr="008C3462">
        <w:rPr>
          <w:rFonts w:ascii="Times New Roman" w:eastAsia="Times New Roman" w:hAnsi="Times New Roman" w:cs="Times New Roman"/>
          <w:kern w:val="0"/>
          <w:sz w:val="28"/>
          <w:szCs w:val="28"/>
          <w:lang w:val="uk-UA" w:eastAsia="uk-UA"/>
          <w14:ligatures w14:val="none"/>
        </w:rPr>
        <w:t>.</w:t>
      </w:r>
    </w:p>
    <w:p w14:paraId="7656FA4B"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Суттєвою ознакою дискурсу є його соціальна </w:t>
      </w:r>
      <w:proofErr w:type="spellStart"/>
      <w:r w:rsidRPr="008C3462">
        <w:rPr>
          <w:rFonts w:ascii="Times New Roman" w:eastAsia="Times New Roman" w:hAnsi="Times New Roman" w:cs="Times New Roman"/>
          <w:kern w:val="0"/>
          <w:sz w:val="28"/>
          <w:szCs w:val="28"/>
          <w:lang w:val="uk-UA" w:eastAsia="uk-UA"/>
          <w14:ligatures w14:val="none"/>
        </w:rPr>
        <w:t>маркованість</w:t>
      </w:r>
      <w:proofErr w:type="spellEnd"/>
      <w:r w:rsidRPr="008C3462">
        <w:rPr>
          <w:rFonts w:ascii="Times New Roman" w:eastAsia="Times New Roman" w:hAnsi="Times New Roman" w:cs="Times New Roman"/>
          <w:kern w:val="0"/>
          <w:sz w:val="28"/>
          <w:szCs w:val="28"/>
          <w:lang w:val="uk-UA" w:eastAsia="uk-UA"/>
          <w14:ligatures w14:val="none"/>
        </w:rPr>
        <w:t xml:space="preserve"> і функціональна варіативність. Він формується під впливом суспільних інституцій, ідеологій, традицій, ціннісних систем і комунікативних норм, тому сучасні дослідження розрізняють політичний, медичний, юридичний, академічний, </w:t>
      </w:r>
      <w:proofErr w:type="spellStart"/>
      <w:r w:rsidRPr="008C3462">
        <w:rPr>
          <w:rFonts w:ascii="Times New Roman" w:eastAsia="Times New Roman" w:hAnsi="Times New Roman" w:cs="Times New Roman"/>
          <w:kern w:val="0"/>
          <w:sz w:val="28"/>
          <w:szCs w:val="28"/>
          <w:lang w:val="uk-UA" w:eastAsia="uk-UA"/>
          <w14:ligatures w14:val="none"/>
        </w:rPr>
        <w:t>масмедійний</w:t>
      </w:r>
      <w:proofErr w:type="spellEnd"/>
      <w:r w:rsidRPr="008C3462">
        <w:rPr>
          <w:rFonts w:ascii="Times New Roman" w:eastAsia="Times New Roman" w:hAnsi="Times New Roman" w:cs="Times New Roman"/>
          <w:kern w:val="0"/>
          <w:sz w:val="28"/>
          <w:szCs w:val="28"/>
          <w:lang w:val="uk-UA" w:eastAsia="uk-UA"/>
          <w14:ligatures w14:val="none"/>
        </w:rPr>
        <w:t xml:space="preserve">, релігійний, художній, окультний та інші типи </w:t>
      </w:r>
      <w:r w:rsidRPr="008C3462">
        <w:rPr>
          <w:rFonts w:ascii="Times New Roman" w:eastAsia="Times New Roman" w:hAnsi="Times New Roman" w:cs="Times New Roman"/>
          <w:kern w:val="0"/>
          <w:sz w:val="28"/>
          <w:szCs w:val="28"/>
          <w:lang w:val="uk-UA" w:eastAsia="uk-UA"/>
          <w14:ligatures w14:val="none"/>
        </w:rPr>
        <w:lastRenderedPageBreak/>
        <w:t xml:space="preserve">дискурсів [18; 20]. Кожен із них має власні жанрові, лексико-семантичні, синтаксичні та прагматичні характеристики, що відображають специфіку комунікативного середовища, статус учасників, домінантні інтенції, ступінь формалізації, стратегічні настанови та </w:t>
      </w:r>
      <w:proofErr w:type="spellStart"/>
      <w:r w:rsidRPr="008C3462">
        <w:rPr>
          <w:rFonts w:ascii="Times New Roman" w:eastAsia="Times New Roman" w:hAnsi="Times New Roman" w:cs="Times New Roman"/>
          <w:kern w:val="0"/>
          <w:sz w:val="28"/>
          <w:szCs w:val="28"/>
          <w:lang w:val="uk-UA" w:eastAsia="uk-UA"/>
          <w14:ligatures w14:val="none"/>
        </w:rPr>
        <w:t>ритуалізованість</w:t>
      </w:r>
      <w:proofErr w:type="spellEnd"/>
      <w:r w:rsidRPr="008C3462">
        <w:rPr>
          <w:rFonts w:ascii="Times New Roman" w:eastAsia="Times New Roman" w:hAnsi="Times New Roman" w:cs="Times New Roman"/>
          <w:kern w:val="0"/>
          <w:sz w:val="28"/>
          <w:szCs w:val="28"/>
          <w:lang w:val="uk-UA" w:eastAsia="uk-UA"/>
          <w14:ligatures w14:val="none"/>
        </w:rPr>
        <w:t xml:space="preserve"> мовленнєвих актів. Типологічне розмаїття дискурсу демонструє, що мова адаптується до потреб соціальної взаємодії, а її функціонування залежить від культурної пам’яті, інституційних </w:t>
      </w:r>
      <w:proofErr w:type="spellStart"/>
      <w:r w:rsidRPr="008C3462">
        <w:rPr>
          <w:rFonts w:ascii="Times New Roman" w:eastAsia="Times New Roman" w:hAnsi="Times New Roman" w:cs="Times New Roman"/>
          <w:kern w:val="0"/>
          <w:sz w:val="28"/>
          <w:szCs w:val="28"/>
          <w:lang w:val="uk-UA" w:eastAsia="uk-UA"/>
          <w14:ligatures w14:val="none"/>
        </w:rPr>
        <w:t>регуляцій</w:t>
      </w:r>
      <w:proofErr w:type="spellEnd"/>
      <w:r w:rsidRPr="008C3462">
        <w:rPr>
          <w:rFonts w:ascii="Times New Roman" w:eastAsia="Times New Roman" w:hAnsi="Times New Roman" w:cs="Times New Roman"/>
          <w:kern w:val="0"/>
          <w:sz w:val="28"/>
          <w:szCs w:val="28"/>
          <w:lang w:val="uk-UA" w:eastAsia="uk-UA"/>
          <w14:ligatures w14:val="none"/>
        </w:rPr>
        <w:t>, технологічних практик і колективного досвіду.</w:t>
      </w:r>
    </w:p>
    <w:p w14:paraId="01CD1380"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Теоретичні студії також підкреслюють відкритість і динамічність дискурсу, його здатність змінюватися відповідно до трансформацій суспільства, технологічного розвитку, </w:t>
      </w:r>
      <w:proofErr w:type="spellStart"/>
      <w:r w:rsidRPr="008C3462">
        <w:rPr>
          <w:rFonts w:ascii="Times New Roman" w:eastAsia="Times New Roman" w:hAnsi="Times New Roman" w:cs="Times New Roman"/>
          <w:kern w:val="0"/>
          <w:sz w:val="28"/>
          <w:szCs w:val="28"/>
          <w:lang w:val="uk-UA" w:eastAsia="uk-UA"/>
          <w14:ligatures w14:val="none"/>
        </w:rPr>
        <w:t>медіалізації</w:t>
      </w:r>
      <w:proofErr w:type="spellEnd"/>
      <w:r w:rsidRPr="008C3462">
        <w:rPr>
          <w:rFonts w:ascii="Times New Roman" w:eastAsia="Times New Roman" w:hAnsi="Times New Roman" w:cs="Times New Roman"/>
          <w:kern w:val="0"/>
          <w:sz w:val="28"/>
          <w:szCs w:val="28"/>
          <w:lang w:val="uk-UA" w:eastAsia="uk-UA"/>
          <w14:ligatures w14:val="none"/>
        </w:rPr>
        <w:t xml:space="preserve"> культури й глобалізаційних процесів [1]. У цифрову епоху дискурс набуває </w:t>
      </w:r>
      <w:proofErr w:type="spellStart"/>
      <w:r w:rsidRPr="008C3462">
        <w:rPr>
          <w:rFonts w:ascii="Times New Roman" w:eastAsia="Times New Roman" w:hAnsi="Times New Roman" w:cs="Times New Roman"/>
          <w:kern w:val="0"/>
          <w:sz w:val="28"/>
          <w:szCs w:val="28"/>
          <w:lang w:val="uk-UA" w:eastAsia="uk-UA"/>
          <w14:ligatures w14:val="none"/>
        </w:rPr>
        <w:t>мережевості</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мультимодальності</w:t>
      </w:r>
      <w:proofErr w:type="spellEnd"/>
      <w:r w:rsidRPr="008C3462">
        <w:rPr>
          <w:rFonts w:ascii="Times New Roman" w:eastAsia="Times New Roman" w:hAnsi="Times New Roman" w:cs="Times New Roman"/>
          <w:kern w:val="0"/>
          <w:sz w:val="28"/>
          <w:szCs w:val="28"/>
          <w:lang w:val="uk-UA" w:eastAsia="uk-UA"/>
          <w14:ligatures w14:val="none"/>
        </w:rPr>
        <w:t xml:space="preserve">, інтерактивності, прискореної циркуляції смислів і </w:t>
      </w:r>
      <w:proofErr w:type="spellStart"/>
      <w:r w:rsidRPr="008C3462">
        <w:rPr>
          <w:rFonts w:ascii="Times New Roman" w:eastAsia="Times New Roman" w:hAnsi="Times New Roman" w:cs="Times New Roman"/>
          <w:kern w:val="0"/>
          <w:sz w:val="28"/>
          <w:szCs w:val="28"/>
          <w:lang w:val="uk-UA" w:eastAsia="uk-UA"/>
          <w14:ligatures w14:val="none"/>
        </w:rPr>
        <w:t>інтертекстуальної</w:t>
      </w:r>
      <w:proofErr w:type="spellEnd"/>
      <w:r w:rsidRPr="008C3462">
        <w:rPr>
          <w:rFonts w:ascii="Times New Roman" w:eastAsia="Times New Roman" w:hAnsi="Times New Roman" w:cs="Times New Roman"/>
          <w:kern w:val="0"/>
          <w:sz w:val="28"/>
          <w:szCs w:val="28"/>
          <w:lang w:val="uk-UA" w:eastAsia="uk-UA"/>
          <w14:ligatures w14:val="none"/>
        </w:rPr>
        <w:t xml:space="preserve"> насиченості, що впливає на структуру аргументації, жанрові формати, комунікативні ролі та механізми впливу. Така мінливість зумовлює необхідність міждисциплінарного підходу, що поєднує лінгвістику, соціологію, антропологію, філософію та культурологію, дозволяючи комплексно описати дискурсивні практики й механізми продукування знань.</w:t>
      </w:r>
    </w:p>
    <w:p w14:paraId="3371B98B" w14:textId="4D2753B8" w:rsid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Таким чином, дискурс у сучасній лінгвістиці визначається як багатовимірне, контекстуально зумовлене комунікативне явище, що поєднує </w:t>
      </w:r>
      <w:proofErr w:type="spellStart"/>
      <w:r w:rsidRPr="008C3462">
        <w:rPr>
          <w:rFonts w:ascii="Times New Roman" w:eastAsia="Times New Roman" w:hAnsi="Times New Roman" w:cs="Times New Roman"/>
          <w:kern w:val="0"/>
          <w:sz w:val="28"/>
          <w:szCs w:val="28"/>
          <w:lang w:val="uk-UA" w:eastAsia="uk-UA"/>
          <w14:ligatures w14:val="none"/>
        </w:rPr>
        <w:t>мовну</w:t>
      </w:r>
      <w:proofErr w:type="spellEnd"/>
      <w:r w:rsidRPr="008C3462">
        <w:rPr>
          <w:rFonts w:ascii="Times New Roman" w:eastAsia="Times New Roman" w:hAnsi="Times New Roman" w:cs="Times New Roman"/>
          <w:kern w:val="0"/>
          <w:sz w:val="28"/>
          <w:szCs w:val="28"/>
          <w:lang w:val="uk-UA" w:eastAsia="uk-UA"/>
          <w14:ligatures w14:val="none"/>
        </w:rPr>
        <w:t xml:space="preserve"> форму, когнітивні структури, соціальні взаємодії, культурні смисли та прагматичні цілі. Його комплексне розуміння створює методологічну основу для подальшого аналізу англомовного езотеричного дискурсу, у якому поєднуються </w:t>
      </w:r>
      <w:proofErr w:type="spellStart"/>
      <w:r w:rsidRPr="008C3462">
        <w:rPr>
          <w:rFonts w:ascii="Times New Roman" w:eastAsia="Times New Roman" w:hAnsi="Times New Roman" w:cs="Times New Roman"/>
          <w:kern w:val="0"/>
          <w:sz w:val="28"/>
          <w:szCs w:val="28"/>
          <w:lang w:val="uk-UA" w:eastAsia="uk-UA"/>
          <w14:ligatures w14:val="none"/>
        </w:rPr>
        <w:t>мовні</w:t>
      </w:r>
      <w:proofErr w:type="spellEnd"/>
      <w:r w:rsidRPr="008C3462">
        <w:rPr>
          <w:rFonts w:ascii="Times New Roman" w:eastAsia="Times New Roman" w:hAnsi="Times New Roman" w:cs="Times New Roman"/>
          <w:kern w:val="0"/>
          <w:sz w:val="28"/>
          <w:szCs w:val="28"/>
          <w:lang w:val="uk-UA" w:eastAsia="uk-UA"/>
          <w14:ligatures w14:val="none"/>
        </w:rPr>
        <w:t xml:space="preserve">, когнітивні, символічні та культурно-ідеологічні компоненти, що потребують системної інтерпретації з позицій сучасної </w:t>
      </w:r>
      <w:proofErr w:type="spellStart"/>
      <w:r w:rsidRPr="008C3462">
        <w:rPr>
          <w:rFonts w:ascii="Times New Roman" w:eastAsia="Times New Roman" w:hAnsi="Times New Roman" w:cs="Times New Roman"/>
          <w:kern w:val="0"/>
          <w:sz w:val="28"/>
          <w:szCs w:val="28"/>
          <w:lang w:val="uk-UA" w:eastAsia="uk-UA"/>
          <w14:ligatures w14:val="none"/>
        </w:rPr>
        <w:t>дискурсології</w:t>
      </w:r>
      <w:proofErr w:type="spellEnd"/>
      <w:r w:rsidRPr="008C3462">
        <w:rPr>
          <w:rFonts w:ascii="Times New Roman" w:eastAsia="Times New Roman" w:hAnsi="Times New Roman" w:cs="Times New Roman"/>
          <w:kern w:val="0"/>
          <w:sz w:val="28"/>
          <w:szCs w:val="28"/>
          <w:lang w:val="uk-UA" w:eastAsia="uk-UA"/>
          <w14:ligatures w14:val="none"/>
        </w:rPr>
        <w:t xml:space="preserve">, когнітивної лінгвістики та </w:t>
      </w:r>
      <w:proofErr w:type="spellStart"/>
      <w:r w:rsidRPr="008C3462">
        <w:rPr>
          <w:rFonts w:ascii="Times New Roman" w:eastAsia="Times New Roman" w:hAnsi="Times New Roman" w:cs="Times New Roman"/>
          <w:kern w:val="0"/>
          <w:sz w:val="28"/>
          <w:szCs w:val="28"/>
          <w:lang w:val="uk-UA" w:eastAsia="uk-UA"/>
          <w14:ligatures w14:val="none"/>
        </w:rPr>
        <w:t>лінгвокультурології</w:t>
      </w:r>
      <w:proofErr w:type="spellEnd"/>
      <w:r w:rsidRPr="008C3462">
        <w:rPr>
          <w:rFonts w:ascii="Times New Roman" w:eastAsia="Times New Roman" w:hAnsi="Times New Roman" w:cs="Times New Roman"/>
          <w:kern w:val="0"/>
          <w:sz w:val="28"/>
          <w:szCs w:val="28"/>
          <w:lang w:val="uk-UA" w:eastAsia="uk-UA"/>
          <w14:ligatures w14:val="none"/>
        </w:rPr>
        <w:t>.</w:t>
      </w:r>
    </w:p>
    <w:p w14:paraId="78C38EA9" w14:textId="0144DAEA" w:rsid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98EFDAD"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362EA64" w14:textId="77777777" w:rsidR="00572A52" w:rsidRPr="008C3462" w:rsidRDefault="00572A52" w:rsidP="008C3462">
      <w:pPr>
        <w:pStyle w:val="3"/>
        <w:spacing w:before="0" w:beforeAutospacing="0" w:after="0" w:afterAutospacing="0" w:line="360" w:lineRule="auto"/>
        <w:ind w:firstLine="709"/>
        <w:jc w:val="both"/>
        <w:rPr>
          <w:rStyle w:val="a5"/>
          <w:b/>
          <w:bCs/>
          <w:sz w:val="28"/>
          <w:szCs w:val="28"/>
        </w:rPr>
      </w:pPr>
    </w:p>
    <w:p w14:paraId="1D0D7F46" w14:textId="16DF6644" w:rsidR="00122E1F" w:rsidRPr="008C3462" w:rsidRDefault="00122E1F" w:rsidP="008C3462">
      <w:pPr>
        <w:pStyle w:val="3"/>
        <w:spacing w:before="0" w:beforeAutospacing="0" w:after="0" w:afterAutospacing="0" w:line="360" w:lineRule="auto"/>
        <w:ind w:firstLine="709"/>
        <w:jc w:val="both"/>
        <w:rPr>
          <w:sz w:val="28"/>
          <w:szCs w:val="28"/>
        </w:rPr>
      </w:pPr>
      <w:r w:rsidRPr="008C3462">
        <w:rPr>
          <w:rStyle w:val="a5"/>
          <w:b/>
          <w:bCs/>
          <w:sz w:val="28"/>
          <w:szCs w:val="28"/>
        </w:rPr>
        <w:t xml:space="preserve">1.2. </w:t>
      </w:r>
      <w:proofErr w:type="spellStart"/>
      <w:r w:rsidRPr="008C3462">
        <w:rPr>
          <w:rStyle w:val="a5"/>
          <w:b/>
          <w:bCs/>
          <w:sz w:val="28"/>
          <w:szCs w:val="28"/>
        </w:rPr>
        <w:t>Езотеризм</w:t>
      </w:r>
      <w:proofErr w:type="spellEnd"/>
      <w:r w:rsidRPr="008C3462">
        <w:rPr>
          <w:rStyle w:val="a5"/>
          <w:b/>
          <w:bCs/>
          <w:sz w:val="28"/>
          <w:szCs w:val="28"/>
        </w:rPr>
        <w:t xml:space="preserve"> як соціокультурне та комунікативне явище</w:t>
      </w:r>
    </w:p>
    <w:p w14:paraId="1126D759"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8C3462">
        <w:rPr>
          <w:rFonts w:ascii="Times New Roman" w:eastAsia="Times New Roman" w:hAnsi="Times New Roman" w:cs="Times New Roman"/>
          <w:kern w:val="0"/>
          <w:sz w:val="28"/>
          <w:szCs w:val="28"/>
          <w:lang w:val="uk-UA" w:eastAsia="uk-UA"/>
          <w14:ligatures w14:val="none"/>
        </w:rPr>
        <w:lastRenderedPageBreak/>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є складним і багатовимірним феноменом, що сформувався на перетині міфологічних, релігійних, магічних, філософських та символічних традицій людства. Його джерела сягають первісних культур, у межах яких міф, магія й ритуал виступали провідними механізмами пізнання світу та соціальної регуляції, закріплюючи моделі пояснення природних явищ, соціальних відносин, космологічного устрою та буттєвого призначення людини [13; 23]. Містичні уявлення, сакральні знання та ритуальні тексти збереглися у фольклорних, </w:t>
      </w:r>
      <w:proofErr w:type="spellStart"/>
      <w:r w:rsidRPr="008C3462">
        <w:rPr>
          <w:rFonts w:ascii="Times New Roman" w:eastAsia="Times New Roman" w:hAnsi="Times New Roman" w:cs="Times New Roman"/>
          <w:kern w:val="0"/>
          <w:sz w:val="28"/>
          <w:szCs w:val="28"/>
          <w:lang w:val="uk-UA" w:eastAsia="uk-UA"/>
          <w14:ligatures w14:val="none"/>
        </w:rPr>
        <w:t>замовляльних</w:t>
      </w:r>
      <w:proofErr w:type="spellEnd"/>
      <w:r w:rsidRPr="008C3462">
        <w:rPr>
          <w:rFonts w:ascii="Times New Roman" w:eastAsia="Times New Roman" w:hAnsi="Times New Roman" w:cs="Times New Roman"/>
          <w:kern w:val="0"/>
          <w:sz w:val="28"/>
          <w:szCs w:val="28"/>
          <w:lang w:val="uk-UA" w:eastAsia="uk-UA"/>
          <w14:ligatures w14:val="none"/>
        </w:rPr>
        <w:t>, обрядових і прогностичних практиках, що становлять культурний шар, переданий у спадок сучасним спільнотам [10; 29]. Ці практики виконували не лише ритуально-</w:t>
      </w:r>
      <w:proofErr w:type="spellStart"/>
      <w:r w:rsidRPr="008C3462">
        <w:rPr>
          <w:rFonts w:ascii="Times New Roman" w:eastAsia="Times New Roman" w:hAnsi="Times New Roman" w:cs="Times New Roman"/>
          <w:kern w:val="0"/>
          <w:sz w:val="28"/>
          <w:szCs w:val="28"/>
          <w:lang w:val="uk-UA" w:eastAsia="uk-UA"/>
          <w14:ligatures w14:val="none"/>
        </w:rPr>
        <w:t>оберігальні</w:t>
      </w:r>
      <w:proofErr w:type="spellEnd"/>
      <w:r w:rsidRPr="008C3462">
        <w:rPr>
          <w:rFonts w:ascii="Times New Roman" w:eastAsia="Times New Roman" w:hAnsi="Times New Roman" w:cs="Times New Roman"/>
          <w:kern w:val="0"/>
          <w:sz w:val="28"/>
          <w:szCs w:val="28"/>
          <w:lang w:val="uk-UA" w:eastAsia="uk-UA"/>
          <w14:ligatures w14:val="none"/>
        </w:rPr>
        <w:t xml:space="preserve">, а й </w:t>
      </w:r>
      <w:proofErr w:type="spellStart"/>
      <w:r w:rsidRPr="008C3462">
        <w:rPr>
          <w:rFonts w:ascii="Times New Roman" w:eastAsia="Times New Roman" w:hAnsi="Times New Roman" w:cs="Times New Roman"/>
          <w:kern w:val="0"/>
          <w:sz w:val="28"/>
          <w:szCs w:val="28"/>
          <w:lang w:val="uk-UA" w:eastAsia="uk-UA"/>
          <w14:ligatures w14:val="none"/>
        </w:rPr>
        <w:t>епістемологічні</w:t>
      </w:r>
      <w:proofErr w:type="spellEnd"/>
      <w:r w:rsidRPr="008C3462">
        <w:rPr>
          <w:rFonts w:ascii="Times New Roman" w:eastAsia="Times New Roman" w:hAnsi="Times New Roman" w:cs="Times New Roman"/>
          <w:kern w:val="0"/>
          <w:sz w:val="28"/>
          <w:szCs w:val="28"/>
          <w:lang w:val="uk-UA" w:eastAsia="uk-UA"/>
          <w14:ligatures w14:val="none"/>
        </w:rPr>
        <w:t xml:space="preserve"> функції, формуючи первинні моделі мислення, світоглядні категорії, сакральні </w:t>
      </w:r>
      <w:proofErr w:type="spellStart"/>
      <w:r w:rsidRPr="008C3462">
        <w:rPr>
          <w:rFonts w:ascii="Times New Roman" w:eastAsia="Times New Roman" w:hAnsi="Times New Roman" w:cs="Times New Roman"/>
          <w:kern w:val="0"/>
          <w:sz w:val="28"/>
          <w:szCs w:val="28"/>
          <w:lang w:val="uk-UA" w:eastAsia="uk-UA"/>
          <w14:ligatures w14:val="none"/>
        </w:rPr>
        <w:t>бінарності</w:t>
      </w:r>
      <w:proofErr w:type="spellEnd"/>
      <w:r w:rsidRPr="008C3462">
        <w:rPr>
          <w:rFonts w:ascii="Times New Roman" w:eastAsia="Times New Roman" w:hAnsi="Times New Roman" w:cs="Times New Roman"/>
          <w:kern w:val="0"/>
          <w:sz w:val="28"/>
          <w:szCs w:val="28"/>
          <w:lang w:val="uk-UA" w:eastAsia="uk-UA"/>
          <w14:ligatures w14:val="none"/>
        </w:rPr>
        <w:t xml:space="preserve"> та </w:t>
      </w:r>
      <w:proofErr w:type="spellStart"/>
      <w:r w:rsidRPr="008C3462">
        <w:rPr>
          <w:rFonts w:ascii="Times New Roman" w:eastAsia="Times New Roman" w:hAnsi="Times New Roman" w:cs="Times New Roman"/>
          <w:kern w:val="0"/>
          <w:sz w:val="28"/>
          <w:szCs w:val="28"/>
          <w:lang w:val="uk-UA" w:eastAsia="uk-UA"/>
          <w14:ligatures w14:val="none"/>
        </w:rPr>
        <w:t>міфопоетичні</w:t>
      </w:r>
      <w:proofErr w:type="spellEnd"/>
      <w:r w:rsidRPr="008C3462">
        <w:rPr>
          <w:rFonts w:ascii="Times New Roman" w:eastAsia="Times New Roman" w:hAnsi="Times New Roman" w:cs="Times New Roman"/>
          <w:kern w:val="0"/>
          <w:sz w:val="28"/>
          <w:szCs w:val="28"/>
          <w:lang w:val="uk-UA" w:eastAsia="uk-UA"/>
          <w14:ligatures w14:val="none"/>
        </w:rPr>
        <w:t xml:space="preserve"> структури, які продовжують відтворюватися у пізніших духовних системах. Відтак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має глибинну історико-культурну тяглість, що забезпечує його відтворюваність у різних суспільно-цивілізаційних умовах — від архаїчних племінних культур до урбанізованих постіндустріальних суспільств [12].</w:t>
      </w:r>
    </w:p>
    <w:p w14:paraId="1A202902"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У соціокультурному аспекті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постає як альтернативна модель осмислення реальності, зорієнтована на приховане, </w:t>
      </w:r>
      <w:proofErr w:type="spellStart"/>
      <w:r w:rsidRPr="008C3462">
        <w:rPr>
          <w:rFonts w:ascii="Times New Roman" w:eastAsia="Times New Roman" w:hAnsi="Times New Roman" w:cs="Times New Roman"/>
          <w:kern w:val="0"/>
          <w:sz w:val="28"/>
          <w:szCs w:val="28"/>
          <w:lang w:val="uk-UA" w:eastAsia="uk-UA"/>
          <w14:ligatures w14:val="none"/>
        </w:rPr>
        <w:t>сакралізоване</w:t>
      </w:r>
      <w:proofErr w:type="spellEnd"/>
      <w:r w:rsidRPr="008C3462">
        <w:rPr>
          <w:rFonts w:ascii="Times New Roman" w:eastAsia="Times New Roman" w:hAnsi="Times New Roman" w:cs="Times New Roman"/>
          <w:kern w:val="0"/>
          <w:sz w:val="28"/>
          <w:szCs w:val="28"/>
          <w:lang w:val="uk-UA" w:eastAsia="uk-UA"/>
          <w14:ligatures w14:val="none"/>
        </w:rPr>
        <w:t xml:space="preserve"> або недоступне раціональному пізнанню знання [16; 43]. Його </w:t>
      </w:r>
      <w:proofErr w:type="spellStart"/>
      <w:r w:rsidRPr="008C3462">
        <w:rPr>
          <w:rFonts w:ascii="Times New Roman" w:eastAsia="Times New Roman" w:hAnsi="Times New Roman" w:cs="Times New Roman"/>
          <w:kern w:val="0"/>
          <w:sz w:val="28"/>
          <w:szCs w:val="28"/>
          <w:lang w:val="uk-UA" w:eastAsia="uk-UA"/>
          <w14:ligatures w14:val="none"/>
        </w:rPr>
        <w:t>концептосфера</w:t>
      </w:r>
      <w:proofErr w:type="spellEnd"/>
      <w:r w:rsidRPr="008C3462">
        <w:rPr>
          <w:rFonts w:ascii="Times New Roman" w:eastAsia="Times New Roman" w:hAnsi="Times New Roman" w:cs="Times New Roman"/>
          <w:kern w:val="0"/>
          <w:sz w:val="28"/>
          <w:szCs w:val="28"/>
          <w:lang w:val="uk-UA" w:eastAsia="uk-UA"/>
          <w14:ligatures w14:val="none"/>
        </w:rPr>
        <w:t xml:space="preserve"> ґрунтується на ідеях енергетичної взаємодії, космічної гармонії, циклічності часу, метафізичних причинно-наслідкових </w:t>
      </w:r>
      <w:proofErr w:type="spellStart"/>
      <w:r w:rsidRPr="008C3462">
        <w:rPr>
          <w:rFonts w:ascii="Times New Roman" w:eastAsia="Times New Roman" w:hAnsi="Times New Roman" w:cs="Times New Roman"/>
          <w:kern w:val="0"/>
          <w:sz w:val="28"/>
          <w:szCs w:val="28"/>
          <w:lang w:val="uk-UA" w:eastAsia="uk-UA"/>
          <w14:ligatures w14:val="none"/>
        </w:rPr>
        <w:t>зв’язків</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кармічної</w:t>
      </w:r>
      <w:proofErr w:type="spellEnd"/>
      <w:r w:rsidRPr="008C3462">
        <w:rPr>
          <w:rFonts w:ascii="Times New Roman" w:eastAsia="Times New Roman" w:hAnsi="Times New Roman" w:cs="Times New Roman"/>
          <w:kern w:val="0"/>
          <w:sz w:val="28"/>
          <w:szCs w:val="28"/>
          <w:lang w:val="uk-UA" w:eastAsia="uk-UA"/>
          <w14:ligatures w14:val="none"/>
        </w:rPr>
        <w:t xml:space="preserve"> відповідальності, </w:t>
      </w:r>
      <w:proofErr w:type="spellStart"/>
      <w:r w:rsidRPr="008C3462">
        <w:rPr>
          <w:rFonts w:ascii="Times New Roman" w:eastAsia="Times New Roman" w:hAnsi="Times New Roman" w:cs="Times New Roman"/>
          <w:kern w:val="0"/>
          <w:sz w:val="28"/>
          <w:szCs w:val="28"/>
          <w:lang w:val="uk-UA" w:eastAsia="uk-UA"/>
          <w14:ligatures w14:val="none"/>
        </w:rPr>
        <w:t>предестинації</w:t>
      </w:r>
      <w:proofErr w:type="spellEnd"/>
      <w:r w:rsidRPr="008C3462">
        <w:rPr>
          <w:rFonts w:ascii="Times New Roman" w:eastAsia="Times New Roman" w:hAnsi="Times New Roman" w:cs="Times New Roman"/>
          <w:kern w:val="0"/>
          <w:sz w:val="28"/>
          <w:szCs w:val="28"/>
          <w:lang w:val="uk-UA" w:eastAsia="uk-UA"/>
          <w14:ligatures w14:val="none"/>
        </w:rPr>
        <w:t xml:space="preserve">, містичного посвячення, духовної ієрархії та трансцендентної єдності буття [31; 54]. Ці уявлення структурують колективний чи груповий світогляд, задаючи специфічні моделі пояснення реальності, способи інтерпретації досвіду, моральні норми та онтологічні припущення. У цьому сенсі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репрезентує особливий спосіб концептуалізації світу — символічний, асоціативний, </w:t>
      </w:r>
      <w:proofErr w:type="spellStart"/>
      <w:r w:rsidRPr="008C3462">
        <w:rPr>
          <w:rFonts w:ascii="Times New Roman" w:eastAsia="Times New Roman" w:hAnsi="Times New Roman" w:cs="Times New Roman"/>
          <w:kern w:val="0"/>
          <w:sz w:val="28"/>
          <w:szCs w:val="28"/>
          <w:lang w:val="uk-UA" w:eastAsia="uk-UA"/>
          <w14:ligatures w14:val="none"/>
        </w:rPr>
        <w:t>архетипний</w:t>
      </w:r>
      <w:proofErr w:type="spellEnd"/>
      <w:r w:rsidRPr="008C3462">
        <w:rPr>
          <w:rFonts w:ascii="Times New Roman" w:eastAsia="Times New Roman" w:hAnsi="Times New Roman" w:cs="Times New Roman"/>
          <w:kern w:val="0"/>
          <w:sz w:val="28"/>
          <w:szCs w:val="28"/>
          <w:lang w:val="uk-UA" w:eastAsia="uk-UA"/>
          <w14:ligatures w14:val="none"/>
        </w:rPr>
        <w:t xml:space="preserve">, спрямований на пошук прихованих смислів, метафоричних </w:t>
      </w:r>
      <w:proofErr w:type="spellStart"/>
      <w:r w:rsidRPr="008C3462">
        <w:rPr>
          <w:rFonts w:ascii="Times New Roman" w:eastAsia="Times New Roman" w:hAnsi="Times New Roman" w:cs="Times New Roman"/>
          <w:kern w:val="0"/>
          <w:sz w:val="28"/>
          <w:szCs w:val="28"/>
          <w:lang w:val="uk-UA" w:eastAsia="uk-UA"/>
          <w14:ligatures w14:val="none"/>
        </w:rPr>
        <w:t>відповідностей</w:t>
      </w:r>
      <w:proofErr w:type="spellEnd"/>
      <w:r w:rsidRPr="008C3462">
        <w:rPr>
          <w:rFonts w:ascii="Times New Roman" w:eastAsia="Times New Roman" w:hAnsi="Times New Roman" w:cs="Times New Roman"/>
          <w:kern w:val="0"/>
          <w:sz w:val="28"/>
          <w:szCs w:val="28"/>
          <w:lang w:val="uk-UA" w:eastAsia="uk-UA"/>
          <w14:ligatures w14:val="none"/>
        </w:rPr>
        <w:t xml:space="preserve">, космічних аналогій і духовних корелятів [5; 8]. Він формує специфічну </w:t>
      </w:r>
      <w:proofErr w:type="spellStart"/>
      <w:r w:rsidRPr="008C3462">
        <w:rPr>
          <w:rFonts w:ascii="Times New Roman" w:eastAsia="Times New Roman" w:hAnsi="Times New Roman" w:cs="Times New Roman"/>
          <w:kern w:val="0"/>
          <w:sz w:val="28"/>
          <w:szCs w:val="28"/>
          <w:lang w:val="uk-UA" w:eastAsia="uk-UA"/>
          <w14:ligatures w14:val="none"/>
        </w:rPr>
        <w:t>семіосферу</w:t>
      </w:r>
      <w:proofErr w:type="spellEnd"/>
      <w:r w:rsidRPr="008C3462">
        <w:rPr>
          <w:rFonts w:ascii="Times New Roman" w:eastAsia="Times New Roman" w:hAnsi="Times New Roman" w:cs="Times New Roman"/>
          <w:kern w:val="0"/>
          <w:sz w:val="28"/>
          <w:szCs w:val="28"/>
          <w:lang w:val="uk-UA" w:eastAsia="uk-UA"/>
          <w14:ligatures w14:val="none"/>
        </w:rPr>
        <w:t xml:space="preserve">, у межах якої знаки, образи, числа, кольори, предмети, природні </w:t>
      </w:r>
      <w:r w:rsidRPr="008C3462">
        <w:rPr>
          <w:rFonts w:ascii="Times New Roman" w:eastAsia="Times New Roman" w:hAnsi="Times New Roman" w:cs="Times New Roman"/>
          <w:kern w:val="0"/>
          <w:sz w:val="28"/>
          <w:szCs w:val="28"/>
          <w:lang w:val="uk-UA" w:eastAsia="uk-UA"/>
          <w14:ligatures w14:val="none"/>
        </w:rPr>
        <w:lastRenderedPageBreak/>
        <w:t>явища або події набувають сакральної інтерпретаційної цінності та функціонують як ключі до «таємного знання».</w:t>
      </w:r>
    </w:p>
    <w:p w14:paraId="5ED1E3A1"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Як культурний феномен,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функціонує в межах різних історичних форм — від античної астрології та піфагорійської </w:t>
      </w:r>
      <w:proofErr w:type="spellStart"/>
      <w:r w:rsidRPr="008C3462">
        <w:rPr>
          <w:rFonts w:ascii="Times New Roman" w:eastAsia="Times New Roman" w:hAnsi="Times New Roman" w:cs="Times New Roman"/>
          <w:kern w:val="0"/>
          <w:sz w:val="28"/>
          <w:szCs w:val="28"/>
          <w:lang w:val="uk-UA" w:eastAsia="uk-UA"/>
          <w14:ligatures w14:val="none"/>
        </w:rPr>
        <w:t>нумерології</w:t>
      </w:r>
      <w:proofErr w:type="spellEnd"/>
      <w:r w:rsidRPr="008C3462">
        <w:rPr>
          <w:rFonts w:ascii="Times New Roman" w:eastAsia="Times New Roman" w:hAnsi="Times New Roman" w:cs="Times New Roman"/>
          <w:kern w:val="0"/>
          <w:sz w:val="28"/>
          <w:szCs w:val="28"/>
          <w:lang w:val="uk-UA" w:eastAsia="uk-UA"/>
          <w14:ligatures w14:val="none"/>
        </w:rPr>
        <w:t xml:space="preserve"> до середньовічної християнської містики, </w:t>
      </w:r>
      <w:proofErr w:type="spellStart"/>
      <w:r w:rsidRPr="008C3462">
        <w:rPr>
          <w:rFonts w:ascii="Times New Roman" w:eastAsia="Times New Roman" w:hAnsi="Times New Roman" w:cs="Times New Roman"/>
          <w:kern w:val="0"/>
          <w:sz w:val="28"/>
          <w:szCs w:val="28"/>
          <w:lang w:val="uk-UA" w:eastAsia="uk-UA"/>
          <w14:ligatures w14:val="none"/>
        </w:rPr>
        <w:t>герметизму</w:t>
      </w:r>
      <w:proofErr w:type="spellEnd"/>
      <w:r w:rsidRPr="008C3462">
        <w:rPr>
          <w:rFonts w:ascii="Times New Roman" w:eastAsia="Times New Roman" w:hAnsi="Times New Roman" w:cs="Times New Roman"/>
          <w:kern w:val="0"/>
          <w:sz w:val="28"/>
          <w:szCs w:val="28"/>
          <w:lang w:val="uk-UA" w:eastAsia="uk-UA"/>
          <w14:ligatures w14:val="none"/>
        </w:rPr>
        <w:t xml:space="preserve">, кабалістичних учень, алхімії, масонських орденів, теософії, окультизму ХІХ–ХХ століть, </w:t>
      </w:r>
      <w:proofErr w:type="spellStart"/>
      <w:r w:rsidRPr="008C3462">
        <w:rPr>
          <w:rFonts w:ascii="Times New Roman" w:eastAsia="Times New Roman" w:hAnsi="Times New Roman" w:cs="Times New Roman"/>
          <w:kern w:val="0"/>
          <w:sz w:val="28"/>
          <w:szCs w:val="28"/>
          <w:lang w:val="uk-UA" w:eastAsia="uk-UA"/>
          <w14:ligatures w14:val="none"/>
        </w:rPr>
        <w:t>New</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Age</w:t>
      </w:r>
      <w:proofErr w:type="spellEnd"/>
      <w:r w:rsidRPr="008C3462">
        <w:rPr>
          <w:rFonts w:ascii="Times New Roman" w:eastAsia="Times New Roman" w:hAnsi="Times New Roman" w:cs="Times New Roman"/>
          <w:kern w:val="0"/>
          <w:sz w:val="28"/>
          <w:szCs w:val="28"/>
          <w:lang w:val="uk-UA" w:eastAsia="uk-UA"/>
          <w14:ligatures w14:val="none"/>
        </w:rPr>
        <w:t xml:space="preserve">, сучасної альтернативної психотерапії, езотеричного маркетингу, езотеричного </w:t>
      </w:r>
      <w:proofErr w:type="spellStart"/>
      <w:r w:rsidRPr="008C3462">
        <w:rPr>
          <w:rFonts w:ascii="Times New Roman" w:eastAsia="Times New Roman" w:hAnsi="Times New Roman" w:cs="Times New Roman"/>
          <w:kern w:val="0"/>
          <w:sz w:val="28"/>
          <w:szCs w:val="28"/>
          <w:lang w:val="uk-UA" w:eastAsia="uk-UA"/>
          <w14:ligatures w14:val="none"/>
        </w:rPr>
        <w:t>коучингу</w:t>
      </w:r>
      <w:proofErr w:type="spellEnd"/>
      <w:r w:rsidRPr="008C3462">
        <w:rPr>
          <w:rFonts w:ascii="Times New Roman" w:eastAsia="Times New Roman" w:hAnsi="Times New Roman" w:cs="Times New Roman"/>
          <w:kern w:val="0"/>
          <w:sz w:val="28"/>
          <w:szCs w:val="28"/>
          <w:lang w:val="uk-UA" w:eastAsia="uk-UA"/>
          <w14:ligatures w14:val="none"/>
        </w:rPr>
        <w:t xml:space="preserve"> та духовних практик саморозвитку [44; 45; 50]. Така історична варіативність засвідчує його адаптивність, здатність реагувати на соціальні кризи, наукові відкриття, культурні зрушення та інформаційні трансформації, переосмислюючи свою символіку, доктрини та комунікативні механізми під запити часу [55]. Сьогодні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є складником глобалізованої культурної індустрії — від комерційних астрологічних сервісів, </w:t>
      </w:r>
      <w:proofErr w:type="spellStart"/>
      <w:r w:rsidRPr="008C3462">
        <w:rPr>
          <w:rFonts w:ascii="Times New Roman" w:eastAsia="Times New Roman" w:hAnsi="Times New Roman" w:cs="Times New Roman"/>
          <w:kern w:val="0"/>
          <w:sz w:val="28"/>
          <w:szCs w:val="28"/>
          <w:lang w:val="uk-UA" w:eastAsia="uk-UA"/>
          <w14:ligatures w14:val="none"/>
        </w:rPr>
        <w:t>тарологічних</w:t>
      </w:r>
      <w:proofErr w:type="spellEnd"/>
      <w:r w:rsidRPr="008C3462">
        <w:rPr>
          <w:rFonts w:ascii="Times New Roman" w:eastAsia="Times New Roman" w:hAnsi="Times New Roman" w:cs="Times New Roman"/>
          <w:kern w:val="0"/>
          <w:sz w:val="28"/>
          <w:szCs w:val="28"/>
          <w:lang w:val="uk-UA" w:eastAsia="uk-UA"/>
          <w14:ligatures w14:val="none"/>
        </w:rPr>
        <w:t xml:space="preserve"> консультацій і шкіл енергетичної терапії до видавничого, освітнього, психологічного, рекреаційного, туристичного та </w:t>
      </w:r>
      <w:proofErr w:type="spellStart"/>
      <w:r w:rsidRPr="008C3462">
        <w:rPr>
          <w:rFonts w:ascii="Times New Roman" w:eastAsia="Times New Roman" w:hAnsi="Times New Roman" w:cs="Times New Roman"/>
          <w:kern w:val="0"/>
          <w:sz w:val="28"/>
          <w:szCs w:val="28"/>
          <w:lang w:val="uk-UA" w:eastAsia="uk-UA"/>
          <w14:ligatures w14:val="none"/>
        </w:rPr>
        <w:t>медіаринку</w:t>
      </w:r>
      <w:proofErr w:type="spellEnd"/>
      <w:r w:rsidRPr="008C3462">
        <w:rPr>
          <w:rFonts w:ascii="Times New Roman" w:eastAsia="Times New Roman" w:hAnsi="Times New Roman" w:cs="Times New Roman"/>
          <w:kern w:val="0"/>
          <w:sz w:val="28"/>
          <w:szCs w:val="28"/>
          <w:lang w:val="uk-UA" w:eastAsia="uk-UA"/>
          <w14:ligatures w14:val="none"/>
        </w:rPr>
        <w:t xml:space="preserve"> [59]. Саме завдяки економічній привабливості, психологічній корисності та медіальній доступності він активно відтворюється у масовій культурі, популярній літературі, кіно, комп’ютерних іграх, соціальних мережах та рекламних </w:t>
      </w:r>
      <w:proofErr w:type="spellStart"/>
      <w:r w:rsidRPr="008C3462">
        <w:rPr>
          <w:rFonts w:ascii="Times New Roman" w:eastAsia="Times New Roman" w:hAnsi="Times New Roman" w:cs="Times New Roman"/>
          <w:kern w:val="0"/>
          <w:sz w:val="28"/>
          <w:szCs w:val="28"/>
          <w:lang w:val="uk-UA" w:eastAsia="uk-UA"/>
          <w14:ligatures w14:val="none"/>
        </w:rPr>
        <w:t>наративах</w:t>
      </w:r>
      <w:proofErr w:type="spellEnd"/>
      <w:r w:rsidRPr="008C3462">
        <w:rPr>
          <w:rFonts w:ascii="Times New Roman" w:eastAsia="Times New Roman" w:hAnsi="Times New Roman" w:cs="Times New Roman"/>
          <w:kern w:val="0"/>
          <w:sz w:val="28"/>
          <w:szCs w:val="28"/>
          <w:lang w:val="uk-UA" w:eastAsia="uk-UA"/>
          <w14:ligatures w14:val="none"/>
        </w:rPr>
        <w:t>.</w:t>
      </w:r>
    </w:p>
    <w:p w14:paraId="35167048"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не існує поза комунікацією, адже саме через мовлення, текст, </w:t>
      </w:r>
      <w:proofErr w:type="spellStart"/>
      <w:r w:rsidRPr="008C3462">
        <w:rPr>
          <w:rFonts w:ascii="Times New Roman" w:eastAsia="Times New Roman" w:hAnsi="Times New Roman" w:cs="Times New Roman"/>
          <w:kern w:val="0"/>
          <w:sz w:val="28"/>
          <w:szCs w:val="28"/>
          <w:lang w:val="uk-UA" w:eastAsia="uk-UA"/>
          <w14:ligatures w14:val="none"/>
        </w:rPr>
        <w:t>наративи</w:t>
      </w:r>
      <w:proofErr w:type="spellEnd"/>
      <w:r w:rsidRPr="008C3462">
        <w:rPr>
          <w:rFonts w:ascii="Times New Roman" w:eastAsia="Times New Roman" w:hAnsi="Times New Roman" w:cs="Times New Roman"/>
          <w:kern w:val="0"/>
          <w:sz w:val="28"/>
          <w:szCs w:val="28"/>
          <w:lang w:val="uk-UA" w:eastAsia="uk-UA"/>
          <w14:ligatures w14:val="none"/>
        </w:rPr>
        <w:t xml:space="preserve">, ритуальні формули, символи, інструкції, проповіді, пророцтва, інтерпретаційні практики він відтворює свою смислову систему, легітимує авторитет знання та забезпечує його передачу між поколіннями [10; 29]. У цьому сенсі він є дискурсивним явищем, що організовується навколо передачі спеціального, таємного або вибірково доступного знання, яке структурує спільноту посвячених, визначає механізми допуску, розмежовує «втаємничених» і «профанів», встановлює ієрархію комунікативних ролей і норм інтерпретації [39]. Езотеричні тексти виконують не лише інформативну, а й експресивну, ритуальну, регулятивну, ідентифікаційну, міфотворчу, психологічну та сугестивну функції, спрямовані на формування певного </w:t>
      </w:r>
      <w:proofErr w:type="spellStart"/>
      <w:r w:rsidRPr="008C3462">
        <w:rPr>
          <w:rFonts w:ascii="Times New Roman" w:eastAsia="Times New Roman" w:hAnsi="Times New Roman" w:cs="Times New Roman"/>
          <w:kern w:val="0"/>
          <w:sz w:val="28"/>
          <w:szCs w:val="28"/>
          <w:lang w:val="uk-UA" w:eastAsia="uk-UA"/>
          <w14:ligatures w14:val="none"/>
        </w:rPr>
        <w:lastRenderedPageBreak/>
        <w:t>емоційно</w:t>
      </w:r>
      <w:proofErr w:type="spellEnd"/>
      <w:r w:rsidRPr="008C3462">
        <w:rPr>
          <w:rFonts w:ascii="Times New Roman" w:eastAsia="Times New Roman" w:hAnsi="Times New Roman" w:cs="Times New Roman"/>
          <w:kern w:val="0"/>
          <w:sz w:val="28"/>
          <w:szCs w:val="28"/>
          <w:lang w:val="uk-UA" w:eastAsia="uk-UA"/>
          <w14:ligatures w14:val="none"/>
        </w:rPr>
        <w:t>-когнітивного стану адресата, зміни його поведінкових установок, відкриття до духовного досвіду чи містичного одкровення [4; 30].</w:t>
      </w:r>
    </w:p>
    <w:p w14:paraId="38DE3700"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Комунікація в езотеричному середовищі має виразний прагматичний вимір, що реалізується через стратегії посвячення, одкровення, наставництва, духовної ініціації, терапевтичної підтримки, мотиваційного впливу, </w:t>
      </w:r>
      <w:proofErr w:type="spellStart"/>
      <w:r w:rsidRPr="008C3462">
        <w:rPr>
          <w:rFonts w:ascii="Times New Roman" w:eastAsia="Times New Roman" w:hAnsi="Times New Roman" w:cs="Times New Roman"/>
          <w:kern w:val="0"/>
          <w:sz w:val="28"/>
          <w:szCs w:val="28"/>
          <w:lang w:val="uk-UA" w:eastAsia="uk-UA"/>
          <w14:ligatures w14:val="none"/>
        </w:rPr>
        <w:t>екзистенційного</w:t>
      </w:r>
      <w:proofErr w:type="spellEnd"/>
      <w:r w:rsidRPr="008C3462">
        <w:rPr>
          <w:rFonts w:ascii="Times New Roman" w:eastAsia="Times New Roman" w:hAnsi="Times New Roman" w:cs="Times New Roman"/>
          <w:kern w:val="0"/>
          <w:sz w:val="28"/>
          <w:szCs w:val="28"/>
          <w:lang w:val="uk-UA" w:eastAsia="uk-UA"/>
          <w14:ligatures w14:val="none"/>
        </w:rPr>
        <w:t xml:space="preserve"> супроводу та трансформації особистісного досвіду [11; 26]. Її сугестивність зумовлена особливою </w:t>
      </w:r>
      <w:proofErr w:type="spellStart"/>
      <w:r w:rsidRPr="008C3462">
        <w:rPr>
          <w:rFonts w:ascii="Times New Roman" w:eastAsia="Times New Roman" w:hAnsi="Times New Roman" w:cs="Times New Roman"/>
          <w:kern w:val="0"/>
          <w:sz w:val="28"/>
          <w:szCs w:val="28"/>
          <w:lang w:val="uk-UA" w:eastAsia="uk-UA"/>
          <w14:ligatures w14:val="none"/>
        </w:rPr>
        <w:t>мовною</w:t>
      </w:r>
      <w:proofErr w:type="spellEnd"/>
      <w:r w:rsidRPr="008C3462">
        <w:rPr>
          <w:rFonts w:ascii="Times New Roman" w:eastAsia="Times New Roman" w:hAnsi="Times New Roman" w:cs="Times New Roman"/>
          <w:kern w:val="0"/>
          <w:sz w:val="28"/>
          <w:szCs w:val="28"/>
          <w:lang w:val="uk-UA" w:eastAsia="uk-UA"/>
          <w14:ligatures w14:val="none"/>
        </w:rPr>
        <w:t xml:space="preserve"> організацією — апеляцією до віри, інтуїції, емоцій, авторитету джерела, сакральних образів, символічної логіки, парадоксальних формул, конотацій піднесеності, езотеричного жаргону та ірраціональних засобів аргументації [42]. Такий характер комунікації сприяє створенню дискурсивної спільноти, у межах якої знання набуває статусу ексклюзивності, а його прийняття — форми посвячення, </w:t>
      </w:r>
      <w:proofErr w:type="spellStart"/>
      <w:r w:rsidRPr="008C3462">
        <w:rPr>
          <w:rFonts w:ascii="Times New Roman" w:eastAsia="Times New Roman" w:hAnsi="Times New Roman" w:cs="Times New Roman"/>
          <w:kern w:val="0"/>
          <w:sz w:val="28"/>
          <w:szCs w:val="28"/>
          <w:lang w:val="uk-UA" w:eastAsia="uk-UA"/>
          <w14:ligatures w14:val="none"/>
        </w:rPr>
        <w:t>епістемологічного</w:t>
      </w:r>
      <w:proofErr w:type="spellEnd"/>
      <w:r w:rsidRPr="008C3462">
        <w:rPr>
          <w:rFonts w:ascii="Times New Roman" w:eastAsia="Times New Roman" w:hAnsi="Times New Roman" w:cs="Times New Roman"/>
          <w:kern w:val="0"/>
          <w:sz w:val="28"/>
          <w:szCs w:val="28"/>
          <w:lang w:val="uk-UA" w:eastAsia="uk-UA"/>
          <w14:ligatures w14:val="none"/>
        </w:rPr>
        <w:t xml:space="preserve"> переходу чи духовної трансформації [33–38]. Крім того, езотерична комунікація передбачає довіру до </w:t>
      </w:r>
      <w:proofErr w:type="spellStart"/>
      <w:r w:rsidRPr="008C3462">
        <w:rPr>
          <w:rFonts w:ascii="Times New Roman" w:eastAsia="Times New Roman" w:hAnsi="Times New Roman" w:cs="Times New Roman"/>
          <w:kern w:val="0"/>
          <w:sz w:val="28"/>
          <w:szCs w:val="28"/>
          <w:lang w:val="uk-UA" w:eastAsia="uk-UA"/>
          <w14:ligatures w14:val="none"/>
        </w:rPr>
        <w:t>мовного</w:t>
      </w:r>
      <w:proofErr w:type="spellEnd"/>
      <w:r w:rsidRPr="008C3462">
        <w:rPr>
          <w:rFonts w:ascii="Times New Roman" w:eastAsia="Times New Roman" w:hAnsi="Times New Roman" w:cs="Times New Roman"/>
          <w:kern w:val="0"/>
          <w:sz w:val="28"/>
          <w:szCs w:val="28"/>
          <w:lang w:val="uk-UA" w:eastAsia="uk-UA"/>
          <w14:ligatures w14:val="none"/>
        </w:rPr>
        <w:t xml:space="preserve"> авторитету, символічної </w:t>
      </w:r>
      <w:proofErr w:type="spellStart"/>
      <w:r w:rsidRPr="008C3462">
        <w:rPr>
          <w:rFonts w:ascii="Times New Roman" w:eastAsia="Times New Roman" w:hAnsi="Times New Roman" w:cs="Times New Roman"/>
          <w:kern w:val="0"/>
          <w:sz w:val="28"/>
          <w:szCs w:val="28"/>
          <w:lang w:val="uk-UA" w:eastAsia="uk-UA"/>
          <w14:ligatures w14:val="none"/>
        </w:rPr>
        <w:t>наративності</w:t>
      </w:r>
      <w:proofErr w:type="spellEnd"/>
      <w:r w:rsidRPr="008C3462">
        <w:rPr>
          <w:rFonts w:ascii="Times New Roman" w:eastAsia="Times New Roman" w:hAnsi="Times New Roman" w:cs="Times New Roman"/>
          <w:kern w:val="0"/>
          <w:sz w:val="28"/>
          <w:szCs w:val="28"/>
          <w:lang w:val="uk-UA" w:eastAsia="uk-UA"/>
          <w14:ligatures w14:val="none"/>
        </w:rPr>
        <w:t xml:space="preserve">, інтуїтивного пізнання та персонального переживання, що забезпечує її високу </w:t>
      </w:r>
      <w:proofErr w:type="spellStart"/>
      <w:r w:rsidRPr="008C3462">
        <w:rPr>
          <w:rFonts w:ascii="Times New Roman" w:eastAsia="Times New Roman" w:hAnsi="Times New Roman" w:cs="Times New Roman"/>
          <w:kern w:val="0"/>
          <w:sz w:val="28"/>
          <w:szCs w:val="28"/>
          <w:lang w:val="uk-UA" w:eastAsia="uk-UA"/>
          <w14:ligatures w14:val="none"/>
        </w:rPr>
        <w:t>переконувальність</w:t>
      </w:r>
      <w:proofErr w:type="spellEnd"/>
      <w:r w:rsidRPr="008C3462">
        <w:rPr>
          <w:rFonts w:ascii="Times New Roman" w:eastAsia="Times New Roman" w:hAnsi="Times New Roman" w:cs="Times New Roman"/>
          <w:kern w:val="0"/>
          <w:sz w:val="28"/>
          <w:szCs w:val="28"/>
          <w:lang w:val="uk-UA" w:eastAsia="uk-UA"/>
          <w14:ligatures w14:val="none"/>
        </w:rPr>
        <w:t xml:space="preserve"> та емоційну ефективність.</w:t>
      </w:r>
    </w:p>
    <w:p w14:paraId="3FF0C15C"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У сучасному інформаційному суспільстві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активно </w:t>
      </w:r>
      <w:proofErr w:type="spellStart"/>
      <w:r w:rsidRPr="008C3462">
        <w:rPr>
          <w:rFonts w:ascii="Times New Roman" w:eastAsia="Times New Roman" w:hAnsi="Times New Roman" w:cs="Times New Roman"/>
          <w:kern w:val="0"/>
          <w:sz w:val="28"/>
          <w:szCs w:val="28"/>
          <w:lang w:val="uk-UA" w:eastAsia="uk-UA"/>
          <w14:ligatures w14:val="none"/>
        </w:rPr>
        <w:t>медіатизується</w:t>
      </w:r>
      <w:proofErr w:type="spellEnd"/>
      <w:r w:rsidRPr="008C3462">
        <w:rPr>
          <w:rFonts w:ascii="Times New Roman" w:eastAsia="Times New Roman" w:hAnsi="Times New Roman" w:cs="Times New Roman"/>
          <w:kern w:val="0"/>
          <w:sz w:val="28"/>
          <w:szCs w:val="28"/>
          <w:lang w:val="uk-UA" w:eastAsia="uk-UA"/>
          <w14:ligatures w14:val="none"/>
        </w:rPr>
        <w:t xml:space="preserve">, поширюючись через цифрові платформи, соціальні мережі, </w:t>
      </w:r>
      <w:proofErr w:type="spellStart"/>
      <w:r w:rsidRPr="008C3462">
        <w:rPr>
          <w:rFonts w:ascii="Times New Roman" w:eastAsia="Times New Roman" w:hAnsi="Times New Roman" w:cs="Times New Roman"/>
          <w:kern w:val="0"/>
          <w:sz w:val="28"/>
          <w:szCs w:val="28"/>
          <w:lang w:val="uk-UA" w:eastAsia="uk-UA"/>
          <w14:ligatures w14:val="none"/>
        </w:rPr>
        <w:t>відеоблоги</w:t>
      </w:r>
      <w:proofErr w:type="spellEnd"/>
      <w:r w:rsidRPr="008C3462">
        <w:rPr>
          <w:rFonts w:ascii="Times New Roman" w:eastAsia="Times New Roman" w:hAnsi="Times New Roman" w:cs="Times New Roman"/>
          <w:kern w:val="0"/>
          <w:sz w:val="28"/>
          <w:szCs w:val="28"/>
          <w:lang w:val="uk-UA" w:eastAsia="uk-UA"/>
          <w14:ligatures w14:val="none"/>
        </w:rPr>
        <w:t xml:space="preserve">, онлайн-курси, електронні видання, прогностичні сервіси, мобільні застосунки, тематичні форуми, комп’ютерні ігри, інтерактивні спільноти та популярну літературу [22; 27; 28; 59]. Така цифрова присутність змінює комунікативні ролі — езотеричний автор може бути експертом, наставником, </w:t>
      </w:r>
      <w:proofErr w:type="spellStart"/>
      <w:r w:rsidRPr="008C3462">
        <w:rPr>
          <w:rFonts w:ascii="Times New Roman" w:eastAsia="Times New Roman" w:hAnsi="Times New Roman" w:cs="Times New Roman"/>
          <w:kern w:val="0"/>
          <w:sz w:val="28"/>
          <w:szCs w:val="28"/>
          <w:lang w:val="uk-UA" w:eastAsia="uk-UA"/>
          <w14:ligatures w14:val="none"/>
        </w:rPr>
        <w:t>коучем</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інфлюенсером</w:t>
      </w:r>
      <w:proofErr w:type="spellEnd"/>
      <w:r w:rsidRPr="008C3462">
        <w:rPr>
          <w:rFonts w:ascii="Times New Roman" w:eastAsia="Times New Roman" w:hAnsi="Times New Roman" w:cs="Times New Roman"/>
          <w:kern w:val="0"/>
          <w:sz w:val="28"/>
          <w:szCs w:val="28"/>
          <w:lang w:val="uk-UA" w:eastAsia="uk-UA"/>
          <w14:ligatures w14:val="none"/>
        </w:rPr>
        <w:t xml:space="preserve">, підприємцем, психологічним консультантом, </w:t>
      </w:r>
      <w:proofErr w:type="spellStart"/>
      <w:r w:rsidRPr="008C3462">
        <w:rPr>
          <w:rFonts w:ascii="Times New Roman" w:eastAsia="Times New Roman" w:hAnsi="Times New Roman" w:cs="Times New Roman"/>
          <w:kern w:val="0"/>
          <w:sz w:val="28"/>
          <w:szCs w:val="28"/>
          <w:lang w:val="uk-UA" w:eastAsia="uk-UA"/>
          <w14:ligatures w14:val="none"/>
        </w:rPr>
        <w:t>медіамедіатором</w:t>
      </w:r>
      <w:proofErr w:type="spellEnd"/>
      <w:r w:rsidRPr="008C3462">
        <w:rPr>
          <w:rFonts w:ascii="Times New Roman" w:eastAsia="Times New Roman" w:hAnsi="Times New Roman" w:cs="Times New Roman"/>
          <w:kern w:val="0"/>
          <w:sz w:val="28"/>
          <w:szCs w:val="28"/>
          <w:lang w:val="uk-UA" w:eastAsia="uk-UA"/>
          <w14:ligatures w14:val="none"/>
        </w:rPr>
        <w:t xml:space="preserve"> або лідером духовної спільноти, а адресат — послідовником, клієнтом, учнем, покупцем, учасником онлайн-ритуалу чи прихильником певного світоглядного бренду. Це сприяє демократизації доступу до езотеричного знання, розширенню його аудиторії, одночасно стимулюючи його комерціалізацію, персоніфікацію, психологізацію, розважальність і фрагментацію [54]. </w:t>
      </w:r>
      <w:proofErr w:type="spellStart"/>
      <w:r w:rsidRPr="008C3462">
        <w:rPr>
          <w:rFonts w:ascii="Times New Roman" w:eastAsia="Times New Roman" w:hAnsi="Times New Roman" w:cs="Times New Roman"/>
          <w:kern w:val="0"/>
          <w:sz w:val="28"/>
          <w:szCs w:val="28"/>
          <w:lang w:val="uk-UA" w:eastAsia="uk-UA"/>
          <w14:ligatures w14:val="none"/>
        </w:rPr>
        <w:t>Медіалізація</w:t>
      </w:r>
      <w:proofErr w:type="spellEnd"/>
      <w:r w:rsidRPr="008C3462">
        <w:rPr>
          <w:rFonts w:ascii="Times New Roman" w:eastAsia="Times New Roman" w:hAnsi="Times New Roman" w:cs="Times New Roman"/>
          <w:kern w:val="0"/>
          <w:sz w:val="28"/>
          <w:szCs w:val="28"/>
          <w:lang w:val="uk-UA" w:eastAsia="uk-UA"/>
          <w14:ligatures w14:val="none"/>
        </w:rPr>
        <w:t xml:space="preserve"> також прискорює </w:t>
      </w:r>
      <w:proofErr w:type="spellStart"/>
      <w:r w:rsidRPr="008C3462">
        <w:rPr>
          <w:rFonts w:ascii="Times New Roman" w:eastAsia="Times New Roman" w:hAnsi="Times New Roman" w:cs="Times New Roman"/>
          <w:kern w:val="0"/>
          <w:sz w:val="28"/>
          <w:szCs w:val="28"/>
          <w:lang w:val="uk-UA" w:eastAsia="uk-UA"/>
          <w14:ligatures w14:val="none"/>
        </w:rPr>
        <w:t>інтертекстуальні</w:t>
      </w:r>
      <w:proofErr w:type="spellEnd"/>
      <w:r w:rsidRPr="008C3462">
        <w:rPr>
          <w:rFonts w:ascii="Times New Roman" w:eastAsia="Times New Roman" w:hAnsi="Times New Roman" w:cs="Times New Roman"/>
          <w:kern w:val="0"/>
          <w:sz w:val="28"/>
          <w:szCs w:val="28"/>
          <w:lang w:val="uk-UA" w:eastAsia="uk-UA"/>
          <w14:ligatures w14:val="none"/>
        </w:rPr>
        <w:t xml:space="preserve"> процеси </w:t>
      </w:r>
      <w:r w:rsidRPr="008C3462">
        <w:rPr>
          <w:rFonts w:ascii="Times New Roman" w:eastAsia="Times New Roman" w:hAnsi="Times New Roman" w:cs="Times New Roman"/>
          <w:kern w:val="0"/>
          <w:sz w:val="28"/>
          <w:szCs w:val="28"/>
          <w:lang w:val="uk-UA" w:eastAsia="uk-UA"/>
          <w14:ligatures w14:val="none"/>
        </w:rPr>
        <w:lastRenderedPageBreak/>
        <w:t xml:space="preserve">— езотеричні концепти, символи та </w:t>
      </w:r>
      <w:proofErr w:type="spellStart"/>
      <w:r w:rsidRPr="008C3462">
        <w:rPr>
          <w:rFonts w:ascii="Times New Roman" w:eastAsia="Times New Roman" w:hAnsi="Times New Roman" w:cs="Times New Roman"/>
          <w:kern w:val="0"/>
          <w:sz w:val="28"/>
          <w:szCs w:val="28"/>
          <w:lang w:val="uk-UA" w:eastAsia="uk-UA"/>
          <w14:ligatures w14:val="none"/>
        </w:rPr>
        <w:t>наративи</w:t>
      </w:r>
      <w:proofErr w:type="spellEnd"/>
      <w:r w:rsidRPr="008C3462">
        <w:rPr>
          <w:rFonts w:ascii="Times New Roman" w:eastAsia="Times New Roman" w:hAnsi="Times New Roman" w:cs="Times New Roman"/>
          <w:kern w:val="0"/>
          <w:sz w:val="28"/>
          <w:szCs w:val="28"/>
          <w:lang w:val="uk-UA" w:eastAsia="uk-UA"/>
          <w14:ligatures w14:val="none"/>
        </w:rPr>
        <w:t xml:space="preserve"> проникають у рекламу, масову культуру, політичну риторику й цифрові меми, набуваючи нових значень.</w:t>
      </w:r>
    </w:p>
    <w:p w14:paraId="1236AF68"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Отже,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є не лише набором містичних концепцій, а цілісною соціокультурною, когнітивною та комунікативною системою, що продукує, зберігає й транслює альтернативні образи світу, механізми інтерпретації реальності та моделі взаємодії між людьми. Його дискурсивна природа визначає необхідність лінгвістичного аналізу, спрямованого на опис способів </w:t>
      </w:r>
      <w:proofErr w:type="spellStart"/>
      <w:r w:rsidRPr="008C3462">
        <w:rPr>
          <w:rFonts w:ascii="Times New Roman" w:eastAsia="Times New Roman" w:hAnsi="Times New Roman" w:cs="Times New Roman"/>
          <w:kern w:val="0"/>
          <w:sz w:val="28"/>
          <w:szCs w:val="28"/>
          <w:lang w:val="uk-UA" w:eastAsia="uk-UA"/>
          <w14:ligatures w14:val="none"/>
        </w:rPr>
        <w:t>мовної</w:t>
      </w:r>
      <w:proofErr w:type="spellEnd"/>
      <w:r w:rsidRPr="008C3462">
        <w:rPr>
          <w:rFonts w:ascii="Times New Roman" w:eastAsia="Times New Roman" w:hAnsi="Times New Roman" w:cs="Times New Roman"/>
          <w:kern w:val="0"/>
          <w:sz w:val="28"/>
          <w:szCs w:val="28"/>
          <w:lang w:val="uk-UA" w:eastAsia="uk-UA"/>
          <w14:ligatures w14:val="none"/>
        </w:rPr>
        <w:t xml:space="preserve"> репрезентації езотеричних знань, стратегій впливу, жанрових форм, символічних структур, прагматичних умов функціонування, комунікативних тактик, сугестивних механізмів та соціолінгвістичної організації в сучасній англомовній культурі. Такий аналіз дозволяє простежити, як езотерична </w:t>
      </w:r>
      <w:proofErr w:type="spellStart"/>
      <w:r w:rsidRPr="008C3462">
        <w:rPr>
          <w:rFonts w:ascii="Times New Roman" w:eastAsia="Times New Roman" w:hAnsi="Times New Roman" w:cs="Times New Roman"/>
          <w:kern w:val="0"/>
          <w:sz w:val="28"/>
          <w:szCs w:val="28"/>
          <w:lang w:val="uk-UA" w:eastAsia="uk-UA"/>
          <w14:ligatures w14:val="none"/>
        </w:rPr>
        <w:t>мовна</w:t>
      </w:r>
      <w:proofErr w:type="spellEnd"/>
      <w:r w:rsidRPr="008C3462">
        <w:rPr>
          <w:rFonts w:ascii="Times New Roman" w:eastAsia="Times New Roman" w:hAnsi="Times New Roman" w:cs="Times New Roman"/>
          <w:kern w:val="0"/>
          <w:sz w:val="28"/>
          <w:szCs w:val="28"/>
          <w:lang w:val="uk-UA" w:eastAsia="uk-UA"/>
          <w14:ligatures w14:val="none"/>
        </w:rPr>
        <w:t xml:space="preserve"> картина світу формує значення, конструює ідентичності, відтворює владні ієрархії, структурує комунікативний простір і впливає на колективні та індивідуальні моделі мислення.</w:t>
      </w:r>
    </w:p>
    <w:p w14:paraId="6507A45C" w14:textId="77777777" w:rsidR="00572A52" w:rsidRPr="008C3462" w:rsidRDefault="00572A52" w:rsidP="008C3462">
      <w:pPr>
        <w:pStyle w:val="3"/>
        <w:spacing w:before="0" w:beforeAutospacing="0" w:after="0" w:afterAutospacing="0" w:line="360" w:lineRule="auto"/>
        <w:ind w:firstLine="709"/>
        <w:jc w:val="both"/>
        <w:rPr>
          <w:rStyle w:val="a5"/>
          <w:b/>
          <w:bCs/>
          <w:sz w:val="28"/>
          <w:szCs w:val="28"/>
        </w:rPr>
      </w:pPr>
    </w:p>
    <w:p w14:paraId="32248D2E" w14:textId="54C6ADD5" w:rsidR="009233E6" w:rsidRPr="008C3462" w:rsidRDefault="009233E6" w:rsidP="008C3462">
      <w:pPr>
        <w:pStyle w:val="3"/>
        <w:spacing w:before="0" w:beforeAutospacing="0" w:after="0" w:afterAutospacing="0" w:line="360" w:lineRule="auto"/>
        <w:ind w:firstLine="709"/>
        <w:jc w:val="both"/>
        <w:rPr>
          <w:sz w:val="28"/>
          <w:szCs w:val="28"/>
        </w:rPr>
      </w:pPr>
      <w:r w:rsidRPr="008C3462">
        <w:rPr>
          <w:rStyle w:val="a5"/>
          <w:b/>
          <w:bCs/>
          <w:sz w:val="28"/>
          <w:szCs w:val="28"/>
        </w:rPr>
        <w:t>1.3. Езотеричний дискурс у системі інституційних і неінституційних дискурсів</w:t>
      </w:r>
    </w:p>
    <w:p w14:paraId="4E398EA0"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Сучасна </w:t>
      </w:r>
      <w:proofErr w:type="spellStart"/>
      <w:r w:rsidRPr="008C3462">
        <w:rPr>
          <w:rFonts w:ascii="Times New Roman" w:eastAsia="Times New Roman" w:hAnsi="Times New Roman" w:cs="Times New Roman"/>
          <w:kern w:val="0"/>
          <w:sz w:val="28"/>
          <w:szCs w:val="28"/>
          <w:lang w:val="uk-UA" w:eastAsia="uk-UA"/>
          <w14:ligatures w14:val="none"/>
        </w:rPr>
        <w:t>дискурсологія</w:t>
      </w:r>
      <w:proofErr w:type="spellEnd"/>
      <w:r w:rsidRPr="008C3462">
        <w:rPr>
          <w:rFonts w:ascii="Times New Roman" w:eastAsia="Times New Roman" w:hAnsi="Times New Roman" w:cs="Times New Roman"/>
          <w:kern w:val="0"/>
          <w:sz w:val="28"/>
          <w:szCs w:val="28"/>
          <w:lang w:val="uk-UA" w:eastAsia="uk-UA"/>
          <w14:ligatures w14:val="none"/>
        </w:rPr>
        <w:t xml:space="preserve"> розглядає комунікацію як багаторівневу соціальну систему, у межах якої функціонують різні типи дискурсів, диференційовані за ступенем </w:t>
      </w:r>
      <w:proofErr w:type="spellStart"/>
      <w:r w:rsidRPr="008C3462">
        <w:rPr>
          <w:rFonts w:ascii="Times New Roman" w:eastAsia="Times New Roman" w:hAnsi="Times New Roman" w:cs="Times New Roman"/>
          <w:kern w:val="0"/>
          <w:sz w:val="28"/>
          <w:szCs w:val="28"/>
          <w:lang w:val="uk-UA" w:eastAsia="uk-UA"/>
          <w14:ligatures w14:val="none"/>
        </w:rPr>
        <w:t>формалізованості</w:t>
      </w:r>
      <w:proofErr w:type="spellEnd"/>
      <w:r w:rsidRPr="008C3462">
        <w:rPr>
          <w:rFonts w:ascii="Times New Roman" w:eastAsia="Times New Roman" w:hAnsi="Times New Roman" w:cs="Times New Roman"/>
          <w:kern w:val="0"/>
          <w:sz w:val="28"/>
          <w:szCs w:val="28"/>
          <w:lang w:val="uk-UA" w:eastAsia="uk-UA"/>
          <w14:ligatures w14:val="none"/>
        </w:rPr>
        <w:t xml:space="preserve">, соціальної регуляції, рольової організації та комунікативної мети [2; 20]. Дискурсивний простір у такому підході постає як континуум – від строго регламентованих форм офіційної взаємодії до спонтанних, </w:t>
      </w:r>
      <w:proofErr w:type="spellStart"/>
      <w:r w:rsidRPr="008C3462">
        <w:rPr>
          <w:rFonts w:ascii="Times New Roman" w:eastAsia="Times New Roman" w:hAnsi="Times New Roman" w:cs="Times New Roman"/>
          <w:kern w:val="0"/>
          <w:sz w:val="28"/>
          <w:szCs w:val="28"/>
          <w:lang w:val="uk-UA" w:eastAsia="uk-UA"/>
          <w14:ligatures w14:val="none"/>
        </w:rPr>
        <w:t>емоційно</w:t>
      </w:r>
      <w:proofErr w:type="spellEnd"/>
      <w:r w:rsidRPr="008C3462">
        <w:rPr>
          <w:rFonts w:ascii="Times New Roman" w:eastAsia="Times New Roman" w:hAnsi="Times New Roman" w:cs="Times New Roman"/>
          <w:kern w:val="0"/>
          <w:sz w:val="28"/>
          <w:szCs w:val="28"/>
          <w:lang w:val="uk-UA" w:eastAsia="uk-UA"/>
          <w14:ligatures w14:val="none"/>
        </w:rPr>
        <w:t xml:space="preserve"> насичених, майже неформалізованих побутових контактів. Кожен тип дискурсу в цьому континуумі характеризується власними нормами допустимості, </w:t>
      </w:r>
      <w:proofErr w:type="spellStart"/>
      <w:r w:rsidRPr="008C3462">
        <w:rPr>
          <w:rFonts w:ascii="Times New Roman" w:eastAsia="Times New Roman" w:hAnsi="Times New Roman" w:cs="Times New Roman"/>
          <w:kern w:val="0"/>
          <w:sz w:val="28"/>
          <w:szCs w:val="28"/>
          <w:lang w:val="uk-UA" w:eastAsia="uk-UA"/>
          <w14:ligatures w14:val="none"/>
        </w:rPr>
        <w:t>очікуваності</w:t>
      </w:r>
      <w:proofErr w:type="spellEnd"/>
      <w:r w:rsidRPr="008C3462">
        <w:rPr>
          <w:rFonts w:ascii="Times New Roman" w:eastAsia="Times New Roman" w:hAnsi="Times New Roman" w:cs="Times New Roman"/>
          <w:kern w:val="0"/>
          <w:sz w:val="28"/>
          <w:szCs w:val="28"/>
          <w:lang w:val="uk-UA" w:eastAsia="uk-UA"/>
          <w14:ligatures w14:val="none"/>
        </w:rPr>
        <w:t xml:space="preserve">, тематичними домінантами, типовими ролями </w:t>
      </w:r>
      <w:proofErr w:type="spellStart"/>
      <w:r w:rsidRPr="008C3462">
        <w:rPr>
          <w:rFonts w:ascii="Times New Roman" w:eastAsia="Times New Roman" w:hAnsi="Times New Roman" w:cs="Times New Roman"/>
          <w:kern w:val="0"/>
          <w:sz w:val="28"/>
          <w:szCs w:val="28"/>
          <w:lang w:val="uk-UA" w:eastAsia="uk-UA"/>
          <w14:ligatures w14:val="none"/>
        </w:rPr>
        <w:t>комунікантів</w:t>
      </w:r>
      <w:proofErr w:type="spellEnd"/>
      <w:r w:rsidRPr="008C3462">
        <w:rPr>
          <w:rFonts w:ascii="Times New Roman" w:eastAsia="Times New Roman" w:hAnsi="Times New Roman" w:cs="Times New Roman"/>
          <w:kern w:val="0"/>
          <w:sz w:val="28"/>
          <w:szCs w:val="28"/>
          <w:lang w:val="uk-UA" w:eastAsia="uk-UA"/>
          <w14:ligatures w14:val="none"/>
        </w:rPr>
        <w:t xml:space="preserve"> та специфічним набором </w:t>
      </w:r>
      <w:proofErr w:type="spellStart"/>
      <w:r w:rsidRPr="008C3462">
        <w:rPr>
          <w:rFonts w:ascii="Times New Roman" w:eastAsia="Times New Roman" w:hAnsi="Times New Roman" w:cs="Times New Roman"/>
          <w:kern w:val="0"/>
          <w:sz w:val="28"/>
          <w:szCs w:val="28"/>
          <w:lang w:val="uk-UA" w:eastAsia="uk-UA"/>
          <w14:ligatures w14:val="none"/>
        </w:rPr>
        <w:t>мовних</w:t>
      </w:r>
      <w:proofErr w:type="spellEnd"/>
      <w:r w:rsidRPr="008C3462">
        <w:rPr>
          <w:rFonts w:ascii="Times New Roman" w:eastAsia="Times New Roman" w:hAnsi="Times New Roman" w:cs="Times New Roman"/>
          <w:kern w:val="0"/>
          <w:sz w:val="28"/>
          <w:szCs w:val="28"/>
          <w:lang w:val="uk-UA" w:eastAsia="uk-UA"/>
          <w14:ligatures w14:val="none"/>
        </w:rPr>
        <w:t xml:space="preserve"> засобів, що забезпечують реалізацію відповідних соціальних функцій [2]. Традиційно виділяються інституційний і неінституційний дискурси, що становлять два полюси дискурсивної шкали й задають базову опозицію «офіційне – приватне» у сучасному комунікативному просторі [20].</w:t>
      </w:r>
    </w:p>
    <w:p w14:paraId="11216459"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lastRenderedPageBreak/>
        <w:t xml:space="preserve">Інституційний дискурс, пов’язаний із взаємодією людей у межах визначених соціальних інституцій (державних, релігійних, освітніх, наукових, правових), характеризується нормативністю, рольовою стабільністю, стандартизованими жанрами та регламентованими мовленнєвими практиками [3]. У його структурі чітко фіксуються статусні позиції </w:t>
      </w:r>
      <w:proofErr w:type="spellStart"/>
      <w:r w:rsidRPr="008C3462">
        <w:rPr>
          <w:rFonts w:ascii="Times New Roman" w:eastAsia="Times New Roman" w:hAnsi="Times New Roman" w:cs="Times New Roman"/>
          <w:kern w:val="0"/>
          <w:sz w:val="28"/>
          <w:szCs w:val="28"/>
          <w:lang w:val="uk-UA" w:eastAsia="uk-UA"/>
          <w14:ligatures w14:val="none"/>
        </w:rPr>
        <w:t>комунікантів</w:t>
      </w:r>
      <w:proofErr w:type="spellEnd"/>
      <w:r w:rsidRPr="008C3462">
        <w:rPr>
          <w:rFonts w:ascii="Times New Roman" w:eastAsia="Times New Roman" w:hAnsi="Times New Roman" w:cs="Times New Roman"/>
          <w:kern w:val="0"/>
          <w:sz w:val="28"/>
          <w:szCs w:val="28"/>
          <w:lang w:val="uk-UA" w:eastAsia="uk-UA"/>
          <w14:ligatures w14:val="none"/>
        </w:rPr>
        <w:t xml:space="preserve"> (керівник – підлеглий, викладач – студент, суддя – підсудний, священнослужитель – вірянин тощо), які зумовлюють розподіл комунікативних прав, обов’язків, ступеня доступу до інформації, можливостей ініціювання теми чи зміни комунікативного сценарію. Інституційний дискурс опирається на формалізовані жанри – закони, договори, накази, протоколи, проповіді, лекції, офіційні звернення, звіти, наукові статті – та підтримується системою писаних і неписаних правил, що забезпечують відтворюваність комунікативних моделей [3]. Він орієнтований на підтримання соціального порядку, легітимацію владних відносин, трансляцію нормативних цінностей і стабілізацію інституційних структур.</w:t>
      </w:r>
    </w:p>
    <w:p w14:paraId="4913641A"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Неінституційний дискурс, навпаки, охоплює природне, побутове, спонтанне мовлення, позбавлене формальних комунікативних обмежень, орієнтоване на приватну сферу взаємодії [6]. Його учасники виступають не стільки як носії соціальних ролей, скільки як індивідуальні особистості, пов’язані емоційними, родинними, дружніми, сусідськими, товариськими стосунками. Комунікація в такому дискурсі має переважно неофіційний характер, відзначається високим ступенем спонтанності, емоційності, ситуативної обумовленості й жанрової невизначеності. Вона реалізується у формі щоденних розмов, приватних листів, неформального онлайн-спілкування, побутових історій, жартів, пліток, сімейних обговорень, тобто тих мовленнєвих практик, які </w:t>
      </w:r>
      <w:proofErr w:type="spellStart"/>
      <w:r w:rsidRPr="008C3462">
        <w:rPr>
          <w:rFonts w:ascii="Times New Roman" w:eastAsia="Times New Roman" w:hAnsi="Times New Roman" w:cs="Times New Roman"/>
          <w:kern w:val="0"/>
          <w:sz w:val="28"/>
          <w:szCs w:val="28"/>
          <w:lang w:val="uk-UA" w:eastAsia="uk-UA"/>
          <w14:ligatures w14:val="none"/>
        </w:rPr>
        <w:t>рідко</w:t>
      </w:r>
      <w:proofErr w:type="spellEnd"/>
      <w:r w:rsidRPr="008C3462">
        <w:rPr>
          <w:rFonts w:ascii="Times New Roman" w:eastAsia="Times New Roman" w:hAnsi="Times New Roman" w:cs="Times New Roman"/>
          <w:kern w:val="0"/>
          <w:sz w:val="28"/>
          <w:szCs w:val="28"/>
          <w:lang w:val="uk-UA" w:eastAsia="uk-UA"/>
          <w14:ligatures w14:val="none"/>
        </w:rPr>
        <w:t xml:space="preserve"> фіксуються документально, але відіграють важливу роль у конструюванні повсякденного досвіду [6]. Таким чином, полярність інституційного й неінституційного дискурсів є відносною, а між ними існує широкий спектр проміжних, гібридних форм, що поєднують риси обох типів.</w:t>
      </w:r>
    </w:p>
    <w:p w14:paraId="07F41503"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lastRenderedPageBreak/>
        <w:t>Езотеричний дискурс займає саме таку гібридну позицію між цими типами, що зумовлено історичною амбівалентністю його соціального статусу. Традиційно езотеричні знання передавалися у закритих групах, спільнотах посвячених, братствах, релігійно-містичних школах або неформальних духовних осередках, тобто поза легітимними інституційними структурами, які контролювали офіційну релігійну, наукову чи політичну доктрину [43; 50]. Такий спосіб існування зумовив символічну автономність, конспіративність, елітарність та спрямованість на відмежування від домінантних ідеологічних систем, включно з офіційною церквою, академічною наукою та державними органами влади. Езотерична спільнота формувалася як «альтернативний простір», де діяли власні принципи легітимації знання, особливі критерії істинності та специфічні процедури посвячення. У цьому сенсі езотеричний дискурс первинно формувався як неінституційний — альтернативний, напівприхований, непублічний, маргіналізований і периферійний щодо офіційних центрів виробництва знань [39]. Його учасники прагнули уникнути соціального контролю, що сприяло розвитку особливих форм вербальної та невербальної кодування інформації, використанню символізму, метафоричності, алегорії, езотеричних термінів і ритуальних формул.</w:t>
      </w:r>
    </w:p>
    <w:p w14:paraId="39D6C638"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Однак соціокультурні трансформації ХХ–ХХІ століть сприяли поступовій </w:t>
      </w:r>
      <w:proofErr w:type="spellStart"/>
      <w:r w:rsidRPr="008C3462">
        <w:rPr>
          <w:rFonts w:ascii="Times New Roman" w:eastAsia="Times New Roman" w:hAnsi="Times New Roman" w:cs="Times New Roman"/>
          <w:kern w:val="0"/>
          <w:sz w:val="28"/>
          <w:szCs w:val="28"/>
          <w:lang w:val="uk-UA" w:eastAsia="uk-UA"/>
          <w14:ligatures w14:val="none"/>
        </w:rPr>
        <w:t>інституціалізації</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езотеризму</w:t>
      </w:r>
      <w:proofErr w:type="spellEnd"/>
      <w:r w:rsidRPr="008C3462">
        <w:rPr>
          <w:rFonts w:ascii="Times New Roman" w:eastAsia="Times New Roman" w:hAnsi="Times New Roman" w:cs="Times New Roman"/>
          <w:kern w:val="0"/>
          <w:sz w:val="28"/>
          <w:szCs w:val="28"/>
          <w:lang w:val="uk-UA" w:eastAsia="uk-UA"/>
          <w14:ligatures w14:val="none"/>
        </w:rPr>
        <w:t xml:space="preserve">. Створення астрологічних шкіл, езотеричних видавництв, громадських об’єднань, навчальних центрів, сертифікаційних програм, клубів за інтересами, фестивалів духовних практик, психологічно-духовних консультативних практик і профільних інтернет-платформ призвело до формування організаційних структур, </w:t>
      </w:r>
      <w:proofErr w:type="spellStart"/>
      <w:r w:rsidRPr="008C3462">
        <w:rPr>
          <w:rFonts w:ascii="Times New Roman" w:eastAsia="Times New Roman" w:hAnsi="Times New Roman" w:cs="Times New Roman"/>
          <w:kern w:val="0"/>
          <w:sz w:val="28"/>
          <w:szCs w:val="28"/>
          <w:lang w:val="uk-UA" w:eastAsia="uk-UA"/>
          <w14:ligatures w14:val="none"/>
        </w:rPr>
        <w:t>ритуалізованих</w:t>
      </w:r>
      <w:proofErr w:type="spellEnd"/>
      <w:r w:rsidRPr="008C3462">
        <w:rPr>
          <w:rFonts w:ascii="Times New Roman" w:eastAsia="Times New Roman" w:hAnsi="Times New Roman" w:cs="Times New Roman"/>
          <w:kern w:val="0"/>
          <w:sz w:val="28"/>
          <w:szCs w:val="28"/>
          <w:lang w:val="uk-UA" w:eastAsia="uk-UA"/>
          <w14:ligatures w14:val="none"/>
        </w:rPr>
        <w:t xml:space="preserve"> мовленнєвих моделей і соціально закріплених комунікативних ролей [22; 27; 28]. У таких структурах з’являються власні правила вступу, навчальні програми, внутрішні «кодекси етики», ієрархія статусів (учень, практик, майстер, наставник), фірмові жанрові формати (курс, тренінг, </w:t>
      </w:r>
      <w:proofErr w:type="spellStart"/>
      <w:r w:rsidRPr="008C3462">
        <w:rPr>
          <w:rFonts w:ascii="Times New Roman" w:eastAsia="Times New Roman" w:hAnsi="Times New Roman" w:cs="Times New Roman"/>
          <w:kern w:val="0"/>
          <w:sz w:val="28"/>
          <w:szCs w:val="28"/>
          <w:lang w:val="uk-UA" w:eastAsia="uk-UA"/>
          <w14:ligatures w14:val="none"/>
        </w:rPr>
        <w:t>інтенсив</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ретрит</w:t>
      </w:r>
      <w:proofErr w:type="spellEnd"/>
      <w:r w:rsidRPr="008C3462">
        <w:rPr>
          <w:rFonts w:ascii="Times New Roman" w:eastAsia="Times New Roman" w:hAnsi="Times New Roman" w:cs="Times New Roman"/>
          <w:kern w:val="0"/>
          <w:sz w:val="28"/>
          <w:szCs w:val="28"/>
          <w:lang w:val="uk-UA" w:eastAsia="uk-UA"/>
          <w14:ligatures w14:val="none"/>
        </w:rPr>
        <w:t xml:space="preserve">, семінар, консультація), що наближає езотеричний дискурс до інституційного. Така </w:t>
      </w:r>
      <w:proofErr w:type="spellStart"/>
      <w:r w:rsidRPr="008C3462">
        <w:rPr>
          <w:rFonts w:ascii="Times New Roman" w:eastAsia="Times New Roman" w:hAnsi="Times New Roman" w:cs="Times New Roman"/>
          <w:kern w:val="0"/>
          <w:sz w:val="28"/>
          <w:szCs w:val="28"/>
          <w:lang w:val="uk-UA" w:eastAsia="uk-UA"/>
          <w14:ligatures w14:val="none"/>
        </w:rPr>
        <w:t>інституційність</w:t>
      </w:r>
      <w:proofErr w:type="spellEnd"/>
      <w:r w:rsidRPr="008C3462">
        <w:rPr>
          <w:rFonts w:ascii="Times New Roman" w:eastAsia="Times New Roman" w:hAnsi="Times New Roman" w:cs="Times New Roman"/>
          <w:kern w:val="0"/>
          <w:sz w:val="28"/>
          <w:szCs w:val="28"/>
          <w:lang w:val="uk-UA" w:eastAsia="uk-UA"/>
          <w14:ligatures w14:val="none"/>
        </w:rPr>
        <w:t xml:space="preserve"> не є повною, оскільки не має державного </w:t>
      </w:r>
      <w:r w:rsidRPr="008C3462">
        <w:rPr>
          <w:rFonts w:ascii="Times New Roman" w:eastAsia="Times New Roman" w:hAnsi="Times New Roman" w:cs="Times New Roman"/>
          <w:kern w:val="0"/>
          <w:sz w:val="28"/>
          <w:szCs w:val="28"/>
          <w:lang w:val="uk-UA" w:eastAsia="uk-UA"/>
          <w14:ligatures w14:val="none"/>
        </w:rPr>
        <w:lastRenderedPageBreak/>
        <w:t xml:space="preserve">або наукового статусу, проте формує </w:t>
      </w:r>
      <w:proofErr w:type="spellStart"/>
      <w:r w:rsidRPr="008C3462">
        <w:rPr>
          <w:rFonts w:ascii="Times New Roman" w:eastAsia="Times New Roman" w:hAnsi="Times New Roman" w:cs="Times New Roman"/>
          <w:kern w:val="0"/>
          <w:sz w:val="28"/>
          <w:szCs w:val="28"/>
          <w:lang w:val="uk-UA" w:eastAsia="uk-UA"/>
          <w14:ligatures w14:val="none"/>
        </w:rPr>
        <w:t>квазіінституційний</w:t>
      </w:r>
      <w:proofErr w:type="spellEnd"/>
      <w:r w:rsidRPr="008C3462">
        <w:rPr>
          <w:rFonts w:ascii="Times New Roman" w:eastAsia="Times New Roman" w:hAnsi="Times New Roman" w:cs="Times New Roman"/>
          <w:kern w:val="0"/>
          <w:sz w:val="28"/>
          <w:szCs w:val="28"/>
          <w:lang w:val="uk-UA" w:eastAsia="uk-UA"/>
          <w14:ligatures w14:val="none"/>
        </w:rPr>
        <w:t xml:space="preserve"> дискурс, що відтворює системність, ієрархічність і нормативність, поєднуючи їх із високим ступенем комерціалізації та індивідуалізації [31; 54]. Він водночас зберігає елементи закритості, особливий символічний капітал «таємного знання» та ритуальну логіку посвячення.</w:t>
      </w:r>
    </w:p>
    <w:p w14:paraId="7F7F19AC"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Важливим аспектом функціонування езотеричного дискурсу є його </w:t>
      </w:r>
      <w:proofErr w:type="spellStart"/>
      <w:r w:rsidRPr="008C3462">
        <w:rPr>
          <w:rFonts w:ascii="Times New Roman" w:eastAsia="Times New Roman" w:hAnsi="Times New Roman" w:cs="Times New Roman"/>
          <w:kern w:val="0"/>
          <w:sz w:val="28"/>
          <w:szCs w:val="28"/>
          <w:lang w:val="uk-UA" w:eastAsia="uk-UA"/>
          <w14:ligatures w14:val="none"/>
        </w:rPr>
        <w:t>інтердискурсивність</w:t>
      </w:r>
      <w:proofErr w:type="spellEnd"/>
      <w:r w:rsidRPr="008C3462">
        <w:rPr>
          <w:rFonts w:ascii="Times New Roman" w:eastAsia="Times New Roman" w:hAnsi="Times New Roman" w:cs="Times New Roman"/>
          <w:kern w:val="0"/>
          <w:sz w:val="28"/>
          <w:szCs w:val="28"/>
          <w:lang w:val="uk-UA" w:eastAsia="uk-UA"/>
          <w14:ligatures w14:val="none"/>
        </w:rPr>
        <w:t xml:space="preserve"> — здатність взаємодіяти, перетинатися та змішуватися з різними соціально-комунікативними сферами. На рівні релігійного дискурсу простежуються спільні елементи сакральності, </w:t>
      </w:r>
      <w:proofErr w:type="spellStart"/>
      <w:r w:rsidRPr="008C3462">
        <w:rPr>
          <w:rFonts w:ascii="Times New Roman" w:eastAsia="Times New Roman" w:hAnsi="Times New Roman" w:cs="Times New Roman"/>
          <w:kern w:val="0"/>
          <w:sz w:val="28"/>
          <w:szCs w:val="28"/>
          <w:lang w:val="uk-UA" w:eastAsia="uk-UA"/>
          <w14:ligatures w14:val="none"/>
        </w:rPr>
        <w:t>віровстановлення</w:t>
      </w:r>
      <w:proofErr w:type="spellEnd"/>
      <w:r w:rsidRPr="008C3462">
        <w:rPr>
          <w:rFonts w:ascii="Times New Roman" w:eastAsia="Times New Roman" w:hAnsi="Times New Roman" w:cs="Times New Roman"/>
          <w:kern w:val="0"/>
          <w:sz w:val="28"/>
          <w:szCs w:val="28"/>
          <w:lang w:val="uk-UA" w:eastAsia="uk-UA"/>
          <w14:ligatures w14:val="none"/>
        </w:rPr>
        <w:t xml:space="preserve">, авторитету, символічної інтерпретації світу, уявлень про трансцендентну реальність, </w:t>
      </w:r>
      <w:proofErr w:type="spellStart"/>
      <w:r w:rsidRPr="008C3462">
        <w:rPr>
          <w:rFonts w:ascii="Times New Roman" w:eastAsia="Times New Roman" w:hAnsi="Times New Roman" w:cs="Times New Roman"/>
          <w:kern w:val="0"/>
          <w:sz w:val="28"/>
          <w:szCs w:val="28"/>
          <w:lang w:val="uk-UA" w:eastAsia="uk-UA"/>
          <w14:ligatures w14:val="none"/>
        </w:rPr>
        <w:t>ритуалізованості</w:t>
      </w:r>
      <w:proofErr w:type="spellEnd"/>
      <w:r w:rsidRPr="008C3462">
        <w:rPr>
          <w:rFonts w:ascii="Times New Roman" w:eastAsia="Times New Roman" w:hAnsi="Times New Roman" w:cs="Times New Roman"/>
          <w:kern w:val="0"/>
          <w:sz w:val="28"/>
          <w:szCs w:val="28"/>
          <w:lang w:val="uk-UA" w:eastAsia="uk-UA"/>
          <w14:ligatures w14:val="none"/>
        </w:rPr>
        <w:t xml:space="preserve"> мовленнєвих актів і специфіки </w:t>
      </w:r>
      <w:proofErr w:type="spellStart"/>
      <w:r w:rsidRPr="008C3462">
        <w:rPr>
          <w:rFonts w:ascii="Times New Roman" w:eastAsia="Times New Roman" w:hAnsi="Times New Roman" w:cs="Times New Roman"/>
          <w:kern w:val="0"/>
          <w:sz w:val="28"/>
          <w:szCs w:val="28"/>
          <w:lang w:val="uk-UA" w:eastAsia="uk-UA"/>
          <w14:ligatures w14:val="none"/>
        </w:rPr>
        <w:t>мовної</w:t>
      </w:r>
      <w:proofErr w:type="spellEnd"/>
      <w:r w:rsidRPr="008C3462">
        <w:rPr>
          <w:rFonts w:ascii="Times New Roman" w:eastAsia="Times New Roman" w:hAnsi="Times New Roman" w:cs="Times New Roman"/>
          <w:kern w:val="0"/>
          <w:sz w:val="28"/>
          <w:szCs w:val="28"/>
          <w:lang w:val="uk-UA" w:eastAsia="uk-UA"/>
          <w14:ligatures w14:val="none"/>
        </w:rPr>
        <w:t xml:space="preserve"> поведінки духовного лідера [16; 23]. Езотеричні вчення часто апелюють до біблійних, ведичних, гностичних, містичних традицій, переосмислюючи їх через власну символічну систему й утворюючи складні констеляції релігійних і окультних мотивів. У психологічному дискурсі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запозичує терапевтичні моделі, концепції внутрішньої трансформації, </w:t>
      </w:r>
      <w:proofErr w:type="spellStart"/>
      <w:r w:rsidRPr="008C3462">
        <w:rPr>
          <w:rFonts w:ascii="Times New Roman" w:eastAsia="Times New Roman" w:hAnsi="Times New Roman" w:cs="Times New Roman"/>
          <w:kern w:val="0"/>
          <w:sz w:val="28"/>
          <w:szCs w:val="28"/>
          <w:lang w:val="uk-UA" w:eastAsia="uk-UA"/>
          <w14:ligatures w14:val="none"/>
        </w:rPr>
        <w:t>наративи</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самозцілення</w:t>
      </w:r>
      <w:proofErr w:type="spellEnd"/>
      <w:r w:rsidRPr="008C3462">
        <w:rPr>
          <w:rFonts w:ascii="Times New Roman" w:eastAsia="Times New Roman" w:hAnsi="Times New Roman" w:cs="Times New Roman"/>
          <w:kern w:val="0"/>
          <w:sz w:val="28"/>
          <w:szCs w:val="28"/>
          <w:lang w:val="uk-UA" w:eastAsia="uk-UA"/>
          <w14:ligatures w14:val="none"/>
        </w:rPr>
        <w:t xml:space="preserve"> й самопізнання, категорії травми, особистісного росту, «внутрішньої дитини», «енергетичних блоків», що надає езотеричній комунікації видимість психологічної практики [11; 26].</w:t>
      </w:r>
    </w:p>
    <w:p w14:paraId="4A08D8B0"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У </w:t>
      </w:r>
      <w:proofErr w:type="spellStart"/>
      <w:r w:rsidRPr="008C3462">
        <w:rPr>
          <w:rFonts w:ascii="Times New Roman" w:eastAsia="Times New Roman" w:hAnsi="Times New Roman" w:cs="Times New Roman"/>
          <w:kern w:val="0"/>
          <w:sz w:val="28"/>
          <w:szCs w:val="28"/>
          <w:lang w:val="uk-UA" w:eastAsia="uk-UA"/>
          <w14:ligatures w14:val="none"/>
        </w:rPr>
        <w:t>масмедійному</w:t>
      </w:r>
      <w:proofErr w:type="spellEnd"/>
      <w:r w:rsidRPr="008C3462">
        <w:rPr>
          <w:rFonts w:ascii="Times New Roman" w:eastAsia="Times New Roman" w:hAnsi="Times New Roman" w:cs="Times New Roman"/>
          <w:kern w:val="0"/>
          <w:sz w:val="28"/>
          <w:szCs w:val="28"/>
          <w:lang w:val="uk-UA" w:eastAsia="uk-UA"/>
          <w14:ligatures w14:val="none"/>
        </w:rPr>
        <w:t xml:space="preserve"> дискурсі він постає у вигляді гороскопів, пророчих прогнозів, духовних порад, інтерв’ю з «екстрасенсами» чи «</w:t>
      </w:r>
      <w:proofErr w:type="spellStart"/>
      <w:r w:rsidRPr="008C3462">
        <w:rPr>
          <w:rFonts w:ascii="Times New Roman" w:eastAsia="Times New Roman" w:hAnsi="Times New Roman" w:cs="Times New Roman"/>
          <w:kern w:val="0"/>
          <w:sz w:val="28"/>
          <w:szCs w:val="28"/>
          <w:lang w:val="uk-UA" w:eastAsia="uk-UA"/>
          <w14:ligatures w14:val="none"/>
        </w:rPr>
        <w:t>тарологами</w:t>
      </w:r>
      <w:proofErr w:type="spellEnd"/>
      <w:r w:rsidRPr="008C3462">
        <w:rPr>
          <w:rFonts w:ascii="Times New Roman" w:eastAsia="Times New Roman" w:hAnsi="Times New Roman" w:cs="Times New Roman"/>
          <w:kern w:val="0"/>
          <w:sz w:val="28"/>
          <w:szCs w:val="28"/>
          <w:lang w:val="uk-UA" w:eastAsia="uk-UA"/>
          <w14:ligatures w14:val="none"/>
        </w:rPr>
        <w:t xml:space="preserve">», тематичних рубрик популярної преси, радіо- й телепрограм, що орієнтовані на широку аудиторію та підпорядковані </w:t>
      </w:r>
      <w:proofErr w:type="spellStart"/>
      <w:r w:rsidRPr="008C3462">
        <w:rPr>
          <w:rFonts w:ascii="Times New Roman" w:eastAsia="Times New Roman" w:hAnsi="Times New Roman" w:cs="Times New Roman"/>
          <w:kern w:val="0"/>
          <w:sz w:val="28"/>
          <w:szCs w:val="28"/>
          <w:lang w:val="uk-UA" w:eastAsia="uk-UA"/>
          <w14:ligatures w14:val="none"/>
        </w:rPr>
        <w:t>логіці</w:t>
      </w:r>
      <w:proofErr w:type="spellEnd"/>
      <w:r w:rsidRPr="008C3462">
        <w:rPr>
          <w:rFonts w:ascii="Times New Roman" w:eastAsia="Times New Roman" w:hAnsi="Times New Roman" w:cs="Times New Roman"/>
          <w:kern w:val="0"/>
          <w:sz w:val="28"/>
          <w:szCs w:val="28"/>
          <w:lang w:val="uk-UA" w:eastAsia="uk-UA"/>
          <w14:ligatures w14:val="none"/>
        </w:rPr>
        <w:t xml:space="preserve"> розважальності й медійної привабливості [22; 37]. Медіа спрощують і популяризують езотеричні концепти, перетворюючи їх на масові культурні кліше та комерційні продукти. У науковому дискурсі </w:t>
      </w:r>
      <w:proofErr w:type="spellStart"/>
      <w:r w:rsidRPr="008C3462">
        <w:rPr>
          <w:rFonts w:ascii="Times New Roman" w:eastAsia="Times New Roman" w:hAnsi="Times New Roman" w:cs="Times New Roman"/>
          <w:kern w:val="0"/>
          <w:sz w:val="28"/>
          <w:szCs w:val="28"/>
          <w:lang w:val="uk-UA" w:eastAsia="uk-UA"/>
          <w14:ligatures w14:val="none"/>
        </w:rPr>
        <w:t>езотеризм</w:t>
      </w:r>
      <w:proofErr w:type="spellEnd"/>
      <w:r w:rsidRPr="008C3462">
        <w:rPr>
          <w:rFonts w:ascii="Times New Roman" w:eastAsia="Times New Roman" w:hAnsi="Times New Roman" w:cs="Times New Roman"/>
          <w:kern w:val="0"/>
          <w:sz w:val="28"/>
          <w:szCs w:val="28"/>
          <w:lang w:val="uk-UA" w:eastAsia="uk-UA"/>
          <w14:ligatures w14:val="none"/>
        </w:rPr>
        <w:t xml:space="preserve"> може виступати об’єктом критичного аналізу, культурологічної чи антропологічної інтерпретації, де дослідників цікавлять не стільки онтологічні претензії </w:t>
      </w:r>
      <w:proofErr w:type="spellStart"/>
      <w:r w:rsidRPr="008C3462">
        <w:rPr>
          <w:rFonts w:ascii="Times New Roman" w:eastAsia="Times New Roman" w:hAnsi="Times New Roman" w:cs="Times New Roman"/>
          <w:kern w:val="0"/>
          <w:sz w:val="28"/>
          <w:szCs w:val="28"/>
          <w:lang w:val="uk-UA" w:eastAsia="uk-UA"/>
          <w14:ligatures w14:val="none"/>
        </w:rPr>
        <w:t>езотеризму</w:t>
      </w:r>
      <w:proofErr w:type="spellEnd"/>
      <w:r w:rsidRPr="008C3462">
        <w:rPr>
          <w:rFonts w:ascii="Times New Roman" w:eastAsia="Times New Roman" w:hAnsi="Times New Roman" w:cs="Times New Roman"/>
          <w:kern w:val="0"/>
          <w:sz w:val="28"/>
          <w:szCs w:val="28"/>
          <w:lang w:val="uk-UA" w:eastAsia="uk-UA"/>
          <w14:ligatures w14:val="none"/>
        </w:rPr>
        <w:t xml:space="preserve">, скільки його символічні коди, соціальні функції, механізми впливу та роль у сучасній культурі [18]. Завдяки такій </w:t>
      </w:r>
      <w:proofErr w:type="spellStart"/>
      <w:r w:rsidRPr="008C3462">
        <w:rPr>
          <w:rFonts w:ascii="Times New Roman" w:eastAsia="Times New Roman" w:hAnsi="Times New Roman" w:cs="Times New Roman"/>
          <w:kern w:val="0"/>
          <w:sz w:val="28"/>
          <w:szCs w:val="28"/>
          <w:lang w:val="uk-UA" w:eastAsia="uk-UA"/>
          <w14:ligatures w14:val="none"/>
        </w:rPr>
        <w:t>інтердискурсивності</w:t>
      </w:r>
      <w:proofErr w:type="spellEnd"/>
      <w:r w:rsidRPr="008C3462">
        <w:rPr>
          <w:rFonts w:ascii="Times New Roman" w:eastAsia="Times New Roman" w:hAnsi="Times New Roman" w:cs="Times New Roman"/>
          <w:kern w:val="0"/>
          <w:sz w:val="28"/>
          <w:szCs w:val="28"/>
          <w:lang w:val="uk-UA" w:eastAsia="uk-UA"/>
          <w14:ligatures w14:val="none"/>
        </w:rPr>
        <w:t xml:space="preserve"> езотеричний дискурс постає не як замкнена система, а як мобільне утворення, що постійно взаємодіє з іншими типами </w:t>
      </w:r>
      <w:r w:rsidRPr="008C3462">
        <w:rPr>
          <w:rFonts w:ascii="Times New Roman" w:eastAsia="Times New Roman" w:hAnsi="Times New Roman" w:cs="Times New Roman"/>
          <w:kern w:val="0"/>
          <w:sz w:val="28"/>
          <w:szCs w:val="28"/>
          <w:lang w:val="uk-UA" w:eastAsia="uk-UA"/>
          <w14:ligatures w14:val="none"/>
        </w:rPr>
        <w:lastRenderedPageBreak/>
        <w:t>дискурсу, запозичуючи їхні жанрові форми, лексичні ресурси, стратегії легітимації та стилістичні моделі.</w:t>
      </w:r>
    </w:p>
    <w:p w14:paraId="506DC5DB"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8C3462">
        <w:rPr>
          <w:rFonts w:ascii="Times New Roman" w:eastAsia="Times New Roman" w:hAnsi="Times New Roman" w:cs="Times New Roman"/>
          <w:kern w:val="0"/>
          <w:sz w:val="28"/>
          <w:szCs w:val="28"/>
          <w:lang w:val="uk-UA" w:eastAsia="uk-UA"/>
          <w14:ligatures w14:val="none"/>
        </w:rPr>
        <w:t>Інтердискурсивність</w:t>
      </w:r>
      <w:proofErr w:type="spellEnd"/>
      <w:r w:rsidRPr="008C3462">
        <w:rPr>
          <w:rFonts w:ascii="Times New Roman" w:eastAsia="Times New Roman" w:hAnsi="Times New Roman" w:cs="Times New Roman"/>
          <w:kern w:val="0"/>
          <w:sz w:val="28"/>
          <w:szCs w:val="28"/>
          <w:lang w:val="uk-UA" w:eastAsia="uk-UA"/>
          <w14:ligatures w14:val="none"/>
        </w:rPr>
        <w:t xml:space="preserve"> супроводжується жанровою варіативністю: езотеричний дискурс охоплює навчально-ритуальні тексти, містичні настанови, замовляння, медитативні практики, трактати, маніфести, духовні біографії, сповідальні </w:t>
      </w:r>
      <w:proofErr w:type="spellStart"/>
      <w:r w:rsidRPr="008C3462">
        <w:rPr>
          <w:rFonts w:ascii="Times New Roman" w:eastAsia="Times New Roman" w:hAnsi="Times New Roman" w:cs="Times New Roman"/>
          <w:kern w:val="0"/>
          <w:sz w:val="28"/>
          <w:szCs w:val="28"/>
          <w:lang w:val="uk-UA" w:eastAsia="uk-UA"/>
          <w14:ligatures w14:val="none"/>
        </w:rPr>
        <w:t>наративи</w:t>
      </w:r>
      <w:proofErr w:type="spellEnd"/>
      <w:r w:rsidRPr="008C3462">
        <w:rPr>
          <w:rFonts w:ascii="Times New Roman" w:eastAsia="Times New Roman" w:hAnsi="Times New Roman" w:cs="Times New Roman"/>
          <w:kern w:val="0"/>
          <w:sz w:val="28"/>
          <w:szCs w:val="28"/>
          <w:lang w:val="uk-UA" w:eastAsia="uk-UA"/>
          <w14:ligatures w14:val="none"/>
        </w:rPr>
        <w:t xml:space="preserve">, пророцтва, FAQ-інструкції, інтерв’ю, публіцистичні статті, блоги, форуми, </w:t>
      </w:r>
      <w:proofErr w:type="spellStart"/>
      <w:r w:rsidRPr="008C3462">
        <w:rPr>
          <w:rFonts w:ascii="Times New Roman" w:eastAsia="Times New Roman" w:hAnsi="Times New Roman" w:cs="Times New Roman"/>
          <w:kern w:val="0"/>
          <w:sz w:val="28"/>
          <w:szCs w:val="28"/>
          <w:lang w:val="uk-UA" w:eastAsia="uk-UA"/>
          <w14:ligatures w14:val="none"/>
        </w:rPr>
        <w:t>відеолекції</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вебінари</w:t>
      </w:r>
      <w:proofErr w:type="spellEnd"/>
      <w:r w:rsidRPr="008C3462">
        <w:rPr>
          <w:rFonts w:ascii="Times New Roman" w:eastAsia="Times New Roman" w:hAnsi="Times New Roman" w:cs="Times New Roman"/>
          <w:kern w:val="0"/>
          <w:sz w:val="28"/>
          <w:szCs w:val="28"/>
          <w:lang w:val="uk-UA" w:eastAsia="uk-UA"/>
          <w14:ligatures w14:val="none"/>
        </w:rPr>
        <w:t>, рекламні матеріали, енциклопедичні довідки, FAQ-роз’яснення [10; 29; 59]. Поряд із традиційними формами (письмові трактати, рукописні записи, усні настанови) активно розвиваються мультимедійні жанри, що поєднують текст, аудіо, відео, графіку, інтерактивні елементи. Жанрова поліфонія свідчить про здатність дискурсу адаптуватися до різних комунікативних платформ і соціальних запитів, а також про гнучкість його семіотичного ресурсу, який дозволяє оформлювати одні й ті самі змістові схеми в різних медіальних оболонках.</w:t>
      </w:r>
    </w:p>
    <w:p w14:paraId="1E4C4E4F"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Ключовою характеристикою езотеричного дискурсу є прагматична спрямованість на формування групової ідентичності, заснованої на спільному знанні, духовній ініціації, довірі до авторитетного джерела та розмежуванні посвячених і непосвячених [4; 30]. Комунікація вибудовується за принципом асиметрії: адресант — носій сакрального знання, наставник, провідник, канал «вищої інформації», адресат — шукач, учень, клієнт, послідовник, який прагне долучитися до спільноти й отримати доступ до «прихованих </w:t>
      </w:r>
      <w:proofErr w:type="spellStart"/>
      <w:r w:rsidRPr="008C3462">
        <w:rPr>
          <w:rFonts w:ascii="Times New Roman" w:eastAsia="Times New Roman" w:hAnsi="Times New Roman" w:cs="Times New Roman"/>
          <w:kern w:val="0"/>
          <w:sz w:val="28"/>
          <w:szCs w:val="28"/>
          <w:lang w:val="uk-UA" w:eastAsia="uk-UA"/>
          <w14:ligatures w14:val="none"/>
        </w:rPr>
        <w:t>істин</w:t>
      </w:r>
      <w:proofErr w:type="spellEnd"/>
      <w:r w:rsidRPr="008C3462">
        <w:rPr>
          <w:rFonts w:ascii="Times New Roman" w:eastAsia="Times New Roman" w:hAnsi="Times New Roman" w:cs="Times New Roman"/>
          <w:kern w:val="0"/>
          <w:sz w:val="28"/>
          <w:szCs w:val="28"/>
          <w:lang w:val="uk-UA" w:eastAsia="uk-UA"/>
          <w14:ligatures w14:val="none"/>
        </w:rPr>
        <w:t xml:space="preserve">». Така асиметрія підтримується особливими </w:t>
      </w:r>
      <w:proofErr w:type="spellStart"/>
      <w:r w:rsidRPr="008C3462">
        <w:rPr>
          <w:rFonts w:ascii="Times New Roman" w:eastAsia="Times New Roman" w:hAnsi="Times New Roman" w:cs="Times New Roman"/>
          <w:kern w:val="0"/>
          <w:sz w:val="28"/>
          <w:szCs w:val="28"/>
          <w:lang w:val="uk-UA" w:eastAsia="uk-UA"/>
          <w14:ligatures w14:val="none"/>
        </w:rPr>
        <w:t>мовними</w:t>
      </w:r>
      <w:proofErr w:type="spellEnd"/>
      <w:r w:rsidRPr="008C3462">
        <w:rPr>
          <w:rFonts w:ascii="Times New Roman" w:eastAsia="Times New Roman" w:hAnsi="Times New Roman" w:cs="Times New Roman"/>
          <w:kern w:val="0"/>
          <w:sz w:val="28"/>
          <w:szCs w:val="28"/>
          <w:lang w:val="uk-UA" w:eastAsia="uk-UA"/>
          <w14:ligatures w14:val="none"/>
        </w:rPr>
        <w:t xml:space="preserve"> стратегіями: використанням авторитетних тверджень, апеляцією до традиції, посиланням на «досвід посвячених», посиленою модальністю впевненості, сугестивними формулюваннями, метафорами шляху, світла, пробудження, зцілення [19]. Цей тип взаємодії зближує езотеричний дискурс з інституційними релігійними та педагогічними моделями (учитель – учень, священнослужитель – парафіянин), проте він залишається менш формалізованим і більш індивідуалізованим, відкритим до приватних варіацій і авторських «шкіл».</w:t>
      </w:r>
    </w:p>
    <w:p w14:paraId="7064E7D1"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lastRenderedPageBreak/>
        <w:t xml:space="preserve">У цифрову добу відбувається зміна соціальної географії езотеричного дискурсу — він виходить із закритих спільнот у публічний простір, стає доступним, масовим, комерційним, мережевим. Соціальні медіа створюють умови для швидкої циркуляції езотеричного знання, </w:t>
      </w:r>
      <w:proofErr w:type="spellStart"/>
      <w:r w:rsidRPr="008C3462">
        <w:rPr>
          <w:rFonts w:ascii="Times New Roman" w:eastAsia="Times New Roman" w:hAnsi="Times New Roman" w:cs="Times New Roman"/>
          <w:kern w:val="0"/>
          <w:sz w:val="28"/>
          <w:szCs w:val="28"/>
          <w:lang w:val="uk-UA" w:eastAsia="uk-UA"/>
          <w14:ligatures w14:val="none"/>
        </w:rPr>
        <w:t>самопроголошення</w:t>
      </w:r>
      <w:proofErr w:type="spellEnd"/>
      <w:r w:rsidRPr="008C3462">
        <w:rPr>
          <w:rFonts w:ascii="Times New Roman" w:eastAsia="Times New Roman" w:hAnsi="Times New Roman" w:cs="Times New Roman"/>
          <w:kern w:val="0"/>
          <w:sz w:val="28"/>
          <w:szCs w:val="28"/>
          <w:lang w:val="uk-UA" w:eastAsia="uk-UA"/>
          <w14:ligatures w14:val="none"/>
        </w:rPr>
        <w:t xml:space="preserve"> лідерів думок, </w:t>
      </w:r>
      <w:proofErr w:type="spellStart"/>
      <w:r w:rsidRPr="008C3462">
        <w:rPr>
          <w:rFonts w:ascii="Times New Roman" w:eastAsia="Times New Roman" w:hAnsi="Times New Roman" w:cs="Times New Roman"/>
          <w:kern w:val="0"/>
          <w:sz w:val="28"/>
          <w:szCs w:val="28"/>
          <w:lang w:val="uk-UA" w:eastAsia="uk-UA"/>
          <w14:ligatures w14:val="none"/>
        </w:rPr>
        <w:t>медіатизації</w:t>
      </w:r>
      <w:proofErr w:type="spellEnd"/>
      <w:r w:rsidRPr="008C3462">
        <w:rPr>
          <w:rFonts w:ascii="Times New Roman" w:eastAsia="Times New Roman" w:hAnsi="Times New Roman" w:cs="Times New Roman"/>
          <w:kern w:val="0"/>
          <w:sz w:val="28"/>
          <w:szCs w:val="28"/>
          <w:lang w:val="uk-UA" w:eastAsia="uk-UA"/>
          <w14:ligatures w14:val="none"/>
        </w:rPr>
        <w:t xml:space="preserve"> духовних практик, формування віртуальних духовних «інституцій» без територіальних чи адміністративних кордонів [55; 59]. Онлайн-спільноти, платні та безкоштовні курси, закриті чати, тематичні платформи створюють нові простори для комунікації, де поєднуються риси інституційного (наявність правил, </w:t>
      </w:r>
      <w:proofErr w:type="spellStart"/>
      <w:r w:rsidRPr="008C3462">
        <w:rPr>
          <w:rFonts w:ascii="Times New Roman" w:eastAsia="Times New Roman" w:hAnsi="Times New Roman" w:cs="Times New Roman"/>
          <w:kern w:val="0"/>
          <w:sz w:val="28"/>
          <w:szCs w:val="28"/>
          <w:lang w:val="uk-UA" w:eastAsia="uk-UA"/>
          <w14:ligatures w14:val="none"/>
        </w:rPr>
        <w:t>модерації</w:t>
      </w:r>
      <w:proofErr w:type="spellEnd"/>
      <w:r w:rsidRPr="008C3462">
        <w:rPr>
          <w:rFonts w:ascii="Times New Roman" w:eastAsia="Times New Roman" w:hAnsi="Times New Roman" w:cs="Times New Roman"/>
          <w:kern w:val="0"/>
          <w:sz w:val="28"/>
          <w:szCs w:val="28"/>
          <w:lang w:val="uk-UA" w:eastAsia="uk-UA"/>
          <w14:ligatures w14:val="none"/>
        </w:rPr>
        <w:t>, ієрархії) та неінституційного (неформальна атмосфера, емоційна відкритість, гнучкість жанрових форм) дискурсів. Це розширює вплив езотеричного дискурсу, водночас сприяючи його фрагментації, комунікативній конкуренції всередині дискурсу, множинності «шкіл» і «підходів», які змагаються за увагу, ресурси та лояльність аудиторії [59].</w:t>
      </w:r>
    </w:p>
    <w:p w14:paraId="6A1E22D3"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Отже, езотеричний дискурс не можна однозначно віднести ні до інституційного, ні до неінституційного типу. Він функціонує на перетині структурованості й свободи, нормативності й варіативності, офіційності й </w:t>
      </w:r>
      <w:proofErr w:type="spellStart"/>
      <w:r w:rsidRPr="008C3462">
        <w:rPr>
          <w:rFonts w:ascii="Times New Roman" w:eastAsia="Times New Roman" w:hAnsi="Times New Roman" w:cs="Times New Roman"/>
          <w:kern w:val="0"/>
          <w:sz w:val="28"/>
          <w:szCs w:val="28"/>
          <w:lang w:val="uk-UA" w:eastAsia="uk-UA"/>
          <w14:ligatures w14:val="none"/>
        </w:rPr>
        <w:t>маргінальності</w:t>
      </w:r>
      <w:proofErr w:type="spellEnd"/>
      <w:r w:rsidRPr="008C3462">
        <w:rPr>
          <w:rFonts w:ascii="Times New Roman" w:eastAsia="Times New Roman" w:hAnsi="Times New Roman" w:cs="Times New Roman"/>
          <w:kern w:val="0"/>
          <w:sz w:val="28"/>
          <w:szCs w:val="28"/>
          <w:lang w:val="uk-UA" w:eastAsia="uk-UA"/>
          <w14:ligatures w14:val="none"/>
        </w:rPr>
        <w:t xml:space="preserve">, сакральності й </w:t>
      </w:r>
      <w:proofErr w:type="spellStart"/>
      <w:r w:rsidRPr="008C3462">
        <w:rPr>
          <w:rFonts w:ascii="Times New Roman" w:eastAsia="Times New Roman" w:hAnsi="Times New Roman" w:cs="Times New Roman"/>
          <w:kern w:val="0"/>
          <w:sz w:val="28"/>
          <w:szCs w:val="28"/>
          <w:lang w:val="uk-UA" w:eastAsia="uk-UA"/>
          <w14:ligatures w14:val="none"/>
        </w:rPr>
        <w:t>медіалізованої</w:t>
      </w:r>
      <w:proofErr w:type="spellEnd"/>
      <w:r w:rsidRPr="008C3462">
        <w:rPr>
          <w:rFonts w:ascii="Times New Roman" w:eastAsia="Times New Roman" w:hAnsi="Times New Roman" w:cs="Times New Roman"/>
          <w:kern w:val="0"/>
          <w:sz w:val="28"/>
          <w:szCs w:val="28"/>
          <w:lang w:val="uk-UA" w:eastAsia="uk-UA"/>
          <w14:ligatures w14:val="none"/>
        </w:rPr>
        <w:t xml:space="preserve"> популярності. У ньому співіснують елементи </w:t>
      </w:r>
      <w:proofErr w:type="spellStart"/>
      <w:r w:rsidRPr="008C3462">
        <w:rPr>
          <w:rFonts w:ascii="Times New Roman" w:eastAsia="Times New Roman" w:hAnsi="Times New Roman" w:cs="Times New Roman"/>
          <w:kern w:val="0"/>
          <w:sz w:val="28"/>
          <w:szCs w:val="28"/>
          <w:lang w:val="uk-UA" w:eastAsia="uk-UA"/>
          <w14:ligatures w14:val="none"/>
        </w:rPr>
        <w:t>ритуалізованої</w:t>
      </w:r>
      <w:proofErr w:type="spellEnd"/>
      <w:r w:rsidRPr="008C3462">
        <w:rPr>
          <w:rFonts w:ascii="Times New Roman" w:eastAsia="Times New Roman" w:hAnsi="Times New Roman" w:cs="Times New Roman"/>
          <w:kern w:val="0"/>
          <w:sz w:val="28"/>
          <w:szCs w:val="28"/>
          <w:lang w:val="uk-UA" w:eastAsia="uk-UA"/>
          <w14:ligatures w14:val="none"/>
        </w:rPr>
        <w:t xml:space="preserve">, ієрархічно організованої комунікації та спонтанні, приватні, </w:t>
      </w:r>
      <w:proofErr w:type="spellStart"/>
      <w:r w:rsidRPr="008C3462">
        <w:rPr>
          <w:rFonts w:ascii="Times New Roman" w:eastAsia="Times New Roman" w:hAnsi="Times New Roman" w:cs="Times New Roman"/>
          <w:kern w:val="0"/>
          <w:sz w:val="28"/>
          <w:szCs w:val="28"/>
          <w:lang w:val="uk-UA" w:eastAsia="uk-UA"/>
          <w14:ligatures w14:val="none"/>
        </w:rPr>
        <w:t>емоційно</w:t>
      </w:r>
      <w:proofErr w:type="spellEnd"/>
      <w:r w:rsidRPr="008C3462">
        <w:rPr>
          <w:rFonts w:ascii="Times New Roman" w:eastAsia="Times New Roman" w:hAnsi="Times New Roman" w:cs="Times New Roman"/>
          <w:kern w:val="0"/>
          <w:sz w:val="28"/>
          <w:szCs w:val="28"/>
          <w:lang w:val="uk-UA" w:eastAsia="uk-UA"/>
          <w14:ligatures w14:val="none"/>
        </w:rPr>
        <w:t xml:space="preserve"> забарвлені форми мовленнєвої взаємодії. Його місце в системі суспільних дискурсів визначається історичною динамікою, культурними процесами, соціальними потребами та комунікативними технологіями, що постійно змінюють способи продукування, легітимації й поширення езотеричних знань. Це, своєю чергою, зумовлює необхідність поглибленого лінгвістичного аналізу його жанрових, семантичних і прагматичних параметрів, спрямованого на виявлення механізмів формування значень, стратегій впливу, моделей групової ідентичності та особливостей взаємодії езотеричного дискурсу з іншими сферами сучасної англомовної комунікації.</w:t>
      </w:r>
    </w:p>
    <w:p w14:paraId="3EF509E1" w14:textId="77777777" w:rsidR="00572A52" w:rsidRPr="008C3462" w:rsidRDefault="00572A52" w:rsidP="008C3462">
      <w:pPr>
        <w:pStyle w:val="3"/>
        <w:spacing w:before="0" w:beforeAutospacing="0" w:after="0" w:afterAutospacing="0" w:line="360" w:lineRule="auto"/>
        <w:ind w:firstLine="709"/>
        <w:jc w:val="both"/>
        <w:rPr>
          <w:rStyle w:val="a5"/>
          <w:b/>
          <w:bCs/>
          <w:sz w:val="28"/>
          <w:szCs w:val="28"/>
        </w:rPr>
      </w:pPr>
    </w:p>
    <w:p w14:paraId="2C9A7856" w14:textId="71395168" w:rsidR="009233E6" w:rsidRPr="008C3462" w:rsidRDefault="009233E6" w:rsidP="008C3462">
      <w:pPr>
        <w:pStyle w:val="3"/>
        <w:spacing w:before="0" w:beforeAutospacing="0" w:after="0" w:afterAutospacing="0" w:line="360" w:lineRule="auto"/>
        <w:ind w:firstLine="709"/>
        <w:jc w:val="both"/>
        <w:rPr>
          <w:sz w:val="28"/>
          <w:szCs w:val="28"/>
        </w:rPr>
      </w:pPr>
      <w:r w:rsidRPr="008C3462">
        <w:rPr>
          <w:rStyle w:val="a5"/>
          <w:b/>
          <w:bCs/>
          <w:sz w:val="28"/>
          <w:szCs w:val="28"/>
        </w:rPr>
        <w:lastRenderedPageBreak/>
        <w:t xml:space="preserve">1.4. </w:t>
      </w:r>
      <w:proofErr w:type="spellStart"/>
      <w:r w:rsidRPr="008C3462">
        <w:rPr>
          <w:rStyle w:val="a5"/>
          <w:b/>
          <w:bCs/>
          <w:sz w:val="28"/>
          <w:szCs w:val="28"/>
        </w:rPr>
        <w:t>Когнітивно</w:t>
      </w:r>
      <w:proofErr w:type="spellEnd"/>
      <w:r w:rsidRPr="008C3462">
        <w:rPr>
          <w:rStyle w:val="a5"/>
          <w:b/>
          <w:bCs/>
          <w:sz w:val="28"/>
          <w:szCs w:val="28"/>
        </w:rPr>
        <w:t>-прагматичні параметри англомовного езотеричного дискурсу</w:t>
      </w:r>
    </w:p>
    <w:p w14:paraId="66D06583"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Англомовний езотеричний дискурс функціонує як особливий тип комунікації, у межах якого мова не лише передає інформацію, а й конструює світогляд, формує систему вірувань, цінностей та інтерпретаційних моделей. Його семіотичний, когнітивний і прагматичний статус значно ширший, ніж у традиційних комунікативних практиках, адже мовлення в цьому дискурсі не описує вже відому реальність, а створює її в процесі висловлення й інтерпретації. Саме тому англомовний езотеричний дискурс є формою символічного моделювання світу, у межах якого продукуються альтернативні способи думання, пояснення причинності, структурування досвіду та визначення людського призначення. Його когнітивна специфіка зумовлена тим, що дискурс відображає способи концептуалізації реальності, схеми категоризації та ментальні структури, властиві певній духовній чи езотеричній традиції [5; 8]. У цьому контексті мова стає інструментом маніфестації </w:t>
      </w:r>
      <w:proofErr w:type="spellStart"/>
      <w:r w:rsidRPr="008C3462">
        <w:rPr>
          <w:rFonts w:ascii="Times New Roman" w:eastAsia="Times New Roman" w:hAnsi="Times New Roman" w:cs="Times New Roman"/>
          <w:kern w:val="0"/>
          <w:sz w:val="28"/>
          <w:szCs w:val="28"/>
          <w:lang w:val="uk-UA" w:eastAsia="uk-UA"/>
          <w14:ligatures w14:val="none"/>
        </w:rPr>
        <w:t>концептосфери</w:t>
      </w:r>
      <w:proofErr w:type="spellEnd"/>
      <w:r w:rsidRPr="008C3462">
        <w:rPr>
          <w:rFonts w:ascii="Times New Roman" w:eastAsia="Times New Roman" w:hAnsi="Times New Roman" w:cs="Times New Roman"/>
          <w:kern w:val="0"/>
          <w:sz w:val="28"/>
          <w:szCs w:val="28"/>
          <w:lang w:val="uk-UA" w:eastAsia="uk-UA"/>
          <w14:ligatures w14:val="none"/>
        </w:rPr>
        <w:t xml:space="preserve"> — комплексної системи взаємопов’язаних концептів, таких як </w:t>
      </w:r>
      <w:proofErr w:type="spellStart"/>
      <w:r w:rsidRPr="008C3462">
        <w:rPr>
          <w:rFonts w:ascii="Times New Roman" w:eastAsia="Times New Roman" w:hAnsi="Times New Roman" w:cs="Times New Roman"/>
          <w:kern w:val="0"/>
          <w:sz w:val="28"/>
          <w:szCs w:val="28"/>
          <w:lang w:val="uk-UA" w:eastAsia="uk-UA"/>
          <w14:ligatures w14:val="none"/>
        </w:rPr>
        <w:t>energy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spirit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awakening</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destiny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vibration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alignment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manifestation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divine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guidance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frequency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expansion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higher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self</w:t>
      </w:r>
      <w:proofErr w:type="spellEnd"/>
      <w:r w:rsidRPr="008C3462">
        <w:rPr>
          <w:rFonts w:ascii="Times New Roman" w:eastAsia="Times New Roman" w:hAnsi="Times New Roman" w:cs="Times New Roman"/>
          <w:kern w:val="0"/>
          <w:sz w:val="28"/>
          <w:szCs w:val="28"/>
          <w:lang w:val="uk-UA" w:eastAsia="uk-UA"/>
          <w14:ligatures w14:val="none"/>
        </w:rPr>
        <w:t>, що структурують колективне уявлення про світ і місце людини в ньому [33–38]. Саме ці ключові концепти виконують не лише номінативну, а й пояснювальну, інтерпретаційну та світоглядну функції, стаючи когнітивними «опорами» альтернативної картини світу.</w:t>
      </w:r>
    </w:p>
    <w:p w14:paraId="63D342E8"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Когнітивною основою езотеричного дискурсу є символічне мислення, яке передбачає асоціативність, </w:t>
      </w:r>
      <w:proofErr w:type="spellStart"/>
      <w:r w:rsidRPr="008C3462">
        <w:rPr>
          <w:rFonts w:ascii="Times New Roman" w:eastAsia="Times New Roman" w:hAnsi="Times New Roman" w:cs="Times New Roman"/>
          <w:kern w:val="0"/>
          <w:sz w:val="28"/>
          <w:szCs w:val="28"/>
          <w:lang w:val="uk-UA" w:eastAsia="uk-UA"/>
          <w14:ligatures w14:val="none"/>
        </w:rPr>
        <w:t>архетипність</w:t>
      </w:r>
      <w:proofErr w:type="spellEnd"/>
      <w:r w:rsidRPr="008C3462">
        <w:rPr>
          <w:rFonts w:ascii="Times New Roman" w:eastAsia="Times New Roman" w:hAnsi="Times New Roman" w:cs="Times New Roman"/>
          <w:kern w:val="0"/>
          <w:sz w:val="28"/>
          <w:szCs w:val="28"/>
          <w:lang w:val="uk-UA" w:eastAsia="uk-UA"/>
          <w14:ligatures w14:val="none"/>
        </w:rPr>
        <w:t>, метафоричність і здатність встановлювати зв’язки між матеріальним і трансцендентним рівнями реальності [23; 31]. Цей тип мислення спирається на ідею, що видимий світ має приховану духовну, енергетичну або космічну основу, і що мова здатна «відкрити» доступ до неї. Метафоричні моделі відіграють ключову роль у процесах концептуалізації: світ постає як живий організм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universe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speaks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to</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cosmos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responds</w:t>
      </w:r>
      <w:proofErr w:type="spellEnd"/>
      <w:r w:rsidRPr="008C3462">
        <w:rPr>
          <w:rFonts w:ascii="Times New Roman" w:eastAsia="Times New Roman" w:hAnsi="Times New Roman" w:cs="Times New Roman"/>
          <w:kern w:val="0"/>
          <w:sz w:val="28"/>
          <w:szCs w:val="28"/>
          <w:lang w:val="uk-UA" w:eastAsia="uk-UA"/>
          <w14:ligatures w14:val="none"/>
        </w:rPr>
        <w:t xml:space="preserve">), енергія — як субстанція, що має властивість </w:t>
      </w:r>
      <w:r w:rsidRPr="008C3462">
        <w:rPr>
          <w:rFonts w:ascii="Times New Roman" w:eastAsia="Times New Roman" w:hAnsi="Times New Roman" w:cs="Times New Roman"/>
          <w:kern w:val="0"/>
          <w:sz w:val="28"/>
          <w:szCs w:val="28"/>
          <w:lang w:val="uk-UA" w:eastAsia="uk-UA"/>
          <w14:ligatures w14:val="none"/>
        </w:rPr>
        <w:lastRenderedPageBreak/>
        <w:t>рухатися, накопичуватися та очищуватися (</w:t>
      </w:r>
      <w:proofErr w:type="spellStart"/>
      <w:r w:rsidRPr="008C3462">
        <w:rPr>
          <w:rFonts w:ascii="Times New Roman" w:eastAsia="Times New Roman" w:hAnsi="Times New Roman" w:cs="Times New Roman"/>
          <w:kern w:val="0"/>
          <w:sz w:val="28"/>
          <w:szCs w:val="28"/>
          <w:lang w:val="uk-UA" w:eastAsia="uk-UA"/>
          <w14:ligatures w14:val="none"/>
        </w:rPr>
        <w:t>raise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frequency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clear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negative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energy</w:t>
      </w:r>
      <w:proofErr w:type="spellEnd"/>
      <w:r w:rsidRPr="008C3462">
        <w:rPr>
          <w:rFonts w:ascii="Times New Roman" w:eastAsia="Times New Roman" w:hAnsi="Times New Roman" w:cs="Times New Roman"/>
          <w:kern w:val="0"/>
          <w:sz w:val="28"/>
          <w:szCs w:val="28"/>
          <w:lang w:val="uk-UA" w:eastAsia="uk-UA"/>
          <w14:ligatures w14:val="none"/>
        </w:rPr>
        <w:t>), духовний розвиток — як шлях, подорож або сходження (</w:t>
      </w:r>
      <w:proofErr w:type="spellStart"/>
      <w:r w:rsidRPr="008C3462">
        <w:rPr>
          <w:rFonts w:ascii="Times New Roman" w:eastAsia="Times New Roman" w:hAnsi="Times New Roman" w:cs="Times New Roman"/>
          <w:kern w:val="0"/>
          <w:sz w:val="28"/>
          <w:szCs w:val="28"/>
          <w:lang w:val="uk-UA" w:eastAsia="uk-UA"/>
          <w14:ligatures w14:val="none"/>
        </w:rPr>
        <w:t>follow</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higher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purpose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step</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into</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power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walk</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soul</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path</w:t>
      </w:r>
      <w:proofErr w:type="spellEnd"/>
      <w:r w:rsidRPr="008C3462">
        <w:rPr>
          <w:rFonts w:ascii="Times New Roman" w:eastAsia="Times New Roman" w:hAnsi="Times New Roman" w:cs="Times New Roman"/>
          <w:kern w:val="0"/>
          <w:sz w:val="28"/>
          <w:szCs w:val="28"/>
          <w:lang w:val="uk-UA" w:eastAsia="uk-UA"/>
          <w14:ligatures w14:val="none"/>
        </w:rPr>
        <w:t>), а внутрішня трансформація — як пробудження, світло чи одкровення (</w:t>
      </w:r>
      <w:proofErr w:type="spellStart"/>
      <w:r w:rsidRPr="008C3462">
        <w:rPr>
          <w:rFonts w:ascii="Times New Roman" w:eastAsia="Times New Roman" w:hAnsi="Times New Roman" w:cs="Times New Roman"/>
          <w:kern w:val="0"/>
          <w:sz w:val="28"/>
          <w:szCs w:val="28"/>
          <w:lang w:val="uk-UA" w:eastAsia="uk-UA"/>
          <w14:ligatures w14:val="none"/>
        </w:rPr>
        <w:t>awaken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true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self</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return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to</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light</w:t>
      </w:r>
      <w:proofErr w:type="spellEnd"/>
      <w:r w:rsidRPr="008C3462">
        <w:rPr>
          <w:rFonts w:ascii="Times New Roman" w:eastAsia="Times New Roman" w:hAnsi="Times New Roman" w:cs="Times New Roman"/>
          <w:kern w:val="0"/>
          <w:sz w:val="28"/>
          <w:szCs w:val="28"/>
          <w:lang w:val="uk-UA" w:eastAsia="uk-UA"/>
          <w14:ligatures w14:val="none"/>
        </w:rPr>
        <w:t xml:space="preserve">) [10; 22]. Такі метафори виконують </w:t>
      </w:r>
      <w:proofErr w:type="spellStart"/>
      <w:r w:rsidRPr="008C3462">
        <w:rPr>
          <w:rFonts w:ascii="Times New Roman" w:eastAsia="Times New Roman" w:hAnsi="Times New Roman" w:cs="Times New Roman"/>
          <w:kern w:val="0"/>
          <w:sz w:val="28"/>
          <w:szCs w:val="28"/>
          <w:lang w:val="uk-UA" w:eastAsia="uk-UA"/>
          <w14:ligatures w14:val="none"/>
        </w:rPr>
        <w:t>когнітивно-інтерпретативну</w:t>
      </w:r>
      <w:proofErr w:type="spellEnd"/>
      <w:r w:rsidRPr="008C3462">
        <w:rPr>
          <w:rFonts w:ascii="Times New Roman" w:eastAsia="Times New Roman" w:hAnsi="Times New Roman" w:cs="Times New Roman"/>
          <w:kern w:val="0"/>
          <w:sz w:val="28"/>
          <w:szCs w:val="28"/>
          <w:lang w:val="uk-UA" w:eastAsia="uk-UA"/>
          <w14:ligatures w14:val="none"/>
        </w:rPr>
        <w:t xml:space="preserve"> функцію: вони дозволяють адресатові мислити абстрактні поняття як конкретні, переживані та практично застосовувані.</w:t>
      </w:r>
    </w:p>
    <w:p w14:paraId="3ABAA2D6"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Символічне мислення англомовного езотеричного дискурсу часто реалізується через </w:t>
      </w:r>
      <w:proofErr w:type="spellStart"/>
      <w:r w:rsidRPr="008C3462">
        <w:rPr>
          <w:rFonts w:ascii="Times New Roman" w:eastAsia="Times New Roman" w:hAnsi="Times New Roman" w:cs="Times New Roman"/>
          <w:kern w:val="0"/>
          <w:sz w:val="28"/>
          <w:szCs w:val="28"/>
          <w:lang w:val="uk-UA" w:eastAsia="uk-UA"/>
          <w14:ligatures w14:val="none"/>
        </w:rPr>
        <w:t>архетипні</w:t>
      </w:r>
      <w:proofErr w:type="spellEnd"/>
      <w:r w:rsidRPr="008C3462">
        <w:rPr>
          <w:rFonts w:ascii="Times New Roman" w:eastAsia="Times New Roman" w:hAnsi="Times New Roman" w:cs="Times New Roman"/>
          <w:kern w:val="0"/>
          <w:sz w:val="28"/>
          <w:szCs w:val="28"/>
          <w:lang w:val="uk-UA" w:eastAsia="uk-UA"/>
          <w14:ligatures w14:val="none"/>
        </w:rPr>
        <w:t xml:space="preserve"> структури — образи наставника, мандрівника, пророка, зцілителя, обраного, двійника душі (</w:t>
      </w:r>
      <w:proofErr w:type="spellStart"/>
      <w:r w:rsidRPr="008C3462">
        <w:rPr>
          <w:rFonts w:ascii="Times New Roman" w:eastAsia="Times New Roman" w:hAnsi="Times New Roman" w:cs="Times New Roman"/>
          <w:kern w:val="0"/>
          <w:sz w:val="28"/>
          <w:szCs w:val="28"/>
          <w:lang w:val="uk-UA" w:eastAsia="uk-UA"/>
          <w14:ligatures w14:val="none"/>
        </w:rPr>
        <w:t>twin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flame</w:t>
      </w:r>
      <w:proofErr w:type="spellEnd"/>
      <w:r w:rsidRPr="008C3462">
        <w:rPr>
          <w:rFonts w:ascii="Times New Roman" w:eastAsia="Times New Roman" w:hAnsi="Times New Roman" w:cs="Times New Roman"/>
          <w:kern w:val="0"/>
          <w:sz w:val="28"/>
          <w:szCs w:val="28"/>
          <w:lang w:val="uk-UA" w:eastAsia="uk-UA"/>
          <w14:ligatures w14:val="none"/>
        </w:rPr>
        <w:t xml:space="preserve">), темного й світлого начала, що мають універсальний і міжкультурний характер та активують підсвідомі моделі світосприйняття [23; 31]. Завдяки цьому дискурс створює відчуття глибинної істини, давньої мудрості, космічної спадковості — навіть тоді, коли його зміст є сучасним або сконструйованим заново. </w:t>
      </w:r>
      <w:proofErr w:type="spellStart"/>
      <w:r w:rsidRPr="008C3462">
        <w:rPr>
          <w:rFonts w:ascii="Times New Roman" w:eastAsia="Times New Roman" w:hAnsi="Times New Roman" w:cs="Times New Roman"/>
          <w:kern w:val="0"/>
          <w:sz w:val="28"/>
          <w:szCs w:val="28"/>
          <w:lang w:val="uk-UA" w:eastAsia="uk-UA"/>
          <w14:ligatures w14:val="none"/>
        </w:rPr>
        <w:t>Мовні</w:t>
      </w:r>
      <w:proofErr w:type="spellEnd"/>
      <w:r w:rsidRPr="008C3462">
        <w:rPr>
          <w:rFonts w:ascii="Times New Roman" w:eastAsia="Times New Roman" w:hAnsi="Times New Roman" w:cs="Times New Roman"/>
          <w:kern w:val="0"/>
          <w:sz w:val="28"/>
          <w:szCs w:val="28"/>
          <w:lang w:val="uk-UA" w:eastAsia="uk-UA"/>
          <w14:ligatures w14:val="none"/>
        </w:rPr>
        <w:t xml:space="preserve"> засоби не лише позначають явища, а й наділяють їх сакральною цінністю, що перетворює лінгвістичну категоризацію на механізм духовної легітимації.</w:t>
      </w:r>
    </w:p>
    <w:p w14:paraId="2505BC71"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Когнітивна організація езотеричного дискурсу нерозривно пов’язана з його прагматичними характеристиками, адже будь-який езотеричний текст спрямований на досягнення певного комунікативного результату — вірування, переконання, мотивації, емоційної підтримки чи духовної трансформації адресата [3; 11]. Езотерична комунікація не є нейтральною: вона має виразну </w:t>
      </w:r>
      <w:proofErr w:type="spellStart"/>
      <w:r w:rsidRPr="008C3462">
        <w:rPr>
          <w:rFonts w:ascii="Times New Roman" w:eastAsia="Times New Roman" w:hAnsi="Times New Roman" w:cs="Times New Roman"/>
          <w:kern w:val="0"/>
          <w:sz w:val="28"/>
          <w:szCs w:val="28"/>
          <w:lang w:val="uk-UA" w:eastAsia="uk-UA"/>
          <w14:ligatures w14:val="none"/>
        </w:rPr>
        <w:t>інтенціональність</w:t>
      </w:r>
      <w:proofErr w:type="spellEnd"/>
      <w:r w:rsidRPr="008C3462">
        <w:rPr>
          <w:rFonts w:ascii="Times New Roman" w:eastAsia="Times New Roman" w:hAnsi="Times New Roman" w:cs="Times New Roman"/>
          <w:kern w:val="0"/>
          <w:sz w:val="28"/>
          <w:szCs w:val="28"/>
          <w:lang w:val="uk-UA" w:eastAsia="uk-UA"/>
          <w14:ligatures w14:val="none"/>
        </w:rPr>
        <w:t xml:space="preserve">, спрямовану на зміну емоційного стану, поведінки, самоідентифікації, системи переконань або життєвих рішень. Прагматична сила таких висловлень ґрунтується на ролях </w:t>
      </w:r>
      <w:proofErr w:type="spellStart"/>
      <w:r w:rsidRPr="008C3462">
        <w:rPr>
          <w:rFonts w:ascii="Times New Roman" w:eastAsia="Times New Roman" w:hAnsi="Times New Roman" w:cs="Times New Roman"/>
          <w:kern w:val="0"/>
          <w:sz w:val="28"/>
          <w:szCs w:val="28"/>
          <w:lang w:val="uk-UA" w:eastAsia="uk-UA"/>
          <w14:ligatures w14:val="none"/>
        </w:rPr>
        <w:t>комунікантів</w:t>
      </w:r>
      <w:proofErr w:type="spellEnd"/>
      <w:r w:rsidRPr="008C3462">
        <w:rPr>
          <w:rFonts w:ascii="Times New Roman" w:eastAsia="Times New Roman" w:hAnsi="Times New Roman" w:cs="Times New Roman"/>
          <w:kern w:val="0"/>
          <w:sz w:val="28"/>
          <w:szCs w:val="28"/>
          <w:lang w:val="uk-UA" w:eastAsia="uk-UA"/>
          <w14:ligatures w14:val="none"/>
        </w:rPr>
        <w:t>: мовець постає як наставник, провідник, духовний учитель, медіатор космічної мудрості або носій сакрального знання, тоді як адресат позиціонується як шукач, учень, послідовник, клієнт, «пробуджена душа» або людина, яка потребує допомоги. Така асиметрія ролей підсилює комунікативний вплив і визначає прагматичні стратегії дискурсу [4; 30].</w:t>
      </w:r>
    </w:p>
    <w:p w14:paraId="681B0694"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lastRenderedPageBreak/>
        <w:t>До провідних прагматичних стратегій англомовного езотеричного дискурсу належать стратегія одкровення (</w:t>
      </w:r>
      <w:proofErr w:type="spellStart"/>
      <w:r w:rsidRPr="008C3462">
        <w:rPr>
          <w:rFonts w:ascii="Times New Roman" w:eastAsia="Times New Roman" w:hAnsi="Times New Roman" w:cs="Times New Roman"/>
          <w:kern w:val="0"/>
          <w:sz w:val="28"/>
          <w:szCs w:val="28"/>
          <w:lang w:val="uk-UA" w:eastAsia="uk-UA"/>
          <w14:ligatures w14:val="none"/>
        </w:rPr>
        <w:t>revelation</w:t>
      </w:r>
      <w:proofErr w:type="spellEnd"/>
      <w:r w:rsidRPr="008C3462">
        <w:rPr>
          <w:rFonts w:ascii="Times New Roman" w:eastAsia="Times New Roman" w:hAnsi="Times New Roman" w:cs="Times New Roman"/>
          <w:kern w:val="0"/>
          <w:sz w:val="28"/>
          <w:szCs w:val="28"/>
          <w:lang w:val="uk-UA" w:eastAsia="uk-UA"/>
          <w14:ligatures w14:val="none"/>
        </w:rPr>
        <w:t>), що презентує інформацію як таємне знання, відкрите лише вибраним; стратегія посвячення (</w:t>
      </w:r>
      <w:proofErr w:type="spellStart"/>
      <w:r w:rsidRPr="008C3462">
        <w:rPr>
          <w:rFonts w:ascii="Times New Roman" w:eastAsia="Times New Roman" w:hAnsi="Times New Roman" w:cs="Times New Roman"/>
          <w:kern w:val="0"/>
          <w:sz w:val="28"/>
          <w:szCs w:val="28"/>
          <w:lang w:val="uk-UA" w:eastAsia="uk-UA"/>
          <w14:ligatures w14:val="none"/>
        </w:rPr>
        <w:t>initiation</w:t>
      </w:r>
      <w:proofErr w:type="spellEnd"/>
      <w:r w:rsidRPr="008C3462">
        <w:rPr>
          <w:rFonts w:ascii="Times New Roman" w:eastAsia="Times New Roman" w:hAnsi="Times New Roman" w:cs="Times New Roman"/>
          <w:kern w:val="0"/>
          <w:sz w:val="28"/>
          <w:szCs w:val="28"/>
          <w:lang w:val="uk-UA" w:eastAsia="uk-UA"/>
          <w14:ligatures w14:val="none"/>
        </w:rPr>
        <w:t>), яка передбачає перехід адресата до нової духовної стадії; стратегія авторитетності (</w:t>
      </w:r>
      <w:proofErr w:type="spellStart"/>
      <w:r w:rsidRPr="008C3462">
        <w:rPr>
          <w:rFonts w:ascii="Times New Roman" w:eastAsia="Times New Roman" w:hAnsi="Times New Roman" w:cs="Times New Roman"/>
          <w:kern w:val="0"/>
          <w:sz w:val="28"/>
          <w:szCs w:val="28"/>
          <w:lang w:val="uk-UA" w:eastAsia="uk-UA"/>
          <w14:ligatures w14:val="none"/>
        </w:rPr>
        <w:t>ethos-based</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persuasion</w:t>
      </w:r>
      <w:proofErr w:type="spellEnd"/>
      <w:r w:rsidRPr="008C3462">
        <w:rPr>
          <w:rFonts w:ascii="Times New Roman" w:eastAsia="Times New Roman" w:hAnsi="Times New Roman" w:cs="Times New Roman"/>
          <w:kern w:val="0"/>
          <w:sz w:val="28"/>
          <w:szCs w:val="28"/>
          <w:lang w:val="uk-UA" w:eastAsia="uk-UA"/>
          <w14:ligatures w14:val="none"/>
        </w:rPr>
        <w:t xml:space="preserve">), побудована на харизмі мовця, досвіді, «духовних дарах» або посиланні на «вищі сили»; стратегія сугестії, спрямована на підсвідомий вплив; стратегія терапевтичної підтримки, зорієнтована на психологічне й емоційне зцілення [26; 39]. Вони реалізуються через </w:t>
      </w:r>
      <w:proofErr w:type="spellStart"/>
      <w:r w:rsidRPr="008C3462">
        <w:rPr>
          <w:rFonts w:ascii="Times New Roman" w:eastAsia="Times New Roman" w:hAnsi="Times New Roman" w:cs="Times New Roman"/>
          <w:kern w:val="0"/>
          <w:sz w:val="28"/>
          <w:szCs w:val="28"/>
          <w:lang w:val="uk-UA" w:eastAsia="uk-UA"/>
          <w14:ligatures w14:val="none"/>
        </w:rPr>
        <w:t>мовні</w:t>
      </w:r>
      <w:proofErr w:type="spellEnd"/>
      <w:r w:rsidRPr="008C3462">
        <w:rPr>
          <w:rFonts w:ascii="Times New Roman" w:eastAsia="Times New Roman" w:hAnsi="Times New Roman" w:cs="Times New Roman"/>
          <w:kern w:val="0"/>
          <w:sz w:val="28"/>
          <w:szCs w:val="28"/>
          <w:lang w:val="uk-UA" w:eastAsia="uk-UA"/>
          <w14:ligatures w14:val="none"/>
        </w:rPr>
        <w:t xml:space="preserve"> тактики імперативності (</w:t>
      </w:r>
      <w:proofErr w:type="spellStart"/>
      <w:r w:rsidRPr="008C3462">
        <w:rPr>
          <w:rFonts w:ascii="Times New Roman" w:eastAsia="Times New Roman" w:hAnsi="Times New Roman" w:cs="Times New Roman"/>
          <w:kern w:val="0"/>
          <w:sz w:val="28"/>
          <w:szCs w:val="28"/>
          <w:lang w:val="uk-UA" w:eastAsia="uk-UA"/>
          <w14:ligatures w14:val="none"/>
        </w:rPr>
        <w:t>trust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process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let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go</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of</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fear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open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heart</w:t>
      </w:r>
      <w:proofErr w:type="spellEnd"/>
      <w:r w:rsidRPr="008C3462">
        <w:rPr>
          <w:rFonts w:ascii="Times New Roman" w:eastAsia="Times New Roman" w:hAnsi="Times New Roman" w:cs="Times New Roman"/>
          <w:kern w:val="0"/>
          <w:sz w:val="28"/>
          <w:szCs w:val="28"/>
          <w:lang w:val="uk-UA" w:eastAsia="uk-UA"/>
          <w14:ligatures w14:val="none"/>
        </w:rPr>
        <w:t>), персоналізації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soul</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ready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are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guided</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are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not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alone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this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journey</w:t>
      </w:r>
      <w:proofErr w:type="spellEnd"/>
      <w:r w:rsidRPr="008C3462">
        <w:rPr>
          <w:rFonts w:ascii="Times New Roman" w:eastAsia="Times New Roman" w:hAnsi="Times New Roman" w:cs="Times New Roman"/>
          <w:kern w:val="0"/>
          <w:sz w:val="28"/>
          <w:szCs w:val="28"/>
          <w:lang w:val="uk-UA" w:eastAsia="uk-UA"/>
          <w14:ligatures w14:val="none"/>
        </w:rPr>
        <w:t>), риторичних запитань (</w:t>
      </w:r>
      <w:proofErr w:type="spellStart"/>
      <w:r w:rsidRPr="008C3462">
        <w:rPr>
          <w:rFonts w:ascii="Times New Roman" w:eastAsia="Times New Roman" w:hAnsi="Times New Roman" w:cs="Times New Roman"/>
          <w:kern w:val="0"/>
          <w:sz w:val="28"/>
          <w:szCs w:val="28"/>
          <w:lang w:val="uk-UA" w:eastAsia="uk-UA"/>
          <w14:ligatures w14:val="none"/>
        </w:rPr>
        <w:t>What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universe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trying</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to</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show</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w:t>
      </w:r>
      <w:proofErr w:type="spellEnd"/>
      <w:r w:rsidRPr="008C3462">
        <w:rPr>
          <w:rFonts w:ascii="Times New Roman" w:eastAsia="Times New Roman" w:hAnsi="Times New Roman" w:cs="Times New Roman"/>
          <w:kern w:val="0"/>
          <w:sz w:val="28"/>
          <w:szCs w:val="28"/>
          <w:lang w:val="uk-UA" w:eastAsia="uk-UA"/>
          <w14:ligatures w14:val="none"/>
        </w:rPr>
        <w:t xml:space="preserve">?), афірмацій (I </w:t>
      </w:r>
      <w:proofErr w:type="spellStart"/>
      <w:r w:rsidRPr="008C3462">
        <w:rPr>
          <w:rFonts w:ascii="Times New Roman" w:eastAsia="Times New Roman" w:hAnsi="Times New Roman" w:cs="Times New Roman"/>
          <w:kern w:val="0"/>
          <w:sz w:val="28"/>
          <w:szCs w:val="28"/>
          <w:lang w:val="uk-UA" w:eastAsia="uk-UA"/>
          <w14:ligatures w14:val="none"/>
        </w:rPr>
        <w:t>am</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worthy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of</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abundance</w:t>
      </w:r>
      <w:proofErr w:type="spellEnd"/>
      <w:r w:rsidRPr="008C3462">
        <w:rPr>
          <w:rFonts w:ascii="Times New Roman" w:eastAsia="Times New Roman" w:hAnsi="Times New Roman" w:cs="Times New Roman"/>
          <w:kern w:val="0"/>
          <w:sz w:val="28"/>
          <w:szCs w:val="28"/>
          <w:lang w:val="uk-UA" w:eastAsia="uk-UA"/>
          <w14:ligatures w14:val="none"/>
        </w:rPr>
        <w:t>), повторів, інклюзивних займенників (</w:t>
      </w:r>
      <w:proofErr w:type="spellStart"/>
      <w:r w:rsidRPr="008C3462">
        <w:rPr>
          <w:rFonts w:ascii="Times New Roman" w:eastAsia="Times New Roman" w:hAnsi="Times New Roman" w:cs="Times New Roman"/>
          <w:kern w:val="0"/>
          <w:sz w:val="28"/>
          <w:szCs w:val="28"/>
          <w:lang w:val="uk-UA" w:eastAsia="uk-UA"/>
          <w14:ligatures w14:val="none"/>
        </w:rPr>
        <w:t>we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are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ascending</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are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connected</w:t>
      </w:r>
      <w:proofErr w:type="spellEnd"/>
      <w:r w:rsidRPr="008C3462">
        <w:rPr>
          <w:rFonts w:ascii="Times New Roman" w:eastAsia="Times New Roman" w:hAnsi="Times New Roman" w:cs="Times New Roman"/>
          <w:kern w:val="0"/>
          <w:sz w:val="28"/>
          <w:szCs w:val="28"/>
          <w:lang w:val="uk-UA" w:eastAsia="uk-UA"/>
          <w14:ligatures w14:val="none"/>
        </w:rPr>
        <w:t>), оцінних конструкцій, модальних дієслів упевненості (</w:t>
      </w:r>
      <w:proofErr w:type="spellStart"/>
      <w:r w:rsidRPr="008C3462">
        <w:rPr>
          <w:rFonts w:ascii="Times New Roman" w:eastAsia="Times New Roman" w:hAnsi="Times New Roman" w:cs="Times New Roman"/>
          <w:kern w:val="0"/>
          <w:sz w:val="28"/>
          <w:szCs w:val="28"/>
          <w:lang w:val="uk-UA" w:eastAsia="uk-UA"/>
          <w14:ligatures w14:val="none"/>
        </w:rPr>
        <w:t>you</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will</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attract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what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align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with</w:t>
      </w:r>
      <w:proofErr w:type="spellEnd"/>
      <w:r w:rsidRPr="008C3462">
        <w:rPr>
          <w:rFonts w:ascii="Times New Roman" w:eastAsia="Times New Roman" w:hAnsi="Times New Roman" w:cs="Times New Roman"/>
          <w:kern w:val="0"/>
          <w:sz w:val="28"/>
          <w:szCs w:val="28"/>
          <w:lang w:val="uk-UA" w:eastAsia="uk-UA"/>
          <w14:ligatures w14:val="none"/>
        </w:rPr>
        <w:t xml:space="preserve">) та </w:t>
      </w:r>
      <w:proofErr w:type="spellStart"/>
      <w:r w:rsidRPr="008C3462">
        <w:rPr>
          <w:rFonts w:ascii="Times New Roman" w:eastAsia="Times New Roman" w:hAnsi="Times New Roman" w:cs="Times New Roman"/>
          <w:kern w:val="0"/>
          <w:sz w:val="28"/>
          <w:szCs w:val="28"/>
          <w:lang w:val="uk-UA" w:eastAsia="uk-UA"/>
          <w14:ligatures w14:val="none"/>
        </w:rPr>
        <w:t>емоційно</w:t>
      </w:r>
      <w:proofErr w:type="spellEnd"/>
      <w:r w:rsidRPr="008C3462">
        <w:rPr>
          <w:rFonts w:ascii="Times New Roman" w:eastAsia="Times New Roman" w:hAnsi="Times New Roman" w:cs="Times New Roman"/>
          <w:kern w:val="0"/>
          <w:sz w:val="28"/>
          <w:szCs w:val="28"/>
          <w:lang w:val="uk-UA" w:eastAsia="uk-UA"/>
          <w14:ligatures w14:val="none"/>
        </w:rPr>
        <w:t xml:space="preserve">-експресивної лексики, що сприяє встановленню довірливих, </w:t>
      </w:r>
      <w:proofErr w:type="spellStart"/>
      <w:r w:rsidRPr="008C3462">
        <w:rPr>
          <w:rFonts w:ascii="Times New Roman" w:eastAsia="Times New Roman" w:hAnsi="Times New Roman" w:cs="Times New Roman"/>
          <w:kern w:val="0"/>
          <w:sz w:val="28"/>
          <w:szCs w:val="28"/>
          <w:lang w:val="uk-UA" w:eastAsia="uk-UA"/>
          <w14:ligatures w14:val="none"/>
        </w:rPr>
        <w:t>квазіінтимних</w:t>
      </w:r>
      <w:proofErr w:type="spellEnd"/>
      <w:r w:rsidRPr="008C3462">
        <w:rPr>
          <w:rFonts w:ascii="Times New Roman" w:eastAsia="Times New Roman" w:hAnsi="Times New Roman" w:cs="Times New Roman"/>
          <w:kern w:val="0"/>
          <w:sz w:val="28"/>
          <w:szCs w:val="28"/>
          <w:lang w:val="uk-UA" w:eastAsia="uk-UA"/>
          <w14:ligatures w14:val="none"/>
        </w:rPr>
        <w:t xml:space="preserve"> стосунків між </w:t>
      </w:r>
      <w:proofErr w:type="spellStart"/>
      <w:r w:rsidRPr="008C3462">
        <w:rPr>
          <w:rFonts w:ascii="Times New Roman" w:eastAsia="Times New Roman" w:hAnsi="Times New Roman" w:cs="Times New Roman"/>
          <w:kern w:val="0"/>
          <w:sz w:val="28"/>
          <w:szCs w:val="28"/>
          <w:lang w:val="uk-UA" w:eastAsia="uk-UA"/>
          <w14:ligatures w14:val="none"/>
        </w:rPr>
        <w:t>комунікантами</w:t>
      </w:r>
      <w:proofErr w:type="spellEnd"/>
      <w:r w:rsidRPr="008C3462">
        <w:rPr>
          <w:rFonts w:ascii="Times New Roman" w:eastAsia="Times New Roman" w:hAnsi="Times New Roman" w:cs="Times New Roman"/>
          <w:kern w:val="0"/>
          <w:sz w:val="28"/>
          <w:szCs w:val="28"/>
          <w:lang w:val="uk-UA" w:eastAsia="uk-UA"/>
          <w14:ligatures w14:val="none"/>
        </w:rPr>
        <w:t xml:space="preserve"> [11; 22].</w:t>
      </w:r>
    </w:p>
    <w:p w14:paraId="6FD83933"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Прагматична організація езотеричного дискурсу тісно пов’язана з </w:t>
      </w:r>
      <w:proofErr w:type="spellStart"/>
      <w:r w:rsidRPr="008C3462">
        <w:rPr>
          <w:rFonts w:ascii="Times New Roman" w:eastAsia="Times New Roman" w:hAnsi="Times New Roman" w:cs="Times New Roman"/>
          <w:kern w:val="0"/>
          <w:sz w:val="28"/>
          <w:szCs w:val="28"/>
          <w:lang w:val="uk-UA" w:eastAsia="uk-UA"/>
          <w14:ligatures w14:val="none"/>
        </w:rPr>
        <w:t>перлокутивними</w:t>
      </w:r>
      <w:proofErr w:type="spellEnd"/>
      <w:r w:rsidRPr="008C3462">
        <w:rPr>
          <w:rFonts w:ascii="Times New Roman" w:eastAsia="Times New Roman" w:hAnsi="Times New Roman" w:cs="Times New Roman"/>
          <w:kern w:val="0"/>
          <w:sz w:val="28"/>
          <w:szCs w:val="28"/>
          <w:lang w:val="uk-UA" w:eastAsia="uk-UA"/>
          <w14:ligatures w14:val="none"/>
        </w:rPr>
        <w:t xml:space="preserve"> ефектами, тобто очікуваними змінами у поведінці, світогляді або емоційному стані адресата [4]. У цьому сенсі езотеричні висловлення покликані не стільки описувати реальність, скільки формувати внутрішні переживання, мотивувати до духовних практик (</w:t>
      </w:r>
      <w:proofErr w:type="spellStart"/>
      <w:r w:rsidRPr="008C3462">
        <w:rPr>
          <w:rFonts w:ascii="Times New Roman" w:eastAsia="Times New Roman" w:hAnsi="Times New Roman" w:cs="Times New Roman"/>
          <w:kern w:val="0"/>
          <w:sz w:val="28"/>
          <w:szCs w:val="28"/>
          <w:lang w:val="uk-UA" w:eastAsia="uk-UA"/>
          <w14:ligatures w14:val="none"/>
        </w:rPr>
        <w:t>meditate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daily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cleanse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aura</w:t>
      </w:r>
      <w:proofErr w:type="spellEnd"/>
      <w:r w:rsidRPr="008C3462">
        <w:rPr>
          <w:rFonts w:ascii="Times New Roman" w:eastAsia="Times New Roman" w:hAnsi="Times New Roman" w:cs="Times New Roman"/>
          <w:kern w:val="0"/>
          <w:sz w:val="28"/>
          <w:szCs w:val="28"/>
          <w:lang w:val="uk-UA" w:eastAsia="uk-UA"/>
          <w14:ligatures w14:val="none"/>
        </w:rPr>
        <w:t>), прийняття нової картини світу (</w:t>
      </w:r>
      <w:proofErr w:type="spellStart"/>
      <w:r w:rsidRPr="008C3462">
        <w:rPr>
          <w:rFonts w:ascii="Times New Roman" w:eastAsia="Times New Roman" w:hAnsi="Times New Roman" w:cs="Times New Roman"/>
          <w:kern w:val="0"/>
          <w:sz w:val="28"/>
          <w:szCs w:val="28"/>
          <w:lang w:val="uk-UA" w:eastAsia="uk-UA"/>
          <w14:ligatures w14:val="none"/>
        </w:rPr>
        <w:t>believe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divine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timing</w:t>
      </w:r>
      <w:proofErr w:type="spellEnd"/>
      <w:r w:rsidRPr="008C3462">
        <w:rPr>
          <w:rFonts w:ascii="Times New Roman" w:eastAsia="Times New Roman" w:hAnsi="Times New Roman" w:cs="Times New Roman"/>
          <w:kern w:val="0"/>
          <w:sz w:val="28"/>
          <w:szCs w:val="28"/>
          <w:lang w:val="uk-UA" w:eastAsia="uk-UA"/>
          <w14:ligatures w14:val="none"/>
        </w:rPr>
        <w:t>) чи виконання певних ритуальних дій (</w:t>
      </w:r>
      <w:proofErr w:type="spellStart"/>
      <w:r w:rsidRPr="008C3462">
        <w:rPr>
          <w:rFonts w:ascii="Times New Roman" w:eastAsia="Times New Roman" w:hAnsi="Times New Roman" w:cs="Times New Roman"/>
          <w:kern w:val="0"/>
          <w:sz w:val="28"/>
          <w:szCs w:val="28"/>
          <w:lang w:val="uk-UA" w:eastAsia="uk-UA"/>
          <w14:ligatures w14:val="none"/>
        </w:rPr>
        <w:t>write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your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intention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create</w:t>
      </w:r>
      <w:proofErr w:type="spellEnd"/>
      <w:r w:rsidRPr="008C3462">
        <w:rPr>
          <w:rFonts w:ascii="Times New Roman" w:eastAsia="Times New Roman" w:hAnsi="Times New Roman" w:cs="Times New Roman"/>
          <w:kern w:val="0"/>
          <w:sz w:val="28"/>
          <w:szCs w:val="28"/>
          <w:lang w:val="uk-UA" w:eastAsia="uk-UA"/>
          <w14:ligatures w14:val="none"/>
        </w:rPr>
        <w:t xml:space="preserve"> a </w:t>
      </w:r>
      <w:proofErr w:type="spellStart"/>
      <w:r w:rsidRPr="008C3462">
        <w:rPr>
          <w:rFonts w:ascii="Times New Roman" w:eastAsia="Times New Roman" w:hAnsi="Times New Roman" w:cs="Times New Roman"/>
          <w:kern w:val="0"/>
          <w:sz w:val="28"/>
          <w:szCs w:val="28"/>
          <w:lang w:val="uk-UA" w:eastAsia="uk-UA"/>
          <w14:ligatures w14:val="none"/>
        </w:rPr>
        <w:t>manifestation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journal</w:t>
      </w:r>
      <w:proofErr w:type="spellEnd"/>
      <w:r w:rsidRPr="008C3462">
        <w:rPr>
          <w:rFonts w:ascii="Times New Roman" w:eastAsia="Times New Roman" w:hAnsi="Times New Roman" w:cs="Times New Roman"/>
          <w:kern w:val="0"/>
          <w:sz w:val="28"/>
          <w:szCs w:val="28"/>
          <w:lang w:val="uk-UA" w:eastAsia="uk-UA"/>
          <w14:ligatures w14:val="none"/>
        </w:rPr>
        <w:t xml:space="preserve">) [10; 29]. Таким чином, прагматика дискурсу виходить за межі інформативної функції й набуває трансформаційного, </w:t>
      </w:r>
      <w:proofErr w:type="spellStart"/>
      <w:r w:rsidRPr="008C3462">
        <w:rPr>
          <w:rFonts w:ascii="Times New Roman" w:eastAsia="Times New Roman" w:hAnsi="Times New Roman" w:cs="Times New Roman"/>
          <w:kern w:val="0"/>
          <w:sz w:val="28"/>
          <w:szCs w:val="28"/>
          <w:lang w:val="uk-UA" w:eastAsia="uk-UA"/>
          <w14:ligatures w14:val="none"/>
        </w:rPr>
        <w:t>екзистенційного</w:t>
      </w:r>
      <w:proofErr w:type="spellEnd"/>
      <w:r w:rsidRPr="008C3462">
        <w:rPr>
          <w:rFonts w:ascii="Times New Roman" w:eastAsia="Times New Roman" w:hAnsi="Times New Roman" w:cs="Times New Roman"/>
          <w:kern w:val="0"/>
          <w:sz w:val="28"/>
          <w:szCs w:val="28"/>
          <w:lang w:val="uk-UA" w:eastAsia="uk-UA"/>
          <w14:ligatures w14:val="none"/>
        </w:rPr>
        <w:t xml:space="preserve"> та світоглядного характеру.</w:t>
      </w:r>
    </w:p>
    <w:p w14:paraId="551746C6"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Важливою </w:t>
      </w:r>
      <w:proofErr w:type="spellStart"/>
      <w:r w:rsidRPr="008C3462">
        <w:rPr>
          <w:rFonts w:ascii="Times New Roman" w:eastAsia="Times New Roman" w:hAnsi="Times New Roman" w:cs="Times New Roman"/>
          <w:kern w:val="0"/>
          <w:sz w:val="28"/>
          <w:szCs w:val="28"/>
          <w:lang w:val="uk-UA" w:eastAsia="uk-UA"/>
          <w14:ligatures w14:val="none"/>
        </w:rPr>
        <w:t>когнітивно</w:t>
      </w:r>
      <w:proofErr w:type="spellEnd"/>
      <w:r w:rsidRPr="008C3462">
        <w:rPr>
          <w:rFonts w:ascii="Times New Roman" w:eastAsia="Times New Roman" w:hAnsi="Times New Roman" w:cs="Times New Roman"/>
          <w:kern w:val="0"/>
          <w:sz w:val="28"/>
          <w:szCs w:val="28"/>
          <w:lang w:val="uk-UA" w:eastAsia="uk-UA"/>
          <w14:ligatures w14:val="none"/>
        </w:rPr>
        <w:t xml:space="preserve">-прагматичною ознакою є апеляція до інтуїтивного, містичного, </w:t>
      </w:r>
      <w:proofErr w:type="spellStart"/>
      <w:r w:rsidRPr="008C3462">
        <w:rPr>
          <w:rFonts w:ascii="Times New Roman" w:eastAsia="Times New Roman" w:hAnsi="Times New Roman" w:cs="Times New Roman"/>
          <w:kern w:val="0"/>
          <w:sz w:val="28"/>
          <w:szCs w:val="28"/>
          <w:lang w:val="uk-UA" w:eastAsia="uk-UA"/>
          <w14:ligatures w14:val="none"/>
        </w:rPr>
        <w:t>позараціонального</w:t>
      </w:r>
      <w:proofErr w:type="spellEnd"/>
      <w:r w:rsidRPr="008C3462">
        <w:rPr>
          <w:rFonts w:ascii="Times New Roman" w:eastAsia="Times New Roman" w:hAnsi="Times New Roman" w:cs="Times New Roman"/>
          <w:kern w:val="0"/>
          <w:sz w:val="28"/>
          <w:szCs w:val="28"/>
          <w:lang w:val="uk-UA" w:eastAsia="uk-UA"/>
          <w14:ligatures w14:val="none"/>
        </w:rPr>
        <w:t xml:space="preserve"> знання — того, що подається як «вищий», «універсальний», «космічний», «каналізований» або «прихований» рівень істини [16; 54]. Таке знання позиціонується як недосяжне логічному </w:t>
      </w:r>
      <w:r w:rsidRPr="008C3462">
        <w:rPr>
          <w:rFonts w:ascii="Times New Roman" w:eastAsia="Times New Roman" w:hAnsi="Times New Roman" w:cs="Times New Roman"/>
          <w:kern w:val="0"/>
          <w:sz w:val="28"/>
          <w:szCs w:val="28"/>
          <w:lang w:val="uk-UA" w:eastAsia="uk-UA"/>
          <w14:ligatures w14:val="none"/>
        </w:rPr>
        <w:lastRenderedPageBreak/>
        <w:t xml:space="preserve">аналізу, проте доступне через внутрішній досвід, духовні практики, довіру, віру, енергетичне налаштування або «знаки Всесвіту». Це забезпечує ефект винятковості змісту, підсилює його авторитетність і створює межу між «посвяченими» та «непосвяченими», що є фундаментальною соціальною категорією езотеричної комунікації [39]. Езотеричний дискурс, таким чином, виконує ідентифікаційну функцію — формує спільноту однодумців, підтримує відчуття належності, духовної </w:t>
      </w:r>
      <w:proofErr w:type="spellStart"/>
      <w:r w:rsidRPr="008C3462">
        <w:rPr>
          <w:rFonts w:ascii="Times New Roman" w:eastAsia="Times New Roman" w:hAnsi="Times New Roman" w:cs="Times New Roman"/>
          <w:kern w:val="0"/>
          <w:sz w:val="28"/>
          <w:szCs w:val="28"/>
          <w:lang w:val="uk-UA" w:eastAsia="uk-UA"/>
          <w14:ligatures w14:val="none"/>
        </w:rPr>
        <w:t>обраності</w:t>
      </w:r>
      <w:proofErr w:type="spellEnd"/>
      <w:r w:rsidRPr="008C3462">
        <w:rPr>
          <w:rFonts w:ascii="Times New Roman" w:eastAsia="Times New Roman" w:hAnsi="Times New Roman" w:cs="Times New Roman"/>
          <w:kern w:val="0"/>
          <w:sz w:val="28"/>
          <w:szCs w:val="28"/>
          <w:lang w:val="uk-UA" w:eastAsia="uk-UA"/>
          <w14:ligatures w14:val="none"/>
        </w:rPr>
        <w:t>, «вищої місії» та ціннісної єдності [19].</w:t>
      </w:r>
    </w:p>
    <w:p w14:paraId="7902ED79"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Окремо варто зазначити, що англомовний езотеричний дискурс активно відтворюється в цифровому комунікативному середовищі, де його </w:t>
      </w:r>
      <w:proofErr w:type="spellStart"/>
      <w:r w:rsidRPr="008C3462">
        <w:rPr>
          <w:rFonts w:ascii="Times New Roman" w:eastAsia="Times New Roman" w:hAnsi="Times New Roman" w:cs="Times New Roman"/>
          <w:kern w:val="0"/>
          <w:sz w:val="28"/>
          <w:szCs w:val="28"/>
          <w:lang w:val="uk-UA" w:eastAsia="uk-UA"/>
          <w14:ligatures w14:val="none"/>
        </w:rPr>
        <w:t>когнітивно</w:t>
      </w:r>
      <w:proofErr w:type="spellEnd"/>
      <w:r w:rsidRPr="008C3462">
        <w:rPr>
          <w:rFonts w:ascii="Times New Roman" w:eastAsia="Times New Roman" w:hAnsi="Times New Roman" w:cs="Times New Roman"/>
          <w:kern w:val="0"/>
          <w:sz w:val="28"/>
          <w:szCs w:val="28"/>
          <w:lang w:val="uk-UA" w:eastAsia="uk-UA"/>
          <w14:ligatures w14:val="none"/>
        </w:rPr>
        <w:t xml:space="preserve">-прагматичні параметри посилюються за рахунок </w:t>
      </w:r>
      <w:proofErr w:type="spellStart"/>
      <w:r w:rsidRPr="008C3462">
        <w:rPr>
          <w:rFonts w:ascii="Times New Roman" w:eastAsia="Times New Roman" w:hAnsi="Times New Roman" w:cs="Times New Roman"/>
          <w:kern w:val="0"/>
          <w:sz w:val="28"/>
          <w:szCs w:val="28"/>
          <w:lang w:val="uk-UA" w:eastAsia="uk-UA"/>
          <w14:ligatures w14:val="none"/>
        </w:rPr>
        <w:t>мультимодальності</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мережевості</w:t>
      </w:r>
      <w:proofErr w:type="spellEnd"/>
      <w:r w:rsidRPr="008C3462">
        <w:rPr>
          <w:rFonts w:ascii="Times New Roman" w:eastAsia="Times New Roman" w:hAnsi="Times New Roman" w:cs="Times New Roman"/>
          <w:kern w:val="0"/>
          <w:sz w:val="28"/>
          <w:szCs w:val="28"/>
          <w:lang w:val="uk-UA" w:eastAsia="uk-UA"/>
          <w14:ligatures w14:val="none"/>
        </w:rPr>
        <w:t xml:space="preserve">, емоційної візуальності, швидкості поширення та персоніфікованої адресності. Візуальні й </w:t>
      </w:r>
      <w:proofErr w:type="spellStart"/>
      <w:r w:rsidRPr="008C3462">
        <w:rPr>
          <w:rFonts w:ascii="Times New Roman" w:eastAsia="Times New Roman" w:hAnsi="Times New Roman" w:cs="Times New Roman"/>
          <w:kern w:val="0"/>
          <w:sz w:val="28"/>
          <w:szCs w:val="28"/>
          <w:lang w:val="uk-UA" w:eastAsia="uk-UA"/>
          <w14:ligatures w14:val="none"/>
        </w:rPr>
        <w:t>аудіальні</w:t>
      </w:r>
      <w:proofErr w:type="spellEnd"/>
      <w:r w:rsidRPr="008C3462">
        <w:rPr>
          <w:rFonts w:ascii="Times New Roman" w:eastAsia="Times New Roman" w:hAnsi="Times New Roman" w:cs="Times New Roman"/>
          <w:kern w:val="0"/>
          <w:sz w:val="28"/>
          <w:szCs w:val="28"/>
          <w:lang w:val="uk-UA" w:eastAsia="uk-UA"/>
          <w14:ligatures w14:val="none"/>
        </w:rPr>
        <w:t xml:space="preserve"> компоненти — мандали, місячні цикли, астрологічні схеми, енергетичні діаграми, музика з високими вібраціями — підсилюють сугестивний та інтерпретаційний ефект </w:t>
      </w:r>
      <w:proofErr w:type="spellStart"/>
      <w:r w:rsidRPr="008C3462">
        <w:rPr>
          <w:rFonts w:ascii="Times New Roman" w:eastAsia="Times New Roman" w:hAnsi="Times New Roman" w:cs="Times New Roman"/>
          <w:kern w:val="0"/>
          <w:sz w:val="28"/>
          <w:szCs w:val="28"/>
          <w:lang w:val="uk-UA" w:eastAsia="uk-UA"/>
          <w14:ligatures w14:val="none"/>
        </w:rPr>
        <w:t>мовних</w:t>
      </w:r>
      <w:proofErr w:type="spellEnd"/>
      <w:r w:rsidRPr="008C3462">
        <w:rPr>
          <w:rFonts w:ascii="Times New Roman" w:eastAsia="Times New Roman" w:hAnsi="Times New Roman" w:cs="Times New Roman"/>
          <w:kern w:val="0"/>
          <w:sz w:val="28"/>
          <w:szCs w:val="28"/>
          <w:lang w:val="uk-UA" w:eastAsia="uk-UA"/>
          <w14:ligatures w14:val="none"/>
        </w:rPr>
        <w:t xml:space="preserve"> одиниць, створюючи синергетичний семіотичний простір. Соціальні платформи забезпечують механізми взаємного підкріплення вірувань (через лайки, коментарі, репости), що сприяє стабілізації колективної картини світу й перетворює індивідуальне переживання на групову когнітивну норму.</w:t>
      </w:r>
    </w:p>
    <w:p w14:paraId="005D291B"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Таким чином, </w:t>
      </w:r>
      <w:proofErr w:type="spellStart"/>
      <w:r w:rsidRPr="008C3462">
        <w:rPr>
          <w:rFonts w:ascii="Times New Roman" w:eastAsia="Times New Roman" w:hAnsi="Times New Roman" w:cs="Times New Roman"/>
          <w:kern w:val="0"/>
          <w:sz w:val="28"/>
          <w:szCs w:val="28"/>
          <w:lang w:val="uk-UA" w:eastAsia="uk-UA"/>
          <w14:ligatures w14:val="none"/>
        </w:rPr>
        <w:t>когнітивно</w:t>
      </w:r>
      <w:proofErr w:type="spellEnd"/>
      <w:r w:rsidRPr="008C3462">
        <w:rPr>
          <w:rFonts w:ascii="Times New Roman" w:eastAsia="Times New Roman" w:hAnsi="Times New Roman" w:cs="Times New Roman"/>
          <w:kern w:val="0"/>
          <w:sz w:val="28"/>
          <w:szCs w:val="28"/>
          <w:lang w:val="uk-UA" w:eastAsia="uk-UA"/>
          <w14:ligatures w14:val="none"/>
        </w:rPr>
        <w:t xml:space="preserve">-прагматичні параметри англомовного езотеричного дискурсу визначаються поєднанням специфічних концептуальних структур, символічного й міфологічного мислення, </w:t>
      </w:r>
      <w:proofErr w:type="spellStart"/>
      <w:r w:rsidRPr="008C3462">
        <w:rPr>
          <w:rFonts w:ascii="Times New Roman" w:eastAsia="Times New Roman" w:hAnsi="Times New Roman" w:cs="Times New Roman"/>
          <w:kern w:val="0"/>
          <w:sz w:val="28"/>
          <w:szCs w:val="28"/>
          <w:lang w:val="uk-UA" w:eastAsia="uk-UA"/>
          <w14:ligatures w14:val="none"/>
        </w:rPr>
        <w:t>інтенціональної</w:t>
      </w:r>
      <w:proofErr w:type="spellEnd"/>
      <w:r w:rsidRPr="008C3462">
        <w:rPr>
          <w:rFonts w:ascii="Times New Roman" w:eastAsia="Times New Roman" w:hAnsi="Times New Roman" w:cs="Times New Roman"/>
          <w:kern w:val="0"/>
          <w:sz w:val="28"/>
          <w:szCs w:val="28"/>
          <w:lang w:val="uk-UA" w:eastAsia="uk-UA"/>
          <w14:ligatures w14:val="none"/>
        </w:rPr>
        <w:t xml:space="preserve"> спрямованості текстів, комунікативних стратегій впливу, жанрової та медійної гнучкості, </w:t>
      </w:r>
      <w:proofErr w:type="spellStart"/>
      <w:r w:rsidRPr="008C3462">
        <w:rPr>
          <w:rFonts w:ascii="Times New Roman" w:eastAsia="Times New Roman" w:hAnsi="Times New Roman" w:cs="Times New Roman"/>
          <w:kern w:val="0"/>
          <w:sz w:val="28"/>
          <w:szCs w:val="28"/>
          <w:lang w:val="uk-UA" w:eastAsia="uk-UA"/>
          <w14:ligatures w14:val="none"/>
        </w:rPr>
        <w:t>емоційно</w:t>
      </w:r>
      <w:proofErr w:type="spellEnd"/>
      <w:r w:rsidRPr="008C3462">
        <w:rPr>
          <w:rFonts w:ascii="Times New Roman" w:eastAsia="Times New Roman" w:hAnsi="Times New Roman" w:cs="Times New Roman"/>
          <w:kern w:val="0"/>
          <w:sz w:val="28"/>
          <w:szCs w:val="28"/>
          <w:lang w:val="uk-UA" w:eastAsia="uk-UA"/>
          <w14:ligatures w14:val="none"/>
        </w:rPr>
        <w:t xml:space="preserve">-експресивного потенціалу мовлення й соціальних механізмів підтримання групової ідентичності. Їх комплексний аналіз дозволяє зрозуміти, яким чином </w:t>
      </w:r>
      <w:proofErr w:type="spellStart"/>
      <w:r w:rsidRPr="008C3462">
        <w:rPr>
          <w:rFonts w:ascii="Times New Roman" w:eastAsia="Times New Roman" w:hAnsi="Times New Roman" w:cs="Times New Roman"/>
          <w:kern w:val="0"/>
          <w:sz w:val="28"/>
          <w:szCs w:val="28"/>
          <w:lang w:val="uk-UA" w:eastAsia="uk-UA"/>
          <w14:ligatures w14:val="none"/>
        </w:rPr>
        <w:t>мовні</w:t>
      </w:r>
      <w:proofErr w:type="spellEnd"/>
      <w:r w:rsidRPr="008C3462">
        <w:rPr>
          <w:rFonts w:ascii="Times New Roman" w:eastAsia="Times New Roman" w:hAnsi="Times New Roman" w:cs="Times New Roman"/>
          <w:kern w:val="0"/>
          <w:sz w:val="28"/>
          <w:szCs w:val="28"/>
          <w:lang w:val="uk-UA" w:eastAsia="uk-UA"/>
          <w14:ligatures w14:val="none"/>
        </w:rPr>
        <w:t xml:space="preserve"> засоби формують альтернативну модель світу, забезпечують ефективність переконання, зумовлюють соціальну згуртованість спільноти та підтримують життєздатність езотеричної комунікації у сучасній англомовній культурі.</w:t>
      </w:r>
    </w:p>
    <w:p w14:paraId="6EBCDE8B" w14:textId="77777777" w:rsidR="00572A52" w:rsidRPr="008C3462" w:rsidRDefault="00572A52" w:rsidP="008C3462">
      <w:pPr>
        <w:pStyle w:val="3"/>
        <w:spacing w:before="0" w:beforeAutospacing="0" w:after="0" w:afterAutospacing="0" w:line="360" w:lineRule="auto"/>
        <w:ind w:firstLine="709"/>
        <w:jc w:val="both"/>
        <w:rPr>
          <w:rStyle w:val="a5"/>
          <w:b/>
          <w:bCs/>
          <w:sz w:val="28"/>
          <w:szCs w:val="28"/>
        </w:rPr>
      </w:pPr>
    </w:p>
    <w:p w14:paraId="10FD46BE" w14:textId="5988C365" w:rsidR="006648E5" w:rsidRPr="008C3462" w:rsidRDefault="006648E5" w:rsidP="008C3462">
      <w:pPr>
        <w:pStyle w:val="3"/>
        <w:spacing w:before="0" w:beforeAutospacing="0" w:after="0" w:afterAutospacing="0" w:line="360" w:lineRule="auto"/>
        <w:ind w:firstLine="709"/>
        <w:jc w:val="both"/>
        <w:rPr>
          <w:sz w:val="28"/>
          <w:szCs w:val="28"/>
        </w:rPr>
      </w:pPr>
      <w:r w:rsidRPr="008C3462">
        <w:rPr>
          <w:rStyle w:val="a5"/>
          <w:b/>
          <w:bCs/>
          <w:sz w:val="28"/>
          <w:szCs w:val="28"/>
        </w:rPr>
        <w:lastRenderedPageBreak/>
        <w:t>1.5. Методика дослідження</w:t>
      </w:r>
    </w:p>
    <w:p w14:paraId="4EDF7D5F"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Методологічне підґрунтя дослідження англомовного езотеричного дискурсу визначається необхідністю його комплексного лінгвістичного, когнітивного та прагматичного опису, що відповідає сучасним підходам </w:t>
      </w:r>
      <w:proofErr w:type="spellStart"/>
      <w:r w:rsidRPr="008C3462">
        <w:rPr>
          <w:rFonts w:ascii="Times New Roman" w:eastAsia="Times New Roman" w:hAnsi="Times New Roman" w:cs="Times New Roman"/>
          <w:kern w:val="0"/>
          <w:sz w:val="28"/>
          <w:szCs w:val="28"/>
          <w:lang w:val="uk-UA" w:eastAsia="uk-UA"/>
          <w14:ligatures w14:val="none"/>
        </w:rPr>
        <w:t>дискурсології</w:t>
      </w:r>
      <w:proofErr w:type="spellEnd"/>
      <w:r w:rsidRPr="008C3462">
        <w:rPr>
          <w:rFonts w:ascii="Times New Roman" w:eastAsia="Times New Roman" w:hAnsi="Times New Roman" w:cs="Times New Roman"/>
          <w:kern w:val="0"/>
          <w:sz w:val="28"/>
          <w:szCs w:val="28"/>
          <w:lang w:val="uk-UA" w:eastAsia="uk-UA"/>
          <w14:ligatures w14:val="none"/>
        </w:rPr>
        <w:t xml:space="preserve">, комунікативної лінгвістики та когнітивної семантики [2; 3; 18; 20]. Це означає, що дослідження не обмежується фіксацією окремих </w:t>
      </w:r>
      <w:proofErr w:type="spellStart"/>
      <w:r w:rsidRPr="008C3462">
        <w:rPr>
          <w:rFonts w:ascii="Times New Roman" w:eastAsia="Times New Roman" w:hAnsi="Times New Roman" w:cs="Times New Roman"/>
          <w:kern w:val="0"/>
          <w:sz w:val="28"/>
          <w:szCs w:val="28"/>
          <w:lang w:val="uk-UA" w:eastAsia="uk-UA"/>
          <w14:ligatures w14:val="none"/>
        </w:rPr>
        <w:t>мовних</w:t>
      </w:r>
      <w:proofErr w:type="spellEnd"/>
      <w:r w:rsidRPr="008C3462">
        <w:rPr>
          <w:rFonts w:ascii="Times New Roman" w:eastAsia="Times New Roman" w:hAnsi="Times New Roman" w:cs="Times New Roman"/>
          <w:kern w:val="0"/>
          <w:sz w:val="28"/>
          <w:szCs w:val="28"/>
          <w:lang w:val="uk-UA" w:eastAsia="uk-UA"/>
          <w14:ligatures w14:val="none"/>
        </w:rPr>
        <w:t xml:space="preserve"> явищ, а спрямоване на виявлення системних </w:t>
      </w:r>
      <w:proofErr w:type="spellStart"/>
      <w:r w:rsidRPr="008C3462">
        <w:rPr>
          <w:rFonts w:ascii="Times New Roman" w:eastAsia="Times New Roman" w:hAnsi="Times New Roman" w:cs="Times New Roman"/>
          <w:kern w:val="0"/>
          <w:sz w:val="28"/>
          <w:szCs w:val="28"/>
          <w:lang w:val="uk-UA" w:eastAsia="uk-UA"/>
          <w14:ligatures w14:val="none"/>
        </w:rPr>
        <w:t>зв’язків</w:t>
      </w:r>
      <w:proofErr w:type="spellEnd"/>
      <w:r w:rsidRPr="008C3462">
        <w:rPr>
          <w:rFonts w:ascii="Times New Roman" w:eastAsia="Times New Roman" w:hAnsi="Times New Roman" w:cs="Times New Roman"/>
          <w:kern w:val="0"/>
          <w:sz w:val="28"/>
          <w:szCs w:val="28"/>
          <w:lang w:val="uk-UA" w:eastAsia="uk-UA"/>
          <w14:ligatures w14:val="none"/>
        </w:rPr>
        <w:t xml:space="preserve"> між </w:t>
      </w:r>
      <w:proofErr w:type="spellStart"/>
      <w:r w:rsidRPr="008C3462">
        <w:rPr>
          <w:rFonts w:ascii="Times New Roman" w:eastAsia="Times New Roman" w:hAnsi="Times New Roman" w:cs="Times New Roman"/>
          <w:kern w:val="0"/>
          <w:sz w:val="28"/>
          <w:szCs w:val="28"/>
          <w:lang w:val="uk-UA" w:eastAsia="uk-UA"/>
          <w14:ligatures w14:val="none"/>
        </w:rPr>
        <w:t>мовною</w:t>
      </w:r>
      <w:proofErr w:type="spellEnd"/>
      <w:r w:rsidRPr="008C3462">
        <w:rPr>
          <w:rFonts w:ascii="Times New Roman" w:eastAsia="Times New Roman" w:hAnsi="Times New Roman" w:cs="Times New Roman"/>
          <w:kern w:val="0"/>
          <w:sz w:val="28"/>
          <w:szCs w:val="28"/>
          <w:lang w:val="uk-UA" w:eastAsia="uk-UA"/>
          <w14:ligatures w14:val="none"/>
        </w:rPr>
        <w:t xml:space="preserve"> формою, концептуальним змістом і комунікативними умовами функціонування езотеричних текстів. Методика поєднує якісний і кількісний аналіз, що дозволяє, з одного боку, здійснити детальну інтерпретацію одиничних контекстів, а з іншого — виявити статистично релевантні тенденції, частотні профілі та повторювані моделі в межах корпусу; завдяки цьому простежується взаємодія </w:t>
      </w:r>
      <w:proofErr w:type="spellStart"/>
      <w:r w:rsidRPr="008C3462">
        <w:rPr>
          <w:rFonts w:ascii="Times New Roman" w:eastAsia="Times New Roman" w:hAnsi="Times New Roman" w:cs="Times New Roman"/>
          <w:kern w:val="0"/>
          <w:sz w:val="28"/>
          <w:szCs w:val="28"/>
          <w:lang w:val="uk-UA" w:eastAsia="uk-UA"/>
          <w14:ligatures w14:val="none"/>
        </w:rPr>
        <w:t>мовних</w:t>
      </w:r>
      <w:proofErr w:type="spellEnd"/>
      <w:r w:rsidRPr="008C3462">
        <w:rPr>
          <w:rFonts w:ascii="Times New Roman" w:eastAsia="Times New Roman" w:hAnsi="Times New Roman" w:cs="Times New Roman"/>
          <w:kern w:val="0"/>
          <w:sz w:val="28"/>
          <w:szCs w:val="28"/>
          <w:lang w:val="uk-UA" w:eastAsia="uk-UA"/>
          <w14:ligatures w14:val="none"/>
        </w:rPr>
        <w:t xml:space="preserve"> структур, жанрових форм, прагматичних функцій та когнітивних моделей, характерних для езотеричної комунікації. Поєднання цих підходів забезпечує методологічну </w:t>
      </w:r>
      <w:proofErr w:type="spellStart"/>
      <w:r w:rsidRPr="008C3462">
        <w:rPr>
          <w:rFonts w:ascii="Times New Roman" w:eastAsia="Times New Roman" w:hAnsi="Times New Roman" w:cs="Times New Roman"/>
          <w:kern w:val="0"/>
          <w:sz w:val="28"/>
          <w:szCs w:val="28"/>
          <w:lang w:val="uk-UA" w:eastAsia="uk-UA"/>
          <w14:ligatures w14:val="none"/>
        </w:rPr>
        <w:t>триангуляцію</w:t>
      </w:r>
      <w:proofErr w:type="spellEnd"/>
      <w:r w:rsidRPr="008C3462">
        <w:rPr>
          <w:rFonts w:ascii="Times New Roman" w:eastAsia="Times New Roman" w:hAnsi="Times New Roman" w:cs="Times New Roman"/>
          <w:kern w:val="0"/>
          <w:sz w:val="28"/>
          <w:szCs w:val="28"/>
          <w:lang w:val="uk-UA" w:eastAsia="uk-UA"/>
          <w14:ligatures w14:val="none"/>
        </w:rPr>
        <w:t>, підвищує надійність отриманих результатів і дає змогу розглядати англомовний езотеричний дискурс як багатовимірний об’єкт, що поєднує текстову, дискурсивну та концептуальну площини.</w:t>
      </w:r>
    </w:p>
    <w:p w14:paraId="6ED97AA1"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Емпіричну базу становить репрезентативна вибірка автентичних англомовних текстів, що функціонують у сучасному езотеричному медіа- та культурному просторі й охоплюють близько ___ тисяч слововживань. Формування корпусу здійснювалося з урахуванням низки критеріїв: актуальності матеріалу, його жанрової та функційної різноманітності, тематичної </w:t>
      </w:r>
      <w:proofErr w:type="spellStart"/>
      <w:r w:rsidRPr="008C3462">
        <w:rPr>
          <w:rFonts w:ascii="Times New Roman" w:eastAsia="Times New Roman" w:hAnsi="Times New Roman" w:cs="Times New Roman"/>
          <w:kern w:val="0"/>
          <w:sz w:val="28"/>
          <w:szCs w:val="28"/>
          <w:lang w:val="uk-UA" w:eastAsia="uk-UA"/>
          <w14:ligatures w14:val="none"/>
        </w:rPr>
        <w:t>релевантності</w:t>
      </w:r>
      <w:proofErr w:type="spellEnd"/>
      <w:r w:rsidRPr="008C3462">
        <w:rPr>
          <w:rFonts w:ascii="Times New Roman" w:eastAsia="Times New Roman" w:hAnsi="Times New Roman" w:cs="Times New Roman"/>
          <w:kern w:val="0"/>
          <w:sz w:val="28"/>
          <w:szCs w:val="28"/>
          <w:lang w:val="uk-UA" w:eastAsia="uk-UA"/>
          <w14:ligatures w14:val="none"/>
        </w:rPr>
        <w:t xml:space="preserve"> до сфери </w:t>
      </w:r>
      <w:proofErr w:type="spellStart"/>
      <w:r w:rsidRPr="008C3462">
        <w:rPr>
          <w:rFonts w:ascii="Times New Roman" w:eastAsia="Times New Roman" w:hAnsi="Times New Roman" w:cs="Times New Roman"/>
          <w:kern w:val="0"/>
          <w:sz w:val="28"/>
          <w:szCs w:val="28"/>
          <w:lang w:val="uk-UA" w:eastAsia="uk-UA"/>
          <w14:ligatures w14:val="none"/>
        </w:rPr>
        <w:t>езотеризму</w:t>
      </w:r>
      <w:proofErr w:type="spellEnd"/>
      <w:r w:rsidRPr="008C3462">
        <w:rPr>
          <w:rFonts w:ascii="Times New Roman" w:eastAsia="Times New Roman" w:hAnsi="Times New Roman" w:cs="Times New Roman"/>
          <w:kern w:val="0"/>
          <w:sz w:val="28"/>
          <w:szCs w:val="28"/>
          <w:lang w:val="uk-UA" w:eastAsia="uk-UA"/>
          <w14:ligatures w14:val="none"/>
        </w:rPr>
        <w:t xml:space="preserve">, медійної представленості та орієнтації на різні цільові аудиторії (фахівців, практиків, широке коло читачів). До корпусу ввійшли енциклопедичні статті з видання </w:t>
      </w:r>
      <w:proofErr w:type="spellStart"/>
      <w:r w:rsidRPr="008C3462">
        <w:rPr>
          <w:rFonts w:ascii="Times New Roman" w:eastAsia="Times New Roman" w:hAnsi="Times New Roman" w:cs="Times New Roman"/>
          <w:kern w:val="0"/>
          <w:sz w:val="28"/>
          <w:szCs w:val="28"/>
          <w:lang w:val="uk-UA" w:eastAsia="uk-UA"/>
          <w14:ligatures w14:val="none"/>
        </w:rPr>
        <w:t>An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Encyclopedia</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of</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Occultism</w:t>
      </w:r>
      <w:proofErr w:type="spellEnd"/>
      <w:r w:rsidRPr="008C3462">
        <w:rPr>
          <w:rFonts w:ascii="Times New Roman" w:eastAsia="Times New Roman" w:hAnsi="Times New Roman" w:cs="Times New Roman"/>
          <w:kern w:val="0"/>
          <w:sz w:val="28"/>
          <w:szCs w:val="28"/>
          <w:lang w:val="uk-UA" w:eastAsia="uk-UA"/>
          <w14:ligatures w14:val="none"/>
        </w:rPr>
        <w:t xml:space="preserve"> L. </w:t>
      </w:r>
      <w:proofErr w:type="spellStart"/>
      <w:r w:rsidRPr="008C3462">
        <w:rPr>
          <w:rFonts w:ascii="Times New Roman" w:eastAsia="Times New Roman" w:hAnsi="Times New Roman" w:cs="Times New Roman"/>
          <w:kern w:val="0"/>
          <w:sz w:val="28"/>
          <w:szCs w:val="28"/>
          <w:lang w:val="uk-UA" w:eastAsia="uk-UA"/>
          <w14:ligatures w14:val="none"/>
        </w:rPr>
        <w:t>Spence</w:t>
      </w:r>
      <w:proofErr w:type="spellEnd"/>
      <w:r w:rsidRPr="008C3462">
        <w:rPr>
          <w:rFonts w:ascii="Times New Roman" w:eastAsia="Times New Roman" w:hAnsi="Times New Roman" w:cs="Times New Roman"/>
          <w:kern w:val="0"/>
          <w:sz w:val="28"/>
          <w:szCs w:val="28"/>
          <w:lang w:val="uk-UA" w:eastAsia="uk-UA"/>
          <w14:ligatures w14:val="none"/>
        </w:rPr>
        <w:t xml:space="preserve"> [58] та онлайн-ресурсу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Llewellyn</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Encyclopedia</w:t>
      </w:r>
      <w:proofErr w:type="spellEnd"/>
      <w:r w:rsidRPr="008C3462">
        <w:rPr>
          <w:rFonts w:ascii="Times New Roman" w:eastAsia="Times New Roman" w:hAnsi="Times New Roman" w:cs="Times New Roman"/>
          <w:kern w:val="0"/>
          <w:sz w:val="28"/>
          <w:szCs w:val="28"/>
          <w:lang w:val="uk-UA" w:eastAsia="uk-UA"/>
          <w14:ligatures w14:val="none"/>
        </w:rPr>
        <w:t xml:space="preserve"> [59], які відображають </w:t>
      </w:r>
      <w:proofErr w:type="spellStart"/>
      <w:r w:rsidRPr="008C3462">
        <w:rPr>
          <w:rFonts w:ascii="Times New Roman" w:eastAsia="Times New Roman" w:hAnsi="Times New Roman" w:cs="Times New Roman"/>
          <w:kern w:val="0"/>
          <w:sz w:val="28"/>
          <w:szCs w:val="28"/>
          <w:lang w:val="uk-UA" w:eastAsia="uk-UA"/>
          <w14:ligatures w14:val="none"/>
        </w:rPr>
        <w:t>дефініційний</w:t>
      </w:r>
      <w:proofErr w:type="spellEnd"/>
      <w:r w:rsidRPr="008C3462">
        <w:rPr>
          <w:rFonts w:ascii="Times New Roman" w:eastAsia="Times New Roman" w:hAnsi="Times New Roman" w:cs="Times New Roman"/>
          <w:kern w:val="0"/>
          <w:sz w:val="28"/>
          <w:szCs w:val="28"/>
          <w:lang w:val="uk-UA" w:eastAsia="uk-UA"/>
          <w14:ligatures w14:val="none"/>
        </w:rPr>
        <w:t xml:space="preserve">, класифікаційний і довідковий вимір </w:t>
      </w:r>
      <w:proofErr w:type="spellStart"/>
      <w:r w:rsidRPr="008C3462">
        <w:rPr>
          <w:rFonts w:ascii="Times New Roman" w:eastAsia="Times New Roman" w:hAnsi="Times New Roman" w:cs="Times New Roman"/>
          <w:kern w:val="0"/>
          <w:sz w:val="28"/>
          <w:szCs w:val="28"/>
          <w:lang w:val="uk-UA" w:eastAsia="uk-UA"/>
          <w14:ligatures w14:val="none"/>
        </w:rPr>
        <w:t>езотеризму</w:t>
      </w:r>
      <w:proofErr w:type="spellEnd"/>
      <w:r w:rsidRPr="008C3462">
        <w:rPr>
          <w:rFonts w:ascii="Times New Roman" w:eastAsia="Times New Roman" w:hAnsi="Times New Roman" w:cs="Times New Roman"/>
          <w:kern w:val="0"/>
          <w:sz w:val="28"/>
          <w:szCs w:val="28"/>
          <w:lang w:val="uk-UA" w:eastAsia="uk-UA"/>
          <w14:ligatures w14:val="none"/>
        </w:rPr>
        <w:t xml:space="preserve">, фіксують усталені номінації, терміносистему, історико-культурні довідки й канонізовані інтерпретації основних понять. </w:t>
      </w:r>
      <w:r w:rsidRPr="008C3462">
        <w:rPr>
          <w:rFonts w:ascii="Times New Roman" w:eastAsia="Times New Roman" w:hAnsi="Times New Roman" w:cs="Times New Roman"/>
          <w:kern w:val="0"/>
          <w:sz w:val="28"/>
          <w:szCs w:val="28"/>
          <w:lang w:val="uk-UA" w:eastAsia="uk-UA"/>
          <w14:ligatures w14:val="none"/>
        </w:rPr>
        <w:lastRenderedPageBreak/>
        <w:t>Матеріали практичного та інструктивного характеру були отримані з ресурсів, присвячених сучасним містичним практикам, зокрема «</w:t>
      </w:r>
      <w:proofErr w:type="spellStart"/>
      <w:r w:rsidRPr="008C3462">
        <w:rPr>
          <w:rFonts w:ascii="Times New Roman" w:eastAsia="Times New Roman" w:hAnsi="Times New Roman" w:cs="Times New Roman"/>
          <w:kern w:val="0"/>
          <w:sz w:val="28"/>
          <w:szCs w:val="28"/>
          <w:lang w:val="uk-UA" w:eastAsia="uk-UA"/>
          <w14:ligatures w14:val="none"/>
        </w:rPr>
        <w:t>Earth</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Magic</w:t>
      </w:r>
      <w:proofErr w:type="spellEnd"/>
      <w:r w:rsidRPr="008C3462">
        <w:rPr>
          <w:rFonts w:ascii="Times New Roman" w:eastAsia="Times New Roman" w:hAnsi="Times New Roman" w:cs="Times New Roman"/>
          <w:kern w:val="0"/>
          <w:sz w:val="28"/>
          <w:szCs w:val="28"/>
          <w:lang w:val="uk-UA" w:eastAsia="uk-UA"/>
          <w14:ligatures w14:val="none"/>
        </w:rPr>
        <w:t xml:space="preserve">» [60], </w:t>
      </w:r>
      <w:proofErr w:type="spellStart"/>
      <w:r w:rsidRPr="008C3462">
        <w:rPr>
          <w:rFonts w:ascii="Times New Roman" w:eastAsia="Times New Roman" w:hAnsi="Times New Roman" w:cs="Times New Roman"/>
          <w:kern w:val="0"/>
          <w:sz w:val="28"/>
          <w:szCs w:val="28"/>
          <w:lang w:val="uk-UA" w:eastAsia="uk-UA"/>
          <w14:ligatures w14:val="none"/>
        </w:rPr>
        <w:t>The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Witches</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Almanac</w:t>
      </w:r>
      <w:proofErr w:type="spellEnd"/>
      <w:r w:rsidRPr="008C3462">
        <w:rPr>
          <w:rFonts w:ascii="Times New Roman" w:eastAsia="Times New Roman" w:hAnsi="Times New Roman" w:cs="Times New Roman"/>
          <w:kern w:val="0"/>
          <w:sz w:val="28"/>
          <w:szCs w:val="28"/>
          <w:lang w:val="uk-UA" w:eastAsia="uk-UA"/>
          <w14:ligatures w14:val="none"/>
        </w:rPr>
        <w:t xml:space="preserve"> [61], а також текстів сугестивного, психологічно-інтерпретаційного спрямування, що містять опис ритуалів, поради щодо проведення обрядів, техніки медитації, енергетичні практики, тлумачення символів і «знаків» тощо. Прогностичні, </w:t>
      </w:r>
      <w:proofErr w:type="spellStart"/>
      <w:r w:rsidRPr="008C3462">
        <w:rPr>
          <w:rFonts w:ascii="Times New Roman" w:eastAsia="Times New Roman" w:hAnsi="Times New Roman" w:cs="Times New Roman"/>
          <w:kern w:val="0"/>
          <w:sz w:val="28"/>
          <w:szCs w:val="28"/>
          <w:lang w:val="uk-UA" w:eastAsia="uk-UA"/>
          <w14:ligatures w14:val="none"/>
        </w:rPr>
        <w:t>масмедійні</w:t>
      </w:r>
      <w:proofErr w:type="spellEnd"/>
      <w:r w:rsidRPr="008C3462">
        <w:rPr>
          <w:rFonts w:ascii="Times New Roman" w:eastAsia="Times New Roman" w:hAnsi="Times New Roman" w:cs="Times New Roman"/>
          <w:kern w:val="0"/>
          <w:sz w:val="28"/>
          <w:szCs w:val="28"/>
          <w:lang w:val="uk-UA" w:eastAsia="uk-UA"/>
          <w14:ligatures w14:val="none"/>
        </w:rPr>
        <w:t xml:space="preserve"> та популярні формати представлені контентом із Horoscope.com [62], що відтворює повсякденні моделі езотеричного спілкування з широкою аудиторією, демонструє спрощені, популяризовані варіанти езотеричних концептів і типові формули звернення до читача. </w:t>
      </w:r>
      <w:proofErr w:type="spellStart"/>
      <w:r w:rsidRPr="008C3462">
        <w:rPr>
          <w:rFonts w:ascii="Times New Roman" w:eastAsia="Times New Roman" w:hAnsi="Times New Roman" w:cs="Times New Roman"/>
          <w:kern w:val="0"/>
          <w:sz w:val="28"/>
          <w:szCs w:val="28"/>
          <w:lang w:val="uk-UA" w:eastAsia="uk-UA"/>
          <w14:ligatures w14:val="none"/>
        </w:rPr>
        <w:t>Сакрально</w:t>
      </w:r>
      <w:proofErr w:type="spellEnd"/>
      <w:r w:rsidRPr="008C3462">
        <w:rPr>
          <w:rFonts w:ascii="Times New Roman" w:eastAsia="Times New Roman" w:hAnsi="Times New Roman" w:cs="Times New Roman"/>
          <w:kern w:val="0"/>
          <w:sz w:val="28"/>
          <w:szCs w:val="28"/>
          <w:lang w:val="uk-UA" w:eastAsia="uk-UA"/>
          <w14:ligatures w14:val="none"/>
        </w:rPr>
        <w:t xml:space="preserve">-доктринальний і ритуальний пласт дискурсу простежується у текстах, розміщених на платформі </w:t>
      </w:r>
      <w:proofErr w:type="spellStart"/>
      <w:r w:rsidRPr="008C3462">
        <w:rPr>
          <w:rFonts w:ascii="Times New Roman" w:eastAsia="Times New Roman" w:hAnsi="Times New Roman" w:cs="Times New Roman"/>
          <w:kern w:val="0"/>
          <w:sz w:val="28"/>
          <w:szCs w:val="28"/>
          <w:lang w:val="uk-UA" w:eastAsia="uk-UA"/>
          <w14:ligatures w14:val="none"/>
        </w:rPr>
        <w:t>Sacred-texts</w:t>
      </w:r>
      <w:proofErr w:type="spellEnd"/>
      <w:r w:rsidRPr="008C3462">
        <w:rPr>
          <w:rFonts w:ascii="Times New Roman" w:eastAsia="Times New Roman" w:hAnsi="Times New Roman" w:cs="Times New Roman"/>
          <w:kern w:val="0"/>
          <w:sz w:val="28"/>
          <w:szCs w:val="28"/>
          <w:lang w:val="uk-UA" w:eastAsia="uk-UA"/>
          <w14:ligatures w14:val="none"/>
        </w:rPr>
        <w:t xml:space="preserve"> [63], де репрезентовано класичні окультні й містичні тексти, фрагменти священних книг, магічні трактати, молитви й заклинання, що дає змогу простежити історичну тяглість і традиційні форми </w:t>
      </w:r>
      <w:proofErr w:type="spellStart"/>
      <w:r w:rsidRPr="008C3462">
        <w:rPr>
          <w:rFonts w:ascii="Times New Roman" w:eastAsia="Times New Roman" w:hAnsi="Times New Roman" w:cs="Times New Roman"/>
          <w:kern w:val="0"/>
          <w:sz w:val="28"/>
          <w:szCs w:val="28"/>
          <w:lang w:val="uk-UA" w:eastAsia="uk-UA"/>
          <w14:ligatures w14:val="none"/>
        </w:rPr>
        <w:t>мовного</w:t>
      </w:r>
      <w:proofErr w:type="spellEnd"/>
      <w:r w:rsidRPr="008C3462">
        <w:rPr>
          <w:rFonts w:ascii="Times New Roman" w:eastAsia="Times New Roman" w:hAnsi="Times New Roman" w:cs="Times New Roman"/>
          <w:kern w:val="0"/>
          <w:sz w:val="28"/>
          <w:szCs w:val="28"/>
          <w:lang w:val="uk-UA" w:eastAsia="uk-UA"/>
          <w14:ligatures w14:val="none"/>
        </w:rPr>
        <w:t xml:space="preserve"> оформлення езотеричного знання. Комерційно-консультаційна та маркетингова складова зафіксована в сучасних сервісах на кшталт </w:t>
      </w:r>
      <w:proofErr w:type="spellStart"/>
      <w:r w:rsidRPr="008C3462">
        <w:rPr>
          <w:rFonts w:ascii="Times New Roman" w:eastAsia="Times New Roman" w:hAnsi="Times New Roman" w:cs="Times New Roman"/>
          <w:kern w:val="0"/>
          <w:sz w:val="28"/>
          <w:szCs w:val="28"/>
          <w:lang w:val="uk-UA" w:eastAsia="uk-UA"/>
          <w14:ligatures w14:val="none"/>
        </w:rPr>
        <w:t>Welldivined</w:t>
      </w:r>
      <w:proofErr w:type="spellEnd"/>
      <w:r w:rsidRPr="008C3462">
        <w:rPr>
          <w:rFonts w:ascii="Times New Roman" w:eastAsia="Times New Roman" w:hAnsi="Times New Roman" w:cs="Times New Roman"/>
          <w:kern w:val="0"/>
          <w:sz w:val="28"/>
          <w:szCs w:val="28"/>
          <w:lang w:val="uk-UA" w:eastAsia="uk-UA"/>
          <w14:ligatures w14:val="none"/>
        </w:rPr>
        <w:t xml:space="preserve"> [64], які поєднують елементи духовного наставництва, психологічного супроводу, рекламаційних стратегій і брендингу, пропонуючи платні консультації, курси, індивідуальні прогнози. Такий підхід забезпечує жанрову, функційну та стилістичну варіативність матеріалу, дозволяючи охопити інституційні, </w:t>
      </w:r>
      <w:proofErr w:type="spellStart"/>
      <w:r w:rsidRPr="008C3462">
        <w:rPr>
          <w:rFonts w:ascii="Times New Roman" w:eastAsia="Times New Roman" w:hAnsi="Times New Roman" w:cs="Times New Roman"/>
          <w:kern w:val="0"/>
          <w:sz w:val="28"/>
          <w:szCs w:val="28"/>
          <w:lang w:val="uk-UA" w:eastAsia="uk-UA"/>
          <w14:ligatures w14:val="none"/>
        </w:rPr>
        <w:t>напівінституційні</w:t>
      </w:r>
      <w:proofErr w:type="spellEnd"/>
      <w:r w:rsidRPr="008C3462">
        <w:rPr>
          <w:rFonts w:ascii="Times New Roman" w:eastAsia="Times New Roman" w:hAnsi="Times New Roman" w:cs="Times New Roman"/>
          <w:kern w:val="0"/>
          <w:sz w:val="28"/>
          <w:szCs w:val="28"/>
          <w:lang w:val="uk-UA" w:eastAsia="uk-UA"/>
          <w14:ligatures w14:val="none"/>
        </w:rPr>
        <w:t xml:space="preserve"> та неінституційні форми езотеричної комунікації та відстежити, як одна й та сама концептуальна база реалізується в різних медійних форматах.</w:t>
      </w:r>
    </w:p>
    <w:p w14:paraId="28425984"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Опрацювання джерел передбачало послідовне здійснення </w:t>
      </w:r>
      <w:proofErr w:type="spellStart"/>
      <w:r w:rsidRPr="008C3462">
        <w:rPr>
          <w:rFonts w:ascii="Times New Roman" w:eastAsia="Times New Roman" w:hAnsi="Times New Roman" w:cs="Times New Roman"/>
          <w:kern w:val="0"/>
          <w:sz w:val="28"/>
          <w:szCs w:val="28"/>
          <w:lang w:val="uk-UA" w:eastAsia="uk-UA"/>
          <w14:ligatures w14:val="none"/>
        </w:rPr>
        <w:t>дефініційно</w:t>
      </w:r>
      <w:proofErr w:type="spellEnd"/>
      <w:r w:rsidRPr="008C3462">
        <w:rPr>
          <w:rFonts w:ascii="Times New Roman" w:eastAsia="Times New Roman" w:hAnsi="Times New Roman" w:cs="Times New Roman"/>
          <w:kern w:val="0"/>
          <w:sz w:val="28"/>
          <w:szCs w:val="28"/>
          <w:lang w:val="uk-UA" w:eastAsia="uk-UA"/>
          <w14:ligatures w14:val="none"/>
        </w:rPr>
        <w:t xml:space="preserve">-лексикографічного аналізу для з’ясування змістових характеристик ключових езотеричних концептів, їх словникових і довідкових інтерпретацій, виявлення синонімічних рядів, варіантів тлумачення та меж між спеціальними й загальновживаними значеннями. На цьому етапі було виокремлено ядро </w:t>
      </w:r>
      <w:proofErr w:type="spellStart"/>
      <w:r w:rsidRPr="008C3462">
        <w:rPr>
          <w:rFonts w:ascii="Times New Roman" w:eastAsia="Times New Roman" w:hAnsi="Times New Roman" w:cs="Times New Roman"/>
          <w:kern w:val="0"/>
          <w:sz w:val="28"/>
          <w:szCs w:val="28"/>
          <w:lang w:val="uk-UA" w:eastAsia="uk-UA"/>
          <w14:ligatures w14:val="none"/>
        </w:rPr>
        <w:t>концептосфери</w:t>
      </w:r>
      <w:proofErr w:type="spellEnd"/>
      <w:r w:rsidRPr="008C3462">
        <w:rPr>
          <w:rFonts w:ascii="Times New Roman" w:eastAsia="Times New Roman" w:hAnsi="Times New Roman" w:cs="Times New Roman"/>
          <w:kern w:val="0"/>
          <w:sz w:val="28"/>
          <w:szCs w:val="28"/>
          <w:lang w:val="uk-UA" w:eastAsia="uk-UA"/>
          <w14:ligatures w14:val="none"/>
        </w:rPr>
        <w:t xml:space="preserve"> англомовного езотеричного дискурсу, уточнено термінологічний статус одиниць, визначено їхню полісемію, метафоричні нашарування й етимологічні зв’язки. </w:t>
      </w:r>
      <w:proofErr w:type="spellStart"/>
      <w:r w:rsidRPr="008C3462">
        <w:rPr>
          <w:rFonts w:ascii="Times New Roman" w:eastAsia="Times New Roman" w:hAnsi="Times New Roman" w:cs="Times New Roman"/>
          <w:kern w:val="0"/>
          <w:sz w:val="28"/>
          <w:szCs w:val="28"/>
          <w:lang w:val="uk-UA" w:eastAsia="uk-UA"/>
          <w14:ligatures w14:val="none"/>
        </w:rPr>
        <w:t>Когнітивно</w:t>
      </w:r>
      <w:proofErr w:type="spellEnd"/>
      <w:r w:rsidRPr="008C3462">
        <w:rPr>
          <w:rFonts w:ascii="Times New Roman" w:eastAsia="Times New Roman" w:hAnsi="Times New Roman" w:cs="Times New Roman"/>
          <w:kern w:val="0"/>
          <w:sz w:val="28"/>
          <w:szCs w:val="28"/>
          <w:lang w:val="uk-UA" w:eastAsia="uk-UA"/>
          <w14:ligatures w14:val="none"/>
        </w:rPr>
        <w:t xml:space="preserve">-семантичний аналіз </w:t>
      </w:r>
      <w:r w:rsidRPr="008C3462">
        <w:rPr>
          <w:rFonts w:ascii="Times New Roman" w:eastAsia="Times New Roman" w:hAnsi="Times New Roman" w:cs="Times New Roman"/>
          <w:kern w:val="0"/>
          <w:sz w:val="28"/>
          <w:szCs w:val="28"/>
          <w:lang w:val="uk-UA" w:eastAsia="uk-UA"/>
          <w14:ligatures w14:val="none"/>
        </w:rPr>
        <w:lastRenderedPageBreak/>
        <w:t xml:space="preserve">застосовувався з метою виявлення концептуальних структур, метафоричних моделей і фреймових організацій, що лежать в основі представлення таких ключових концептів, як </w:t>
      </w:r>
      <w:proofErr w:type="spellStart"/>
      <w:r w:rsidRPr="008C3462">
        <w:rPr>
          <w:rFonts w:ascii="Times New Roman" w:eastAsia="Times New Roman" w:hAnsi="Times New Roman" w:cs="Times New Roman"/>
          <w:kern w:val="0"/>
          <w:sz w:val="28"/>
          <w:szCs w:val="28"/>
          <w:lang w:val="uk-UA" w:eastAsia="uk-UA"/>
          <w14:ligatures w14:val="none"/>
        </w:rPr>
        <w:t>energy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spirit</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awakening</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destiny</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alignment</w:t>
      </w:r>
      <w:proofErr w:type="spellEnd"/>
      <w:r w:rsidRPr="008C3462">
        <w:rPr>
          <w:rFonts w:ascii="Times New Roman" w:eastAsia="Times New Roman" w:hAnsi="Times New Roman" w:cs="Times New Roman"/>
          <w:kern w:val="0"/>
          <w:sz w:val="28"/>
          <w:szCs w:val="28"/>
          <w:lang w:val="uk-UA" w:eastAsia="uk-UA"/>
          <w14:ligatures w14:val="none"/>
        </w:rPr>
        <w:t xml:space="preserve"> тощо; у межах цього етапу аналізувалися типові сценарії, ролі, ситуації, ціннісні параметри та причинно-наслідкові схеми, що реконструюються з текстів. Лексико-семантичний опис і частотні спостереження були спрямовані на визначення тематичних полів, домінант, повторюваних номінацій та семантичних вузлів, що структурують зміст дискурсу, дозволяючи встановити, які лексеми та вирази формують смислові центри, а які виконують периферійні, уточнювальні або сугестивні функції. Для цього проводилося зіставлення частотності ключових одиниць у різних жанрових сегментах корпусу, аналізувалися типові сполучуваності, </w:t>
      </w:r>
      <w:proofErr w:type="spellStart"/>
      <w:r w:rsidRPr="008C3462">
        <w:rPr>
          <w:rFonts w:ascii="Times New Roman" w:eastAsia="Times New Roman" w:hAnsi="Times New Roman" w:cs="Times New Roman"/>
          <w:kern w:val="0"/>
          <w:sz w:val="28"/>
          <w:szCs w:val="28"/>
          <w:lang w:val="uk-UA" w:eastAsia="uk-UA"/>
          <w14:ligatures w14:val="none"/>
        </w:rPr>
        <w:t>колокації</w:t>
      </w:r>
      <w:proofErr w:type="spellEnd"/>
      <w:r w:rsidRPr="008C3462">
        <w:rPr>
          <w:rFonts w:ascii="Times New Roman" w:eastAsia="Times New Roman" w:hAnsi="Times New Roman" w:cs="Times New Roman"/>
          <w:kern w:val="0"/>
          <w:sz w:val="28"/>
          <w:szCs w:val="28"/>
          <w:lang w:val="uk-UA" w:eastAsia="uk-UA"/>
          <w14:ligatures w14:val="none"/>
        </w:rPr>
        <w:t xml:space="preserve">, контекстуальні синонімії й антонімії, що відображають внутрішню організацію езотеричної </w:t>
      </w:r>
      <w:proofErr w:type="spellStart"/>
      <w:r w:rsidRPr="008C3462">
        <w:rPr>
          <w:rFonts w:ascii="Times New Roman" w:eastAsia="Times New Roman" w:hAnsi="Times New Roman" w:cs="Times New Roman"/>
          <w:kern w:val="0"/>
          <w:sz w:val="28"/>
          <w:szCs w:val="28"/>
          <w:lang w:val="uk-UA" w:eastAsia="uk-UA"/>
          <w14:ligatures w14:val="none"/>
        </w:rPr>
        <w:t>мовної</w:t>
      </w:r>
      <w:proofErr w:type="spellEnd"/>
      <w:r w:rsidRPr="008C3462">
        <w:rPr>
          <w:rFonts w:ascii="Times New Roman" w:eastAsia="Times New Roman" w:hAnsi="Times New Roman" w:cs="Times New Roman"/>
          <w:kern w:val="0"/>
          <w:sz w:val="28"/>
          <w:szCs w:val="28"/>
          <w:lang w:val="uk-UA" w:eastAsia="uk-UA"/>
          <w14:ligatures w14:val="none"/>
        </w:rPr>
        <w:t xml:space="preserve"> картини світу.</w:t>
      </w:r>
    </w:p>
    <w:p w14:paraId="1470ED81"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Синтаксичний аналіз використовувався для виявлення граматичних засобів сугестії та впливу, таких як імперативні конструкції, риторичні запитання, номінативні структури, паралелізм і повтори, характерні для езотеричних звернень, передбачень, порад і духовних інструкцій. У межах цього етапу досліджувалися моделі побудови висловлень, порядок слів, використання еліпсису, анафори, епіфори, переліків, а також особливості модальної організації речення, що дозволяють сформувати ефект упевненості, невідворотності, піднесеності або інтимності. Окрему увагу приділено способам оформлення інструкційних текстів (</w:t>
      </w:r>
      <w:proofErr w:type="spellStart"/>
      <w:r w:rsidRPr="008C3462">
        <w:rPr>
          <w:rFonts w:ascii="Times New Roman" w:eastAsia="Times New Roman" w:hAnsi="Times New Roman" w:cs="Times New Roman"/>
          <w:kern w:val="0"/>
          <w:sz w:val="28"/>
          <w:szCs w:val="28"/>
          <w:lang w:val="uk-UA" w:eastAsia="uk-UA"/>
          <w14:ligatures w14:val="none"/>
        </w:rPr>
        <w:t>step-by-step</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guidance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ritual</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instructions</w:t>
      </w:r>
      <w:proofErr w:type="spellEnd"/>
      <w:r w:rsidRPr="008C3462">
        <w:rPr>
          <w:rFonts w:ascii="Times New Roman" w:eastAsia="Times New Roman" w:hAnsi="Times New Roman" w:cs="Times New Roman"/>
          <w:kern w:val="0"/>
          <w:sz w:val="28"/>
          <w:szCs w:val="28"/>
          <w:lang w:val="uk-UA" w:eastAsia="uk-UA"/>
          <w14:ligatures w14:val="none"/>
        </w:rPr>
        <w:t>), де синтаксична структура підтримує послідовність дій і дисциплінує поведінку адресата.</w:t>
      </w:r>
    </w:p>
    <w:p w14:paraId="4B542B74"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Прагматичний аналіз був спрямований на встановлення комунікативних ролей, інтенцій, стратегій переконання, сугестивних механізмів, мовленнєвих тактик підтримки, мотивації чи духовної ініціації, що особливо актуально для текстів консультативного та прогнозного характеру. Досліджувалися типи мовленнєвих актів (поради, попередження, обіцянки, запевнення, </w:t>
      </w:r>
      <w:r w:rsidRPr="008C3462">
        <w:rPr>
          <w:rFonts w:ascii="Times New Roman" w:eastAsia="Times New Roman" w:hAnsi="Times New Roman" w:cs="Times New Roman"/>
          <w:kern w:val="0"/>
          <w:sz w:val="28"/>
          <w:szCs w:val="28"/>
          <w:lang w:val="uk-UA" w:eastAsia="uk-UA"/>
          <w14:ligatures w14:val="none"/>
        </w:rPr>
        <w:lastRenderedPageBreak/>
        <w:t>пророкування), способи конструювання образу мовця (</w:t>
      </w:r>
      <w:proofErr w:type="spellStart"/>
      <w:r w:rsidRPr="008C3462">
        <w:rPr>
          <w:rFonts w:ascii="Times New Roman" w:eastAsia="Times New Roman" w:hAnsi="Times New Roman" w:cs="Times New Roman"/>
          <w:kern w:val="0"/>
          <w:sz w:val="28"/>
          <w:szCs w:val="28"/>
          <w:lang w:val="uk-UA" w:eastAsia="uk-UA"/>
          <w14:ligatures w14:val="none"/>
        </w:rPr>
        <w:t>mentor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guide</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healer</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psychic</w:t>
      </w:r>
      <w:proofErr w:type="spellEnd"/>
      <w:r w:rsidRPr="008C3462">
        <w:rPr>
          <w:rFonts w:ascii="Times New Roman" w:eastAsia="Times New Roman" w:hAnsi="Times New Roman" w:cs="Times New Roman"/>
          <w:kern w:val="0"/>
          <w:sz w:val="28"/>
          <w:szCs w:val="28"/>
          <w:lang w:val="uk-UA" w:eastAsia="uk-UA"/>
          <w14:ligatures w14:val="none"/>
        </w:rPr>
        <w:t xml:space="preserve">), техніки створення довірливого, </w:t>
      </w:r>
      <w:proofErr w:type="spellStart"/>
      <w:r w:rsidRPr="008C3462">
        <w:rPr>
          <w:rFonts w:ascii="Times New Roman" w:eastAsia="Times New Roman" w:hAnsi="Times New Roman" w:cs="Times New Roman"/>
          <w:kern w:val="0"/>
          <w:sz w:val="28"/>
          <w:szCs w:val="28"/>
          <w:lang w:val="uk-UA" w:eastAsia="uk-UA"/>
          <w14:ligatures w14:val="none"/>
        </w:rPr>
        <w:t>квазіінтимного</w:t>
      </w:r>
      <w:proofErr w:type="spellEnd"/>
      <w:r w:rsidRPr="008C3462">
        <w:rPr>
          <w:rFonts w:ascii="Times New Roman" w:eastAsia="Times New Roman" w:hAnsi="Times New Roman" w:cs="Times New Roman"/>
          <w:kern w:val="0"/>
          <w:sz w:val="28"/>
          <w:szCs w:val="28"/>
          <w:lang w:val="uk-UA" w:eastAsia="uk-UA"/>
          <w14:ligatures w14:val="none"/>
        </w:rPr>
        <w:t xml:space="preserve"> чи авторитетного тону, а також механізми легітимації висловлень через апеляцію до «вищих сил», традиції, інтуїції або колективного досвіду. Жанрово-стилістичний аналіз дав змогу описати структурні, композиційні, функціональні й медійні особливості різновидів англомовного езотеричного дискурсу та визначити умови їхнього виникнення й реалізації у сучасному соціокультурному середовищі, зокрема специфіку побудови гороскопів, ритуальних описів, енциклопедичних довідок, рекламних текстів, </w:t>
      </w:r>
      <w:proofErr w:type="spellStart"/>
      <w:r w:rsidRPr="008C3462">
        <w:rPr>
          <w:rFonts w:ascii="Times New Roman" w:eastAsia="Times New Roman" w:hAnsi="Times New Roman" w:cs="Times New Roman"/>
          <w:kern w:val="0"/>
          <w:sz w:val="28"/>
          <w:szCs w:val="28"/>
          <w:lang w:val="uk-UA" w:eastAsia="uk-UA"/>
          <w14:ligatures w14:val="none"/>
        </w:rPr>
        <w:t>блогових</w:t>
      </w:r>
      <w:proofErr w:type="spellEnd"/>
      <w:r w:rsidRPr="008C3462">
        <w:rPr>
          <w:rFonts w:ascii="Times New Roman" w:eastAsia="Times New Roman" w:hAnsi="Times New Roman" w:cs="Times New Roman"/>
          <w:kern w:val="0"/>
          <w:sz w:val="28"/>
          <w:szCs w:val="28"/>
          <w:lang w:val="uk-UA" w:eastAsia="uk-UA"/>
          <w14:ligatures w14:val="none"/>
        </w:rPr>
        <w:t xml:space="preserve"> публікацій, медитативних сценаріїв, онлайн-консультацій.</w:t>
      </w:r>
    </w:p>
    <w:p w14:paraId="7713E6D1" w14:textId="77777777" w:rsidR="008C3462" w:rsidRPr="008C3462" w:rsidRDefault="008C3462" w:rsidP="008C3462">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C3462">
        <w:rPr>
          <w:rFonts w:ascii="Times New Roman" w:eastAsia="Times New Roman" w:hAnsi="Times New Roman" w:cs="Times New Roman"/>
          <w:kern w:val="0"/>
          <w:sz w:val="28"/>
          <w:szCs w:val="28"/>
          <w:lang w:val="uk-UA" w:eastAsia="uk-UA"/>
          <w14:ligatures w14:val="none"/>
        </w:rPr>
        <w:t xml:space="preserve">Отримані дані узагальнювалися шляхом інтерпретаційного й контекстуально-культурологічного аналізу, що дозволило </w:t>
      </w:r>
      <w:proofErr w:type="spellStart"/>
      <w:r w:rsidRPr="008C3462">
        <w:rPr>
          <w:rFonts w:ascii="Times New Roman" w:eastAsia="Times New Roman" w:hAnsi="Times New Roman" w:cs="Times New Roman"/>
          <w:kern w:val="0"/>
          <w:sz w:val="28"/>
          <w:szCs w:val="28"/>
          <w:lang w:val="uk-UA" w:eastAsia="uk-UA"/>
          <w14:ligatures w14:val="none"/>
        </w:rPr>
        <w:t>співвіднести</w:t>
      </w:r>
      <w:proofErr w:type="spellEnd"/>
      <w:r w:rsidRPr="008C3462">
        <w:rPr>
          <w:rFonts w:ascii="Times New Roman" w:eastAsia="Times New Roman" w:hAnsi="Times New Roman" w:cs="Times New Roman"/>
          <w:kern w:val="0"/>
          <w:sz w:val="28"/>
          <w:szCs w:val="28"/>
          <w:lang w:val="uk-UA" w:eastAsia="uk-UA"/>
          <w14:ligatures w14:val="none"/>
        </w:rPr>
        <w:t xml:space="preserve"> </w:t>
      </w:r>
      <w:proofErr w:type="spellStart"/>
      <w:r w:rsidRPr="008C3462">
        <w:rPr>
          <w:rFonts w:ascii="Times New Roman" w:eastAsia="Times New Roman" w:hAnsi="Times New Roman" w:cs="Times New Roman"/>
          <w:kern w:val="0"/>
          <w:sz w:val="28"/>
          <w:szCs w:val="28"/>
          <w:lang w:val="uk-UA" w:eastAsia="uk-UA"/>
          <w14:ligatures w14:val="none"/>
        </w:rPr>
        <w:t>мовні</w:t>
      </w:r>
      <w:proofErr w:type="spellEnd"/>
      <w:r w:rsidRPr="008C3462">
        <w:rPr>
          <w:rFonts w:ascii="Times New Roman" w:eastAsia="Times New Roman" w:hAnsi="Times New Roman" w:cs="Times New Roman"/>
          <w:kern w:val="0"/>
          <w:sz w:val="28"/>
          <w:szCs w:val="28"/>
          <w:lang w:val="uk-UA" w:eastAsia="uk-UA"/>
          <w14:ligatures w14:val="none"/>
        </w:rPr>
        <w:t xml:space="preserve"> особливості з історичними, культурними, психологічними та соціальними чинниками функціонування езотеричного знання, виявити, як зміни в суспільстві, медіа середовищі, духовних запитах і ціннісних орієнтирах відбиваються у трансформації </w:t>
      </w:r>
      <w:proofErr w:type="spellStart"/>
      <w:r w:rsidRPr="008C3462">
        <w:rPr>
          <w:rFonts w:ascii="Times New Roman" w:eastAsia="Times New Roman" w:hAnsi="Times New Roman" w:cs="Times New Roman"/>
          <w:kern w:val="0"/>
          <w:sz w:val="28"/>
          <w:szCs w:val="28"/>
          <w:lang w:val="uk-UA" w:eastAsia="uk-UA"/>
          <w14:ligatures w14:val="none"/>
        </w:rPr>
        <w:t>концептосфери</w:t>
      </w:r>
      <w:proofErr w:type="spellEnd"/>
      <w:r w:rsidRPr="008C3462">
        <w:rPr>
          <w:rFonts w:ascii="Times New Roman" w:eastAsia="Times New Roman" w:hAnsi="Times New Roman" w:cs="Times New Roman"/>
          <w:kern w:val="0"/>
          <w:sz w:val="28"/>
          <w:szCs w:val="28"/>
          <w:lang w:val="uk-UA" w:eastAsia="uk-UA"/>
          <w14:ligatures w14:val="none"/>
        </w:rPr>
        <w:t xml:space="preserve"> та комунікативних практик. При цьому враховувалися як традиційні, так і сучасні інтерпретаційні рамки, що дозволяє розглядати англомовний езотеричний дискурс у діахронічному та синхронічному вимірах. Комплексність методики забезпечує можливість дослідити англомовний езотеричний дискурс як багаторівневу систему, у якій </w:t>
      </w:r>
      <w:proofErr w:type="spellStart"/>
      <w:r w:rsidRPr="008C3462">
        <w:rPr>
          <w:rFonts w:ascii="Times New Roman" w:eastAsia="Times New Roman" w:hAnsi="Times New Roman" w:cs="Times New Roman"/>
          <w:kern w:val="0"/>
          <w:sz w:val="28"/>
          <w:szCs w:val="28"/>
          <w:lang w:val="uk-UA" w:eastAsia="uk-UA"/>
          <w14:ligatures w14:val="none"/>
        </w:rPr>
        <w:t>лінгвальні</w:t>
      </w:r>
      <w:proofErr w:type="spellEnd"/>
      <w:r w:rsidRPr="008C3462">
        <w:rPr>
          <w:rFonts w:ascii="Times New Roman" w:eastAsia="Times New Roman" w:hAnsi="Times New Roman" w:cs="Times New Roman"/>
          <w:kern w:val="0"/>
          <w:sz w:val="28"/>
          <w:szCs w:val="28"/>
          <w:lang w:val="uk-UA" w:eastAsia="uk-UA"/>
          <w14:ligatures w14:val="none"/>
        </w:rPr>
        <w:t>, когнітивні та прагматичні параметри формують цілісну смислову й комунікативну модель, відтворену в різних жанрових форматах і медійних середовищах сучасної англомовної культури, а також виявити механізми її стабілізації й змін у межах глобалізованого інформаційного простору.</w:t>
      </w:r>
    </w:p>
    <w:p w14:paraId="7D28D8A7" w14:textId="77777777" w:rsidR="00572A52" w:rsidRDefault="00572A52" w:rsidP="00572A52">
      <w:pPr>
        <w:pStyle w:val="3"/>
        <w:spacing w:before="0" w:beforeAutospacing="0" w:after="0" w:afterAutospacing="0" w:line="360" w:lineRule="auto"/>
        <w:ind w:firstLine="709"/>
        <w:jc w:val="both"/>
        <w:rPr>
          <w:rStyle w:val="a5"/>
          <w:b/>
          <w:bCs/>
          <w:sz w:val="28"/>
          <w:szCs w:val="28"/>
        </w:rPr>
      </w:pPr>
    </w:p>
    <w:p w14:paraId="5DDBD70E" w14:textId="5EB26711" w:rsidR="00572A52" w:rsidRPr="00572A52" w:rsidRDefault="00572A52" w:rsidP="00572A52">
      <w:pPr>
        <w:pStyle w:val="3"/>
        <w:spacing w:before="0" w:beforeAutospacing="0" w:after="0" w:afterAutospacing="0" w:line="360" w:lineRule="auto"/>
        <w:ind w:firstLine="709"/>
        <w:jc w:val="both"/>
        <w:rPr>
          <w:sz w:val="28"/>
          <w:szCs w:val="28"/>
        </w:rPr>
      </w:pPr>
      <w:r w:rsidRPr="00572A52">
        <w:rPr>
          <w:rStyle w:val="a5"/>
          <w:b/>
          <w:bCs/>
          <w:sz w:val="28"/>
          <w:szCs w:val="28"/>
        </w:rPr>
        <w:t>Висновки до розділу 1</w:t>
      </w:r>
    </w:p>
    <w:p w14:paraId="4FB21F09" w14:textId="77777777" w:rsidR="007118B6" w:rsidRPr="007118B6" w:rsidRDefault="007118B6" w:rsidP="007118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8B6">
        <w:rPr>
          <w:rFonts w:ascii="Times New Roman" w:eastAsia="Times New Roman" w:hAnsi="Times New Roman" w:cs="Times New Roman"/>
          <w:kern w:val="0"/>
          <w:sz w:val="28"/>
          <w:szCs w:val="28"/>
          <w:lang w:val="uk-UA" w:eastAsia="uk-UA"/>
          <w14:ligatures w14:val="none"/>
        </w:rPr>
        <w:t xml:space="preserve">У першому розділі дослідження було всебічно теоретично обґрунтовано наукові засади аналізу англомовного езотеричного дискурсу, що передбачало уточнення його </w:t>
      </w:r>
      <w:proofErr w:type="spellStart"/>
      <w:r w:rsidRPr="007118B6">
        <w:rPr>
          <w:rFonts w:ascii="Times New Roman" w:eastAsia="Times New Roman" w:hAnsi="Times New Roman" w:cs="Times New Roman"/>
          <w:kern w:val="0"/>
          <w:sz w:val="28"/>
          <w:szCs w:val="28"/>
          <w:lang w:val="uk-UA" w:eastAsia="uk-UA"/>
          <w14:ligatures w14:val="none"/>
        </w:rPr>
        <w:t>дефініційного</w:t>
      </w:r>
      <w:proofErr w:type="spellEnd"/>
      <w:r w:rsidRPr="007118B6">
        <w:rPr>
          <w:rFonts w:ascii="Times New Roman" w:eastAsia="Times New Roman" w:hAnsi="Times New Roman" w:cs="Times New Roman"/>
          <w:kern w:val="0"/>
          <w:sz w:val="28"/>
          <w:szCs w:val="28"/>
          <w:lang w:val="uk-UA" w:eastAsia="uk-UA"/>
          <w14:ligatures w14:val="none"/>
        </w:rPr>
        <w:t xml:space="preserve"> статусу, об’єкта, предмета, онтологічних параметрів та методологічної бази. Доведено, що дискурс у сучасній </w:t>
      </w:r>
      <w:r w:rsidRPr="007118B6">
        <w:rPr>
          <w:rFonts w:ascii="Times New Roman" w:eastAsia="Times New Roman" w:hAnsi="Times New Roman" w:cs="Times New Roman"/>
          <w:kern w:val="0"/>
          <w:sz w:val="28"/>
          <w:szCs w:val="28"/>
          <w:lang w:val="uk-UA" w:eastAsia="uk-UA"/>
          <w14:ligatures w14:val="none"/>
        </w:rPr>
        <w:lastRenderedPageBreak/>
        <w:t xml:space="preserve">лінгвістиці інтерпретується не як сукупність мовленнєвих висловлень, а як багатовимірне комунікативне явище, яке поєднує текстову форму, ситуацію спілкування, учасників комунікації, їх інтенції, рольові позиції, емоційні стани, ціннісні орієнтири, когнітивні моделі та культурно-історичний досвід. Такий підхід дозволяє розглядати мову як діяльність, у якій зміст формується не лише засобами знакової системи, а й соціальними, психологічними та культурними чинниками. Саме тому аналіз езотеричного дискурсу потребує урахування </w:t>
      </w:r>
      <w:proofErr w:type="spellStart"/>
      <w:r w:rsidRPr="007118B6">
        <w:rPr>
          <w:rFonts w:ascii="Times New Roman" w:eastAsia="Times New Roman" w:hAnsi="Times New Roman" w:cs="Times New Roman"/>
          <w:kern w:val="0"/>
          <w:sz w:val="28"/>
          <w:szCs w:val="28"/>
          <w:lang w:val="uk-UA" w:eastAsia="uk-UA"/>
          <w14:ligatures w14:val="none"/>
        </w:rPr>
        <w:t>екстралінгвальної</w:t>
      </w:r>
      <w:proofErr w:type="spellEnd"/>
      <w:r w:rsidRPr="007118B6">
        <w:rPr>
          <w:rFonts w:ascii="Times New Roman" w:eastAsia="Times New Roman" w:hAnsi="Times New Roman" w:cs="Times New Roman"/>
          <w:kern w:val="0"/>
          <w:sz w:val="28"/>
          <w:szCs w:val="28"/>
          <w:lang w:val="uk-UA" w:eastAsia="uk-UA"/>
          <w14:ligatures w14:val="none"/>
        </w:rPr>
        <w:t xml:space="preserve"> реальності, у межах якої продукуються, циркулюють і інтерпретуються езотеричні смисли.</w:t>
      </w:r>
    </w:p>
    <w:p w14:paraId="7F5D6AA4" w14:textId="77777777" w:rsidR="007118B6" w:rsidRPr="007118B6" w:rsidRDefault="007118B6" w:rsidP="007118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8B6">
        <w:rPr>
          <w:rFonts w:ascii="Times New Roman" w:eastAsia="Times New Roman" w:hAnsi="Times New Roman" w:cs="Times New Roman"/>
          <w:kern w:val="0"/>
          <w:sz w:val="28"/>
          <w:szCs w:val="28"/>
          <w:lang w:val="uk-UA" w:eastAsia="uk-UA"/>
          <w14:ligatures w14:val="none"/>
        </w:rPr>
        <w:t xml:space="preserve">У теоретичному блоці детально розкрито історичні, філософські, міфологічні, релігійні, </w:t>
      </w:r>
      <w:proofErr w:type="spellStart"/>
      <w:r w:rsidRPr="007118B6">
        <w:rPr>
          <w:rFonts w:ascii="Times New Roman" w:eastAsia="Times New Roman" w:hAnsi="Times New Roman" w:cs="Times New Roman"/>
          <w:kern w:val="0"/>
          <w:sz w:val="28"/>
          <w:szCs w:val="28"/>
          <w:lang w:val="uk-UA" w:eastAsia="uk-UA"/>
          <w14:ligatures w14:val="none"/>
        </w:rPr>
        <w:t>психокультурні</w:t>
      </w:r>
      <w:proofErr w:type="spellEnd"/>
      <w:r w:rsidRPr="007118B6">
        <w:rPr>
          <w:rFonts w:ascii="Times New Roman" w:eastAsia="Times New Roman" w:hAnsi="Times New Roman" w:cs="Times New Roman"/>
          <w:kern w:val="0"/>
          <w:sz w:val="28"/>
          <w:szCs w:val="28"/>
          <w:lang w:val="uk-UA" w:eastAsia="uk-UA"/>
          <w14:ligatures w14:val="none"/>
        </w:rPr>
        <w:t xml:space="preserve"> й комунікативні витоки </w:t>
      </w:r>
      <w:proofErr w:type="spellStart"/>
      <w:r w:rsidRPr="007118B6">
        <w:rPr>
          <w:rFonts w:ascii="Times New Roman" w:eastAsia="Times New Roman" w:hAnsi="Times New Roman" w:cs="Times New Roman"/>
          <w:kern w:val="0"/>
          <w:sz w:val="28"/>
          <w:szCs w:val="28"/>
          <w:lang w:val="uk-UA" w:eastAsia="uk-UA"/>
          <w14:ligatures w14:val="none"/>
        </w:rPr>
        <w:t>езотеризму</w:t>
      </w:r>
      <w:proofErr w:type="spellEnd"/>
      <w:r w:rsidRPr="007118B6">
        <w:rPr>
          <w:rFonts w:ascii="Times New Roman" w:eastAsia="Times New Roman" w:hAnsi="Times New Roman" w:cs="Times New Roman"/>
          <w:kern w:val="0"/>
          <w:sz w:val="28"/>
          <w:szCs w:val="28"/>
          <w:lang w:val="uk-UA" w:eastAsia="uk-UA"/>
          <w14:ligatures w14:val="none"/>
        </w:rPr>
        <w:t xml:space="preserve"> як соціокультурного феномену. Показано, що він виник на основі багатовікової еволюції магічних, ритуальних, символічних, космологічних та містичних уявлень, які закріпилися у колективній пам’яті людства й продовжують репродукуватися у сучасній духовній та масовій культурі. </w:t>
      </w:r>
      <w:proofErr w:type="spellStart"/>
      <w:r w:rsidRPr="007118B6">
        <w:rPr>
          <w:rFonts w:ascii="Times New Roman" w:eastAsia="Times New Roman" w:hAnsi="Times New Roman" w:cs="Times New Roman"/>
          <w:kern w:val="0"/>
          <w:sz w:val="28"/>
          <w:szCs w:val="28"/>
          <w:lang w:val="uk-UA" w:eastAsia="uk-UA"/>
          <w14:ligatures w14:val="none"/>
        </w:rPr>
        <w:t>Езотеризм</w:t>
      </w:r>
      <w:proofErr w:type="spellEnd"/>
      <w:r w:rsidRPr="007118B6">
        <w:rPr>
          <w:rFonts w:ascii="Times New Roman" w:eastAsia="Times New Roman" w:hAnsi="Times New Roman" w:cs="Times New Roman"/>
          <w:kern w:val="0"/>
          <w:sz w:val="28"/>
          <w:szCs w:val="28"/>
          <w:lang w:val="uk-UA" w:eastAsia="uk-UA"/>
          <w14:ligatures w14:val="none"/>
        </w:rPr>
        <w:t xml:space="preserve"> формує альтернативну когнітивну модель світу, побудовану на символічному мисленні, системі архетипів, концептах прихованого знання, енергетичної взаємодії, метафізичної причинності, циклічності часу та ідеї духовного розвитку як внутрішнього переходу. З’ясовано, що ця модель відтворюється у широкому спектрі англомовних текстів — від сакральних трактатів і окультних енциклопедій до медійних прогнозів, </w:t>
      </w:r>
      <w:proofErr w:type="spellStart"/>
      <w:r w:rsidRPr="007118B6">
        <w:rPr>
          <w:rFonts w:ascii="Times New Roman" w:eastAsia="Times New Roman" w:hAnsi="Times New Roman" w:cs="Times New Roman"/>
          <w:kern w:val="0"/>
          <w:sz w:val="28"/>
          <w:szCs w:val="28"/>
          <w:lang w:val="uk-UA" w:eastAsia="uk-UA"/>
          <w14:ligatures w14:val="none"/>
        </w:rPr>
        <w:t>психодуховних</w:t>
      </w:r>
      <w:proofErr w:type="spellEnd"/>
      <w:r w:rsidRPr="007118B6">
        <w:rPr>
          <w:rFonts w:ascii="Times New Roman" w:eastAsia="Times New Roman" w:hAnsi="Times New Roman" w:cs="Times New Roman"/>
          <w:kern w:val="0"/>
          <w:sz w:val="28"/>
          <w:szCs w:val="28"/>
          <w:lang w:val="uk-UA" w:eastAsia="uk-UA"/>
          <w14:ligatures w14:val="none"/>
        </w:rPr>
        <w:t xml:space="preserve"> консультацій, онлайн-платформ і популярних блогів, що свідчить про високу соціальну адаптивність езотеричного дискурсу.</w:t>
      </w:r>
    </w:p>
    <w:p w14:paraId="3DD115A2" w14:textId="77777777" w:rsidR="007118B6" w:rsidRPr="007118B6" w:rsidRDefault="007118B6" w:rsidP="007118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8B6">
        <w:rPr>
          <w:rFonts w:ascii="Times New Roman" w:eastAsia="Times New Roman" w:hAnsi="Times New Roman" w:cs="Times New Roman"/>
          <w:kern w:val="0"/>
          <w:sz w:val="28"/>
          <w:szCs w:val="28"/>
          <w:lang w:val="uk-UA" w:eastAsia="uk-UA"/>
          <w14:ligatures w14:val="none"/>
        </w:rPr>
        <w:t xml:space="preserve">Окрему увагу приділено визначенню місця езотеричного дискурсу у сучасному дискурсивному полі. Встановлено, що він посідає проміжну, гібридну позицію між інституційним і неінституційним мовленням: з одного боку, спирається на традицію, канон, духовну ієрархію та </w:t>
      </w:r>
      <w:proofErr w:type="spellStart"/>
      <w:r w:rsidRPr="007118B6">
        <w:rPr>
          <w:rFonts w:ascii="Times New Roman" w:eastAsia="Times New Roman" w:hAnsi="Times New Roman" w:cs="Times New Roman"/>
          <w:kern w:val="0"/>
          <w:sz w:val="28"/>
          <w:szCs w:val="28"/>
          <w:lang w:val="uk-UA" w:eastAsia="uk-UA"/>
          <w14:ligatures w14:val="none"/>
        </w:rPr>
        <w:t>ритуалізовані</w:t>
      </w:r>
      <w:proofErr w:type="spellEnd"/>
      <w:r w:rsidRPr="007118B6">
        <w:rPr>
          <w:rFonts w:ascii="Times New Roman" w:eastAsia="Times New Roman" w:hAnsi="Times New Roman" w:cs="Times New Roman"/>
          <w:kern w:val="0"/>
          <w:sz w:val="28"/>
          <w:szCs w:val="28"/>
          <w:lang w:val="uk-UA" w:eastAsia="uk-UA"/>
          <w14:ligatures w14:val="none"/>
        </w:rPr>
        <w:t xml:space="preserve"> жанри, а з іншого — реалізується у побутовій, масовій, цифровій, комерційній і психологічно орієнтованій комунікації. Підкреслено його </w:t>
      </w:r>
      <w:proofErr w:type="spellStart"/>
      <w:r w:rsidRPr="007118B6">
        <w:rPr>
          <w:rFonts w:ascii="Times New Roman" w:eastAsia="Times New Roman" w:hAnsi="Times New Roman" w:cs="Times New Roman"/>
          <w:kern w:val="0"/>
          <w:sz w:val="28"/>
          <w:szCs w:val="28"/>
          <w:lang w:val="uk-UA" w:eastAsia="uk-UA"/>
          <w14:ligatures w14:val="none"/>
        </w:rPr>
        <w:t>інтердискурсивний</w:t>
      </w:r>
      <w:proofErr w:type="spellEnd"/>
      <w:r w:rsidRPr="007118B6">
        <w:rPr>
          <w:rFonts w:ascii="Times New Roman" w:eastAsia="Times New Roman" w:hAnsi="Times New Roman" w:cs="Times New Roman"/>
          <w:kern w:val="0"/>
          <w:sz w:val="28"/>
          <w:szCs w:val="28"/>
          <w:lang w:val="uk-UA" w:eastAsia="uk-UA"/>
          <w14:ligatures w14:val="none"/>
        </w:rPr>
        <w:t xml:space="preserve"> характер, зумовлений активною взаємодією з релігійним, </w:t>
      </w:r>
      <w:proofErr w:type="spellStart"/>
      <w:r w:rsidRPr="007118B6">
        <w:rPr>
          <w:rFonts w:ascii="Times New Roman" w:eastAsia="Times New Roman" w:hAnsi="Times New Roman" w:cs="Times New Roman"/>
          <w:kern w:val="0"/>
          <w:sz w:val="28"/>
          <w:szCs w:val="28"/>
          <w:lang w:val="uk-UA" w:eastAsia="uk-UA"/>
          <w14:ligatures w14:val="none"/>
        </w:rPr>
        <w:t>масмедійним</w:t>
      </w:r>
      <w:proofErr w:type="spellEnd"/>
      <w:r w:rsidRPr="007118B6">
        <w:rPr>
          <w:rFonts w:ascii="Times New Roman" w:eastAsia="Times New Roman" w:hAnsi="Times New Roman" w:cs="Times New Roman"/>
          <w:kern w:val="0"/>
          <w:sz w:val="28"/>
          <w:szCs w:val="28"/>
          <w:lang w:val="uk-UA" w:eastAsia="uk-UA"/>
          <w14:ligatures w14:val="none"/>
        </w:rPr>
        <w:t xml:space="preserve">, </w:t>
      </w:r>
      <w:r w:rsidRPr="007118B6">
        <w:rPr>
          <w:rFonts w:ascii="Times New Roman" w:eastAsia="Times New Roman" w:hAnsi="Times New Roman" w:cs="Times New Roman"/>
          <w:kern w:val="0"/>
          <w:sz w:val="28"/>
          <w:szCs w:val="28"/>
          <w:lang w:val="uk-UA" w:eastAsia="uk-UA"/>
          <w14:ligatures w14:val="none"/>
        </w:rPr>
        <w:lastRenderedPageBreak/>
        <w:t>рекламним, психологічним, науковим, освітнім і маркетинговим дискурсами. Саме ця взаємодія сприяє жанровому розширенню, стилістичній пластичності, стратегічній варіативності та функціональній багатошаровості езотеричних текстів, забезпечуючи їхню актуальність у сучасному англомовному соціокультурному просторі.</w:t>
      </w:r>
    </w:p>
    <w:p w14:paraId="1937ABAA" w14:textId="77777777" w:rsidR="007118B6" w:rsidRPr="007118B6" w:rsidRDefault="007118B6" w:rsidP="007118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8B6">
        <w:rPr>
          <w:rFonts w:ascii="Times New Roman" w:eastAsia="Times New Roman" w:hAnsi="Times New Roman" w:cs="Times New Roman"/>
          <w:kern w:val="0"/>
          <w:sz w:val="28"/>
          <w:szCs w:val="28"/>
          <w:lang w:val="uk-UA" w:eastAsia="uk-UA"/>
          <w14:ligatures w14:val="none"/>
        </w:rPr>
        <w:t xml:space="preserve">У межах теоретичного аналізу визначено </w:t>
      </w:r>
      <w:proofErr w:type="spellStart"/>
      <w:r w:rsidRPr="007118B6">
        <w:rPr>
          <w:rFonts w:ascii="Times New Roman" w:eastAsia="Times New Roman" w:hAnsi="Times New Roman" w:cs="Times New Roman"/>
          <w:kern w:val="0"/>
          <w:sz w:val="28"/>
          <w:szCs w:val="28"/>
          <w:lang w:val="uk-UA" w:eastAsia="uk-UA"/>
          <w14:ligatures w14:val="none"/>
        </w:rPr>
        <w:t>когнітивно</w:t>
      </w:r>
      <w:proofErr w:type="spellEnd"/>
      <w:r w:rsidRPr="007118B6">
        <w:rPr>
          <w:rFonts w:ascii="Times New Roman" w:eastAsia="Times New Roman" w:hAnsi="Times New Roman" w:cs="Times New Roman"/>
          <w:kern w:val="0"/>
          <w:sz w:val="28"/>
          <w:szCs w:val="28"/>
          <w:lang w:val="uk-UA" w:eastAsia="uk-UA"/>
          <w14:ligatures w14:val="none"/>
        </w:rPr>
        <w:t xml:space="preserve">-прагматичні параметри англомовного езотеричного дискурсу, серед яких ключовими постають: </w:t>
      </w:r>
      <w:proofErr w:type="spellStart"/>
      <w:r w:rsidRPr="007118B6">
        <w:rPr>
          <w:rFonts w:ascii="Times New Roman" w:eastAsia="Times New Roman" w:hAnsi="Times New Roman" w:cs="Times New Roman"/>
          <w:kern w:val="0"/>
          <w:sz w:val="28"/>
          <w:szCs w:val="28"/>
          <w:lang w:val="uk-UA" w:eastAsia="uk-UA"/>
          <w14:ligatures w14:val="none"/>
        </w:rPr>
        <w:t>концептосфера</w:t>
      </w:r>
      <w:proofErr w:type="spellEnd"/>
      <w:r w:rsidRPr="007118B6">
        <w:rPr>
          <w:rFonts w:ascii="Times New Roman" w:eastAsia="Times New Roman" w:hAnsi="Times New Roman" w:cs="Times New Roman"/>
          <w:kern w:val="0"/>
          <w:sz w:val="28"/>
          <w:szCs w:val="28"/>
          <w:lang w:val="uk-UA" w:eastAsia="uk-UA"/>
          <w14:ligatures w14:val="none"/>
        </w:rPr>
        <w:t xml:space="preserve"> духовного знання, метафорична та символічна репрезентація реальності, механізми інтуїтивного пізнання, стратегія сугестивного впливу, прагнення до формування довіри, єдності та групової ідентичності, а також націленість на внутрішню трансформацію адресата. Встановлено, що езотеричні тексти </w:t>
      </w:r>
      <w:proofErr w:type="spellStart"/>
      <w:r w:rsidRPr="007118B6">
        <w:rPr>
          <w:rFonts w:ascii="Times New Roman" w:eastAsia="Times New Roman" w:hAnsi="Times New Roman" w:cs="Times New Roman"/>
          <w:kern w:val="0"/>
          <w:sz w:val="28"/>
          <w:szCs w:val="28"/>
          <w:lang w:val="uk-UA" w:eastAsia="uk-UA"/>
          <w14:ligatures w14:val="none"/>
        </w:rPr>
        <w:t>рідко</w:t>
      </w:r>
      <w:proofErr w:type="spellEnd"/>
      <w:r w:rsidRPr="007118B6">
        <w:rPr>
          <w:rFonts w:ascii="Times New Roman" w:eastAsia="Times New Roman" w:hAnsi="Times New Roman" w:cs="Times New Roman"/>
          <w:kern w:val="0"/>
          <w:sz w:val="28"/>
          <w:szCs w:val="28"/>
          <w:lang w:val="uk-UA" w:eastAsia="uk-UA"/>
          <w14:ligatures w14:val="none"/>
        </w:rPr>
        <w:t xml:space="preserve"> орієнтовані на об’єктивне повідомлення інформації; натомість вони виконують інтерпретаційну, </w:t>
      </w:r>
      <w:proofErr w:type="spellStart"/>
      <w:r w:rsidRPr="007118B6">
        <w:rPr>
          <w:rFonts w:ascii="Times New Roman" w:eastAsia="Times New Roman" w:hAnsi="Times New Roman" w:cs="Times New Roman"/>
          <w:kern w:val="0"/>
          <w:sz w:val="28"/>
          <w:szCs w:val="28"/>
          <w:lang w:val="uk-UA" w:eastAsia="uk-UA"/>
          <w14:ligatures w14:val="none"/>
        </w:rPr>
        <w:t>емоційно</w:t>
      </w:r>
      <w:proofErr w:type="spellEnd"/>
      <w:r w:rsidRPr="007118B6">
        <w:rPr>
          <w:rFonts w:ascii="Times New Roman" w:eastAsia="Times New Roman" w:hAnsi="Times New Roman" w:cs="Times New Roman"/>
          <w:kern w:val="0"/>
          <w:sz w:val="28"/>
          <w:szCs w:val="28"/>
          <w:lang w:val="uk-UA" w:eastAsia="uk-UA"/>
          <w14:ligatures w14:val="none"/>
        </w:rPr>
        <w:t xml:space="preserve">-підтримувальну, мотиваційну, психотерапевтичну й світоглядну функції, спрямовані на переосмислення життєвих подій, зміцнення віри, </w:t>
      </w:r>
      <w:proofErr w:type="spellStart"/>
      <w:r w:rsidRPr="007118B6">
        <w:rPr>
          <w:rFonts w:ascii="Times New Roman" w:eastAsia="Times New Roman" w:hAnsi="Times New Roman" w:cs="Times New Roman"/>
          <w:kern w:val="0"/>
          <w:sz w:val="28"/>
          <w:szCs w:val="28"/>
          <w:lang w:val="uk-UA" w:eastAsia="uk-UA"/>
          <w14:ligatures w14:val="none"/>
        </w:rPr>
        <w:t>самопрограмування</w:t>
      </w:r>
      <w:proofErr w:type="spellEnd"/>
      <w:r w:rsidRPr="007118B6">
        <w:rPr>
          <w:rFonts w:ascii="Times New Roman" w:eastAsia="Times New Roman" w:hAnsi="Times New Roman" w:cs="Times New Roman"/>
          <w:kern w:val="0"/>
          <w:sz w:val="28"/>
          <w:szCs w:val="28"/>
          <w:lang w:val="uk-UA" w:eastAsia="uk-UA"/>
          <w14:ligatures w14:val="none"/>
        </w:rPr>
        <w:t xml:space="preserve"> або духовне </w:t>
      </w:r>
      <w:proofErr w:type="spellStart"/>
      <w:r w:rsidRPr="007118B6">
        <w:rPr>
          <w:rFonts w:ascii="Times New Roman" w:eastAsia="Times New Roman" w:hAnsi="Times New Roman" w:cs="Times New Roman"/>
          <w:kern w:val="0"/>
          <w:sz w:val="28"/>
          <w:szCs w:val="28"/>
          <w:lang w:val="uk-UA" w:eastAsia="uk-UA"/>
          <w14:ligatures w14:val="none"/>
        </w:rPr>
        <w:t>самостановлення</w:t>
      </w:r>
      <w:proofErr w:type="spellEnd"/>
      <w:r w:rsidRPr="007118B6">
        <w:rPr>
          <w:rFonts w:ascii="Times New Roman" w:eastAsia="Times New Roman" w:hAnsi="Times New Roman" w:cs="Times New Roman"/>
          <w:kern w:val="0"/>
          <w:sz w:val="28"/>
          <w:szCs w:val="28"/>
          <w:lang w:val="uk-UA" w:eastAsia="uk-UA"/>
          <w14:ligatures w14:val="none"/>
        </w:rPr>
        <w:t>.</w:t>
      </w:r>
    </w:p>
    <w:p w14:paraId="07C15B00" w14:textId="77777777" w:rsidR="007118B6" w:rsidRPr="007118B6" w:rsidRDefault="007118B6" w:rsidP="007118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8B6">
        <w:rPr>
          <w:rFonts w:ascii="Times New Roman" w:eastAsia="Times New Roman" w:hAnsi="Times New Roman" w:cs="Times New Roman"/>
          <w:kern w:val="0"/>
          <w:sz w:val="28"/>
          <w:szCs w:val="28"/>
          <w:lang w:val="uk-UA" w:eastAsia="uk-UA"/>
          <w14:ligatures w14:val="none"/>
        </w:rPr>
        <w:t xml:space="preserve">Систематизовано та обґрунтовано методику дослідження, що поєднує </w:t>
      </w:r>
      <w:proofErr w:type="spellStart"/>
      <w:r w:rsidRPr="007118B6">
        <w:rPr>
          <w:rFonts w:ascii="Times New Roman" w:eastAsia="Times New Roman" w:hAnsi="Times New Roman" w:cs="Times New Roman"/>
          <w:kern w:val="0"/>
          <w:sz w:val="28"/>
          <w:szCs w:val="28"/>
          <w:lang w:val="uk-UA" w:eastAsia="uk-UA"/>
          <w14:ligatures w14:val="none"/>
        </w:rPr>
        <w:t>дефініційно</w:t>
      </w:r>
      <w:proofErr w:type="spellEnd"/>
      <w:r w:rsidRPr="007118B6">
        <w:rPr>
          <w:rFonts w:ascii="Times New Roman" w:eastAsia="Times New Roman" w:hAnsi="Times New Roman" w:cs="Times New Roman"/>
          <w:kern w:val="0"/>
          <w:sz w:val="28"/>
          <w:szCs w:val="28"/>
          <w:lang w:val="uk-UA" w:eastAsia="uk-UA"/>
          <w14:ligatures w14:val="none"/>
        </w:rPr>
        <w:t xml:space="preserve">-лексикографічний, </w:t>
      </w:r>
      <w:proofErr w:type="spellStart"/>
      <w:r w:rsidRPr="007118B6">
        <w:rPr>
          <w:rFonts w:ascii="Times New Roman" w:eastAsia="Times New Roman" w:hAnsi="Times New Roman" w:cs="Times New Roman"/>
          <w:kern w:val="0"/>
          <w:sz w:val="28"/>
          <w:szCs w:val="28"/>
          <w:lang w:val="uk-UA" w:eastAsia="uk-UA"/>
          <w14:ligatures w14:val="none"/>
        </w:rPr>
        <w:t>когнітивно</w:t>
      </w:r>
      <w:proofErr w:type="spellEnd"/>
      <w:r w:rsidRPr="007118B6">
        <w:rPr>
          <w:rFonts w:ascii="Times New Roman" w:eastAsia="Times New Roman" w:hAnsi="Times New Roman" w:cs="Times New Roman"/>
          <w:kern w:val="0"/>
          <w:sz w:val="28"/>
          <w:szCs w:val="28"/>
          <w:lang w:val="uk-UA" w:eastAsia="uk-UA"/>
          <w14:ligatures w14:val="none"/>
        </w:rPr>
        <w:t xml:space="preserve">-семантичний, лексико-семантичний, синтаксичний, прагматичний, </w:t>
      </w:r>
      <w:proofErr w:type="spellStart"/>
      <w:r w:rsidRPr="007118B6">
        <w:rPr>
          <w:rFonts w:ascii="Times New Roman" w:eastAsia="Times New Roman" w:hAnsi="Times New Roman" w:cs="Times New Roman"/>
          <w:kern w:val="0"/>
          <w:sz w:val="28"/>
          <w:szCs w:val="28"/>
          <w:lang w:val="uk-UA" w:eastAsia="uk-UA"/>
          <w14:ligatures w14:val="none"/>
        </w:rPr>
        <w:t>дискурсивно</w:t>
      </w:r>
      <w:proofErr w:type="spellEnd"/>
      <w:r w:rsidRPr="007118B6">
        <w:rPr>
          <w:rFonts w:ascii="Times New Roman" w:eastAsia="Times New Roman" w:hAnsi="Times New Roman" w:cs="Times New Roman"/>
          <w:kern w:val="0"/>
          <w:sz w:val="28"/>
          <w:szCs w:val="28"/>
          <w:lang w:val="uk-UA" w:eastAsia="uk-UA"/>
          <w14:ligatures w14:val="none"/>
        </w:rPr>
        <w:t xml:space="preserve">-інтерпретаційний і жанрово-стилістичний аналізи, а також елементи корпусної лінгвістики. Такий комплексний підхід забезпечує можливість розглядати езотеричний дискурс на кількох рівнях — концептуальному, </w:t>
      </w:r>
      <w:proofErr w:type="spellStart"/>
      <w:r w:rsidRPr="007118B6">
        <w:rPr>
          <w:rFonts w:ascii="Times New Roman" w:eastAsia="Times New Roman" w:hAnsi="Times New Roman" w:cs="Times New Roman"/>
          <w:kern w:val="0"/>
          <w:sz w:val="28"/>
          <w:szCs w:val="28"/>
          <w:lang w:val="uk-UA" w:eastAsia="uk-UA"/>
          <w14:ligatures w14:val="none"/>
        </w:rPr>
        <w:t>мовному</w:t>
      </w:r>
      <w:proofErr w:type="spellEnd"/>
      <w:r w:rsidRPr="007118B6">
        <w:rPr>
          <w:rFonts w:ascii="Times New Roman" w:eastAsia="Times New Roman" w:hAnsi="Times New Roman" w:cs="Times New Roman"/>
          <w:kern w:val="0"/>
          <w:sz w:val="28"/>
          <w:szCs w:val="28"/>
          <w:lang w:val="uk-UA" w:eastAsia="uk-UA"/>
          <w14:ligatures w14:val="none"/>
        </w:rPr>
        <w:t xml:space="preserve">, когнітивному та комунікативному — і простежити системні взаємозв’язки між змістом, формою й прагматичною метою повідомлення. Репрезентативна добірка сучасних автентичних текстів різних жанрів і медійних форматів створює надійну емпіричну базу для подальшого аналізу </w:t>
      </w:r>
      <w:proofErr w:type="spellStart"/>
      <w:r w:rsidRPr="007118B6">
        <w:rPr>
          <w:rFonts w:ascii="Times New Roman" w:eastAsia="Times New Roman" w:hAnsi="Times New Roman" w:cs="Times New Roman"/>
          <w:kern w:val="0"/>
          <w:sz w:val="28"/>
          <w:szCs w:val="28"/>
          <w:lang w:val="uk-UA" w:eastAsia="uk-UA"/>
          <w14:ligatures w14:val="none"/>
        </w:rPr>
        <w:t>мовних</w:t>
      </w:r>
      <w:proofErr w:type="spellEnd"/>
      <w:r w:rsidRPr="007118B6">
        <w:rPr>
          <w:rFonts w:ascii="Times New Roman" w:eastAsia="Times New Roman" w:hAnsi="Times New Roman" w:cs="Times New Roman"/>
          <w:kern w:val="0"/>
          <w:sz w:val="28"/>
          <w:szCs w:val="28"/>
          <w:lang w:val="uk-UA" w:eastAsia="uk-UA"/>
          <w14:ligatures w14:val="none"/>
        </w:rPr>
        <w:t xml:space="preserve"> стратегій, структур і впливових механізмів.</w:t>
      </w:r>
    </w:p>
    <w:p w14:paraId="1FCCB1FE" w14:textId="77777777" w:rsidR="007118B6" w:rsidRPr="007118B6" w:rsidRDefault="007118B6" w:rsidP="007118B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8B6">
        <w:rPr>
          <w:rFonts w:ascii="Times New Roman" w:eastAsia="Times New Roman" w:hAnsi="Times New Roman" w:cs="Times New Roman"/>
          <w:kern w:val="0"/>
          <w:sz w:val="28"/>
          <w:szCs w:val="28"/>
          <w:lang w:val="uk-UA" w:eastAsia="uk-UA"/>
          <w14:ligatures w14:val="none"/>
        </w:rPr>
        <w:t xml:space="preserve">Отже, теоретичний блок дослідження підтверджує, що англомовний езотеричний дискурс є складним, </w:t>
      </w:r>
      <w:proofErr w:type="spellStart"/>
      <w:r w:rsidRPr="007118B6">
        <w:rPr>
          <w:rFonts w:ascii="Times New Roman" w:eastAsia="Times New Roman" w:hAnsi="Times New Roman" w:cs="Times New Roman"/>
          <w:kern w:val="0"/>
          <w:sz w:val="28"/>
          <w:szCs w:val="28"/>
          <w:lang w:val="uk-UA" w:eastAsia="uk-UA"/>
          <w14:ligatures w14:val="none"/>
        </w:rPr>
        <w:t>поліструктурним</w:t>
      </w:r>
      <w:proofErr w:type="spellEnd"/>
      <w:r w:rsidRPr="007118B6">
        <w:rPr>
          <w:rFonts w:ascii="Times New Roman" w:eastAsia="Times New Roman" w:hAnsi="Times New Roman" w:cs="Times New Roman"/>
          <w:kern w:val="0"/>
          <w:sz w:val="28"/>
          <w:szCs w:val="28"/>
          <w:lang w:val="uk-UA" w:eastAsia="uk-UA"/>
          <w14:ligatures w14:val="none"/>
        </w:rPr>
        <w:t xml:space="preserve">, міждисциплінарним об’єктом лінгвістичного вивчення, який потребує багаторівневого підходу, </w:t>
      </w:r>
      <w:r w:rsidRPr="007118B6">
        <w:rPr>
          <w:rFonts w:ascii="Times New Roman" w:eastAsia="Times New Roman" w:hAnsi="Times New Roman" w:cs="Times New Roman"/>
          <w:kern w:val="0"/>
          <w:sz w:val="28"/>
          <w:szCs w:val="28"/>
          <w:lang w:val="uk-UA" w:eastAsia="uk-UA"/>
          <w14:ligatures w14:val="none"/>
        </w:rPr>
        <w:lastRenderedPageBreak/>
        <w:t xml:space="preserve">поєднання різних аналітичних методів та урахування соціокультурних, когнітивних, психологічних і прагматичних чинників його функціонування. Він демонструє високий потенціал для подальших наукових студій у галузі </w:t>
      </w:r>
      <w:proofErr w:type="spellStart"/>
      <w:r w:rsidRPr="007118B6">
        <w:rPr>
          <w:rFonts w:ascii="Times New Roman" w:eastAsia="Times New Roman" w:hAnsi="Times New Roman" w:cs="Times New Roman"/>
          <w:kern w:val="0"/>
          <w:sz w:val="28"/>
          <w:szCs w:val="28"/>
          <w:lang w:val="uk-UA" w:eastAsia="uk-UA"/>
          <w14:ligatures w14:val="none"/>
        </w:rPr>
        <w:t>дискурсології</w:t>
      </w:r>
      <w:proofErr w:type="spellEnd"/>
      <w:r w:rsidRPr="007118B6">
        <w:rPr>
          <w:rFonts w:ascii="Times New Roman" w:eastAsia="Times New Roman" w:hAnsi="Times New Roman" w:cs="Times New Roman"/>
          <w:kern w:val="0"/>
          <w:sz w:val="28"/>
          <w:szCs w:val="28"/>
          <w:lang w:val="uk-UA" w:eastAsia="uk-UA"/>
          <w14:ligatures w14:val="none"/>
        </w:rPr>
        <w:t xml:space="preserve">, когнітивної лінгвістики, </w:t>
      </w:r>
      <w:proofErr w:type="spellStart"/>
      <w:r w:rsidRPr="007118B6">
        <w:rPr>
          <w:rFonts w:ascii="Times New Roman" w:eastAsia="Times New Roman" w:hAnsi="Times New Roman" w:cs="Times New Roman"/>
          <w:kern w:val="0"/>
          <w:sz w:val="28"/>
          <w:szCs w:val="28"/>
          <w:lang w:val="uk-UA" w:eastAsia="uk-UA"/>
          <w14:ligatures w14:val="none"/>
        </w:rPr>
        <w:t>медіалінгвістики</w:t>
      </w:r>
      <w:proofErr w:type="spellEnd"/>
      <w:r w:rsidRPr="007118B6">
        <w:rPr>
          <w:rFonts w:ascii="Times New Roman" w:eastAsia="Times New Roman" w:hAnsi="Times New Roman" w:cs="Times New Roman"/>
          <w:kern w:val="0"/>
          <w:sz w:val="28"/>
          <w:szCs w:val="28"/>
          <w:lang w:val="uk-UA" w:eastAsia="uk-UA"/>
          <w14:ligatures w14:val="none"/>
        </w:rPr>
        <w:t xml:space="preserve">, </w:t>
      </w:r>
      <w:proofErr w:type="spellStart"/>
      <w:r w:rsidRPr="007118B6">
        <w:rPr>
          <w:rFonts w:ascii="Times New Roman" w:eastAsia="Times New Roman" w:hAnsi="Times New Roman" w:cs="Times New Roman"/>
          <w:kern w:val="0"/>
          <w:sz w:val="28"/>
          <w:szCs w:val="28"/>
          <w:lang w:val="uk-UA" w:eastAsia="uk-UA"/>
          <w14:ligatures w14:val="none"/>
        </w:rPr>
        <w:t>лінгвокультурології</w:t>
      </w:r>
      <w:proofErr w:type="spellEnd"/>
      <w:r w:rsidRPr="007118B6">
        <w:rPr>
          <w:rFonts w:ascii="Times New Roman" w:eastAsia="Times New Roman" w:hAnsi="Times New Roman" w:cs="Times New Roman"/>
          <w:kern w:val="0"/>
          <w:sz w:val="28"/>
          <w:szCs w:val="28"/>
          <w:lang w:val="uk-UA" w:eastAsia="uk-UA"/>
          <w14:ligatures w14:val="none"/>
        </w:rPr>
        <w:t>, соціальної комунікації та аналізу сучасної масової культури.</w:t>
      </w:r>
    </w:p>
    <w:p w14:paraId="4FF96133" w14:textId="77777777" w:rsidR="008C3462" w:rsidRPr="00572A52" w:rsidRDefault="008C3462" w:rsidP="00572A52">
      <w:pPr>
        <w:pStyle w:val="a3"/>
        <w:spacing w:before="0" w:beforeAutospacing="0" w:after="0" w:afterAutospacing="0" w:line="360" w:lineRule="auto"/>
        <w:ind w:firstLine="709"/>
        <w:jc w:val="both"/>
        <w:rPr>
          <w:sz w:val="28"/>
          <w:szCs w:val="28"/>
        </w:rPr>
      </w:pPr>
    </w:p>
    <w:p w14:paraId="02C3F8F0" w14:textId="781C932F" w:rsidR="0036600B" w:rsidRDefault="0036600B" w:rsidP="005B3E5E">
      <w:pPr>
        <w:spacing w:after="0" w:line="360" w:lineRule="auto"/>
        <w:ind w:firstLine="709"/>
        <w:jc w:val="both"/>
        <w:rPr>
          <w:rFonts w:ascii="Times New Roman" w:hAnsi="Times New Roman" w:cs="Times New Roman"/>
          <w:sz w:val="28"/>
          <w:szCs w:val="28"/>
          <w:lang w:val="uk-UA"/>
        </w:rPr>
      </w:pPr>
    </w:p>
    <w:p w14:paraId="7B4771E6" w14:textId="7EE98042" w:rsidR="00964B41" w:rsidRDefault="00964B41" w:rsidP="005B3E5E">
      <w:pPr>
        <w:spacing w:after="0" w:line="360" w:lineRule="auto"/>
        <w:ind w:firstLine="709"/>
        <w:jc w:val="both"/>
        <w:rPr>
          <w:rFonts w:ascii="Times New Roman" w:hAnsi="Times New Roman" w:cs="Times New Roman"/>
          <w:sz w:val="28"/>
          <w:szCs w:val="28"/>
          <w:lang w:val="uk-UA"/>
        </w:rPr>
      </w:pPr>
    </w:p>
    <w:p w14:paraId="5EEA5FFB" w14:textId="607111B3" w:rsidR="00964B41" w:rsidRDefault="00964B41" w:rsidP="005B3E5E">
      <w:pPr>
        <w:spacing w:after="0" w:line="360" w:lineRule="auto"/>
        <w:ind w:firstLine="709"/>
        <w:jc w:val="both"/>
        <w:rPr>
          <w:rFonts w:ascii="Times New Roman" w:hAnsi="Times New Roman" w:cs="Times New Roman"/>
          <w:sz w:val="28"/>
          <w:szCs w:val="28"/>
          <w:lang w:val="uk-UA"/>
        </w:rPr>
      </w:pPr>
    </w:p>
    <w:p w14:paraId="6CC0E0FB" w14:textId="3E83FF09" w:rsidR="00964B41" w:rsidRDefault="00964B41" w:rsidP="005B3E5E">
      <w:pPr>
        <w:spacing w:after="0" w:line="360" w:lineRule="auto"/>
        <w:ind w:firstLine="709"/>
        <w:jc w:val="both"/>
        <w:rPr>
          <w:rFonts w:ascii="Times New Roman" w:hAnsi="Times New Roman" w:cs="Times New Roman"/>
          <w:sz w:val="28"/>
          <w:szCs w:val="28"/>
          <w:lang w:val="uk-UA"/>
        </w:rPr>
      </w:pPr>
    </w:p>
    <w:p w14:paraId="68DBCDDD" w14:textId="53759012" w:rsidR="00964B41" w:rsidRDefault="00964B41" w:rsidP="005B3E5E">
      <w:pPr>
        <w:spacing w:after="0" w:line="360" w:lineRule="auto"/>
        <w:ind w:firstLine="709"/>
        <w:jc w:val="both"/>
        <w:rPr>
          <w:rFonts w:ascii="Times New Roman" w:hAnsi="Times New Roman" w:cs="Times New Roman"/>
          <w:sz w:val="28"/>
          <w:szCs w:val="28"/>
          <w:lang w:val="uk-UA"/>
        </w:rPr>
      </w:pPr>
    </w:p>
    <w:p w14:paraId="6024D4E2" w14:textId="0007D3D9" w:rsidR="00964B41" w:rsidRDefault="00964B41" w:rsidP="005B3E5E">
      <w:pPr>
        <w:spacing w:after="0" w:line="360" w:lineRule="auto"/>
        <w:ind w:firstLine="709"/>
        <w:jc w:val="both"/>
        <w:rPr>
          <w:rFonts w:ascii="Times New Roman" w:hAnsi="Times New Roman" w:cs="Times New Roman"/>
          <w:sz w:val="28"/>
          <w:szCs w:val="28"/>
          <w:lang w:val="uk-UA"/>
        </w:rPr>
      </w:pPr>
    </w:p>
    <w:p w14:paraId="4756D4F8" w14:textId="6934FD38" w:rsidR="00964B41" w:rsidRDefault="00964B41" w:rsidP="005B3E5E">
      <w:pPr>
        <w:spacing w:after="0" w:line="360" w:lineRule="auto"/>
        <w:ind w:firstLine="709"/>
        <w:jc w:val="both"/>
        <w:rPr>
          <w:rFonts w:ascii="Times New Roman" w:hAnsi="Times New Roman" w:cs="Times New Roman"/>
          <w:sz w:val="28"/>
          <w:szCs w:val="28"/>
          <w:lang w:val="uk-UA"/>
        </w:rPr>
      </w:pPr>
    </w:p>
    <w:p w14:paraId="30E32DA1" w14:textId="165A3CA0" w:rsidR="00964B41" w:rsidRDefault="00964B41" w:rsidP="005B3E5E">
      <w:pPr>
        <w:spacing w:after="0" w:line="360" w:lineRule="auto"/>
        <w:ind w:firstLine="709"/>
        <w:jc w:val="both"/>
        <w:rPr>
          <w:rFonts w:ascii="Times New Roman" w:hAnsi="Times New Roman" w:cs="Times New Roman"/>
          <w:sz w:val="28"/>
          <w:szCs w:val="28"/>
          <w:lang w:val="uk-UA"/>
        </w:rPr>
      </w:pPr>
    </w:p>
    <w:p w14:paraId="1ED49660" w14:textId="5C99A8F4" w:rsidR="00964B41" w:rsidRDefault="00964B41" w:rsidP="005B3E5E">
      <w:pPr>
        <w:spacing w:after="0" w:line="360" w:lineRule="auto"/>
        <w:ind w:firstLine="709"/>
        <w:jc w:val="both"/>
        <w:rPr>
          <w:rFonts w:ascii="Times New Roman" w:hAnsi="Times New Roman" w:cs="Times New Roman"/>
          <w:sz w:val="28"/>
          <w:szCs w:val="28"/>
          <w:lang w:val="uk-UA"/>
        </w:rPr>
      </w:pPr>
    </w:p>
    <w:p w14:paraId="0DF38ECE" w14:textId="53BA3978" w:rsidR="00964B41" w:rsidRDefault="00964B41" w:rsidP="005B3E5E">
      <w:pPr>
        <w:spacing w:after="0" w:line="360" w:lineRule="auto"/>
        <w:ind w:firstLine="709"/>
        <w:jc w:val="both"/>
        <w:rPr>
          <w:rFonts w:ascii="Times New Roman" w:hAnsi="Times New Roman" w:cs="Times New Roman"/>
          <w:sz w:val="28"/>
          <w:szCs w:val="28"/>
          <w:lang w:val="uk-UA"/>
        </w:rPr>
      </w:pPr>
    </w:p>
    <w:p w14:paraId="2A3B991F" w14:textId="4B6DFCA6" w:rsidR="00964B41" w:rsidRDefault="00964B41" w:rsidP="005B3E5E">
      <w:pPr>
        <w:spacing w:after="0" w:line="360" w:lineRule="auto"/>
        <w:ind w:firstLine="709"/>
        <w:jc w:val="both"/>
        <w:rPr>
          <w:rFonts w:ascii="Times New Roman" w:hAnsi="Times New Roman" w:cs="Times New Roman"/>
          <w:sz w:val="28"/>
          <w:szCs w:val="28"/>
          <w:lang w:val="uk-UA"/>
        </w:rPr>
      </w:pPr>
    </w:p>
    <w:p w14:paraId="55824398" w14:textId="01680F84" w:rsidR="00964B41" w:rsidRDefault="00964B41" w:rsidP="005B3E5E">
      <w:pPr>
        <w:spacing w:after="0" w:line="360" w:lineRule="auto"/>
        <w:ind w:firstLine="709"/>
        <w:jc w:val="both"/>
        <w:rPr>
          <w:rFonts w:ascii="Times New Roman" w:hAnsi="Times New Roman" w:cs="Times New Roman"/>
          <w:sz w:val="28"/>
          <w:szCs w:val="28"/>
          <w:lang w:val="uk-UA"/>
        </w:rPr>
      </w:pPr>
    </w:p>
    <w:p w14:paraId="1027E0A5" w14:textId="64E1DB6E" w:rsidR="00964B41" w:rsidRDefault="00964B41" w:rsidP="005B3E5E">
      <w:pPr>
        <w:spacing w:after="0" w:line="360" w:lineRule="auto"/>
        <w:ind w:firstLine="709"/>
        <w:jc w:val="both"/>
        <w:rPr>
          <w:rFonts w:ascii="Times New Roman" w:hAnsi="Times New Roman" w:cs="Times New Roman"/>
          <w:sz w:val="28"/>
          <w:szCs w:val="28"/>
          <w:lang w:val="uk-UA"/>
        </w:rPr>
      </w:pPr>
    </w:p>
    <w:p w14:paraId="47ABE6DC" w14:textId="28C46AA1" w:rsidR="00964B41" w:rsidRDefault="00964B41" w:rsidP="005B3E5E">
      <w:pPr>
        <w:spacing w:after="0" w:line="360" w:lineRule="auto"/>
        <w:ind w:firstLine="709"/>
        <w:jc w:val="both"/>
        <w:rPr>
          <w:rFonts w:ascii="Times New Roman" w:hAnsi="Times New Roman" w:cs="Times New Roman"/>
          <w:sz w:val="28"/>
          <w:szCs w:val="28"/>
          <w:lang w:val="uk-UA"/>
        </w:rPr>
      </w:pPr>
    </w:p>
    <w:p w14:paraId="123B5AC3" w14:textId="0A15AE21" w:rsidR="00964B41" w:rsidRDefault="00964B41" w:rsidP="005B3E5E">
      <w:pPr>
        <w:spacing w:after="0" w:line="360" w:lineRule="auto"/>
        <w:ind w:firstLine="709"/>
        <w:jc w:val="both"/>
        <w:rPr>
          <w:rFonts w:ascii="Times New Roman" w:hAnsi="Times New Roman" w:cs="Times New Roman"/>
          <w:sz w:val="28"/>
          <w:szCs w:val="28"/>
          <w:lang w:val="uk-UA"/>
        </w:rPr>
      </w:pPr>
    </w:p>
    <w:p w14:paraId="7CC5DFCE" w14:textId="4E27EE67" w:rsidR="00964B41" w:rsidRDefault="00964B41" w:rsidP="005B3E5E">
      <w:pPr>
        <w:spacing w:after="0" w:line="360" w:lineRule="auto"/>
        <w:ind w:firstLine="709"/>
        <w:jc w:val="both"/>
        <w:rPr>
          <w:rFonts w:ascii="Times New Roman" w:hAnsi="Times New Roman" w:cs="Times New Roman"/>
          <w:sz w:val="28"/>
          <w:szCs w:val="28"/>
          <w:lang w:val="uk-UA"/>
        </w:rPr>
      </w:pPr>
    </w:p>
    <w:p w14:paraId="6CF1B5F7" w14:textId="0FDEA8B0" w:rsidR="00964B41" w:rsidRDefault="00964B41" w:rsidP="005B3E5E">
      <w:pPr>
        <w:spacing w:after="0" w:line="360" w:lineRule="auto"/>
        <w:ind w:firstLine="709"/>
        <w:jc w:val="both"/>
        <w:rPr>
          <w:rFonts w:ascii="Times New Roman" w:hAnsi="Times New Roman" w:cs="Times New Roman"/>
          <w:sz w:val="28"/>
          <w:szCs w:val="28"/>
          <w:lang w:val="uk-UA"/>
        </w:rPr>
      </w:pPr>
    </w:p>
    <w:p w14:paraId="6BFA2766" w14:textId="76C66E7C" w:rsidR="00964B41" w:rsidRDefault="00964B41" w:rsidP="005B3E5E">
      <w:pPr>
        <w:spacing w:after="0" w:line="360" w:lineRule="auto"/>
        <w:ind w:firstLine="709"/>
        <w:jc w:val="both"/>
        <w:rPr>
          <w:rFonts w:ascii="Times New Roman" w:hAnsi="Times New Roman" w:cs="Times New Roman"/>
          <w:sz w:val="28"/>
          <w:szCs w:val="28"/>
          <w:lang w:val="uk-UA"/>
        </w:rPr>
      </w:pPr>
    </w:p>
    <w:p w14:paraId="358983C2" w14:textId="779074ED" w:rsidR="00964B41" w:rsidRDefault="00964B41" w:rsidP="005B3E5E">
      <w:pPr>
        <w:spacing w:after="0" w:line="360" w:lineRule="auto"/>
        <w:ind w:firstLine="709"/>
        <w:jc w:val="both"/>
        <w:rPr>
          <w:rFonts w:ascii="Times New Roman" w:hAnsi="Times New Roman" w:cs="Times New Roman"/>
          <w:sz w:val="28"/>
          <w:szCs w:val="28"/>
          <w:lang w:val="uk-UA"/>
        </w:rPr>
      </w:pPr>
    </w:p>
    <w:p w14:paraId="7BE2A4ED" w14:textId="40DE099D" w:rsidR="00964B41" w:rsidRDefault="00964B41" w:rsidP="005B3E5E">
      <w:pPr>
        <w:spacing w:after="0" w:line="360" w:lineRule="auto"/>
        <w:ind w:firstLine="709"/>
        <w:jc w:val="both"/>
        <w:rPr>
          <w:rFonts w:ascii="Times New Roman" w:hAnsi="Times New Roman" w:cs="Times New Roman"/>
          <w:sz w:val="28"/>
          <w:szCs w:val="28"/>
          <w:lang w:val="uk-UA"/>
        </w:rPr>
      </w:pPr>
    </w:p>
    <w:p w14:paraId="2123AD12" w14:textId="70B347A1" w:rsidR="00964B41" w:rsidRDefault="00964B41" w:rsidP="005B3E5E">
      <w:pPr>
        <w:spacing w:after="0" w:line="360" w:lineRule="auto"/>
        <w:ind w:firstLine="709"/>
        <w:jc w:val="both"/>
        <w:rPr>
          <w:rFonts w:ascii="Times New Roman" w:hAnsi="Times New Roman" w:cs="Times New Roman"/>
          <w:sz w:val="28"/>
          <w:szCs w:val="28"/>
          <w:lang w:val="uk-UA"/>
        </w:rPr>
      </w:pPr>
    </w:p>
    <w:p w14:paraId="28CFDF41" w14:textId="49B48C84" w:rsidR="00964B41" w:rsidRDefault="00964B41" w:rsidP="005B3E5E">
      <w:pPr>
        <w:spacing w:after="0" w:line="360" w:lineRule="auto"/>
        <w:ind w:firstLine="709"/>
        <w:jc w:val="both"/>
        <w:rPr>
          <w:rFonts w:ascii="Times New Roman" w:hAnsi="Times New Roman" w:cs="Times New Roman"/>
          <w:sz w:val="28"/>
          <w:szCs w:val="28"/>
          <w:lang w:val="uk-UA"/>
        </w:rPr>
      </w:pPr>
    </w:p>
    <w:p w14:paraId="2E7F7DDE" w14:textId="6C0C8649" w:rsidR="00964B41" w:rsidRDefault="00964B41" w:rsidP="005B3E5E">
      <w:pPr>
        <w:spacing w:after="0" w:line="360" w:lineRule="auto"/>
        <w:ind w:firstLine="709"/>
        <w:jc w:val="both"/>
        <w:rPr>
          <w:rFonts w:ascii="Times New Roman" w:hAnsi="Times New Roman" w:cs="Times New Roman"/>
          <w:sz w:val="28"/>
          <w:szCs w:val="28"/>
          <w:lang w:val="uk-UA"/>
        </w:rPr>
      </w:pPr>
    </w:p>
    <w:p w14:paraId="6D320842" w14:textId="77777777" w:rsidR="007118B6" w:rsidRDefault="007118B6"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p>
    <w:p w14:paraId="08F70617" w14:textId="3D011291" w:rsidR="00980FC0" w:rsidRDefault="00995528"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980FC0">
        <w:rPr>
          <w:rFonts w:ascii="Times New Roman" w:eastAsia="Times New Roman" w:hAnsi="Times New Roman" w:cs="Times New Roman"/>
          <w:b/>
          <w:bCs/>
          <w:caps/>
          <w:kern w:val="0"/>
          <w:sz w:val="28"/>
          <w:szCs w:val="28"/>
          <w:lang w:val="uk-UA" w:eastAsia="uk-UA"/>
          <w14:ligatures w14:val="none"/>
        </w:rPr>
        <w:lastRenderedPageBreak/>
        <w:t>Розділ 2</w:t>
      </w:r>
    </w:p>
    <w:p w14:paraId="7106D669" w14:textId="77777777" w:rsidR="009A7BA2" w:rsidRDefault="009A7BA2" w:rsidP="009A7BA2">
      <w:pPr>
        <w:spacing w:line="360" w:lineRule="auto"/>
        <w:jc w:val="center"/>
        <w:outlineLvl w:val="2"/>
        <w:rPr>
          <w:rFonts w:ascii="Times New Roman" w:hAnsi="Times New Roman" w:cs="Times New Roman"/>
          <w:b/>
          <w:bCs/>
          <w:sz w:val="28"/>
          <w:szCs w:val="28"/>
        </w:rPr>
      </w:pPr>
      <w:r w:rsidRPr="009A7BA2">
        <w:rPr>
          <w:rFonts w:ascii="Times New Roman" w:hAnsi="Times New Roman" w:cs="Times New Roman"/>
          <w:b/>
          <w:bCs/>
          <w:sz w:val="28"/>
          <w:szCs w:val="28"/>
        </w:rPr>
        <w:t xml:space="preserve">ЛІНГВАЛЬНІ ОСОБЛИВОСТІ АНГЛОМОВНОГО </w:t>
      </w:r>
    </w:p>
    <w:p w14:paraId="0EF68486" w14:textId="286CCD25" w:rsidR="009A7BA2" w:rsidRPr="009A7BA2" w:rsidRDefault="009A7BA2" w:rsidP="009A7BA2">
      <w:pPr>
        <w:spacing w:after="0" w:line="360" w:lineRule="auto"/>
        <w:jc w:val="center"/>
        <w:outlineLvl w:val="2"/>
        <w:rPr>
          <w:rFonts w:ascii="Times New Roman" w:eastAsia="Times New Roman" w:hAnsi="Times New Roman" w:cs="Times New Roman"/>
          <w:b/>
          <w:bCs/>
          <w:kern w:val="0"/>
          <w:sz w:val="28"/>
          <w:szCs w:val="28"/>
          <w:lang w:val="uk-UA" w:eastAsia="uk-UA"/>
          <w14:ligatures w14:val="none"/>
        </w:rPr>
      </w:pPr>
      <w:r w:rsidRPr="009A7BA2">
        <w:rPr>
          <w:rFonts w:ascii="Times New Roman" w:hAnsi="Times New Roman" w:cs="Times New Roman"/>
          <w:b/>
          <w:bCs/>
          <w:sz w:val="28"/>
          <w:szCs w:val="28"/>
        </w:rPr>
        <w:t>ЕЗОТЕРИЧНОГО ДИСКУРСУ</w:t>
      </w:r>
    </w:p>
    <w:p w14:paraId="2D1EBAF1" w14:textId="77777777" w:rsidR="009A7BA2" w:rsidRPr="00980FC0" w:rsidRDefault="009A7BA2"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p>
    <w:p w14:paraId="1DD002D2" w14:textId="77777777" w:rsidR="00F90C31" w:rsidRPr="00F60D61" w:rsidRDefault="00F90C31" w:rsidP="00F60D61">
      <w:pPr>
        <w:pStyle w:val="3"/>
        <w:spacing w:before="0" w:beforeAutospacing="0" w:after="0" w:afterAutospacing="0" w:line="360" w:lineRule="auto"/>
        <w:ind w:firstLine="709"/>
        <w:jc w:val="both"/>
        <w:rPr>
          <w:sz w:val="28"/>
          <w:szCs w:val="28"/>
        </w:rPr>
      </w:pPr>
      <w:r w:rsidRPr="00F60D61">
        <w:rPr>
          <w:rStyle w:val="a5"/>
          <w:b/>
          <w:bCs/>
          <w:sz w:val="28"/>
          <w:szCs w:val="28"/>
        </w:rPr>
        <w:t>2.1. Загальна характеристика вибірки</w:t>
      </w:r>
    </w:p>
    <w:p w14:paraId="1DCEB03D"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Емпіричну основу дослідження становить репрезентативна вибірка автентичних англомовних текстів езотеричного спрямування загальним обсягом близько тисячі слововживань, що відображають сучасний тематичний, жанровий, стилістичний та комунікативний спектр цього дискурсу. Обсяг і структурованість вибірки зумовлені необхідністю забезпечити статистичну достовірність спостережень, а також охопити максимально широкий спектр </w:t>
      </w:r>
      <w:proofErr w:type="spellStart"/>
      <w:r w:rsidRPr="001A50E3">
        <w:rPr>
          <w:rFonts w:ascii="Times New Roman" w:eastAsia="Times New Roman" w:hAnsi="Times New Roman" w:cs="Times New Roman"/>
          <w:kern w:val="0"/>
          <w:sz w:val="28"/>
          <w:szCs w:val="28"/>
          <w:lang w:val="uk-UA" w:eastAsia="uk-UA"/>
          <w14:ligatures w14:val="none"/>
        </w:rPr>
        <w:t>мовних</w:t>
      </w:r>
      <w:proofErr w:type="spellEnd"/>
      <w:r w:rsidRPr="001A50E3">
        <w:rPr>
          <w:rFonts w:ascii="Times New Roman" w:eastAsia="Times New Roman" w:hAnsi="Times New Roman" w:cs="Times New Roman"/>
          <w:kern w:val="0"/>
          <w:sz w:val="28"/>
          <w:szCs w:val="28"/>
          <w:lang w:val="uk-UA" w:eastAsia="uk-UA"/>
          <w14:ligatures w14:val="none"/>
        </w:rPr>
        <w:t xml:space="preserve">, дискурсивних і соціокультурних проявів </w:t>
      </w:r>
      <w:proofErr w:type="spellStart"/>
      <w:r w:rsidRPr="001A50E3">
        <w:rPr>
          <w:rFonts w:ascii="Times New Roman" w:eastAsia="Times New Roman" w:hAnsi="Times New Roman" w:cs="Times New Roman"/>
          <w:kern w:val="0"/>
          <w:sz w:val="28"/>
          <w:szCs w:val="28"/>
          <w:lang w:val="uk-UA" w:eastAsia="uk-UA"/>
          <w14:ligatures w14:val="none"/>
        </w:rPr>
        <w:t>езотеризму</w:t>
      </w:r>
      <w:proofErr w:type="spellEnd"/>
      <w:r w:rsidRPr="001A50E3">
        <w:rPr>
          <w:rFonts w:ascii="Times New Roman" w:eastAsia="Times New Roman" w:hAnsi="Times New Roman" w:cs="Times New Roman"/>
          <w:kern w:val="0"/>
          <w:sz w:val="28"/>
          <w:szCs w:val="28"/>
          <w:lang w:val="uk-UA" w:eastAsia="uk-UA"/>
          <w14:ligatures w14:val="none"/>
        </w:rPr>
        <w:t xml:space="preserve">. До аналізу залучено матеріали з друкованих, електронних і мультимедійних джерел, що забезпечує різнорівневу представленість мовлення, його функціональну варіативність, контекстну зумовленість і соціальну </w:t>
      </w:r>
      <w:proofErr w:type="spellStart"/>
      <w:r w:rsidRPr="001A50E3">
        <w:rPr>
          <w:rFonts w:ascii="Times New Roman" w:eastAsia="Times New Roman" w:hAnsi="Times New Roman" w:cs="Times New Roman"/>
          <w:kern w:val="0"/>
          <w:sz w:val="28"/>
          <w:szCs w:val="28"/>
          <w:lang w:val="uk-UA" w:eastAsia="uk-UA"/>
          <w14:ligatures w14:val="none"/>
        </w:rPr>
        <w:t>релевантність</w:t>
      </w:r>
      <w:proofErr w:type="spellEnd"/>
      <w:r w:rsidRPr="001A50E3">
        <w:rPr>
          <w:rFonts w:ascii="Times New Roman" w:eastAsia="Times New Roman" w:hAnsi="Times New Roman" w:cs="Times New Roman"/>
          <w:kern w:val="0"/>
          <w:sz w:val="28"/>
          <w:szCs w:val="28"/>
          <w:lang w:val="uk-UA" w:eastAsia="uk-UA"/>
          <w14:ligatures w14:val="none"/>
        </w:rPr>
        <w:t xml:space="preserve">. Така </w:t>
      </w:r>
      <w:proofErr w:type="spellStart"/>
      <w:r w:rsidRPr="001A50E3">
        <w:rPr>
          <w:rFonts w:ascii="Times New Roman" w:eastAsia="Times New Roman" w:hAnsi="Times New Roman" w:cs="Times New Roman"/>
          <w:kern w:val="0"/>
          <w:sz w:val="28"/>
          <w:szCs w:val="28"/>
          <w:lang w:val="uk-UA" w:eastAsia="uk-UA"/>
          <w14:ligatures w14:val="none"/>
        </w:rPr>
        <w:t>багатоаспектність</w:t>
      </w:r>
      <w:proofErr w:type="spellEnd"/>
      <w:r w:rsidRPr="001A50E3">
        <w:rPr>
          <w:rFonts w:ascii="Times New Roman" w:eastAsia="Times New Roman" w:hAnsi="Times New Roman" w:cs="Times New Roman"/>
          <w:kern w:val="0"/>
          <w:sz w:val="28"/>
          <w:szCs w:val="28"/>
          <w:lang w:val="uk-UA" w:eastAsia="uk-UA"/>
          <w14:ligatures w14:val="none"/>
        </w:rPr>
        <w:t xml:space="preserve"> корпусу дозволяє простежити, як езотеричні смисли </w:t>
      </w:r>
      <w:proofErr w:type="spellStart"/>
      <w:r w:rsidRPr="001A50E3">
        <w:rPr>
          <w:rFonts w:ascii="Times New Roman" w:eastAsia="Times New Roman" w:hAnsi="Times New Roman" w:cs="Times New Roman"/>
          <w:kern w:val="0"/>
          <w:sz w:val="28"/>
          <w:szCs w:val="28"/>
          <w:lang w:val="uk-UA" w:eastAsia="uk-UA"/>
          <w14:ligatures w14:val="none"/>
        </w:rPr>
        <w:t>вербалізуються</w:t>
      </w:r>
      <w:proofErr w:type="spellEnd"/>
      <w:r w:rsidRPr="001A50E3">
        <w:rPr>
          <w:rFonts w:ascii="Times New Roman" w:eastAsia="Times New Roman" w:hAnsi="Times New Roman" w:cs="Times New Roman"/>
          <w:kern w:val="0"/>
          <w:sz w:val="28"/>
          <w:szCs w:val="28"/>
          <w:lang w:val="uk-UA" w:eastAsia="uk-UA"/>
          <w14:ligatures w14:val="none"/>
        </w:rPr>
        <w:t xml:space="preserve"> у текстах різних форматів, від традиційно сакральних до комерційно-</w:t>
      </w:r>
      <w:proofErr w:type="spellStart"/>
      <w:r w:rsidRPr="001A50E3">
        <w:rPr>
          <w:rFonts w:ascii="Times New Roman" w:eastAsia="Times New Roman" w:hAnsi="Times New Roman" w:cs="Times New Roman"/>
          <w:kern w:val="0"/>
          <w:sz w:val="28"/>
          <w:szCs w:val="28"/>
          <w:lang w:val="uk-UA" w:eastAsia="uk-UA"/>
          <w14:ligatures w14:val="none"/>
        </w:rPr>
        <w:t>медіалізованих</w:t>
      </w:r>
      <w:proofErr w:type="spellEnd"/>
      <w:r w:rsidRPr="001A50E3">
        <w:rPr>
          <w:rFonts w:ascii="Times New Roman" w:eastAsia="Times New Roman" w:hAnsi="Times New Roman" w:cs="Times New Roman"/>
          <w:kern w:val="0"/>
          <w:sz w:val="28"/>
          <w:szCs w:val="28"/>
          <w:lang w:val="uk-UA" w:eastAsia="uk-UA"/>
          <w14:ligatures w14:val="none"/>
        </w:rPr>
        <w:t xml:space="preserve">, а також як змінюються </w:t>
      </w:r>
      <w:proofErr w:type="spellStart"/>
      <w:r w:rsidRPr="001A50E3">
        <w:rPr>
          <w:rFonts w:ascii="Times New Roman" w:eastAsia="Times New Roman" w:hAnsi="Times New Roman" w:cs="Times New Roman"/>
          <w:kern w:val="0"/>
          <w:sz w:val="28"/>
          <w:szCs w:val="28"/>
          <w:lang w:val="uk-UA" w:eastAsia="uk-UA"/>
          <w14:ligatures w14:val="none"/>
        </w:rPr>
        <w:t>мовні</w:t>
      </w:r>
      <w:proofErr w:type="spellEnd"/>
      <w:r w:rsidRPr="001A50E3">
        <w:rPr>
          <w:rFonts w:ascii="Times New Roman" w:eastAsia="Times New Roman" w:hAnsi="Times New Roman" w:cs="Times New Roman"/>
          <w:kern w:val="0"/>
          <w:sz w:val="28"/>
          <w:szCs w:val="28"/>
          <w:lang w:val="uk-UA" w:eastAsia="uk-UA"/>
          <w14:ligatures w14:val="none"/>
        </w:rPr>
        <w:t xml:space="preserve"> стратегії залежно від цільової аудиторії, комунікативної настанови й медійного середовища.</w:t>
      </w:r>
    </w:p>
    <w:p w14:paraId="1D4BD580"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Фундаментальний сегмент вибірки становлять енциклопедичні й довідкові тексти, що репрезентують систематизоване, історично закріплене окультне знання. Передусім це статті з </w:t>
      </w:r>
      <w:proofErr w:type="spellStart"/>
      <w:r w:rsidRPr="001A50E3">
        <w:rPr>
          <w:rFonts w:ascii="Times New Roman" w:eastAsia="Times New Roman" w:hAnsi="Times New Roman" w:cs="Times New Roman"/>
          <w:kern w:val="0"/>
          <w:sz w:val="28"/>
          <w:szCs w:val="28"/>
          <w:lang w:val="uk-UA" w:eastAsia="uk-UA"/>
          <w14:ligatures w14:val="none"/>
        </w:rPr>
        <w:t>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Encyclopedia</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Occultism</w:t>
      </w:r>
      <w:proofErr w:type="spellEnd"/>
      <w:r w:rsidRPr="001A50E3">
        <w:rPr>
          <w:rFonts w:ascii="Times New Roman" w:eastAsia="Times New Roman" w:hAnsi="Times New Roman" w:cs="Times New Roman"/>
          <w:kern w:val="0"/>
          <w:sz w:val="28"/>
          <w:szCs w:val="28"/>
          <w:lang w:val="uk-UA" w:eastAsia="uk-UA"/>
          <w14:ligatures w14:val="none"/>
        </w:rPr>
        <w:t xml:space="preserve"> L. </w:t>
      </w:r>
      <w:proofErr w:type="spellStart"/>
      <w:r w:rsidRPr="001A50E3">
        <w:rPr>
          <w:rFonts w:ascii="Times New Roman" w:eastAsia="Times New Roman" w:hAnsi="Times New Roman" w:cs="Times New Roman"/>
          <w:kern w:val="0"/>
          <w:sz w:val="28"/>
          <w:szCs w:val="28"/>
          <w:lang w:val="uk-UA" w:eastAsia="uk-UA"/>
          <w14:ligatures w14:val="none"/>
        </w:rPr>
        <w:t>Spence</w:t>
      </w:r>
      <w:proofErr w:type="spellEnd"/>
      <w:r w:rsidRPr="001A50E3">
        <w:rPr>
          <w:rFonts w:ascii="Times New Roman" w:eastAsia="Times New Roman" w:hAnsi="Times New Roman" w:cs="Times New Roman"/>
          <w:kern w:val="0"/>
          <w:sz w:val="28"/>
          <w:szCs w:val="28"/>
          <w:lang w:val="uk-UA" w:eastAsia="uk-UA"/>
          <w14:ligatures w14:val="none"/>
        </w:rPr>
        <w:t xml:space="preserve"> [58], які подають усталені терміни, дефініції, історичні відомості про магічні традиції, ритуальні практики, символи та доктринальні напрями. Ця частина матеріалу демонструє формалізований, науково-описовий стиль і виконує функцію джерела базової </w:t>
      </w:r>
      <w:proofErr w:type="spellStart"/>
      <w:r w:rsidRPr="001A50E3">
        <w:rPr>
          <w:rFonts w:ascii="Times New Roman" w:eastAsia="Times New Roman" w:hAnsi="Times New Roman" w:cs="Times New Roman"/>
          <w:kern w:val="0"/>
          <w:sz w:val="28"/>
          <w:szCs w:val="28"/>
          <w:lang w:val="uk-UA" w:eastAsia="uk-UA"/>
          <w14:ligatures w14:val="none"/>
        </w:rPr>
        <w:t>концептосфери</w:t>
      </w:r>
      <w:proofErr w:type="spellEnd"/>
      <w:r w:rsidRPr="001A50E3">
        <w:rPr>
          <w:rFonts w:ascii="Times New Roman" w:eastAsia="Times New Roman" w:hAnsi="Times New Roman" w:cs="Times New Roman"/>
          <w:kern w:val="0"/>
          <w:sz w:val="28"/>
          <w:szCs w:val="28"/>
          <w:lang w:val="uk-UA" w:eastAsia="uk-UA"/>
          <w14:ligatures w14:val="none"/>
        </w:rPr>
        <w:t xml:space="preserve">, що визначає </w:t>
      </w:r>
      <w:proofErr w:type="spellStart"/>
      <w:r w:rsidRPr="001A50E3">
        <w:rPr>
          <w:rFonts w:ascii="Times New Roman" w:eastAsia="Times New Roman" w:hAnsi="Times New Roman" w:cs="Times New Roman"/>
          <w:kern w:val="0"/>
          <w:sz w:val="28"/>
          <w:szCs w:val="28"/>
          <w:lang w:val="uk-UA" w:eastAsia="uk-UA"/>
          <w14:ligatures w14:val="none"/>
        </w:rPr>
        <w:t>поняттєво</w:t>
      </w:r>
      <w:proofErr w:type="spellEnd"/>
      <w:r w:rsidRPr="001A50E3">
        <w:rPr>
          <w:rFonts w:ascii="Times New Roman" w:eastAsia="Times New Roman" w:hAnsi="Times New Roman" w:cs="Times New Roman"/>
          <w:kern w:val="0"/>
          <w:sz w:val="28"/>
          <w:szCs w:val="28"/>
          <w:lang w:val="uk-UA" w:eastAsia="uk-UA"/>
          <w14:ligatures w14:val="none"/>
        </w:rPr>
        <w:t xml:space="preserve">-категоріальний апарат, тематичні домінанти та онтологічні засади езотеричного знання. Аналогічну роль відіграють статті з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Llewellyn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lastRenderedPageBreak/>
        <w:t>Encyclopedia</w:t>
      </w:r>
      <w:proofErr w:type="spellEnd"/>
      <w:r w:rsidRPr="001A50E3">
        <w:rPr>
          <w:rFonts w:ascii="Times New Roman" w:eastAsia="Times New Roman" w:hAnsi="Times New Roman" w:cs="Times New Roman"/>
          <w:kern w:val="0"/>
          <w:sz w:val="28"/>
          <w:szCs w:val="28"/>
          <w:lang w:val="uk-UA" w:eastAsia="uk-UA"/>
          <w14:ligatures w14:val="none"/>
        </w:rPr>
        <w:t xml:space="preserve"> [59], що фіксують сучасні інтерпретації езотеричних явищ, популяризують духовні практики, адаптують їх до потреб широкої читацької аудиторії та демонструють процеси семантичного оновлення, </w:t>
      </w:r>
      <w:proofErr w:type="spellStart"/>
      <w:r w:rsidRPr="001A50E3">
        <w:rPr>
          <w:rFonts w:ascii="Times New Roman" w:eastAsia="Times New Roman" w:hAnsi="Times New Roman" w:cs="Times New Roman"/>
          <w:kern w:val="0"/>
          <w:sz w:val="28"/>
          <w:szCs w:val="28"/>
          <w:lang w:val="uk-UA" w:eastAsia="uk-UA"/>
          <w14:ligatures w14:val="none"/>
        </w:rPr>
        <w:t>медіалізації</w:t>
      </w:r>
      <w:proofErr w:type="spellEnd"/>
      <w:r w:rsidRPr="001A50E3">
        <w:rPr>
          <w:rFonts w:ascii="Times New Roman" w:eastAsia="Times New Roman" w:hAnsi="Times New Roman" w:cs="Times New Roman"/>
          <w:kern w:val="0"/>
          <w:sz w:val="28"/>
          <w:szCs w:val="28"/>
          <w:lang w:val="uk-UA" w:eastAsia="uk-UA"/>
          <w14:ligatures w14:val="none"/>
        </w:rPr>
        <w:t xml:space="preserve"> й культурної апропріації традиційних концептів. Обидва ресурси задають інституційно-</w:t>
      </w:r>
      <w:proofErr w:type="spellStart"/>
      <w:r w:rsidRPr="001A50E3">
        <w:rPr>
          <w:rFonts w:ascii="Times New Roman" w:eastAsia="Times New Roman" w:hAnsi="Times New Roman" w:cs="Times New Roman"/>
          <w:kern w:val="0"/>
          <w:sz w:val="28"/>
          <w:szCs w:val="28"/>
          <w:lang w:val="uk-UA" w:eastAsia="uk-UA"/>
          <w14:ligatures w14:val="none"/>
        </w:rPr>
        <w:t>конотований</w:t>
      </w:r>
      <w:proofErr w:type="spellEnd"/>
      <w:r w:rsidRPr="001A50E3">
        <w:rPr>
          <w:rFonts w:ascii="Times New Roman" w:eastAsia="Times New Roman" w:hAnsi="Times New Roman" w:cs="Times New Roman"/>
          <w:kern w:val="0"/>
          <w:sz w:val="28"/>
          <w:szCs w:val="28"/>
          <w:lang w:val="uk-UA" w:eastAsia="uk-UA"/>
          <w14:ligatures w14:val="none"/>
        </w:rPr>
        <w:t>, стандартизований рівень дискурсу, що забезпечує історичну, термінологічну й концептуальну опору для подальшого аналізу.</w:t>
      </w:r>
    </w:p>
    <w:p w14:paraId="014A51F7"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Другу групу становлять тексти практично-</w:t>
      </w:r>
      <w:proofErr w:type="spellStart"/>
      <w:r w:rsidRPr="001A50E3">
        <w:rPr>
          <w:rFonts w:ascii="Times New Roman" w:eastAsia="Times New Roman" w:hAnsi="Times New Roman" w:cs="Times New Roman"/>
          <w:kern w:val="0"/>
          <w:sz w:val="28"/>
          <w:szCs w:val="28"/>
          <w:lang w:val="uk-UA" w:eastAsia="uk-UA"/>
          <w14:ligatures w14:val="none"/>
        </w:rPr>
        <w:t>настановчого</w:t>
      </w:r>
      <w:proofErr w:type="spellEnd"/>
      <w:r w:rsidRPr="001A50E3">
        <w:rPr>
          <w:rFonts w:ascii="Times New Roman" w:eastAsia="Times New Roman" w:hAnsi="Times New Roman" w:cs="Times New Roman"/>
          <w:kern w:val="0"/>
          <w:sz w:val="28"/>
          <w:szCs w:val="28"/>
          <w:lang w:val="uk-UA" w:eastAsia="uk-UA"/>
          <w14:ligatures w14:val="none"/>
        </w:rPr>
        <w:t xml:space="preserve"> характеру, які відображають функціонування езотеричного дискурсу в сучасних духовних і психологічних практиках. Це описи енергетичних, природних або ритуальних технік, розміщені на сайті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Magic</w:t>
      </w:r>
      <w:proofErr w:type="spellEnd"/>
      <w:r w:rsidRPr="001A50E3">
        <w:rPr>
          <w:rFonts w:ascii="Times New Roman" w:eastAsia="Times New Roman" w:hAnsi="Times New Roman" w:cs="Times New Roman"/>
          <w:kern w:val="0"/>
          <w:sz w:val="28"/>
          <w:szCs w:val="28"/>
          <w:lang w:val="uk-UA" w:eastAsia="uk-UA"/>
          <w14:ligatures w14:val="none"/>
        </w:rPr>
        <w:t xml:space="preserve">» [60], а також матеріали з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Witches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Almanac</w:t>
      </w:r>
      <w:proofErr w:type="spellEnd"/>
      <w:r w:rsidRPr="001A50E3">
        <w:rPr>
          <w:rFonts w:ascii="Times New Roman" w:eastAsia="Times New Roman" w:hAnsi="Times New Roman" w:cs="Times New Roman"/>
          <w:kern w:val="0"/>
          <w:sz w:val="28"/>
          <w:szCs w:val="28"/>
          <w:lang w:val="uk-UA" w:eastAsia="uk-UA"/>
          <w14:ligatures w14:val="none"/>
        </w:rPr>
        <w:t xml:space="preserve"> [61], орієнтовані на формування певної поведінкової моделі, емоційного стану або внутрішніх трансформацій адресата. У цих текстах домінують </w:t>
      </w:r>
      <w:proofErr w:type="spellStart"/>
      <w:r w:rsidRPr="001A50E3">
        <w:rPr>
          <w:rFonts w:ascii="Times New Roman" w:eastAsia="Times New Roman" w:hAnsi="Times New Roman" w:cs="Times New Roman"/>
          <w:kern w:val="0"/>
          <w:sz w:val="28"/>
          <w:szCs w:val="28"/>
          <w:lang w:val="uk-UA" w:eastAsia="uk-UA"/>
          <w14:ligatures w14:val="none"/>
        </w:rPr>
        <w:t>інструктивність</w:t>
      </w:r>
      <w:proofErr w:type="spellEnd"/>
      <w:r w:rsidRPr="001A50E3">
        <w:rPr>
          <w:rFonts w:ascii="Times New Roman" w:eastAsia="Times New Roman" w:hAnsi="Times New Roman" w:cs="Times New Roman"/>
          <w:kern w:val="0"/>
          <w:sz w:val="28"/>
          <w:szCs w:val="28"/>
          <w:lang w:val="uk-UA" w:eastAsia="uk-UA"/>
          <w14:ligatures w14:val="none"/>
        </w:rPr>
        <w:t xml:space="preserve">, імперативність, </w:t>
      </w:r>
      <w:proofErr w:type="spellStart"/>
      <w:r w:rsidRPr="001A50E3">
        <w:rPr>
          <w:rFonts w:ascii="Times New Roman" w:eastAsia="Times New Roman" w:hAnsi="Times New Roman" w:cs="Times New Roman"/>
          <w:kern w:val="0"/>
          <w:sz w:val="28"/>
          <w:szCs w:val="28"/>
          <w:lang w:val="uk-UA" w:eastAsia="uk-UA"/>
          <w14:ligatures w14:val="none"/>
        </w:rPr>
        <w:t>процедуралість</w:t>
      </w:r>
      <w:proofErr w:type="spellEnd"/>
      <w:r w:rsidRPr="001A50E3">
        <w:rPr>
          <w:rFonts w:ascii="Times New Roman" w:eastAsia="Times New Roman" w:hAnsi="Times New Roman" w:cs="Times New Roman"/>
          <w:kern w:val="0"/>
          <w:sz w:val="28"/>
          <w:szCs w:val="28"/>
          <w:lang w:val="uk-UA" w:eastAsia="uk-UA"/>
          <w14:ligatures w14:val="none"/>
        </w:rPr>
        <w:t xml:space="preserve">, емоційно-оцінні структури, а також вербальні маркери сугестії, спрямовані на створення довірливого, </w:t>
      </w:r>
      <w:proofErr w:type="spellStart"/>
      <w:r w:rsidRPr="001A50E3">
        <w:rPr>
          <w:rFonts w:ascii="Times New Roman" w:eastAsia="Times New Roman" w:hAnsi="Times New Roman" w:cs="Times New Roman"/>
          <w:kern w:val="0"/>
          <w:sz w:val="28"/>
          <w:szCs w:val="28"/>
          <w:lang w:val="uk-UA" w:eastAsia="uk-UA"/>
          <w14:ligatures w14:val="none"/>
        </w:rPr>
        <w:t>сакралізованого</w:t>
      </w:r>
      <w:proofErr w:type="spellEnd"/>
      <w:r w:rsidRPr="001A50E3">
        <w:rPr>
          <w:rFonts w:ascii="Times New Roman" w:eastAsia="Times New Roman" w:hAnsi="Times New Roman" w:cs="Times New Roman"/>
          <w:kern w:val="0"/>
          <w:sz w:val="28"/>
          <w:szCs w:val="28"/>
          <w:lang w:val="uk-UA" w:eastAsia="uk-UA"/>
          <w14:ligatures w14:val="none"/>
        </w:rPr>
        <w:t xml:space="preserve"> або трансформаційного комунікативного простору. Їхня </w:t>
      </w:r>
      <w:proofErr w:type="spellStart"/>
      <w:r w:rsidRPr="001A50E3">
        <w:rPr>
          <w:rFonts w:ascii="Times New Roman" w:eastAsia="Times New Roman" w:hAnsi="Times New Roman" w:cs="Times New Roman"/>
          <w:kern w:val="0"/>
          <w:sz w:val="28"/>
          <w:szCs w:val="28"/>
          <w:lang w:val="uk-UA" w:eastAsia="uk-UA"/>
          <w14:ligatures w14:val="none"/>
        </w:rPr>
        <w:t>мовна</w:t>
      </w:r>
      <w:proofErr w:type="spellEnd"/>
      <w:r w:rsidRPr="001A50E3">
        <w:rPr>
          <w:rFonts w:ascii="Times New Roman" w:eastAsia="Times New Roman" w:hAnsi="Times New Roman" w:cs="Times New Roman"/>
          <w:kern w:val="0"/>
          <w:sz w:val="28"/>
          <w:szCs w:val="28"/>
          <w:lang w:val="uk-UA" w:eastAsia="uk-UA"/>
          <w14:ligatures w14:val="none"/>
        </w:rPr>
        <w:t xml:space="preserve"> організація часто поєднує описові елементи з мотиваційними та терапевтичними, що свідчить про </w:t>
      </w:r>
      <w:proofErr w:type="spellStart"/>
      <w:r w:rsidRPr="001A50E3">
        <w:rPr>
          <w:rFonts w:ascii="Times New Roman" w:eastAsia="Times New Roman" w:hAnsi="Times New Roman" w:cs="Times New Roman"/>
          <w:kern w:val="0"/>
          <w:sz w:val="28"/>
          <w:szCs w:val="28"/>
          <w:lang w:val="uk-UA" w:eastAsia="uk-UA"/>
          <w14:ligatures w14:val="none"/>
        </w:rPr>
        <w:t>інтердискурсивне</w:t>
      </w:r>
      <w:proofErr w:type="spellEnd"/>
      <w:r w:rsidRPr="001A50E3">
        <w:rPr>
          <w:rFonts w:ascii="Times New Roman" w:eastAsia="Times New Roman" w:hAnsi="Times New Roman" w:cs="Times New Roman"/>
          <w:kern w:val="0"/>
          <w:sz w:val="28"/>
          <w:szCs w:val="28"/>
          <w:lang w:val="uk-UA" w:eastAsia="uk-UA"/>
          <w14:ligatures w14:val="none"/>
        </w:rPr>
        <w:t xml:space="preserve"> змішання езотеричних, психологічних і педагогічних моделей комунікації.</w:t>
      </w:r>
    </w:p>
    <w:p w14:paraId="1B3728A1"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Окремий сегмент вибірки становлять масові медійні тексти прогнозного характеру — гороскопи з Horoscope.com [62], які відображають популяризовану, комерціалізовану модель езотеричної комунікації. Ці тексти відзначаються структурною стандартизованістю, </w:t>
      </w:r>
      <w:proofErr w:type="spellStart"/>
      <w:r w:rsidRPr="001A50E3">
        <w:rPr>
          <w:rFonts w:ascii="Times New Roman" w:eastAsia="Times New Roman" w:hAnsi="Times New Roman" w:cs="Times New Roman"/>
          <w:kern w:val="0"/>
          <w:sz w:val="28"/>
          <w:szCs w:val="28"/>
          <w:lang w:val="uk-UA" w:eastAsia="uk-UA"/>
          <w14:ligatures w14:val="none"/>
        </w:rPr>
        <w:t>клішованістю</w:t>
      </w:r>
      <w:proofErr w:type="spellEnd"/>
      <w:r w:rsidRPr="001A50E3">
        <w:rPr>
          <w:rFonts w:ascii="Times New Roman" w:eastAsia="Times New Roman" w:hAnsi="Times New Roman" w:cs="Times New Roman"/>
          <w:kern w:val="0"/>
          <w:sz w:val="28"/>
          <w:szCs w:val="28"/>
          <w:lang w:val="uk-UA" w:eastAsia="uk-UA"/>
          <w14:ligatures w14:val="none"/>
        </w:rPr>
        <w:t>, типовими сценаріями інтерпретації подій, персоніфікацією звернення до читача, узагальненими настановами та орієнтацією на психологічний комфорт, мотивацію або поведінкове коригування. Вони демонструють, як езотеричний дискурс трансформується під впливом масової культури, маркетингових стратегій, інформаційної швидкоплинності та медійної доступності, і як його смисли адаптуються до повсякденного спілкування.</w:t>
      </w:r>
    </w:p>
    <w:p w14:paraId="2E1E6F4C"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1A50E3">
        <w:rPr>
          <w:rFonts w:ascii="Times New Roman" w:eastAsia="Times New Roman" w:hAnsi="Times New Roman" w:cs="Times New Roman"/>
          <w:kern w:val="0"/>
          <w:sz w:val="28"/>
          <w:szCs w:val="28"/>
          <w:lang w:val="uk-UA" w:eastAsia="uk-UA"/>
          <w14:ligatures w14:val="none"/>
        </w:rPr>
        <w:t>Сакрально</w:t>
      </w:r>
      <w:proofErr w:type="spellEnd"/>
      <w:r w:rsidRPr="001A50E3">
        <w:rPr>
          <w:rFonts w:ascii="Times New Roman" w:eastAsia="Times New Roman" w:hAnsi="Times New Roman" w:cs="Times New Roman"/>
          <w:kern w:val="0"/>
          <w:sz w:val="28"/>
          <w:szCs w:val="28"/>
          <w:lang w:val="uk-UA" w:eastAsia="uk-UA"/>
          <w14:ligatures w14:val="none"/>
        </w:rPr>
        <w:t xml:space="preserve">-доктринальну складову дискурсу представлено матеріалами з платформи </w:t>
      </w:r>
      <w:proofErr w:type="spellStart"/>
      <w:r w:rsidRPr="001A50E3">
        <w:rPr>
          <w:rFonts w:ascii="Times New Roman" w:eastAsia="Times New Roman" w:hAnsi="Times New Roman" w:cs="Times New Roman"/>
          <w:kern w:val="0"/>
          <w:sz w:val="28"/>
          <w:szCs w:val="28"/>
          <w:lang w:val="uk-UA" w:eastAsia="uk-UA"/>
          <w14:ligatures w14:val="none"/>
        </w:rPr>
        <w:t>Sacred-texts</w:t>
      </w:r>
      <w:proofErr w:type="spellEnd"/>
      <w:r w:rsidRPr="001A50E3">
        <w:rPr>
          <w:rFonts w:ascii="Times New Roman" w:eastAsia="Times New Roman" w:hAnsi="Times New Roman" w:cs="Times New Roman"/>
          <w:kern w:val="0"/>
          <w:sz w:val="28"/>
          <w:szCs w:val="28"/>
          <w:lang w:val="uk-UA" w:eastAsia="uk-UA"/>
          <w14:ligatures w14:val="none"/>
        </w:rPr>
        <w:t xml:space="preserve"> [63], що містять окультні трактати, ритуальні </w:t>
      </w:r>
      <w:r w:rsidRPr="001A50E3">
        <w:rPr>
          <w:rFonts w:ascii="Times New Roman" w:eastAsia="Times New Roman" w:hAnsi="Times New Roman" w:cs="Times New Roman"/>
          <w:kern w:val="0"/>
          <w:sz w:val="28"/>
          <w:szCs w:val="28"/>
          <w:lang w:val="uk-UA" w:eastAsia="uk-UA"/>
          <w14:ligatures w14:val="none"/>
        </w:rPr>
        <w:lastRenderedPageBreak/>
        <w:t xml:space="preserve">формули, філософські роздуми, духовні вчення та класику західної магічної традиції. Ці тексти вирізняються архаїчністю, складною символікою, високим ступенем метафоричності, </w:t>
      </w:r>
      <w:proofErr w:type="spellStart"/>
      <w:r w:rsidRPr="001A50E3">
        <w:rPr>
          <w:rFonts w:ascii="Times New Roman" w:eastAsia="Times New Roman" w:hAnsi="Times New Roman" w:cs="Times New Roman"/>
          <w:kern w:val="0"/>
          <w:sz w:val="28"/>
          <w:szCs w:val="28"/>
          <w:lang w:val="uk-UA" w:eastAsia="uk-UA"/>
          <w14:ligatures w14:val="none"/>
        </w:rPr>
        <w:t>ритуалізованістю</w:t>
      </w:r>
      <w:proofErr w:type="spellEnd"/>
      <w:r w:rsidRPr="001A50E3">
        <w:rPr>
          <w:rFonts w:ascii="Times New Roman" w:eastAsia="Times New Roman" w:hAnsi="Times New Roman" w:cs="Times New Roman"/>
          <w:kern w:val="0"/>
          <w:sz w:val="28"/>
          <w:szCs w:val="28"/>
          <w:lang w:val="uk-UA" w:eastAsia="uk-UA"/>
          <w14:ligatures w14:val="none"/>
        </w:rPr>
        <w:t xml:space="preserve">, жанровою й термінологічною усталеністю, що відтворюють історичну тяглість езотеричного знання та репрезентують його сакральну, елітарну, інституційну складову. Саме вони дозволяють відстежити первинні джерела концептів, витоки символічних моделей, когнітивні матриці та </w:t>
      </w:r>
      <w:proofErr w:type="spellStart"/>
      <w:r w:rsidRPr="001A50E3">
        <w:rPr>
          <w:rFonts w:ascii="Times New Roman" w:eastAsia="Times New Roman" w:hAnsi="Times New Roman" w:cs="Times New Roman"/>
          <w:kern w:val="0"/>
          <w:sz w:val="28"/>
          <w:szCs w:val="28"/>
          <w:lang w:val="uk-UA" w:eastAsia="uk-UA"/>
          <w14:ligatures w14:val="none"/>
        </w:rPr>
        <w:t>наративні</w:t>
      </w:r>
      <w:proofErr w:type="spellEnd"/>
      <w:r w:rsidRPr="001A50E3">
        <w:rPr>
          <w:rFonts w:ascii="Times New Roman" w:eastAsia="Times New Roman" w:hAnsi="Times New Roman" w:cs="Times New Roman"/>
          <w:kern w:val="0"/>
          <w:sz w:val="28"/>
          <w:szCs w:val="28"/>
          <w:lang w:val="uk-UA" w:eastAsia="uk-UA"/>
          <w14:ligatures w14:val="none"/>
        </w:rPr>
        <w:t xml:space="preserve"> архетипи, що продовжують функціонувати в сучасних популярних форматах.</w:t>
      </w:r>
    </w:p>
    <w:p w14:paraId="60A08E89"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Останню частину вибірки формують комунікаційні та консультаційні матеріали сучасних інтернет-сервісів, зокрема </w:t>
      </w:r>
      <w:proofErr w:type="spellStart"/>
      <w:r w:rsidRPr="001A50E3">
        <w:rPr>
          <w:rFonts w:ascii="Times New Roman" w:eastAsia="Times New Roman" w:hAnsi="Times New Roman" w:cs="Times New Roman"/>
          <w:kern w:val="0"/>
          <w:sz w:val="28"/>
          <w:szCs w:val="28"/>
          <w:lang w:val="uk-UA" w:eastAsia="uk-UA"/>
          <w14:ligatures w14:val="none"/>
        </w:rPr>
        <w:t>Welldivined</w:t>
      </w:r>
      <w:proofErr w:type="spellEnd"/>
      <w:r w:rsidRPr="001A50E3">
        <w:rPr>
          <w:rFonts w:ascii="Times New Roman" w:eastAsia="Times New Roman" w:hAnsi="Times New Roman" w:cs="Times New Roman"/>
          <w:kern w:val="0"/>
          <w:sz w:val="28"/>
          <w:szCs w:val="28"/>
          <w:lang w:val="uk-UA" w:eastAsia="uk-UA"/>
          <w14:ligatures w14:val="none"/>
        </w:rPr>
        <w:t xml:space="preserve"> [64], що демонструють ринкову, психологічно орієнтовану й персоналізовану модель езотеричного дискурсу. У них спостерігаються прагматичні стратегії мотивації, підтримки, самопізнання, психологічної терапії, позитивного мислення, а також маркетингова стилістика, спрямована на формування довіри, залучення аудиторії, </w:t>
      </w:r>
      <w:proofErr w:type="spellStart"/>
      <w:r w:rsidRPr="001A50E3">
        <w:rPr>
          <w:rFonts w:ascii="Times New Roman" w:eastAsia="Times New Roman" w:hAnsi="Times New Roman" w:cs="Times New Roman"/>
          <w:kern w:val="0"/>
          <w:sz w:val="28"/>
          <w:szCs w:val="28"/>
          <w:lang w:val="uk-UA" w:eastAsia="uk-UA"/>
          <w14:ligatures w14:val="none"/>
        </w:rPr>
        <w:t>брендування</w:t>
      </w:r>
      <w:proofErr w:type="spellEnd"/>
      <w:r w:rsidRPr="001A50E3">
        <w:rPr>
          <w:rFonts w:ascii="Times New Roman" w:eastAsia="Times New Roman" w:hAnsi="Times New Roman" w:cs="Times New Roman"/>
          <w:kern w:val="0"/>
          <w:sz w:val="28"/>
          <w:szCs w:val="28"/>
          <w:lang w:val="uk-UA" w:eastAsia="uk-UA"/>
          <w14:ligatures w14:val="none"/>
        </w:rPr>
        <w:t xml:space="preserve"> духовних практик і перетворення </w:t>
      </w:r>
      <w:proofErr w:type="spellStart"/>
      <w:r w:rsidRPr="001A50E3">
        <w:rPr>
          <w:rFonts w:ascii="Times New Roman" w:eastAsia="Times New Roman" w:hAnsi="Times New Roman" w:cs="Times New Roman"/>
          <w:kern w:val="0"/>
          <w:sz w:val="28"/>
          <w:szCs w:val="28"/>
          <w:lang w:val="uk-UA" w:eastAsia="uk-UA"/>
          <w14:ligatures w14:val="none"/>
        </w:rPr>
        <w:t>езотеризму</w:t>
      </w:r>
      <w:proofErr w:type="spellEnd"/>
      <w:r w:rsidRPr="001A50E3">
        <w:rPr>
          <w:rFonts w:ascii="Times New Roman" w:eastAsia="Times New Roman" w:hAnsi="Times New Roman" w:cs="Times New Roman"/>
          <w:kern w:val="0"/>
          <w:sz w:val="28"/>
          <w:szCs w:val="28"/>
          <w:lang w:val="uk-UA" w:eastAsia="uk-UA"/>
          <w14:ligatures w14:val="none"/>
        </w:rPr>
        <w:t xml:space="preserve"> на комерційний продукт. Такі тексти дозволяють простежити, як езотеричний дискурс пристосовується до логіки цифрової економіки, </w:t>
      </w:r>
      <w:proofErr w:type="spellStart"/>
      <w:r w:rsidRPr="001A50E3">
        <w:rPr>
          <w:rFonts w:ascii="Times New Roman" w:eastAsia="Times New Roman" w:hAnsi="Times New Roman" w:cs="Times New Roman"/>
          <w:kern w:val="0"/>
          <w:sz w:val="28"/>
          <w:szCs w:val="28"/>
          <w:lang w:val="uk-UA" w:eastAsia="uk-UA"/>
          <w14:ligatures w14:val="none"/>
        </w:rPr>
        <w:t>медіакомунікації</w:t>
      </w:r>
      <w:proofErr w:type="spellEnd"/>
      <w:r w:rsidRPr="001A50E3">
        <w:rPr>
          <w:rFonts w:ascii="Times New Roman" w:eastAsia="Times New Roman" w:hAnsi="Times New Roman" w:cs="Times New Roman"/>
          <w:kern w:val="0"/>
          <w:sz w:val="28"/>
          <w:szCs w:val="28"/>
          <w:lang w:val="uk-UA" w:eastAsia="uk-UA"/>
          <w14:ligatures w14:val="none"/>
        </w:rPr>
        <w:t xml:space="preserve"> та сучасних моделей споживання.</w:t>
      </w:r>
    </w:p>
    <w:p w14:paraId="0A8910C0" w14:textId="28B6A175"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Таким чином, вибірка відображає </w:t>
      </w:r>
      <w:proofErr w:type="spellStart"/>
      <w:r w:rsidRPr="001A50E3">
        <w:rPr>
          <w:rFonts w:ascii="Times New Roman" w:eastAsia="Times New Roman" w:hAnsi="Times New Roman" w:cs="Times New Roman"/>
          <w:kern w:val="0"/>
          <w:sz w:val="28"/>
          <w:szCs w:val="28"/>
          <w:lang w:val="uk-UA" w:eastAsia="uk-UA"/>
          <w14:ligatures w14:val="none"/>
        </w:rPr>
        <w:t>багатовимірність</w:t>
      </w:r>
      <w:proofErr w:type="spellEnd"/>
      <w:r w:rsidRPr="001A50E3">
        <w:rPr>
          <w:rFonts w:ascii="Times New Roman" w:eastAsia="Times New Roman" w:hAnsi="Times New Roman" w:cs="Times New Roman"/>
          <w:kern w:val="0"/>
          <w:sz w:val="28"/>
          <w:szCs w:val="28"/>
          <w:lang w:val="uk-UA" w:eastAsia="uk-UA"/>
          <w14:ligatures w14:val="none"/>
        </w:rPr>
        <w:t xml:space="preserve"> англомовного езотеричного дискурсу від </w:t>
      </w:r>
      <w:proofErr w:type="spellStart"/>
      <w:r w:rsidRPr="001A50E3">
        <w:rPr>
          <w:rFonts w:ascii="Times New Roman" w:eastAsia="Times New Roman" w:hAnsi="Times New Roman" w:cs="Times New Roman"/>
          <w:kern w:val="0"/>
          <w:sz w:val="28"/>
          <w:szCs w:val="28"/>
          <w:lang w:val="uk-UA" w:eastAsia="uk-UA"/>
          <w14:ligatures w14:val="none"/>
        </w:rPr>
        <w:t>академізованих</w:t>
      </w:r>
      <w:proofErr w:type="spellEnd"/>
      <w:r w:rsidRPr="001A50E3">
        <w:rPr>
          <w:rFonts w:ascii="Times New Roman" w:eastAsia="Times New Roman" w:hAnsi="Times New Roman" w:cs="Times New Roman"/>
          <w:kern w:val="0"/>
          <w:sz w:val="28"/>
          <w:szCs w:val="28"/>
          <w:lang w:val="uk-UA" w:eastAsia="uk-UA"/>
          <w14:ligatures w14:val="none"/>
        </w:rPr>
        <w:t xml:space="preserve"> енциклопедичних описів і сакральних текстів до популяризованих </w:t>
      </w:r>
      <w:proofErr w:type="spellStart"/>
      <w:r w:rsidRPr="001A50E3">
        <w:rPr>
          <w:rFonts w:ascii="Times New Roman" w:eastAsia="Times New Roman" w:hAnsi="Times New Roman" w:cs="Times New Roman"/>
          <w:kern w:val="0"/>
          <w:sz w:val="28"/>
          <w:szCs w:val="28"/>
          <w:lang w:val="uk-UA" w:eastAsia="uk-UA"/>
          <w14:ligatures w14:val="none"/>
        </w:rPr>
        <w:t>масмедійних</w:t>
      </w:r>
      <w:proofErr w:type="spellEnd"/>
      <w:r w:rsidRPr="001A50E3">
        <w:rPr>
          <w:rFonts w:ascii="Times New Roman" w:eastAsia="Times New Roman" w:hAnsi="Times New Roman" w:cs="Times New Roman"/>
          <w:kern w:val="0"/>
          <w:sz w:val="28"/>
          <w:szCs w:val="28"/>
          <w:lang w:val="uk-UA" w:eastAsia="uk-UA"/>
          <w14:ligatures w14:val="none"/>
        </w:rPr>
        <w:t xml:space="preserve"> продуктів, психологічно-духовних порад і комерційних консультаційних форматів. Вона охоплює різні канали комунікації (друковані, онлайн, мультимедійні), різні соціальні аудиторії (фахову, зацікавлену, масову) та різні функціональні настанови (інформування, інтерпретація, навчання, навіювання, прогнозування, переконання, саморефлексія). Така структура емпіричного матеріалу забезпечує можливість простежити жанрову, лексико-семантичну, синтаксичну й прагматичну варіативність езотеричного мовлення, реконструювати його </w:t>
      </w:r>
      <w:proofErr w:type="spellStart"/>
      <w:r w:rsidRPr="001A50E3">
        <w:rPr>
          <w:rFonts w:ascii="Times New Roman" w:eastAsia="Times New Roman" w:hAnsi="Times New Roman" w:cs="Times New Roman"/>
          <w:kern w:val="0"/>
          <w:sz w:val="28"/>
          <w:szCs w:val="28"/>
          <w:lang w:val="uk-UA" w:eastAsia="uk-UA"/>
          <w14:ligatures w14:val="none"/>
        </w:rPr>
        <w:t>концептосферу</w:t>
      </w:r>
      <w:proofErr w:type="spellEnd"/>
      <w:r w:rsidRPr="001A50E3">
        <w:rPr>
          <w:rFonts w:ascii="Times New Roman" w:eastAsia="Times New Roman" w:hAnsi="Times New Roman" w:cs="Times New Roman"/>
          <w:kern w:val="0"/>
          <w:sz w:val="28"/>
          <w:szCs w:val="28"/>
          <w:lang w:val="uk-UA" w:eastAsia="uk-UA"/>
          <w14:ligatures w14:val="none"/>
        </w:rPr>
        <w:t xml:space="preserve">, визначити закономірності функціонування сугестивних і когнітивних механізмів та створити надійну </w:t>
      </w:r>
      <w:r w:rsidRPr="001A50E3">
        <w:rPr>
          <w:rFonts w:ascii="Times New Roman" w:eastAsia="Times New Roman" w:hAnsi="Times New Roman" w:cs="Times New Roman"/>
          <w:kern w:val="0"/>
          <w:sz w:val="28"/>
          <w:szCs w:val="28"/>
          <w:lang w:val="uk-UA" w:eastAsia="uk-UA"/>
          <w14:ligatures w14:val="none"/>
        </w:rPr>
        <w:lastRenderedPageBreak/>
        <w:t xml:space="preserve">основу для подальшого аналізу </w:t>
      </w:r>
      <w:proofErr w:type="spellStart"/>
      <w:r w:rsidRPr="001A50E3">
        <w:rPr>
          <w:rFonts w:ascii="Times New Roman" w:eastAsia="Times New Roman" w:hAnsi="Times New Roman" w:cs="Times New Roman"/>
          <w:kern w:val="0"/>
          <w:sz w:val="28"/>
          <w:szCs w:val="28"/>
          <w:lang w:val="uk-UA" w:eastAsia="uk-UA"/>
          <w14:ligatures w14:val="none"/>
        </w:rPr>
        <w:t>лінгвальних</w:t>
      </w:r>
      <w:proofErr w:type="spellEnd"/>
      <w:r w:rsidRPr="001A50E3">
        <w:rPr>
          <w:rFonts w:ascii="Times New Roman" w:eastAsia="Times New Roman" w:hAnsi="Times New Roman" w:cs="Times New Roman"/>
          <w:kern w:val="0"/>
          <w:sz w:val="28"/>
          <w:szCs w:val="28"/>
          <w:lang w:val="uk-UA" w:eastAsia="uk-UA"/>
          <w14:ligatures w14:val="none"/>
        </w:rPr>
        <w:t xml:space="preserve"> особливостей у наступних підрозділах.</w:t>
      </w:r>
    </w:p>
    <w:p w14:paraId="49E74498" w14:textId="77777777" w:rsidR="00BC1BAA" w:rsidRPr="00F60D61" w:rsidRDefault="00BC1BAA" w:rsidP="00F60D61">
      <w:pPr>
        <w:pStyle w:val="3"/>
        <w:spacing w:before="0" w:beforeAutospacing="0" w:after="0" w:afterAutospacing="0" w:line="360" w:lineRule="auto"/>
        <w:ind w:firstLine="709"/>
        <w:jc w:val="both"/>
        <w:rPr>
          <w:rStyle w:val="a5"/>
          <w:b/>
          <w:bCs/>
          <w:sz w:val="28"/>
          <w:szCs w:val="28"/>
        </w:rPr>
      </w:pPr>
    </w:p>
    <w:p w14:paraId="206D9026" w14:textId="67913D3D" w:rsidR="00F90C31" w:rsidRPr="00F60D61" w:rsidRDefault="00F90C31" w:rsidP="00F60D61">
      <w:pPr>
        <w:pStyle w:val="3"/>
        <w:spacing w:before="0" w:beforeAutospacing="0" w:after="0" w:afterAutospacing="0" w:line="360" w:lineRule="auto"/>
        <w:ind w:firstLine="709"/>
        <w:jc w:val="both"/>
        <w:rPr>
          <w:sz w:val="28"/>
          <w:szCs w:val="28"/>
        </w:rPr>
      </w:pPr>
      <w:r w:rsidRPr="00F60D61">
        <w:rPr>
          <w:rStyle w:val="a5"/>
          <w:b/>
          <w:bCs/>
          <w:sz w:val="28"/>
          <w:szCs w:val="28"/>
        </w:rPr>
        <w:t>2.2. Лексико-семантичні особливості езотеричного дискурсу</w:t>
      </w:r>
    </w:p>
    <w:p w14:paraId="750B5EF5"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Лексико-семантична організація англомовного езотеричного дискурсу визначається концептуальною насиченістю, символізмом, метафоричністю та прагматичною спрямованістю на формування альтернативної картини світу. Його лексичний склад функціонує не як звичайна номінативна система, а як засіб моделювання інакшої онтології, у межах якої </w:t>
      </w:r>
      <w:proofErr w:type="spellStart"/>
      <w:r w:rsidRPr="001A50E3">
        <w:rPr>
          <w:rFonts w:ascii="Times New Roman" w:eastAsia="Times New Roman" w:hAnsi="Times New Roman" w:cs="Times New Roman"/>
          <w:kern w:val="0"/>
          <w:sz w:val="28"/>
          <w:szCs w:val="28"/>
          <w:lang w:val="uk-UA" w:eastAsia="uk-UA"/>
          <w14:ligatures w14:val="none"/>
        </w:rPr>
        <w:t>мовні</w:t>
      </w:r>
      <w:proofErr w:type="spellEnd"/>
      <w:r w:rsidRPr="001A50E3">
        <w:rPr>
          <w:rFonts w:ascii="Times New Roman" w:eastAsia="Times New Roman" w:hAnsi="Times New Roman" w:cs="Times New Roman"/>
          <w:kern w:val="0"/>
          <w:sz w:val="28"/>
          <w:szCs w:val="28"/>
          <w:lang w:val="uk-UA" w:eastAsia="uk-UA"/>
          <w14:ligatures w14:val="none"/>
        </w:rPr>
        <w:t xml:space="preserve"> одиниці виконують когнітивні, світоглядні, ритуально-сугестивні та ідентифікаційні функції. Аналіз емпіричної вибірки засвідчує, що основою дискурсу є стійке концептуальне поле, у межах якого функціонують ключові смислові домінанти —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energy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spirit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magic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vibration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awakening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destiny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manifestation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cosmic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order</w:t>
      </w:r>
      <w:proofErr w:type="spellEnd"/>
      <w:r w:rsidRPr="001A50E3">
        <w:rPr>
          <w:rFonts w:ascii="Times New Roman" w:eastAsia="Times New Roman" w:hAnsi="Times New Roman" w:cs="Times New Roman"/>
          <w:kern w:val="0"/>
          <w:sz w:val="28"/>
          <w:szCs w:val="28"/>
          <w:lang w:val="uk-UA" w:eastAsia="uk-UA"/>
          <w14:ligatures w14:val="none"/>
        </w:rPr>
        <w:t>. Вони утворюють семантичний каркас езотеричного світогляду, репрезентуючи уявлення про зв’язок людини з метафізичними силами, приховане знання та духовну еволюцію. Ці лексеми виступають «опорними знаменниками» дискурсу, що організовують смисловий простір, структурують тематичні зони та задають стандартні інтерпретаційні сценарії.</w:t>
      </w:r>
    </w:p>
    <w:p w14:paraId="5046DE08"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У </w:t>
      </w:r>
      <w:proofErr w:type="spellStart"/>
      <w:r w:rsidRPr="001A50E3">
        <w:rPr>
          <w:rFonts w:ascii="Times New Roman" w:eastAsia="Times New Roman" w:hAnsi="Times New Roman" w:cs="Times New Roman"/>
          <w:kern w:val="0"/>
          <w:sz w:val="28"/>
          <w:szCs w:val="28"/>
          <w:lang w:val="uk-UA" w:eastAsia="uk-UA"/>
          <w14:ligatures w14:val="none"/>
        </w:rPr>
        <w:t>дефінітивно</w:t>
      </w:r>
      <w:proofErr w:type="spellEnd"/>
      <w:r w:rsidRPr="001A50E3">
        <w:rPr>
          <w:rFonts w:ascii="Times New Roman" w:eastAsia="Times New Roman" w:hAnsi="Times New Roman" w:cs="Times New Roman"/>
          <w:kern w:val="0"/>
          <w:sz w:val="28"/>
          <w:szCs w:val="28"/>
          <w:lang w:val="uk-UA" w:eastAsia="uk-UA"/>
          <w14:ligatures w14:val="none"/>
        </w:rPr>
        <w:t xml:space="preserve">-енциклопедичних текстах, зокрема у </w:t>
      </w:r>
      <w:proofErr w:type="spellStart"/>
      <w:r w:rsidRPr="001A50E3">
        <w:rPr>
          <w:rFonts w:ascii="Times New Roman" w:eastAsia="Times New Roman" w:hAnsi="Times New Roman" w:cs="Times New Roman"/>
          <w:kern w:val="0"/>
          <w:sz w:val="28"/>
          <w:szCs w:val="28"/>
          <w:lang w:val="uk-UA" w:eastAsia="uk-UA"/>
          <w14:ligatures w14:val="none"/>
        </w:rPr>
        <w:t>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Encyclopedia</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Occultism</w:t>
      </w:r>
      <w:proofErr w:type="spellEnd"/>
      <w:r w:rsidRPr="001A50E3">
        <w:rPr>
          <w:rFonts w:ascii="Times New Roman" w:eastAsia="Times New Roman" w:hAnsi="Times New Roman" w:cs="Times New Roman"/>
          <w:kern w:val="0"/>
          <w:sz w:val="28"/>
          <w:szCs w:val="28"/>
          <w:lang w:val="uk-UA" w:eastAsia="uk-UA"/>
          <w14:ligatures w14:val="none"/>
        </w:rPr>
        <w:t>, переважає термінологічна точність, формально-логічність і узагальненість значення. Наприклад, окультизм визначається як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study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hidden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forces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nature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methods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aligning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human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mind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them</w:t>
      </w:r>
      <w:proofErr w:type="spellEnd"/>
      <w:r w:rsidRPr="001A50E3">
        <w:rPr>
          <w:rFonts w:ascii="Times New Roman" w:eastAsia="Times New Roman" w:hAnsi="Times New Roman" w:cs="Times New Roman"/>
          <w:kern w:val="0"/>
          <w:sz w:val="28"/>
          <w:szCs w:val="28"/>
          <w:lang w:val="uk-UA" w:eastAsia="uk-UA"/>
          <w14:ligatures w14:val="none"/>
        </w:rPr>
        <w:t xml:space="preserve">» [58], що підкреслює таємничість знання, його обмежений доступ і необхідність спеціальної внутрішньої підготовки. Лексеми </w:t>
      </w:r>
      <w:proofErr w:type="spellStart"/>
      <w:r w:rsidRPr="001A50E3">
        <w:rPr>
          <w:rFonts w:ascii="Times New Roman" w:eastAsia="Times New Roman" w:hAnsi="Times New Roman" w:cs="Times New Roman"/>
          <w:kern w:val="0"/>
          <w:sz w:val="28"/>
          <w:szCs w:val="28"/>
          <w:lang w:val="uk-UA" w:eastAsia="uk-UA"/>
          <w14:ligatures w14:val="none"/>
        </w:rPr>
        <w:t>hidden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forces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aligning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human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mind</w:t>
      </w:r>
      <w:proofErr w:type="spellEnd"/>
      <w:r w:rsidRPr="001A50E3">
        <w:rPr>
          <w:rFonts w:ascii="Times New Roman" w:eastAsia="Times New Roman" w:hAnsi="Times New Roman" w:cs="Times New Roman"/>
          <w:kern w:val="0"/>
          <w:sz w:val="28"/>
          <w:szCs w:val="28"/>
          <w:lang w:val="uk-UA" w:eastAsia="uk-UA"/>
          <w14:ligatures w14:val="none"/>
        </w:rPr>
        <w:t xml:space="preserve"> формують раціоналізовану інтерпретацію метафізичних категорій, упорядковуючи їх у науково-довідковій парадигмі. У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Llewellyn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Encyclopedia</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езотеризм</w:t>
      </w:r>
      <w:proofErr w:type="spellEnd"/>
      <w:r w:rsidRPr="001A50E3">
        <w:rPr>
          <w:rFonts w:ascii="Times New Roman" w:eastAsia="Times New Roman" w:hAnsi="Times New Roman" w:cs="Times New Roman"/>
          <w:kern w:val="0"/>
          <w:sz w:val="28"/>
          <w:szCs w:val="28"/>
          <w:lang w:val="uk-UA" w:eastAsia="uk-UA"/>
          <w14:ligatures w14:val="none"/>
        </w:rPr>
        <w:t xml:space="preserve"> тлумачиться як «a </w:t>
      </w:r>
      <w:proofErr w:type="spellStart"/>
      <w:r w:rsidRPr="001A50E3">
        <w:rPr>
          <w:rFonts w:ascii="Times New Roman" w:eastAsia="Times New Roman" w:hAnsi="Times New Roman" w:cs="Times New Roman"/>
          <w:kern w:val="0"/>
          <w:sz w:val="28"/>
          <w:szCs w:val="28"/>
          <w:lang w:val="uk-UA" w:eastAsia="uk-UA"/>
          <w14:ligatures w14:val="none"/>
        </w:rPr>
        <w:t>path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inner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wisdom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based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symbolic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understanding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[59], що відображає </w:t>
      </w:r>
      <w:proofErr w:type="spellStart"/>
      <w:r w:rsidRPr="001A50E3">
        <w:rPr>
          <w:rFonts w:ascii="Times New Roman" w:eastAsia="Times New Roman" w:hAnsi="Times New Roman" w:cs="Times New Roman"/>
          <w:kern w:val="0"/>
          <w:sz w:val="28"/>
          <w:szCs w:val="28"/>
          <w:lang w:val="uk-UA" w:eastAsia="uk-UA"/>
          <w14:ligatures w14:val="none"/>
        </w:rPr>
        <w:t>когнітивно-інтерпретативний</w:t>
      </w:r>
      <w:proofErr w:type="spellEnd"/>
      <w:r w:rsidRPr="001A50E3">
        <w:rPr>
          <w:rFonts w:ascii="Times New Roman" w:eastAsia="Times New Roman" w:hAnsi="Times New Roman" w:cs="Times New Roman"/>
          <w:kern w:val="0"/>
          <w:sz w:val="28"/>
          <w:szCs w:val="28"/>
          <w:lang w:val="uk-UA" w:eastAsia="uk-UA"/>
          <w14:ligatures w14:val="none"/>
        </w:rPr>
        <w:t xml:space="preserve"> характер дискурсу й демонструє зміну акценту — від </w:t>
      </w:r>
      <w:r w:rsidRPr="001A50E3">
        <w:rPr>
          <w:rFonts w:ascii="Times New Roman" w:eastAsia="Times New Roman" w:hAnsi="Times New Roman" w:cs="Times New Roman"/>
          <w:kern w:val="0"/>
          <w:sz w:val="28"/>
          <w:szCs w:val="28"/>
          <w:lang w:val="uk-UA" w:eastAsia="uk-UA"/>
          <w14:ligatures w14:val="none"/>
        </w:rPr>
        <w:lastRenderedPageBreak/>
        <w:t xml:space="preserve">таємного знання до символічного пізнання. Тут фіксується лексика з високим ступенем абстрагованості — </w:t>
      </w:r>
      <w:proofErr w:type="spellStart"/>
      <w:r w:rsidRPr="001A50E3">
        <w:rPr>
          <w:rFonts w:ascii="Times New Roman" w:eastAsia="Times New Roman" w:hAnsi="Times New Roman" w:cs="Times New Roman"/>
          <w:kern w:val="0"/>
          <w:sz w:val="28"/>
          <w:szCs w:val="28"/>
          <w:lang w:val="uk-UA" w:eastAsia="uk-UA"/>
          <w14:ligatures w14:val="none"/>
        </w:rPr>
        <w:t>metaphysical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insight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astral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realm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sacred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consciousness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awareness</w:t>
      </w:r>
      <w:proofErr w:type="spellEnd"/>
      <w:r w:rsidRPr="001A50E3">
        <w:rPr>
          <w:rFonts w:ascii="Times New Roman" w:eastAsia="Times New Roman" w:hAnsi="Times New Roman" w:cs="Times New Roman"/>
          <w:kern w:val="0"/>
          <w:sz w:val="28"/>
          <w:szCs w:val="28"/>
          <w:lang w:val="uk-UA" w:eastAsia="uk-UA"/>
          <w14:ligatures w14:val="none"/>
        </w:rPr>
        <w:t xml:space="preserve">, яка засвідчує </w:t>
      </w:r>
      <w:proofErr w:type="spellStart"/>
      <w:r w:rsidRPr="001A50E3">
        <w:rPr>
          <w:rFonts w:ascii="Times New Roman" w:eastAsia="Times New Roman" w:hAnsi="Times New Roman" w:cs="Times New Roman"/>
          <w:kern w:val="0"/>
          <w:sz w:val="28"/>
          <w:szCs w:val="28"/>
          <w:lang w:val="uk-UA" w:eastAsia="uk-UA"/>
          <w14:ligatures w14:val="none"/>
        </w:rPr>
        <w:t>інтелектуально-контемпоративну</w:t>
      </w:r>
      <w:proofErr w:type="spellEnd"/>
      <w:r w:rsidRPr="001A50E3">
        <w:rPr>
          <w:rFonts w:ascii="Times New Roman" w:eastAsia="Times New Roman" w:hAnsi="Times New Roman" w:cs="Times New Roman"/>
          <w:kern w:val="0"/>
          <w:sz w:val="28"/>
          <w:szCs w:val="28"/>
          <w:lang w:val="uk-UA" w:eastAsia="uk-UA"/>
          <w14:ligatures w14:val="none"/>
        </w:rPr>
        <w:t xml:space="preserve"> концептуалізацію реальності.</w:t>
      </w:r>
    </w:p>
    <w:p w14:paraId="49C0AAA7"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Практично-інструктивні матеріали, представлені на сайті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Magic</w:t>
      </w:r>
      <w:proofErr w:type="spellEnd"/>
      <w:r w:rsidRPr="001A50E3">
        <w:rPr>
          <w:rFonts w:ascii="Times New Roman" w:eastAsia="Times New Roman" w:hAnsi="Times New Roman" w:cs="Times New Roman"/>
          <w:kern w:val="0"/>
          <w:sz w:val="28"/>
          <w:szCs w:val="28"/>
          <w:lang w:val="uk-UA" w:eastAsia="uk-UA"/>
          <w14:ligatures w14:val="none"/>
        </w:rPr>
        <w:t>», характеризуються поєднанням природничої лексики з метафізичною семантикою, що створює ефект органічного зв’язку між видимим і невидимим світами. Природа постає активним учасником духовного процесу: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holds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ancient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wisdom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waiting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listen</w:t>
      </w:r>
      <w:proofErr w:type="spellEnd"/>
      <w:r w:rsidRPr="001A50E3">
        <w:rPr>
          <w:rFonts w:ascii="Times New Roman" w:eastAsia="Times New Roman" w:hAnsi="Times New Roman" w:cs="Times New Roman"/>
          <w:kern w:val="0"/>
          <w:sz w:val="28"/>
          <w:szCs w:val="28"/>
          <w:lang w:val="uk-UA" w:eastAsia="uk-UA"/>
          <w14:ligatures w14:val="none"/>
        </w:rPr>
        <w:t xml:space="preserve">» [60]. У наведених текстах трапляються </w:t>
      </w:r>
      <w:proofErr w:type="spellStart"/>
      <w:r w:rsidRPr="001A50E3">
        <w:rPr>
          <w:rFonts w:ascii="Times New Roman" w:eastAsia="Times New Roman" w:hAnsi="Times New Roman" w:cs="Times New Roman"/>
          <w:kern w:val="0"/>
          <w:sz w:val="28"/>
          <w:szCs w:val="28"/>
          <w:lang w:val="uk-UA" w:eastAsia="uk-UA"/>
          <w14:ligatures w14:val="none"/>
        </w:rPr>
        <w:t>персоніфікаційні</w:t>
      </w:r>
      <w:proofErr w:type="spellEnd"/>
      <w:r w:rsidRPr="001A50E3">
        <w:rPr>
          <w:rFonts w:ascii="Times New Roman" w:eastAsia="Times New Roman" w:hAnsi="Times New Roman" w:cs="Times New Roman"/>
          <w:kern w:val="0"/>
          <w:sz w:val="28"/>
          <w:szCs w:val="28"/>
          <w:lang w:val="uk-UA" w:eastAsia="uk-UA"/>
          <w14:ligatures w14:val="none"/>
        </w:rPr>
        <w:t xml:space="preserve"> метафори —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forest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speaks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river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cleanses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remembers</w:t>
      </w:r>
      <w:proofErr w:type="spellEnd"/>
      <w:r w:rsidRPr="001A50E3">
        <w:rPr>
          <w:rFonts w:ascii="Times New Roman" w:eastAsia="Times New Roman" w:hAnsi="Times New Roman" w:cs="Times New Roman"/>
          <w:kern w:val="0"/>
          <w:sz w:val="28"/>
          <w:szCs w:val="28"/>
          <w:lang w:val="uk-UA" w:eastAsia="uk-UA"/>
          <w14:ligatures w14:val="none"/>
        </w:rPr>
        <w:t xml:space="preserve"> — які формують </w:t>
      </w:r>
      <w:proofErr w:type="spellStart"/>
      <w:r w:rsidRPr="001A50E3">
        <w:rPr>
          <w:rFonts w:ascii="Times New Roman" w:eastAsia="Times New Roman" w:hAnsi="Times New Roman" w:cs="Times New Roman"/>
          <w:kern w:val="0"/>
          <w:sz w:val="28"/>
          <w:szCs w:val="28"/>
          <w:lang w:val="uk-UA" w:eastAsia="uk-UA"/>
          <w14:ligatures w14:val="none"/>
        </w:rPr>
        <w:t>міфопоетичний</w:t>
      </w:r>
      <w:proofErr w:type="spellEnd"/>
      <w:r w:rsidRPr="001A50E3">
        <w:rPr>
          <w:rFonts w:ascii="Times New Roman" w:eastAsia="Times New Roman" w:hAnsi="Times New Roman" w:cs="Times New Roman"/>
          <w:kern w:val="0"/>
          <w:sz w:val="28"/>
          <w:szCs w:val="28"/>
          <w:lang w:val="uk-UA" w:eastAsia="uk-UA"/>
          <w14:ligatures w14:val="none"/>
        </w:rPr>
        <w:t xml:space="preserve"> образ світу, перетворюючи природні елементи на суб’єктів комунікації. Такі моделі легітимізують езотеричну інтерпретацію реальності, створюючи когнітивну ілюзію очевидності духовної присутності в довкіллі.</w:t>
      </w:r>
    </w:p>
    <w:p w14:paraId="7F5FA906"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Сучасна популяризована модель езотеричної комунікації простежується в прогнозних жанрах, наприклад на платформі Horoscope.com. Тут домінують клішовані, психологічно підтримувальні формули: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feel</w:t>
      </w:r>
      <w:proofErr w:type="spellEnd"/>
      <w:r w:rsidRPr="001A50E3">
        <w:rPr>
          <w:rFonts w:ascii="Times New Roman" w:eastAsia="Times New Roman" w:hAnsi="Times New Roman" w:cs="Times New Roman"/>
          <w:kern w:val="0"/>
          <w:sz w:val="28"/>
          <w:szCs w:val="28"/>
          <w:lang w:val="uk-UA" w:eastAsia="uk-UA"/>
          <w14:ligatures w14:val="none"/>
        </w:rPr>
        <w:t xml:space="preserve"> a </w:t>
      </w:r>
      <w:proofErr w:type="spellStart"/>
      <w:r w:rsidRPr="001A50E3">
        <w:rPr>
          <w:rFonts w:ascii="Times New Roman" w:eastAsia="Times New Roman" w:hAnsi="Times New Roman" w:cs="Times New Roman"/>
          <w:kern w:val="0"/>
          <w:sz w:val="28"/>
          <w:szCs w:val="28"/>
          <w:lang w:val="uk-UA" w:eastAsia="uk-UA"/>
          <w14:ligatures w14:val="none"/>
        </w:rPr>
        <w:t>powerful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shift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energy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today</w:t>
      </w:r>
      <w:proofErr w:type="spellEnd"/>
      <w:r w:rsidRPr="001A50E3">
        <w:rPr>
          <w:rFonts w:ascii="Times New Roman" w:eastAsia="Times New Roman" w:hAnsi="Times New Roman" w:cs="Times New Roman"/>
          <w:kern w:val="0"/>
          <w:sz w:val="28"/>
          <w:szCs w:val="28"/>
          <w:lang w:val="uk-UA" w:eastAsia="uk-UA"/>
          <w14:ligatures w14:val="none"/>
        </w:rPr>
        <w:t>», «</w:t>
      </w:r>
      <w:proofErr w:type="spellStart"/>
      <w:r w:rsidRPr="001A50E3">
        <w:rPr>
          <w:rFonts w:ascii="Times New Roman" w:eastAsia="Times New Roman" w:hAnsi="Times New Roman" w:cs="Times New Roman"/>
          <w:kern w:val="0"/>
          <w:sz w:val="28"/>
          <w:szCs w:val="28"/>
          <w:lang w:val="uk-UA" w:eastAsia="uk-UA"/>
          <w14:ligatures w14:val="none"/>
        </w:rPr>
        <w:t>New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opportunities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aligning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true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purpose</w:t>
      </w:r>
      <w:proofErr w:type="spellEnd"/>
      <w:r w:rsidRPr="001A50E3">
        <w:rPr>
          <w:rFonts w:ascii="Times New Roman" w:eastAsia="Times New Roman" w:hAnsi="Times New Roman" w:cs="Times New Roman"/>
          <w:kern w:val="0"/>
          <w:sz w:val="28"/>
          <w:szCs w:val="28"/>
          <w:lang w:val="uk-UA" w:eastAsia="uk-UA"/>
          <w14:ligatures w14:val="none"/>
        </w:rPr>
        <w:t xml:space="preserve">» [62]. Лексеми </w:t>
      </w:r>
      <w:proofErr w:type="spellStart"/>
      <w:r w:rsidRPr="001A50E3">
        <w:rPr>
          <w:rFonts w:ascii="Times New Roman" w:eastAsia="Times New Roman" w:hAnsi="Times New Roman" w:cs="Times New Roman"/>
          <w:kern w:val="0"/>
          <w:sz w:val="28"/>
          <w:szCs w:val="28"/>
          <w:lang w:val="uk-UA" w:eastAsia="uk-UA"/>
          <w14:ligatures w14:val="none"/>
        </w:rPr>
        <w:t>opportunity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shift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clarity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abundance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balance</w:t>
      </w:r>
      <w:proofErr w:type="spellEnd"/>
      <w:r w:rsidRPr="001A50E3">
        <w:rPr>
          <w:rFonts w:ascii="Times New Roman" w:eastAsia="Times New Roman" w:hAnsi="Times New Roman" w:cs="Times New Roman"/>
          <w:kern w:val="0"/>
          <w:sz w:val="28"/>
          <w:szCs w:val="28"/>
          <w:lang w:val="uk-UA" w:eastAsia="uk-UA"/>
          <w14:ligatures w14:val="none"/>
        </w:rPr>
        <w:t xml:space="preserve"> виконують мотиваційно-оцінну функцію, а займенникове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підсилює </w:t>
      </w:r>
      <w:proofErr w:type="spellStart"/>
      <w:r w:rsidRPr="001A50E3">
        <w:rPr>
          <w:rFonts w:ascii="Times New Roman" w:eastAsia="Times New Roman" w:hAnsi="Times New Roman" w:cs="Times New Roman"/>
          <w:kern w:val="0"/>
          <w:sz w:val="28"/>
          <w:szCs w:val="28"/>
          <w:lang w:val="uk-UA" w:eastAsia="uk-UA"/>
          <w14:ligatures w14:val="none"/>
        </w:rPr>
        <w:t>персональність</w:t>
      </w:r>
      <w:proofErr w:type="spellEnd"/>
      <w:r w:rsidRPr="001A50E3">
        <w:rPr>
          <w:rFonts w:ascii="Times New Roman" w:eastAsia="Times New Roman" w:hAnsi="Times New Roman" w:cs="Times New Roman"/>
          <w:kern w:val="0"/>
          <w:sz w:val="28"/>
          <w:szCs w:val="28"/>
          <w:lang w:val="uk-UA" w:eastAsia="uk-UA"/>
          <w14:ligatures w14:val="none"/>
        </w:rPr>
        <w:t>, створюючи ефект адресної турботи й близького контакту. Значущою є також семантична невизначеність (</w:t>
      </w:r>
      <w:proofErr w:type="spellStart"/>
      <w:r w:rsidRPr="001A50E3">
        <w:rPr>
          <w:rFonts w:ascii="Times New Roman" w:eastAsia="Times New Roman" w:hAnsi="Times New Roman" w:cs="Times New Roman"/>
          <w:kern w:val="0"/>
          <w:sz w:val="28"/>
          <w:szCs w:val="28"/>
          <w:lang w:val="uk-UA" w:eastAsia="uk-UA"/>
          <w14:ligatures w14:val="none"/>
        </w:rPr>
        <w:t>may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could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perhaps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something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new</w:t>
      </w:r>
      <w:proofErr w:type="spellEnd"/>
      <w:r w:rsidRPr="001A50E3">
        <w:rPr>
          <w:rFonts w:ascii="Times New Roman" w:eastAsia="Times New Roman" w:hAnsi="Times New Roman" w:cs="Times New Roman"/>
          <w:kern w:val="0"/>
          <w:sz w:val="28"/>
          <w:szCs w:val="28"/>
          <w:lang w:val="uk-UA" w:eastAsia="uk-UA"/>
          <w14:ligatures w14:val="none"/>
        </w:rPr>
        <w:t>), яка забезпечує адаптивність тексту до будь-якого життєвого сценарію й дозволяє адресатові інтерпретувати зміст відповідно до власних потреб.</w:t>
      </w:r>
    </w:p>
    <w:p w14:paraId="13E43BA6"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У </w:t>
      </w:r>
      <w:proofErr w:type="spellStart"/>
      <w:r w:rsidRPr="001A50E3">
        <w:rPr>
          <w:rFonts w:ascii="Times New Roman" w:eastAsia="Times New Roman" w:hAnsi="Times New Roman" w:cs="Times New Roman"/>
          <w:kern w:val="0"/>
          <w:sz w:val="28"/>
          <w:szCs w:val="28"/>
          <w:lang w:val="uk-UA" w:eastAsia="uk-UA"/>
          <w14:ligatures w14:val="none"/>
        </w:rPr>
        <w:t>сакрально</w:t>
      </w:r>
      <w:proofErr w:type="spellEnd"/>
      <w:r w:rsidRPr="001A50E3">
        <w:rPr>
          <w:rFonts w:ascii="Times New Roman" w:eastAsia="Times New Roman" w:hAnsi="Times New Roman" w:cs="Times New Roman"/>
          <w:kern w:val="0"/>
          <w:sz w:val="28"/>
          <w:szCs w:val="28"/>
          <w:lang w:val="uk-UA" w:eastAsia="uk-UA"/>
          <w14:ligatures w14:val="none"/>
        </w:rPr>
        <w:t xml:space="preserve">-доктринальних текстах, зокрема на ресурсі </w:t>
      </w:r>
      <w:proofErr w:type="spellStart"/>
      <w:r w:rsidRPr="001A50E3">
        <w:rPr>
          <w:rFonts w:ascii="Times New Roman" w:eastAsia="Times New Roman" w:hAnsi="Times New Roman" w:cs="Times New Roman"/>
          <w:kern w:val="0"/>
          <w:sz w:val="28"/>
          <w:szCs w:val="28"/>
          <w:lang w:val="uk-UA" w:eastAsia="uk-UA"/>
          <w14:ligatures w14:val="none"/>
        </w:rPr>
        <w:t>Sacred-texts</w:t>
      </w:r>
      <w:proofErr w:type="spellEnd"/>
      <w:r w:rsidRPr="001A50E3">
        <w:rPr>
          <w:rFonts w:ascii="Times New Roman" w:eastAsia="Times New Roman" w:hAnsi="Times New Roman" w:cs="Times New Roman"/>
          <w:kern w:val="0"/>
          <w:sz w:val="28"/>
          <w:szCs w:val="28"/>
          <w:lang w:val="uk-UA" w:eastAsia="uk-UA"/>
          <w14:ligatures w14:val="none"/>
        </w:rPr>
        <w:t xml:space="preserve">, домінує піднесено-ритуальна семантика, архаїчна образність і </w:t>
      </w:r>
      <w:proofErr w:type="spellStart"/>
      <w:r w:rsidRPr="001A50E3">
        <w:rPr>
          <w:rFonts w:ascii="Times New Roman" w:eastAsia="Times New Roman" w:hAnsi="Times New Roman" w:cs="Times New Roman"/>
          <w:kern w:val="0"/>
          <w:sz w:val="28"/>
          <w:szCs w:val="28"/>
          <w:lang w:val="uk-UA" w:eastAsia="uk-UA"/>
          <w14:ligatures w14:val="none"/>
        </w:rPr>
        <w:t>біблійно</w:t>
      </w:r>
      <w:proofErr w:type="spellEnd"/>
      <w:r w:rsidRPr="001A50E3">
        <w:rPr>
          <w:rFonts w:ascii="Times New Roman" w:eastAsia="Times New Roman" w:hAnsi="Times New Roman" w:cs="Times New Roman"/>
          <w:kern w:val="0"/>
          <w:sz w:val="28"/>
          <w:szCs w:val="28"/>
          <w:lang w:val="uk-UA" w:eastAsia="uk-UA"/>
          <w14:ligatures w14:val="none"/>
        </w:rPr>
        <w:t>-містичні алюзії: «</w:t>
      </w:r>
      <w:proofErr w:type="spellStart"/>
      <w:r w:rsidRPr="001A50E3">
        <w:rPr>
          <w:rFonts w:ascii="Times New Roman" w:eastAsia="Times New Roman" w:hAnsi="Times New Roman" w:cs="Times New Roman"/>
          <w:kern w:val="0"/>
          <w:sz w:val="28"/>
          <w:szCs w:val="28"/>
          <w:lang w:val="uk-UA" w:eastAsia="uk-UA"/>
          <w14:ligatures w14:val="none"/>
        </w:rPr>
        <w: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enters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temple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sacred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fire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shall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reborn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light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divine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will</w:t>
      </w:r>
      <w:proofErr w:type="spellEnd"/>
      <w:r w:rsidRPr="001A50E3">
        <w:rPr>
          <w:rFonts w:ascii="Times New Roman" w:eastAsia="Times New Roman" w:hAnsi="Times New Roman" w:cs="Times New Roman"/>
          <w:kern w:val="0"/>
          <w:sz w:val="28"/>
          <w:szCs w:val="28"/>
          <w:lang w:val="uk-UA" w:eastAsia="uk-UA"/>
          <w14:ligatures w14:val="none"/>
        </w:rPr>
        <w:t xml:space="preserve">» [63]. Тут фіксується лексика на позначення посвячення, духовної ієрархії та сакрального простору — </w:t>
      </w:r>
      <w:proofErr w:type="spellStart"/>
      <w:r w:rsidRPr="001A50E3">
        <w:rPr>
          <w:rFonts w:ascii="Times New Roman" w:eastAsia="Times New Roman" w:hAnsi="Times New Roman" w:cs="Times New Roman"/>
          <w:kern w:val="0"/>
          <w:sz w:val="28"/>
          <w:szCs w:val="28"/>
          <w:lang w:val="uk-UA" w:eastAsia="uk-UA"/>
          <w14:ligatures w14:val="none"/>
        </w:rPr>
        <w:t>temple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oath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initiate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covenant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divine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fire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higher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law</w:t>
      </w:r>
      <w:proofErr w:type="spellEnd"/>
      <w:r w:rsidRPr="001A50E3">
        <w:rPr>
          <w:rFonts w:ascii="Times New Roman" w:eastAsia="Times New Roman" w:hAnsi="Times New Roman" w:cs="Times New Roman"/>
          <w:kern w:val="0"/>
          <w:sz w:val="28"/>
          <w:szCs w:val="28"/>
          <w:lang w:val="uk-UA" w:eastAsia="uk-UA"/>
          <w14:ligatures w14:val="none"/>
        </w:rPr>
        <w:t xml:space="preserve">. Вона створює вертикальну, ієрархічну модель світу, у </w:t>
      </w:r>
      <w:r w:rsidRPr="001A50E3">
        <w:rPr>
          <w:rFonts w:ascii="Times New Roman" w:eastAsia="Times New Roman" w:hAnsi="Times New Roman" w:cs="Times New Roman"/>
          <w:kern w:val="0"/>
          <w:sz w:val="28"/>
          <w:szCs w:val="28"/>
          <w:lang w:val="uk-UA" w:eastAsia="uk-UA"/>
          <w14:ligatures w14:val="none"/>
        </w:rPr>
        <w:lastRenderedPageBreak/>
        <w:t xml:space="preserve">межах якої мова стає засобом доступу до надприродного знання. Такі тексти характеризуються лексичною урочистістю, </w:t>
      </w:r>
      <w:proofErr w:type="spellStart"/>
      <w:r w:rsidRPr="001A50E3">
        <w:rPr>
          <w:rFonts w:ascii="Times New Roman" w:eastAsia="Times New Roman" w:hAnsi="Times New Roman" w:cs="Times New Roman"/>
          <w:kern w:val="0"/>
          <w:sz w:val="28"/>
          <w:szCs w:val="28"/>
          <w:lang w:val="uk-UA" w:eastAsia="uk-UA"/>
          <w14:ligatures w14:val="none"/>
        </w:rPr>
        <w:t>формульністю</w:t>
      </w:r>
      <w:proofErr w:type="spellEnd"/>
      <w:r w:rsidRPr="001A50E3">
        <w:rPr>
          <w:rFonts w:ascii="Times New Roman" w:eastAsia="Times New Roman" w:hAnsi="Times New Roman" w:cs="Times New Roman"/>
          <w:kern w:val="0"/>
          <w:sz w:val="28"/>
          <w:szCs w:val="28"/>
          <w:lang w:val="uk-UA" w:eastAsia="uk-UA"/>
          <w14:ligatures w14:val="none"/>
        </w:rPr>
        <w:t>, анахронізмами (</w:t>
      </w:r>
      <w:proofErr w:type="spellStart"/>
      <w:r w:rsidRPr="001A50E3">
        <w:rPr>
          <w:rFonts w:ascii="Times New Roman" w:eastAsia="Times New Roman" w:hAnsi="Times New Roman" w:cs="Times New Roman"/>
          <w:kern w:val="0"/>
          <w:sz w:val="28"/>
          <w:szCs w:val="28"/>
          <w:lang w:val="uk-UA" w:eastAsia="uk-UA"/>
          <w14:ligatures w14:val="none"/>
        </w:rPr>
        <w:t>thee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behold</w:t>
      </w:r>
      <w:proofErr w:type="spellEnd"/>
      <w:r w:rsidRPr="001A50E3">
        <w:rPr>
          <w:rFonts w:ascii="Times New Roman" w:eastAsia="Times New Roman" w:hAnsi="Times New Roman" w:cs="Times New Roman"/>
          <w:kern w:val="0"/>
          <w:sz w:val="28"/>
          <w:szCs w:val="28"/>
          <w:lang w:val="uk-UA" w:eastAsia="uk-UA"/>
          <w14:ligatures w14:val="none"/>
        </w:rPr>
        <w:t>), що підсилюють ритуальність та історичну тяглість дискурсу.</w:t>
      </w:r>
    </w:p>
    <w:p w14:paraId="35D11B82"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Комерційно-консультаційні тексти, представлені на сайті </w:t>
      </w:r>
      <w:proofErr w:type="spellStart"/>
      <w:r w:rsidRPr="001A50E3">
        <w:rPr>
          <w:rFonts w:ascii="Times New Roman" w:eastAsia="Times New Roman" w:hAnsi="Times New Roman" w:cs="Times New Roman"/>
          <w:kern w:val="0"/>
          <w:sz w:val="28"/>
          <w:szCs w:val="28"/>
          <w:lang w:val="uk-UA" w:eastAsia="uk-UA"/>
          <w14:ligatures w14:val="none"/>
        </w:rPr>
        <w:t>Welldivined</w:t>
      </w:r>
      <w:proofErr w:type="spellEnd"/>
      <w:r w:rsidRPr="001A50E3">
        <w:rPr>
          <w:rFonts w:ascii="Times New Roman" w:eastAsia="Times New Roman" w:hAnsi="Times New Roman" w:cs="Times New Roman"/>
          <w:kern w:val="0"/>
          <w:sz w:val="28"/>
          <w:szCs w:val="28"/>
          <w:lang w:val="uk-UA" w:eastAsia="uk-UA"/>
          <w14:ligatures w14:val="none"/>
        </w:rPr>
        <w:t>, демонструють тенденцію до поєднання езотеричної та психологічної лексики: «</w:t>
      </w:r>
      <w:proofErr w:type="spellStart"/>
      <w:r w:rsidRPr="001A50E3">
        <w:rPr>
          <w:rFonts w:ascii="Times New Roman" w:eastAsia="Times New Roman" w:hAnsi="Times New Roman" w:cs="Times New Roman"/>
          <w:kern w:val="0"/>
          <w:sz w:val="28"/>
          <w:szCs w:val="28"/>
          <w:lang w:val="uk-UA" w:eastAsia="uk-UA"/>
          <w14:ligatures w14:val="none"/>
        </w:rPr>
        <w:t>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guidance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sessions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help</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release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energetic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blocks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step</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authentic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power</w:t>
      </w:r>
      <w:proofErr w:type="spellEnd"/>
      <w:r w:rsidRPr="001A50E3">
        <w:rPr>
          <w:rFonts w:ascii="Times New Roman" w:eastAsia="Times New Roman" w:hAnsi="Times New Roman" w:cs="Times New Roman"/>
          <w:kern w:val="0"/>
          <w:sz w:val="28"/>
          <w:szCs w:val="28"/>
          <w:lang w:val="uk-UA" w:eastAsia="uk-UA"/>
          <w14:ligatures w14:val="none"/>
        </w:rPr>
        <w:t xml:space="preserve">» [64]. Тут простежується прагматично зумовлена метафорика — </w:t>
      </w:r>
      <w:proofErr w:type="spellStart"/>
      <w:r w:rsidRPr="001A50E3">
        <w:rPr>
          <w:rFonts w:ascii="Times New Roman" w:eastAsia="Times New Roman" w:hAnsi="Times New Roman" w:cs="Times New Roman"/>
          <w:kern w:val="0"/>
          <w:sz w:val="28"/>
          <w:szCs w:val="28"/>
          <w:lang w:val="uk-UA" w:eastAsia="uk-UA"/>
          <w14:ligatures w14:val="none"/>
        </w:rPr>
        <w:t>energetic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blocks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guidance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authentic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power</w:t>
      </w:r>
      <w:proofErr w:type="spellEnd"/>
      <w:r w:rsidRPr="001A50E3">
        <w:rPr>
          <w:rFonts w:ascii="Times New Roman" w:eastAsia="Times New Roman" w:hAnsi="Times New Roman" w:cs="Times New Roman"/>
          <w:kern w:val="0"/>
          <w:sz w:val="28"/>
          <w:szCs w:val="28"/>
          <w:lang w:val="uk-UA" w:eastAsia="uk-UA"/>
          <w14:ligatures w14:val="none"/>
        </w:rPr>
        <w:t xml:space="preserve"> — спрямована на створення відчуття унікальності, відповідальності за власну долю та необхідності зовнішнього супроводу. Лексеми </w:t>
      </w:r>
      <w:proofErr w:type="spellStart"/>
      <w:r w:rsidRPr="001A50E3">
        <w:rPr>
          <w:rFonts w:ascii="Times New Roman" w:eastAsia="Times New Roman" w:hAnsi="Times New Roman" w:cs="Times New Roman"/>
          <w:kern w:val="0"/>
          <w:sz w:val="28"/>
          <w:szCs w:val="28"/>
          <w:lang w:val="uk-UA" w:eastAsia="uk-UA"/>
          <w14:ligatures w14:val="none"/>
        </w:rPr>
        <w:t>guidance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empowerment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self-healing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breakthrough</w:t>
      </w:r>
      <w:proofErr w:type="spellEnd"/>
      <w:r w:rsidRPr="001A50E3">
        <w:rPr>
          <w:rFonts w:ascii="Times New Roman" w:eastAsia="Times New Roman" w:hAnsi="Times New Roman" w:cs="Times New Roman"/>
          <w:kern w:val="0"/>
          <w:sz w:val="28"/>
          <w:szCs w:val="28"/>
          <w:lang w:val="uk-UA" w:eastAsia="uk-UA"/>
          <w14:ligatures w14:val="none"/>
        </w:rPr>
        <w:t xml:space="preserve"> формують семантичну рамку «духовного сервісу», у межах якої </w:t>
      </w:r>
      <w:proofErr w:type="spellStart"/>
      <w:r w:rsidRPr="001A50E3">
        <w:rPr>
          <w:rFonts w:ascii="Times New Roman" w:eastAsia="Times New Roman" w:hAnsi="Times New Roman" w:cs="Times New Roman"/>
          <w:kern w:val="0"/>
          <w:sz w:val="28"/>
          <w:szCs w:val="28"/>
          <w:lang w:val="uk-UA" w:eastAsia="uk-UA"/>
          <w14:ligatures w14:val="none"/>
        </w:rPr>
        <w:t>езотеризм</w:t>
      </w:r>
      <w:proofErr w:type="spellEnd"/>
      <w:r w:rsidRPr="001A50E3">
        <w:rPr>
          <w:rFonts w:ascii="Times New Roman" w:eastAsia="Times New Roman" w:hAnsi="Times New Roman" w:cs="Times New Roman"/>
          <w:kern w:val="0"/>
          <w:sz w:val="28"/>
          <w:szCs w:val="28"/>
          <w:lang w:val="uk-UA" w:eastAsia="uk-UA"/>
          <w14:ligatures w14:val="none"/>
        </w:rPr>
        <w:t xml:space="preserve"> перетворюється на товар.</w:t>
      </w:r>
    </w:p>
    <w:p w14:paraId="321919A7"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Загальною семантичною ознакою є акціональна та процесуальна лексика, що репрезентує духовний рух, саморозвиток, зміну внутрішнього стану: </w:t>
      </w:r>
      <w:proofErr w:type="spellStart"/>
      <w:r w:rsidRPr="001A50E3">
        <w:rPr>
          <w:rFonts w:ascii="Times New Roman" w:eastAsia="Times New Roman" w:hAnsi="Times New Roman" w:cs="Times New Roman"/>
          <w:kern w:val="0"/>
          <w:sz w:val="28"/>
          <w:szCs w:val="28"/>
          <w:lang w:val="uk-UA" w:eastAsia="uk-UA"/>
          <w14:ligatures w14:val="none"/>
        </w:rPr>
        <w:t>awaken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ascend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transform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manifest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align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elevate</w:t>
      </w:r>
      <w:proofErr w:type="spellEnd"/>
      <w:r w:rsidRPr="001A50E3">
        <w:rPr>
          <w:rFonts w:ascii="Times New Roman" w:eastAsia="Times New Roman" w:hAnsi="Times New Roman" w:cs="Times New Roman"/>
          <w:kern w:val="0"/>
          <w:sz w:val="28"/>
          <w:szCs w:val="28"/>
          <w:lang w:val="uk-UA" w:eastAsia="uk-UA"/>
          <w14:ligatures w14:val="none"/>
        </w:rPr>
        <w:t xml:space="preserve">. У дискурсі вона набуває статусу ключових індикаторів прогресу духовної практики, задає етапність, лінійність та цілеспрямованість особистісного розвитку. Високою є частотність прикметників, що створюють експресивно-оцінний фон: </w:t>
      </w:r>
      <w:proofErr w:type="spellStart"/>
      <w:r w:rsidRPr="001A50E3">
        <w:rPr>
          <w:rFonts w:ascii="Times New Roman" w:eastAsia="Times New Roman" w:hAnsi="Times New Roman" w:cs="Times New Roman"/>
          <w:kern w:val="0"/>
          <w:sz w:val="28"/>
          <w:szCs w:val="28"/>
          <w:lang w:val="uk-UA" w:eastAsia="uk-UA"/>
          <w14:ligatures w14:val="none"/>
        </w:rPr>
        <w:t>divine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sacred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cosmic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powerful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radiant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abundant</w:t>
      </w:r>
      <w:proofErr w:type="spellEnd"/>
      <w:r w:rsidRPr="001A50E3">
        <w:rPr>
          <w:rFonts w:ascii="Times New Roman" w:eastAsia="Times New Roman" w:hAnsi="Times New Roman" w:cs="Times New Roman"/>
          <w:kern w:val="0"/>
          <w:sz w:val="28"/>
          <w:szCs w:val="28"/>
          <w:lang w:val="uk-UA" w:eastAsia="uk-UA"/>
          <w14:ligatures w14:val="none"/>
        </w:rPr>
        <w:t xml:space="preserve">. Водночас у текстах функціонує семантично навантажена іменникова лексика — </w:t>
      </w:r>
      <w:proofErr w:type="spellStart"/>
      <w:r w:rsidRPr="001A50E3">
        <w:rPr>
          <w:rFonts w:ascii="Times New Roman" w:eastAsia="Times New Roman" w:hAnsi="Times New Roman" w:cs="Times New Roman"/>
          <w:kern w:val="0"/>
          <w:sz w:val="28"/>
          <w:szCs w:val="28"/>
          <w:lang w:val="uk-UA" w:eastAsia="uk-UA"/>
          <w14:ligatures w14:val="none"/>
        </w:rPr>
        <w:t>frequency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guidance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harmony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calling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purpose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transformation</w:t>
      </w:r>
      <w:proofErr w:type="spellEnd"/>
      <w:r w:rsidRPr="001A50E3">
        <w:rPr>
          <w:rFonts w:ascii="Times New Roman" w:eastAsia="Times New Roman" w:hAnsi="Times New Roman" w:cs="Times New Roman"/>
          <w:kern w:val="0"/>
          <w:sz w:val="28"/>
          <w:szCs w:val="28"/>
          <w:lang w:val="uk-UA" w:eastAsia="uk-UA"/>
          <w14:ligatures w14:val="none"/>
        </w:rPr>
        <w:t>, які репрезентують концептуальний центр езотеричної світобудови.</w:t>
      </w:r>
    </w:p>
    <w:p w14:paraId="07F9E3D4"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Особливістю семантичної структури є полісемія та </w:t>
      </w:r>
      <w:proofErr w:type="spellStart"/>
      <w:r w:rsidRPr="001A50E3">
        <w:rPr>
          <w:rFonts w:ascii="Times New Roman" w:eastAsia="Times New Roman" w:hAnsi="Times New Roman" w:cs="Times New Roman"/>
          <w:kern w:val="0"/>
          <w:sz w:val="28"/>
          <w:szCs w:val="28"/>
          <w:lang w:val="uk-UA" w:eastAsia="uk-UA"/>
          <w14:ligatures w14:val="none"/>
        </w:rPr>
        <w:t>інтерпретативність</w:t>
      </w:r>
      <w:proofErr w:type="spellEnd"/>
      <w:r w:rsidRPr="001A50E3">
        <w:rPr>
          <w:rFonts w:ascii="Times New Roman" w:eastAsia="Times New Roman" w:hAnsi="Times New Roman" w:cs="Times New Roman"/>
          <w:kern w:val="0"/>
          <w:sz w:val="28"/>
          <w:szCs w:val="28"/>
          <w:lang w:val="uk-UA" w:eastAsia="uk-UA"/>
          <w14:ligatures w14:val="none"/>
        </w:rPr>
        <w:t xml:space="preserve">, коли одна лексема відкриває широкий спектр можливих значень. Наприклад, </w:t>
      </w:r>
      <w:proofErr w:type="spellStart"/>
      <w:r w:rsidRPr="001A50E3">
        <w:rPr>
          <w:rFonts w:ascii="Times New Roman" w:eastAsia="Times New Roman" w:hAnsi="Times New Roman" w:cs="Times New Roman"/>
          <w:kern w:val="0"/>
          <w:sz w:val="28"/>
          <w:szCs w:val="28"/>
          <w:lang w:val="uk-UA" w:eastAsia="uk-UA"/>
          <w14:ligatures w14:val="none"/>
        </w:rPr>
        <w:t>light</w:t>
      </w:r>
      <w:proofErr w:type="spellEnd"/>
      <w:r w:rsidRPr="001A50E3">
        <w:rPr>
          <w:rFonts w:ascii="Times New Roman" w:eastAsia="Times New Roman" w:hAnsi="Times New Roman" w:cs="Times New Roman"/>
          <w:kern w:val="0"/>
          <w:sz w:val="28"/>
          <w:szCs w:val="28"/>
          <w:lang w:val="uk-UA" w:eastAsia="uk-UA"/>
          <w14:ligatures w14:val="none"/>
        </w:rPr>
        <w:t xml:space="preserve"> означає і фізичне явище, і духовне прозріння, і істину, і захист, і космічну енергію. Такі смислові нашарування забезпечують гнучкість інтерпретації, дозволяють адресату відчувати персональну </w:t>
      </w:r>
      <w:proofErr w:type="spellStart"/>
      <w:r w:rsidRPr="001A50E3">
        <w:rPr>
          <w:rFonts w:ascii="Times New Roman" w:eastAsia="Times New Roman" w:hAnsi="Times New Roman" w:cs="Times New Roman"/>
          <w:kern w:val="0"/>
          <w:sz w:val="28"/>
          <w:szCs w:val="28"/>
          <w:lang w:val="uk-UA" w:eastAsia="uk-UA"/>
          <w14:ligatures w14:val="none"/>
        </w:rPr>
        <w:t>релевантність</w:t>
      </w:r>
      <w:proofErr w:type="spellEnd"/>
      <w:r w:rsidRPr="001A50E3">
        <w:rPr>
          <w:rFonts w:ascii="Times New Roman" w:eastAsia="Times New Roman" w:hAnsi="Times New Roman" w:cs="Times New Roman"/>
          <w:kern w:val="0"/>
          <w:sz w:val="28"/>
          <w:szCs w:val="28"/>
          <w:lang w:val="uk-UA" w:eastAsia="uk-UA"/>
          <w14:ligatures w14:val="none"/>
        </w:rPr>
        <w:t xml:space="preserve"> повідомлення й підтримують комунікативну ефективність дискурсу. Метафоричні моделі становлять стійкі когнітивні схеми, серед яких найбільш поширеними є </w:t>
      </w:r>
      <w:r w:rsidRPr="001A50E3">
        <w:rPr>
          <w:rFonts w:ascii="Times New Roman" w:eastAsia="Times New Roman" w:hAnsi="Times New Roman" w:cs="Times New Roman"/>
          <w:kern w:val="0"/>
          <w:sz w:val="28"/>
          <w:szCs w:val="28"/>
          <w:lang w:val="uk-UA" w:eastAsia="uk-UA"/>
          <w14:ligatures w14:val="none"/>
        </w:rPr>
        <w:lastRenderedPageBreak/>
        <w:t>«життя як подорож»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soul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on</w:t>
      </w:r>
      <w:proofErr w:type="spellEnd"/>
      <w:r w:rsidRPr="001A50E3">
        <w:rPr>
          <w:rFonts w:ascii="Times New Roman" w:eastAsia="Times New Roman" w:hAnsi="Times New Roman" w:cs="Times New Roman"/>
          <w:kern w:val="0"/>
          <w:sz w:val="28"/>
          <w:szCs w:val="28"/>
          <w:lang w:val="uk-UA" w:eastAsia="uk-UA"/>
          <w14:ligatures w14:val="none"/>
        </w:rPr>
        <w:t xml:space="preserve"> a </w:t>
      </w:r>
      <w:proofErr w:type="spellStart"/>
      <w:r w:rsidRPr="001A50E3">
        <w:rPr>
          <w:rFonts w:ascii="Times New Roman" w:eastAsia="Times New Roman" w:hAnsi="Times New Roman" w:cs="Times New Roman"/>
          <w:kern w:val="0"/>
          <w:sz w:val="28"/>
          <w:szCs w:val="28"/>
          <w:lang w:val="uk-UA" w:eastAsia="uk-UA"/>
          <w14:ligatures w14:val="none"/>
        </w:rPr>
        <w:t>sacred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journey</w:t>
      </w:r>
      <w:proofErr w:type="spellEnd"/>
      <w:r w:rsidRPr="001A50E3">
        <w:rPr>
          <w:rFonts w:ascii="Times New Roman" w:eastAsia="Times New Roman" w:hAnsi="Times New Roman" w:cs="Times New Roman"/>
          <w:kern w:val="0"/>
          <w:sz w:val="28"/>
          <w:szCs w:val="28"/>
          <w:lang w:val="uk-UA" w:eastAsia="uk-UA"/>
          <w14:ligatures w14:val="none"/>
        </w:rPr>
        <w:t>), «Всесвіт як співрозмовник»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speaking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«енергія як рідина» (</w:t>
      </w:r>
      <w:proofErr w:type="spellStart"/>
      <w:r w:rsidRPr="001A50E3">
        <w:rPr>
          <w:rFonts w:ascii="Times New Roman" w:eastAsia="Times New Roman" w:hAnsi="Times New Roman" w:cs="Times New Roman"/>
          <w:kern w:val="0"/>
          <w:sz w:val="28"/>
          <w:szCs w:val="28"/>
          <w:lang w:val="uk-UA" w:eastAsia="uk-UA"/>
          <w14:ligatures w14:val="none"/>
        </w:rPr>
        <w:t>let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energy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flow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freely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through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«душа як сутність, що пробуджується»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higher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self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awakening</w:t>
      </w:r>
      <w:proofErr w:type="spellEnd"/>
      <w:r w:rsidRPr="001A50E3">
        <w:rPr>
          <w:rFonts w:ascii="Times New Roman" w:eastAsia="Times New Roman" w:hAnsi="Times New Roman" w:cs="Times New Roman"/>
          <w:kern w:val="0"/>
          <w:sz w:val="28"/>
          <w:szCs w:val="28"/>
          <w:lang w:val="uk-UA" w:eastAsia="uk-UA"/>
          <w14:ligatures w14:val="none"/>
        </w:rPr>
        <w:t xml:space="preserve">). Вони забезпечують образність, емоційність і </w:t>
      </w:r>
      <w:proofErr w:type="spellStart"/>
      <w:r w:rsidRPr="001A50E3">
        <w:rPr>
          <w:rFonts w:ascii="Times New Roman" w:eastAsia="Times New Roman" w:hAnsi="Times New Roman" w:cs="Times New Roman"/>
          <w:kern w:val="0"/>
          <w:sz w:val="28"/>
          <w:szCs w:val="28"/>
          <w:lang w:val="uk-UA" w:eastAsia="uk-UA"/>
          <w14:ligatures w14:val="none"/>
        </w:rPr>
        <w:t>пояснювальність</w:t>
      </w:r>
      <w:proofErr w:type="spellEnd"/>
      <w:r w:rsidRPr="001A50E3">
        <w:rPr>
          <w:rFonts w:ascii="Times New Roman" w:eastAsia="Times New Roman" w:hAnsi="Times New Roman" w:cs="Times New Roman"/>
          <w:kern w:val="0"/>
          <w:sz w:val="28"/>
          <w:szCs w:val="28"/>
          <w:lang w:val="uk-UA" w:eastAsia="uk-UA"/>
          <w14:ligatures w14:val="none"/>
        </w:rPr>
        <w:t xml:space="preserve"> понять, що не піддаються раціональному вимірюванню.</w:t>
      </w:r>
    </w:p>
    <w:p w14:paraId="18A5EC6C"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Таким чином, лексико-семантичний рівень англомовного езотеричного дискурсу визначається концептуальною узгодженістю, метафоричною продуктивністю, символічністю, узагальненістю й сугестивною </w:t>
      </w:r>
      <w:proofErr w:type="spellStart"/>
      <w:r w:rsidRPr="001A50E3">
        <w:rPr>
          <w:rFonts w:ascii="Times New Roman" w:eastAsia="Times New Roman" w:hAnsi="Times New Roman" w:cs="Times New Roman"/>
          <w:kern w:val="0"/>
          <w:sz w:val="28"/>
          <w:szCs w:val="28"/>
          <w:lang w:val="uk-UA" w:eastAsia="uk-UA"/>
          <w14:ligatures w14:val="none"/>
        </w:rPr>
        <w:t>функційністю</w:t>
      </w:r>
      <w:proofErr w:type="spellEnd"/>
      <w:r w:rsidRPr="001A50E3">
        <w:rPr>
          <w:rFonts w:ascii="Times New Roman" w:eastAsia="Times New Roman" w:hAnsi="Times New Roman" w:cs="Times New Roman"/>
          <w:kern w:val="0"/>
          <w:sz w:val="28"/>
          <w:szCs w:val="28"/>
          <w:lang w:val="uk-UA" w:eastAsia="uk-UA"/>
          <w14:ligatures w14:val="none"/>
        </w:rPr>
        <w:t xml:space="preserve">. Незалежно від жанру, у ньому простежуються спільні смислові константи, які забезпечують цілісність езотеричного мовлення, підтримують стійкість традиції та формують його впізнавану </w:t>
      </w:r>
      <w:proofErr w:type="spellStart"/>
      <w:r w:rsidRPr="001A50E3">
        <w:rPr>
          <w:rFonts w:ascii="Times New Roman" w:eastAsia="Times New Roman" w:hAnsi="Times New Roman" w:cs="Times New Roman"/>
          <w:kern w:val="0"/>
          <w:sz w:val="28"/>
          <w:szCs w:val="28"/>
          <w:lang w:val="uk-UA" w:eastAsia="uk-UA"/>
          <w14:ligatures w14:val="none"/>
        </w:rPr>
        <w:t>лінгвальну</w:t>
      </w:r>
      <w:proofErr w:type="spellEnd"/>
      <w:r w:rsidRPr="001A50E3">
        <w:rPr>
          <w:rFonts w:ascii="Times New Roman" w:eastAsia="Times New Roman" w:hAnsi="Times New Roman" w:cs="Times New Roman"/>
          <w:kern w:val="0"/>
          <w:sz w:val="28"/>
          <w:szCs w:val="28"/>
          <w:lang w:val="uk-UA" w:eastAsia="uk-UA"/>
          <w14:ligatures w14:val="none"/>
        </w:rPr>
        <w:t xml:space="preserve"> матрицю як інструмент духовного, ритуального та комунікативного впливу.</w:t>
      </w:r>
    </w:p>
    <w:p w14:paraId="43C28EB0" w14:textId="77777777" w:rsidR="00BC1BAA" w:rsidRPr="00F60D61" w:rsidRDefault="00BC1BAA" w:rsidP="00F60D61">
      <w:pPr>
        <w:pStyle w:val="3"/>
        <w:spacing w:before="0" w:beforeAutospacing="0" w:after="0" w:afterAutospacing="0" w:line="360" w:lineRule="auto"/>
        <w:ind w:firstLine="709"/>
        <w:jc w:val="both"/>
        <w:rPr>
          <w:rStyle w:val="a5"/>
          <w:b/>
          <w:bCs/>
          <w:sz w:val="28"/>
          <w:szCs w:val="28"/>
        </w:rPr>
      </w:pPr>
    </w:p>
    <w:p w14:paraId="4D4EFCED" w14:textId="483F6997" w:rsidR="00F90C31" w:rsidRPr="00F60D61" w:rsidRDefault="00F90C31" w:rsidP="00F60D61">
      <w:pPr>
        <w:pStyle w:val="3"/>
        <w:spacing w:before="0" w:beforeAutospacing="0" w:after="0" w:afterAutospacing="0" w:line="360" w:lineRule="auto"/>
        <w:ind w:firstLine="709"/>
        <w:jc w:val="both"/>
        <w:rPr>
          <w:sz w:val="28"/>
          <w:szCs w:val="28"/>
        </w:rPr>
      </w:pPr>
      <w:r w:rsidRPr="00F60D61">
        <w:rPr>
          <w:rStyle w:val="a5"/>
          <w:b/>
          <w:bCs/>
          <w:sz w:val="28"/>
          <w:szCs w:val="28"/>
        </w:rPr>
        <w:t>2.3. Синтаксичні маркери езотеричного дискурсу</w:t>
      </w:r>
    </w:p>
    <w:p w14:paraId="10D49CC1"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Синтаксична організація англомовного езотеричного дискурсу є одним із ключових механізмів його сугестивності, оскільки структура висловлювання безпосередньо визначає силу психологічного впливу, </w:t>
      </w:r>
      <w:proofErr w:type="spellStart"/>
      <w:r w:rsidRPr="001A50E3">
        <w:rPr>
          <w:rFonts w:ascii="Times New Roman" w:eastAsia="Times New Roman" w:hAnsi="Times New Roman" w:cs="Times New Roman"/>
          <w:kern w:val="0"/>
          <w:sz w:val="28"/>
          <w:szCs w:val="28"/>
          <w:lang w:val="uk-UA" w:eastAsia="uk-UA"/>
          <w14:ligatures w14:val="none"/>
        </w:rPr>
        <w:t>інтимізованість</w:t>
      </w:r>
      <w:proofErr w:type="spellEnd"/>
      <w:r w:rsidRPr="001A50E3">
        <w:rPr>
          <w:rFonts w:ascii="Times New Roman" w:eastAsia="Times New Roman" w:hAnsi="Times New Roman" w:cs="Times New Roman"/>
          <w:kern w:val="0"/>
          <w:sz w:val="28"/>
          <w:szCs w:val="28"/>
          <w:lang w:val="uk-UA" w:eastAsia="uk-UA"/>
          <w14:ligatures w14:val="none"/>
        </w:rPr>
        <w:t xml:space="preserve"> комунікації, ритуальність мовлення та ступінь включення адресата до </w:t>
      </w:r>
      <w:proofErr w:type="spellStart"/>
      <w:r w:rsidRPr="001A50E3">
        <w:rPr>
          <w:rFonts w:ascii="Times New Roman" w:eastAsia="Times New Roman" w:hAnsi="Times New Roman" w:cs="Times New Roman"/>
          <w:kern w:val="0"/>
          <w:sz w:val="28"/>
          <w:szCs w:val="28"/>
          <w:lang w:val="uk-UA" w:eastAsia="uk-UA"/>
          <w14:ligatures w14:val="none"/>
        </w:rPr>
        <w:t>сакралізованого</w:t>
      </w:r>
      <w:proofErr w:type="spellEnd"/>
      <w:r w:rsidRPr="001A50E3">
        <w:rPr>
          <w:rFonts w:ascii="Times New Roman" w:eastAsia="Times New Roman" w:hAnsi="Times New Roman" w:cs="Times New Roman"/>
          <w:kern w:val="0"/>
          <w:sz w:val="28"/>
          <w:szCs w:val="28"/>
          <w:lang w:val="uk-UA" w:eastAsia="uk-UA"/>
          <w14:ligatures w14:val="none"/>
        </w:rPr>
        <w:t xml:space="preserve"> смислового простору. На відміну від нейтрального інформативного мовлення, синтаксис езотеричних текстів виконує експліцитно світоглядну функцію: він не лише формує граматичну будову висловлення, а й моделює сценарій духовної взаємодії, визначає комунікативні ролі, задає ритм сприйняття та створює специфічну </w:t>
      </w:r>
      <w:proofErr w:type="spellStart"/>
      <w:r w:rsidRPr="001A50E3">
        <w:rPr>
          <w:rFonts w:ascii="Times New Roman" w:eastAsia="Times New Roman" w:hAnsi="Times New Roman" w:cs="Times New Roman"/>
          <w:kern w:val="0"/>
          <w:sz w:val="28"/>
          <w:szCs w:val="28"/>
          <w:lang w:val="uk-UA" w:eastAsia="uk-UA"/>
          <w14:ligatures w14:val="none"/>
        </w:rPr>
        <w:t>емоційно</w:t>
      </w:r>
      <w:proofErr w:type="spellEnd"/>
      <w:r w:rsidRPr="001A50E3">
        <w:rPr>
          <w:rFonts w:ascii="Times New Roman" w:eastAsia="Times New Roman" w:hAnsi="Times New Roman" w:cs="Times New Roman"/>
          <w:kern w:val="0"/>
          <w:sz w:val="28"/>
          <w:szCs w:val="28"/>
          <w:lang w:val="uk-UA" w:eastAsia="uk-UA"/>
          <w14:ligatures w14:val="none"/>
        </w:rPr>
        <w:t xml:space="preserve">-смислову атмосферу. Аналіз корпусу текстів засвідчив, що синтаксис функціонує як засіб конструювання духовного досвіду, внутрішнього стану, атмосфери посвяти й наставництва, а також як інструмент внутрішнього переконання та </w:t>
      </w:r>
      <w:proofErr w:type="spellStart"/>
      <w:r w:rsidRPr="001A50E3">
        <w:rPr>
          <w:rFonts w:ascii="Times New Roman" w:eastAsia="Times New Roman" w:hAnsi="Times New Roman" w:cs="Times New Roman"/>
          <w:kern w:val="0"/>
          <w:sz w:val="28"/>
          <w:szCs w:val="28"/>
          <w:lang w:val="uk-UA" w:eastAsia="uk-UA"/>
          <w14:ligatures w14:val="none"/>
        </w:rPr>
        <w:t>самопрограмування</w:t>
      </w:r>
      <w:proofErr w:type="spellEnd"/>
      <w:r w:rsidRPr="001A50E3">
        <w:rPr>
          <w:rFonts w:ascii="Times New Roman" w:eastAsia="Times New Roman" w:hAnsi="Times New Roman" w:cs="Times New Roman"/>
          <w:kern w:val="0"/>
          <w:sz w:val="28"/>
          <w:szCs w:val="28"/>
          <w:lang w:val="uk-UA" w:eastAsia="uk-UA"/>
          <w14:ligatures w14:val="none"/>
        </w:rPr>
        <w:t>.</w:t>
      </w:r>
    </w:p>
    <w:p w14:paraId="478E5062"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Найпоширенішою синтаксичною моделлю є імперативні конструкції, що актуалізують позицію мовця як авторитетного провідника, духовного наставника або «каналу» вищого знання. У матеріалах Horoscope.com </w:t>
      </w:r>
      <w:r w:rsidRPr="001A50E3">
        <w:rPr>
          <w:rFonts w:ascii="Times New Roman" w:eastAsia="Times New Roman" w:hAnsi="Times New Roman" w:cs="Times New Roman"/>
          <w:kern w:val="0"/>
          <w:sz w:val="28"/>
          <w:szCs w:val="28"/>
          <w:lang w:val="uk-UA" w:eastAsia="uk-UA"/>
          <w14:ligatures w14:val="none"/>
        </w:rPr>
        <w:lastRenderedPageBreak/>
        <w:t>регулярно трапляються настанови типу: «</w:t>
      </w:r>
      <w:proofErr w:type="spellStart"/>
      <w:r w:rsidRPr="001A50E3">
        <w:rPr>
          <w:rFonts w:ascii="Times New Roman" w:eastAsia="Times New Roman" w:hAnsi="Times New Roman" w:cs="Times New Roman"/>
          <w:kern w:val="0"/>
          <w:sz w:val="28"/>
          <w:szCs w:val="28"/>
          <w:lang w:val="uk-UA" w:eastAsia="uk-UA"/>
          <w14:ligatures w14:val="none"/>
        </w:rPr>
        <w:t>Trust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timing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journey</w:t>
      </w:r>
      <w:proofErr w:type="spellEnd"/>
      <w:r w:rsidRPr="001A50E3">
        <w:rPr>
          <w:rFonts w:ascii="Times New Roman" w:eastAsia="Times New Roman" w:hAnsi="Times New Roman" w:cs="Times New Roman"/>
          <w:kern w:val="0"/>
          <w:sz w:val="28"/>
          <w:szCs w:val="28"/>
          <w:lang w:val="uk-UA" w:eastAsia="uk-UA"/>
          <w14:ligatures w14:val="none"/>
        </w:rPr>
        <w:t>», «</w:t>
      </w:r>
      <w:proofErr w:type="spellStart"/>
      <w:r w:rsidRPr="001A50E3">
        <w:rPr>
          <w:rFonts w:ascii="Times New Roman" w:eastAsia="Times New Roman" w:hAnsi="Times New Roman" w:cs="Times New Roman"/>
          <w:kern w:val="0"/>
          <w:sz w:val="28"/>
          <w:szCs w:val="28"/>
          <w:lang w:val="uk-UA" w:eastAsia="uk-UA"/>
          <w14:ligatures w14:val="none"/>
        </w:rPr>
        <w:t>Pay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attention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subtle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signs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around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[62]. Їх прагматична функція не зводиться до </w:t>
      </w:r>
      <w:proofErr w:type="spellStart"/>
      <w:r w:rsidRPr="001A50E3">
        <w:rPr>
          <w:rFonts w:ascii="Times New Roman" w:eastAsia="Times New Roman" w:hAnsi="Times New Roman" w:cs="Times New Roman"/>
          <w:kern w:val="0"/>
          <w:sz w:val="28"/>
          <w:szCs w:val="28"/>
          <w:lang w:val="uk-UA" w:eastAsia="uk-UA"/>
          <w14:ligatures w14:val="none"/>
        </w:rPr>
        <w:t>директивності</w:t>
      </w:r>
      <w:proofErr w:type="spellEnd"/>
      <w:r w:rsidRPr="001A50E3">
        <w:rPr>
          <w:rFonts w:ascii="Times New Roman" w:eastAsia="Times New Roman" w:hAnsi="Times New Roman" w:cs="Times New Roman"/>
          <w:kern w:val="0"/>
          <w:sz w:val="28"/>
          <w:szCs w:val="28"/>
          <w:lang w:val="uk-UA" w:eastAsia="uk-UA"/>
          <w14:ligatures w14:val="none"/>
        </w:rPr>
        <w:t xml:space="preserve">: дієслівна форма </w:t>
      </w:r>
      <w:proofErr w:type="spellStart"/>
      <w:r w:rsidRPr="001A50E3">
        <w:rPr>
          <w:rFonts w:ascii="Times New Roman" w:eastAsia="Times New Roman" w:hAnsi="Times New Roman" w:cs="Times New Roman"/>
          <w:kern w:val="0"/>
          <w:sz w:val="28"/>
          <w:szCs w:val="28"/>
          <w:lang w:val="uk-UA" w:eastAsia="uk-UA"/>
          <w14:ligatures w14:val="none"/>
        </w:rPr>
        <w:t>trust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attention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embrace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let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go</w:t>
      </w:r>
      <w:proofErr w:type="spellEnd"/>
      <w:r w:rsidRPr="001A50E3">
        <w:rPr>
          <w:rFonts w:ascii="Times New Roman" w:eastAsia="Times New Roman" w:hAnsi="Times New Roman" w:cs="Times New Roman"/>
          <w:kern w:val="0"/>
          <w:sz w:val="28"/>
          <w:szCs w:val="28"/>
          <w:lang w:val="uk-UA" w:eastAsia="uk-UA"/>
          <w14:ligatures w14:val="none"/>
        </w:rPr>
        <w:t xml:space="preserve"> створює м’яке спонукання, яке подається як турботлива порада або інтуїтивний напрямок. На ресурсі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Magic</w:t>
      </w:r>
      <w:proofErr w:type="spellEnd"/>
      <w:r w:rsidRPr="001A50E3">
        <w:rPr>
          <w:rFonts w:ascii="Times New Roman" w:eastAsia="Times New Roman" w:hAnsi="Times New Roman" w:cs="Times New Roman"/>
          <w:kern w:val="0"/>
          <w:sz w:val="28"/>
          <w:szCs w:val="28"/>
          <w:lang w:val="uk-UA" w:eastAsia="uk-UA"/>
          <w14:ligatures w14:val="none"/>
        </w:rPr>
        <w:t>» імперативи супроводжуються природними образами: «</w:t>
      </w:r>
      <w:proofErr w:type="spellStart"/>
      <w:r w:rsidRPr="001A50E3">
        <w:rPr>
          <w:rFonts w:ascii="Times New Roman" w:eastAsia="Times New Roman" w:hAnsi="Times New Roman" w:cs="Times New Roman"/>
          <w:kern w:val="0"/>
          <w:sz w:val="28"/>
          <w:szCs w:val="28"/>
          <w:lang w:val="uk-UA" w:eastAsia="uk-UA"/>
          <w14:ligatures w14:val="none"/>
        </w:rPr>
        <w:t>Place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hands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soil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breathe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[60]. Тут синтаксис підтримує ритуальну </w:t>
      </w:r>
      <w:proofErr w:type="spellStart"/>
      <w:r w:rsidRPr="001A50E3">
        <w:rPr>
          <w:rFonts w:ascii="Times New Roman" w:eastAsia="Times New Roman" w:hAnsi="Times New Roman" w:cs="Times New Roman"/>
          <w:kern w:val="0"/>
          <w:sz w:val="28"/>
          <w:szCs w:val="28"/>
          <w:lang w:val="uk-UA" w:eastAsia="uk-UA"/>
          <w14:ligatures w14:val="none"/>
        </w:rPr>
        <w:t>включеність</w:t>
      </w:r>
      <w:proofErr w:type="spellEnd"/>
      <w:r w:rsidRPr="001A50E3">
        <w:rPr>
          <w:rFonts w:ascii="Times New Roman" w:eastAsia="Times New Roman" w:hAnsi="Times New Roman" w:cs="Times New Roman"/>
          <w:kern w:val="0"/>
          <w:sz w:val="28"/>
          <w:szCs w:val="28"/>
          <w:lang w:val="uk-UA" w:eastAsia="uk-UA"/>
          <w14:ligatures w14:val="none"/>
        </w:rPr>
        <w:t xml:space="preserve"> і тілесність езотеричної практики. У </w:t>
      </w:r>
      <w:proofErr w:type="spellStart"/>
      <w:r w:rsidRPr="001A50E3">
        <w:rPr>
          <w:rFonts w:ascii="Times New Roman" w:eastAsia="Times New Roman" w:hAnsi="Times New Roman" w:cs="Times New Roman"/>
          <w:kern w:val="0"/>
          <w:sz w:val="28"/>
          <w:szCs w:val="28"/>
          <w:lang w:val="uk-UA" w:eastAsia="uk-UA"/>
          <w14:ligatures w14:val="none"/>
        </w:rPr>
        <w:t>Welldivined</w:t>
      </w:r>
      <w:proofErr w:type="spellEnd"/>
      <w:r w:rsidRPr="001A50E3">
        <w:rPr>
          <w:rFonts w:ascii="Times New Roman" w:eastAsia="Times New Roman" w:hAnsi="Times New Roman" w:cs="Times New Roman"/>
          <w:kern w:val="0"/>
          <w:sz w:val="28"/>
          <w:szCs w:val="28"/>
          <w:lang w:val="uk-UA" w:eastAsia="uk-UA"/>
          <w14:ligatures w14:val="none"/>
        </w:rPr>
        <w:t xml:space="preserve"> імператив демонструє персоналізацію: «</w:t>
      </w:r>
      <w:proofErr w:type="spellStart"/>
      <w:r w:rsidRPr="001A50E3">
        <w:rPr>
          <w:rFonts w:ascii="Times New Roman" w:eastAsia="Times New Roman" w:hAnsi="Times New Roman" w:cs="Times New Roman"/>
          <w:kern w:val="0"/>
          <w:sz w:val="28"/>
          <w:szCs w:val="28"/>
          <w:lang w:val="uk-UA" w:eastAsia="uk-UA"/>
          <w14:ligatures w14:val="none"/>
        </w:rPr>
        <w:t>Allow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yourself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even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path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unclear</w:t>
      </w:r>
      <w:proofErr w:type="spellEnd"/>
      <w:r w:rsidRPr="001A50E3">
        <w:rPr>
          <w:rFonts w:ascii="Times New Roman" w:eastAsia="Times New Roman" w:hAnsi="Times New Roman" w:cs="Times New Roman"/>
          <w:kern w:val="0"/>
          <w:sz w:val="28"/>
          <w:szCs w:val="28"/>
          <w:lang w:val="uk-UA" w:eastAsia="uk-UA"/>
          <w14:ligatures w14:val="none"/>
        </w:rPr>
        <w:t>» [64], що підкреслює добровільність духовної трансформації та психологічну підтримку. Таким чином, імперативність у дискурсі не виражає наказ, а моделює згоду, відкритість, готовність до ініціації.</w:t>
      </w:r>
    </w:p>
    <w:p w14:paraId="39AEA940"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Характерним є використання риторичних запитань, які не потребують відповіді, а виконують функцію активізації саморефлексії, внутрішнього діалогу й духовної діагностики: «</w:t>
      </w:r>
      <w:proofErr w:type="spellStart"/>
      <w:r w:rsidRPr="001A50E3">
        <w:rPr>
          <w:rFonts w:ascii="Times New Roman" w:eastAsia="Times New Roman" w:hAnsi="Times New Roman" w:cs="Times New Roman"/>
          <w:kern w:val="0"/>
          <w:sz w:val="28"/>
          <w:szCs w:val="28"/>
          <w:lang w:val="uk-UA" w:eastAsia="uk-UA"/>
          <w14:ligatures w14:val="none"/>
        </w:rPr>
        <w:t>What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does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whisper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today</w:t>
      </w:r>
      <w:proofErr w:type="spellEnd"/>
      <w:r w:rsidRPr="001A50E3">
        <w:rPr>
          <w:rFonts w:ascii="Times New Roman" w:eastAsia="Times New Roman" w:hAnsi="Times New Roman" w:cs="Times New Roman"/>
          <w:kern w:val="0"/>
          <w:sz w:val="28"/>
          <w:szCs w:val="28"/>
          <w:lang w:val="uk-UA" w:eastAsia="uk-UA"/>
          <w14:ligatures w14:val="none"/>
        </w:rPr>
        <w:t>?» [64],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willing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open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door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transformation</w:t>
      </w:r>
      <w:proofErr w:type="spellEnd"/>
      <w:r w:rsidRPr="001A50E3">
        <w:rPr>
          <w:rFonts w:ascii="Times New Roman" w:eastAsia="Times New Roman" w:hAnsi="Times New Roman" w:cs="Times New Roman"/>
          <w:kern w:val="0"/>
          <w:sz w:val="28"/>
          <w:szCs w:val="28"/>
          <w:lang w:val="uk-UA" w:eastAsia="uk-UA"/>
          <w14:ligatures w14:val="none"/>
        </w:rPr>
        <w:t>?» [62], «</w:t>
      </w:r>
      <w:proofErr w:type="spellStart"/>
      <w:r w:rsidRPr="001A50E3">
        <w:rPr>
          <w:rFonts w:ascii="Times New Roman" w:eastAsia="Times New Roman" w:hAnsi="Times New Roman" w:cs="Times New Roman"/>
          <w:kern w:val="0"/>
          <w:sz w:val="28"/>
          <w:szCs w:val="28"/>
          <w:lang w:val="uk-UA" w:eastAsia="uk-UA"/>
          <w14:ligatures w14:val="none"/>
        </w:rPr>
        <w:t>Who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among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seekers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shall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hear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hidden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call</w:t>
      </w:r>
      <w:proofErr w:type="spellEnd"/>
      <w:r w:rsidRPr="001A50E3">
        <w:rPr>
          <w:rFonts w:ascii="Times New Roman" w:eastAsia="Times New Roman" w:hAnsi="Times New Roman" w:cs="Times New Roman"/>
          <w:kern w:val="0"/>
          <w:sz w:val="28"/>
          <w:szCs w:val="28"/>
          <w:lang w:val="uk-UA" w:eastAsia="uk-UA"/>
          <w14:ligatures w14:val="none"/>
        </w:rPr>
        <w:t xml:space="preserve">?» [63]. Такі конструкції створюють комунікативний ефект співучасті, стимулюють інтерпретаційну активність адресата, вмикають механізм </w:t>
      </w:r>
      <w:proofErr w:type="spellStart"/>
      <w:r w:rsidRPr="001A50E3">
        <w:rPr>
          <w:rFonts w:ascii="Times New Roman" w:eastAsia="Times New Roman" w:hAnsi="Times New Roman" w:cs="Times New Roman"/>
          <w:kern w:val="0"/>
          <w:sz w:val="28"/>
          <w:szCs w:val="28"/>
          <w:lang w:val="uk-UA" w:eastAsia="uk-UA"/>
          <w14:ligatures w14:val="none"/>
        </w:rPr>
        <w:t>самопереконання</w:t>
      </w:r>
      <w:proofErr w:type="spellEnd"/>
      <w:r w:rsidRPr="001A50E3">
        <w:rPr>
          <w:rFonts w:ascii="Times New Roman" w:eastAsia="Times New Roman" w:hAnsi="Times New Roman" w:cs="Times New Roman"/>
          <w:kern w:val="0"/>
          <w:sz w:val="28"/>
          <w:szCs w:val="28"/>
          <w:lang w:val="uk-UA" w:eastAsia="uk-UA"/>
          <w14:ligatures w14:val="none"/>
        </w:rPr>
        <w:t xml:space="preserve"> та пропонують «відчути відповідь», а не сформулювати її </w:t>
      </w:r>
      <w:proofErr w:type="spellStart"/>
      <w:r w:rsidRPr="001A50E3">
        <w:rPr>
          <w:rFonts w:ascii="Times New Roman" w:eastAsia="Times New Roman" w:hAnsi="Times New Roman" w:cs="Times New Roman"/>
          <w:kern w:val="0"/>
          <w:sz w:val="28"/>
          <w:szCs w:val="28"/>
          <w:lang w:val="uk-UA" w:eastAsia="uk-UA"/>
          <w14:ligatures w14:val="none"/>
        </w:rPr>
        <w:t>логічно</w:t>
      </w:r>
      <w:proofErr w:type="spellEnd"/>
      <w:r w:rsidRPr="001A50E3">
        <w:rPr>
          <w:rFonts w:ascii="Times New Roman" w:eastAsia="Times New Roman" w:hAnsi="Times New Roman" w:cs="Times New Roman"/>
          <w:kern w:val="0"/>
          <w:sz w:val="28"/>
          <w:szCs w:val="28"/>
          <w:lang w:val="uk-UA" w:eastAsia="uk-UA"/>
          <w14:ligatures w14:val="none"/>
        </w:rPr>
        <w:t>.</w:t>
      </w:r>
    </w:p>
    <w:p w14:paraId="7C9FDA6E"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У </w:t>
      </w:r>
      <w:proofErr w:type="spellStart"/>
      <w:r w:rsidRPr="001A50E3">
        <w:rPr>
          <w:rFonts w:ascii="Times New Roman" w:eastAsia="Times New Roman" w:hAnsi="Times New Roman" w:cs="Times New Roman"/>
          <w:kern w:val="0"/>
          <w:sz w:val="28"/>
          <w:szCs w:val="28"/>
          <w:lang w:val="uk-UA" w:eastAsia="uk-UA"/>
          <w14:ligatures w14:val="none"/>
        </w:rPr>
        <w:t>сакрально</w:t>
      </w:r>
      <w:proofErr w:type="spellEnd"/>
      <w:r w:rsidRPr="001A50E3">
        <w:rPr>
          <w:rFonts w:ascii="Times New Roman" w:eastAsia="Times New Roman" w:hAnsi="Times New Roman" w:cs="Times New Roman"/>
          <w:kern w:val="0"/>
          <w:sz w:val="28"/>
          <w:szCs w:val="28"/>
          <w:lang w:val="uk-UA" w:eastAsia="uk-UA"/>
          <w14:ligatures w14:val="none"/>
        </w:rPr>
        <w:t xml:space="preserve">-доктринальних текстах з </w:t>
      </w:r>
      <w:proofErr w:type="spellStart"/>
      <w:r w:rsidRPr="001A50E3">
        <w:rPr>
          <w:rFonts w:ascii="Times New Roman" w:eastAsia="Times New Roman" w:hAnsi="Times New Roman" w:cs="Times New Roman"/>
          <w:kern w:val="0"/>
          <w:sz w:val="28"/>
          <w:szCs w:val="28"/>
          <w:lang w:val="uk-UA" w:eastAsia="uk-UA"/>
          <w14:ligatures w14:val="none"/>
        </w:rPr>
        <w:t>Sacred-texts</w:t>
      </w:r>
      <w:proofErr w:type="spellEnd"/>
      <w:r w:rsidRPr="001A50E3">
        <w:rPr>
          <w:rFonts w:ascii="Times New Roman" w:eastAsia="Times New Roman" w:hAnsi="Times New Roman" w:cs="Times New Roman"/>
          <w:kern w:val="0"/>
          <w:sz w:val="28"/>
          <w:szCs w:val="28"/>
          <w:lang w:val="uk-UA" w:eastAsia="uk-UA"/>
          <w14:ligatures w14:val="none"/>
        </w:rPr>
        <w:t xml:space="preserve"> зафіксовано складнопідрядні синтаксичні структури з піднесеною риторикою, архаїчною формою та контекстом духовного настановлення: «</w:t>
      </w:r>
      <w:proofErr w:type="spellStart"/>
      <w:r w:rsidRPr="001A50E3">
        <w:rPr>
          <w:rFonts w:ascii="Times New Roman" w:eastAsia="Times New Roman" w:hAnsi="Times New Roman" w:cs="Times New Roman"/>
          <w:kern w:val="0"/>
          <w:sz w:val="28"/>
          <w:szCs w:val="28"/>
          <w:lang w:val="uk-UA" w:eastAsia="uk-UA"/>
          <w14:ligatures w14:val="none"/>
        </w:rPr>
        <w: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walks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temple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silent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knowledge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shall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leave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fire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eternal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wisdom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burning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within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him</w:t>
      </w:r>
      <w:proofErr w:type="spellEnd"/>
      <w:r w:rsidRPr="001A50E3">
        <w:rPr>
          <w:rFonts w:ascii="Times New Roman" w:eastAsia="Times New Roman" w:hAnsi="Times New Roman" w:cs="Times New Roman"/>
          <w:kern w:val="0"/>
          <w:sz w:val="28"/>
          <w:szCs w:val="28"/>
          <w:lang w:val="uk-UA" w:eastAsia="uk-UA"/>
          <w14:ligatures w14:val="none"/>
        </w:rPr>
        <w:t xml:space="preserve">» [63]. Синтаксична </w:t>
      </w:r>
      <w:proofErr w:type="spellStart"/>
      <w:r w:rsidRPr="001A50E3">
        <w:rPr>
          <w:rFonts w:ascii="Times New Roman" w:eastAsia="Times New Roman" w:hAnsi="Times New Roman" w:cs="Times New Roman"/>
          <w:kern w:val="0"/>
          <w:sz w:val="28"/>
          <w:szCs w:val="28"/>
          <w:lang w:val="uk-UA" w:eastAsia="uk-UA"/>
          <w14:ligatures w14:val="none"/>
        </w:rPr>
        <w:t>розгорнутість</w:t>
      </w:r>
      <w:proofErr w:type="spellEnd"/>
      <w:r w:rsidRPr="001A50E3">
        <w:rPr>
          <w:rFonts w:ascii="Times New Roman" w:eastAsia="Times New Roman" w:hAnsi="Times New Roman" w:cs="Times New Roman"/>
          <w:kern w:val="0"/>
          <w:sz w:val="28"/>
          <w:szCs w:val="28"/>
          <w:lang w:val="uk-UA" w:eastAsia="uk-UA"/>
          <w14:ligatures w14:val="none"/>
        </w:rPr>
        <w:t xml:space="preserve">, інверсія, участь відносних займенників і </w:t>
      </w:r>
      <w:proofErr w:type="spellStart"/>
      <w:r w:rsidRPr="001A50E3">
        <w:rPr>
          <w:rFonts w:ascii="Times New Roman" w:eastAsia="Times New Roman" w:hAnsi="Times New Roman" w:cs="Times New Roman"/>
          <w:kern w:val="0"/>
          <w:sz w:val="28"/>
          <w:szCs w:val="28"/>
          <w:lang w:val="uk-UA" w:eastAsia="uk-UA"/>
          <w14:ligatures w14:val="none"/>
        </w:rPr>
        <w:t>герундіальних</w:t>
      </w:r>
      <w:proofErr w:type="spellEnd"/>
      <w:r w:rsidRPr="001A50E3">
        <w:rPr>
          <w:rFonts w:ascii="Times New Roman" w:eastAsia="Times New Roman" w:hAnsi="Times New Roman" w:cs="Times New Roman"/>
          <w:kern w:val="0"/>
          <w:sz w:val="28"/>
          <w:szCs w:val="28"/>
          <w:lang w:val="uk-UA" w:eastAsia="uk-UA"/>
          <w14:ligatures w14:val="none"/>
        </w:rPr>
        <w:t xml:space="preserve"> зворотів створюють ефект повчальності, догматичності, позачасової </w:t>
      </w:r>
      <w:proofErr w:type="spellStart"/>
      <w:r w:rsidRPr="001A50E3">
        <w:rPr>
          <w:rFonts w:ascii="Times New Roman" w:eastAsia="Times New Roman" w:hAnsi="Times New Roman" w:cs="Times New Roman"/>
          <w:kern w:val="0"/>
          <w:sz w:val="28"/>
          <w:szCs w:val="28"/>
          <w:lang w:val="uk-UA" w:eastAsia="uk-UA"/>
          <w14:ligatures w14:val="none"/>
        </w:rPr>
        <w:t>істиності</w:t>
      </w:r>
      <w:proofErr w:type="spellEnd"/>
      <w:r w:rsidRPr="001A50E3">
        <w:rPr>
          <w:rFonts w:ascii="Times New Roman" w:eastAsia="Times New Roman" w:hAnsi="Times New Roman" w:cs="Times New Roman"/>
          <w:kern w:val="0"/>
          <w:sz w:val="28"/>
          <w:szCs w:val="28"/>
          <w:lang w:val="uk-UA" w:eastAsia="uk-UA"/>
          <w14:ligatures w14:val="none"/>
        </w:rPr>
        <w:t xml:space="preserve">. У </w:t>
      </w:r>
      <w:proofErr w:type="spellStart"/>
      <w:r w:rsidRPr="001A50E3">
        <w:rPr>
          <w:rFonts w:ascii="Times New Roman" w:eastAsia="Times New Roman" w:hAnsi="Times New Roman" w:cs="Times New Roman"/>
          <w:kern w:val="0"/>
          <w:sz w:val="28"/>
          <w:szCs w:val="28"/>
          <w:lang w:val="uk-UA" w:eastAsia="uk-UA"/>
          <w14:ligatures w14:val="none"/>
        </w:rPr>
        <w:t>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Encyclopedia</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Occultism</w:t>
      </w:r>
      <w:proofErr w:type="spellEnd"/>
      <w:r w:rsidRPr="001A50E3">
        <w:rPr>
          <w:rFonts w:ascii="Times New Roman" w:eastAsia="Times New Roman" w:hAnsi="Times New Roman" w:cs="Times New Roman"/>
          <w:kern w:val="0"/>
          <w:sz w:val="28"/>
          <w:szCs w:val="28"/>
          <w:lang w:val="uk-UA" w:eastAsia="uk-UA"/>
          <w14:ligatures w14:val="none"/>
        </w:rPr>
        <w:t xml:space="preserve"> складні речення виконують пояснювальну й класифікаційну функції: «</w:t>
      </w:r>
      <w:proofErr w:type="spellStart"/>
      <w:r w:rsidRPr="001A50E3">
        <w:rPr>
          <w:rFonts w:ascii="Times New Roman" w:eastAsia="Times New Roman" w:hAnsi="Times New Roman" w:cs="Times New Roman"/>
          <w:kern w:val="0"/>
          <w:sz w:val="28"/>
          <w:szCs w:val="28"/>
          <w:lang w:val="uk-UA" w:eastAsia="uk-UA"/>
          <w14:ligatures w14:val="none"/>
        </w:rPr>
        <w:t>Magic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often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defined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influencing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unseen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forces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which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according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ancient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belief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govern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visible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world</w:t>
      </w:r>
      <w:proofErr w:type="spellEnd"/>
      <w:r w:rsidRPr="001A50E3">
        <w:rPr>
          <w:rFonts w:ascii="Times New Roman" w:eastAsia="Times New Roman" w:hAnsi="Times New Roman" w:cs="Times New Roman"/>
          <w:kern w:val="0"/>
          <w:sz w:val="28"/>
          <w:szCs w:val="28"/>
          <w:lang w:val="uk-UA" w:eastAsia="uk-UA"/>
          <w14:ligatures w14:val="none"/>
        </w:rPr>
        <w:t xml:space="preserve">» [58], поєднуючи термінологічну точність із міфологічним </w:t>
      </w:r>
      <w:r w:rsidRPr="001A50E3">
        <w:rPr>
          <w:rFonts w:ascii="Times New Roman" w:eastAsia="Times New Roman" w:hAnsi="Times New Roman" w:cs="Times New Roman"/>
          <w:kern w:val="0"/>
          <w:sz w:val="28"/>
          <w:szCs w:val="28"/>
          <w:lang w:val="uk-UA" w:eastAsia="uk-UA"/>
          <w14:ligatures w14:val="none"/>
        </w:rPr>
        <w:lastRenderedPageBreak/>
        <w:t>підґрунтям і демонструючи інтелектуальну закономірність езотеричного знання.</w:t>
      </w:r>
    </w:p>
    <w:p w14:paraId="1B8BBA87"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Паралелізм, анафора та синтаксична повторюваність виступають важливими засобами ритмізації тексту, що наближає його до афірмації, мантри, заклинання або ритуального мовлення: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growing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shifting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remembering</w:t>
      </w:r>
      <w:proofErr w:type="spellEnd"/>
      <w:r w:rsidRPr="001A50E3">
        <w:rPr>
          <w:rFonts w:ascii="Times New Roman" w:eastAsia="Times New Roman" w:hAnsi="Times New Roman" w:cs="Times New Roman"/>
          <w:kern w:val="0"/>
          <w:sz w:val="28"/>
          <w:szCs w:val="28"/>
          <w:lang w:val="uk-UA" w:eastAsia="uk-UA"/>
          <w14:ligatures w14:val="none"/>
        </w:rPr>
        <w:t>» [64], «</w:t>
      </w:r>
      <w:proofErr w:type="spellStart"/>
      <w:r w:rsidRPr="001A50E3">
        <w:rPr>
          <w:rFonts w:ascii="Times New Roman" w:eastAsia="Times New Roman" w:hAnsi="Times New Roman" w:cs="Times New Roman"/>
          <w:kern w:val="0"/>
          <w:sz w:val="28"/>
          <w:szCs w:val="28"/>
          <w:lang w:val="uk-UA" w:eastAsia="uk-UA"/>
          <w14:ligatures w14:val="none"/>
        </w:rPr>
        <w:t>Breathe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peace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breathe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out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resistance</w:t>
      </w:r>
      <w:proofErr w:type="spellEnd"/>
      <w:r w:rsidRPr="001A50E3">
        <w:rPr>
          <w:rFonts w:ascii="Times New Roman" w:eastAsia="Times New Roman" w:hAnsi="Times New Roman" w:cs="Times New Roman"/>
          <w:kern w:val="0"/>
          <w:sz w:val="28"/>
          <w:szCs w:val="28"/>
          <w:lang w:val="uk-UA" w:eastAsia="uk-UA"/>
          <w14:ligatures w14:val="none"/>
        </w:rPr>
        <w:t>» [61]. Така структурна організація синтаксису формує медитативний темп, стабілізує ритм дихання читача, посилює емоційний заряд, створює ефект внутрішньої музикальності та полегшує запам’ятовування. Повторюваність виконує також когнітивну функцію — конструює циклічність, процесуальність, закономірність духовної змінюваності.</w:t>
      </w:r>
    </w:p>
    <w:p w14:paraId="5A7F9D97"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Еліптичні, </w:t>
      </w:r>
      <w:proofErr w:type="spellStart"/>
      <w:r w:rsidRPr="001A50E3">
        <w:rPr>
          <w:rFonts w:ascii="Times New Roman" w:eastAsia="Times New Roman" w:hAnsi="Times New Roman" w:cs="Times New Roman"/>
          <w:kern w:val="0"/>
          <w:sz w:val="28"/>
          <w:szCs w:val="28"/>
          <w:lang w:val="uk-UA" w:eastAsia="uk-UA"/>
          <w14:ligatures w14:val="none"/>
        </w:rPr>
        <w:t>фрагментовані</w:t>
      </w:r>
      <w:proofErr w:type="spellEnd"/>
      <w:r w:rsidRPr="001A50E3">
        <w:rPr>
          <w:rFonts w:ascii="Times New Roman" w:eastAsia="Times New Roman" w:hAnsi="Times New Roman" w:cs="Times New Roman"/>
          <w:kern w:val="0"/>
          <w:sz w:val="28"/>
          <w:szCs w:val="28"/>
          <w:lang w:val="uk-UA" w:eastAsia="uk-UA"/>
          <w14:ligatures w14:val="none"/>
        </w:rPr>
        <w:t xml:space="preserve"> й номінативні речення формують атмосферу одкровення, </w:t>
      </w:r>
      <w:proofErr w:type="spellStart"/>
      <w:r w:rsidRPr="001A50E3">
        <w:rPr>
          <w:rFonts w:ascii="Times New Roman" w:eastAsia="Times New Roman" w:hAnsi="Times New Roman" w:cs="Times New Roman"/>
          <w:kern w:val="0"/>
          <w:sz w:val="28"/>
          <w:szCs w:val="28"/>
          <w:lang w:val="uk-UA" w:eastAsia="uk-UA"/>
          <w14:ligatures w14:val="none"/>
        </w:rPr>
        <w:t>пророчості</w:t>
      </w:r>
      <w:proofErr w:type="spellEnd"/>
      <w:r w:rsidRPr="001A50E3">
        <w:rPr>
          <w:rFonts w:ascii="Times New Roman" w:eastAsia="Times New Roman" w:hAnsi="Times New Roman" w:cs="Times New Roman"/>
          <w:kern w:val="0"/>
          <w:sz w:val="28"/>
          <w:szCs w:val="28"/>
          <w:lang w:val="uk-UA" w:eastAsia="uk-UA"/>
          <w14:ligatures w14:val="none"/>
        </w:rPr>
        <w:t>, містичного бачення: «</w:t>
      </w:r>
      <w:proofErr w:type="spellStart"/>
      <w:r w:rsidRPr="001A50E3">
        <w:rPr>
          <w:rFonts w:ascii="Times New Roman" w:eastAsia="Times New Roman" w:hAnsi="Times New Roman" w:cs="Times New Roman"/>
          <w:kern w:val="0"/>
          <w:sz w:val="28"/>
          <w:szCs w:val="28"/>
          <w:lang w:val="uk-UA" w:eastAsia="uk-UA"/>
          <w14:ligatures w14:val="none"/>
        </w:rPr>
        <w:t>Ancient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silence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Cosmic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memory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hidden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pulse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existence</w:t>
      </w:r>
      <w:proofErr w:type="spellEnd"/>
      <w:r w:rsidRPr="001A50E3">
        <w:rPr>
          <w:rFonts w:ascii="Times New Roman" w:eastAsia="Times New Roman" w:hAnsi="Times New Roman" w:cs="Times New Roman"/>
          <w:kern w:val="0"/>
          <w:sz w:val="28"/>
          <w:szCs w:val="28"/>
          <w:lang w:val="uk-UA" w:eastAsia="uk-UA"/>
          <w14:ligatures w14:val="none"/>
        </w:rPr>
        <w:t xml:space="preserve">.» [60]. Подібні синтаксичні структури створюють ефект паузи, зупинки мислення, спрямування погляду на окремий сакральний образ. Вони працюють як семантичні «удари», що загострюють увагу й наповнюють мінімальну граматичну форму максимальною концептуальною вагою. У </w:t>
      </w:r>
      <w:proofErr w:type="spellStart"/>
      <w:r w:rsidRPr="001A50E3">
        <w:rPr>
          <w:rFonts w:ascii="Times New Roman" w:eastAsia="Times New Roman" w:hAnsi="Times New Roman" w:cs="Times New Roman"/>
          <w:kern w:val="0"/>
          <w:sz w:val="28"/>
          <w:szCs w:val="28"/>
          <w:lang w:val="uk-UA" w:eastAsia="uk-UA"/>
          <w14:ligatures w14:val="none"/>
        </w:rPr>
        <w:t>масмедійних</w:t>
      </w:r>
      <w:proofErr w:type="spellEnd"/>
      <w:r w:rsidRPr="001A50E3">
        <w:rPr>
          <w:rFonts w:ascii="Times New Roman" w:eastAsia="Times New Roman" w:hAnsi="Times New Roman" w:cs="Times New Roman"/>
          <w:kern w:val="0"/>
          <w:sz w:val="28"/>
          <w:szCs w:val="28"/>
          <w:lang w:val="uk-UA" w:eastAsia="uk-UA"/>
          <w14:ligatures w14:val="none"/>
        </w:rPr>
        <w:t xml:space="preserve"> текстах така сегментація використовується для драматизації, контрасту або виділення ключового повідомлення.</w:t>
      </w:r>
    </w:p>
    <w:p w14:paraId="6CCD8DCF"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Одним із характерних маркерів езотеричного синтаксису є поширені умовні конструкції, що моделюють причинно-наслідковий зв’язок духовного характеру: «</w:t>
      </w:r>
      <w:proofErr w:type="spellStart"/>
      <w:r w:rsidRPr="001A50E3">
        <w:rPr>
          <w:rFonts w:ascii="Times New Roman" w:eastAsia="Times New Roman" w:hAnsi="Times New Roman" w:cs="Times New Roman"/>
          <w:kern w:val="0"/>
          <w:sz w:val="28"/>
          <w:szCs w:val="28"/>
          <w:lang w:val="uk-UA" w:eastAsia="uk-UA"/>
          <w14:ligatures w14:val="none"/>
        </w:rPr>
        <w:t>If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surrender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everything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will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fall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place</w:t>
      </w:r>
      <w:proofErr w:type="spellEnd"/>
      <w:r w:rsidRPr="001A50E3">
        <w:rPr>
          <w:rFonts w:ascii="Times New Roman" w:eastAsia="Times New Roman" w:hAnsi="Times New Roman" w:cs="Times New Roman"/>
          <w:kern w:val="0"/>
          <w:sz w:val="28"/>
          <w:szCs w:val="28"/>
          <w:lang w:val="uk-UA" w:eastAsia="uk-UA"/>
          <w14:ligatures w14:val="none"/>
        </w:rPr>
        <w:t>» [62], «</w:t>
      </w:r>
      <w:proofErr w:type="spellStart"/>
      <w:r w:rsidRPr="001A50E3">
        <w:rPr>
          <w:rFonts w:ascii="Times New Roman" w:eastAsia="Times New Roman" w:hAnsi="Times New Roman" w:cs="Times New Roman"/>
          <w:kern w:val="0"/>
          <w:sz w:val="28"/>
          <w:szCs w:val="28"/>
          <w:lang w:val="uk-UA" w:eastAsia="uk-UA"/>
          <w14:ligatures w14:val="none"/>
        </w:rPr>
        <w:t>When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honor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world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responds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clarity</w:t>
      </w:r>
      <w:proofErr w:type="spellEnd"/>
      <w:r w:rsidRPr="001A50E3">
        <w:rPr>
          <w:rFonts w:ascii="Times New Roman" w:eastAsia="Times New Roman" w:hAnsi="Times New Roman" w:cs="Times New Roman"/>
          <w:kern w:val="0"/>
          <w:sz w:val="28"/>
          <w:szCs w:val="28"/>
          <w:lang w:val="uk-UA" w:eastAsia="uk-UA"/>
          <w14:ligatures w14:val="none"/>
        </w:rPr>
        <w:t xml:space="preserve">» [60]. Тут умовність набуває </w:t>
      </w:r>
      <w:proofErr w:type="spellStart"/>
      <w:r w:rsidRPr="001A50E3">
        <w:rPr>
          <w:rFonts w:ascii="Times New Roman" w:eastAsia="Times New Roman" w:hAnsi="Times New Roman" w:cs="Times New Roman"/>
          <w:kern w:val="0"/>
          <w:sz w:val="28"/>
          <w:szCs w:val="28"/>
          <w:lang w:val="uk-UA" w:eastAsia="uk-UA"/>
          <w14:ligatures w14:val="none"/>
        </w:rPr>
        <w:t>косміко-кармічного</w:t>
      </w:r>
      <w:proofErr w:type="spellEnd"/>
      <w:r w:rsidRPr="001A50E3">
        <w:rPr>
          <w:rFonts w:ascii="Times New Roman" w:eastAsia="Times New Roman" w:hAnsi="Times New Roman" w:cs="Times New Roman"/>
          <w:kern w:val="0"/>
          <w:sz w:val="28"/>
          <w:szCs w:val="28"/>
          <w:lang w:val="uk-UA" w:eastAsia="uk-UA"/>
          <w14:ligatures w14:val="none"/>
        </w:rPr>
        <w:t xml:space="preserve"> змісту: дія → духовна винагорода, відкриття → гармонізація, довіра → </w:t>
      </w:r>
      <w:proofErr w:type="spellStart"/>
      <w:r w:rsidRPr="001A50E3">
        <w:rPr>
          <w:rFonts w:ascii="Times New Roman" w:eastAsia="Times New Roman" w:hAnsi="Times New Roman" w:cs="Times New Roman"/>
          <w:kern w:val="0"/>
          <w:sz w:val="28"/>
          <w:szCs w:val="28"/>
          <w:lang w:val="uk-UA" w:eastAsia="uk-UA"/>
          <w14:ligatures w14:val="none"/>
        </w:rPr>
        <w:t>abundance</w:t>
      </w:r>
      <w:proofErr w:type="spellEnd"/>
      <w:r w:rsidRPr="001A50E3">
        <w:rPr>
          <w:rFonts w:ascii="Times New Roman" w:eastAsia="Times New Roman" w:hAnsi="Times New Roman" w:cs="Times New Roman"/>
          <w:kern w:val="0"/>
          <w:sz w:val="28"/>
          <w:szCs w:val="28"/>
          <w:lang w:val="uk-UA" w:eastAsia="uk-UA"/>
          <w14:ligatures w14:val="none"/>
        </w:rPr>
        <w:t xml:space="preserve">. У </w:t>
      </w:r>
      <w:proofErr w:type="spellStart"/>
      <w:r w:rsidRPr="001A50E3">
        <w:rPr>
          <w:rFonts w:ascii="Times New Roman" w:eastAsia="Times New Roman" w:hAnsi="Times New Roman" w:cs="Times New Roman"/>
          <w:kern w:val="0"/>
          <w:sz w:val="28"/>
          <w:szCs w:val="28"/>
          <w:lang w:val="uk-UA" w:eastAsia="uk-UA"/>
          <w14:ligatures w14:val="none"/>
        </w:rPr>
        <w:t>Welldivined</w:t>
      </w:r>
      <w:proofErr w:type="spellEnd"/>
      <w:r w:rsidRPr="001A50E3">
        <w:rPr>
          <w:rFonts w:ascii="Times New Roman" w:eastAsia="Times New Roman" w:hAnsi="Times New Roman" w:cs="Times New Roman"/>
          <w:kern w:val="0"/>
          <w:sz w:val="28"/>
          <w:szCs w:val="28"/>
          <w:lang w:val="uk-UA" w:eastAsia="uk-UA"/>
          <w14:ligatures w14:val="none"/>
        </w:rPr>
        <w:t xml:space="preserve"> такі структури часто мають мотиваційний характер: «</w:t>
      </w:r>
      <w:proofErr w:type="spellStart"/>
      <w:r w:rsidRPr="001A50E3">
        <w:rPr>
          <w:rFonts w:ascii="Times New Roman" w:eastAsia="Times New Roman" w:hAnsi="Times New Roman" w:cs="Times New Roman"/>
          <w:kern w:val="0"/>
          <w:sz w:val="28"/>
          <w:szCs w:val="28"/>
          <w:lang w:val="uk-UA" w:eastAsia="uk-UA"/>
          <w14:ligatures w14:val="none"/>
        </w:rPr>
        <w:t>If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choose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alignment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abundance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follows</w:t>
      </w:r>
      <w:proofErr w:type="spellEnd"/>
      <w:r w:rsidRPr="001A50E3">
        <w:rPr>
          <w:rFonts w:ascii="Times New Roman" w:eastAsia="Times New Roman" w:hAnsi="Times New Roman" w:cs="Times New Roman"/>
          <w:kern w:val="0"/>
          <w:sz w:val="28"/>
          <w:szCs w:val="28"/>
          <w:lang w:val="uk-UA" w:eastAsia="uk-UA"/>
          <w14:ligatures w14:val="none"/>
        </w:rPr>
        <w:t>» [64], де синтаксис конструює передбачувану, закономірну результативність.</w:t>
      </w:r>
    </w:p>
    <w:p w14:paraId="24C623E1"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Поширеним є вживання першої особи однини чи множини у поєднанні з модальними дієсловами, що створює наставницьку, колективну або </w:t>
      </w:r>
      <w:proofErr w:type="spellStart"/>
      <w:r w:rsidRPr="001A50E3">
        <w:rPr>
          <w:rFonts w:ascii="Times New Roman" w:eastAsia="Times New Roman" w:hAnsi="Times New Roman" w:cs="Times New Roman"/>
          <w:kern w:val="0"/>
          <w:sz w:val="28"/>
          <w:szCs w:val="28"/>
          <w:lang w:val="uk-UA" w:eastAsia="uk-UA"/>
          <w14:ligatures w14:val="none"/>
        </w:rPr>
        <w:lastRenderedPageBreak/>
        <w:t>ініціаційну</w:t>
      </w:r>
      <w:proofErr w:type="spellEnd"/>
      <w:r w:rsidRPr="001A50E3">
        <w:rPr>
          <w:rFonts w:ascii="Times New Roman" w:eastAsia="Times New Roman" w:hAnsi="Times New Roman" w:cs="Times New Roman"/>
          <w:kern w:val="0"/>
          <w:sz w:val="28"/>
          <w:szCs w:val="28"/>
          <w:lang w:val="uk-UA" w:eastAsia="uk-UA"/>
          <w14:ligatures w14:val="none"/>
        </w:rPr>
        <w:t xml:space="preserve"> рамку: «</w:t>
      </w:r>
      <w:proofErr w:type="spellStart"/>
      <w:r w:rsidRPr="001A50E3">
        <w:rPr>
          <w:rFonts w:ascii="Times New Roman" w:eastAsia="Times New Roman" w:hAnsi="Times New Roman" w:cs="Times New Roman"/>
          <w:kern w:val="0"/>
          <w:sz w:val="28"/>
          <w:szCs w:val="28"/>
          <w:lang w:val="uk-UA" w:eastAsia="uk-UA"/>
          <w14:ligatures w14:val="none"/>
        </w:rPr>
        <w:t>We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must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remember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sacred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laws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that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us</w:t>
      </w:r>
      <w:proofErr w:type="spellEnd"/>
      <w:r w:rsidRPr="001A50E3">
        <w:rPr>
          <w:rFonts w:ascii="Times New Roman" w:eastAsia="Times New Roman" w:hAnsi="Times New Roman" w:cs="Times New Roman"/>
          <w:kern w:val="0"/>
          <w:sz w:val="28"/>
          <w:szCs w:val="28"/>
          <w:lang w:val="uk-UA" w:eastAsia="uk-UA"/>
          <w14:ligatures w14:val="none"/>
        </w:rPr>
        <w:t xml:space="preserve">» [61], «I </w:t>
      </w:r>
      <w:proofErr w:type="spellStart"/>
      <w:r w:rsidRPr="001A50E3">
        <w:rPr>
          <w:rFonts w:ascii="Times New Roman" w:eastAsia="Times New Roman" w:hAnsi="Times New Roman" w:cs="Times New Roman"/>
          <w:kern w:val="0"/>
          <w:sz w:val="28"/>
          <w:szCs w:val="28"/>
          <w:lang w:val="uk-UA" w:eastAsia="uk-UA"/>
          <w14:ligatures w14:val="none"/>
        </w:rPr>
        <w:t>can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only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show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path</w:t>
      </w:r>
      <w:proofErr w:type="spellEnd"/>
      <w:r w:rsidRPr="001A50E3">
        <w:rPr>
          <w:rFonts w:ascii="Times New Roman" w:eastAsia="Times New Roman" w:hAnsi="Times New Roman" w:cs="Times New Roman"/>
          <w:kern w:val="0"/>
          <w:sz w:val="28"/>
          <w:szCs w:val="28"/>
          <w:lang w:val="uk-UA" w:eastAsia="uk-UA"/>
          <w14:ligatures w14:val="none"/>
        </w:rPr>
        <w:t>—</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must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walk</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it</w:t>
      </w:r>
      <w:proofErr w:type="spellEnd"/>
      <w:r w:rsidRPr="001A50E3">
        <w:rPr>
          <w:rFonts w:ascii="Times New Roman" w:eastAsia="Times New Roman" w:hAnsi="Times New Roman" w:cs="Times New Roman"/>
          <w:kern w:val="0"/>
          <w:sz w:val="28"/>
          <w:szCs w:val="28"/>
          <w:lang w:val="uk-UA" w:eastAsia="uk-UA"/>
          <w14:ligatures w14:val="none"/>
        </w:rPr>
        <w:t>» [63]. Модальність (</w:t>
      </w:r>
      <w:proofErr w:type="spellStart"/>
      <w:r w:rsidRPr="001A50E3">
        <w:rPr>
          <w:rFonts w:ascii="Times New Roman" w:eastAsia="Times New Roman" w:hAnsi="Times New Roman" w:cs="Times New Roman"/>
          <w:kern w:val="0"/>
          <w:sz w:val="28"/>
          <w:szCs w:val="28"/>
          <w:lang w:val="uk-UA" w:eastAsia="uk-UA"/>
          <w14:ligatures w14:val="none"/>
        </w:rPr>
        <w:t>must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can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should</w:t>
      </w:r>
      <w:proofErr w:type="spellEnd"/>
      <w:r w:rsidRPr="001A50E3">
        <w:rPr>
          <w:rFonts w:ascii="Times New Roman" w:eastAsia="Times New Roman" w:hAnsi="Times New Roman" w:cs="Times New Roman"/>
          <w:kern w:val="0"/>
          <w:sz w:val="28"/>
          <w:szCs w:val="28"/>
          <w:lang w:val="uk-UA" w:eastAsia="uk-UA"/>
          <w14:ligatures w14:val="none"/>
        </w:rPr>
        <w:t xml:space="preserve">) виконує </w:t>
      </w:r>
      <w:proofErr w:type="spellStart"/>
      <w:r w:rsidRPr="001A50E3">
        <w:rPr>
          <w:rFonts w:ascii="Times New Roman" w:eastAsia="Times New Roman" w:hAnsi="Times New Roman" w:cs="Times New Roman"/>
          <w:kern w:val="0"/>
          <w:sz w:val="28"/>
          <w:szCs w:val="28"/>
          <w:lang w:val="uk-UA" w:eastAsia="uk-UA"/>
          <w14:ligatures w14:val="none"/>
        </w:rPr>
        <w:t>епістемічну</w:t>
      </w:r>
      <w:proofErr w:type="spellEnd"/>
      <w:r w:rsidRPr="001A50E3">
        <w:rPr>
          <w:rFonts w:ascii="Times New Roman" w:eastAsia="Times New Roman" w:hAnsi="Times New Roman" w:cs="Times New Roman"/>
          <w:kern w:val="0"/>
          <w:sz w:val="28"/>
          <w:szCs w:val="28"/>
          <w:lang w:val="uk-UA" w:eastAsia="uk-UA"/>
          <w14:ligatures w14:val="none"/>
        </w:rPr>
        <w:t>, етичну, директивну й пророчу функції, задаючи ступінь необхідності, морального обов’язку або духовної можливості.</w:t>
      </w:r>
    </w:p>
    <w:p w14:paraId="605B34F2"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Синтаксис езотеричного дискурсу також характеризується частим використанням метафоричних предикатів і граматичних </w:t>
      </w:r>
      <w:proofErr w:type="spellStart"/>
      <w:r w:rsidRPr="001A50E3">
        <w:rPr>
          <w:rFonts w:ascii="Times New Roman" w:eastAsia="Times New Roman" w:hAnsi="Times New Roman" w:cs="Times New Roman"/>
          <w:kern w:val="0"/>
          <w:sz w:val="28"/>
          <w:szCs w:val="28"/>
          <w:lang w:val="uk-UA" w:eastAsia="uk-UA"/>
          <w14:ligatures w14:val="none"/>
        </w:rPr>
        <w:t>агенсів</w:t>
      </w:r>
      <w:proofErr w:type="spellEnd"/>
      <w:r w:rsidRPr="001A50E3">
        <w:rPr>
          <w:rFonts w:ascii="Times New Roman" w:eastAsia="Times New Roman" w:hAnsi="Times New Roman" w:cs="Times New Roman"/>
          <w:kern w:val="0"/>
          <w:sz w:val="28"/>
          <w:szCs w:val="28"/>
          <w:lang w:val="uk-UA" w:eastAsia="uk-UA"/>
          <w14:ligatures w14:val="none"/>
        </w:rPr>
        <w:t>, що персоніфікують абстрактні сили: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nudges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toward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destiny</w:t>
      </w:r>
      <w:proofErr w:type="spellEnd"/>
      <w:r w:rsidRPr="001A50E3">
        <w:rPr>
          <w:rFonts w:ascii="Times New Roman" w:eastAsia="Times New Roman" w:hAnsi="Times New Roman" w:cs="Times New Roman"/>
          <w:kern w:val="0"/>
          <w:sz w:val="28"/>
          <w:szCs w:val="28"/>
          <w:lang w:val="uk-UA" w:eastAsia="uk-UA"/>
          <w14:ligatures w14:val="none"/>
        </w:rPr>
        <w:t>» [62],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remembers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every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step</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take</w:t>
      </w:r>
      <w:proofErr w:type="spellEnd"/>
      <w:r w:rsidRPr="001A50E3">
        <w:rPr>
          <w:rFonts w:ascii="Times New Roman" w:eastAsia="Times New Roman" w:hAnsi="Times New Roman" w:cs="Times New Roman"/>
          <w:kern w:val="0"/>
          <w:sz w:val="28"/>
          <w:szCs w:val="28"/>
          <w:lang w:val="uk-UA" w:eastAsia="uk-UA"/>
          <w14:ligatures w14:val="none"/>
        </w:rPr>
        <w:t xml:space="preserve">» [60]. У таких конструкціях підмети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energy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intuition</w:t>
      </w:r>
      <w:proofErr w:type="spellEnd"/>
      <w:r w:rsidRPr="001A50E3">
        <w:rPr>
          <w:rFonts w:ascii="Times New Roman" w:eastAsia="Times New Roman" w:hAnsi="Times New Roman" w:cs="Times New Roman"/>
          <w:kern w:val="0"/>
          <w:sz w:val="28"/>
          <w:szCs w:val="28"/>
          <w:lang w:val="uk-UA" w:eastAsia="uk-UA"/>
          <w14:ligatures w14:val="none"/>
        </w:rPr>
        <w:t xml:space="preserve"> граматично постають як активні суб’єкти, що формує когнітивну рамку одухотвореного, взаємодіючого світу.</w:t>
      </w:r>
    </w:p>
    <w:p w14:paraId="260B0953"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Важливим засобом синтаксичної експресії є інверсія — зміна прямого порядку слів: «</w:t>
      </w:r>
      <w:proofErr w:type="spellStart"/>
      <w:r w:rsidRPr="001A50E3">
        <w:rPr>
          <w:rFonts w:ascii="Times New Roman" w:eastAsia="Times New Roman" w:hAnsi="Times New Roman" w:cs="Times New Roman"/>
          <w:kern w:val="0"/>
          <w:sz w:val="28"/>
          <w:szCs w:val="28"/>
          <w:lang w:val="uk-UA" w:eastAsia="uk-UA"/>
          <w14:ligatures w14:val="none"/>
        </w:rPr>
        <w:t>Within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lies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ancient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flame</w:t>
      </w:r>
      <w:proofErr w:type="spellEnd"/>
      <w:r w:rsidRPr="001A50E3">
        <w:rPr>
          <w:rFonts w:ascii="Times New Roman" w:eastAsia="Times New Roman" w:hAnsi="Times New Roman" w:cs="Times New Roman"/>
          <w:kern w:val="0"/>
          <w:sz w:val="28"/>
          <w:szCs w:val="28"/>
          <w:lang w:val="uk-UA" w:eastAsia="uk-UA"/>
          <w14:ligatures w14:val="none"/>
        </w:rPr>
        <w:t>», «</w:t>
      </w:r>
      <w:proofErr w:type="spellStart"/>
      <w:r w:rsidRPr="001A50E3">
        <w:rPr>
          <w:rFonts w:ascii="Times New Roman" w:eastAsia="Times New Roman" w:hAnsi="Times New Roman" w:cs="Times New Roman"/>
          <w:kern w:val="0"/>
          <w:sz w:val="28"/>
          <w:szCs w:val="28"/>
          <w:lang w:val="uk-UA" w:eastAsia="uk-UA"/>
          <w14:ligatures w14:val="none"/>
        </w:rPr>
        <w:t>Only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through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surrender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comes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awakening</w:t>
      </w:r>
      <w:proofErr w:type="spellEnd"/>
      <w:r w:rsidRPr="001A50E3">
        <w:rPr>
          <w:rFonts w:ascii="Times New Roman" w:eastAsia="Times New Roman" w:hAnsi="Times New Roman" w:cs="Times New Roman"/>
          <w:kern w:val="0"/>
          <w:sz w:val="28"/>
          <w:szCs w:val="28"/>
          <w:lang w:val="uk-UA" w:eastAsia="uk-UA"/>
          <w14:ligatures w14:val="none"/>
        </w:rPr>
        <w:t>». Така структура увиразнює ключові концепти, створює пророчий тон, підкреслює смислову вагомість висловленого.</w:t>
      </w:r>
    </w:p>
    <w:p w14:paraId="10716DBA"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Отже, синтаксичні маркери англомовного езотеричного дискурсу формують унікальну риторичну організацію, що поєднує імперативність, риторичність, паралелізм, </w:t>
      </w:r>
      <w:proofErr w:type="spellStart"/>
      <w:r w:rsidRPr="001A50E3">
        <w:rPr>
          <w:rFonts w:ascii="Times New Roman" w:eastAsia="Times New Roman" w:hAnsi="Times New Roman" w:cs="Times New Roman"/>
          <w:kern w:val="0"/>
          <w:sz w:val="28"/>
          <w:szCs w:val="28"/>
          <w:lang w:val="uk-UA" w:eastAsia="uk-UA"/>
          <w14:ligatures w14:val="none"/>
        </w:rPr>
        <w:t>анафоричність</w:t>
      </w:r>
      <w:proofErr w:type="spellEnd"/>
      <w:r w:rsidRPr="001A50E3">
        <w:rPr>
          <w:rFonts w:ascii="Times New Roman" w:eastAsia="Times New Roman" w:hAnsi="Times New Roman" w:cs="Times New Roman"/>
          <w:kern w:val="0"/>
          <w:sz w:val="28"/>
          <w:szCs w:val="28"/>
          <w:lang w:val="uk-UA" w:eastAsia="uk-UA"/>
          <w14:ligatures w14:val="none"/>
        </w:rPr>
        <w:t xml:space="preserve">, символічну фрагментацію, </w:t>
      </w:r>
      <w:proofErr w:type="spellStart"/>
      <w:r w:rsidRPr="001A50E3">
        <w:rPr>
          <w:rFonts w:ascii="Times New Roman" w:eastAsia="Times New Roman" w:hAnsi="Times New Roman" w:cs="Times New Roman"/>
          <w:kern w:val="0"/>
          <w:sz w:val="28"/>
          <w:szCs w:val="28"/>
          <w:lang w:val="uk-UA" w:eastAsia="uk-UA"/>
          <w14:ligatures w14:val="none"/>
        </w:rPr>
        <w:t>складнопідрядність</w:t>
      </w:r>
      <w:proofErr w:type="spellEnd"/>
      <w:r w:rsidRPr="001A50E3">
        <w:rPr>
          <w:rFonts w:ascii="Times New Roman" w:eastAsia="Times New Roman" w:hAnsi="Times New Roman" w:cs="Times New Roman"/>
          <w:kern w:val="0"/>
          <w:sz w:val="28"/>
          <w:szCs w:val="28"/>
          <w:lang w:val="uk-UA" w:eastAsia="uk-UA"/>
          <w14:ligatures w14:val="none"/>
        </w:rPr>
        <w:t xml:space="preserve">, умовні конструкції, інверсію, </w:t>
      </w:r>
      <w:proofErr w:type="spellStart"/>
      <w:r w:rsidRPr="001A50E3">
        <w:rPr>
          <w:rFonts w:ascii="Times New Roman" w:eastAsia="Times New Roman" w:hAnsi="Times New Roman" w:cs="Times New Roman"/>
          <w:kern w:val="0"/>
          <w:sz w:val="28"/>
          <w:szCs w:val="28"/>
          <w:lang w:val="uk-UA" w:eastAsia="uk-UA"/>
          <w14:ligatures w14:val="none"/>
        </w:rPr>
        <w:t>персоніфікаційні</w:t>
      </w:r>
      <w:proofErr w:type="spellEnd"/>
      <w:r w:rsidRPr="001A50E3">
        <w:rPr>
          <w:rFonts w:ascii="Times New Roman" w:eastAsia="Times New Roman" w:hAnsi="Times New Roman" w:cs="Times New Roman"/>
          <w:kern w:val="0"/>
          <w:sz w:val="28"/>
          <w:szCs w:val="28"/>
          <w:lang w:val="uk-UA" w:eastAsia="uk-UA"/>
          <w14:ligatures w14:val="none"/>
        </w:rPr>
        <w:t xml:space="preserve"> предикати та інтонаційно-</w:t>
      </w:r>
      <w:proofErr w:type="spellStart"/>
      <w:r w:rsidRPr="001A50E3">
        <w:rPr>
          <w:rFonts w:ascii="Times New Roman" w:eastAsia="Times New Roman" w:hAnsi="Times New Roman" w:cs="Times New Roman"/>
          <w:kern w:val="0"/>
          <w:sz w:val="28"/>
          <w:szCs w:val="28"/>
          <w:lang w:val="uk-UA" w:eastAsia="uk-UA"/>
          <w14:ligatures w14:val="none"/>
        </w:rPr>
        <w:t>переконувальну</w:t>
      </w:r>
      <w:proofErr w:type="spellEnd"/>
      <w:r w:rsidRPr="001A50E3">
        <w:rPr>
          <w:rFonts w:ascii="Times New Roman" w:eastAsia="Times New Roman" w:hAnsi="Times New Roman" w:cs="Times New Roman"/>
          <w:kern w:val="0"/>
          <w:sz w:val="28"/>
          <w:szCs w:val="28"/>
          <w:lang w:val="uk-UA" w:eastAsia="uk-UA"/>
          <w14:ligatures w14:val="none"/>
        </w:rPr>
        <w:t xml:space="preserve"> модальність. Синтаксис виконує не лише структурну, а й </w:t>
      </w:r>
      <w:proofErr w:type="spellStart"/>
      <w:r w:rsidRPr="001A50E3">
        <w:rPr>
          <w:rFonts w:ascii="Times New Roman" w:eastAsia="Times New Roman" w:hAnsi="Times New Roman" w:cs="Times New Roman"/>
          <w:kern w:val="0"/>
          <w:sz w:val="28"/>
          <w:szCs w:val="28"/>
          <w:lang w:val="uk-UA" w:eastAsia="uk-UA"/>
          <w14:ligatures w14:val="none"/>
        </w:rPr>
        <w:t>когнітивно</w:t>
      </w:r>
      <w:proofErr w:type="spellEnd"/>
      <w:r w:rsidRPr="001A50E3">
        <w:rPr>
          <w:rFonts w:ascii="Times New Roman" w:eastAsia="Times New Roman" w:hAnsi="Times New Roman" w:cs="Times New Roman"/>
          <w:kern w:val="0"/>
          <w:sz w:val="28"/>
          <w:szCs w:val="28"/>
          <w:lang w:val="uk-UA" w:eastAsia="uk-UA"/>
          <w14:ligatures w14:val="none"/>
        </w:rPr>
        <w:t>-прагматичну функцію — він організовує духовне знання, моделює взаємини між ментором і послідовником, забезпечує психологічну довіру, формує готовність до трансформації та підтримує сугестивний, ритуальний, терапевтичний і інтерпретаційний характер езотеричної комунікації.</w:t>
      </w:r>
    </w:p>
    <w:p w14:paraId="10E87474" w14:textId="77777777" w:rsidR="00BC1BAA" w:rsidRPr="00F60D61" w:rsidRDefault="00BC1BAA" w:rsidP="00F60D61">
      <w:pPr>
        <w:pStyle w:val="3"/>
        <w:spacing w:before="0" w:beforeAutospacing="0" w:after="0" w:afterAutospacing="0" w:line="360" w:lineRule="auto"/>
        <w:ind w:firstLine="709"/>
        <w:jc w:val="both"/>
        <w:rPr>
          <w:rStyle w:val="a5"/>
          <w:b/>
          <w:bCs/>
          <w:sz w:val="28"/>
          <w:szCs w:val="28"/>
        </w:rPr>
      </w:pPr>
    </w:p>
    <w:p w14:paraId="5961AD73" w14:textId="19E8BEB2" w:rsidR="009A7BA2" w:rsidRPr="00F60D61" w:rsidRDefault="009A7BA2" w:rsidP="00F60D61">
      <w:pPr>
        <w:pStyle w:val="3"/>
        <w:spacing w:before="0" w:beforeAutospacing="0" w:after="0" w:afterAutospacing="0" w:line="360" w:lineRule="auto"/>
        <w:ind w:firstLine="709"/>
        <w:jc w:val="both"/>
        <w:rPr>
          <w:sz w:val="28"/>
          <w:szCs w:val="28"/>
        </w:rPr>
      </w:pPr>
      <w:r w:rsidRPr="00F60D61">
        <w:rPr>
          <w:rStyle w:val="a5"/>
          <w:b/>
          <w:bCs/>
          <w:sz w:val="28"/>
          <w:szCs w:val="28"/>
        </w:rPr>
        <w:t>2.4. Комунікативно-прагматичні стратегії та тактики</w:t>
      </w:r>
    </w:p>
    <w:p w14:paraId="7E0F7E90"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Англомовний езотеричний дискурс характеризується виразною прагматичною орієнтацією, спрямованою не лише на передавання інформації, а передусім на формування певного світогляду, емоційного стану, поведінкової настанови чи духовної дії адресата. Його комунікативна </w:t>
      </w:r>
      <w:r w:rsidRPr="001A50E3">
        <w:rPr>
          <w:rFonts w:ascii="Times New Roman" w:eastAsia="Times New Roman" w:hAnsi="Times New Roman" w:cs="Times New Roman"/>
          <w:kern w:val="0"/>
          <w:sz w:val="28"/>
          <w:szCs w:val="28"/>
          <w:lang w:val="uk-UA" w:eastAsia="uk-UA"/>
          <w14:ligatures w14:val="none"/>
        </w:rPr>
        <w:lastRenderedPageBreak/>
        <w:t xml:space="preserve">специфіка полягає у свідомому поєднанні </w:t>
      </w:r>
      <w:proofErr w:type="spellStart"/>
      <w:r w:rsidRPr="001A50E3">
        <w:rPr>
          <w:rFonts w:ascii="Times New Roman" w:eastAsia="Times New Roman" w:hAnsi="Times New Roman" w:cs="Times New Roman"/>
          <w:kern w:val="0"/>
          <w:sz w:val="28"/>
          <w:szCs w:val="28"/>
          <w:lang w:val="uk-UA" w:eastAsia="uk-UA"/>
          <w14:ligatures w14:val="none"/>
        </w:rPr>
        <w:t>мовних</w:t>
      </w:r>
      <w:proofErr w:type="spellEnd"/>
      <w:r w:rsidRPr="001A50E3">
        <w:rPr>
          <w:rFonts w:ascii="Times New Roman" w:eastAsia="Times New Roman" w:hAnsi="Times New Roman" w:cs="Times New Roman"/>
          <w:kern w:val="0"/>
          <w:sz w:val="28"/>
          <w:szCs w:val="28"/>
          <w:lang w:val="uk-UA" w:eastAsia="uk-UA"/>
          <w14:ligatures w14:val="none"/>
        </w:rPr>
        <w:t xml:space="preserve">, психологічних, когнітивних та соціокультурних механізмів впливу, що перетворюють текст на інструмент саморефлексії, емоційного зцілення, духовної ініціації або </w:t>
      </w:r>
      <w:proofErr w:type="spellStart"/>
      <w:r w:rsidRPr="001A50E3">
        <w:rPr>
          <w:rFonts w:ascii="Times New Roman" w:eastAsia="Times New Roman" w:hAnsi="Times New Roman" w:cs="Times New Roman"/>
          <w:kern w:val="0"/>
          <w:sz w:val="28"/>
          <w:szCs w:val="28"/>
          <w:lang w:val="uk-UA" w:eastAsia="uk-UA"/>
          <w14:ligatures w14:val="none"/>
        </w:rPr>
        <w:t>екзистенційної</w:t>
      </w:r>
      <w:proofErr w:type="spellEnd"/>
      <w:r w:rsidRPr="001A50E3">
        <w:rPr>
          <w:rFonts w:ascii="Times New Roman" w:eastAsia="Times New Roman" w:hAnsi="Times New Roman" w:cs="Times New Roman"/>
          <w:kern w:val="0"/>
          <w:sz w:val="28"/>
          <w:szCs w:val="28"/>
          <w:lang w:val="uk-UA" w:eastAsia="uk-UA"/>
          <w14:ligatures w14:val="none"/>
        </w:rPr>
        <w:t xml:space="preserve"> переорієнтації. Аналіз корпусу текстів засвідчує, що комунікація в цьому дискурсі ґрунтується на взаємодії сугестивних, мотиваційних, інтерпретаційних, терапевтичних і </w:t>
      </w:r>
      <w:proofErr w:type="spellStart"/>
      <w:r w:rsidRPr="001A50E3">
        <w:rPr>
          <w:rFonts w:ascii="Times New Roman" w:eastAsia="Times New Roman" w:hAnsi="Times New Roman" w:cs="Times New Roman"/>
          <w:kern w:val="0"/>
          <w:sz w:val="28"/>
          <w:szCs w:val="28"/>
          <w:lang w:val="uk-UA" w:eastAsia="uk-UA"/>
          <w14:ligatures w14:val="none"/>
        </w:rPr>
        <w:t>сакралізувальних</w:t>
      </w:r>
      <w:proofErr w:type="spellEnd"/>
      <w:r w:rsidRPr="001A50E3">
        <w:rPr>
          <w:rFonts w:ascii="Times New Roman" w:eastAsia="Times New Roman" w:hAnsi="Times New Roman" w:cs="Times New Roman"/>
          <w:kern w:val="0"/>
          <w:sz w:val="28"/>
          <w:szCs w:val="28"/>
          <w:lang w:val="uk-UA" w:eastAsia="uk-UA"/>
          <w14:ligatures w14:val="none"/>
        </w:rPr>
        <w:t xml:space="preserve"> стратегій, які вибудовують особливу модель взаємодії між мовцем і реципієнтом — асиметричну, але добровільно прийняту, оскільки адресат сам позиціонує себе шукачем, послідовником, клієнтом або потенційним посвяченим.</w:t>
      </w:r>
    </w:p>
    <w:p w14:paraId="3377671B"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Однією з провідних є стратегія персоналізації, що забезпечує ілюзію індивідуально спрямованого мовлення та створює ефект «розмови один на один». У </w:t>
      </w:r>
      <w:proofErr w:type="spellStart"/>
      <w:r w:rsidRPr="001A50E3">
        <w:rPr>
          <w:rFonts w:ascii="Times New Roman" w:eastAsia="Times New Roman" w:hAnsi="Times New Roman" w:cs="Times New Roman"/>
          <w:kern w:val="0"/>
          <w:sz w:val="28"/>
          <w:szCs w:val="28"/>
          <w:lang w:val="uk-UA" w:eastAsia="uk-UA"/>
          <w14:ligatures w14:val="none"/>
        </w:rPr>
        <w:t>масмедійних</w:t>
      </w:r>
      <w:proofErr w:type="spellEnd"/>
      <w:r w:rsidRPr="001A50E3">
        <w:rPr>
          <w:rFonts w:ascii="Times New Roman" w:eastAsia="Times New Roman" w:hAnsi="Times New Roman" w:cs="Times New Roman"/>
          <w:kern w:val="0"/>
          <w:sz w:val="28"/>
          <w:szCs w:val="28"/>
          <w:lang w:val="uk-UA" w:eastAsia="uk-UA"/>
          <w14:ligatures w14:val="none"/>
        </w:rPr>
        <w:t xml:space="preserve"> прогнозних матеріалах адресант звертається до читача безпосередньо, створюючи емоційну близькість та довірливість: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exactly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where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universe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needs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right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now</w:t>
      </w:r>
      <w:proofErr w:type="spellEnd"/>
      <w:r w:rsidRPr="001A50E3">
        <w:rPr>
          <w:rFonts w:ascii="Times New Roman" w:eastAsia="Times New Roman" w:hAnsi="Times New Roman" w:cs="Times New Roman"/>
          <w:kern w:val="0"/>
          <w:sz w:val="28"/>
          <w:szCs w:val="28"/>
          <w:lang w:val="uk-UA" w:eastAsia="uk-UA"/>
          <w14:ligatures w14:val="none"/>
        </w:rPr>
        <w:t xml:space="preserve">» [62]. Займенникова форма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у поєднанні з темпоральними маркерами теперішності (</w:t>
      </w:r>
      <w:proofErr w:type="spellStart"/>
      <w:r w:rsidRPr="001A50E3">
        <w:rPr>
          <w:rFonts w:ascii="Times New Roman" w:eastAsia="Times New Roman" w:hAnsi="Times New Roman" w:cs="Times New Roman"/>
          <w:kern w:val="0"/>
          <w:sz w:val="28"/>
          <w:szCs w:val="28"/>
          <w:lang w:val="uk-UA" w:eastAsia="uk-UA"/>
          <w14:ligatures w14:val="none"/>
        </w:rPr>
        <w:t>right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now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today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moment</w:t>
      </w:r>
      <w:proofErr w:type="spellEnd"/>
      <w:r w:rsidRPr="001A50E3">
        <w:rPr>
          <w:rFonts w:ascii="Times New Roman" w:eastAsia="Times New Roman" w:hAnsi="Times New Roman" w:cs="Times New Roman"/>
          <w:kern w:val="0"/>
          <w:sz w:val="28"/>
          <w:szCs w:val="28"/>
          <w:lang w:val="uk-UA" w:eastAsia="uk-UA"/>
          <w14:ligatures w14:val="none"/>
        </w:rPr>
        <w:t xml:space="preserve">) активізує відчуття значущості власного досвіду, підтримує внутрішній діалог і формує готовність приймати навіяну інтерпретацію подій. Персоналізація часто супроводжується психологічною </w:t>
      </w:r>
      <w:proofErr w:type="spellStart"/>
      <w:r w:rsidRPr="001A50E3">
        <w:rPr>
          <w:rFonts w:ascii="Times New Roman" w:eastAsia="Times New Roman" w:hAnsi="Times New Roman" w:cs="Times New Roman"/>
          <w:kern w:val="0"/>
          <w:sz w:val="28"/>
          <w:szCs w:val="28"/>
          <w:lang w:val="uk-UA" w:eastAsia="uk-UA"/>
          <w14:ligatures w14:val="none"/>
        </w:rPr>
        <w:t>валідизацією</w:t>
      </w:r>
      <w:proofErr w:type="spellEnd"/>
      <w:r w:rsidRPr="001A50E3">
        <w:rPr>
          <w:rFonts w:ascii="Times New Roman" w:eastAsia="Times New Roman" w:hAnsi="Times New Roman" w:cs="Times New Roman"/>
          <w:kern w:val="0"/>
          <w:sz w:val="28"/>
          <w:szCs w:val="28"/>
          <w:lang w:val="uk-UA" w:eastAsia="uk-UA"/>
          <w14:ligatures w14:val="none"/>
        </w:rPr>
        <w:t>: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feelings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valid</w:t>
      </w:r>
      <w:proofErr w:type="spellEnd"/>
      <w:r w:rsidRPr="001A50E3">
        <w:rPr>
          <w:rFonts w:ascii="Times New Roman" w:eastAsia="Times New Roman" w:hAnsi="Times New Roman" w:cs="Times New Roman"/>
          <w:kern w:val="0"/>
          <w:sz w:val="28"/>
          <w:szCs w:val="28"/>
          <w:lang w:val="uk-UA" w:eastAsia="uk-UA"/>
          <w14:ligatures w14:val="none"/>
        </w:rPr>
        <w:t>—</w:t>
      </w:r>
      <w:proofErr w:type="spellStart"/>
      <w:r w:rsidRPr="001A50E3">
        <w:rPr>
          <w:rFonts w:ascii="Times New Roman" w:eastAsia="Times New Roman" w:hAnsi="Times New Roman" w:cs="Times New Roman"/>
          <w:kern w:val="0"/>
          <w:sz w:val="28"/>
          <w:szCs w:val="28"/>
          <w:lang w:val="uk-UA" w:eastAsia="uk-UA"/>
          <w14:ligatures w14:val="none"/>
        </w:rPr>
        <w:t>honor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let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[64], що виконує терапевтичну функцію, знімає напруження й забезпечує емоційну безпеку адресата.</w:t>
      </w:r>
    </w:p>
    <w:p w14:paraId="06BB35FA"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Не менш важливою є стратегія </w:t>
      </w:r>
      <w:proofErr w:type="spellStart"/>
      <w:r w:rsidRPr="001A50E3">
        <w:rPr>
          <w:rFonts w:ascii="Times New Roman" w:eastAsia="Times New Roman" w:hAnsi="Times New Roman" w:cs="Times New Roman"/>
          <w:kern w:val="0"/>
          <w:sz w:val="28"/>
          <w:szCs w:val="28"/>
          <w:lang w:val="uk-UA" w:eastAsia="uk-UA"/>
          <w14:ligatures w14:val="none"/>
        </w:rPr>
        <w:t>авторитетизації</w:t>
      </w:r>
      <w:proofErr w:type="spellEnd"/>
      <w:r w:rsidRPr="001A50E3">
        <w:rPr>
          <w:rFonts w:ascii="Times New Roman" w:eastAsia="Times New Roman" w:hAnsi="Times New Roman" w:cs="Times New Roman"/>
          <w:kern w:val="0"/>
          <w:sz w:val="28"/>
          <w:szCs w:val="28"/>
          <w:lang w:val="uk-UA" w:eastAsia="uk-UA"/>
          <w14:ligatures w14:val="none"/>
        </w:rPr>
        <w:t xml:space="preserve">, яка забезпечує довіру до езотеричного знання й легітимізує його комунікативний статус. У довідкових та енциклопедичних джерелах знання репрезентується як історично підтверджене, культурно спадкове та </w:t>
      </w:r>
      <w:proofErr w:type="spellStart"/>
      <w:r w:rsidRPr="001A50E3">
        <w:rPr>
          <w:rFonts w:ascii="Times New Roman" w:eastAsia="Times New Roman" w:hAnsi="Times New Roman" w:cs="Times New Roman"/>
          <w:kern w:val="0"/>
          <w:sz w:val="28"/>
          <w:szCs w:val="28"/>
          <w:lang w:val="uk-UA" w:eastAsia="uk-UA"/>
          <w14:ligatures w14:val="none"/>
        </w:rPr>
        <w:t>епістемічно</w:t>
      </w:r>
      <w:proofErr w:type="spellEnd"/>
      <w:r w:rsidRPr="001A50E3">
        <w:rPr>
          <w:rFonts w:ascii="Times New Roman" w:eastAsia="Times New Roman" w:hAnsi="Times New Roman" w:cs="Times New Roman"/>
          <w:kern w:val="0"/>
          <w:sz w:val="28"/>
          <w:szCs w:val="28"/>
          <w:lang w:val="uk-UA" w:eastAsia="uk-UA"/>
          <w14:ligatures w14:val="none"/>
        </w:rPr>
        <w:t xml:space="preserve"> вагоме: «</w:t>
      </w:r>
      <w:proofErr w:type="spellStart"/>
      <w:r w:rsidRPr="001A50E3">
        <w:rPr>
          <w:rFonts w:ascii="Times New Roman" w:eastAsia="Times New Roman" w:hAnsi="Times New Roman" w:cs="Times New Roman"/>
          <w:kern w:val="0"/>
          <w:sz w:val="28"/>
          <w:szCs w:val="28"/>
          <w:lang w:val="uk-UA" w:eastAsia="uk-UA"/>
          <w14:ligatures w14:val="none"/>
        </w:rPr>
        <w:t>Magic</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one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humanity’s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oldest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attempts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understand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influence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unseen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forces</w:t>
      </w:r>
      <w:proofErr w:type="spellEnd"/>
      <w:r w:rsidRPr="001A50E3">
        <w:rPr>
          <w:rFonts w:ascii="Times New Roman" w:eastAsia="Times New Roman" w:hAnsi="Times New Roman" w:cs="Times New Roman"/>
          <w:kern w:val="0"/>
          <w:sz w:val="28"/>
          <w:szCs w:val="28"/>
          <w:lang w:val="uk-UA" w:eastAsia="uk-UA"/>
          <w14:ligatures w14:val="none"/>
        </w:rPr>
        <w:t xml:space="preserve">» [58]. У </w:t>
      </w:r>
      <w:proofErr w:type="spellStart"/>
      <w:r w:rsidRPr="001A50E3">
        <w:rPr>
          <w:rFonts w:ascii="Times New Roman" w:eastAsia="Times New Roman" w:hAnsi="Times New Roman" w:cs="Times New Roman"/>
          <w:kern w:val="0"/>
          <w:sz w:val="28"/>
          <w:szCs w:val="28"/>
          <w:lang w:val="uk-UA" w:eastAsia="uk-UA"/>
          <w14:ligatures w14:val="none"/>
        </w:rPr>
        <w:t>сакрально</w:t>
      </w:r>
      <w:proofErr w:type="spellEnd"/>
      <w:r w:rsidRPr="001A50E3">
        <w:rPr>
          <w:rFonts w:ascii="Times New Roman" w:eastAsia="Times New Roman" w:hAnsi="Times New Roman" w:cs="Times New Roman"/>
          <w:kern w:val="0"/>
          <w:sz w:val="28"/>
          <w:szCs w:val="28"/>
          <w:lang w:val="uk-UA" w:eastAsia="uk-UA"/>
          <w14:ligatures w14:val="none"/>
        </w:rPr>
        <w:t>-доктринальних текстах авторитет закріплюється апеляцією до надприродної сили чи космічних законів: «</w:t>
      </w:r>
      <w:proofErr w:type="spellStart"/>
      <w:r w:rsidRPr="001A50E3">
        <w:rPr>
          <w:rFonts w:ascii="Times New Roman" w:eastAsia="Times New Roman" w:hAnsi="Times New Roman" w:cs="Times New Roman"/>
          <w:kern w:val="0"/>
          <w:sz w:val="28"/>
          <w:szCs w:val="28"/>
          <w:lang w:val="uk-UA" w:eastAsia="uk-UA"/>
          <w14:ligatures w14:val="none"/>
        </w:rPr>
        <w: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listens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sacred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fire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shall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receive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wisdom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ages</w:t>
      </w:r>
      <w:proofErr w:type="spellEnd"/>
      <w:r w:rsidRPr="001A50E3">
        <w:rPr>
          <w:rFonts w:ascii="Times New Roman" w:eastAsia="Times New Roman" w:hAnsi="Times New Roman" w:cs="Times New Roman"/>
          <w:kern w:val="0"/>
          <w:sz w:val="28"/>
          <w:szCs w:val="28"/>
          <w:lang w:val="uk-UA" w:eastAsia="uk-UA"/>
          <w14:ligatures w14:val="none"/>
        </w:rPr>
        <w:t xml:space="preserve">» [63]. Подібні висловлення не потребують доказів — істинність у них презентується як апріорна, що переводить читача зі сфери </w:t>
      </w:r>
      <w:r w:rsidRPr="001A50E3">
        <w:rPr>
          <w:rFonts w:ascii="Times New Roman" w:eastAsia="Times New Roman" w:hAnsi="Times New Roman" w:cs="Times New Roman"/>
          <w:kern w:val="0"/>
          <w:sz w:val="28"/>
          <w:szCs w:val="28"/>
          <w:lang w:val="uk-UA" w:eastAsia="uk-UA"/>
          <w14:ligatures w14:val="none"/>
        </w:rPr>
        <w:lastRenderedPageBreak/>
        <w:t xml:space="preserve">раціонального мислення у сферу довіри та прийняття. </w:t>
      </w:r>
      <w:proofErr w:type="spellStart"/>
      <w:r w:rsidRPr="001A50E3">
        <w:rPr>
          <w:rFonts w:ascii="Times New Roman" w:eastAsia="Times New Roman" w:hAnsi="Times New Roman" w:cs="Times New Roman"/>
          <w:kern w:val="0"/>
          <w:sz w:val="28"/>
          <w:szCs w:val="28"/>
          <w:lang w:val="uk-UA" w:eastAsia="uk-UA"/>
          <w14:ligatures w14:val="none"/>
        </w:rPr>
        <w:t>Авторитетизація</w:t>
      </w:r>
      <w:proofErr w:type="spellEnd"/>
      <w:r w:rsidRPr="001A50E3">
        <w:rPr>
          <w:rFonts w:ascii="Times New Roman" w:eastAsia="Times New Roman" w:hAnsi="Times New Roman" w:cs="Times New Roman"/>
          <w:kern w:val="0"/>
          <w:sz w:val="28"/>
          <w:szCs w:val="28"/>
          <w:lang w:val="uk-UA" w:eastAsia="uk-UA"/>
          <w14:ligatures w14:val="none"/>
        </w:rPr>
        <w:t xml:space="preserve"> може здійснюватися і через колективний досвід, традицію або посилання на «спільноту обраних», що підсилює соціальну переконливість.</w:t>
      </w:r>
    </w:p>
    <w:p w14:paraId="57127004"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Ключовою у прагматиці є стратегія сугестії, спрямована на створення внутрішньої готовності до трансформації. Вона реалізується через м’які, але імперативні заклики: «</w:t>
      </w:r>
      <w:proofErr w:type="spellStart"/>
      <w:r w:rsidRPr="001A50E3">
        <w:rPr>
          <w:rFonts w:ascii="Times New Roman" w:eastAsia="Times New Roman" w:hAnsi="Times New Roman" w:cs="Times New Roman"/>
          <w:kern w:val="0"/>
          <w:sz w:val="28"/>
          <w:szCs w:val="28"/>
          <w:lang w:val="uk-UA" w:eastAsia="uk-UA"/>
          <w14:ligatures w14:val="none"/>
        </w:rPr>
        <w:t>Allow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speak</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through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breath</w:t>
      </w:r>
      <w:proofErr w:type="spellEnd"/>
      <w:r w:rsidRPr="001A50E3">
        <w:rPr>
          <w:rFonts w:ascii="Times New Roman" w:eastAsia="Times New Roman" w:hAnsi="Times New Roman" w:cs="Times New Roman"/>
          <w:kern w:val="0"/>
          <w:sz w:val="28"/>
          <w:szCs w:val="28"/>
          <w:lang w:val="uk-UA" w:eastAsia="uk-UA"/>
          <w14:ligatures w14:val="none"/>
        </w:rPr>
        <w:t>» [60], «</w:t>
      </w:r>
      <w:proofErr w:type="spellStart"/>
      <w:r w:rsidRPr="001A50E3">
        <w:rPr>
          <w:rFonts w:ascii="Times New Roman" w:eastAsia="Times New Roman" w:hAnsi="Times New Roman" w:cs="Times New Roman"/>
          <w:kern w:val="0"/>
          <w:sz w:val="28"/>
          <w:szCs w:val="28"/>
          <w:lang w:val="uk-UA" w:eastAsia="uk-UA"/>
          <w14:ligatures w14:val="none"/>
        </w:rPr>
        <w:t>Let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spirit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rise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waxing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moon</w:t>
      </w:r>
      <w:proofErr w:type="spellEnd"/>
      <w:r w:rsidRPr="001A50E3">
        <w:rPr>
          <w:rFonts w:ascii="Times New Roman" w:eastAsia="Times New Roman" w:hAnsi="Times New Roman" w:cs="Times New Roman"/>
          <w:kern w:val="0"/>
          <w:sz w:val="28"/>
          <w:szCs w:val="28"/>
          <w:lang w:val="uk-UA" w:eastAsia="uk-UA"/>
          <w14:ligatures w14:val="none"/>
        </w:rPr>
        <w:t xml:space="preserve">» [61]. Сугестивний ефект підсилюється використанням дієслів </w:t>
      </w:r>
      <w:proofErr w:type="spellStart"/>
      <w:r w:rsidRPr="001A50E3">
        <w:rPr>
          <w:rFonts w:ascii="Times New Roman" w:eastAsia="Times New Roman" w:hAnsi="Times New Roman" w:cs="Times New Roman"/>
          <w:kern w:val="0"/>
          <w:sz w:val="28"/>
          <w:szCs w:val="28"/>
          <w:lang w:val="uk-UA" w:eastAsia="uk-UA"/>
          <w14:ligatures w14:val="none"/>
        </w:rPr>
        <w:t>allow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trust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open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welcome</w:t>
      </w:r>
      <w:proofErr w:type="spellEnd"/>
      <w:r w:rsidRPr="001A50E3">
        <w:rPr>
          <w:rFonts w:ascii="Times New Roman" w:eastAsia="Times New Roman" w:hAnsi="Times New Roman" w:cs="Times New Roman"/>
          <w:kern w:val="0"/>
          <w:sz w:val="28"/>
          <w:szCs w:val="28"/>
          <w:lang w:val="uk-UA" w:eastAsia="uk-UA"/>
          <w14:ligatures w14:val="none"/>
        </w:rPr>
        <w:t xml:space="preserve"> — вони не наказують, а «дозволяють», «запрошують», створюючи враження добровільної згоди та внутрішньої ініціативи. Додаткового впливу надає </w:t>
      </w:r>
      <w:proofErr w:type="spellStart"/>
      <w:r w:rsidRPr="001A50E3">
        <w:rPr>
          <w:rFonts w:ascii="Times New Roman" w:eastAsia="Times New Roman" w:hAnsi="Times New Roman" w:cs="Times New Roman"/>
          <w:kern w:val="0"/>
          <w:sz w:val="28"/>
          <w:szCs w:val="28"/>
          <w:lang w:val="uk-UA" w:eastAsia="uk-UA"/>
          <w14:ligatures w14:val="none"/>
        </w:rPr>
        <w:t>синестетична</w:t>
      </w:r>
      <w:proofErr w:type="spellEnd"/>
      <w:r w:rsidRPr="001A50E3">
        <w:rPr>
          <w:rFonts w:ascii="Times New Roman" w:eastAsia="Times New Roman" w:hAnsi="Times New Roman" w:cs="Times New Roman"/>
          <w:kern w:val="0"/>
          <w:sz w:val="28"/>
          <w:szCs w:val="28"/>
          <w:lang w:val="uk-UA" w:eastAsia="uk-UA"/>
          <w14:ligatures w14:val="none"/>
        </w:rPr>
        <w:t xml:space="preserve"> й образна конкретизація (</w:t>
      </w:r>
      <w:proofErr w:type="spellStart"/>
      <w:r w:rsidRPr="001A50E3">
        <w:rPr>
          <w:rFonts w:ascii="Times New Roman" w:eastAsia="Times New Roman" w:hAnsi="Times New Roman" w:cs="Times New Roman"/>
          <w:kern w:val="0"/>
          <w:sz w:val="28"/>
          <w:szCs w:val="28"/>
          <w:lang w:val="uk-UA" w:eastAsia="uk-UA"/>
          <w14:ligatures w14:val="none"/>
        </w:rPr>
        <w:t>breath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moon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earth</w:t>
      </w:r>
      <w:proofErr w:type="spellEnd"/>
      <w:r w:rsidRPr="001A50E3">
        <w:rPr>
          <w:rFonts w:ascii="Times New Roman" w:eastAsia="Times New Roman" w:hAnsi="Times New Roman" w:cs="Times New Roman"/>
          <w:kern w:val="0"/>
          <w:sz w:val="28"/>
          <w:szCs w:val="28"/>
          <w:lang w:val="uk-UA" w:eastAsia="uk-UA"/>
          <w14:ligatures w14:val="none"/>
        </w:rPr>
        <w:t>), що забезпечує сенсорне занурення та полегшує прийняття сугестії на підсвідомому рівні.</w:t>
      </w:r>
    </w:p>
    <w:p w14:paraId="79602C21"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Стратегія мотиваційного прогнозування використовується для формування майбутньої поведінкової моделі читача. На Horoscope.com зустрічаємо висловлення типу: «A </w:t>
      </w:r>
      <w:proofErr w:type="spellStart"/>
      <w:r w:rsidRPr="001A50E3">
        <w:rPr>
          <w:rFonts w:ascii="Times New Roman" w:eastAsia="Times New Roman" w:hAnsi="Times New Roman" w:cs="Times New Roman"/>
          <w:kern w:val="0"/>
          <w:sz w:val="28"/>
          <w:szCs w:val="28"/>
          <w:lang w:val="uk-UA" w:eastAsia="uk-UA"/>
          <w14:ligatures w14:val="none"/>
        </w:rPr>
        <w:t>new</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door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may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open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if</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willing</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take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first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step</w:t>
      </w:r>
      <w:proofErr w:type="spellEnd"/>
      <w:r w:rsidRPr="001A50E3">
        <w:rPr>
          <w:rFonts w:ascii="Times New Roman" w:eastAsia="Times New Roman" w:hAnsi="Times New Roman" w:cs="Times New Roman"/>
          <w:kern w:val="0"/>
          <w:sz w:val="28"/>
          <w:szCs w:val="28"/>
          <w:lang w:val="uk-UA" w:eastAsia="uk-UA"/>
          <w14:ligatures w14:val="none"/>
        </w:rPr>
        <w:t xml:space="preserve">» [62]. Тут умовна конструкція створює причинно-наслідковий зв’язок між дією адресата та позитивним результатом, а модальність </w:t>
      </w:r>
      <w:proofErr w:type="spellStart"/>
      <w:r w:rsidRPr="001A50E3">
        <w:rPr>
          <w:rFonts w:ascii="Times New Roman" w:eastAsia="Times New Roman" w:hAnsi="Times New Roman" w:cs="Times New Roman"/>
          <w:kern w:val="0"/>
          <w:sz w:val="28"/>
          <w:szCs w:val="28"/>
          <w:lang w:val="uk-UA" w:eastAsia="uk-UA"/>
          <w14:ligatures w14:val="none"/>
        </w:rPr>
        <w:t>may</w:t>
      </w:r>
      <w:proofErr w:type="spellEnd"/>
      <w:r w:rsidRPr="001A50E3">
        <w:rPr>
          <w:rFonts w:ascii="Times New Roman" w:eastAsia="Times New Roman" w:hAnsi="Times New Roman" w:cs="Times New Roman"/>
          <w:kern w:val="0"/>
          <w:sz w:val="28"/>
          <w:szCs w:val="28"/>
          <w:lang w:val="uk-UA" w:eastAsia="uk-UA"/>
          <w14:ligatures w14:val="none"/>
        </w:rPr>
        <w:t xml:space="preserve"> забезпечує психологічний комфорт, залишаючи вибір за адресатом. Подібні формули стимулюють активність, але водночас зберігають багатозначність, що дозволяє застосовувати їх до різних життєвих ситуацій, забезпечуючи універсальність впливу.</w:t>
      </w:r>
    </w:p>
    <w:p w14:paraId="7989F6A7"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У сакральних і ритуальних текстах переважає стратегія містифікації, спрямована на створення ефекту недосяжного, закритого знання: «</w:t>
      </w:r>
      <w:proofErr w:type="spellStart"/>
      <w:r w:rsidRPr="001A50E3">
        <w:rPr>
          <w:rFonts w:ascii="Times New Roman" w:eastAsia="Times New Roman" w:hAnsi="Times New Roman" w:cs="Times New Roman"/>
          <w:kern w:val="0"/>
          <w:sz w:val="28"/>
          <w:szCs w:val="28"/>
          <w:lang w:val="uk-UA" w:eastAsia="uk-UA"/>
          <w14:ligatures w14:val="none"/>
        </w:rPr>
        <w:t>Beyond</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veil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lies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unseen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order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hidden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from</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unawakened</w:t>
      </w:r>
      <w:proofErr w:type="spellEnd"/>
      <w:r w:rsidRPr="001A50E3">
        <w:rPr>
          <w:rFonts w:ascii="Times New Roman" w:eastAsia="Times New Roman" w:hAnsi="Times New Roman" w:cs="Times New Roman"/>
          <w:kern w:val="0"/>
          <w:sz w:val="28"/>
          <w:szCs w:val="28"/>
          <w:lang w:val="uk-UA" w:eastAsia="uk-UA"/>
          <w14:ligatures w14:val="none"/>
        </w:rPr>
        <w:t xml:space="preserve">» [63]. Лексеми </w:t>
      </w:r>
      <w:proofErr w:type="spellStart"/>
      <w:r w:rsidRPr="001A50E3">
        <w:rPr>
          <w:rFonts w:ascii="Times New Roman" w:eastAsia="Times New Roman" w:hAnsi="Times New Roman" w:cs="Times New Roman"/>
          <w:kern w:val="0"/>
          <w:sz w:val="28"/>
          <w:szCs w:val="28"/>
          <w:lang w:val="uk-UA" w:eastAsia="uk-UA"/>
          <w14:ligatures w14:val="none"/>
        </w:rPr>
        <w:t>veil</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hidden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unseen</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unawakened</w:t>
      </w:r>
      <w:proofErr w:type="spellEnd"/>
      <w:r w:rsidRPr="001A50E3">
        <w:rPr>
          <w:rFonts w:ascii="Times New Roman" w:eastAsia="Times New Roman" w:hAnsi="Times New Roman" w:cs="Times New Roman"/>
          <w:kern w:val="0"/>
          <w:sz w:val="28"/>
          <w:szCs w:val="28"/>
          <w:lang w:val="uk-UA" w:eastAsia="uk-UA"/>
          <w14:ligatures w14:val="none"/>
        </w:rPr>
        <w:t xml:space="preserve"> актуалізують семантику таємничості, ексклюзивності й ієрархічності, де істина доступна лише тим, хто пройшов певний духовний шлях. Це формує спільноту посвячених, а отже — прагматичну залежність адресата від мовця як джерела знання. Містифікація також виконує соціальну функцію — вона структурує групову ідентичність і підсилює мотивацію до духовного пошуку.</w:t>
      </w:r>
    </w:p>
    <w:p w14:paraId="3CC870DC"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lastRenderedPageBreak/>
        <w:t xml:space="preserve">Окремо вирізняється стратегія </w:t>
      </w:r>
      <w:proofErr w:type="spellStart"/>
      <w:r w:rsidRPr="001A50E3">
        <w:rPr>
          <w:rFonts w:ascii="Times New Roman" w:eastAsia="Times New Roman" w:hAnsi="Times New Roman" w:cs="Times New Roman"/>
          <w:kern w:val="0"/>
          <w:sz w:val="28"/>
          <w:szCs w:val="28"/>
          <w:lang w:val="uk-UA" w:eastAsia="uk-UA"/>
          <w14:ligatures w14:val="none"/>
        </w:rPr>
        <w:t>емпатичної</w:t>
      </w:r>
      <w:proofErr w:type="spellEnd"/>
      <w:r w:rsidRPr="001A50E3">
        <w:rPr>
          <w:rFonts w:ascii="Times New Roman" w:eastAsia="Times New Roman" w:hAnsi="Times New Roman" w:cs="Times New Roman"/>
          <w:kern w:val="0"/>
          <w:sz w:val="28"/>
          <w:szCs w:val="28"/>
          <w:lang w:val="uk-UA" w:eastAsia="uk-UA"/>
          <w14:ligatures w14:val="none"/>
        </w:rPr>
        <w:t xml:space="preserve"> підтримки, характерна для консультаційних і </w:t>
      </w:r>
      <w:proofErr w:type="spellStart"/>
      <w:r w:rsidRPr="001A50E3">
        <w:rPr>
          <w:rFonts w:ascii="Times New Roman" w:eastAsia="Times New Roman" w:hAnsi="Times New Roman" w:cs="Times New Roman"/>
          <w:kern w:val="0"/>
          <w:sz w:val="28"/>
          <w:szCs w:val="28"/>
          <w:lang w:val="uk-UA" w:eastAsia="uk-UA"/>
          <w14:ligatures w14:val="none"/>
        </w:rPr>
        <w:t>психодуховних</w:t>
      </w:r>
      <w:proofErr w:type="spellEnd"/>
      <w:r w:rsidRPr="001A50E3">
        <w:rPr>
          <w:rFonts w:ascii="Times New Roman" w:eastAsia="Times New Roman" w:hAnsi="Times New Roman" w:cs="Times New Roman"/>
          <w:kern w:val="0"/>
          <w:sz w:val="28"/>
          <w:szCs w:val="28"/>
          <w:lang w:val="uk-UA" w:eastAsia="uk-UA"/>
          <w14:ligatures w14:val="none"/>
        </w:rPr>
        <w:t xml:space="preserve"> платформ. У текстах </w:t>
      </w:r>
      <w:proofErr w:type="spellStart"/>
      <w:r w:rsidRPr="001A50E3">
        <w:rPr>
          <w:rFonts w:ascii="Times New Roman" w:eastAsia="Times New Roman" w:hAnsi="Times New Roman" w:cs="Times New Roman"/>
          <w:kern w:val="0"/>
          <w:sz w:val="28"/>
          <w:szCs w:val="28"/>
          <w:lang w:val="uk-UA" w:eastAsia="uk-UA"/>
          <w14:ligatures w14:val="none"/>
        </w:rPr>
        <w:t>Welldivined</w:t>
      </w:r>
      <w:proofErr w:type="spellEnd"/>
      <w:r w:rsidRPr="001A50E3">
        <w:rPr>
          <w:rFonts w:ascii="Times New Roman" w:eastAsia="Times New Roman" w:hAnsi="Times New Roman" w:cs="Times New Roman"/>
          <w:kern w:val="0"/>
          <w:sz w:val="28"/>
          <w:szCs w:val="28"/>
          <w:lang w:val="uk-UA" w:eastAsia="uk-UA"/>
          <w14:ligatures w14:val="none"/>
        </w:rPr>
        <w:t xml:space="preserve"> читаємо: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don’t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have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navigate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this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shift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alone</w:t>
      </w:r>
      <w:proofErr w:type="spellEnd"/>
      <w:r w:rsidRPr="001A50E3">
        <w:rPr>
          <w:rFonts w:ascii="Times New Roman" w:eastAsia="Times New Roman" w:hAnsi="Times New Roman" w:cs="Times New Roman"/>
          <w:kern w:val="0"/>
          <w:sz w:val="28"/>
          <w:szCs w:val="28"/>
          <w:lang w:val="uk-UA" w:eastAsia="uk-UA"/>
          <w14:ligatures w14:val="none"/>
        </w:rPr>
        <w:t>—</w:t>
      </w:r>
      <w:proofErr w:type="spellStart"/>
      <w:r w:rsidRPr="001A50E3">
        <w:rPr>
          <w:rFonts w:ascii="Times New Roman" w:eastAsia="Times New Roman" w:hAnsi="Times New Roman" w:cs="Times New Roman"/>
          <w:kern w:val="0"/>
          <w:sz w:val="28"/>
          <w:szCs w:val="28"/>
          <w:lang w:val="uk-UA" w:eastAsia="uk-UA"/>
          <w14:ligatures w14:val="none"/>
        </w:rPr>
        <w:t>your</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guides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already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with</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[64]. Тут комунікація набуває терапевтичного характеру, спрямованого на зняття тривожності, нормалізацію емоцій та формування відчуття захищеності. Мовець позиціонує себе не лише як експерт, а як союзник, супутник, підтримка, що підсилює </w:t>
      </w:r>
      <w:proofErr w:type="spellStart"/>
      <w:r w:rsidRPr="001A50E3">
        <w:rPr>
          <w:rFonts w:ascii="Times New Roman" w:eastAsia="Times New Roman" w:hAnsi="Times New Roman" w:cs="Times New Roman"/>
          <w:kern w:val="0"/>
          <w:sz w:val="28"/>
          <w:szCs w:val="28"/>
          <w:lang w:val="uk-UA" w:eastAsia="uk-UA"/>
          <w14:ligatures w14:val="none"/>
        </w:rPr>
        <w:t>перлокутивний</w:t>
      </w:r>
      <w:proofErr w:type="spellEnd"/>
      <w:r w:rsidRPr="001A50E3">
        <w:rPr>
          <w:rFonts w:ascii="Times New Roman" w:eastAsia="Times New Roman" w:hAnsi="Times New Roman" w:cs="Times New Roman"/>
          <w:kern w:val="0"/>
          <w:sz w:val="28"/>
          <w:szCs w:val="28"/>
          <w:lang w:val="uk-UA" w:eastAsia="uk-UA"/>
          <w14:ligatures w14:val="none"/>
        </w:rPr>
        <w:t xml:space="preserve"> ефект і формує психологічну довіру.</w:t>
      </w:r>
    </w:p>
    <w:p w14:paraId="709E7C10"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Нарешті, у практично-</w:t>
      </w:r>
      <w:proofErr w:type="spellStart"/>
      <w:r w:rsidRPr="001A50E3">
        <w:rPr>
          <w:rFonts w:ascii="Times New Roman" w:eastAsia="Times New Roman" w:hAnsi="Times New Roman" w:cs="Times New Roman"/>
          <w:kern w:val="0"/>
          <w:sz w:val="28"/>
          <w:szCs w:val="28"/>
          <w:lang w:val="uk-UA" w:eastAsia="uk-UA"/>
          <w14:ligatures w14:val="none"/>
        </w:rPr>
        <w:t>настановчих</w:t>
      </w:r>
      <w:proofErr w:type="spellEnd"/>
      <w:r w:rsidRPr="001A50E3">
        <w:rPr>
          <w:rFonts w:ascii="Times New Roman" w:eastAsia="Times New Roman" w:hAnsi="Times New Roman" w:cs="Times New Roman"/>
          <w:kern w:val="0"/>
          <w:sz w:val="28"/>
          <w:szCs w:val="28"/>
          <w:lang w:val="uk-UA" w:eastAsia="uk-UA"/>
          <w14:ligatures w14:val="none"/>
        </w:rPr>
        <w:t xml:space="preserve"> текстах функціонує стратегія інтерпретаційного посередництва: мовець пропонує пояснення подій, почуттів або символів, переводячи їх у систему езотеричних значень: «</w:t>
      </w:r>
      <w:proofErr w:type="spellStart"/>
      <w:r w:rsidRPr="001A50E3">
        <w:rPr>
          <w:rFonts w:ascii="Times New Roman" w:eastAsia="Times New Roman" w:hAnsi="Times New Roman" w:cs="Times New Roman"/>
          <w:kern w:val="0"/>
          <w:sz w:val="28"/>
          <w:szCs w:val="28"/>
          <w:lang w:val="uk-UA" w:eastAsia="uk-UA"/>
          <w14:ligatures w14:val="none"/>
        </w:rPr>
        <w:t>The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stone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does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not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simply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rest</w:t>
      </w:r>
      <w:proofErr w:type="spellEnd"/>
      <w:r w:rsidRPr="001A50E3">
        <w:rPr>
          <w:rFonts w:ascii="Times New Roman" w:eastAsia="Times New Roman" w:hAnsi="Times New Roman" w:cs="Times New Roman"/>
          <w:kern w:val="0"/>
          <w:sz w:val="28"/>
          <w:szCs w:val="28"/>
          <w:lang w:val="uk-UA" w:eastAsia="uk-UA"/>
          <w14:ligatures w14:val="none"/>
        </w:rPr>
        <w:t>—</w:t>
      </w:r>
      <w:proofErr w:type="spellStart"/>
      <w:r w:rsidRPr="001A50E3">
        <w:rPr>
          <w:rFonts w:ascii="Times New Roman" w:eastAsia="Times New Roman" w:hAnsi="Times New Roman" w:cs="Times New Roman"/>
          <w:kern w:val="0"/>
          <w:sz w:val="28"/>
          <w:szCs w:val="28"/>
          <w:lang w:val="uk-UA" w:eastAsia="uk-UA"/>
          <w14:ligatures w14:val="none"/>
        </w:rPr>
        <w:t>it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absorbs</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what</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you</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are</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ready</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to</w:t>
      </w:r>
      <w:proofErr w:type="spellEnd"/>
      <w:r w:rsidRPr="001A50E3">
        <w:rPr>
          <w:rFonts w:ascii="Times New Roman" w:eastAsia="Times New Roman" w:hAnsi="Times New Roman" w:cs="Times New Roman"/>
          <w:kern w:val="0"/>
          <w:sz w:val="28"/>
          <w:szCs w:val="28"/>
          <w:lang w:val="uk-UA" w:eastAsia="uk-UA"/>
          <w14:ligatures w14:val="none"/>
        </w:rPr>
        <w:t xml:space="preserve"> </w:t>
      </w:r>
      <w:proofErr w:type="spellStart"/>
      <w:r w:rsidRPr="001A50E3">
        <w:rPr>
          <w:rFonts w:ascii="Times New Roman" w:eastAsia="Times New Roman" w:hAnsi="Times New Roman" w:cs="Times New Roman"/>
          <w:kern w:val="0"/>
          <w:sz w:val="28"/>
          <w:szCs w:val="28"/>
          <w:lang w:val="uk-UA" w:eastAsia="uk-UA"/>
          <w14:ligatures w14:val="none"/>
        </w:rPr>
        <w:t>release</w:t>
      </w:r>
      <w:proofErr w:type="spellEnd"/>
      <w:r w:rsidRPr="001A50E3">
        <w:rPr>
          <w:rFonts w:ascii="Times New Roman" w:eastAsia="Times New Roman" w:hAnsi="Times New Roman" w:cs="Times New Roman"/>
          <w:kern w:val="0"/>
          <w:sz w:val="28"/>
          <w:szCs w:val="28"/>
          <w:lang w:val="uk-UA" w:eastAsia="uk-UA"/>
          <w14:ligatures w14:val="none"/>
        </w:rPr>
        <w:t xml:space="preserve">» [60]. Через наділення предметів </w:t>
      </w:r>
      <w:proofErr w:type="spellStart"/>
      <w:r w:rsidRPr="001A50E3">
        <w:rPr>
          <w:rFonts w:ascii="Times New Roman" w:eastAsia="Times New Roman" w:hAnsi="Times New Roman" w:cs="Times New Roman"/>
          <w:kern w:val="0"/>
          <w:sz w:val="28"/>
          <w:szCs w:val="28"/>
          <w:lang w:val="uk-UA" w:eastAsia="uk-UA"/>
          <w14:ligatures w14:val="none"/>
        </w:rPr>
        <w:t>агентністю</w:t>
      </w:r>
      <w:proofErr w:type="spellEnd"/>
      <w:r w:rsidRPr="001A50E3">
        <w:rPr>
          <w:rFonts w:ascii="Times New Roman" w:eastAsia="Times New Roman" w:hAnsi="Times New Roman" w:cs="Times New Roman"/>
          <w:kern w:val="0"/>
          <w:sz w:val="28"/>
          <w:szCs w:val="28"/>
          <w:lang w:val="uk-UA" w:eastAsia="uk-UA"/>
          <w14:ligatures w14:val="none"/>
        </w:rPr>
        <w:t xml:space="preserve"> створюється містична причинність, що відкриває нову когнітивну модель сприйняття світу. Така стратегія виконує роль смислового перекладача між досвідом адресата та езотеричним світобаченням.</w:t>
      </w:r>
    </w:p>
    <w:p w14:paraId="0B0A7158" w14:textId="77777777" w:rsidR="001A50E3" w:rsidRPr="001A50E3" w:rsidRDefault="001A50E3"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A50E3">
        <w:rPr>
          <w:rFonts w:ascii="Times New Roman" w:eastAsia="Times New Roman" w:hAnsi="Times New Roman" w:cs="Times New Roman"/>
          <w:kern w:val="0"/>
          <w:sz w:val="28"/>
          <w:szCs w:val="28"/>
          <w:lang w:val="uk-UA" w:eastAsia="uk-UA"/>
          <w14:ligatures w14:val="none"/>
        </w:rPr>
        <w:t xml:space="preserve">Отже, комунікативно-прагматичний потенціал англомовного езотеричного дискурсу реалізується через персоналізацію, </w:t>
      </w:r>
      <w:proofErr w:type="spellStart"/>
      <w:r w:rsidRPr="001A50E3">
        <w:rPr>
          <w:rFonts w:ascii="Times New Roman" w:eastAsia="Times New Roman" w:hAnsi="Times New Roman" w:cs="Times New Roman"/>
          <w:kern w:val="0"/>
          <w:sz w:val="28"/>
          <w:szCs w:val="28"/>
          <w:lang w:val="uk-UA" w:eastAsia="uk-UA"/>
          <w14:ligatures w14:val="none"/>
        </w:rPr>
        <w:t>авторитетизацію</w:t>
      </w:r>
      <w:proofErr w:type="spellEnd"/>
      <w:r w:rsidRPr="001A50E3">
        <w:rPr>
          <w:rFonts w:ascii="Times New Roman" w:eastAsia="Times New Roman" w:hAnsi="Times New Roman" w:cs="Times New Roman"/>
          <w:kern w:val="0"/>
          <w:sz w:val="28"/>
          <w:szCs w:val="28"/>
          <w:lang w:val="uk-UA" w:eastAsia="uk-UA"/>
          <w14:ligatures w14:val="none"/>
        </w:rPr>
        <w:t xml:space="preserve">, сугестію, мотиваційне прогнозування, містифікацію, </w:t>
      </w:r>
      <w:proofErr w:type="spellStart"/>
      <w:r w:rsidRPr="001A50E3">
        <w:rPr>
          <w:rFonts w:ascii="Times New Roman" w:eastAsia="Times New Roman" w:hAnsi="Times New Roman" w:cs="Times New Roman"/>
          <w:kern w:val="0"/>
          <w:sz w:val="28"/>
          <w:szCs w:val="28"/>
          <w:lang w:val="uk-UA" w:eastAsia="uk-UA"/>
          <w14:ligatures w14:val="none"/>
        </w:rPr>
        <w:t>емпатичну</w:t>
      </w:r>
      <w:proofErr w:type="spellEnd"/>
      <w:r w:rsidRPr="001A50E3">
        <w:rPr>
          <w:rFonts w:ascii="Times New Roman" w:eastAsia="Times New Roman" w:hAnsi="Times New Roman" w:cs="Times New Roman"/>
          <w:kern w:val="0"/>
          <w:sz w:val="28"/>
          <w:szCs w:val="28"/>
          <w:lang w:val="uk-UA" w:eastAsia="uk-UA"/>
          <w14:ligatures w14:val="none"/>
        </w:rPr>
        <w:t xml:space="preserve"> підтримку та інтерпретаційне посередництво. Ці стратегії забезпечують комплексний вплив на адресата, поєднуючи раціональне, емоційне, психологічне, символічне та духовне залучення до езотеричної моделі світу. Вони трансформують комунікацію з інформаційного акту на інструмент внутрішньої перебудови, що підтверджує функціонування езотеричного дискурсу як потужного засобу світоглядної, комунікативної та соціокультурної трансформації.</w:t>
      </w:r>
    </w:p>
    <w:p w14:paraId="5F1A5441" w14:textId="77777777" w:rsidR="00BC1BAA" w:rsidRPr="00F60D61" w:rsidRDefault="00BC1BAA" w:rsidP="00F60D61">
      <w:pPr>
        <w:pStyle w:val="3"/>
        <w:spacing w:before="0" w:beforeAutospacing="0" w:after="0" w:afterAutospacing="0" w:line="360" w:lineRule="auto"/>
        <w:ind w:firstLine="709"/>
        <w:jc w:val="both"/>
        <w:rPr>
          <w:rStyle w:val="a5"/>
          <w:b/>
          <w:bCs/>
          <w:sz w:val="28"/>
          <w:szCs w:val="28"/>
        </w:rPr>
      </w:pPr>
    </w:p>
    <w:p w14:paraId="434D0F57" w14:textId="40C84C0D" w:rsidR="009A7BA2" w:rsidRPr="00F60D61" w:rsidRDefault="009A7BA2" w:rsidP="00F60D61">
      <w:pPr>
        <w:pStyle w:val="3"/>
        <w:spacing w:before="0" w:beforeAutospacing="0" w:after="0" w:afterAutospacing="0" w:line="360" w:lineRule="auto"/>
        <w:ind w:firstLine="709"/>
        <w:jc w:val="both"/>
        <w:rPr>
          <w:sz w:val="28"/>
          <w:szCs w:val="28"/>
        </w:rPr>
      </w:pPr>
      <w:r w:rsidRPr="00F60D61">
        <w:rPr>
          <w:rStyle w:val="a5"/>
          <w:b/>
          <w:bCs/>
          <w:sz w:val="28"/>
          <w:szCs w:val="28"/>
        </w:rPr>
        <w:t>2.5. Жанрові модифікації англомовного езотеричного дискурсу</w:t>
      </w:r>
    </w:p>
    <w:p w14:paraId="7A050027"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Англомовний езотеричний дискурс функціонує як багатожанрове утворення, що охоплює різні формати мовлення — від енциклопедично-інформаційних до ритуально-містичних, </w:t>
      </w:r>
      <w:proofErr w:type="spellStart"/>
      <w:r w:rsidRPr="00F60D61">
        <w:rPr>
          <w:rFonts w:ascii="Times New Roman" w:eastAsia="Times New Roman" w:hAnsi="Times New Roman" w:cs="Times New Roman"/>
          <w:kern w:val="0"/>
          <w:sz w:val="28"/>
          <w:szCs w:val="28"/>
          <w:lang w:val="uk-UA" w:eastAsia="uk-UA"/>
          <w14:ligatures w14:val="none"/>
        </w:rPr>
        <w:t>медійно</w:t>
      </w:r>
      <w:proofErr w:type="spellEnd"/>
      <w:r w:rsidRPr="00F60D61">
        <w:rPr>
          <w:rFonts w:ascii="Times New Roman" w:eastAsia="Times New Roman" w:hAnsi="Times New Roman" w:cs="Times New Roman"/>
          <w:kern w:val="0"/>
          <w:sz w:val="28"/>
          <w:szCs w:val="28"/>
          <w:lang w:val="uk-UA" w:eastAsia="uk-UA"/>
          <w14:ligatures w14:val="none"/>
        </w:rPr>
        <w:t xml:space="preserve">-комерційних, </w:t>
      </w:r>
      <w:proofErr w:type="spellStart"/>
      <w:r w:rsidRPr="00F60D61">
        <w:rPr>
          <w:rFonts w:ascii="Times New Roman" w:eastAsia="Times New Roman" w:hAnsi="Times New Roman" w:cs="Times New Roman"/>
          <w:kern w:val="0"/>
          <w:sz w:val="28"/>
          <w:szCs w:val="28"/>
          <w:lang w:val="uk-UA" w:eastAsia="uk-UA"/>
          <w14:ligatures w14:val="none"/>
        </w:rPr>
        <w:t>афірмаційно</w:t>
      </w:r>
      <w:proofErr w:type="spellEnd"/>
      <w:r w:rsidRPr="00F60D61">
        <w:rPr>
          <w:rFonts w:ascii="Times New Roman" w:eastAsia="Times New Roman" w:hAnsi="Times New Roman" w:cs="Times New Roman"/>
          <w:kern w:val="0"/>
          <w:sz w:val="28"/>
          <w:szCs w:val="28"/>
          <w:lang w:val="uk-UA" w:eastAsia="uk-UA"/>
          <w14:ligatures w14:val="none"/>
        </w:rPr>
        <w:t xml:space="preserve">-медитативних, </w:t>
      </w:r>
      <w:proofErr w:type="spellStart"/>
      <w:r w:rsidRPr="00F60D61">
        <w:rPr>
          <w:rFonts w:ascii="Times New Roman" w:eastAsia="Times New Roman" w:hAnsi="Times New Roman" w:cs="Times New Roman"/>
          <w:kern w:val="0"/>
          <w:sz w:val="28"/>
          <w:szCs w:val="28"/>
          <w:lang w:val="uk-UA" w:eastAsia="uk-UA"/>
          <w14:ligatures w14:val="none"/>
        </w:rPr>
        <w:t>консультаційно</w:t>
      </w:r>
      <w:proofErr w:type="spellEnd"/>
      <w:r w:rsidRPr="00F60D61">
        <w:rPr>
          <w:rFonts w:ascii="Times New Roman" w:eastAsia="Times New Roman" w:hAnsi="Times New Roman" w:cs="Times New Roman"/>
          <w:kern w:val="0"/>
          <w:sz w:val="28"/>
          <w:szCs w:val="28"/>
          <w:lang w:val="uk-UA" w:eastAsia="uk-UA"/>
          <w14:ligatures w14:val="none"/>
        </w:rPr>
        <w:t xml:space="preserve">-терапевтичних, </w:t>
      </w:r>
      <w:proofErr w:type="spellStart"/>
      <w:r w:rsidRPr="00F60D61">
        <w:rPr>
          <w:rFonts w:ascii="Times New Roman" w:eastAsia="Times New Roman" w:hAnsi="Times New Roman" w:cs="Times New Roman"/>
          <w:kern w:val="0"/>
          <w:sz w:val="28"/>
          <w:szCs w:val="28"/>
          <w:lang w:val="uk-UA" w:eastAsia="uk-UA"/>
          <w14:ligatures w14:val="none"/>
        </w:rPr>
        <w:t>наративно</w:t>
      </w:r>
      <w:proofErr w:type="spellEnd"/>
      <w:r w:rsidRPr="00F60D61">
        <w:rPr>
          <w:rFonts w:ascii="Times New Roman" w:eastAsia="Times New Roman" w:hAnsi="Times New Roman" w:cs="Times New Roman"/>
          <w:kern w:val="0"/>
          <w:sz w:val="28"/>
          <w:szCs w:val="28"/>
          <w:lang w:val="uk-UA" w:eastAsia="uk-UA"/>
          <w14:ligatures w14:val="none"/>
        </w:rPr>
        <w:t xml:space="preserve">-досвідних і </w:t>
      </w:r>
      <w:r w:rsidRPr="00F60D61">
        <w:rPr>
          <w:rFonts w:ascii="Times New Roman" w:eastAsia="Times New Roman" w:hAnsi="Times New Roman" w:cs="Times New Roman"/>
          <w:kern w:val="0"/>
          <w:sz w:val="28"/>
          <w:szCs w:val="28"/>
          <w:lang w:val="uk-UA" w:eastAsia="uk-UA"/>
          <w14:ligatures w14:val="none"/>
        </w:rPr>
        <w:lastRenderedPageBreak/>
        <w:t xml:space="preserve">символічно-інтерпретаційних. Жанрова різноманітність зумовлена соціальними потребами, каналами комунікації, цільовою аудиторією, ступенем </w:t>
      </w:r>
      <w:proofErr w:type="spellStart"/>
      <w:r w:rsidRPr="00F60D61">
        <w:rPr>
          <w:rFonts w:ascii="Times New Roman" w:eastAsia="Times New Roman" w:hAnsi="Times New Roman" w:cs="Times New Roman"/>
          <w:kern w:val="0"/>
          <w:sz w:val="28"/>
          <w:szCs w:val="28"/>
          <w:lang w:val="uk-UA" w:eastAsia="uk-UA"/>
          <w14:ligatures w14:val="none"/>
        </w:rPr>
        <w:t>інституціалізації</w:t>
      </w:r>
      <w:proofErr w:type="spellEnd"/>
      <w:r w:rsidRPr="00F60D61">
        <w:rPr>
          <w:rFonts w:ascii="Times New Roman" w:eastAsia="Times New Roman" w:hAnsi="Times New Roman" w:cs="Times New Roman"/>
          <w:kern w:val="0"/>
          <w:sz w:val="28"/>
          <w:szCs w:val="28"/>
          <w:lang w:val="uk-UA" w:eastAsia="uk-UA"/>
          <w14:ligatures w14:val="none"/>
        </w:rPr>
        <w:t xml:space="preserve">, комунікативною ситуацією, технологічним середовищем і прагматичними завданнями дискурсу. Аналіз вибірки засвідчує, що жанрові модифікації не існують ізольовано, а активно взаємодіють, змішуються, взаємно цитуються та переосмислюють одна одну, формуючи поліцентричну, </w:t>
      </w:r>
      <w:proofErr w:type="spellStart"/>
      <w:r w:rsidRPr="00F60D61">
        <w:rPr>
          <w:rFonts w:ascii="Times New Roman" w:eastAsia="Times New Roman" w:hAnsi="Times New Roman" w:cs="Times New Roman"/>
          <w:kern w:val="0"/>
          <w:sz w:val="28"/>
          <w:szCs w:val="28"/>
          <w:lang w:val="uk-UA" w:eastAsia="uk-UA"/>
          <w14:ligatures w14:val="none"/>
        </w:rPr>
        <w:t>інтермедіальну</w:t>
      </w:r>
      <w:proofErr w:type="spellEnd"/>
      <w:r w:rsidRPr="00F60D61">
        <w:rPr>
          <w:rFonts w:ascii="Times New Roman" w:eastAsia="Times New Roman" w:hAnsi="Times New Roman" w:cs="Times New Roman"/>
          <w:kern w:val="0"/>
          <w:sz w:val="28"/>
          <w:szCs w:val="28"/>
          <w:lang w:val="uk-UA" w:eastAsia="uk-UA"/>
          <w14:ligatures w14:val="none"/>
        </w:rPr>
        <w:t xml:space="preserve"> й </w:t>
      </w:r>
      <w:proofErr w:type="spellStart"/>
      <w:r w:rsidRPr="00F60D61">
        <w:rPr>
          <w:rFonts w:ascii="Times New Roman" w:eastAsia="Times New Roman" w:hAnsi="Times New Roman" w:cs="Times New Roman"/>
          <w:kern w:val="0"/>
          <w:sz w:val="28"/>
          <w:szCs w:val="28"/>
          <w:lang w:val="uk-UA" w:eastAsia="uk-UA"/>
          <w14:ligatures w14:val="none"/>
        </w:rPr>
        <w:t>самооновлювану</w:t>
      </w:r>
      <w:proofErr w:type="spellEnd"/>
      <w:r w:rsidRPr="00F60D61">
        <w:rPr>
          <w:rFonts w:ascii="Times New Roman" w:eastAsia="Times New Roman" w:hAnsi="Times New Roman" w:cs="Times New Roman"/>
          <w:kern w:val="0"/>
          <w:sz w:val="28"/>
          <w:szCs w:val="28"/>
          <w:lang w:val="uk-UA" w:eastAsia="uk-UA"/>
          <w14:ligatures w14:val="none"/>
        </w:rPr>
        <w:t xml:space="preserve"> комунікативну систему.</w:t>
      </w:r>
    </w:p>
    <w:p w14:paraId="2CE3C3D7"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Одним із найбільш усталених жанрів є енциклопедично-довідковий, представлений у </w:t>
      </w:r>
      <w:proofErr w:type="spellStart"/>
      <w:r w:rsidRPr="00F60D61">
        <w:rPr>
          <w:rFonts w:ascii="Times New Roman" w:eastAsia="Times New Roman" w:hAnsi="Times New Roman" w:cs="Times New Roman"/>
          <w:kern w:val="0"/>
          <w:sz w:val="28"/>
          <w:szCs w:val="28"/>
          <w:lang w:val="uk-UA" w:eastAsia="uk-UA"/>
          <w14:ligatures w14:val="none"/>
        </w:rPr>
        <w:t>An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Encyclopedia</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of</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Occultism</w:t>
      </w:r>
      <w:proofErr w:type="spellEnd"/>
      <w:r w:rsidRPr="00F60D61">
        <w:rPr>
          <w:rFonts w:ascii="Times New Roman" w:eastAsia="Times New Roman" w:hAnsi="Times New Roman" w:cs="Times New Roman"/>
          <w:kern w:val="0"/>
          <w:sz w:val="28"/>
          <w:szCs w:val="28"/>
          <w:lang w:val="uk-UA" w:eastAsia="uk-UA"/>
          <w14:ligatures w14:val="none"/>
        </w:rPr>
        <w:t xml:space="preserve"> та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Llewellyn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Encyclopedia</w:t>
      </w:r>
      <w:proofErr w:type="spellEnd"/>
      <w:r w:rsidRPr="00F60D61">
        <w:rPr>
          <w:rFonts w:ascii="Times New Roman" w:eastAsia="Times New Roman" w:hAnsi="Times New Roman" w:cs="Times New Roman"/>
          <w:kern w:val="0"/>
          <w:sz w:val="28"/>
          <w:szCs w:val="28"/>
          <w:lang w:val="uk-UA" w:eastAsia="uk-UA"/>
          <w14:ligatures w14:val="none"/>
        </w:rPr>
        <w:t xml:space="preserve">. Йому властиві </w:t>
      </w:r>
      <w:proofErr w:type="spellStart"/>
      <w:r w:rsidRPr="00F60D61">
        <w:rPr>
          <w:rFonts w:ascii="Times New Roman" w:eastAsia="Times New Roman" w:hAnsi="Times New Roman" w:cs="Times New Roman"/>
          <w:kern w:val="0"/>
          <w:sz w:val="28"/>
          <w:szCs w:val="28"/>
          <w:lang w:val="uk-UA" w:eastAsia="uk-UA"/>
          <w14:ligatures w14:val="none"/>
        </w:rPr>
        <w:t>об’єктивізований</w:t>
      </w:r>
      <w:proofErr w:type="spellEnd"/>
      <w:r w:rsidRPr="00F60D61">
        <w:rPr>
          <w:rFonts w:ascii="Times New Roman" w:eastAsia="Times New Roman" w:hAnsi="Times New Roman" w:cs="Times New Roman"/>
          <w:kern w:val="0"/>
          <w:sz w:val="28"/>
          <w:szCs w:val="28"/>
          <w:lang w:val="uk-UA" w:eastAsia="uk-UA"/>
          <w14:ligatures w14:val="none"/>
        </w:rPr>
        <w:t xml:space="preserve"> стиль, термінологічна точність, систематизація знання, чітка </w:t>
      </w:r>
      <w:proofErr w:type="spellStart"/>
      <w:r w:rsidRPr="00F60D61">
        <w:rPr>
          <w:rFonts w:ascii="Times New Roman" w:eastAsia="Times New Roman" w:hAnsi="Times New Roman" w:cs="Times New Roman"/>
          <w:kern w:val="0"/>
          <w:sz w:val="28"/>
          <w:szCs w:val="28"/>
          <w:lang w:val="uk-UA" w:eastAsia="uk-UA"/>
          <w14:ligatures w14:val="none"/>
        </w:rPr>
        <w:t>дефінітивність</w:t>
      </w:r>
      <w:proofErr w:type="spellEnd"/>
      <w:r w:rsidRPr="00F60D61">
        <w:rPr>
          <w:rFonts w:ascii="Times New Roman" w:eastAsia="Times New Roman" w:hAnsi="Times New Roman" w:cs="Times New Roman"/>
          <w:kern w:val="0"/>
          <w:sz w:val="28"/>
          <w:szCs w:val="28"/>
          <w:lang w:val="uk-UA" w:eastAsia="uk-UA"/>
          <w14:ligatures w14:val="none"/>
        </w:rPr>
        <w:t xml:space="preserve"> і відсутність емоційної </w:t>
      </w:r>
      <w:proofErr w:type="spellStart"/>
      <w:r w:rsidRPr="00F60D61">
        <w:rPr>
          <w:rFonts w:ascii="Times New Roman" w:eastAsia="Times New Roman" w:hAnsi="Times New Roman" w:cs="Times New Roman"/>
          <w:kern w:val="0"/>
          <w:sz w:val="28"/>
          <w:szCs w:val="28"/>
          <w:lang w:val="uk-UA" w:eastAsia="uk-UA"/>
          <w14:ligatures w14:val="none"/>
        </w:rPr>
        <w:t>маркованості</w:t>
      </w:r>
      <w:proofErr w:type="spellEnd"/>
      <w:r w:rsidRPr="00F60D61">
        <w:rPr>
          <w:rFonts w:ascii="Times New Roman" w:eastAsia="Times New Roman" w:hAnsi="Times New Roman" w:cs="Times New Roman"/>
          <w:kern w:val="0"/>
          <w:sz w:val="28"/>
          <w:szCs w:val="28"/>
          <w:lang w:val="uk-UA" w:eastAsia="uk-UA"/>
          <w14:ligatures w14:val="none"/>
        </w:rPr>
        <w:t>. Наприклад: «</w:t>
      </w:r>
      <w:proofErr w:type="spellStart"/>
      <w:r w:rsidRPr="00F60D61">
        <w:rPr>
          <w:rFonts w:ascii="Times New Roman" w:eastAsia="Times New Roman" w:hAnsi="Times New Roman" w:cs="Times New Roman"/>
          <w:kern w:val="0"/>
          <w:sz w:val="28"/>
          <w:szCs w:val="28"/>
          <w:lang w:val="uk-UA" w:eastAsia="uk-UA"/>
          <w14:ligatures w14:val="none"/>
        </w:rPr>
        <w:t>Occultism</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refers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to</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study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of</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hidden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forces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believed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to</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govern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visible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world</w:t>
      </w:r>
      <w:proofErr w:type="spellEnd"/>
      <w:r w:rsidRPr="00F60D61">
        <w:rPr>
          <w:rFonts w:ascii="Times New Roman" w:eastAsia="Times New Roman" w:hAnsi="Times New Roman" w:cs="Times New Roman"/>
          <w:kern w:val="0"/>
          <w:sz w:val="28"/>
          <w:szCs w:val="28"/>
          <w:lang w:val="uk-UA" w:eastAsia="uk-UA"/>
          <w14:ligatures w14:val="none"/>
        </w:rPr>
        <w:t>» [58], або «</w:t>
      </w:r>
      <w:proofErr w:type="spellStart"/>
      <w:r w:rsidRPr="00F60D61">
        <w:rPr>
          <w:rFonts w:ascii="Times New Roman" w:eastAsia="Times New Roman" w:hAnsi="Times New Roman" w:cs="Times New Roman"/>
          <w:kern w:val="0"/>
          <w:sz w:val="28"/>
          <w:szCs w:val="28"/>
          <w:lang w:val="uk-UA" w:eastAsia="uk-UA"/>
          <w14:ligatures w14:val="none"/>
        </w:rPr>
        <w:t>Astrology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functions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as</w:t>
      </w:r>
      <w:proofErr w:type="spellEnd"/>
      <w:r w:rsidRPr="00F60D61">
        <w:rPr>
          <w:rFonts w:ascii="Times New Roman" w:eastAsia="Times New Roman" w:hAnsi="Times New Roman" w:cs="Times New Roman"/>
          <w:kern w:val="0"/>
          <w:sz w:val="28"/>
          <w:szCs w:val="28"/>
          <w:lang w:val="uk-UA" w:eastAsia="uk-UA"/>
          <w14:ligatures w14:val="none"/>
        </w:rPr>
        <w:t xml:space="preserve"> a </w:t>
      </w:r>
      <w:proofErr w:type="spellStart"/>
      <w:r w:rsidRPr="00F60D61">
        <w:rPr>
          <w:rFonts w:ascii="Times New Roman" w:eastAsia="Times New Roman" w:hAnsi="Times New Roman" w:cs="Times New Roman"/>
          <w:kern w:val="0"/>
          <w:sz w:val="28"/>
          <w:szCs w:val="28"/>
          <w:lang w:val="uk-UA" w:eastAsia="uk-UA"/>
          <w14:ligatures w14:val="none"/>
        </w:rPr>
        <w:t>symbolic</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language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for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interpreting</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cosmic</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patterns</w:t>
      </w:r>
      <w:proofErr w:type="spellEnd"/>
      <w:r w:rsidRPr="00F60D61">
        <w:rPr>
          <w:rFonts w:ascii="Times New Roman" w:eastAsia="Times New Roman" w:hAnsi="Times New Roman" w:cs="Times New Roman"/>
          <w:kern w:val="0"/>
          <w:sz w:val="28"/>
          <w:szCs w:val="28"/>
          <w:lang w:val="uk-UA" w:eastAsia="uk-UA"/>
          <w14:ligatures w14:val="none"/>
        </w:rPr>
        <w:t xml:space="preserve">» [59]. Такі тексти виконують інформативну та </w:t>
      </w:r>
      <w:proofErr w:type="spellStart"/>
      <w:r w:rsidRPr="00F60D61">
        <w:rPr>
          <w:rFonts w:ascii="Times New Roman" w:eastAsia="Times New Roman" w:hAnsi="Times New Roman" w:cs="Times New Roman"/>
          <w:kern w:val="0"/>
          <w:sz w:val="28"/>
          <w:szCs w:val="28"/>
          <w:lang w:val="uk-UA" w:eastAsia="uk-UA"/>
          <w14:ligatures w14:val="none"/>
        </w:rPr>
        <w:t>легітимуючу</w:t>
      </w:r>
      <w:proofErr w:type="spellEnd"/>
      <w:r w:rsidRPr="00F60D61">
        <w:rPr>
          <w:rFonts w:ascii="Times New Roman" w:eastAsia="Times New Roman" w:hAnsi="Times New Roman" w:cs="Times New Roman"/>
          <w:kern w:val="0"/>
          <w:sz w:val="28"/>
          <w:szCs w:val="28"/>
          <w:lang w:val="uk-UA" w:eastAsia="uk-UA"/>
          <w14:ligatures w14:val="none"/>
        </w:rPr>
        <w:t xml:space="preserve"> функції, закріплюючи базові концепти дискурсу, історично впорядковуючи знання та визначаючи межі езотеричної традиції. Енциклопедичний жанр також відіграє роль нормативної рамки, до якої апелюють інші жанри, забезпечуючи </w:t>
      </w:r>
      <w:proofErr w:type="spellStart"/>
      <w:r w:rsidRPr="00F60D61">
        <w:rPr>
          <w:rFonts w:ascii="Times New Roman" w:eastAsia="Times New Roman" w:hAnsi="Times New Roman" w:cs="Times New Roman"/>
          <w:kern w:val="0"/>
          <w:sz w:val="28"/>
          <w:szCs w:val="28"/>
          <w:lang w:val="uk-UA" w:eastAsia="uk-UA"/>
          <w14:ligatures w14:val="none"/>
        </w:rPr>
        <w:t>міждискурсивну</w:t>
      </w:r>
      <w:proofErr w:type="spellEnd"/>
      <w:r w:rsidRPr="00F60D61">
        <w:rPr>
          <w:rFonts w:ascii="Times New Roman" w:eastAsia="Times New Roman" w:hAnsi="Times New Roman" w:cs="Times New Roman"/>
          <w:kern w:val="0"/>
          <w:sz w:val="28"/>
          <w:szCs w:val="28"/>
          <w:lang w:val="uk-UA" w:eastAsia="uk-UA"/>
          <w14:ligatures w14:val="none"/>
        </w:rPr>
        <w:t xml:space="preserve"> узгодженість.</w:t>
      </w:r>
    </w:p>
    <w:p w14:paraId="38DCE9B2"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F60D61">
        <w:rPr>
          <w:rFonts w:ascii="Times New Roman" w:eastAsia="Times New Roman" w:hAnsi="Times New Roman" w:cs="Times New Roman"/>
          <w:kern w:val="0"/>
          <w:sz w:val="28"/>
          <w:szCs w:val="28"/>
          <w:lang w:val="uk-UA" w:eastAsia="uk-UA"/>
          <w14:ligatures w14:val="none"/>
        </w:rPr>
        <w:t>Інструктивно</w:t>
      </w:r>
      <w:proofErr w:type="spellEnd"/>
      <w:r w:rsidRPr="00F60D61">
        <w:rPr>
          <w:rFonts w:ascii="Times New Roman" w:eastAsia="Times New Roman" w:hAnsi="Times New Roman" w:cs="Times New Roman"/>
          <w:kern w:val="0"/>
          <w:sz w:val="28"/>
          <w:szCs w:val="28"/>
          <w:lang w:val="uk-UA" w:eastAsia="uk-UA"/>
          <w14:ligatures w14:val="none"/>
        </w:rPr>
        <w:t>-практичний жанр переважає у матеріалах, присвячених духовним і ритуальним практикам, зокрема на сайті «</w:t>
      </w:r>
      <w:proofErr w:type="spellStart"/>
      <w:r w:rsidRPr="00F60D61">
        <w:rPr>
          <w:rFonts w:ascii="Times New Roman" w:eastAsia="Times New Roman" w:hAnsi="Times New Roman" w:cs="Times New Roman"/>
          <w:kern w:val="0"/>
          <w:sz w:val="28"/>
          <w:szCs w:val="28"/>
          <w:lang w:val="uk-UA" w:eastAsia="uk-UA"/>
          <w14:ligatures w14:val="none"/>
        </w:rPr>
        <w:t>Earth</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Magic</w:t>
      </w:r>
      <w:proofErr w:type="spellEnd"/>
      <w:r w:rsidRPr="00F60D61">
        <w:rPr>
          <w:rFonts w:ascii="Times New Roman" w:eastAsia="Times New Roman" w:hAnsi="Times New Roman" w:cs="Times New Roman"/>
          <w:kern w:val="0"/>
          <w:sz w:val="28"/>
          <w:szCs w:val="28"/>
          <w:lang w:val="uk-UA" w:eastAsia="uk-UA"/>
          <w14:ligatures w14:val="none"/>
        </w:rPr>
        <w:t xml:space="preserve">» та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Witches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Almanac</w:t>
      </w:r>
      <w:proofErr w:type="spellEnd"/>
      <w:r w:rsidRPr="00F60D61">
        <w:rPr>
          <w:rFonts w:ascii="Times New Roman" w:eastAsia="Times New Roman" w:hAnsi="Times New Roman" w:cs="Times New Roman"/>
          <w:kern w:val="0"/>
          <w:sz w:val="28"/>
          <w:szCs w:val="28"/>
          <w:lang w:val="uk-UA" w:eastAsia="uk-UA"/>
          <w14:ligatures w14:val="none"/>
        </w:rPr>
        <w:t>. Він зорієнтований на формування поведінкових моделей і містить рекомендації, поради, опис обрядів, медитативних дій, енергетичних технік, сезонних практик чи індивідуальних духовних вправ: «</w:t>
      </w:r>
      <w:proofErr w:type="spellStart"/>
      <w:r w:rsidRPr="00F60D61">
        <w:rPr>
          <w:rFonts w:ascii="Times New Roman" w:eastAsia="Times New Roman" w:hAnsi="Times New Roman" w:cs="Times New Roman"/>
          <w:kern w:val="0"/>
          <w:sz w:val="28"/>
          <w:szCs w:val="28"/>
          <w:lang w:val="uk-UA" w:eastAsia="uk-UA"/>
          <w14:ligatures w14:val="none"/>
        </w:rPr>
        <w:t>Place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bare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feet</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on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ground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and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feel</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earth</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breathing</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beneath</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w:t>
      </w:r>
      <w:proofErr w:type="spellEnd"/>
      <w:r w:rsidRPr="00F60D61">
        <w:rPr>
          <w:rFonts w:ascii="Times New Roman" w:eastAsia="Times New Roman" w:hAnsi="Times New Roman" w:cs="Times New Roman"/>
          <w:kern w:val="0"/>
          <w:sz w:val="28"/>
          <w:szCs w:val="28"/>
          <w:lang w:val="uk-UA" w:eastAsia="uk-UA"/>
          <w14:ligatures w14:val="none"/>
        </w:rPr>
        <w:t>» [60], «</w:t>
      </w:r>
      <w:proofErr w:type="spellStart"/>
      <w:r w:rsidRPr="00F60D61">
        <w:rPr>
          <w:rFonts w:ascii="Times New Roman" w:eastAsia="Times New Roman" w:hAnsi="Times New Roman" w:cs="Times New Roman"/>
          <w:kern w:val="0"/>
          <w:sz w:val="28"/>
          <w:szCs w:val="28"/>
          <w:lang w:val="uk-UA" w:eastAsia="uk-UA"/>
          <w14:ligatures w14:val="none"/>
        </w:rPr>
        <w:t>Light</w:t>
      </w:r>
      <w:proofErr w:type="spellEnd"/>
      <w:r w:rsidRPr="00F60D61">
        <w:rPr>
          <w:rFonts w:ascii="Times New Roman" w:eastAsia="Times New Roman" w:hAnsi="Times New Roman" w:cs="Times New Roman"/>
          <w:kern w:val="0"/>
          <w:sz w:val="28"/>
          <w:szCs w:val="28"/>
          <w:lang w:val="uk-UA" w:eastAsia="uk-UA"/>
          <w14:ligatures w14:val="none"/>
        </w:rPr>
        <w:t xml:space="preserve"> a </w:t>
      </w:r>
      <w:proofErr w:type="spellStart"/>
      <w:r w:rsidRPr="00F60D61">
        <w:rPr>
          <w:rFonts w:ascii="Times New Roman" w:eastAsia="Times New Roman" w:hAnsi="Times New Roman" w:cs="Times New Roman"/>
          <w:kern w:val="0"/>
          <w:sz w:val="28"/>
          <w:szCs w:val="28"/>
          <w:lang w:val="uk-UA" w:eastAsia="uk-UA"/>
          <w14:ligatures w14:val="none"/>
        </w:rPr>
        <w:t>white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candle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to</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invite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clarity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into</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home</w:t>
      </w:r>
      <w:proofErr w:type="spellEnd"/>
      <w:r w:rsidRPr="00F60D61">
        <w:rPr>
          <w:rFonts w:ascii="Times New Roman" w:eastAsia="Times New Roman" w:hAnsi="Times New Roman" w:cs="Times New Roman"/>
          <w:kern w:val="0"/>
          <w:sz w:val="28"/>
          <w:szCs w:val="28"/>
          <w:lang w:val="uk-UA" w:eastAsia="uk-UA"/>
          <w14:ligatures w14:val="none"/>
        </w:rPr>
        <w:t xml:space="preserve">» [61]. Жанру притаманні імперативність, сенсорна конкретизація, персоніфікація природних сил, метафоричність і практична цілеспрямованість. Тут текст виконує функцію посередника між адресатом та </w:t>
      </w:r>
      <w:proofErr w:type="spellStart"/>
      <w:r w:rsidRPr="00F60D61">
        <w:rPr>
          <w:rFonts w:ascii="Times New Roman" w:eastAsia="Times New Roman" w:hAnsi="Times New Roman" w:cs="Times New Roman"/>
          <w:kern w:val="0"/>
          <w:sz w:val="28"/>
          <w:szCs w:val="28"/>
          <w:lang w:val="uk-UA" w:eastAsia="uk-UA"/>
          <w14:ligatures w14:val="none"/>
        </w:rPr>
        <w:t>сакралізованою</w:t>
      </w:r>
      <w:proofErr w:type="spellEnd"/>
      <w:r w:rsidRPr="00F60D61">
        <w:rPr>
          <w:rFonts w:ascii="Times New Roman" w:eastAsia="Times New Roman" w:hAnsi="Times New Roman" w:cs="Times New Roman"/>
          <w:kern w:val="0"/>
          <w:sz w:val="28"/>
          <w:szCs w:val="28"/>
          <w:lang w:val="uk-UA" w:eastAsia="uk-UA"/>
          <w14:ligatures w14:val="none"/>
        </w:rPr>
        <w:t xml:space="preserve"> реальністю, забезпечуючи «кероване» духовне залучення.</w:t>
      </w:r>
    </w:p>
    <w:p w14:paraId="0DFE1C4C"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F60D61">
        <w:rPr>
          <w:rFonts w:ascii="Times New Roman" w:eastAsia="Times New Roman" w:hAnsi="Times New Roman" w:cs="Times New Roman"/>
          <w:kern w:val="0"/>
          <w:sz w:val="28"/>
          <w:szCs w:val="28"/>
          <w:lang w:val="uk-UA" w:eastAsia="uk-UA"/>
          <w14:ligatures w14:val="none"/>
        </w:rPr>
        <w:lastRenderedPageBreak/>
        <w:t>Масмедійно</w:t>
      </w:r>
      <w:proofErr w:type="spellEnd"/>
      <w:r w:rsidRPr="00F60D61">
        <w:rPr>
          <w:rFonts w:ascii="Times New Roman" w:eastAsia="Times New Roman" w:hAnsi="Times New Roman" w:cs="Times New Roman"/>
          <w:kern w:val="0"/>
          <w:sz w:val="28"/>
          <w:szCs w:val="28"/>
          <w:lang w:val="uk-UA" w:eastAsia="uk-UA"/>
          <w14:ligatures w14:val="none"/>
        </w:rPr>
        <w:t>-прогностичний жанр репрезентований щоденними, тижневими й персоналізованими гороскопами на платформі Horoscope.com. Він характеризується повторюваними синтаксичними й лексичними моделями, орієнтованими на психологічну підтримку, адаптивність та універсальність інтерпретації: «</w:t>
      </w:r>
      <w:proofErr w:type="spellStart"/>
      <w:r w:rsidRPr="00F60D61">
        <w:rPr>
          <w:rFonts w:ascii="Times New Roman" w:eastAsia="Times New Roman" w:hAnsi="Times New Roman" w:cs="Times New Roman"/>
          <w:kern w:val="0"/>
          <w:sz w:val="28"/>
          <w:szCs w:val="28"/>
          <w:lang w:val="uk-UA" w:eastAsia="uk-UA"/>
          <w14:ligatures w14:val="none"/>
        </w:rPr>
        <w:t>You</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may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notice</w:t>
      </w:r>
      <w:proofErr w:type="spellEnd"/>
      <w:r w:rsidRPr="00F60D61">
        <w:rPr>
          <w:rFonts w:ascii="Times New Roman" w:eastAsia="Times New Roman" w:hAnsi="Times New Roman" w:cs="Times New Roman"/>
          <w:kern w:val="0"/>
          <w:sz w:val="28"/>
          <w:szCs w:val="28"/>
          <w:lang w:val="uk-UA" w:eastAsia="uk-UA"/>
          <w14:ligatures w14:val="none"/>
        </w:rPr>
        <w:t xml:space="preserve"> a </w:t>
      </w:r>
      <w:proofErr w:type="spellStart"/>
      <w:r w:rsidRPr="00F60D61">
        <w:rPr>
          <w:rFonts w:ascii="Times New Roman" w:eastAsia="Times New Roman" w:hAnsi="Times New Roman" w:cs="Times New Roman"/>
          <w:kern w:val="0"/>
          <w:sz w:val="28"/>
          <w:szCs w:val="28"/>
          <w:lang w:val="uk-UA" w:eastAsia="uk-UA"/>
          <w14:ligatures w14:val="none"/>
        </w:rPr>
        <w:t>powerful</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shift</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emotional</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energy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today</w:t>
      </w:r>
      <w:proofErr w:type="spellEnd"/>
      <w:r w:rsidRPr="00F60D61">
        <w:rPr>
          <w:rFonts w:ascii="Times New Roman" w:eastAsia="Times New Roman" w:hAnsi="Times New Roman" w:cs="Times New Roman"/>
          <w:kern w:val="0"/>
          <w:sz w:val="28"/>
          <w:szCs w:val="28"/>
          <w:lang w:val="uk-UA" w:eastAsia="uk-UA"/>
          <w14:ligatures w14:val="none"/>
        </w:rPr>
        <w:t>», «</w:t>
      </w:r>
      <w:proofErr w:type="spellStart"/>
      <w:r w:rsidRPr="00F60D61">
        <w:rPr>
          <w:rFonts w:ascii="Times New Roman" w:eastAsia="Times New Roman" w:hAnsi="Times New Roman" w:cs="Times New Roman"/>
          <w:kern w:val="0"/>
          <w:sz w:val="28"/>
          <w:szCs w:val="28"/>
          <w:lang w:val="uk-UA" w:eastAsia="uk-UA"/>
          <w14:ligatures w14:val="none"/>
        </w:rPr>
        <w:t>New</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opportunities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are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aligning</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with</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inner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purpose</w:t>
      </w:r>
      <w:proofErr w:type="spellEnd"/>
      <w:r w:rsidRPr="00F60D61">
        <w:rPr>
          <w:rFonts w:ascii="Times New Roman" w:eastAsia="Times New Roman" w:hAnsi="Times New Roman" w:cs="Times New Roman"/>
          <w:kern w:val="0"/>
          <w:sz w:val="28"/>
          <w:szCs w:val="28"/>
          <w:lang w:val="uk-UA" w:eastAsia="uk-UA"/>
          <w14:ligatures w14:val="none"/>
        </w:rPr>
        <w:t xml:space="preserve">» [62]. Прогностичність поєднується з </w:t>
      </w:r>
      <w:proofErr w:type="spellStart"/>
      <w:r w:rsidRPr="00F60D61">
        <w:rPr>
          <w:rFonts w:ascii="Times New Roman" w:eastAsia="Times New Roman" w:hAnsi="Times New Roman" w:cs="Times New Roman"/>
          <w:kern w:val="0"/>
          <w:sz w:val="28"/>
          <w:szCs w:val="28"/>
          <w:lang w:val="uk-UA" w:eastAsia="uk-UA"/>
          <w14:ligatures w14:val="none"/>
        </w:rPr>
        <w:t>емпатичністю</w:t>
      </w:r>
      <w:proofErr w:type="spellEnd"/>
      <w:r w:rsidRPr="00F60D61">
        <w:rPr>
          <w:rFonts w:ascii="Times New Roman" w:eastAsia="Times New Roman" w:hAnsi="Times New Roman" w:cs="Times New Roman"/>
          <w:kern w:val="0"/>
          <w:sz w:val="28"/>
          <w:szCs w:val="28"/>
          <w:lang w:val="uk-UA" w:eastAsia="uk-UA"/>
          <w14:ligatures w14:val="none"/>
        </w:rPr>
        <w:t xml:space="preserve">, оптимізмом, </w:t>
      </w:r>
      <w:proofErr w:type="spellStart"/>
      <w:r w:rsidRPr="00F60D61">
        <w:rPr>
          <w:rFonts w:ascii="Times New Roman" w:eastAsia="Times New Roman" w:hAnsi="Times New Roman" w:cs="Times New Roman"/>
          <w:kern w:val="0"/>
          <w:sz w:val="28"/>
          <w:szCs w:val="28"/>
          <w:lang w:val="uk-UA" w:eastAsia="uk-UA"/>
          <w14:ligatures w14:val="none"/>
        </w:rPr>
        <w:t>мотиваційністю</w:t>
      </w:r>
      <w:proofErr w:type="spellEnd"/>
      <w:r w:rsidRPr="00F60D61">
        <w:rPr>
          <w:rFonts w:ascii="Times New Roman" w:eastAsia="Times New Roman" w:hAnsi="Times New Roman" w:cs="Times New Roman"/>
          <w:kern w:val="0"/>
          <w:sz w:val="28"/>
          <w:szCs w:val="28"/>
          <w:lang w:val="uk-UA" w:eastAsia="uk-UA"/>
          <w14:ligatures w14:val="none"/>
        </w:rPr>
        <w:t>, що дозволяє адаптувати повідомлення до широкої аудиторії та виконувати соціальну функцію емоційної стабілізації.</w:t>
      </w:r>
    </w:p>
    <w:p w14:paraId="68903FC9"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F60D61">
        <w:rPr>
          <w:rFonts w:ascii="Times New Roman" w:eastAsia="Times New Roman" w:hAnsi="Times New Roman" w:cs="Times New Roman"/>
          <w:kern w:val="0"/>
          <w:sz w:val="28"/>
          <w:szCs w:val="28"/>
          <w:lang w:val="uk-UA" w:eastAsia="uk-UA"/>
          <w14:ligatures w14:val="none"/>
        </w:rPr>
        <w:t>Сакрально</w:t>
      </w:r>
      <w:proofErr w:type="spellEnd"/>
      <w:r w:rsidRPr="00F60D61">
        <w:rPr>
          <w:rFonts w:ascii="Times New Roman" w:eastAsia="Times New Roman" w:hAnsi="Times New Roman" w:cs="Times New Roman"/>
          <w:kern w:val="0"/>
          <w:sz w:val="28"/>
          <w:szCs w:val="28"/>
          <w:lang w:val="uk-UA" w:eastAsia="uk-UA"/>
          <w14:ligatures w14:val="none"/>
        </w:rPr>
        <w:t xml:space="preserve">-доктринальний жанр, представлений текстами на платформі </w:t>
      </w:r>
      <w:proofErr w:type="spellStart"/>
      <w:r w:rsidRPr="00F60D61">
        <w:rPr>
          <w:rFonts w:ascii="Times New Roman" w:eastAsia="Times New Roman" w:hAnsi="Times New Roman" w:cs="Times New Roman"/>
          <w:kern w:val="0"/>
          <w:sz w:val="28"/>
          <w:szCs w:val="28"/>
          <w:lang w:val="uk-UA" w:eastAsia="uk-UA"/>
          <w14:ligatures w14:val="none"/>
        </w:rPr>
        <w:t>Sacred-texts</w:t>
      </w:r>
      <w:proofErr w:type="spellEnd"/>
      <w:r w:rsidRPr="00F60D61">
        <w:rPr>
          <w:rFonts w:ascii="Times New Roman" w:eastAsia="Times New Roman" w:hAnsi="Times New Roman" w:cs="Times New Roman"/>
          <w:kern w:val="0"/>
          <w:sz w:val="28"/>
          <w:szCs w:val="28"/>
          <w:lang w:val="uk-UA" w:eastAsia="uk-UA"/>
          <w14:ligatures w14:val="none"/>
        </w:rPr>
        <w:t xml:space="preserve">, відзначається ритуальною піднесеністю, </w:t>
      </w:r>
      <w:proofErr w:type="spellStart"/>
      <w:r w:rsidRPr="00F60D61">
        <w:rPr>
          <w:rFonts w:ascii="Times New Roman" w:eastAsia="Times New Roman" w:hAnsi="Times New Roman" w:cs="Times New Roman"/>
          <w:kern w:val="0"/>
          <w:sz w:val="28"/>
          <w:szCs w:val="28"/>
          <w:lang w:val="uk-UA" w:eastAsia="uk-UA"/>
          <w14:ligatures w14:val="none"/>
        </w:rPr>
        <w:t>міфологічністю</w:t>
      </w:r>
      <w:proofErr w:type="spellEnd"/>
      <w:r w:rsidRPr="00F60D61">
        <w:rPr>
          <w:rFonts w:ascii="Times New Roman" w:eastAsia="Times New Roman" w:hAnsi="Times New Roman" w:cs="Times New Roman"/>
          <w:kern w:val="0"/>
          <w:sz w:val="28"/>
          <w:szCs w:val="28"/>
          <w:lang w:val="uk-UA" w:eastAsia="uk-UA"/>
          <w14:ligatures w14:val="none"/>
        </w:rPr>
        <w:t>, архаїзацією синтаксису та образності, біблійними алюзіями, використанням формул посвячення, заповітів, обітниць: «</w:t>
      </w:r>
      <w:proofErr w:type="spellStart"/>
      <w:r w:rsidRPr="00F60D61">
        <w:rPr>
          <w:rFonts w:ascii="Times New Roman" w:eastAsia="Times New Roman" w:hAnsi="Times New Roman" w:cs="Times New Roman"/>
          <w:kern w:val="0"/>
          <w:sz w:val="28"/>
          <w:szCs w:val="28"/>
          <w:lang w:val="uk-UA" w:eastAsia="uk-UA"/>
          <w14:ligatures w14:val="none"/>
        </w:rPr>
        <w: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who</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enters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sacred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temple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of</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fire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shall</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emerge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transformed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by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divine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wisdom</w:t>
      </w:r>
      <w:proofErr w:type="spellEnd"/>
      <w:r w:rsidRPr="00F60D61">
        <w:rPr>
          <w:rFonts w:ascii="Times New Roman" w:eastAsia="Times New Roman" w:hAnsi="Times New Roman" w:cs="Times New Roman"/>
          <w:kern w:val="0"/>
          <w:sz w:val="28"/>
          <w:szCs w:val="28"/>
          <w:lang w:val="uk-UA" w:eastAsia="uk-UA"/>
          <w14:ligatures w14:val="none"/>
        </w:rPr>
        <w:t>» [63]. Такі тексти виконують функцію збереження традицій, відтворення духовної ієрархії, передавання елітарного знання та підтримання символічної цілісності езотеричного світогляду.</w:t>
      </w:r>
    </w:p>
    <w:p w14:paraId="00EBFA5C"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Окрему групу становить </w:t>
      </w:r>
      <w:proofErr w:type="spellStart"/>
      <w:r w:rsidRPr="00F60D61">
        <w:rPr>
          <w:rFonts w:ascii="Times New Roman" w:eastAsia="Times New Roman" w:hAnsi="Times New Roman" w:cs="Times New Roman"/>
          <w:kern w:val="0"/>
          <w:sz w:val="28"/>
          <w:szCs w:val="28"/>
          <w:lang w:val="uk-UA" w:eastAsia="uk-UA"/>
          <w14:ligatures w14:val="none"/>
        </w:rPr>
        <w:t>консультаційно</w:t>
      </w:r>
      <w:proofErr w:type="spellEnd"/>
      <w:r w:rsidRPr="00F60D61">
        <w:rPr>
          <w:rFonts w:ascii="Times New Roman" w:eastAsia="Times New Roman" w:hAnsi="Times New Roman" w:cs="Times New Roman"/>
          <w:kern w:val="0"/>
          <w:sz w:val="28"/>
          <w:szCs w:val="28"/>
          <w:lang w:val="uk-UA" w:eastAsia="uk-UA"/>
          <w14:ligatures w14:val="none"/>
        </w:rPr>
        <w:t xml:space="preserve">-комерційний жанр, характерний для сучасних сервісів на кшталт </w:t>
      </w:r>
      <w:proofErr w:type="spellStart"/>
      <w:r w:rsidRPr="00F60D61">
        <w:rPr>
          <w:rFonts w:ascii="Times New Roman" w:eastAsia="Times New Roman" w:hAnsi="Times New Roman" w:cs="Times New Roman"/>
          <w:kern w:val="0"/>
          <w:sz w:val="28"/>
          <w:szCs w:val="28"/>
          <w:lang w:val="uk-UA" w:eastAsia="uk-UA"/>
          <w14:ligatures w14:val="none"/>
        </w:rPr>
        <w:t>Welldivined</w:t>
      </w:r>
      <w:proofErr w:type="spellEnd"/>
      <w:r w:rsidRPr="00F60D61">
        <w:rPr>
          <w:rFonts w:ascii="Times New Roman" w:eastAsia="Times New Roman" w:hAnsi="Times New Roman" w:cs="Times New Roman"/>
          <w:kern w:val="0"/>
          <w:sz w:val="28"/>
          <w:szCs w:val="28"/>
          <w:lang w:val="uk-UA" w:eastAsia="uk-UA"/>
          <w14:ligatures w14:val="none"/>
        </w:rPr>
        <w:t xml:space="preserve">. Він поєднує езотеричну термінологію з психологічним дискурсом, </w:t>
      </w:r>
      <w:proofErr w:type="spellStart"/>
      <w:r w:rsidRPr="00F60D61">
        <w:rPr>
          <w:rFonts w:ascii="Times New Roman" w:eastAsia="Times New Roman" w:hAnsi="Times New Roman" w:cs="Times New Roman"/>
          <w:kern w:val="0"/>
          <w:sz w:val="28"/>
          <w:szCs w:val="28"/>
          <w:lang w:val="uk-UA" w:eastAsia="uk-UA"/>
          <w14:ligatures w14:val="none"/>
        </w:rPr>
        <w:t>коучинговими</w:t>
      </w:r>
      <w:proofErr w:type="spellEnd"/>
      <w:r w:rsidRPr="00F60D61">
        <w:rPr>
          <w:rFonts w:ascii="Times New Roman" w:eastAsia="Times New Roman" w:hAnsi="Times New Roman" w:cs="Times New Roman"/>
          <w:kern w:val="0"/>
          <w:sz w:val="28"/>
          <w:szCs w:val="28"/>
          <w:lang w:val="uk-UA" w:eastAsia="uk-UA"/>
          <w14:ligatures w14:val="none"/>
        </w:rPr>
        <w:t xml:space="preserve"> моделями та маркетинговою риторикою: «</w:t>
      </w:r>
      <w:proofErr w:type="spellStart"/>
      <w:r w:rsidRPr="00F60D61">
        <w:rPr>
          <w:rFonts w:ascii="Times New Roman" w:eastAsia="Times New Roman" w:hAnsi="Times New Roman" w:cs="Times New Roman"/>
          <w:kern w:val="0"/>
          <w:sz w:val="28"/>
          <w:szCs w:val="28"/>
          <w:lang w:val="uk-UA" w:eastAsia="uk-UA"/>
          <w14:ligatures w14:val="none"/>
        </w:rPr>
        <w:t>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intuitive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sessions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help</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release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energetic</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blocks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and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step</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into</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authentic</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power</w:t>
      </w:r>
      <w:proofErr w:type="spellEnd"/>
      <w:r w:rsidRPr="00F60D61">
        <w:rPr>
          <w:rFonts w:ascii="Times New Roman" w:eastAsia="Times New Roman" w:hAnsi="Times New Roman" w:cs="Times New Roman"/>
          <w:kern w:val="0"/>
          <w:sz w:val="28"/>
          <w:szCs w:val="28"/>
          <w:lang w:val="uk-UA" w:eastAsia="uk-UA"/>
          <w14:ligatures w14:val="none"/>
        </w:rPr>
        <w:t>» [64]. Тут домінують тактики переконання, персоналізації, емоційної підтримки, самопрезентації експерта, а також іміджеві маркери — сертифікації, авторські методики, «відгуки клієнтів». Жанр засвідчує комерціалізацію езотеричного знання, його трансформацію в ринковий продукт і перехід від колективної містичної традиції до індивідуалізованої духовної послуги.</w:t>
      </w:r>
    </w:p>
    <w:p w14:paraId="77F043F4"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У межах дискурсу функціонує </w:t>
      </w:r>
      <w:proofErr w:type="spellStart"/>
      <w:r w:rsidRPr="00F60D61">
        <w:rPr>
          <w:rFonts w:ascii="Times New Roman" w:eastAsia="Times New Roman" w:hAnsi="Times New Roman" w:cs="Times New Roman"/>
          <w:kern w:val="0"/>
          <w:sz w:val="28"/>
          <w:szCs w:val="28"/>
          <w:lang w:val="uk-UA" w:eastAsia="uk-UA"/>
          <w14:ligatures w14:val="none"/>
        </w:rPr>
        <w:t>афірмаційно</w:t>
      </w:r>
      <w:proofErr w:type="spellEnd"/>
      <w:r w:rsidRPr="00F60D61">
        <w:rPr>
          <w:rFonts w:ascii="Times New Roman" w:eastAsia="Times New Roman" w:hAnsi="Times New Roman" w:cs="Times New Roman"/>
          <w:kern w:val="0"/>
          <w:sz w:val="28"/>
          <w:szCs w:val="28"/>
          <w:lang w:val="uk-UA" w:eastAsia="uk-UA"/>
          <w14:ligatures w14:val="none"/>
        </w:rPr>
        <w:t xml:space="preserve">-медитативний жанр — короткі, ритмізовані, повторювані формули для самонавіювання, часто поширювані у цифрових медіа, </w:t>
      </w:r>
      <w:proofErr w:type="spellStart"/>
      <w:r w:rsidRPr="00F60D61">
        <w:rPr>
          <w:rFonts w:ascii="Times New Roman" w:eastAsia="Times New Roman" w:hAnsi="Times New Roman" w:cs="Times New Roman"/>
          <w:kern w:val="0"/>
          <w:sz w:val="28"/>
          <w:szCs w:val="28"/>
          <w:lang w:val="uk-UA" w:eastAsia="uk-UA"/>
          <w14:ligatures w14:val="none"/>
        </w:rPr>
        <w:t>аудіопрактиках</w:t>
      </w:r>
      <w:proofErr w:type="spellEnd"/>
      <w:r w:rsidRPr="00F60D61">
        <w:rPr>
          <w:rFonts w:ascii="Times New Roman" w:eastAsia="Times New Roman" w:hAnsi="Times New Roman" w:cs="Times New Roman"/>
          <w:kern w:val="0"/>
          <w:sz w:val="28"/>
          <w:szCs w:val="28"/>
          <w:lang w:val="uk-UA" w:eastAsia="uk-UA"/>
          <w14:ligatures w14:val="none"/>
        </w:rPr>
        <w:t xml:space="preserve">, соціальних мережах, на </w:t>
      </w:r>
      <w:r w:rsidRPr="00F60D61">
        <w:rPr>
          <w:rFonts w:ascii="Times New Roman" w:eastAsia="Times New Roman" w:hAnsi="Times New Roman" w:cs="Times New Roman"/>
          <w:kern w:val="0"/>
          <w:sz w:val="28"/>
          <w:szCs w:val="28"/>
          <w:lang w:val="uk-UA" w:eastAsia="uk-UA"/>
          <w14:ligatures w14:val="none"/>
        </w:rPr>
        <w:lastRenderedPageBreak/>
        <w:t xml:space="preserve">практично-духовних платформах: «I </w:t>
      </w:r>
      <w:proofErr w:type="spellStart"/>
      <w:r w:rsidRPr="00F60D61">
        <w:rPr>
          <w:rFonts w:ascii="Times New Roman" w:eastAsia="Times New Roman" w:hAnsi="Times New Roman" w:cs="Times New Roman"/>
          <w:kern w:val="0"/>
          <w:sz w:val="28"/>
          <w:szCs w:val="28"/>
          <w:lang w:val="uk-UA" w:eastAsia="uk-UA"/>
          <w14:ligatures w14:val="none"/>
        </w:rPr>
        <w:t>welcome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transformation</w:t>
      </w:r>
      <w:proofErr w:type="spellEnd"/>
      <w:r w:rsidRPr="00F60D61">
        <w:rPr>
          <w:rFonts w:ascii="Times New Roman" w:eastAsia="Times New Roman" w:hAnsi="Times New Roman" w:cs="Times New Roman"/>
          <w:kern w:val="0"/>
          <w:sz w:val="28"/>
          <w:szCs w:val="28"/>
          <w:lang w:val="uk-UA" w:eastAsia="uk-UA"/>
          <w14:ligatures w14:val="none"/>
        </w:rPr>
        <w:t xml:space="preserve">. I </w:t>
      </w:r>
      <w:proofErr w:type="spellStart"/>
      <w:r w:rsidRPr="00F60D61">
        <w:rPr>
          <w:rFonts w:ascii="Times New Roman" w:eastAsia="Times New Roman" w:hAnsi="Times New Roman" w:cs="Times New Roman"/>
          <w:kern w:val="0"/>
          <w:sz w:val="28"/>
          <w:szCs w:val="28"/>
          <w:lang w:val="uk-UA" w:eastAsia="uk-UA"/>
          <w14:ligatures w14:val="none"/>
        </w:rPr>
        <w:t>trust</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my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path</w:t>
      </w:r>
      <w:proofErr w:type="spellEnd"/>
      <w:r w:rsidRPr="00F60D61">
        <w:rPr>
          <w:rFonts w:ascii="Times New Roman" w:eastAsia="Times New Roman" w:hAnsi="Times New Roman" w:cs="Times New Roman"/>
          <w:kern w:val="0"/>
          <w:sz w:val="28"/>
          <w:szCs w:val="28"/>
          <w:lang w:val="uk-UA" w:eastAsia="uk-UA"/>
          <w14:ligatures w14:val="none"/>
        </w:rPr>
        <w:t xml:space="preserve">. I </w:t>
      </w:r>
      <w:proofErr w:type="spellStart"/>
      <w:r w:rsidRPr="00F60D61">
        <w:rPr>
          <w:rFonts w:ascii="Times New Roman" w:eastAsia="Times New Roman" w:hAnsi="Times New Roman" w:cs="Times New Roman"/>
          <w:kern w:val="0"/>
          <w:sz w:val="28"/>
          <w:szCs w:val="28"/>
          <w:lang w:val="uk-UA" w:eastAsia="uk-UA"/>
          <w14:ligatures w14:val="none"/>
        </w:rPr>
        <w:t>rise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with</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light</w:t>
      </w:r>
      <w:proofErr w:type="spellEnd"/>
      <w:r w:rsidRPr="00F60D61">
        <w:rPr>
          <w:rFonts w:ascii="Times New Roman" w:eastAsia="Times New Roman" w:hAnsi="Times New Roman" w:cs="Times New Roman"/>
          <w:kern w:val="0"/>
          <w:sz w:val="28"/>
          <w:szCs w:val="28"/>
          <w:lang w:val="uk-UA" w:eastAsia="uk-UA"/>
          <w14:ligatures w14:val="none"/>
        </w:rPr>
        <w:t>» [61]. Їхня мета — формування внутрішнього стану, емоційної стабільності, духовної налаштованості, підсилення віри в особистісний розвиток. Жанр вирізняється синтаксичною лаконічністю, ритмічністю, високою частотністю метафор і експресивних прикметників.</w:t>
      </w:r>
    </w:p>
    <w:p w14:paraId="576BF21C"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Важливим є жанр символічно-міфологічної інтерпретації, що пояснює значення знаків, карт, природних явищ або предметів: «</w:t>
      </w:r>
      <w:proofErr w:type="spellStart"/>
      <w:r w:rsidRPr="00F60D61">
        <w:rPr>
          <w:rFonts w:ascii="Times New Roman" w:eastAsia="Times New Roman" w:hAnsi="Times New Roman" w:cs="Times New Roman"/>
          <w:kern w:val="0"/>
          <w:sz w:val="28"/>
          <w:szCs w:val="28"/>
          <w:lang w:val="uk-UA" w:eastAsia="uk-UA"/>
          <w14:ligatures w14:val="none"/>
        </w:rPr>
        <w:t>The</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amethyst</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does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not</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simply</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rest</w:t>
      </w:r>
      <w:proofErr w:type="spellEnd"/>
      <w:r w:rsidRPr="00F60D61">
        <w:rPr>
          <w:rFonts w:ascii="Times New Roman" w:eastAsia="Times New Roman" w:hAnsi="Times New Roman" w:cs="Times New Roman"/>
          <w:kern w:val="0"/>
          <w:sz w:val="28"/>
          <w:szCs w:val="28"/>
          <w:lang w:val="uk-UA" w:eastAsia="uk-UA"/>
          <w14:ligatures w14:val="none"/>
        </w:rPr>
        <w:t>—</w:t>
      </w:r>
      <w:proofErr w:type="spellStart"/>
      <w:r w:rsidRPr="00F60D61">
        <w:rPr>
          <w:rFonts w:ascii="Times New Roman" w:eastAsia="Times New Roman" w:hAnsi="Times New Roman" w:cs="Times New Roman"/>
          <w:kern w:val="0"/>
          <w:sz w:val="28"/>
          <w:szCs w:val="28"/>
          <w:lang w:val="uk-UA" w:eastAsia="uk-UA"/>
          <w14:ligatures w14:val="none"/>
        </w:rPr>
        <w:t>it</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remembers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your</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intention</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and</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amplifies</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it</w:t>
      </w:r>
      <w:proofErr w:type="spellEnd"/>
      <w:r w:rsidRPr="00F60D61">
        <w:rPr>
          <w:rFonts w:ascii="Times New Roman" w:eastAsia="Times New Roman" w:hAnsi="Times New Roman" w:cs="Times New Roman"/>
          <w:kern w:val="0"/>
          <w:sz w:val="28"/>
          <w:szCs w:val="28"/>
          <w:lang w:val="uk-UA" w:eastAsia="uk-UA"/>
          <w14:ligatures w14:val="none"/>
        </w:rPr>
        <w:t>» [60]. Такі тексти конструюють містичну причинність, персоніфікують об’єкти, вводять адресата у систему езотеричної семіотики, де реальність постає символічною, багаторівневою й доступною лише через спеціальне тлумачення.</w:t>
      </w:r>
    </w:p>
    <w:p w14:paraId="6333F4F6"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Крім того, у сучасному медіапросторі активно розвивається жанр особистого духовного </w:t>
      </w:r>
      <w:proofErr w:type="spellStart"/>
      <w:r w:rsidRPr="00F60D61">
        <w:rPr>
          <w:rFonts w:ascii="Times New Roman" w:eastAsia="Times New Roman" w:hAnsi="Times New Roman" w:cs="Times New Roman"/>
          <w:kern w:val="0"/>
          <w:sz w:val="28"/>
          <w:szCs w:val="28"/>
          <w:lang w:val="uk-UA" w:eastAsia="uk-UA"/>
          <w14:ligatures w14:val="none"/>
        </w:rPr>
        <w:t>наративу</w:t>
      </w:r>
      <w:proofErr w:type="spellEnd"/>
      <w:r w:rsidRPr="00F60D61">
        <w:rPr>
          <w:rFonts w:ascii="Times New Roman" w:eastAsia="Times New Roman" w:hAnsi="Times New Roman" w:cs="Times New Roman"/>
          <w:kern w:val="0"/>
          <w:sz w:val="28"/>
          <w:szCs w:val="28"/>
          <w:lang w:val="uk-UA" w:eastAsia="uk-UA"/>
          <w14:ligatures w14:val="none"/>
        </w:rPr>
        <w:t xml:space="preserve"> — автобіографічні історії трансформації, «шляху пробудження», одкровення або зцілення. В них адресант позиціонує себе як носія досвіду, що підтверджує ефективність практик або істинність езотеричних ідей, створюючи ефект авторитетної автентичності та емоційної довіри.</w:t>
      </w:r>
    </w:p>
    <w:p w14:paraId="5B496492"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Жанрова система англомовного езотеричного дискурсу демонструє поступ від традиційної сакральності до популяризованої, </w:t>
      </w:r>
      <w:proofErr w:type="spellStart"/>
      <w:r w:rsidRPr="00F60D61">
        <w:rPr>
          <w:rFonts w:ascii="Times New Roman" w:eastAsia="Times New Roman" w:hAnsi="Times New Roman" w:cs="Times New Roman"/>
          <w:kern w:val="0"/>
          <w:sz w:val="28"/>
          <w:szCs w:val="28"/>
          <w:lang w:val="uk-UA" w:eastAsia="uk-UA"/>
          <w14:ligatures w14:val="none"/>
        </w:rPr>
        <w:t>психологізованої</w:t>
      </w:r>
      <w:proofErr w:type="spellEnd"/>
      <w:r w:rsidRPr="00F60D61">
        <w:rPr>
          <w:rFonts w:ascii="Times New Roman" w:eastAsia="Times New Roman" w:hAnsi="Times New Roman" w:cs="Times New Roman"/>
          <w:kern w:val="0"/>
          <w:sz w:val="28"/>
          <w:szCs w:val="28"/>
          <w:lang w:val="uk-UA" w:eastAsia="uk-UA"/>
          <w14:ligatures w14:val="none"/>
        </w:rPr>
        <w:t xml:space="preserve">, </w:t>
      </w:r>
      <w:proofErr w:type="spellStart"/>
      <w:r w:rsidRPr="00F60D61">
        <w:rPr>
          <w:rFonts w:ascii="Times New Roman" w:eastAsia="Times New Roman" w:hAnsi="Times New Roman" w:cs="Times New Roman"/>
          <w:kern w:val="0"/>
          <w:sz w:val="28"/>
          <w:szCs w:val="28"/>
          <w:lang w:val="uk-UA" w:eastAsia="uk-UA"/>
          <w14:ligatures w14:val="none"/>
        </w:rPr>
        <w:t>маркетизованої</w:t>
      </w:r>
      <w:proofErr w:type="spellEnd"/>
      <w:r w:rsidRPr="00F60D61">
        <w:rPr>
          <w:rFonts w:ascii="Times New Roman" w:eastAsia="Times New Roman" w:hAnsi="Times New Roman" w:cs="Times New Roman"/>
          <w:kern w:val="0"/>
          <w:sz w:val="28"/>
          <w:szCs w:val="28"/>
          <w:lang w:val="uk-UA" w:eastAsia="uk-UA"/>
          <w14:ligatures w14:val="none"/>
        </w:rPr>
        <w:t xml:space="preserve"> та </w:t>
      </w:r>
      <w:proofErr w:type="spellStart"/>
      <w:r w:rsidRPr="00F60D61">
        <w:rPr>
          <w:rFonts w:ascii="Times New Roman" w:eastAsia="Times New Roman" w:hAnsi="Times New Roman" w:cs="Times New Roman"/>
          <w:kern w:val="0"/>
          <w:sz w:val="28"/>
          <w:szCs w:val="28"/>
          <w:lang w:val="uk-UA" w:eastAsia="uk-UA"/>
          <w14:ligatures w14:val="none"/>
        </w:rPr>
        <w:t>медіатизованої</w:t>
      </w:r>
      <w:proofErr w:type="spellEnd"/>
      <w:r w:rsidRPr="00F60D61">
        <w:rPr>
          <w:rFonts w:ascii="Times New Roman" w:eastAsia="Times New Roman" w:hAnsi="Times New Roman" w:cs="Times New Roman"/>
          <w:kern w:val="0"/>
          <w:sz w:val="28"/>
          <w:szCs w:val="28"/>
          <w:lang w:val="uk-UA" w:eastAsia="uk-UA"/>
          <w14:ligatures w14:val="none"/>
        </w:rPr>
        <w:t xml:space="preserve"> форми. Енциклопедичні й доктринальні тексти зберігають історичну спадковість, тоді як медійні, консультативні й практичні жанри адаптують езотеричне знання до умов цифрової культури, логіки платформи, ринкових запитів, швидкого споживання інформації та потреби у психологічній підтримці. Водночас </w:t>
      </w:r>
      <w:proofErr w:type="spellStart"/>
      <w:r w:rsidRPr="00F60D61">
        <w:rPr>
          <w:rFonts w:ascii="Times New Roman" w:eastAsia="Times New Roman" w:hAnsi="Times New Roman" w:cs="Times New Roman"/>
          <w:kern w:val="0"/>
          <w:sz w:val="28"/>
          <w:szCs w:val="28"/>
          <w:lang w:val="uk-UA" w:eastAsia="uk-UA"/>
          <w14:ligatures w14:val="none"/>
        </w:rPr>
        <w:t>міжжанрова</w:t>
      </w:r>
      <w:proofErr w:type="spellEnd"/>
      <w:r w:rsidRPr="00F60D61">
        <w:rPr>
          <w:rFonts w:ascii="Times New Roman" w:eastAsia="Times New Roman" w:hAnsi="Times New Roman" w:cs="Times New Roman"/>
          <w:kern w:val="0"/>
          <w:sz w:val="28"/>
          <w:szCs w:val="28"/>
          <w:lang w:val="uk-UA" w:eastAsia="uk-UA"/>
          <w14:ligatures w14:val="none"/>
        </w:rPr>
        <w:t xml:space="preserve"> взаємодія сприяє гібридизації — енциклопедичні ресурси використовують елементи мотиваційного стилю, а медійні платформи легітимізують себе посиланнями на доктринальні джерела.</w:t>
      </w:r>
    </w:p>
    <w:p w14:paraId="29A421C3"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Незважаючи на жанрову варіативність, усі модифікації об’єднує спільна когнітивна основа — віра у приховану закономірність світу, значущість символів, існування сакрального знання, можливість духовної трансформації </w:t>
      </w:r>
      <w:r w:rsidRPr="00F60D61">
        <w:rPr>
          <w:rFonts w:ascii="Times New Roman" w:eastAsia="Times New Roman" w:hAnsi="Times New Roman" w:cs="Times New Roman"/>
          <w:kern w:val="0"/>
          <w:sz w:val="28"/>
          <w:szCs w:val="28"/>
          <w:lang w:val="uk-UA" w:eastAsia="uk-UA"/>
          <w14:ligatures w14:val="none"/>
        </w:rPr>
        <w:lastRenderedPageBreak/>
        <w:t xml:space="preserve">та необхідність інтерпретаційного посередництва. Саме ця </w:t>
      </w:r>
      <w:proofErr w:type="spellStart"/>
      <w:r w:rsidRPr="00F60D61">
        <w:rPr>
          <w:rFonts w:ascii="Times New Roman" w:eastAsia="Times New Roman" w:hAnsi="Times New Roman" w:cs="Times New Roman"/>
          <w:kern w:val="0"/>
          <w:sz w:val="28"/>
          <w:szCs w:val="28"/>
          <w:lang w:val="uk-UA" w:eastAsia="uk-UA"/>
          <w14:ligatures w14:val="none"/>
        </w:rPr>
        <w:t>когнітивно</w:t>
      </w:r>
      <w:proofErr w:type="spellEnd"/>
      <w:r w:rsidRPr="00F60D61">
        <w:rPr>
          <w:rFonts w:ascii="Times New Roman" w:eastAsia="Times New Roman" w:hAnsi="Times New Roman" w:cs="Times New Roman"/>
          <w:kern w:val="0"/>
          <w:sz w:val="28"/>
          <w:szCs w:val="28"/>
          <w:lang w:val="uk-UA" w:eastAsia="uk-UA"/>
          <w14:ligatures w14:val="none"/>
        </w:rPr>
        <w:t xml:space="preserve">-ціннісна матриця забезпечує жанрову цілісність дискурсу, його культуру, інституційну спадковість і </w:t>
      </w:r>
      <w:proofErr w:type="spellStart"/>
      <w:r w:rsidRPr="00F60D61">
        <w:rPr>
          <w:rFonts w:ascii="Times New Roman" w:eastAsia="Times New Roman" w:hAnsi="Times New Roman" w:cs="Times New Roman"/>
          <w:kern w:val="0"/>
          <w:sz w:val="28"/>
          <w:szCs w:val="28"/>
          <w:lang w:val="uk-UA" w:eastAsia="uk-UA"/>
          <w14:ligatures w14:val="none"/>
        </w:rPr>
        <w:t>впізнаваність</w:t>
      </w:r>
      <w:proofErr w:type="spellEnd"/>
      <w:r w:rsidRPr="00F60D61">
        <w:rPr>
          <w:rFonts w:ascii="Times New Roman" w:eastAsia="Times New Roman" w:hAnsi="Times New Roman" w:cs="Times New Roman"/>
          <w:kern w:val="0"/>
          <w:sz w:val="28"/>
          <w:szCs w:val="28"/>
          <w:lang w:val="uk-UA" w:eastAsia="uk-UA"/>
          <w14:ligatures w14:val="none"/>
        </w:rPr>
        <w:t>.</w:t>
      </w:r>
    </w:p>
    <w:p w14:paraId="18AFFED3" w14:textId="77777777" w:rsidR="00F60D61" w:rsidRPr="00F60D61" w:rsidRDefault="00F60D61" w:rsidP="00F60D61">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60D61">
        <w:rPr>
          <w:rFonts w:ascii="Times New Roman" w:eastAsia="Times New Roman" w:hAnsi="Times New Roman" w:cs="Times New Roman"/>
          <w:kern w:val="0"/>
          <w:sz w:val="28"/>
          <w:szCs w:val="28"/>
          <w:lang w:val="uk-UA" w:eastAsia="uk-UA"/>
          <w14:ligatures w14:val="none"/>
        </w:rPr>
        <w:t xml:space="preserve">Таким чином, жанрова структура англомовного езотеричного дискурсу є динамічною, багаторівневою, гібридною й адаптивною, що забезпечує його стійке функціонування в сучасному культурно-комунікативному просторі, підтримує його соціальну </w:t>
      </w:r>
      <w:proofErr w:type="spellStart"/>
      <w:r w:rsidRPr="00F60D61">
        <w:rPr>
          <w:rFonts w:ascii="Times New Roman" w:eastAsia="Times New Roman" w:hAnsi="Times New Roman" w:cs="Times New Roman"/>
          <w:kern w:val="0"/>
          <w:sz w:val="28"/>
          <w:szCs w:val="28"/>
          <w:lang w:val="uk-UA" w:eastAsia="uk-UA"/>
          <w14:ligatures w14:val="none"/>
        </w:rPr>
        <w:t>релевантність</w:t>
      </w:r>
      <w:proofErr w:type="spellEnd"/>
      <w:r w:rsidRPr="00F60D61">
        <w:rPr>
          <w:rFonts w:ascii="Times New Roman" w:eastAsia="Times New Roman" w:hAnsi="Times New Roman" w:cs="Times New Roman"/>
          <w:kern w:val="0"/>
          <w:sz w:val="28"/>
          <w:szCs w:val="28"/>
          <w:lang w:val="uk-UA" w:eastAsia="uk-UA"/>
          <w14:ligatures w14:val="none"/>
        </w:rPr>
        <w:t xml:space="preserve"> і визначає перспективу подальшого лінгвістичного, когнітивного та прагматичного аналізу.</w:t>
      </w:r>
    </w:p>
    <w:p w14:paraId="09A33066" w14:textId="77777777" w:rsidR="00F60D61" w:rsidRDefault="00F60D61" w:rsidP="009A7BA2">
      <w:pPr>
        <w:pStyle w:val="3"/>
        <w:spacing w:before="0" w:beforeAutospacing="0" w:after="0" w:afterAutospacing="0" w:line="360" w:lineRule="auto"/>
        <w:ind w:firstLine="709"/>
        <w:jc w:val="both"/>
        <w:rPr>
          <w:rStyle w:val="a5"/>
          <w:b/>
          <w:bCs/>
          <w:sz w:val="28"/>
          <w:szCs w:val="28"/>
        </w:rPr>
      </w:pPr>
    </w:p>
    <w:p w14:paraId="3E048F14" w14:textId="16E27B5C" w:rsidR="009A7BA2" w:rsidRPr="009A7BA2" w:rsidRDefault="009A7BA2" w:rsidP="009A7BA2">
      <w:pPr>
        <w:pStyle w:val="3"/>
        <w:spacing w:before="0" w:beforeAutospacing="0" w:after="0" w:afterAutospacing="0" w:line="360" w:lineRule="auto"/>
        <w:ind w:firstLine="709"/>
        <w:jc w:val="both"/>
        <w:rPr>
          <w:sz w:val="28"/>
          <w:szCs w:val="28"/>
        </w:rPr>
      </w:pPr>
      <w:r w:rsidRPr="009A7BA2">
        <w:rPr>
          <w:rStyle w:val="a5"/>
          <w:b/>
          <w:bCs/>
          <w:sz w:val="28"/>
          <w:szCs w:val="28"/>
        </w:rPr>
        <w:t>Висновки до розділу 2</w:t>
      </w:r>
    </w:p>
    <w:p w14:paraId="4FF1CFC7" w14:textId="0557489F" w:rsidR="009A7BA2" w:rsidRPr="009A7BA2" w:rsidRDefault="009A7BA2" w:rsidP="009A7BA2">
      <w:pPr>
        <w:pStyle w:val="a3"/>
        <w:spacing w:before="0" w:beforeAutospacing="0" w:after="0" w:afterAutospacing="0" w:line="360" w:lineRule="auto"/>
        <w:ind w:firstLine="709"/>
        <w:jc w:val="both"/>
        <w:rPr>
          <w:sz w:val="28"/>
          <w:szCs w:val="28"/>
        </w:rPr>
      </w:pPr>
      <w:r w:rsidRPr="009A7BA2">
        <w:rPr>
          <w:sz w:val="28"/>
          <w:szCs w:val="28"/>
        </w:rPr>
        <w:t xml:space="preserve">У другому розділі було здійснено комплексний аналіз </w:t>
      </w:r>
      <w:proofErr w:type="spellStart"/>
      <w:r w:rsidRPr="009A7BA2">
        <w:rPr>
          <w:sz w:val="28"/>
          <w:szCs w:val="28"/>
        </w:rPr>
        <w:t>лінгвальних</w:t>
      </w:r>
      <w:proofErr w:type="spellEnd"/>
      <w:r w:rsidRPr="009A7BA2">
        <w:rPr>
          <w:sz w:val="28"/>
          <w:szCs w:val="28"/>
        </w:rPr>
        <w:t xml:space="preserve"> особливостей англомовного езотеричного дискурсу на матеріалі енциклопедичних, практично-</w:t>
      </w:r>
      <w:proofErr w:type="spellStart"/>
      <w:r w:rsidRPr="009A7BA2">
        <w:rPr>
          <w:sz w:val="28"/>
          <w:szCs w:val="28"/>
        </w:rPr>
        <w:t>настановчих</w:t>
      </w:r>
      <w:proofErr w:type="spellEnd"/>
      <w:r w:rsidRPr="009A7BA2">
        <w:rPr>
          <w:sz w:val="28"/>
          <w:szCs w:val="28"/>
        </w:rPr>
        <w:t xml:space="preserve">, </w:t>
      </w:r>
      <w:proofErr w:type="spellStart"/>
      <w:r w:rsidRPr="009A7BA2">
        <w:rPr>
          <w:sz w:val="28"/>
          <w:szCs w:val="28"/>
        </w:rPr>
        <w:t>масмедійних</w:t>
      </w:r>
      <w:proofErr w:type="spellEnd"/>
      <w:r w:rsidRPr="009A7BA2">
        <w:rPr>
          <w:sz w:val="28"/>
          <w:szCs w:val="28"/>
        </w:rPr>
        <w:t xml:space="preserve">, </w:t>
      </w:r>
      <w:proofErr w:type="spellStart"/>
      <w:r w:rsidRPr="009A7BA2">
        <w:rPr>
          <w:sz w:val="28"/>
          <w:szCs w:val="28"/>
        </w:rPr>
        <w:t>сакрально</w:t>
      </w:r>
      <w:proofErr w:type="spellEnd"/>
      <w:r w:rsidRPr="009A7BA2">
        <w:rPr>
          <w:sz w:val="28"/>
          <w:szCs w:val="28"/>
        </w:rPr>
        <w:t xml:space="preserve">-доктринальних та </w:t>
      </w:r>
      <w:proofErr w:type="spellStart"/>
      <w:r w:rsidRPr="009A7BA2">
        <w:rPr>
          <w:sz w:val="28"/>
          <w:szCs w:val="28"/>
        </w:rPr>
        <w:t>консультаційно</w:t>
      </w:r>
      <w:proofErr w:type="spellEnd"/>
      <w:r w:rsidRPr="009A7BA2">
        <w:rPr>
          <w:sz w:val="28"/>
          <w:szCs w:val="28"/>
        </w:rPr>
        <w:t>-комерційних текстів. Характеристика емпіричної вибірки засвідчила жанрову, стилістичну та функціональну багатоманітність дискурсу, що відображає його присутність у різних комунікативних середовищах від а</w:t>
      </w:r>
      <w:proofErr w:type="spellStart"/>
      <w:r w:rsidRPr="009A7BA2">
        <w:rPr>
          <w:sz w:val="28"/>
          <w:szCs w:val="28"/>
        </w:rPr>
        <w:t>кадемізованих</w:t>
      </w:r>
      <w:proofErr w:type="spellEnd"/>
      <w:r w:rsidRPr="009A7BA2">
        <w:rPr>
          <w:sz w:val="28"/>
          <w:szCs w:val="28"/>
        </w:rPr>
        <w:t xml:space="preserve"> описів до цифрових медіа й духовних практик.</w:t>
      </w:r>
    </w:p>
    <w:p w14:paraId="0ABCD326" w14:textId="77777777" w:rsidR="009A7BA2" w:rsidRPr="009A7BA2" w:rsidRDefault="009A7BA2" w:rsidP="009A7BA2">
      <w:pPr>
        <w:pStyle w:val="a3"/>
        <w:spacing w:before="0" w:beforeAutospacing="0" w:after="0" w:afterAutospacing="0" w:line="360" w:lineRule="auto"/>
        <w:ind w:firstLine="709"/>
        <w:jc w:val="both"/>
        <w:rPr>
          <w:sz w:val="28"/>
          <w:szCs w:val="28"/>
        </w:rPr>
      </w:pPr>
      <w:r w:rsidRPr="009A7BA2">
        <w:rPr>
          <w:sz w:val="28"/>
          <w:szCs w:val="28"/>
        </w:rPr>
        <w:t xml:space="preserve">Лексико-семантичний аналіз виявив наявність стабільної </w:t>
      </w:r>
      <w:proofErr w:type="spellStart"/>
      <w:r w:rsidRPr="009A7BA2">
        <w:rPr>
          <w:sz w:val="28"/>
          <w:szCs w:val="28"/>
        </w:rPr>
        <w:t>концептосфери</w:t>
      </w:r>
      <w:proofErr w:type="spellEnd"/>
      <w:r w:rsidRPr="009A7BA2">
        <w:rPr>
          <w:sz w:val="28"/>
          <w:szCs w:val="28"/>
        </w:rPr>
        <w:t xml:space="preserve">, у межах якої функціонують ключові семантичні домінанти, пов’язані з духовністю, космологічною упорядкованістю, внутрішньою трансформацією, інтуїтивним знанням та символічною взаємодією людини зі світом. Лексика відзначається високим ступенем абстрактності, метафоричності, персоніфікації та образності, що сприяє формуванню </w:t>
      </w:r>
      <w:proofErr w:type="spellStart"/>
      <w:r w:rsidRPr="009A7BA2">
        <w:rPr>
          <w:sz w:val="28"/>
          <w:szCs w:val="28"/>
        </w:rPr>
        <w:t>міфопоетичної</w:t>
      </w:r>
      <w:proofErr w:type="spellEnd"/>
      <w:r w:rsidRPr="009A7BA2">
        <w:rPr>
          <w:sz w:val="28"/>
          <w:szCs w:val="28"/>
        </w:rPr>
        <w:t xml:space="preserve"> картини світу. Виявлено тенденцію до семантичної розмитості, полісемії та </w:t>
      </w:r>
      <w:proofErr w:type="spellStart"/>
      <w:r w:rsidRPr="009A7BA2">
        <w:rPr>
          <w:sz w:val="28"/>
          <w:szCs w:val="28"/>
        </w:rPr>
        <w:t>інтерпретативної</w:t>
      </w:r>
      <w:proofErr w:type="spellEnd"/>
      <w:r w:rsidRPr="009A7BA2">
        <w:rPr>
          <w:sz w:val="28"/>
          <w:szCs w:val="28"/>
        </w:rPr>
        <w:t xml:space="preserve"> відкритості, що забезпечує адаптивність дискурсу до різних когнітивних і психологічних потреб адресата.</w:t>
      </w:r>
    </w:p>
    <w:p w14:paraId="08FD01B8" w14:textId="77777777" w:rsidR="009A7BA2" w:rsidRPr="009A7BA2" w:rsidRDefault="009A7BA2" w:rsidP="009A7BA2">
      <w:pPr>
        <w:pStyle w:val="a3"/>
        <w:spacing w:before="0" w:beforeAutospacing="0" w:after="0" w:afterAutospacing="0" w:line="360" w:lineRule="auto"/>
        <w:ind w:firstLine="709"/>
        <w:jc w:val="both"/>
        <w:rPr>
          <w:sz w:val="28"/>
          <w:szCs w:val="28"/>
        </w:rPr>
      </w:pPr>
      <w:r w:rsidRPr="009A7BA2">
        <w:rPr>
          <w:sz w:val="28"/>
          <w:szCs w:val="28"/>
        </w:rPr>
        <w:t xml:space="preserve">Синтаксичний рівень характеризується імперативністю, риторичними запитаннями, паралелізмом, еліптичними та номінативними конструкціями, умовними моделями й архаїчними синтаксичними структурами. Ці засоби </w:t>
      </w:r>
      <w:r w:rsidRPr="009A7BA2">
        <w:rPr>
          <w:sz w:val="28"/>
          <w:szCs w:val="28"/>
        </w:rPr>
        <w:lastRenderedPageBreak/>
        <w:t xml:space="preserve">виконують сугестивну, мотиваційну, </w:t>
      </w:r>
      <w:proofErr w:type="spellStart"/>
      <w:r w:rsidRPr="009A7BA2">
        <w:rPr>
          <w:sz w:val="28"/>
          <w:szCs w:val="28"/>
        </w:rPr>
        <w:t>ритуалізувальну</w:t>
      </w:r>
      <w:proofErr w:type="spellEnd"/>
      <w:r w:rsidRPr="009A7BA2">
        <w:rPr>
          <w:sz w:val="28"/>
          <w:szCs w:val="28"/>
        </w:rPr>
        <w:t xml:space="preserve"> та інтерпретаційну функції, створюють атмосферу посвяти, підтримують ієрархічні комунікативні ролі та забезпечують психологічну налаштованість адресата на сприйняття езотеричного знання.</w:t>
      </w:r>
    </w:p>
    <w:p w14:paraId="6D37AA10" w14:textId="77777777" w:rsidR="009A7BA2" w:rsidRPr="009A7BA2" w:rsidRDefault="009A7BA2" w:rsidP="009A7BA2">
      <w:pPr>
        <w:pStyle w:val="a3"/>
        <w:spacing w:before="0" w:beforeAutospacing="0" w:after="0" w:afterAutospacing="0" w:line="360" w:lineRule="auto"/>
        <w:ind w:firstLine="709"/>
        <w:jc w:val="both"/>
        <w:rPr>
          <w:sz w:val="28"/>
          <w:szCs w:val="28"/>
        </w:rPr>
      </w:pPr>
      <w:r w:rsidRPr="009A7BA2">
        <w:rPr>
          <w:sz w:val="28"/>
          <w:szCs w:val="28"/>
        </w:rPr>
        <w:t xml:space="preserve">Прагматичний аналіз засвідчив домінування стратегій персоналізації, </w:t>
      </w:r>
      <w:proofErr w:type="spellStart"/>
      <w:r w:rsidRPr="009A7BA2">
        <w:rPr>
          <w:sz w:val="28"/>
          <w:szCs w:val="28"/>
        </w:rPr>
        <w:t>авторитетизації</w:t>
      </w:r>
      <w:proofErr w:type="spellEnd"/>
      <w:r w:rsidRPr="009A7BA2">
        <w:rPr>
          <w:sz w:val="28"/>
          <w:szCs w:val="28"/>
        </w:rPr>
        <w:t xml:space="preserve">, сугестії, містифікації, </w:t>
      </w:r>
      <w:proofErr w:type="spellStart"/>
      <w:r w:rsidRPr="009A7BA2">
        <w:rPr>
          <w:sz w:val="28"/>
          <w:szCs w:val="28"/>
        </w:rPr>
        <w:t>емпатичної</w:t>
      </w:r>
      <w:proofErr w:type="spellEnd"/>
      <w:r w:rsidRPr="009A7BA2">
        <w:rPr>
          <w:sz w:val="28"/>
          <w:szCs w:val="28"/>
        </w:rPr>
        <w:t xml:space="preserve"> підтримки, мотиваційного прогнозування та інтерпретаційного посередництва. Вони спрямовані на формування довіри, емоційного залучення, внутрішнього діалогу, духовної ідентифікації й готовності до трансформації. Таким чином, комунікація набуває не лише інформативного, а ціннісного й психотерапевтичного характеру.</w:t>
      </w:r>
    </w:p>
    <w:p w14:paraId="0B8406D3" w14:textId="77777777" w:rsidR="009A7BA2" w:rsidRPr="009A7BA2" w:rsidRDefault="009A7BA2" w:rsidP="009A7BA2">
      <w:pPr>
        <w:pStyle w:val="a3"/>
        <w:spacing w:before="0" w:beforeAutospacing="0" w:after="0" w:afterAutospacing="0" w:line="360" w:lineRule="auto"/>
        <w:ind w:firstLine="709"/>
        <w:jc w:val="both"/>
        <w:rPr>
          <w:sz w:val="28"/>
          <w:szCs w:val="28"/>
        </w:rPr>
      </w:pPr>
      <w:r w:rsidRPr="009A7BA2">
        <w:rPr>
          <w:sz w:val="28"/>
          <w:szCs w:val="28"/>
        </w:rPr>
        <w:t xml:space="preserve">Жанровий аналіз продемонстрував, що англомовний езотеричний дискурс є </w:t>
      </w:r>
      <w:proofErr w:type="spellStart"/>
      <w:r w:rsidRPr="009A7BA2">
        <w:rPr>
          <w:sz w:val="28"/>
          <w:szCs w:val="28"/>
        </w:rPr>
        <w:t>поліструктурним</w:t>
      </w:r>
      <w:proofErr w:type="spellEnd"/>
      <w:r w:rsidRPr="009A7BA2">
        <w:rPr>
          <w:sz w:val="28"/>
          <w:szCs w:val="28"/>
        </w:rPr>
        <w:t xml:space="preserve"> і динамічним. Його жанрові модифікації охоплюють енциклопедичні, інструктивні, прогностичні, </w:t>
      </w:r>
      <w:proofErr w:type="spellStart"/>
      <w:r w:rsidRPr="009A7BA2">
        <w:rPr>
          <w:sz w:val="28"/>
          <w:szCs w:val="28"/>
        </w:rPr>
        <w:t>сакрально</w:t>
      </w:r>
      <w:proofErr w:type="spellEnd"/>
      <w:r w:rsidRPr="009A7BA2">
        <w:rPr>
          <w:sz w:val="28"/>
          <w:szCs w:val="28"/>
        </w:rPr>
        <w:t xml:space="preserve">-доктринальні, </w:t>
      </w:r>
      <w:proofErr w:type="spellStart"/>
      <w:r w:rsidRPr="009A7BA2">
        <w:rPr>
          <w:sz w:val="28"/>
          <w:szCs w:val="28"/>
        </w:rPr>
        <w:t>афірмаційні</w:t>
      </w:r>
      <w:proofErr w:type="spellEnd"/>
      <w:r w:rsidRPr="009A7BA2">
        <w:rPr>
          <w:sz w:val="28"/>
          <w:szCs w:val="28"/>
        </w:rPr>
        <w:t xml:space="preserve"> та комерційно-консультаційні тексти. Попри відмінності у структурі, стилі й прагматиці, усі жанри об’єднує спільна </w:t>
      </w:r>
      <w:proofErr w:type="spellStart"/>
      <w:r w:rsidRPr="009A7BA2">
        <w:rPr>
          <w:sz w:val="28"/>
          <w:szCs w:val="28"/>
        </w:rPr>
        <w:t>когнітивно</w:t>
      </w:r>
      <w:proofErr w:type="spellEnd"/>
      <w:r w:rsidRPr="009A7BA2">
        <w:rPr>
          <w:sz w:val="28"/>
          <w:szCs w:val="28"/>
        </w:rPr>
        <w:t>-ідеологічна основа, побудована на вірі в приховану закономірність світу, символічне мислення та можливість духовного зростання.</w:t>
      </w:r>
    </w:p>
    <w:p w14:paraId="63068C6A" w14:textId="54846077" w:rsidR="009A7BA2" w:rsidRDefault="009A7BA2" w:rsidP="009A7BA2">
      <w:pPr>
        <w:pStyle w:val="a3"/>
        <w:spacing w:before="0" w:beforeAutospacing="0" w:after="0" w:afterAutospacing="0" w:line="360" w:lineRule="auto"/>
        <w:ind w:firstLine="709"/>
        <w:jc w:val="both"/>
        <w:rPr>
          <w:sz w:val="28"/>
          <w:szCs w:val="28"/>
        </w:rPr>
      </w:pPr>
      <w:r w:rsidRPr="009A7BA2">
        <w:rPr>
          <w:sz w:val="28"/>
          <w:szCs w:val="28"/>
        </w:rPr>
        <w:t xml:space="preserve">Отже, англомовний езотеричний дискурс постає як складне, багаторівневе </w:t>
      </w:r>
      <w:proofErr w:type="spellStart"/>
      <w:r w:rsidRPr="009A7BA2">
        <w:rPr>
          <w:sz w:val="28"/>
          <w:szCs w:val="28"/>
        </w:rPr>
        <w:t>мовне</w:t>
      </w:r>
      <w:proofErr w:type="spellEnd"/>
      <w:r w:rsidRPr="009A7BA2">
        <w:rPr>
          <w:sz w:val="28"/>
          <w:szCs w:val="28"/>
        </w:rPr>
        <w:t xml:space="preserve"> явище, у якому лексико-семантичні, синтаксичні, прагматичні та жанрові параметри взаємодіють, формуючи цілісну систему смислової, комунікативної й світоглядної організації. Це визначає його перспективність для подальших лінгвістичних досліджень, зокрема у напрямах когнітивної семантики, міжкультурної комунікації, </w:t>
      </w:r>
      <w:proofErr w:type="spellStart"/>
      <w:r w:rsidRPr="009A7BA2">
        <w:rPr>
          <w:sz w:val="28"/>
          <w:szCs w:val="28"/>
        </w:rPr>
        <w:t>медіалінгвістики</w:t>
      </w:r>
      <w:proofErr w:type="spellEnd"/>
      <w:r w:rsidRPr="009A7BA2">
        <w:rPr>
          <w:sz w:val="28"/>
          <w:szCs w:val="28"/>
        </w:rPr>
        <w:t xml:space="preserve"> та дискурс-аналізу.</w:t>
      </w:r>
    </w:p>
    <w:p w14:paraId="7575A3E6" w14:textId="3D1D9342" w:rsidR="00F60D61" w:rsidRDefault="00F60D61" w:rsidP="009A7BA2">
      <w:pPr>
        <w:pStyle w:val="a3"/>
        <w:spacing w:before="0" w:beforeAutospacing="0" w:after="0" w:afterAutospacing="0" w:line="360" w:lineRule="auto"/>
        <w:ind w:firstLine="709"/>
        <w:jc w:val="both"/>
        <w:rPr>
          <w:sz w:val="28"/>
          <w:szCs w:val="28"/>
        </w:rPr>
      </w:pPr>
    </w:p>
    <w:p w14:paraId="32A7299D" w14:textId="51F42F52" w:rsidR="00F60D61" w:rsidRDefault="00F60D61" w:rsidP="009A7BA2">
      <w:pPr>
        <w:pStyle w:val="a3"/>
        <w:spacing w:before="0" w:beforeAutospacing="0" w:after="0" w:afterAutospacing="0" w:line="360" w:lineRule="auto"/>
        <w:ind w:firstLine="709"/>
        <w:jc w:val="both"/>
        <w:rPr>
          <w:sz w:val="28"/>
          <w:szCs w:val="28"/>
        </w:rPr>
      </w:pPr>
    </w:p>
    <w:p w14:paraId="1FC83AFA" w14:textId="5F8B48A8" w:rsidR="00F60D61" w:rsidRDefault="00F60D61" w:rsidP="009A7BA2">
      <w:pPr>
        <w:pStyle w:val="a3"/>
        <w:spacing w:before="0" w:beforeAutospacing="0" w:after="0" w:afterAutospacing="0" w:line="360" w:lineRule="auto"/>
        <w:ind w:firstLine="709"/>
        <w:jc w:val="both"/>
        <w:rPr>
          <w:sz w:val="28"/>
          <w:szCs w:val="28"/>
        </w:rPr>
      </w:pPr>
    </w:p>
    <w:p w14:paraId="7D6F4BF0" w14:textId="31C14082" w:rsidR="00F60D61" w:rsidRDefault="00F60D61" w:rsidP="009A7BA2">
      <w:pPr>
        <w:pStyle w:val="a3"/>
        <w:spacing w:before="0" w:beforeAutospacing="0" w:after="0" w:afterAutospacing="0" w:line="360" w:lineRule="auto"/>
        <w:ind w:firstLine="709"/>
        <w:jc w:val="both"/>
        <w:rPr>
          <w:sz w:val="28"/>
          <w:szCs w:val="28"/>
        </w:rPr>
      </w:pPr>
    </w:p>
    <w:p w14:paraId="5DD47AB0" w14:textId="3B73AC5F" w:rsidR="00F60D61" w:rsidRDefault="00F60D61" w:rsidP="009A7BA2">
      <w:pPr>
        <w:pStyle w:val="a3"/>
        <w:spacing w:before="0" w:beforeAutospacing="0" w:after="0" w:afterAutospacing="0" w:line="360" w:lineRule="auto"/>
        <w:ind w:firstLine="709"/>
        <w:jc w:val="both"/>
        <w:rPr>
          <w:sz w:val="28"/>
          <w:szCs w:val="28"/>
        </w:rPr>
      </w:pPr>
    </w:p>
    <w:p w14:paraId="5FA88AB5" w14:textId="4EBE997F" w:rsidR="00F60D61" w:rsidRPr="00F60D61" w:rsidRDefault="00F60D61" w:rsidP="00F60D61">
      <w:pPr>
        <w:pStyle w:val="a3"/>
        <w:spacing w:before="0" w:beforeAutospacing="0" w:after="0" w:afterAutospacing="0" w:line="360" w:lineRule="auto"/>
        <w:ind w:firstLine="709"/>
        <w:jc w:val="center"/>
        <w:rPr>
          <w:b/>
          <w:bCs/>
          <w:sz w:val="28"/>
          <w:szCs w:val="28"/>
        </w:rPr>
      </w:pPr>
      <w:r w:rsidRPr="00F60D61">
        <w:rPr>
          <w:b/>
          <w:bCs/>
          <w:sz w:val="28"/>
          <w:szCs w:val="28"/>
        </w:rPr>
        <w:lastRenderedPageBreak/>
        <w:t>ВИСНОВКИ</w:t>
      </w:r>
    </w:p>
    <w:p w14:paraId="01138C09" w14:textId="65EFE226" w:rsidR="00F60D61" w:rsidRPr="001558DB" w:rsidRDefault="00F60D61" w:rsidP="001558DB">
      <w:pPr>
        <w:pStyle w:val="a3"/>
        <w:spacing w:before="0" w:beforeAutospacing="0" w:after="0" w:afterAutospacing="0" w:line="360" w:lineRule="auto"/>
        <w:ind w:firstLine="709"/>
        <w:jc w:val="both"/>
        <w:rPr>
          <w:sz w:val="28"/>
          <w:szCs w:val="28"/>
        </w:rPr>
      </w:pPr>
    </w:p>
    <w:p w14:paraId="47A915D8" w14:textId="4BE7D86E"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Узагальнення проведеного дослідження дає підстави розглядати англомовний езотеричний дискурс як складний, </w:t>
      </w:r>
      <w:proofErr w:type="spellStart"/>
      <w:r w:rsidRPr="001558DB">
        <w:rPr>
          <w:rFonts w:ascii="Times New Roman" w:eastAsia="Times New Roman" w:hAnsi="Times New Roman" w:cs="Times New Roman"/>
          <w:kern w:val="0"/>
          <w:sz w:val="28"/>
          <w:szCs w:val="28"/>
          <w:lang w:val="uk-UA" w:eastAsia="uk-UA"/>
          <w14:ligatures w14:val="none"/>
        </w:rPr>
        <w:t>самоорганізований</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поліструктурний</w:t>
      </w:r>
      <w:proofErr w:type="spellEnd"/>
      <w:r w:rsidRPr="001558DB">
        <w:rPr>
          <w:rFonts w:ascii="Times New Roman" w:eastAsia="Times New Roman" w:hAnsi="Times New Roman" w:cs="Times New Roman"/>
          <w:kern w:val="0"/>
          <w:sz w:val="28"/>
          <w:szCs w:val="28"/>
          <w:lang w:val="uk-UA" w:eastAsia="uk-UA"/>
          <w14:ligatures w14:val="none"/>
        </w:rPr>
        <w:t xml:space="preserve"> і динамічний феномен, що формує окремий сегмент сучасного гуманітарного знання та соціальної комунікації. Він не зводиться до сукупності текстів чи </w:t>
      </w:r>
      <w:proofErr w:type="spellStart"/>
      <w:r w:rsidRPr="001558DB">
        <w:rPr>
          <w:rFonts w:ascii="Times New Roman" w:eastAsia="Times New Roman" w:hAnsi="Times New Roman" w:cs="Times New Roman"/>
          <w:kern w:val="0"/>
          <w:sz w:val="28"/>
          <w:szCs w:val="28"/>
          <w:lang w:val="uk-UA" w:eastAsia="uk-UA"/>
          <w14:ligatures w14:val="none"/>
        </w:rPr>
        <w:t>мовних</w:t>
      </w:r>
      <w:proofErr w:type="spellEnd"/>
      <w:r w:rsidRPr="001558DB">
        <w:rPr>
          <w:rFonts w:ascii="Times New Roman" w:eastAsia="Times New Roman" w:hAnsi="Times New Roman" w:cs="Times New Roman"/>
          <w:kern w:val="0"/>
          <w:sz w:val="28"/>
          <w:szCs w:val="28"/>
          <w:lang w:val="uk-UA" w:eastAsia="uk-UA"/>
          <w14:ligatures w14:val="none"/>
        </w:rPr>
        <w:t xml:space="preserve"> практик</w:t>
      </w:r>
      <w:r w:rsidR="000D779D">
        <w:rPr>
          <w:rFonts w:ascii="Times New Roman" w:eastAsia="Times New Roman" w:hAnsi="Times New Roman" w:cs="Times New Roman"/>
          <w:kern w:val="0"/>
          <w:sz w:val="28"/>
          <w:szCs w:val="28"/>
          <w:lang w:val="uk-UA" w:eastAsia="uk-UA"/>
          <w14:ligatures w14:val="none"/>
        </w:rPr>
        <w:t xml:space="preserve">, </w:t>
      </w:r>
      <w:r w:rsidRPr="001558DB">
        <w:rPr>
          <w:rFonts w:ascii="Times New Roman" w:eastAsia="Times New Roman" w:hAnsi="Times New Roman" w:cs="Times New Roman"/>
          <w:kern w:val="0"/>
          <w:sz w:val="28"/>
          <w:szCs w:val="28"/>
          <w:lang w:val="uk-UA" w:eastAsia="uk-UA"/>
          <w14:ligatures w14:val="none"/>
        </w:rPr>
        <w:t xml:space="preserve">натомість постає як цілісна </w:t>
      </w:r>
      <w:proofErr w:type="spellStart"/>
      <w:r w:rsidRPr="001558DB">
        <w:rPr>
          <w:rFonts w:ascii="Times New Roman" w:eastAsia="Times New Roman" w:hAnsi="Times New Roman" w:cs="Times New Roman"/>
          <w:kern w:val="0"/>
          <w:sz w:val="28"/>
          <w:szCs w:val="28"/>
          <w:lang w:val="uk-UA" w:eastAsia="uk-UA"/>
          <w14:ligatures w14:val="none"/>
        </w:rPr>
        <w:t>когнітивно</w:t>
      </w:r>
      <w:proofErr w:type="spellEnd"/>
      <w:r w:rsidRPr="001558DB">
        <w:rPr>
          <w:rFonts w:ascii="Times New Roman" w:eastAsia="Times New Roman" w:hAnsi="Times New Roman" w:cs="Times New Roman"/>
          <w:kern w:val="0"/>
          <w:sz w:val="28"/>
          <w:szCs w:val="28"/>
          <w:lang w:val="uk-UA" w:eastAsia="uk-UA"/>
          <w14:ligatures w14:val="none"/>
        </w:rPr>
        <w:t>-комунікативна система, у межах якої мова функціонує одночасно як інструмент пізнання, інтерпретації, символізації, психологічного впливу та соціальної взаємодії. Досягнуті результати підтверджують актуальність обраної тематики, обґрунтованість мети й ефективність використаного методологічного підходу, який поєднав лінгвістичний, когнітивний, культурологічний і прагматичний аналіз.</w:t>
      </w:r>
    </w:p>
    <w:p w14:paraId="3CB7E5D2"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Теоретичний огляд </w:t>
      </w:r>
      <w:proofErr w:type="spellStart"/>
      <w:r w:rsidRPr="001558DB">
        <w:rPr>
          <w:rFonts w:ascii="Times New Roman" w:eastAsia="Times New Roman" w:hAnsi="Times New Roman" w:cs="Times New Roman"/>
          <w:kern w:val="0"/>
          <w:sz w:val="28"/>
          <w:szCs w:val="28"/>
          <w:lang w:val="uk-UA" w:eastAsia="uk-UA"/>
          <w14:ligatures w14:val="none"/>
        </w:rPr>
        <w:t>дискурсологічних</w:t>
      </w:r>
      <w:proofErr w:type="spellEnd"/>
      <w:r w:rsidRPr="001558DB">
        <w:rPr>
          <w:rFonts w:ascii="Times New Roman" w:eastAsia="Times New Roman" w:hAnsi="Times New Roman" w:cs="Times New Roman"/>
          <w:kern w:val="0"/>
          <w:sz w:val="28"/>
          <w:szCs w:val="28"/>
          <w:lang w:val="uk-UA" w:eastAsia="uk-UA"/>
          <w14:ligatures w14:val="none"/>
        </w:rPr>
        <w:t xml:space="preserve"> підходів дав змогу конкретизувати дефініцію дискурсу у контексті езотеричної комунікації як багатовимірного утворення, що включає текст, контекст, учасників, інтенції, жанрові моделі, комунікативні стратегії та соціокультурні настанови. Показано, що езотеричний дискурс функціонує на межі між інституційним і неінституційним спілкуванням, поєднуючи елементи традиційних релігійно-містичних практик, популярної духовності, психологічної допомоги, медійних жанрів і комерційних сервісів. Саме це забезпечує його відкритість, </w:t>
      </w:r>
      <w:proofErr w:type="spellStart"/>
      <w:r w:rsidRPr="001558DB">
        <w:rPr>
          <w:rFonts w:ascii="Times New Roman" w:eastAsia="Times New Roman" w:hAnsi="Times New Roman" w:cs="Times New Roman"/>
          <w:kern w:val="0"/>
          <w:sz w:val="28"/>
          <w:szCs w:val="28"/>
          <w:lang w:val="uk-UA" w:eastAsia="uk-UA"/>
          <w14:ligatures w14:val="none"/>
        </w:rPr>
        <w:t>міждисциплінарність</w:t>
      </w:r>
      <w:proofErr w:type="spellEnd"/>
      <w:r w:rsidRPr="001558DB">
        <w:rPr>
          <w:rFonts w:ascii="Times New Roman" w:eastAsia="Times New Roman" w:hAnsi="Times New Roman" w:cs="Times New Roman"/>
          <w:kern w:val="0"/>
          <w:sz w:val="28"/>
          <w:szCs w:val="28"/>
          <w:lang w:val="uk-UA" w:eastAsia="uk-UA"/>
          <w14:ligatures w14:val="none"/>
        </w:rPr>
        <w:t xml:space="preserve"> і високу здатність до соціальної адаптації.</w:t>
      </w:r>
    </w:p>
    <w:p w14:paraId="75F887C5"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Описано </w:t>
      </w:r>
      <w:proofErr w:type="spellStart"/>
      <w:r w:rsidRPr="001558DB">
        <w:rPr>
          <w:rFonts w:ascii="Times New Roman" w:eastAsia="Times New Roman" w:hAnsi="Times New Roman" w:cs="Times New Roman"/>
          <w:kern w:val="0"/>
          <w:sz w:val="28"/>
          <w:szCs w:val="28"/>
          <w:lang w:val="uk-UA" w:eastAsia="uk-UA"/>
          <w14:ligatures w14:val="none"/>
        </w:rPr>
        <w:t>езотеризм</w:t>
      </w:r>
      <w:proofErr w:type="spellEnd"/>
      <w:r w:rsidRPr="001558DB">
        <w:rPr>
          <w:rFonts w:ascii="Times New Roman" w:eastAsia="Times New Roman" w:hAnsi="Times New Roman" w:cs="Times New Roman"/>
          <w:kern w:val="0"/>
          <w:sz w:val="28"/>
          <w:szCs w:val="28"/>
          <w:lang w:val="uk-UA" w:eastAsia="uk-UA"/>
          <w14:ligatures w14:val="none"/>
        </w:rPr>
        <w:t xml:space="preserve"> не лише як світоглядну систему, а як культурно-комунікативний механізм відтворення альтернативного образу реальності, який ґрунтується на символічному мисленні, </w:t>
      </w:r>
      <w:proofErr w:type="spellStart"/>
      <w:r w:rsidRPr="001558DB">
        <w:rPr>
          <w:rFonts w:ascii="Times New Roman" w:eastAsia="Times New Roman" w:hAnsi="Times New Roman" w:cs="Times New Roman"/>
          <w:kern w:val="0"/>
          <w:sz w:val="28"/>
          <w:szCs w:val="28"/>
          <w:lang w:val="uk-UA" w:eastAsia="uk-UA"/>
          <w14:ligatures w14:val="none"/>
        </w:rPr>
        <w:t>архетипних</w:t>
      </w:r>
      <w:proofErr w:type="spellEnd"/>
      <w:r w:rsidRPr="001558DB">
        <w:rPr>
          <w:rFonts w:ascii="Times New Roman" w:eastAsia="Times New Roman" w:hAnsi="Times New Roman" w:cs="Times New Roman"/>
          <w:kern w:val="0"/>
          <w:sz w:val="28"/>
          <w:szCs w:val="28"/>
          <w:lang w:val="uk-UA" w:eastAsia="uk-UA"/>
          <w14:ligatures w14:val="none"/>
        </w:rPr>
        <w:t xml:space="preserve"> структурах і уявленнях про приховану впорядкованість світу. Доведено, що езотеричний дискурс виконує не тільки репрезентативну, а й інтерактивну, регулятивну, психотерапевтичну, ритуальну та ідентифікаційну функції, забезпечуючи створення й підтримання спільнот однодумців, духовних шкіл, онлайн-груп та </w:t>
      </w:r>
      <w:r w:rsidRPr="001558DB">
        <w:rPr>
          <w:rFonts w:ascii="Times New Roman" w:eastAsia="Times New Roman" w:hAnsi="Times New Roman" w:cs="Times New Roman"/>
          <w:kern w:val="0"/>
          <w:sz w:val="28"/>
          <w:szCs w:val="28"/>
          <w:lang w:val="uk-UA" w:eastAsia="uk-UA"/>
          <w14:ligatures w14:val="none"/>
        </w:rPr>
        <w:lastRenderedPageBreak/>
        <w:t>індивідуальних практик. Така багатофункціональність зумовлює його активну присутність у цифровому просторі та сучасній масовій культурі.</w:t>
      </w:r>
    </w:p>
    <w:p w14:paraId="5A7D92A4"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Установлено, що англомовний езотеричний дискурс має гібридну інституційну природу: він зберігає історичну тяглість сакральних традицій, але водночас комерціалізується, </w:t>
      </w:r>
      <w:proofErr w:type="spellStart"/>
      <w:r w:rsidRPr="001558DB">
        <w:rPr>
          <w:rFonts w:ascii="Times New Roman" w:eastAsia="Times New Roman" w:hAnsi="Times New Roman" w:cs="Times New Roman"/>
          <w:kern w:val="0"/>
          <w:sz w:val="28"/>
          <w:szCs w:val="28"/>
          <w:lang w:val="uk-UA" w:eastAsia="uk-UA"/>
          <w14:ligatures w14:val="none"/>
        </w:rPr>
        <w:t>психологізується</w:t>
      </w:r>
      <w:proofErr w:type="spellEnd"/>
      <w:r w:rsidRPr="001558DB">
        <w:rPr>
          <w:rFonts w:ascii="Times New Roman" w:eastAsia="Times New Roman" w:hAnsi="Times New Roman" w:cs="Times New Roman"/>
          <w:kern w:val="0"/>
          <w:sz w:val="28"/>
          <w:szCs w:val="28"/>
          <w:lang w:val="uk-UA" w:eastAsia="uk-UA"/>
          <w14:ligatures w14:val="none"/>
        </w:rPr>
        <w:t xml:space="preserve">, популяризується та </w:t>
      </w:r>
      <w:proofErr w:type="spellStart"/>
      <w:r w:rsidRPr="001558DB">
        <w:rPr>
          <w:rFonts w:ascii="Times New Roman" w:eastAsia="Times New Roman" w:hAnsi="Times New Roman" w:cs="Times New Roman"/>
          <w:kern w:val="0"/>
          <w:sz w:val="28"/>
          <w:szCs w:val="28"/>
          <w:lang w:val="uk-UA" w:eastAsia="uk-UA"/>
          <w14:ligatures w14:val="none"/>
        </w:rPr>
        <w:t>медіатизується</w:t>
      </w:r>
      <w:proofErr w:type="spellEnd"/>
      <w:r w:rsidRPr="001558DB">
        <w:rPr>
          <w:rFonts w:ascii="Times New Roman" w:eastAsia="Times New Roman" w:hAnsi="Times New Roman" w:cs="Times New Roman"/>
          <w:kern w:val="0"/>
          <w:sz w:val="28"/>
          <w:szCs w:val="28"/>
          <w:lang w:val="uk-UA" w:eastAsia="uk-UA"/>
          <w14:ligatures w14:val="none"/>
        </w:rPr>
        <w:t xml:space="preserve">. Соціальні мережі, </w:t>
      </w:r>
      <w:proofErr w:type="spellStart"/>
      <w:r w:rsidRPr="001558DB">
        <w:rPr>
          <w:rFonts w:ascii="Times New Roman" w:eastAsia="Times New Roman" w:hAnsi="Times New Roman" w:cs="Times New Roman"/>
          <w:kern w:val="0"/>
          <w:sz w:val="28"/>
          <w:szCs w:val="28"/>
          <w:lang w:val="uk-UA" w:eastAsia="uk-UA"/>
          <w14:ligatures w14:val="none"/>
        </w:rPr>
        <w:t>відеоплатформи</w:t>
      </w:r>
      <w:proofErr w:type="spellEnd"/>
      <w:r w:rsidRPr="001558DB">
        <w:rPr>
          <w:rFonts w:ascii="Times New Roman" w:eastAsia="Times New Roman" w:hAnsi="Times New Roman" w:cs="Times New Roman"/>
          <w:kern w:val="0"/>
          <w:sz w:val="28"/>
          <w:szCs w:val="28"/>
          <w:lang w:val="uk-UA" w:eastAsia="uk-UA"/>
          <w14:ligatures w14:val="none"/>
        </w:rPr>
        <w:t xml:space="preserve">, онлайн-консультації, маркетингові практики сприяють його розширенню, трансформації та демократизації доступу до знання. Це, у свою чергу, впливає на жанрову систему, збільшує кількість форматів мовлення та розмиває межу між </w:t>
      </w:r>
      <w:proofErr w:type="spellStart"/>
      <w:r w:rsidRPr="001558DB">
        <w:rPr>
          <w:rFonts w:ascii="Times New Roman" w:eastAsia="Times New Roman" w:hAnsi="Times New Roman" w:cs="Times New Roman"/>
          <w:kern w:val="0"/>
          <w:sz w:val="28"/>
          <w:szCs w:val="28"/>
          <w:lang w:val="uk-UA" w:eastAsia="uk-UA"/>
          <w14:ligatures w14:val="none"/>
        </w:rPr>
        <w:t>езотеризмом</w:t>
      </w:r>
      <w:proofErr w:type="spellEnd"/>
      <w:r w:rsidRPr="001558DB">
        <w:rPr>
          <w:rFonts w:ascii="Times New Roman" w:eastAsia="Times New Roman" w:hAnsi="Times New Roman" w:cs="Times New Roman"/>
          <w:kern w:val="0"/>
          <w:sz w:val="28"/>
          <w:szCs w:val="28"/>
          <w:lang w:val="uk-UA" w:eastAsia="uk-UA"/>
          <w14:ligatures w14:val="none"/>
        </w:rPr>
        <w:t xml:space="preserve"> і масовою духовністю.</w:t>
      </w:r>
    </w:p>
    <w:p w14:paraId="1E6F8402"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Виявлено, що когнітивне ядро англомовного езотеричного дискурсу формує стабільна </w:t>
      </w:r>
      <w:proofErr w:type="spellStart"/>
      <w:r w:rsidRPr="001558DB">
        <w:rPr>
          <w:rFonts w:ascii="Times New Roman" w:eastAsia="Times New Roman" w:hAnsi="Times New Roman" w:cs="Times New Roman"/>
          <w:kern w:val="0"/>
          <w:sz w:val="28"/>
          <w:szCs w:val="28"/>
          <w:lang w:val="uk-UA" w:eastAsia="uk-UA"/>
          <w14:ligatures w14:val="none"/>
        </w:rPr>
        <w:t>концептосфера</w:t>
      </w:r>
      <w:proofErr w:type="spellEnd"/>
      <w:r w:rsidRPr="001558DB">
        <w:rPr>
          <w:rFonts w:ascii="Times New Roman" w:eastAsia="Times New Roman" w:hAnsi="Times New Roman" w:cs="Times New Roman"/>
          <w:kern w:val="0"/>
          <w:sz w:val="28"/>
          <w:szCs w:val="28"/>
          <w:lang w:val="uk-UA" w:eastAsia="uk-UA"/>
          <w14:ligatures w14:val="none"/>
        </w:rPr>
        <w:t xml:space="preserve">, організована навколо понять </w:t>
      </w:r>
      <w:proofErr w:type="spellStart"/>
      <w:r w:rsidRPr="001558DB">
        <w:rPr>
          <w:rFonts w:ascii="Times New Roman" w:eastAsia="Times New Roman" w:hAnsi="Times New Roman" w:cs="Times New Roman"/>
          <w:kern w:val="0"/>
          <w:sz w:val="28"/>
          <w:szCs w:val="28"/>
          <w:lang w:val="uk-UA" w:eastAsia="uk-UA"/>
          <w14:ligatures w14:val="none"/>
        </w:rPr>
        <w:t>energy</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spirit</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universe</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vibration</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destiny</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manifestation</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intuition</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awakening</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alignment</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sacred</w:t>
      </w:r>
      <w:proofErr w:type="spellEnd"/>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knowledge</w:t>
      </w:r>
      <w:proofErr w:type="spellEnd"/>
      <w:r w:rsidRPr="001558DB">
        <w:rPr>
          <w:rFonts w:ascii="Times New Roman" w:eastAsia="Times New Roman" w:hAnsi="Times New Roman" w:cs="Times New Roman"/>
          <w:kern w:val="0"/>
          <w:sz w:val="28"/>
          <w:szCs w:val="28"/>
          <w:lang w:val="uk-UA" w:eastAsia="uk-UA"/>
          <w14:ligatures w14:val="none"/>
        </w:rPr>
        <w:t xml:space="preserve"> тощо. Ці концепти виконують функцію смислових осей, навколо яких вибудовується альтернативна модель світу, де взаємодія людини й космосу подається як закономірна, доступна та керована. Їх семантика характеризується абстрактністю, відкритістю, образністю й інтерпретаційною гнучкістю, що забезпечує тривале функціонування дискурсу та його здатність пристосовуватися до різних культурних контекстів.</w:t>
      </w:r>
    </w:p>
    <w:p w14:paraId="3727FFD1"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Лексико-семантичний аналіз підтвердив структурованість </w:t>
      </w:r>
      <w:proofErr w:type="spellStart"/>
      <w:r w:rsidRPr="001558DB">
        <w:rPr>
          <w:rFonts w:ascii="Times New Roman" w:eastAsia="Times New Roman" w:hAnsi="Times New Roman" w:cs="Times New Roman"/>
          <w:kern w:val="0"/>
          <w:sz w:val="28"/>
          <w:szCs w:val="28"/>
          <w:lang w:val="uk-UA" w:eastAsia="uk-UA"/>
          <w14:ligatures w14:val="none"/>
        </w:rPr>
        <w:t>мовної</w:t>
      </w:r>
      <w:proofErr w:type="spellEnd"/>
      <w:r w:rsidRPr="001558DB">
        <w:rPr>
          <w:rFonts w:ascii="Times New Roman" w:eastAsia="Times New Roman" w:hAnsi="Times New Roman" w:cs="Times New Roman"/>
          <w:kern w:val="0"/>
          <w:sz w:val="28"/>
          <w:szCs w:val="28"/>
          <w:lang w:val="uk-UA" w:eastAsia="uk-UA"/>
          <w14:ligatures w14:val="none"/>
        </w:rPr>
        <w:t xml:space="preserve"> картини світу, що створюється езотеричним дискурсом. Виявлено високу метафоричність, символічність, персоніфікацію природних і космічних сил, смислову міфологізацію, емоційно-оцінну </w:t>
      </w:r>
      <w:proofErr w:type="spellStart"/>
      <w:r w:rsidRPr="001558DB">
        <w:rPr>
          <w:rFonts w:ascii="Times New Roman" w:eastAsia="Times New Roman" w:hAnsi="Times New Roman" w:cs="Times New Roman"/>
          <w:kern w:val="0"/>
          <w:sz w:val="28"/>
          <w:szCs w:val="28"/>
          <w:lang w:val="uk-UA" w:eastAsia="uk-UA"/>
          <w14:ligatures w14:val="none"/>
        </w:rPr>
        <w:t>маркованість</w:t>
      </w:r>
      <w:proofErr w:type="spellEnd"/>
      <w:r w:rsidRPr="001558DB">
        <w:rPr>
          <w:rFonts w:ascii="Times New Roman" w:eastAsia="Times New Roman" w:hAnsi="Times New Roman" w:cs="Times New Roman"/>
          <w:kern w:val="0"/>
          <w:sz w:val="28"/>
          <w:szCs w:val="28"/>
          <w:lang w:val="uk-UA" w:eastAsia="uk-UA"/>
          <w14:ligatures w14:val="none"/>
        </w:rPr>
        <w:t>, домінування процесуальної та трансформаційної лексики. Полісемія ключових одиниць сприяє індивідуальній інтерпретації, що робить текст психологічно й комунікативно ефективним для різних адресатів.</w:t>
      </w:r>
    </w:p>
    <w:p w14:paraId="148DCC85"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Синтаксичний аналіз показав, що граматична організація висловлення виконує стратегічну комунікативну функцію: імперативи подаються як поради чи інтонаційно-м’які заклики; риторичні запитання стимулюють саморефлексію; паралелізм, анафора й повтори створюють ритм, подібний до </w:t>
      </w:r>
      <w:r w:rsidRPr="001558DB">
        <w:rPr>
          <w:rFonts w:ascii="Times New Roman" w:eastAsia="Times New Roman" w:hAnsi="Times New Roman" w:cs="Times New Roman"/>
          <w:kern w:val="0"/>
          <w:sz w:val="28"/>
          <w:szCs w:val="28"/>
          <w:lang w:val="uk-UA" w:eastAsia="uk-UA"/>
          <w14:ligatures w14:val="none"/>
        </w:rPr>
        <w:lastRenderedPageBreak/>
        <w:t>молитовного чи медитативного. Умовні конструкції формують модель причинності, засновану не на логічних, а на духовно-енергетичних зв’язках. Такий синтаксис не просто організовує повідомлення — він відтворює специфічний спосіб мислення та сприйняття світу.</w:t>
      </w:r>
    </w:p>
    <w:p w14:paraId="1EEBCAC2"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Комунікативно-прагматичний аналіз дозволив виокремити ключові стратегії дискурсу — персоналізацію, </w:t>
      </w:r>
      <w:proofErr w:type="spellStart"/>
      <w:r w:rsidRPr="001558DB">
        <w:rPr>
          <w:rFonts w:ascii="Times New Roman" w:eastAsia="Times New Roman" w:hAnsi="Times New Roman" w:cs="Times New Roman"/>
          <w:kern w:val="0"/>
          <w:sz w:val="28"/>
          <w:szCs w:val="28"/>
          <w:lang w:val="uk-UA" w:eastAsia="uk-UA"/>
          <w14:ligatures w14:val="none"/>
        </w:rPr>
        <w:t>авторитетизацію</w:t>
      </w:r>
      <w:proofErr w:type="spellEnd"/>
      <w:r w:rsidRPr="001558DB">
        <w:rPr>
          <w:rFonts w:ascii="Times New Roman" w:eastAsia="Times New Roman" w:hAnsi="Times New Roman" w:cs="Times New Roman"/>
          <w:kern w:val="0"/>
          <w:sz w:val="28"/>
          <w:szCs w:val="28"/>
          <w:lang w:val="uk-UA" w:eastAsia="uk-UA"/>
          <w14:ligatures w14:val="none"/>
        </w:rPr>
        <w:t xml:space="preserve">, сугестію, </w:t>
      </w:r>
      <w:proofErr w:type="spellStart"/>
      <w:r w:rsidRPr="001558DB">
        <w:rPr>
          <w:rFonts w:ascii="Times New Roman" w:eastAsia="Times New Roman" w:hAnsi="Times New Roman" w:cs="Times New Roman"/>
          <w:kern w:val="0"/>
          <w:sz w:val="28"/>
          <w:szCs w:val="28"/>
          <w:lang w:val="uk-UA" w:eastAsia="uk-UA"/>
          <w14:ligatures w14:val="none"/>
        </w:rPr>
        <w:t>емпатичну</w:t>
      </w:r>
      <w:proofErr w:type="spellEnd"/>
      <w:r w:rsidRPr="001558DB">
        <w:rPr>
          <w:rFonts w:ascii="Times New Roman" w:eastAsia="Times New Roman" w:hAnsi="Times New Roman" w:cs="Times New Roman"/>
          <w:kern w:val="0"/>
          <w:sz w:val="28"/>
          <w:szCs w:val="28"/>
          <w:lang w:val="uk-UA" w:eastAsia="uk-UA"/>
          <w14:ligatures w14:val="none"/>
        </w:rPr>
        <w:t xml:space="preserve"> підтримку, мотиваційне прогнозування, містифікацію та інтерпретаційне посередництво. Вони поєднують раціональний, емоційний, символічний і психологічний вплив, створюючи умови для внутрішньої трансформації адресата, зміни його поведінкових моделей, </w:t>
      </w:r>
      <w:proofErr w:type="spellStart"/>
      <w:r w:rsidRPr="001558DB">
        <w:rPr>
          <w:rFonts w:ascii="Times New Roman" w:eastAsia="Times New Roman" w:hAnsi="Times New Roman" w:cs="Times New Roman"/>
          <w:kern w:val="0"/>
          <w:sz w:val="28"/>
          <w:szCs w:val="28"/>
          <w:lang w:val="uk-UA" w:eastAsia="uk-UA"/>
          <w14:ligatures w14:val="none"/>
        </w:rPr>
        <w:t>самосприйняття</w:t>
      </w:r>
      <w:proofErr w:type="spellEnd"/>
      <w:r w:rsidRPr="001558DB">
        <w:rPr>
          <w:rFonts w:ascii="Times New Roman" w:eastAsia="Times New Roman" w:hAnsi="Times New Roman" w:cs="Times New Roman"/>
          <w:kern w:val="0"/>
          <w:sz w:val="28"/>
          <w:szCs w:val="28"/>
          <w:lang w:val="uk-UA" w:eastAsia="uk-UA"/>
          <w14:ligatures w14:val="none"/>
        </w:rPr>
        <w:t xml:space="preserve"> чи духовних очікувань. Доведено, що ефективність езотеричного дискурсу ґрунтується не лише на змісті, а на його комунікативній архітектоніці.</w:t>
      </w:r>
    </w:p>
    <w:p w14:paraId="56CE300B"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Жанровий аналіз підтвердив, що англомовний езотеричний дискурс є складною багаторівневою системою, яка включає енциклопедичні, </w:t>
      </w:r>
      <w:proofErr w:type="spellStart"/>
      <w:r w:rsidRPr="001558DB">
        <w:rPr>
          <w:rFonts w:ascii="Times New Roman" w:eastAsia="Times New Roman" w:hAnsi="Times New Roman" w:cs="Times New Roman"/>
          <w:kern w:val="0"/>
          <w:sz w:val="28"/>
          <w:szCs w:val="28"/>
          <w:lang w:val="uk-UA" w:eastAsia="uk-UA"/>
          <w14:ligatures w14:val="none"/>
        </w:rPr>
        <w:t>сакрально</w:t>
      </w:r>
      <w:proofErr w:type="spellEnd"/>
      <w:r w:rsidRPr="001558DB">
        <w:rPr>
          <w:rFonts w:ascii="Times New Roman" w:eastAsia="Times New Roman" w:hAnsi="Times New Roman" w:cs="Times New Roman"/>
          <w:kern w:val="0"/>
          <w:sz w:val="28"/>
          <w:szCs w:val="28"/>
          <w:lang w:val="uk-UA" w:eastAsia="uk-UA"/>
          <w14:ligatures w14:val="none"/>
        </w:rPr>
        <w:t xml:space="preserve">-доктринальні, </w:t>
      </w:r>
      <w:proofErr w:type="spellStart"/>
      <w:r w:rsidRPr="001558DB">
        <w:rPr>
          <w:rFonts w:ascii="Times New Roman" w:eastAsia="Times New Roman" w:hAnsi="Times New Roman" w:cs="Times New Roman"/>
          <w:kern w:val="0"/>
          <w:sz w:val="28"/>
          <w:szCs w:val="28"/>
          <w:lang w:val="uk-UA" w:eastAsia="uk-UA"/>
          <w14:ligatures w14:val="none"/>
        </w:rPr>
        <w:t>інструктивно</w:t>
      </w:r>
      <w:proofErr w:type="spellEnd"/>
      <w:r w:rsidRPr="001558DB">
        <w:rPr>
          <w:rFonts w:ascii="Times New Roman" w:eastAsia="Times New Roman" w:hAnsi="Times New Roman" w:cs="Times New Roman"/>
          <w:kern w:val="0"/>
          <w:sz w:val="28"/>
          <w:szCs w:val="28"/>
          <w:lang w:val="uk-UA" w:eastAsia="uk-UA"/>
          <w14:ligatures w14:val="none"/>
        </w:rPr>
        <w:t xml:space="preserve">-ритуальні, </w:t>
      </w:r>
      <w:proofErr w:type="spellStart"/>
      <w:r w:rsidRPr="001558DB">
        <w:rPr>
          <w:rFonts w:ascii="Times New Roman" w:eastAsia="Times New Roman" w:hAnsi="Times New Roman" w:cs="Times New Roman"/>
          <w:kern w:val="0"/>
          <w:sz w:val="28"/>
          <w:szCs w:val="28"/>
          <w:lang w:val="uk-UA" w:eastAsia="uk-UA"/>
          <w14:ligatures w14:val="none"/>
        </w:rPr>
        <w:t>медійно</w:t>
      </w:r>
      <w:proofErr w:type="spellEnd"/>
      <w:r w:rsidRPr="001558DB">
        <w:rPr>
          <w:rFonts w:ascii="Times New Roman" w:eastAsia="Times New Roman" w:hAnsi="Times New Roman" w:cs="Times New Roman"/>
          <w:kern w:val="0"/>
          <w:sz w:val="28"/>
          <w:szCs w:val="28"/>
          <w:lang w:val="uk-UA" w:eastAsia="uk-UA"/>
          <w14:ligatures w14:val="none"/>
        </w:rPr>
        <w:t xml:space="preserve">-прогностичні, </w:t>
      </w:r>
      <w:proofErr w:type="spellStart"/>
      <w:r w:rsidRPr="001558DB">
        <w:rPr>
          <w:rFonts w:ascii="Times New Roman" w:eastAsia="Times New Roman" w:hAnsi="Times New Roman" w:cs="Times New Roman"/>
          <w:kern w:val="0"/>
          <w:sz w:val="28"/>
          <w:szCs w:val="28"/>
          <w:lang w:val="uk-UA" w:eastAsia="uk-UA"/>
          <w14:ligatures w14:val="none"/>
        </w:rPr>
        <w:t>афірмаційні</w:t>
      </w:r>
      <w:proofErr w:type="spellEnd"/>
      <w:r w:rsidRPr="001558DB">
        <w:rPr>
          <w:rFonts w:ascii="Times New Roman" w:eastAsia="Times New Roman" w:hAnsi="Times New Roman" w:cs="Times New Roman"/>
          <w:kern w:val="0"/>
          <w:sz w:val="28"/>
          <w:szCs w:val="28"/>
          <w:lang w:val="uk-UA" w:eastAsia="uk-UA"/>
          <w14:ligatures w14:val="none"/>
        </w:rPr>
        <w:t>, консультаційні та символічно-інтерпретаційні жанри. Незважаючи на структурні відмінності, вони демонструють єдину когнітивну й ціннісну платформу, що забезпечує їхню внутрішню сумісність.</w:t>
      </w:r>
    </w:p>
    <w:p w14:paraId="3F15FF58"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Наукова значущість дослідження полягає у формуванні цілісної моделі аналізу англомовного езотеричного дискурсу, яка може бути застосована у подальших лінгвістичних, культурологічних, психолінгвістичних, антропологічних і </w:t>
      </w:r>
      <w:proofErr w:type="spellStart"/>
      <w:r w:rsidRPr="001558DB">
        <w:rPr>
          <w:rFonts w:ascii="Times New Roman" w:eastAsia="Times New Roman" w:hAnsi="Times New Roman" w:cs="Times New Roman"/>
          <w:kern w:val="0"/>
          <w:sz w:val="28"/>
          <w:szCs w:val="28"/>
          <w:lang w:val="uk-UA" w:eastAsia="uk-UA"/>
          <w14:ligatures w14:val="none"/>
        </w:rPr>
        <w:t>медіадослідженнях</w:t>
      </w:r>
      <w:proofErr w:type="spellEnd"/>
      <w:r w:rsidRPr="001558DB">
        <w:rPr>
          <w:rFonts w:ascii="Times New Roman" w:eastAsia="Times New Roman" w:hAnsi="Times New Roman" w:cs="Times New Roman"/>
          <w:kern w:val="0"/>
          <w:sz w:val="28"/>
          <w:szCs w:val="28"/>
          <w:lang w:val="uk-UA" w:eastAsia="uk-UA"/>
          <w14:ligatures w14:val="none"/>
        </w:rPr>
        <w:t xml:space="preserve">. Робота робить внесок у розвиток </w:t>
      </w:r>
      <w:proofErr w:type="spellStart"/>
      <w:r w:rsidRPr="001558DB">
        <w:rPr>
          <w:rFonts w:ascii="Times New Roman" w:eastAsia="Times New Roman" w:hAnsi="Times New Roman" w:cs="Times New Roman"/>
          <w:kern w:val="0"/>
          <w:sz w:val="28"/>
          <w:szCs w:val="28"/>
          <w:lang w:val="uk-UA" w:eastAsia="uk-UA"/>
          <w14:ligatures w14:val="none"/>
        </w:rPr>
        <w:t>дискурсології</w:t>
      </w:r>
      <w:proofErr w:type="spellEnd"/>
      <w:r w:rsidRPr="001558DB">
        <w:rPr>
          <w:rFonts w:ascii="Times New Roman" w:eastAsia="Times New Roman" w:hAnsi="Times New Roman" w:cs="Times New Roman"/>
          <w:kern w:val="0"/>
          <w:sz w:val="28"/>
          <w:szCs w:val="28"/>
          <w:lang w:val="uk-UA" w:eastAsia="uk-UA"/>
          <w14:ligatures w14:val="none"/>
        </w:rPr>
        <w:t xml:space="preserve">, когнітивної семантики, </w:t>
      </w:r>
      <w:proofErr w:type="spellStart"/>
      <w:r w:rsidRPr="001558DB">
        <w:rPr>
          <w:rFonts w:ascii="Times New Roman" w:eastAsia="Times New Roman" w:hAnsi="Times New Roman" w:cs="Times New Roman"/>
          <w:kern w:val="0"/>
          <w:sz w:val="28"/>
          <w:szCs w:val="28"/>
          <w:lang w:val="uk-UA" w:eastAsia="uk-UA"/>
          <w14:ligatures w14:val="none"/>
        </w:rPr>
        <w:t>лінгвопрагматики</w:t>
      </w:r>
      <w:proofErr w:type="spellEnd"/>
      <w:r w:rsidRPr="001558DB">
        <w:rPr>
          <w:rFonts w:ascii="Times New Roman" w:eastAsia="Times New Roman" w:hAnsi="Times New Roman" w:cs="Times New Roman"/>
          <w:kern w:val="0"/>
          <w:sz w:val="28"/>
          <w:szCs w:val="28"/>
          <w:lang w:val="uk-UA" w:eastAsia="uk-UA"/>
          <w14:ligatures w14:val="none"/>
        </w:rPr>
        <w:t xml:space="preserve"> та </w:t>
      </w:r>
      <w:proofErr w:type="spellStart"/>
      <w:r w:rsidRPr="001558DB">
        <w:rPr>
          <w:rFonts w:ascii="Times New Roman" w:eastAsia="Times New Roman" w:hAnsi="Times New Roman" w:cs="Times New Roman"/>
          <w:kern w:val="0"/>
          <w:sz w:val="28"/>
          <w:szCs w:val="28"/>
          <w:lang w:val="uk-UA" w:eastAsia="uk-UA"/>
          <w14:ligatures w14:val="none"/>
        </w:rPr>
        <w:t>лінгвокультурології</w:t>
      </w:r>
      <w:proofErr w:type="spellEnd"/>
      <w:r w:rsidRPr="001558DB">
        <w:rPr>
          <w:rFonts w:ascii="Times New Roman" w:eastAsia="Times New Roman" w:hAnsi="Times New Roman" w:cs="Times New Roman"/>
          <w:kern w:val="0"/>
          <w:sz w:val="28"/>
          <w:szCs w:val="28"/>
          <w:lang w:val="uk-UA" w:eastAsia="uk-UA"/>
          <w14:ligatures w14:val="none"/>
        </w:rPr>
        <w:t>, пропонуючи нові теоретико-методологічні підходи до вивчення альтернативних світоглядних систем.</w:t>
      </w:r>
    </w:p>
    <w:p w14:paraId="49F1BBA5" w14:textId="77777777"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Практична цінність результатів полягає у можливості їх застосування у викладанні англійської мови, міжкультурної комунікації, </w:t>
      </w:r>
      <w:proofErr w:type="spellStart"/>
      <w:r w:rsidRPr="001558DB">
        <w:rPr>
          <w:rFonts w:ascii="Times New Roman" w:eastAsia="Times New Roman" w:hAnsi="Times New Roman" w:cs="Times New Roman"/>
          <w:kern w:val="0"/>
          <w:sz w:val="28"/>
          <w:szCs w:val="28"/>
          <w:lang w:val="uk-UA" w:eastAsia="uk-UA"/>
          <w14:ligatures w14:val="none"/>
        </w:rPr>
        <w:t>медіаграмотності</w:t>
      </w:r>
      <w:proofErr w:type="spellEnd"/>
      <w:r w:rsidRPr="001558DB">
        <w:rPr>
          <w:rFonts w:ascii="Times New Roman" w:eastAsia="Times New Roman" w:hAnsi="Times New Roman" w:cs="Times New Roman"/>
          <w:kern w:val="0"/>
          <w:sz w:val="28"/>
          <w:szCs w:val="28"/>
          <w:lang w:val="uk-UA" w:eastAsia="uk-UA"/>
          <w14:ligatures w14:val="none"/>
        </w:rPr>
        <w:t xml:space="preserve">, критичного мислення, аналізу текстів масової культури, а також у підготовці фахівців у галузі психології комунікації, релігієзнавства, культурних студій і медіапростору. Здобуті дані можуть бути використані для розроблення </w:t>
      </w:r>
      <w:r w:rsidRPr="001558DB">
        <w:rPr>
          <w:rFonts w:ascii="Times New Roman" w:eastAsia="Times New Roman" w:hAnsi="Times New Roman" w:cs="Times New Roman"/>
          <w:kern w:val="0"/>
          <w:sz w:val="28"/>
          <w:szCs w:val="28"/>
          <w:lang w:val="uk-UA" w:eastAsia="uk-UA"/>
          <w14:ligatures w14:val="none"/>
        </w:rPr>
        <w:lastRenderedPageBreak/>
        <w:t xml:space="preserve">навчальних програм, аналітичних </w:t>
      </w:r>
      <w:proofErr w:type="spellStart"/>
      <w:r w:rsidRPr="001558DB">
        <w:rPr>
          <w:rFonts w:ascii="Times New Roman" w:eastAsia="Times New Roman" w:hAnsi="Times New Roman" w:cs="Times New Roman"/>
          <w:kern w:val="0"/>
          <w:sz w:val="28"/>
          <w:szCs w:val="28"/>
          <w:lang w:val="uk-UA" w:eastAsia="uk-UA"/>
          <w14:ligatures w14:val="none"/>
        </w:rPr>
        <w:t>методик</w:t>
      </w:r>
      <w:proofErr w:type="spellEnd"/>
      <w:r w:rsidRPr="001558DB">
        <w:rPr>
          <w:rFonts w:ascii="Times New Roman" w:eastAsia="Times New Roman" w:hAnsi="Times New Roman" w:cs="Times New Roman"/>
          <w:kern w:val="0"/>
          <w:sz w:val="28"/>
          <w:szCs w:val="28"/>
          <w:lang w:val="uk-UA" w:eastAsia="uk-UA"/>
          <w14:ligatures w14:val="none"/>
        </w:rPr>
        <w:t xml:space="preserve">, дослідницьких </w:t>
      </w:r>
      <w:proofErr w:type="spellStart"/>
      <w:r w:rsidRPr="001558DB">
        <w:rPr>
          <w:rFonts w:ascii="Times New Roman" w:eastAsia="Times New Roman" w:hAnsi="Times New Roman" w:cs="Times New Roman"/>
          <w:kern w:val="0"/>
          <w:sz w:val="28"/>
          <w:szCs w:val="28"/>
          <w:lang w:val="uk-UA" w:eastAsia="uk-UA"/>
          <w14:ligatures w14:val="none"/>
        </w:rPr>
        <w:t>проєктів</w:t>
      </w:r>
      <w:proofErr w:type="spellEnd"/>
      <w:r w:rsidRPr="001558DB">
        <w:rPr>
          <w:rFonts w:ascii="Times New Roman" w:eastAsia="Times New Roman" w:hAnsi="Times New Roman" w:cs="Times New Roman"/>
          <w:kern w:val="0"/>
          <w:sz w:val="28"/>
          <w:szCs w:val="28"/>
          <w:lang w:val="uk-UA" w:eastAsia="uk-UA"/>
          <w14:ligatures w14:val="none"/>
        </w:rPr>
        <w:t xml:space="preserve"> та інтерпретаційних інструментів.</w:t>
      </w:r>
    </w:p>
    <w:p w14:paraId="21EAD8E6" w14:textId="77777777" w:rsidR="000D779D"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Перспективними напрямами подальших студій є:</w:t>
      </w:r>
    </w:p>
    <w:p w14:paraId="5D71AA56" w14:textId="498FA9D9" w:rsidR="000D779D"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зіставлення англомовного езотеричного дискурсу з україномовним, європейським та східним духовно-містичним дискурсом;</w:t>
      </w:r>
      <w:r w:rsidR="000D779D">
        <w:rPr>
          <w:rFonts w:ascii="Times New Roman" w:eastAsia="Times New Roman" w:hAnsi="Times New Roman" w:cs="Times New Roman"/>
          <w:kern w:val="0"/>
          <w:sz w:val="28"/>
          <w:szCs w:val="28"/>
          <w:lang w:val="uk-UA" w:eastAsia="uk-UA"/>
          <w14:ligatures w14:val="none"/>
        </w:rPr>
        <w:t xml:space="preserve"> </w:t>
      </w:r>
    </w:p>
    <w:p w14:paraId="20F81A35" w14:textId="77777777" w:rsidR="000D779D"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 аналіз мультимодальної репрезентації </w:t>
      </w:r>
      <w:proofErr w:type="spellStart"/>
      <w:r w:rsidRPr="001558DB">
        <w:rPr>
          <w:rFonts w:ascii="Times New Roman" w:eastAsia="Times New Roman" w:hAnsi="Times New Roman" w:cs="Times New Roman"/>
          <w:kern w:val="0"/>
          <w:sz w:val="28"/>
          <w:szCs w:val="28"/>
          <w:lang w:val="uk-UA" w:eastAsia="uk-UA"/>
          <w14:ligatures w14:val="none"/>
        </w:rPr>
        <w:t>езотеризму</w:t>
      </w:r>
      <w:proofErr w:type="spellEnd"/>
      <w:r w:rsidRPr="001558DB">
        <w:rPr>
          <w:rFonts w:ascii="Times New Roman" w:eastAsia="Times New Roman" w:hAnsi="Times New Roman" w:cs="Times New Roman"/>
          <w:kern w:val="0"/>
          <w:sz w:val="28"/>
          <w:szCs w:val="28"/>
          <w:lang w:val="uk-UA" w:eastAsia="uk-UA"/>
          <w14:ligatures w14:val="none"/>
        </w:rPr>
        <w:t xml:space="preserve"> у візуальних, </w:t>
      </w:r>
      <w:proofErr w:type="spellStart"/>
      <w:r w:rsidRPr="001558DB">
        <w:rPr>
          <w:rFonts w:ascii="Times New Roman" w:eastAsia="Times New Roman" w:hAnsi="Times New Roman" w:cs="Times New Roman"/>
          <w:kern w:val="0"/>
          <w:sz w:val="28"/>
          <w:szCs w:val="28"/>
          <w:lang w:val="uk-UA" w:eastAsia="uk-UA"/>
          <w14:ligatures w14:val="none"/>
        </w:rPr>
        <w:t>аудіальних</w:t>
      </w:r>
      <w:proofErr w:type="spellEnd"/>
      <w:r w:rsidRPr="001558DB">
        <w:rPr>
          <w:rFonts w:ascii="Times New Roman" w:eastAsia="Times New Roman" w:hAnsi="Times New Roman" w:cs="Times New Roman"/>
          <w:kern w:val="0"/>
          <w:sz w:val="28"/>
          <w:szCs w:val="28"/>
          <w:lang w:val="uk-UA" w:eastAsia="uk-UA"/>
          <w14:ligatures w14:val="none"/>
        </w:rPr>
        <w:t xml:space="preserve"> і цифрових медіа;</w:t>
      </w:r>
    </w:p>
    <w:p w14:paraId="309D5CF0" w14:textId="77777777" w:rsidR="000D779D"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вивчення дискурсивних маркерів психологічного впливу та маніпулятивного потенціалу;</w:t>
      </w:r>
    </w:p>
    <w:p w14:paraId="5AEF3C0B" w14:textId="77777777" w:rsidR="000D779D"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 </w:t>
      </w:r>
      <w:proofErr w:type="spellStart"/>
      <w:r w:rsidRPr="001558DB">
        <w:rPr>
          <w:rFonts w:ascii="Times New Roman" w:eastAsia="Times New Roman" w:hAnsi="Times New Roman" w:cs="Times New Roman"/>
          <w:kern w:val="0"/>
          <w:sz w:val="28"/>
          <w:szCs w:val="28"/>
          <w:lang w:val="uk-UA" w:eastAsia="uk-UA"/>
          <w14:ligatures w14:val="none"/>
        </w:rPr>
        <w:t>корпусно</w:t>
      </w:r>
      <w:proofErr w:type="spellEnd"/>
      <w:r w:rsidRPr="001558DB">
        <w:rPr>
          <w:rFonts w:ascii="Times New Roman" w:eastAsia="Times New Roman" w:hAnsi="Times New Roman" w:cs="Times New Roman"/>
          <w:kern w:val="0"/>
          <w:sz w:val="28"/>
          <w:szCs w:val="28"/>
          <w:lang w:val="uk-UA" w:eastAsia="uk-UA"/>
          <w14:ligatures w14:val="none"/>
        </w:rPr>
        <w:t>-статистичні дослідження частотності концептів, метафор і стратегій у великих обсягах текстів;</w:t>
      </w:r>
    </w:p>
    <w:p w14:paraId="59B87943" w14:textId="26DF6649"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дослідження впливу соціальних мереж, алгоритмів та онлайн-платформ на формування сучасної езотеричної комунікації.</w:t>
      </w:r>
    </w:p>
    <w:p w14:paraId="1510F4C1" w14:textId="07E6194E" w:rsidR="001558DB" w:rsidRPr="001558DB" w:rsidRDefault="001558DB" w:rsidP="001558D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558DB">
        <w:rPr>
          <w:rFonts w:ascii="Times New Roman" w:eastAsia="Times New Roman" w:hAnsi="Times New Roman" w:cs="Times New Roman"/>
          <w:kern w:val="0"/>
          <w:sz w:val="28"/>
          <w:szCs w:val="28"/>
          <w:lang w:val="uk-UA" w:eastAsia="uk-UA"/>
          <w14:ligatures w14:val="none"/>
        </w:rPr>
        <w:t xml:space="preserve">Отже, результати роботи підтверджують, що англомовний езотеричний дискурс є не маргінальним, а соціально значущим і комунікативно впливовим феноменом сучасної культури. Його лінгвістичне осмислення сприяє глибшому розумінню взаємодії мови, мислення, вірувань, психології, медіа та суспільства і відкриває нові горизонти наукового аналізу альтернативних </w:t>
      </w:r>
      <w:proofErr w:type="spellStart"/>
      <w:r w:rsidRPr="001558DB">
        <w:rPr>
          <w:rFonts w:ascii="Times New Roman" w:eastAsia="Times New Roman" w:hAnsi="Times New Roman" w:cs="Times New Roman"/>
          <w:kern w:val="0"/>
          <w:sz w:val="28"/>
          <w:szCs w:val="28"/>
          <w:lang w:val="uk-UA" w:eastAsia="uk-UA"/>
          <w14:ligatures w14:val="none"/>
        </w:rPr>
        <w:t>мовних</w:t>
      </w:r>
      <w:proofErr w:type="spellEnd"/>
      <w:r w:rsidRPr="001558DB">
        <w:rPr>
          <w:rFonts w:ascii="Times New Roman" w:eastAsia="Times New Roman" w:hAnsi="Times New Roman" w:cs="Times New Roman"/>
          <w:kern w:val="0"/>
          <w:sz w:val="28"/>
          <w:szCs w:val="28"/>
          <w:lang w:val="uk-UA" w:eastAsia="uk-UA"/>
          <w14:ligatures w14:val="none"/>
        </w:rPr>
        <w:t xml:space="preserve"> картин світу.</w:t>
      </w:r>
    </w:p>
    <w:p w14:paraId="3EC3C471" w14:textId="21657E5C" w:rsidR="00F60D61" w:rsidRDefault="00F60D61" w:rsidP="00F60D61">
      <w:pPr>
        <w:pStyle w:val="a3"/>
        <w:spacing w:before="0" w:beforeAutospacing="0" w:after="0" w:afterAutospacing="0" w:line="360" w:lineRule="auto"/>
        <w:ind w:firstLine="709"/>
        <w:jc w:val="center"/>
        <w:rPr>
          <w:sz w:val="28"/>
          <w:szCs w:val="28"/>
        </w:rPr>
      </w:pPr>
    </w:p>
    <w:p w14:paraId="4DAD4BAA" w14:textId="0C3C9419" w:rsidR="000D779D" w:rsidRDefault="000D779D" w:rsidP="00F60D61">
      <w:pPr>
        <w:pStyle w:val="a3"/>
        <w:spacing w:before="0" w:beforeAutospacing="0" w:after="0" w:afterAutospacing="0" w:line="360" w:lineRule="auto"/>
        <w:ind w:firstLine="709"/>
        <w:jc w:val="center"/>
        <w:rPr>
          <w:sz w:val="28"/>
          <w:szCs w:val="28"/>
        </w:rPr>
      </w:pPr>
    </w:p>
    <w:p w14:paraId="0B0A46AC" w14:textId="2445E1D1" w:rsidR="000D779D" w:rsidRDefault="000D779D" w:rsidP="00F60D61">
      <w:pPr>
        <w:pStyle w:val="a3"/>
        <w:spacing w:before="0" w:beforeAutospacing="0" w:after="0" w:afterAutospacing="0" w:line="360" w:lineRule="auto"/>
        <w:ind w:firstLine="709"/>
        <w:jc w:val="center"/>
        <w:rPr>
          <w:sz w:val="28"/>
          <w:szCs w:val="28"/>
        </w:rPr>
      </w:pPr>
    </w:p>
    <w:p w14:paraId="27F4E4A5" w14:textId="78F45FFC" w:rsidR="000D779D" w:rsidRDefault="000D779D" w:rsidP="00F60D61">
      <w:pPr>
        <w:pStyle w:val="a3"/>
        <w:spacing w:before="0" w:beforeAutospacing="0" w:after="0" w:afterAutospacing="0" w:line="360" w:lineRule="auto"/>
        <w:ind w:firstLine="709"/>
        <w:jc w:val="center"/>
        <w:rPr>
          <w:sz w:val="28"/>
          <w:szCs w:val="28"/>
        </w:rPr>
      </w:pPr>
    </w:p>
    <w:p w14:paraId="521342C7" w14:textId="47F5AC6D" w:rsidR="000D779D" w:rsidRDefault="000D779D" w:rsidP="00F60D61">
      <w:pPr>
        <w:pStyle w:val="a3"/>
        <w:spacing w:before="0" w:beforeAutospacing="0" w:after="0" w:afterAutospacing="0" w:line="360" w:lineRule="auto"/>
        <w:ind w:firstLine="709"/>
        <w:jc w:val="center"/>
        <w:rPr>
          <w:sz w:val="28"/>
          <w:szCs w:val="28"/>
        </w:rPr>
      </w:pPr>
    </w:p>
    <w:p w14:paraId="36E4AD29" w14:textId="7DD3D662" w:rsidR="000D779D" w:rsidRDefault="000D779D" w:rsidP="00F60D61">
      <w:pPr>
        <w:pStyle w:val="a3"/>
        <w:spacing w:before="0" w:beforeAutospacing="0" w:after="0" w:afterAutospacing="0" w:line="360" w:lineRule="auto"/>
        <w:ind w:firstLine="709"/>
        <w:jc w:val="center"/>
        <w:rPr>
          <w:sz w:val="28"/>
          <w:szCs w:val="28"/>
        </w:rPr>
      </w:pPr>
    </w:p>
    <w:p w14:paraId="42D45B4C" w14:textId="67BF4973" w:rsidR="000D779D" w:rsidRDefault="000D779D" w:rsidP="00F60D61">
      <w:pPr>
        <w:pStyle w:val="a3"/>
        <w:spacing w:before="0" w:beforeAutospacing="0" w:after="0" w:afterAutospacing="0" w:line="360" w:lineRule="auto"/>
        <w:ind w:firstLine="709"/>
        <w:jc w:val="center"/>
        <w:rPr>
          <w:sz w:val="28"/>
          <w:szCs w:val="28"/>
        </w:rPr>
      </w:pPr>
    </w:p>
    <w:p w14:paraId="3071AEA0" w14:textId="1444EE8B" w:rsidR="000D779D" w:rsidRDefault="000D779D" w:rsidP="00F60D61">
      <w:pPr>
        <w:pStyle w:val="a3"/>
        <w:spacing w:before="0" w:beforeAutospacing="0" w:after="0" w:afterAutospacing="0" w:line="360" w:lineRule="auto"/>
        <w:ind w:firstLine="709"/>
        <w:jc w:val="center"/>
        <w:rPr>
          <w:sz w:val="28"/>
          <w:szCs w:val="28"/>
        </w:rPr>
      </w:pPr>
    </w:p>
    <w:p w14:paraId="338009BD" w14:textId="520256D3" w:rsidR="000D779D" w:rsidRDefault="000D779D" w:rsidP="00F60D61">
      <w:pPr>
        <w:pStyle w:val="a3"/>
        <w:spacing w:before="0" w:beforeAutospacing="0" w:after="0" w:afterAutospacing="0" w:line="360" w:lineRule="auto"/>
        <w:ind w:firstLine="709"/>
        <w:jc w:val="center"/>
        <w:rPr>
          <w:sz w:val="28"/>
          <w:szCs w:val="28"/>
        </w:rPr>
      </w:pPr>
    </w:p>
    <w:p w14:paraId="3EC9BB36" w14:textId="5C1FE94C" w:rsidR="000D779D" w:rsidRDefault="000D779D" w:rsidP="00F60D61">
      <w:pPr>
        <w:pStyle w:val="a3"/>
        <w:spacing w:before="0" w:beforeAutospacing="0" w:after="0" w:afterAutospacing="0" w:line="360" w:lineRule="auto"/>
        <w:ind w:firstLine="709"/>
        <w:jc w:val="center"/>
        <w:rPr>
          <w:sz w:val="28"/>
          <w:szCs w:val="28"/>
        </w:rPr>
      </w:pPr>
    </w:p>
    <w:p w14:paraId="4F45EAEA" w14:textId="4851F8D6" w:rsidR="000D779D" w:rsidRDefault="000D779D" w:rsidP="00F60D61">
      <w:pPr>
        <w:pStyle w:val="a3"/>
        <w:spacing w:before="0" w:beforeAutospacing="0" w:after="0" w:afterAutospacing="0" w:line="360" w:lineRule="auto"/>
        <w:ind w:firstLine="709"/>
        <w:jc w:val="center"/>
        <w:rPr>
          <w:sz w:val="28"/>
          <w:szCs w:val="28"/>
        </w:rPr>
      </w:pPr>
    </w:p>
    <w:p w14:paraId="70F8AA97" w14:textId="0089B277" w:rsidR="00052AC8" w:rsidRPr="00897C95" w:rsidRDefault="00052AC8" w:rsidP="00363246">
      <w:pPr>
        <w:spacing w:after="0" w:line="360" w:lineRule="auto"/>
        <w:ind w:firstLine="709"/>
        <w:jc w:val="center"/>
        <w:rPr>
          <w:rFonts w:ascii="Times New Roman" w:hAnsi="Times New Roman" w:cs="Times New Roman"/>
          <w:b/>
          <w:bCs/>
          <w:caps/>
          <w:sz w:val="28"/>
          <w:szCs w:val="28"/>
          <w:lang w:val="uk-UA"/>
        </w:rPr>
      </w:pPr>
      <w:r w:rsidRPr="00897C95">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897C95" w:rsidRDefault="003E332A" w:rsidP="003339B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EBF153A"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shd w:val="clear" w:color="auto" w:fill="FFFFFF"/>
        </w:rPr>
      </w:pPr>
      <w:r w:rsidRPr="008C3462">
        <w:rPr>
          <w:rFonts w:ascii="Times New Roman" w:hAnsi="Times New Roman" w:cs="Times New Roman"/>
          <w:sz w:val="28"/>
          <w:szCs w:val="28"/>
          <w:shd w:val="clear" w:color="auto" w:fill="FFFFFF"/>
        </w:rPr>
        <w:t xml:space="preserve">Бабелюк О. А. Стилістика декодування: від витоків до здобутків та перспектив. </w:t>
      </w:r>
      <w:r w:rsidRPr="008C3462">
        <w:rPr>
          <w:rFonts w:ascii="Times New Roman" w:hAnsi="Times New Roman" w:cs="Times New Roman"/>
          <w:i/>
          <w:iCs/>
          <w:sz w:val="28"/>
          <w:szCs w:val="28"/>
          <w:shd w:val="clear" w:color="auto" w:fill="FFFFFF"/>
        </w:rPr>
        <w:t>Любовь к слову: филологические заметки в честь юбилея профессора В.А. Кухаренко</w:t>
      </w:r>
      <w:r w:rsidRPr="008C3462">
        <w:rPr>
          <w:rFonts w:ascii="Times New Roman" w:hAnsi="Times New Roman" w:cs="Times New Roman"/>
          <w:sz w:val="28"/>
          <w:szCs w:val="28"/>
          <w:shd w:val="clear" w:color="auto" w:fill="FFFFFF"/>
        </w:rPr>
        <w:t>. Одеса: КП ОПТ, 2018. С. 37-51.</w:t>
      </w:r>
    </w:p>
    <w:p w14:paraId="739E2D55"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Бацевич Ф.С. Основи комунікативної лінгвістики. К.: Академія, 2004. 344 с.</w:t>
      </w:r>
    </w:p>
    <w:p w14:paraId="163DF8DD"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Бацевич Ф. Нариси з лінгвістичної прагматики: монографія. Львів: Вид-во ПАІС, 2010. 336 с.</w:t>
      </w:r>
    </w:p>
    <w:p w14:paraId="6280E7D0"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eastAsia="TimesNewRomanPSMT" w:hAnsi="Times New Roman" w:cs="Times New Roman"/>
          <w:sz w:val="28"/>
          <w:szCs w:val="28"/>
        </w:rPr>
        <w:t xml:space="preserve">Безугла Л.Р. Перлокуція у дискурсі. </w:t>
      </w:r>
      <w:r w:rsidRPr="008C3462">
        <w:rPr>
          <w:rFonts w:ascii="Times New Roman" w:eastAsia="TimesNewRomanPSMT" w:hAnsi="Times New Roman" w:cs="Times New Roman"/>
          <w:i/>
          <w:iCs/>
          <w:sz w:val="28"/>
          <w:szCs w:val="28"/>
        </w:rPr>
        <w:t>Дискурс як когнітивно-комунікативний феномен</w:t>
      </w:r>
      <w:r w:rsidRPr="008C3462">
        <w:rPr>
          <w:rFonts w:ascii="Times New Roman" w:eastAsia="TimesNewRomanPSMT" w:hAnsi="Times New Roman" w:cs="Times New Roman"/>
          <w:sz w:val="28"/>
          <w:szCs w:val="28"/>
        </w:rPr>
        <w:t>. Харків: Константа, 2005. С. 118-144.</w:t>
      </w:r>
    </w:p>
    <w:p w14:paraId="0649F2E1" w14:textId="77777777" w:rsidR="00AF219D" w:rsidRPr="008C3462" w:rsidRDefault="00AF219D" w:rsidP="00AF219D">
      <w:pPr>
        <w:pStyle w:val="11"/>
        <w:numPr>
          <w:ilvl w:val="0"/>
          <w:numId w:val="13"/>
        </w:numPr>
        <w:snapToGrid/>
        <w:spacing w:line="360" w:lineRule="auto"/>
        <w:ind w:left="0" w:firstLine="0"/>
        <w:jc w:val="both"/>
        <w:rPr>
          <w:sz w:val="28"/>
          <w:szCs w:val="28"/>
          <w:lang w:val="uk-UA"/>
        </w:rPr>
      </w:pPr>
      <w:r w:rsidRPr="008C3462">
        <w:rPr>
          <w:sz w:val="28"/>
          <w:szCs w:val="28"/>
          <w:lang w:val="uk-UA"/>
        </w:rPr>
        <w:t xml:space="preserve">Бєлова А.Д. Вербальне відображення </w:t>
      </w:r>
      <w:proofErr w:type="spellStart"/>
      <w:r w:rsidRPr="008C3462">
        <w:rPr>
          <w:sz w:val="28"/>
          <w:szCs w:val="28"/>
          <w:lang w:val="uk-UA"/>
        </w:rPr>
        <w:t>концептосфери</w:t>
      </w:r>
      <w:proofErr w:type="spellEnd"/>
      <w:r w:rsidRPr="008C3462">
        <w:rPr>
          <w:sz w:val="28"/>
          <w:szCs w:val="28"/>
          <w:lang w:val="uk-UA"/>
        </w:rPr>
        <w:t xml:space="preserve"> етносу: сучасний стан вивчення проблеми. </w:t>
      </w:r>
      <w:proofErr w:type="spellStart"/>
      <w:r w:rsidRPr="008C3462">
        <w:rPr>
          <w:i/>
          <w:sz w:val="28"/>
          <w:szCs w:val="28"/>
          <w:lang w:val="uk-UA"/>
        </w:rPr>
        <w:t>Мовні</w:t>
      </w:r>
      <w:proofErr w:type="spellEnd"/>
      <w:r w:rsidRPr="008C3462">
        <w:rPr>
          <w:i/>
          <w:sz w:val="28"/>
          <w:szCs w:val="28"/>
          <w:lang w:val="uk-UA"/>
        </w:rPr>
        <w:t xml:space="preserve"> і концептуальні картини світу</w:t>
      </w:r>
      <w:r w:rsidRPr="008C3462">
        <w:rPr>
          <w:sz w:val="28"/>
          <w:szCs w:val="28"/>
          <w:lang w:val="uk-UA"/>
        </w:rPr>
        <w:t xml:space="preserve">: Збірник наукових праць. К.: Логос, 2001. №5. С. 15-22.  </w:t>
      </w:r>
    </w:p>
    <w:p w14:paraId="5DF74CD2" w14:textId="77777777" w:rsidR="00AF219D" w:rsidRPr="008C3462" w:rsidRDefault="00AF219D" w:rsidP="00AF219D">
      <w:pPr>
        <w:pStyle w:val="a3"/>
        <w:numPr>
          <w:ilvl w:val="0"/>
          <w:numId w:val="13"/>
        </w:numPr>
        <w:spacing w:before="0" w:beforeAutospacing="0" w:after="0" w:afterAutospacing="0" w:line="360" w:lineRule="auto"/>
        <w:ind w:left="0" w:firstLine="0"/>
        <w:jc w:val="both"/>
        <w:rPr>
          <w:sz w:val="28"/>
          <w:szCs w:val="28"/>
        </w:rPr>
      </w:pPr>
      <w:r w:rsidRPr="008C3462">
        <w:rPr>
          <w:sz w:val="28"/>
          <w:szCs w:val="28"/>
        </w:rPr>
        <w:t>Бєлова А. Поняття “стиль”, “жанр”, “дискурс”, “текст” у сучасній лінгвістиці</w:t>
      </w:r>
      <w:r w:rsidRPr="008C3462">
        <w:rPr>
          <w:i/>
          <w:iCs/>
          <w:sz w:val="28"/>
          <w:szCs w:val="28"/>
        </w:rPr>
        <w:t xml:space="preserve">.   Вісник КНУ: </w:t>
      </w:r>
      <w:proofErr w:type="spellStart"/>
      <w:r w:rsidRPr="008C3462">
        <w:rPr>
          <w:i/>
          <w:iCs/>
          <w:sz w:val="28"/>
          <w:szCs w:val="28"/>
        </w:rPr>
        <w:t>Іноз</w:t>
      </w:r>
      <w:proofErr w:type="spellEnd"/>
      <w:r w:rsidRPr="008C3462">
        <w:rPr>
          <w:i/>
          <w:iCs/>
          <w:sz w:val="28"/>
          <w:szCs w:val="28"/>
        </w:rPr>
        <w:t>. Філолог</w:t>
      </w:r>
      <w:r w:rsidRPr="008C3462">
        <w:rPr>
          <w:sz w:val="28"/>
          <w:szCs w:val="28"/>
        </w:rPr>
        <w:t xml:space="preserve">. 2002. </w:t>
      </w:r>
      <w:proofErr w:type="spellStart"/>
      <w:r w:rsidRPr="008C3462">
        <w:rPr>
          <w:sz w:val="28"/>
          <w:szCs w:val="28"/>
        </w:rPr>
        <w:t>Вип</w:t>
      </w:r>
      <w:proofErr w:type="spellEnd"/>
      <w:r w:rsidRPr="008C3462">
        <w:rPr>
          <w:sz w:val="28"/>
          <w:szCs w:val="28"/>
        </w:rPr>
        <w:t>. 32. С.11-14.</w:t>
      </w:r>
    </w:p>
    <w:p w14:paraId="734AFF22" w14:textId="77777777" w:rsidR="00AF219D" w:rsidRPr="008C3462" w:rsidRDefault="00AF219D" w:rsidP="00AF219D">
      <w:pPr>
        <w:pStyle w:val="a3"/>
        <w:numPr>
          <w:ilvl w:val="0"/>
          <w:numId w:val="13"/>
        </w:numPr>
        <w:spacing w:before="0" w:beforeAutospacing="0" w:after="0" w:afterAutospacing="0" w:line="360" w:lineRule="auto"/>
        <w:ind w:left="0" w:firstLine="0"/>
        <w:jc w:val="both"/>
        <w:rPr>
          <w:sz w:val="28"/>
          <w:szCs w:val="28"/>
        </w:rPr>
      </w:pPr>
      <w:proofErr w:type="spellStart"/>
      <w:r w:rsidRPr="008C3462">
        <w:rPr>
          <w:rFonts w:eastAsia="TimesNewRomanPSMT"/>
          <w:sz w:val="28"/>
          <w:szCs w:val="28"/>
        </w:rPr>
        <w:t>Бехта</w:t>
      </w:r>
      <w:proofErr w:type="spellEnd"/>
      <w:r w:rsidRPr="008C3462">
        <w:rPr>
          <w:rFonts w:eastAsia="TimesNewRomanPSMT"/>
          <w:sz w:val="28"/>
          <w:szCs w:val="28"/>
        </w:rPr>
        <w:t xml:space="preserve"> І. А. Дискурс </w:t>
      </w:r>
      <w:proofErr w:type="spellStart"/>
      <w:r w:rsidRPr="008C3462">
        <w:rPr>
          <w:rFonts w:eastAsia="TimesNewRomanPSMT"/>
          <w:sz w:val="28"/>
          <w:szCs w:val="28"/>
        </w:rPr>
        <w:t>наратора</w:t>
      </w:r>
      <w:proofErr w:type="spellEnd"/>
      <w:r w:rsidRPr="008C3462">
        <w:rPr>
          <w:rFonts w:eastAsia="TimesNewRomanPSMT"/>
          <w:sz w:val="28"/>
          <w:szCs w:val="28"/>
        </w:rPr>
        <w:t xml:space="preserve"> в англомовній художній. Київ, 2004.       304 с.</w:t>
      </w:r>
    </w:p>
    <w:p w14:paraId="1F2ABC4E" w14:textId="77777777" w:rsidR="00AF219D" w:rsidRPr="008C3462" w:rsidRDefault="00AF219D" w:rsidP="00AF219D">
      <w:pPr>
        <w:pStyle w:val="11"/>
        <w:numPr>
          <w:ilvl w:val="0"/>
          <w:numId w:val="13"/>
        </w:numPr>
        <w:snapToGrid/>
        <w:spacing w:line="360" w:lineRule="auto"/>
        <w:ind w:left="0" w:firstLine="0"/>
        <w:jc w:val="both"/>
        <w:rPr>
          <w:sz w:val="28"/>
          <w:szCs w:val="28"/>
          <w:lang w:val="uk-UA"/>
        </w:rPr>
      </w:pPr>
      <w:proofErr w:type="spellStart"/>
      <w:r w:rsidRPr="008C3462">
        <w:rPr>
          <w:sz w:val="28"/>
          <w:szCs w:val="28"/>
          <w:lang w:val="uk-UA"/>
        </w:rPr>
        <w:t>Бехта</w:t>
      </w:r>
      <w:proofErr w:type="spellEnd"/>
      <w:r w:rsidRPr="008C3462">
        <w:rPr>
          <w:sz w:val="28"/>
          <w:szCs w:val="28"/>
          <w:lang w:val="uk-UA"/>
        </w:rPr>
        <w:t xml:space="preserve"> І.А. </w:t>
      </w:r>
      <w:proofErr w:type="spellStart"/>
      <w:r w:rsidRPr="008C3462">
        <w:rPr>
          <w:sz w:val="28"/>
          <w:szCs w:val="28"/>
          <w:lang w:val="uk-UA"/>
        </w:rPr>
        <w:t>Концептосфера</w:t>
      </w:r>
      <w:proofErr w:type="spellEnd"/>
      <w:r w:rsidRPr="008C3462">
        <w:rPr>
          <w:sz w:val="28"/>
          <w:szCs w:val="28"/>
          <w:lang w:val="uk-UA"/>
        </w:rPr>
        <w:t xml:space="preserve"> у динаміці (текст і дискурс у світлі </w:t>
      </w:r>
      <w:proofErr w:type="spellStart"/>
      <w:r w:rsidRPr="008C3462">
        <w:rPr>
          <w:sz w:val="28"/>
          <w:szCs w:val="28"/>
          <w:lang w:val="uk-UA"/>
        </w:rPr>
        <w:t>когнітивно</w:t>
      </w:r>
      <w:proofErr w:type="spellEnd"/>
      <w:r w:rsidRPr="008C3462">
        <w:rPr>
          <w:sz w:val="28"/>
          <w:szCs w:val="28"/>
          <w:lang w:val="uk-UA"/>
        </w:rPr>
        <w:t xml:space="preserve">-дискурсивної парадигми). </w:t>
      </w:r>
      <w:proofErr w:type="spellStart"/>
      <w:r w:rsidRPr="008C3462">
        <w:rPr>
          <w:i/>
          <w:sz w:val="28"/>
          <w:szCs w:val="28"/>
          <w:lang w:val="uk-UA"/>
        </w:rPr>
        <w:t>Мовні</w:t>
      </w:r>
      <w:proofErr w:type="spellEnd"/>
      <w:r w:rsidRPr="008C3462">
        <w:rPr>
          <w:i/>
          <w:sz w:val="28"/>
          <w:szCs w:val="28"/>
          <w:lang w:val="uk-UA"/>
        </w:rPr>
        <w:t xml:space="preserve"> і концептуальні картини світу: Збірник наукових праць</w:t>
      </w:r>
      <w:r w:rsidRPr="008C3462">
        <w:rPr>
          <w:sz w:val="28"/>
          <w:szCs w:val="28"/>
          <w:lang w:val="uk-UA"/>
        </w:rPr>
        <w:t>. К.: Логос, 2001. №5. С. 22-26.</w:t>
      </w:r>
    </w:p>
    <w:p w14:paraId="5B96BF2F" w14:textId="77777777" w:rsidR="00AF219D" w:rsidRPr="008C3462" w:rsidRDefault="00AF219D" w:rsidP="00AF219D">
      <w:pPr>
        <w:pStyle w:val="af"/>
        <w:numPr>
          <w:ilvl w:val="0"/>
          <w:numId w:val="13"/>
        </w:numPr>
        <w:spacing w:line="360" w:lineRule="auto"/>
        <w:ind w:left="0" w:firstLine="0"/>
        <w:textAlignment w:val="center"/>
        <w:rPr>
          <w:rFonts w:ascii="Times New Roman" w:hAnsi="Times New Roman" w:cs="Times New Roman"/>
          <w:color w:val="auto"/>
          <w:sz w:val="28"/>
          <w:szCs w:val="28"/>
          <w:lang w:val="ru-RU"/>
        </w:rPr>
      </w:pPr>
      <w:r w:rsidRPr="008C3462">
        <w:rPr>
          <w:rFonts w:ascii="Times New Roman" w:hAnsi="Times New Roman" w:cs="Times New Roman"/>
          <w:color w:val="auto"/>
          <w:sz w:val="28"/>
          <w:szCs w:val="28"/>
          <w:lang w:val="ru-RU"/>
        </w:rPr>
        <w:t>Бондаренко Є. В. </w:t>
      </w:r>
      <w:proofErr w:type="spellStart"/>
      <w:r w:rsidRPr="008C3462">
        <w:rPr>
          <w:rFonts w:ascii="Times New Roman" w:hAnsi="Times New Roman" w:cs="Times New Roman"/>
          <w:color w:val="auto"/>
          <w:sz w:val="28"/>
          <w:szCs w:val="28"/>
          <w:lang w:val="ru-RU"/>
        </w:rPr>
        <w:t>Типологія</w:t>
      </w:r>
      <w:proofErr w:type="spellEnd"/>
      <w:r w:rsidRPr="008C3462">
        <w:rPr>
          <w:rFonts w:ascii="Times New Roman" w:hAnsi="Times New Roman" w:cs="Times New Roman"/>
          <w:color w:val="auto"/>
          <w:sz w:val="28"/>
          <w:szCs w:val="28"/>
          <w:lang w:val="ru-RU"/>
        </w:rPr>
        <w:t xml:space="preserve"> картин </w:t>
      </w:r>
      <w:proofErr w:type="spellStart"/>
      <w:r w:rsidRPr="008C3462">
        <w:rPr>
          <w:rFonts w:ascii="Times New Roman" w:hAnsi="Times New Roman" w:cs="Times New Roman"/>
          <w:color w:val="auto"/>
          <w:sz w:val="28"/>
          <w:szCs w:val="28"/>
          <w:lang w:val="ru-RU"/>
        </w:rPr>
        <w:t>світу</w:t>
      </w:r>
      <w:proofErr w:type="spellEnd"/>
      <w:r w:rsidRPr="008C3462">
        <w:rPr>
          <w:rFonts w:ascii="Times New Roman" w:hAnsi="Times New Roman" w:cs="Times New Roman"/>
          <w:color w:val="auto"/>
          <w:sz w:val="28"/>
          <w:szCs w:val="28"/>
          <w:lang w:val="ru-RU"/>
        </w:rPr>
        <w:t xml:space="preserve">: </w:t>
      </w:r>
      <w:proofErr w:type="spellStart"/>
      <w:r w:rsidRPr="008C3462">
        <w:rPr>
          <w:rFonts w:ascii="Times New Roman" w:hAnsi="Times New Roman" w:cs="Times New Roman"/>
          <w:color w:val="auto"/>
          <w:sz w:val="28"/>
          <w:szCs w:val="28"/>
          <w:lang w:val="ru-RU"/>
        </w:rPr>
        <w:t>когнітивні</w:t>
      </w:r>
      <w:proofErr w:type="spellEnd"/>
      <w:r w:rsidRPr="008C3462">
        <w:rPr>
          <w:rFonts w:ascii="Times New Roman" w:hAnsi="Times New Roman" w:cs="Times New Roman"/>
          <w:color w:val="auto"/>
          <w:sz w:val="28"/>
          <w:szCs w:val="28"/>
          <w:lang w:val="ru-RU"/>
        </w:rPr>
        <w:t xml:space="preserve"> </w:t>
      </w:r>
      <w:proofErr w:type="spellStart"/>
      <w:r w:rsidRPr="008C3462">
        <w:rPr>
          <w:rFonts w:ascii="Times New Roman" w:hAnsi="Times New Roman" w:cs="Times New Roman"/>
          <w:color w:val="auto"/>
          <w:sz w:val="28"/>
          <w:szCs w:val="28"/>
          <w:lang w:val="ru-RU"/>
        </w:rPr>
        <w:t>підвалини</w:t>
      </w:r>
      <w:proofErr w:type="spellEnd"/>
      <w:r w:rsidRPr="008C3462">
        <w:rPr>
          <w:rFonts w:ascii="Times New Roman" w:hAnsi="Times New Roman" w:cs="Times New Roman"/>
          <w:color w:val="auto"/>
          <w:sz w:val="28"/>
          <w:szCs w:val="28"/>
          <w:lang w:val="ru-RU"/>
        </w:rPr>
        <w:t xml:space="preserve"> </w:t>
      </w:r>
      <w:proofErr w:type="spellStart"/>
      <w:r w:rsidRPr="008C3462">
        <w:rPr>
          <w:rFonts w:ascii="Times New Roman" w:hAnsi="Times New Roman" w:cs="Times New Roman"/>
          <w:i/>
          <w:iCs/>
          <w:color w:val="auto"/>
          <w:sz w:val="28"/>
          <w:szCs w:val="28"/>
          <w:lang w:val="ru-RU"/>
        </w:rPr>
        <w:t>Наукові</w:t>
      </w:r>
      <w:proofErr w:type="spellEnd"/>
      <w:r w:rsidRPr="008C3462">
        <w:rPr>
          <w:rFonts w:ascii="Times New Roman" w:hAnsi="Times New Roman" w:cs="Times New Roman"/>
          <w:i/>
          <w:iCs/>
          <w:color w:val="auto"/>
          <w:sz w:val="28"/>
          <w:szCs w:val="28"/>
          <w:lang w:val="ru-RU"/>
        </w:rPr>
        <w:t xml:space="preserve"> записки КДПУ</w:t>
      </w:r>
      <w:r w:rsidRPr="008C3462">
        <w:rPr>
          <w:rFonts w:ascii="Times New Roman" w:hAnsi="Times New Roman" w:cs="Times New Roman"/>
          <w:color w:val="auto"/>
          <w:sz w:val="28"/>
          <w:szCs w:val="28"/>
          <w:lang w:val="ru-RU"/>
        </w:rPr>
        <w:t>. </w:t>
      </w:r>
      <w:r w:rsidRPr="008C3462">
        <w:rPr>
          <w:rFonts w:ascii="Times New Roman" w:hAnsi="Times New Roman" w:cs="Times New Roman"/>
          <w:i/>
          <w:iCs/>
          <w:color w:val="auto"/>
          <w:sz w:val="28"/>
          <w:szCs w:val="28"/>
          <w:lang w:val="ru-RU"/>
        </w:rPr>
        <w:t xml:space="preserve">Сер.: </w:t>
      </w:r>
      <w:proofErr w:type="spellStart"/>
      <w:r w:rsidRPr="008C3462">
        <w:rPr>
          <w:rFonts w:ascii="Times New Roman" w:hAnsi="Times New Roman" w:cs="Times New Roman"/>
          <w:i/>
          <w:iCs/>
          <w:color w:val="auto"/>
          <w:sz w:val="28"/>
          <w:szCs w:val="28"/>
          <w:lang w:val="ru-RU"/>
        </w:rPr>
        <w:t>Філологічні</w:t>
      </w:r>
      <w:proofErr w:type="spellEnd"/>
      <w:r w:rsidRPr="008C3462">
        <w:rPr>
          <w:rFonts w:ascii="Times New Roman" w:hAnsi="Times New Roman" w:cs="Times New Roman"/>
          <w:i/>
          <w:iCs/>
          <w:color w:val="auto"/>
          <w:sz w:val="28"/>
          <w:szCs w:val="28"/>
          <w:lang w:val="ru-RU"/>
        </w:rPr>
        <w:t xml:space="preserve"> науки (</w:t>
      </w:r>
      <w:proofErr w:type="spellStart"/>
      <w:r w:rsidRPr="008C3462">
        <w:rPr>
          <w:rFonts w:ascii="Times New Roman" w:hAnsi="Times New Roman" w:cs="Times New Roman"/>
          <w:i/>
          <w:iCs/>
          <w:color w:val="auto"/>
          <w:sz w:val="28"/>
          <w:szCs w:val="28"/>
          <w:lang w:val="ru-RU"/>
        </w:rPr>
        <w:t>мовознавство</w:t>
      </w:r>
      <w:proofErr w:type="spellEnd"/>
      <w:r w:rsidRPr="008C3462">
        <w:rPr>
          <w:rFonts w:ascii="Times New Roman" w:hAnsi="Times New Roman" w:cs="Times New Roman"/>
          <w:i/>
          <w:iCs/>
          <w:color w:val="auto"/>
          <w:sz w:val="28"/>
          <w:szCs w:val="28"/>
          <w:lang w:val="ru-RU"/>
        </w:rPr>
        <w:t>).</w:t>
      </w:r>
      <w:r w:rsidRPr="008C3462">
        <w:rPr>
          <w:rFonts w:ascii="Times New Roman" w:hAnsi="Times New Roman" w:cs="Times New Roman"/>
          <w:color w:val="auto"/>
          <w:sz w:val="28"/>
          <w:szCs w:val="28"/>
          <w:lang w:val="ru-RU"/>
        </w:rPr>
        <w:t xml:space="preserve"> 2013. </w:t>
      </w:r>
      <w:proofErr w:type="spellStart"/>
      <w:r w:rsidRPr="008C3462">
        <w:rPr>
          <w:rFonts w:ascii="Times New Roman" w:hAnsi="Times New Roman" w:cs="Times New Roman"/>
          <w:color w:val="auto"/>
          <w:sz w:val="28"/>
          <w:szCs w:val="28"/>
          <w:lang w:val="ru-RU"/>
        </w:rPr>
        <w:t>Вип</w:t>
      </w:r>
      <w:proofErr w:type="spellEnd"/>
      <w:r w:rsidRPr="008C3462">
        <w:rPr>
          <w:rFonts w:ascii="Times New Roman" w:hAnsi="Times New Roman" w:cs="Times New Roman"/>
          <w:color w:val="auto"/>
          <w:sz w:val="28"/>
          <w:szCs w:val="28"/>
          <w:lang w:val="ru-RU"/>
        </w:rPr>
        <w:t xml:space="preserve">. 116. С. 383–388. </w:t>
      </w:r>
    </w:p>
    <w:p w14:paraId="41315EFE" w14:textId="77777777" w:rsidR="00AF219D" w:rsidRPr="008C3462" w:rsidRDefault="00AF219D" w:rsidP="00AF219D">
      <w:pPr>
        <w:pStyle w:val="11"/>
        <w:numPr>
          <w:ilvl w:val="0"/>
          <w:numId w:val="13"/>
        </w:numPr>
        <w:snapToGrid/>
        <w:spacing w:line="360" w:lineRule="auto"/>
        <w:ind w:left="0" w:firstLine="0"/>
        <w:jc w:val="both"/>
        <w:rPr>
          <w:sz w:val="28"/>
          <w:szCs w:val="28"/>
          <w:lang w:val="uk-UA"/>
        </w:rPr>
      </w:pPr>
      <w:r w:rsidRPr="008C3462">
        <w:rPr>
          <w:sz w:val="28"/>
          <w:szCs w:val="28"/>
          <w:lang w:val="uk-UA"/>
        </w:rPr>
        <w:t xml:space="preserve"> Борисюк І. Замовляння в системі архаїчних магічних практик: структурно-семіотичний аналіз. </w:t>
      </w:r>
      <w:r w:rsidRPr="008C3462">
        <w:rPr>
          <w:i/>
          <w:iCs/>
          <w:sz w:val="28"/>
          <w:szCs w:val="28"/>
          <w:lang w:val="uk-UA"/>
        </w:rPr>
        <w:t>Наукові праці Чорноморського державного університету імені Петра Могили комплексу «Києво-Могилянська академія».</w:t>
      </w:r>
      <w:r w:rsidRPr="008C3462">
        <w:rPr>
          <w:sz w:val="28"/>
          <w:szCs w:val="28"/>
          <w:lang w:val="uk-UA"/>
        </w:rPr>
        <w:t xml:space="preserve"> </w:t>
      </w:r>
      <w:r w:rsidRPr="008C3462">
        <w:rPr>
          <w:i/>
          <w:iCs/>
          <w:sz w:val="28"/>
          <w:szCs w:val="28"/>
          <w:lang w:val="uk-UA"/>
        </w:rPr>
        <w:t>Серія: Філософія</w:t>
      </w:r>
      <w:r w:rsidRPr="008C3462">
        <w:rPr>
          <w:sz w:val="28"/>
          <w:szCs w:val="28"/>
          <w:lang w:val="uk-UA"/>
        </w:rPr>
        <w:t xml:space="preserve">. 2015. Т. 257, </w:t>
      </w:r>
      <w:proofErr w:type="spellStart"/>
      <w:r w:rsidRPr="008C3462">
        <w:rPr>
          <w:sz w:val="28"/>
          <w:szCs w:val="28"/>
          <w:lang w:val="uk-UA"/>
        </w:rPr>
        <w:t>Вип</w:t>
      </w:r>
      <w:proofErr w:type="spellEnd"/>
      <w:r w:rsidRPr="008C3462">
        <w:rPr>
          <w:sz w:val="28"/>
          <w:szCs w:val="28"/>
          <w:lang w:val="uk-UA"/>
        </w:rPr>
        <w:t>. 245. С. 71-76.</w:t>
      </w:r>
    </w:p>
    <w:p w14:paraId="7A807B45"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eastAsia="TimesNewRomanPSMT" w:hAnsi="Times New Roman" w:cs="Times New Roman"/>
          <w:sz w:val="28"/>
          <w:szCs w:val="28"/>
        </w:rPr>
        <w:lastRenderedPageBreak/>
        <w:t>Гнезділова Я. В. Емоційність та емотивність сучасного англомовного дискурсу: структурний, семантичний і прагматичний аспекти: дис. на здобуття наук. ступеня канд. філол. наук: 10.02.04. Київ, 2007. 291 с.</w:t>
      </w:r>
    </w:p>
    <w:p w14:paraId="596A6823"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Гунчик І. Український магічно-сакральний фольклор: структура тексту та особливості функціонування: монографія. Львів: ЛНУ імені Івана Франка, 2011. 232 с.</w:t>
      </w:r>
    </w:p>
    <w:p w14:paraId="6229EB44"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Давидюк В. Первісна міфологія українського фольклору. Луцьк: Волинська книга, 2007. 324 с.</w:t>
      </w:r>
    </w:p>
    <w:p w14:paraId="7D3386C3"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Ділі Д. Основи семіотики. Львів: Арсенал, 232 с.</w:t>
      </w:r>
    </w:p>
    <w:p w14:paraId="3CC5D8BB" w14:textId="77777777" w:rsidR="00AF219D" w:rsidRPr="008C3462" w:rsidRDefault="00AF219D" w:rsidP="00AF219D">
      <w:pPr>
        <w:pStyle w:val="a6"/>
        <w:numPr>
          <w:ilvl w:val="0"/>
          <w:numId w:val="13"/>
        </w:numPr>
        <w:spacing w:after="0" w:line="360" w:lineRule="auto"/>
        <w:ind w:left="0" w:firstLine="0"/>
        <w:jc w:val="both"/>
        <w:rPr>
          <w:rStyle w:val="xfmc2"/>
          <w:sz w:val="28"/>
          <w:szCs w:val="28"/>
        </w:rPr>
      </w:pPr>
      <w:r w:rsidRPr="008C3462">
        <w:rPr>
          <w:rFonts w:ascii="Times New Roman" w:hAnsi="Times New Roman" w:cs="Times New Roman"/>
          <w:sz w:val="28"/>
          <w:szCs w:val="28"/>
        </w:rPr>
        <w:t xml:space="preserve">Добровольська М. Б. </w:t>
      </w:r>
      <w:r w:rsidRPr="008C3462">
        <w:rPr>
          <w:rStyle w:val="xfmc2"/>
          <w:sz w:val="28"/>
          <w:szCs w:val="28"/>
        </w:rPr>
        <w:t xml:space="preserve">Підходи до трактування дискурсу в сучасних мовознавчих студіях. </w:t>
      </w:r>
      <w:r w:rsidRPr="008C3462">
        <w:rPr>
          <w:rStyle w:val="xfmc2"/>
          <w:i/>
          <w:sz w:val="28"/>
          <w:szCs w:val="28"/>
        </w:rPr>
        <w:t>Науковий вісник ДДПУ ім. І. Франка. Серія «Філологічні науки» (мовознавство)</w:t>
      </w:r>
      <w:r w:rsidRPr="008C3462">
        <w:rPr>
          <w:rStyle w:val="xfmc2"/>
          <w:sz w:val="28"/>
          <w:szCs w:val="28"/>
        </w:rPr>
        <w:t>: Збірник наукових праць. 2018. № 10. С. 32</w:t>
      </w:r>
      <w:r w:rsidRPr="008C3462">
        <w:rPr>
          <w:rFonts w:ascii="Times New Roman" w:eastAsia="TimesNewRomanPSMT" w:hAnsi="Times New Roman" w:cs="Times New Roman"/>
          <w:sz w:val="28"/>
          <w:szCs w:val="28"/>
        </w:rPr>
        <w:t>–</w:t>
      </w:r>
      <w:r w:rsidRPr="008C3462">
        <w:rPr>
          <w:rStyle w:val="xfmc2"/>
          <w:sz w:val="28"/>
          <w:szCs w:val="28"/>
        </w:rPr>
        <w:t>34.</w:t>
      </w:r>
    </w:p>
    <w:p w14:paraId="0D185B5F"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Style w:val="xfmc2"/>
          <w:sz w:val="28"/>
          <w:szCs w:val="28"/>
        </w:rPr>
        <w:t>Еліаде М. Трактат з історії релігій. К.: Дух і літера, 2016. 206 с.</w:t>
      </w:r>
    </w:p>
    <w:p w14:paraId="7D722F8C" w14:textId="77777777" w:rsidR="00AF219D" w:rsidRPr="008C3462" w:rsidRDefault="00AF219D" w:rsidP="00AF219D">
      <w:pPr>
        <w:pStyle w:val="11"/>
        <w:numPr>
          <w:ilvl w:val="0"/>
          <w:numId w:val="13"/>
        </w:numPr>
        <w:snapToGrid/>
        <w:spacing w:line="360" w:lineRule="auto"/>
        <w:ind w:left="0" w:firstLine="0"/>
        <w:jc w:val="both"/>
        <w:rPr>
          <w:sz w:val="28"/>
          <w:szCs w:val="28"/>
          <w:lang w:val="uk-UA"/>
        </w:rPr>
      </w:pPr>
      <w:proofErr w:type="spellStart"/>
      <w:r w:rsidRPr="008C3462">
        <w:rPr>
          <w:sz w:val="28"/>
          <w:szCs w:val="28"/>
          <w:lang w:val="uk-UA"/>
        </w:rPr>
        <w:t>Живіцька</w:t>
      </w:r>
      <w:proofErr w:type="spellEnd"/>
      <w:r w:rsidRPr="008C3462">
        <w:rPr>
          <w:sz w:val="28"/>
          <w:szCs w:val="28"/>
          <w:lang w:val="uk-UA"/>
        </w:rPr>
        <w:t xml:space="preserve"> І. </w:t>
      </w:r>
      <w:proofErr w:type="spellStart"/>
      <w:r w:rsidRPr="008C3462">
        <w:rPr>
          <w:sz w:val="28"/>
          <w:szCs w:val="28"/>
          <w:lang w:val="uk-UA"/>
        </w:rPr>
        <w:t>Мовна</w:t>
      </w:r>
      <w:proofErr w:type="spellEnd"/>
      <w:r w:rsidRPr="008C3462">
        <w:rPr>
          <w:sz w:val="28"/>
          <w:szCs w:val="28"/>
          <w:lang w:val="uk-UA"/>
        </w:rPr>
        <w:t xml:space="preserve"> картина світу як відображення реальності. </w:t>
      </w:r>
      <w:r w:rsidRPr="008C3462">
        <w:rPr>
          <w:i/>
          <w:iCs/>
          <w:sz w:val="28"/>
          <w:szCs w:val="28"/>
          <w:lang w:val="uk-UA"/>
        </w:rPr>
        <w:t>Філологічні студії: Науковий вісник Криворізького державного педагогічного університету</w:t>
      </w:r>
      <w:r w:rsidRPr="008C3462">
        <w:rPr>
          <w:sz w:val="28"/>
          <w:szCs w:val="28"/>
          <w:lang w:val="uk-UA"/>
        </w:rPr>
        <w:t xml:space="preserve">. 2010. № 4. С. 20–25. </w:t>
      </w:r>
    </w:p>
    <w:p w14:paraId="209716FB"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shd w:val="clear" w:color="auto" w:fill="FFFFFF"/>
        </w:rPr>
      </w:pPr>
      <w:r w:rsidRPr="008C3462">
        <w:rPr>
          <w:rFonts w:ascii="Times New Roman" w:hAnsi="Times New Roman" w:cs="Times New Roman"/>
          <w:sz w:val="28"/>
          <w:szCs w:val="28"/>
        </w:rPr>
        <w:t>Жмаєва Н.С., Гохман К. Є. Концептуальні засади аналізу дискурсу</w:t>
      </w:r>
      <w:r w:rsidRPr="008C3462">
        <w:rPr>
          <w:rFonts w:ascii="Times New Roman" w:hAnsi="Times New Roman" w:cs="Times New Roman"/>
          <w:i/>
          <w:iCs/>
          <w:sz w:val="28"/>
          <w:szCs w:val="28"/>
        </w:rPr>
        <w:t>. Science and Education a New Dimension. Philology</w:t>
      </w:r>
      <w:r w:rsidRPr="008C3462">
        <w:rPr>
          <w:rFonts w:ascii="Times New Roman" w:hAnsi="Times New Roman" w:cs="Times New Roman"/>
          <w:sz w:val="28"/>
          <w:szCs w:val="28"/>
        </w:rPr>
        <w:t>. 2018. Issue 161. С. 68–72.</w:t>
      </w:r>
    </w:p>
    <w:p w14:paraId="5F595E3E"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 xml:space="preserve">Загнітко А. П., Богданова І.В. Лінгвокультурологія: навчальний посібник для студентів вищих навчальних закладів. 3–є вид., перероб. і доп. Вінниця: ДонНУ імені Василя Стуса, 2017. 287 с. </w:t>
      </w:r>
    </w:p>
    <w:p w14:paraId="0281602C"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 xml:space="preserve"> Загнітко А.П. Основи дискурсології. Донецьк: ДонНУ, 2008. 194 с. </w:t>
      </w:r>
    </w:p>
    <w:p w14:paraId="265D7BFC"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Кусько К. Я. Лінгвістика тексту та її когнітивний потенціал.  </w:t>
      </w:r>
      <w:r w:rsidRPr="008C3462">
        <w:rPr>
          <w:rFonts w:ascii="Times New Roman" w:hAnsi="Times New Roman" w:cs="Times New Roman"/>
          <w:i/>
          <w:iCs/>
          <w:sz w:val="28"/>
          <w:szCs w:val="28"/>
          <w:lang w:eastAsia="uk-UA"/>
        </w:rPr>
        <w:t>Іноземна філологія.</w:t>
      </w:r>
      <w:r w:rsidRPr="008C3462">
        <w:rPr>
          <w:rFonts w:ascii="Times New Roman" w:hAnsi="Times New Roman" w:cs="Times New Roman"/>
          <w:sz w:val="28"/>
          <w:szCs w:val="28"/>
          <w:lang w:eastAsia="uk-UA"/>
        </w:rPr>
        <w:t xml:space="preserve"> 1999. № 111. С. 98–101. </w:t>
      </w:r>
    </w:p>
    <w:p w14:paraId="6B6A2D70"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Крижанівська Г. Т. Гороскоп у сучасних англомовних жіночих журналах: жанровий підхід. </w:t>
      </w:r>
      <w:r w:rsidRPr="008C3462">
        <w:rPr>
          <w:rFonts w:ascii="Times New Roman" w:hAnsi="Times New Roman" w:cs="Times New Roman"/>
          <w:i/>
          <w:iCs/>
          <w:sz w:val="28"/>
          <w:szCs w:val="28"/>
          <w:lang w:eastAsia="uk-UA"/>
        </w:rPr>
        <w:t>Наукові записки Національного університету «Острозька академія»: серія «Філологія».</w:t>
      </w:r>
      <w:r w:rsidRPr="008C3462">
        <w:rPr>
          <w:rFonts w:ascii="Times New Roman" w:hAnsi="Times New Roman" w:cs="Times New Roman"/>
          <w:sz w:val="28"/>
          <w:szCs w:val="28"/>
          <w:lang w:eastAsia="uk-UA"/>
        </w:rPr>
        <w:t xml:space="preserve"> 2018. Вип. 1(69), ч. 1. С. 229–231.</w:t>
      </w:r>
    </w:p>
    <w:p w14:paraId="635E190C"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Леві-Строс К. Первісне мислення / пер. з фр., вступ. слово та прим. С. Йосипенка. Київ: Український Центр духовної культури, 2000. 256 с.</w:t>
      </w:r>
    </w:p>
    <w:p w14:paraId="2BF3C8D6"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lastRenderedPageBreak/>
        <w:t xml:space="preserve">Левченко О. Лінгвокультурологія та її термінна система. </w:t>
      </w:r>
      <w:r w:rsidRPr="008C3462">
        <w:rPr>
          <w:rFonts w:ascii="Times New Roman" w:hAnsi="Times New Roman" w:cs="Times New Roman"/>
          <w:i/>
          <w:iCs/>
          <w:sz w:val="28"/>
          <w:szCs w:val="28"/>
          <w:lang w:eastAsia="uk-UA"/>
        </w:rPr>
        <w:t>Вісник Національного університету «Львівська політехніка». Серія: Проблеми української термінології.</w:t>
      </w:r>
      <w:r w:rsidRPr="008C3462">
        <w:rPr>
          <w:rFonts w:ascii="Times New Roman" w:hAnsi="Times New Roman" w:cs="Times New Roman"/>
          <w:sz w:val="28"/>
          <w:szCs w:val="28"/>
          <w:lang w:eastAsia="uk-UA"/>
        </w:rPr>
        <w:t xml:space="preserve"> 2003. № 490. С. 105–113.</w:t>
      </w:r>
    </w:p>
    <w:p w14:paraId="426C8DA9" w14:textId="77777777" w:rsidR="00AF219D" w:rsidRPr="008C3462" w:rsidRDefault="00AF219D" w:rsidP="00AF219D">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b/>
          <w:bCs/>
          <w:sz w:val="28"/>
          <w:szCs w:val="28"/>
          <w:lang w:eastAsia="uk-UA"/>
        </w:rPr>
        <w:t xml:space="preserve"> </w:t>
      </w:r>
      <w:r w:rsidRPr="008C3462">
        <w:rPr>
          <w:rFonts w:ascii="Times New Roman" w:hAnsi="Times New Roman" w:cs="Times New Roman"/>
          <w:sz w:val="28"/>
          <w:szCs w:val="28"/>
          <w:lang w:eastAsia="uk-UA"/>
        </w:rPr>
        <w:t>Лексикон загального та порівняльного літературознавства. Чернівці: Золоті литаври, 2001. 453 с.</w:t>
      </w:r>
    </w:p>
    <w:p w14:paraId="04F2B18C" w14:textId="7F070604"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Манакін В. М. Мова і міжкультурна комунікація. Київ: ВЦ «Академія», 2012. 208 с.</w:t>
      </w:r>
    </w:p>
    <w:p w14:paraId="27A7C7D8" w14:textId="77777777"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rPr>
      </w:pPr>
      <w:r w:rsidRPr="008C3462">
        <w:rPr>
          <w:rStyle w:val="relative"/>
          <w:rFonts w:ascii="Times New Roman" w:hAnsi="Times New Roman" w:cs="Times New Roman"/>
          <w:sz w:val="28"/>
          <w:szCs w:val="28"/>
        </w:rPr>
        <w:t xml:space="preserve">Петрик Т. Елементи прогностичного дискурсу у англомовному ченнелінг-дискурсі. </w:t>
      </w:r>
      <w:r w:rsidRPr="008C3462">
        <w:rPr>
          <w:rStyle w:val="relative"/>
          <w:rFonts w:ascii="Times New Roman" w:hAnsi="Times New Roman" w:cs="Times New Roman"/>
          <w:i/>
          <w:iCs/>
          <w:sz w:val="28"/>
          <w:szCs w:val="28"/>
        </w:rPr>
        <w:t>Вісник Львівського університету. Серія: Іноземні мови</w:t>
      </w:r>
      <w:r w:rsidRPr="008C3462">
        <w:rPr>
          <w:rStyle w:val="relative"/>
          <w:rFonts w:ascii="Times New Roman" w:hAnsi="Times New Roman" w:cs="Times New Roman"/>
          <w:sz w:val="28"/>
          <w:szCs w:val="28"/>
        </w:rPr>
        <w:t>. 2013. Вип. 21. С. 10–15.</w:t>
      </w:r>
    </w:p>
    <w:p w14:paraId="6AAA7A77" w14:textId="77777777"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 xml:space="preserve"> </w:t>
      </w:r>
      <w:r w:rsidRPr="008C3462">
        <w:rPr>
          <w:rStyle w:val="relative"/>
          <w:rFonts w:ascii="Times New Roman" w:hAnsi="Times New Roman" w:cs="Times New Roman"/>
          <w:sz w:val="28"/>
          <w:szCs w:val="28"/>
        </w:rPr>
        <w:t xml:space="preserve">Петрик Т. В. Ченнелінг у системі сакральних дискурсів: когнітивний аспект. </w:t>
      </w:r>
      <w:r w:rsidRPr="008C3462">
        <w:rPr>
          <w:rStyle w:val="relative"/>
          <w:rFonts w:ascii="Times New Roman" w:hAnsi="Times New Roman" w:cs="Times New Roman"/>
          <w:i/>
          <w:iCs/>
          <w:sz w:val="28"/>
          <w:szCs w:val="28"/>
        </w:rPr>
        <w:t>Вісник Луганського національного університету імені Тараса Шевченка. Серія: Філологічні науки</w:t>
      </w:r>
      <w:r w:rsidRPr="008C3462">
        <w:rPr>
          <w:rStyle w:val="relative"/>
          <w:rFonts w:ascii="Times New Roman" w:hAnsi="Times New Roman" w:cs="Times New Roman"/>
          <w:sz w:val="28"/>
          <w:szCs w:val="28"/>
        </w:rPr>
        <w:t>. 2014. № 6(1). С. 72–80.</w:t>
      </w:r>
    </w:p>
    <w:p w14:paraId="29290EA2" w14:textId="77777777"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 xml:space="preserve"> </w:t>
      </w:r>
      <w:r w:rsidRPr="008C3462">
        <w:rPr>
          <w:rStyle w:val="relative"/>
          <w:rFonts w:ascii="Times New Roman" w:hAnsi="Times New Roman" w:cs="Times New Roman"/>
          <w:sz w:val="28"/>
          <w:szCs w:val="28"/>
        </w:rPr>
        <w:t>Петров В. Український фольклор (заговори, голосіння, обрядовий фольклор народно-календарного циклу). Мюнхен: Український вільний університет, 1947. 112 с.</w:t>
      </w:r>
    </w:p>
    <w:p w14:paraId="22A35B1C" w14:textId="77777777"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Решитько А. Д. Магічний дискурс як сугестивний тип комунікації. </w:t>
      </w:r>
      <w:r w:rsidRPr="008C3462">
        <w:rPr>
          <w:rFonts w:ascii="Times New Roman" w:hAnsi="Times New Roman" w:cs="Times New Roman"/>
          <w:i/>
          <w:iCs/>
          <w:sz w:val="28"/>
          <w:szCs w:val="28"/>
          <w:lang w:eastAsia="uk-UA"/>
        </w:rPr>
        <w:t>Академічні студії. Серія «Гуманітарні науки».</w:t>
      </w:r>
      <w:r w:rsidRPr="008C3462">
        <w:rPr>
          <w:rFonts w:ascii="Times New Roman" w:hAnsi="Times New Roman" w:cs="Times New Roman"/>
          <w:sz w:val="28"/>
          <w:szCs w:val="28"/>
          <w:lang w:eastAsia="uk-UA"/>
        </w:rPr>
        <w:t xml:space="preserve"> 2022. Вип. 1. С. 178–185</w:t>
      </w:r>
    </w:p>
    <w:p w14:paraId="6FEB110B" w14:textId="77777777"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rPr>
      </w:pPr>
      <w:r w:rsidRPr="008C3462">
        <w:rPr>
          <w:rStyle w:val="relative"/>
          <w:rFonts w:ascii="Times New Roman" w:hAnsi="Times New Roman" w:cs="Times New Roman"/>
          <w:sz w:val="28"/>
          <w:szCs w:val="28"/>
        </w:rPr>
        <w:t xml:space="preserve">Родигін К., Родигін М. Феномен алхімії в часопросторовому та ментальному вимірі Старого світу. </w:t>
      </w:r>
      <w:r w:rsidRPr="008C3462">
        <w:rPr>
          <w:rStyle w:val="relative"/>
          <w:rFonts w:ascii="Times New Roman" w:hAnsi="Times New Roman" w:cs="Times New Roman"/>
          <w:i/>
          <w:iCs/>
          <w:sz w:val="28"/>
          <w:szCs w:val="28"/>
        </w:rPr>
        <w:t>Схід</w:t>
      </w:r>
      <w:r w:rsidRPr="008C3462">
        <w:rPr>
          <w:rStyle w:val="relative"/>
          <w:rFonts w:ascii="Times New Roman" w:hAnsi="Times New Roman" w:cs="Times New Roman"/>
          <w:sz w:val="28"/>
          <w:szCs w:val="28"/>
        </w:rPr>
        <w:t>. 2012. № 4 (118). С. 164–172.</w:t>
      </w:r>
      <w:r w:rsidRPr="008C3462">
        <w:rPr>
          <w:rFonts w:ascii="Times New Roman" w:hAnsi="Times New Roman" w:cs="Times New Roman"/>
          <w:sz w:val="28"/>
          <w:szCs w:val="28"/>
        </w:rPr>
        <w:t xml:space="preserve"> </w:t>
      </w:r>
    </w:p>
    <w:p w14:paraId="09F10BA8" w14:textId="77777777"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rPr>
      </w:pPr>
      <w:r w:rsidRPr="008C3462">
        <w:rPr>
          <w:rStyle w:val="relative"/>
          <w:rFonts w:ascii="Times New Roman" w:hAnsi="Times New Roman" w:cs="Times New Roman"/>
          <w:sz w:val="28"/>
          <w:szCs w:val="28"/>
        </w:rPr>
        <w:t>Семіотичний аналіз явищ культури : монографія. Київ : Інститут філософії імені Г. С. Сковороди НАН України, 2021. 320 с.</w:t>
      </w:r>
    </w:p>
    <w:p w14:paraId="19C73143"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Томчаковська Ю. О. Англомовний окультний дискурс: структурний аспект.</w:t>
      </w:r>
      <w:r w:rsidRPr="008C3462">
        <w:rPr>
          <w:rFonts w:ascii="Times New Roman" w:hAnsi="Times New Roman" w:cs="Times New Roman"/>
          <w:sz w:val="28"/>
          <w:szCs w:val="28"/>
          <w:lang w:val="ru-RU" w:eastAsia="uk-UA"/>
        </w:rPr>
        <w:t xml:space="preserve"> </w:t>
      </w:r>
      <w:r w:rsidRPr="008C3462">
        <w:rPr>
          <w:rFonts w:ascii="Times New Roman" w:hAnsi="Times New Roman" w:cs="Times New Roman"/>
          <w:i/>
          <w:iCs/>
          <w:sz w:val="28"/>
          <w:szCs w:val="28"/>
          <w:lang w:eastAsia="uk-UA"/>
        </w:rPr>
        <w:t>Сучасні дослідження з іноземної філології</w:t>
      </w:r>
      <w:r w:rsidRPr="008C3462">
        <w:rPr>
          <w:rFonts w:ascii="Times New Roman" w:hAnsi="Times New Roman" w:cs="Times New Roman"/>
          <w:sz w:val="28"/>
          <w:szCs w:val="28"/>
          <w:lang w:eastAsia="uk-UA"/>
        </w:rPr>
        <w:t>. 2021. Вип. 20. С. 136–144. DOI: https://doi.org/10.32782/2617-3921.2021.20.136-143.</w:t>
      </w:r>
    </w:p>
    <w:p w14:paraId="2E5CE21B"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Томчаковська Ю. О. Англомовна астрологія як різновид окультного дискурсу.  </w:t>
      </w:r>
      <w:r w:rsidRPr="008C3462">
        <w:rPr>
          <w:rFonts w:ascii="Times New Roman" w:hAnsi="Times New Roman" w:cs="Times New Roman"/>
          <w:i/>
          <w:iCs/>
          <w:sz w:val="28"/>
          <w:szCs w:val="28"/>
          <w:lang w:eastAsia="uk-UA"/>
        </w:rPr>
        <w:t>Закарпатські філологічні студії</w:t>
      </w:r>
      <w:r w:rsidRPr="008C3462">
        <w:rPr>
          <w:rFonts w:ascii="Times New Roman" w:hAnsi="Times New Roman" w:cs="Times New Roman"/>
          <w:sz w:val="28"/>
          <w:szCs w:val="28"/>
          <w:lang w:eastAsia="uk-UA"/>
        </w:rPr>
        <w:t xml:space="preserve">. 2021. Вип. 19, т. 2. С. 34–38. </w:t>
      </w:r>
    </w:p>
    <w:p w14:paraId="3C5B0305"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Томчаковська Ю. О. Дослідження англомовного окультного дискурсу (огляд літератури)</w:t>
      </w:r>
      <w:r w:rsidRPr="008C3462">
        <w:rPr>
          <w:rFonts w:ascii="Times New Roman" w:hAnsi="Times New Roman" w:cs="Times New Roman"/>
          <w:sz w:val="28"/>
          <w:szCs w:val="28"/>
          <w:lang w:val="ru-RU" w:eastAsia="uk-UA"/>
        </w:rPr>
        <w:t xml:space="preserve">. </w:t>
      </w:r>
      <w:r w:rsidRPr="008C3462">
        <w:rPr>
          <w:rFonts w:ascii="Times New Roman" w:hAnsi="Times New Roman" w:cs="Times New Roman"/>
          <w:i/>
          <w:iCs/>
          <w:sz w:val="28"/>
          <w:szCs w:val="28"/>
          <w:lang w:eastAsia="uk-UA"/>
        </w:rPr>
        <w:t>Записки з романо-германської філології</w:t>
      </w:r>
      <w:r w:rsidRPr="008C3462">
        <w:rPr>
          <w:rFonts w:ascii="Times New Roman" w:hAnsi="Times New Roman" w:cs="Times New Roman"/>
          <w:sz w:val="28"/>
          <w:szCs w:val="28"/>
          <w:lang w:eastAsia="uk-UA"/>
        </w:rPr>
        <w:t>. 2021. Вип. 2 (47). С. 123–129. DOI: https://doi.org/10.18524/2307-4604.2021.2(47).245947.</w:t>
      </w:r>
    </w:p>
    <w:p w14:paraId="0A8FAF29"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lastRenderedPageBreak/>
        <w:t>Томчаковська Ю. О. Структура гіперконцепту OCCULTISM (на матеріалі англомовних словників).</w:t>
      </w:r>
      <w:r w:rsidRPr="008C3462">
        <w:rPr>
          <w:rFonts w:ascii="Times New Roman" w:hAnsi="Times New Roman" w:cs="Times New Roman"/>
          <w:sz w:val="28"/>
          <w:szCs w:val="28"/>
          <w:lang w:val="ru-RU" w:eastAsia="uk-UA"/>
        </w:rPr>
        <w:t xml:space="preserve"> </w:t>
      </w:r>
      <w:r w:rsidRPr="008C3462">
        <w:rPr>
          <w:rFonts w:ascii="Times New Roman" w:hAnsi="Times New Roman" w:cs="Times New Roman"/>
          <w:i/>
          <w:iCs/>
          <w:sz w:val="28"/>
          <w:szCs w:val="28"/>
          <w:lang w:eastAsia="uk-UA"/>
        </w:rPr>
        <w:t>Мовні концептуальні картини світу</w:t>
      </w:r>
      <w:r w:rsidRPr="008C3462">
        <w:rPr>
          <w:rFonts w:ascii="Times New Roman" w:hAnsi="Times New Roman" w:cs="Times New Roman"/>
          <w:sz w:val="28"/>
          <w:szCs w:val="28"/>
          <w:lang w:eastAsia="uk-UA"/>
        </w:rPr>
        <w:t>.  2021. Вип. 1 (71). С. 104–114. DOI: https://doi.org/10.17721/2520-6397.2022.1.09.</w:t>
      </w:r>
    </w:p>
    <w:p w14:paraId="453F714A"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 Томчаковська Ю. О. Лінгвальні особливості англомовних астрологічних прогнозів.</w:t>
      </w:r>
      <w:r w:rsidRPr="008C3462">
        <w:rPr>
          <w:rFonts w:ascii="Times New Roman" w:hAnsi="Times New Roman" w:cs="Times New Roman"/>
          <w:sz w:val="28"/>
          <w:szCs w:val="28"/>
          <w:lang w:val="ru-RU" w:eastAsia="uk-UA"/>
        </w:rPr>
        <w:t xml:space="preserve"> </w:t>
      </w:r>
      <w:r w:rsidRPr="008C3462">
        <w:rPr>
          <w:rFonts w:ascii="Times New Roman" w:hAnsi="Times New Roman" w:cs="Times New Roman"/>
          <w:i/>
          <w:iCs/>
          <w:sz w:val="28"/>
          <w:szCs w:val="28"/>
          <w:lang w:eastAsia="uk-UA"/>
        </w:rPr>
        <w:t>Науковий вісник Міжнародного гуманітарного університету. Серія: Філологія.</w:t>
      </w:r>
      <w:r w:rsidRPr="008C3462">
        <w:rPr>
          <w:rFonts w:ascii="Times New Roman" w:hAnsi="Times New Roman" w:cs="Times New Roman"/>
          <w:sz w:val="28"/>
          <w:szCs w:val="28"/>
          <w:lang w:eastAsia="uk-UA"/>
        </w:rPr>
        <w:t xml:space="preserve"> 2021. Вип. 52, т. 2. С. 4–6. DOI: https://doi.org/10.32841/2409-1154.2021.52-2.1.</w:t>
      </w:r>
    </w:p>
    <w:p w14:paraId="2DEA02F8"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Томчаковська Ю. О. Англомовні заклинання як складник магічного дискурсу: структурний аспект.</w:t>
      </w:r>
      <w:r w:rsidRPr="008C3462">
        <w:rPr>
          <w:rFonts w:ascii="Times New Roman" w:hAnsi="Times New Roman" w:cs="Times New Roman"/>
          <w:sz w:val="28"/>
          <w:szCs w:val="28"/>
          <w:lang w:val="ru-RU" w:eastAsia="uk-UA"/>
        </w:rPr>
        <w:t xml:space="preserve"> </w:t>
      </w:r>
      <w:r w:rsidRPr="008C3462">
        <w:rPr>
          <w:rFonts w:ascii="Times New Roman" w:hAnsi="Times New Roman" w:cs="Times New Roman"/>
          <w:i/>
          <w:iCs/>
          <w:sz w:val="28"/>
          <w:szCs w:val="28"/>
          <w:lang w:eastAsia="uk-UA"/>
        </w:rPr>
        <w:t>Закарпатські філологічні студії</w:t>
      </w:r>
      <w:r w:rsidRPr="008C3462">
        <w:rPr>
          <w:rFonts w:ascii="Times New Roman" w:hAnsi="Times New Roman" w:cs="Times New Roman"/>
          <w:sz w:val="28"/>
          <w:szCs w:val="28"/>
          <w:lang w:eastAsia="uk-UA"/>
        </w:rPr>
        <w:t>.  2021. Вип. 20, т. 2. С. 63–66. DOI: https://doi.org/10.32782/tps2663-4880/2021.20.2.12.</w:t>
      </w:r>
    </w:p>
    <w:p w14:paraId="4B7EC02A" w14:textId="437D4C05" w:rsidR="00181645" w:rsidRPr="008C3462" w:rsidRDefault="00181645" w:rsidP="00181645">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Хамітов Н. В., Пономарьов А. П. Магія</w:t>
      </w:r>
      <w:r w:rsidRPr="008C3462">
        <w:rPr>
          <w:rFonts w:ascii="Times New Roman" w:hAnsi="Times New Roman" w:cs="Times New Roman"/>
          <w:i/>
          <w:iCs/>
          <w:sz w:val="28"/>
          <w:szCs w:val="28"/>
          <w:lang w:eastAsia="uk-UA"/>
        </w:rPr>
        <w:t>. Енциклопедія Сучасної України</w:t>
      </w:r>
      <w:r w:rsidRPr="008C3462">
        <w:rPr>
          <w:rFonts w:ascii="Times New Roman" w:hAnsi="Times New Roman" w:cs="Times New Roman"/>
          <w:sz w:val="28"/>
          <w:szCs w:val="28"/>
          <w:lang w:eastAsia="uk-UA"/>
        </w:rPr>
        <w:t xml:space="preserve"> / редкол.: І. М. Дзюба, А. І. Жуковський, М. Г. Железняк та ін.; НАН України, НТШ. Київ: Інститут енциклопедичних досліджень НАН України, 2017. URL: https://esu.com.ua/article-60225 (дата звернення: 7.08.202</w:t>
      </w:r>
      <w:r w:rsidR="001D7E38" w:rsidRPr="008C3462">
        <w:rPr>
          <w:rFonts w:ascii="Times New Roman" w:hAnsi="Times New Roman" w:cs="Times New Roman"/>
          <w:sz w:val="28"/>
          <w:szCs w:val="28"/>
          <w:lang w:val="uk-UA" w:eastAsia="uk-UA"/>
        </w:rPr>
        <w:t>5</w:t>
      </w:r>
      <w:r w:rsidRPr="008C3462">
        <w:rPr>
          <w:rFonts w:ascii="Times New Roman" w:hAnsi="Times New Roman" w:cs="Times New Roman"/>
          <w:sz w:val="28"/>
          <w:szCs w:val="28"/>
          <w:lang w:eastAsia="uk-UA"/>
        </w:rPr>
        <w:t>)</w:t>
      </w:r>
    </w:p>
    <w:p w14:paraId="7099FA27" w14:textId="238259B5"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Blackburn S. The Oxford Dictionary of Philosophy. Oxford – New York: Oxford University Press, 1994.</w:t>
      </w:r>
      <w:r w:rsidRPr="008C3462">
        <w:rPr>
          <w:rFonts w:ascii="Times New Roman" w:hAnsi="Times New Roman" w:cs="Times New Roman"/>
          <w:sz w:val="28"/>
          <w:szCs w:val="28"/>
          <w:lang w:val="en-US" w:eastAsia="uk-UA"/>
        </w:rPr>
        <w:t xml:space="preserve"> URL</w:t>
      </w:r>
      <w:r w:rsidRPr="008C3462">
        <w:rPr>
          <w:rFonts w:ascii="Times New Roman" w:hAnsi="Times New Roman" w:cs="Times New Roman"/>
          <w:sz w:val="28"/>
          <w:szCs w:val="28"/>
          <w:lang w:eastAsia="uk-UA"/>
        </w:rPr>
        <w:t>: http://www.oxfordreference.com/view/10.1093/acref/9780198735304.001.0001/acref-9780198735304</w:t>
      </w:r>
      <w:r w:rsidRPr="008C3462">
        <w:rPr>
          <w:rFonts w:ascii="Times New Roman" w:hAnsi="Times New Roman" w:cs="Times New Roman"/>
          <w:sz w:val="28"/>
          <w:szCs w:val="28"/>
          <w:lang w:val="ru-RU" w:eastAsia="uk-UA"/>
        </w:rPr>
        <w:t xml:space="preserve"> </w:t>
      </w:r>
      <w:r w:rsidRPr="008C3462">
        <w:rPr>
          <w:rFonts w:ascii="Times New Roman" w:hAnsi="Times New Roman" w:cs="Times New Roman"/>
          <w:sz w:val="28"/>
          <w:szCs w:val="28"/>
          <w:lang w:eastAsia="uk-UA"/>
        </w:rPr>
        <w:t>(дата звернення: 7.</w:t>
      </w:r>
      <w:r w:rsidRPr="008C3462">
        <w:rPr>
          <w:rFonts w:ascii="Times New Roman" w:hAnsi="Times New Roman" w:cs="Times New Roman"/>
          <w:sz w:val="28"/>
          <w:szCs w:val="28"/>
          <w:lang w:val="ru-RU" w:eastAsia="uk-UA"/>
        </w:rPr>
        <w:t>10</w:t>
      </w:r>
      <w:r w:rsidRPr="008C3462">
        <w:rPr>
          <w:rFonts w:ascii="Times New Roman" w:hAnsi="Times New Roman" w:cs="Times New Roman"/>
          <w:sz w:val="28"/>
          <w:szCs w:val="28"/>
          <w:lang w:eastAsia="uk-UA"/>
        </w:rPr>
        <w:t>.202</w:t>
      </w:r>
      <w:r w:rsidRPr="008C3462">
        <w:rPr>
          <w:rFonts w:ascii="Times New Roman" w:hAnsi="Times New Roman" w:cs="Times New Roman"/>
          <w:sz w:val="28"/>
          <w:szCs w:val="28"/>
          <w:lang w:val="uk-UA" w:eastAsia="uk-UA"/>
        </w:rPr>
        <w:t>5</w:t>
      </w:r>
      <w:r w:rsidRPr="008C3462">
        <w:rPr>
          <w:rFonts w:ascii="Times New Roman" w:hAnsi="Times New Roman" w:cs="Times New Roman"/>
          <w:sz w:val="28"/>
          <w:szCs w:val="28"/>
          <w:lang w:eastAsia="uk-UA"/>
        </w:rPr>
        <w:t>)</w:t>
      </w:r>
    </w:p>
    <w:p w14:paraId="5E1E99E2"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Binding C. J., Wilson L. J. Ritual Protection Marks in Goatchurch Cavern, Burrington Combe, North Somerset. </w:t>
      </w:r>
      <w:r w:rsidRPr="008C3462">
        <w:rPr>
          <w:rFonts w:ascii="Times New Roman" w:hAnsi="Times New Roman" w:cs="Times New Roman"/>
          <w:i/>
          <w:iCs/>
          <w:sz w:val="28"/>
          <w:szCs w:val="28"/>
          <w:lang w:eastAsia="uk-UA"/>
        </w:rPr>
        <w:t>Proceedings of the University of Bristol Spelaeological Society</w:t>
      </w:r>
      <w:r w:rsidRPr="008C3462">
        <w:rPr>
          <w:rFonts w:ascii="Times New Roman" w:hAnsi="Times New Roman" w:cs="Times New Roman"/>
          <w:sz w:val="28"/>
          <w:szCs w:val="28"/>
          <w:lang w:eastAsia="uk-UA"/>
        </w:rPr>
        <w:t>. 2004. Vol. 23, no. 2. P. 119–133.</w:t>
      </w:r>
    </w:p>
    <w:p w14:paraId="57026CB6"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Blackmore S. Probability Misjudgment and Belief in the Paranormal: A Newspaper Survey. </w:t>
      </w:r>
      <w:r w:rsidRPr="008C3462">
        <w:rPr>
          <w:rFonts w:ascii="Times New Roman" w:hAnsi="Times New Roman" w:cs="Times New Roman"/>
          <w:i/>
          <w:iCs/>
          <w:sz w:val="28"/>
          <w:szCs w:val="28"/>
          <w:lang w:eastAsia="uk-UA"/>
        </w:rPr>
        <w:t>British Journal of Psychology</w:t>
      </w:r>
      <w:r w:rsidRPr="008C3462">
        <w:rPr>
          <w:rFonts w:ascii="Times New Roman" w:hAnsi="Times New Roman" w:cs="Times New Roman"/>
          <w:sz w:val="28"/>
          <w:szCs w:val="28"/>
          <w:lang w:eastAsia="uk-UA"/>
        </w:rPr>
        <w:t>. 1997. Vol. 88. P. 683–689.</w:t>
      </w:r>
    </w:p>
    <w:p w14:paraId="6A8F5BB1"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 xml:space="preserve">Bremmer J. N. Magic and Religion? </w:t>
      </w:r>
      <w:r w:rsidRPr="008C3462">
        <w:rPr>
          <w:rFonts w:ascii="Times New Roman" w:hAnsi="Times New Roman" w:cs="Times New Roman"/>
          <w:i/>
          <w:iCs/>
          <w:sz w:val="28"/>
          <w:szCs w:val="28"/>
          <w:lang w:eastAsia="uk-UA"/>
        </w:rPr>
        <w:t>Greek Religion and Culture, the Bible, and the Ancient Near East.</w:t>
      </w:r>
      <w:r w:rsidRPr="008C3462">
        <w:rPr>
          <w:rFonts w:ascii="Times New Roman" w:hAnsi="Times New Roman" w:cs="Times New Roman"/>
          <w:sz w:val="28"/>
          <w:szCs w:val="28"/>
          <w:lang w:eastAsia="uk-UA"/>
        </w:rPr>
        <w:t xml:space="preserve"> Leiden : Brill, 2008. P. 347–352.</w:t>
      </w:r>
    </w:p>
    <w:p w14:paraId="1B157FD1"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Campion N. An Introduction to the History of Astrology. London : ISCWA, 1982. 150 p.</w:t>
      </w:r>
    </w:p>
    <w:p w14:paraId="22D52568"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Campion N. A History of Western Astrology. The Ancient World. Vol. 1. London : Continuum, 2008. 288 p.</w:t>
      </w:r>
    </w:p>
    <w:p w14:paraId="6608CE43"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lastRenderedPageBreak/>
        <w:t>Chafe W. Discourse, Consciousness, and Time: The Flow and Displacement of Conscious Experience in Speaking and Writing. Chicago : The University of Chicago Press, 1994. 368 p.</w:t>
      </w:r>
    </w:p>
    <w:p w14:paraId="7ADDC51D"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Clark S. Thinking with Demons: The Idea of Witchcraft in Early Modern Europe. Oxford : Oxford University Press, 1999. 826 p.</w:t>
      </w:r>
    </w:p>
    <w:p w14:paraId="6E81FCDF"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Chaline E., Stavish M. Symbols of the Occult. London : Thames and Hudson, 2021. 256 p.</w:t>
      </w:r>
    </w:p>
    <w:p w14:paraId="270E6C5B"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Davies O. Grimoires: A History of Magic Books. Oxford : Oxford University Press, 2009. 368 p.</w:t>
      </w:r>
    </w:p>
    <w:p w14:paraId="6F5FA9E9"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Davies O. Magic: A Very Short Introduction. Oxford : Oxford University Press, 2012. 160 p.</w:t>
      </w:r>
    </w:p>
    <w:p w14:paraId="44063B17"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lang w:eastAsia="uk-UA"/>
        </w:rPr>
      </w:pPr>
      <w:r w:rsidRPr="008C3462">
        <w:rPr>
          <w:rFonts w:ascii="Times New Roman" w:hAnsi="Times New Roman" w:cs="Times New Roman"/>
          <w:sz w:val="28"/>
          <w:szCs w:val="28"/>
          <w:lang w:eastAsia="uk-UA"/>
        </w:rPr>
        <w:t>Davies O. America Bewitched: The Story of Witchcraft after Salem. Oxford : Oxford University Press, 2013. 304 p.</w:t>
      </w:r>
    </w:p>
    <w:p w14:paraId="52352C87"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Fortune D. Aspects of Occultism. London: The Aquarian Press, 2000.                  112 p.</w:t>
      </w:r>
    </w:p>
    <w:p w14:paraId="5CFA07D0"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Fortune D. What is Occultism? Boston : Weiser Books, 2001. 96 p.</w:t>
      </w:r>
    </w:p>
    <w:p w14:paraId="4A825917"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Gosden C. Magic: A History: From Alchemy to Witchcraft, from the Ice Age to the Present. New York : Farrar, Straus and Giroux, 2020. 512 p.</w:t>
      </w:r>
    </w:p>
    <w:p w14:paraId="05A0A0E6"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Gusterson H. How Far Have We Traveled? Magic, Science and Religion Revisited. Anthropology News. 2004. Vol. 45, no. 8. P. 7–11.</w:t>
      </w:r>
    </w:p>
    <w:p w14:paraId="59429327"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Pieri M. Occultism and the Origins of Psychoanalysis. London : Routledge, 2022. 210 p.</w:t>
      </w:r>
    </w:p>
    <w:p w14:paraId="6A1413E9"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 xml:space="preserve">Pinch T. Normal Explanations of the Paranormal: The Demarcation Problem and Fraud in Parapsychology. </w:t>
      </w:r>
      <w:r w:rsidRPr="008C3462">
        <w:rPr>
          <w:rFonts w:ascii="Times New Roman" w:hAnsi="Times New Roman" w:cs="Times New Roman"/>
          <w:i/>
          <w:iCs/>
          <w:sz w:val="28"/>
          <w:szCs w:val="28"/>
        </w:rPr>
        <w:t>Social Studies of Science</w:t>
      </w:r>
      <w:r w:rsidRPr="008C3462">
        <w:rPr>
          <w:rFonts w:ascii="Times New Roman" w:hAnsi="Times New Roman" w:cs="Times New Roman"/>
          <w:sz w:val="28"/>
          <w:szCs w:val="28"/>
        </w:rPr>
        <w:t>. 1979. Vol. 9. P. 329–348.</w:t>
      </w:r>
    </w:p>
    <w:p w14:paraId="3B4C67D4" w14:textId="77777777"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Spence, L. An Encyclopedia of Occultism. New York : Cosimo Classics, 2006.</w:t>
      </w:r>
    </w:p>
    <w:p w14:paraId="7D380428" w14:textId="6DEA4230" w:rsidR="001D7E38" w:rsidRPr="008C3462" w:rsidRDefault="001D7E38" w:rsidP="001D7E38">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The Llewellyn Encyclopedia. URL: https://www.llewellyn.com/encyclopedia/index.php?srsltid=AfmBOoqDsrOrIDwLZSZp_ZgQnTof9e6tEgS1VzMaIv0pU57QoqbUWhKs (дата звернення: 12.0</w:t>
      </w:r>
      <w:r w:rsidRPr="008C3462">
        <w:rPr>
          <w:rFonts w:ascii="Times New Roman" w:hAnsi="Times New Roman" w:cs="Times New Roman"/>
          <w:sz w:val="28"/>
          <w:szCs w:val="28"/>
          <w:lang w:val="uk-UA"/>
        </w:rPr>
        <w:t>9</w:t>
      </w:r>
      <w:r w:rsidRPr="008C3462">
        <w:rPr>
          <w:rFonts w:ascii="Times New Roman" w:hAnsi="Times New Roman" w:cs="Times New Roman"/>
          <w:sz w:val="28"/>
          <w:szCs w:val="28"/>
        </w:rPr>
        <w:t>.202</w:t>
      </w:r>
      <w:r w:rsidRPr="008C3462">
        <w:rPr>
          <w:rFonts w:ascii="Times New Roman" w:hAnsi="Times New Roman" w:cs="Times New Roman"/>
          <w:sz w:val="28"/>
          <w:szCs w:val="28"/>
          <w:lang w:val="uk-UA"/>
        </w:rPr>
        <w:t>5</w:t>
      </w:r>
      <w:r w:rsidRPr="008C3462">
        <w:rPr>
          <w:rFonts w:ascii="Times New Roman" w:hAnsi="Times New Roman" w:cs="Times New Roman"/>
          <w:sz w:val="28"/>
          <w:szCs w:val="28"/>
        </w:rPr>
        <w:t>).</w:t>
      </w:r>
    </w:p>
    <w:p w14:paraId="19FE4378" w14:textId="77777777" w:rsidR="008A23D1" w:rsidRPr="008C3462" w:rsidRDefault="008A23D1" w:rsidP="008A23D1">
      <w:pPr>
        <w:pStyle w:val="af2"/>
        <w:numPr>
          <w:ilvl w:val="0"/>
          <w:numId w:val="13"/>
        </w:numPr>
        <w:spacing w:line="360" w:lineRule="auto"/>
        <w:ind w:left="0" w:firstLine="0"/>
        <w:jc w:val="both"/>
        <w:rPr>
          <w:sz w:val="28"/>
          <w:szCs w:val="28"/>
        </w:rPr>
      </w:pPr>
      <w:proofErr w:type="spellStart"/>
      <w:r w:rsidRPr="008C3462">
        <w:rPr>
          <w:sz w:val="28"/>
          <w:szCs w:val="28"/>
        </w:rPr>
        <w:t>Earth</w:t>
      </w:r>
      <w:proofErr w:type="spellEnd"/>
      <w:r w:rsidRPr="008C3462">
        <w:rPr>
          <w:sz w:val="28"/>
          <w:szCs w:val="28"/>
        </w:rPr>
        <w:t xml:space="preserve"> </w:t>
      </w:r>
      <w:proofErr w:type="spellStart"/>
      <w:r w:rsidRPr="008C3462">
        <w:rPr>
          <w:sz w:val="28"/>
          <w:szCs w:val="28"/>
        </w:rPr>
        <w:t>magic</w:t>
      </w:r>
      <w:proofErr w:type="spellEnd"/>
      <w:r w:rsidRPr="008C3462">
        <w:rPr>
          <w:sz w:val="28"/>
          <w:szCs w:val="28"/>
        </w:rPr>
        <w:t xml:space="preserve">. URL: https://www.mariannalopez.com/earth-magic </w:t>
      </w:r>
    </w:p>
    <w:p w14:paraId="4A6F0266" w14:textId="77777777" w:rsidR="008A23D1" w:rsidRPr="008C3462" w:rsidRDefault="008A23D1" w:rsidP="008A23D1">
      <w:pPr>
        <w:pStyle w:val="af2"/>
        <w:numPr>
          <w:ilvl w:val="0"/>
          <w:numId w:val="13"/>
        </w:numPr>
        <w:spacing w:line="360" w:lineRule="auto"/>
        <w:ind w:left="0" w:firstLine="0"/>
        <w:jc w:val="both"/>
        <w:rPr>
          <w:sz w:val="28"/>
          <w:szCs w:val="28"/>
        </w:rPr>
      </w:pPr>
      <w:proofErr w:type="spellStart"/>
      <w:r w:rsidRPr="008C3462">
        <w:rPr>
          <w:sz w:val="28"/>
          <w:szCs w:val="28"/>
          <w:shd w:val="clear" w:color="auto" w:fill="FFFFFF"/>
        </w:rPr>
        <w:lastRenderedPageBreak/>
        <w:t>Esoteric</w:t>
      </w:r>
      <w:proofErr w:type="spellEnd"/>
      <w:r w:rsidRPr="008C3462">
        <w:rPr>
          <w:sz w:val="28"/>
          <w:szCs w:val="28"/>
          <w:shd w:val="clear" w:color="auto" w:fill="FFFFFF"/>
        </w:rPr>
        <w:t xml:space="preserve"> </w:t>
      </w:r>
      <w:proofErr w:type="spellStart"/>
      <w:r w:rsidRPr="008C3462">
        <w:rPr>
          <w:sz w:val="28"/>
          <w:szCs w:val="28"/>
          <w:shd w:val="clear" w:color="auto" w:fill="FFFFFF"/>
        </w:rPr>
        <w:t>Empathy</w:t>
      </w:r>
      <w:proofErr w:type="spellEnd"/>
      <w:r w:rsidRPr="008C3462">
        <w:rPr>
          <w:sz w:val="28"/>
          <w:szCs w:val="28"/>
          <w:shd w:val="clear" w:color="auto" w:fill="FFFFFF"/>
        </w:rPr>
        <w:t xml:space="preserve">: A </w:t>
      </w:r>
      <w:proofErr w:type="spellStart"/>
      <w:r w:rsidRPr="008C3462">
        <w:rPr>
          <w:sz w:val="28"/>
          <w:szCs w:val="28"/>
          <w:shd w:val="clear" w:color="auto" w:fill="FFFFFF"/>
        </w:rPr>
        <w:t>Magickal</w:t>
      </w:r>
      <w:proofErr w:type="spellEnd"/>
      <w:r w:rsidRPr="008C3462">
        <w:rPr>
          <w:sz w:val="28"/>
          <w:szCs w:val="28"/>
          <w:shd w:val="clear" w:color="auto" w:fill="FFFFFF"/>
        </w:rPr>
        <w:t xml:space="preserve"> &amp; </w:t>
      </w:r>
      <w:proofErr w:type="spellStart"/>
      <w:r w:rsidRPr="008C3462">
        <w:rPr>
          <w:sz w:val="28"/>
          <w:szCs w:val="28"/>
          <w:shd w:val="clear" w:color="auto" w:fill="FFFFFF"/>
        </w:rPr>
        <w:t>Metaphysical</w:t>
      </w:r>
      <w:proofErr w:type="spellEnd"/>
      <w:r w:rsidRPr="008C3462">
        <w:rPr>
          <w:sz w:val="28"/>
          <w:szCs w:val="28"/>
          <w:shd w:val="clear" w:color="auto" w:fill="FFFFFF"/>
        </w:rPr>
        <w:t xml:space="preserve"> </w:t>
      </w:r>
      <w:proofErr w:type="spellStart"/>
      <w:r w:rsidRPr="008C3462">
        <w:rPr>
          <w:sz w:val="28"/>
          <w:szCs w:val="28"/>
          <w:shd w:val="clear" w:color="auto" w:fill="FFFFFF"/>
        </w:rPr>
        <w:t>Guide</w:t>
      </w:r>
      <w:proofErr w:type="spellEnd"/>
      <w:r w:rsidRPr="008C3462">
        <w:rPr>
          <w:sz w:val="28"/>
          <w:szCs w:val="28"/>
          <w:shd w:val="clear" w:color="auto" w:fill="FFFFFF"/>
        </w:rPr>
        <w:t xml:space="preserve"> </w:t>
      </w:r>
      <w:proofErr w:type="spellStart"/>
      <w:r w:rsidRPr="008C3462">
        <w:rPr>
          <w:sz w:val="28"/>
          <w:szCs w:val="28"/>
          <w:shd w:val="clear" w:color="auto" w:fill="FFFFFF"/>
        </w:rPr>
        <w:t>to</w:t>
      </w:r>
      <w:proofErr w:type="spellEnd"/>
      <w:r w:rsidRPr="008C3462">
        <w:rPr>
          <w:sz w:val="28"/>
          <w:szCs w:val="28"/>
          <w:shd w:val="clear" w:color="auto" w:fill="FFFFFF"/>
        </w:rPr>
        <w:t xml:space="preserve"> </w:t>
      </w:r>
      <w:proofErr w:type="spellStart"/>
      <w:r w:rsidRPr="008C3462">
        <w:rPr>
          <w:sz w:val="28"/>
          <w:szCs w:val="28"/>
          <w:shd w:val="clear" w:color="auto" w:fill="FFFFFF"/>
        </w:rPr>
        <w:t>Emotional</w:t>
      </w:r>
      <w:proofErr w:type="spellEnd"/>
      <w:r w:rsidRPr="008C3462">
        <w:rPr>
          <w:sz w:val="28"/>
          <w:szCs w:val="28"/>
          <w:shd w:val="clear" w:color="auto" w:fill="FFFFFF"/>
        </w:rPr>
        <w:t xml:space="preserve"> </w:t>
      </w:r>
      <w:proofErr w:type="spellStart"/>
      <w:r w:rsidRPr="008C3462">
        <w:rPr>
          <w:sz w:val="28"/>
          <w:szCs w:val="28"/>
          <w:shd w:val="clear" w:color="auto" w:fill="FFFFFF"/>
        </w:rPr>
        <w:t>Sensitivity</w:t>
      </w:r>
      <w:proofErr w:type="spellEnd"/>
      <w:r w:rsidRPr="008C3462">
        <w:rPr>
          <w:sz w:val="28"/>
          <w:szCs w:val="28"/>
          <w:shd w:val="clear" w:color="auto" w:fill="FFFFFF"/>
        </w:rPr>
        <w:t xml:space="preserve">. </w:t>
      </w:r>
      <w:proofErr w:type="spellStart"/>
      <w:r w:rsidRPr="008C3462">
        <w:rPr>
          <w:sz w:val="28"/>
          <w:szCs w:val="28"/>
          <w:shd w:val="clear" w:color="auto" w:fill="FFFFFF"/>
        </w:rPr>
        <w:t>The</w:t>
      </w:r>
      <w:proofErr w:type="spellEnd"/>
      <w:r w:rsidRPr="008C3462">
        <w:rPr>
          <w:sz w:val="28"/>
          <w:szCs w:val="28"/>
          <w:shd w:val="clear" w:color="auto" w:fill="FFFFFF"/>
        </w:rPr>
        <w:t xml:space="preserve"> </w:t>
      </w:r>
      <w:proofErr w:type="spellStart"/>
      <w:r w:rsidRPr="008C3462">
        <w:rPr>
          <w:sz w:val="28"/>
          <w:szCs w:val="28"/>
          <w:shd w:val="clear" w:color="auto" w:fill="FFFFFF"/>
        </w:rPr>
        <w:t>Witches</w:t>
      </w:r>
      <w:proofErr w:type="spellEnd"/>
      <w:r w:rsidRPr="008C3462">
        <w:rPr>
          <w:sz w:val="28"/>
          <w:szCs w:val="28"/>
          <w:shd w:val="clear" w:color="auto" w:fill="FFFFFF"/>
        </w:rPr>
        <w:t xml:space="preserve"> </w:t>
      </w:r>
      <w:proofErr w:type="spellStart"/>
      <w:r w:rsidRPr="008C3462">
        <w:rPr>
          <w:sz w:val="28"/>
          <w:szCs w:val="28"/>
          <w:shd w:val="clear" w:color="auto" w:fill="FFFFFF"/>
        </w:rPr>
        <w:t>Almanach</w:t>
      </w:r>
      <w:proofErr w:type="spellEnd"/>
      <w:r w:rsidRPr="008C3462">
        <w:rPr>
          <w:sz w:val="28"/>
          <w:szCs w:val="28"/>
          <w:shd w:val="clear" w:color="auto" w:fill="FFFFFF"/>
        </w:rPr>
        <w:t>, 2024. URL: https://thewitchesalmanac.com/</w:t>
      </w:r>
    </w:p>
    <w:p w14:paraId="22776103" w14:textId="77777777" w:rsidR="008A23D1" w:rsidRPr="008C3462" w:rsidRDefault="008A23D1" w:rsidP="008A23D1">
      <w:pPr>
        <w:pStyle w:val="a6"/>
        <w:numPr>
          <w:ilvl w:val="0"/>
          <w:numId w:val="13"/>
        </w:numPr>
        <w:spacing w:after="0" w:line="360" w:lineRule="auto"/>
        <w:ind w:left="0" w:firstLine="0"/>
        <w:jc w:val="both"/>
        <w:rPr>
          <w:rFonts w:ascii="Times New Roman" w:hAnsi="Times New Roman" w:cs="Times New Roman"/>
          <w:sz w:val="28"/>
          <w:szCs w:val="28"/>
        </w:rPr>
      </w:pPr>
      <w:r w:rsidRPr="008C3462">
        <w:rPr>
          <w:rFonts w:ascii="Times New Roman" w:hAnsi="Times New Roman" w:cs="Times New Roman"/>
          <w:sz w:val="28"/>
          <w:szCs w:val="28"/>
        </w:rPr>
        <w:t>Horoscopes. URL: https://www.horoscope.com/us/index.aspx</w:t>
      </w:r>
    </w:p>
    <w:p w14:paraId="58933D0D" w14:textId="77777777" w:rsidR="008A23D1" w:rsidRPr="008C3462" w:rsidRDefault="008A23D1" w:rsidP="008A23D1">
      <w:pPr>
        <w:pStyle w:val="a6"/>
        <w:numPr>
          <w:ilvl w:val="0"/>
          <w:numId w:val="13"/>
        </w:numPr>
        <w:spacing w:after="0" w:line="360" w:lineRule="auto"/>
        <w:ind w:left="0" w:firstLine="0"/>
        <w:jc w:val="both"/>
        <w:rPr>
          <w:rStyle w:val="a7"/>
          <w:rFonts w:ascii="Times New Roman" w:hAnsi="Times New Roman" w:cs="Times New Roman"/>
          <w:sz w:val="28"/>
          <w:szCs w:val="28"/>
          <w:shd w:val="clear" w:color="auto" w:fill="FFFFFF"/>
        </w:rPr>
      </w:pPr>
      <w:r w:rsidRPr="008C3462">
        <w:rPr>
          <w:rFonts w:ascii="Times New Roman" w:hAnsi="Times New Roman" w:cs="Times New Roman"/>
          <w:sz w:val="28"/>
          <w:szCs w:val="28"/>
        </w:rPr>
        <w:t>Sacred texts. URL: https://www.sacred–texts.com/oto/aba/aba.htm</w:t>
      </w:r>
    </w:p>
    <w:p w14:paraId="7689503E" w14:textId="77777777" w:rsidR="008A23D1" w:rsidRPr="008C3462" w:rsidRDefault="008A23D1" w:rsidP="008A23D1">
      <w:pPr>
        <w:pStyle w:val="a6"/>
        <w:numPr>
          <w:ilvl w:val="0"/>
          <w:numId w:val="13"/>
        </w:numPr>
        <w:spacing w:after="0" w:line="360" w:lineRule="auto"/>
        <w:ind w:left="0" w:firstLine="0"/>
        <w:jc w:val="both"/>
        <w:rPr>
          <w:rStyle w:val="af1"/>
          <w:rFonts w:eastAsiaTheme="minorHAnsi"/>
          <w:sz w:val="28"/>
          <w:szCs w:val="28"/>
        </w:rPr>
      </w:pPr>
      <w:r w:rsidRPr="008C3462">
        <w:rPr>
          <w:rFonts w:ascii="Times New Roman" w:hAnsi="Times New Roman" w:cs="Times New Roman"/>
          <w:sz w:val="28"/>
          <w:szCs w:val="28"/>
        </w:rPr>
        <w:t xml:space="preserve">Welldivined. URL: </w:t>
      </w:r>
      <w:hyperlink r:id="rId7" w:history="1">
        <w:r w:rsidRPr="008C3462">
          <w:rPr>
            <w:rStyle w:val="af1"/>
            <w:rFonts w:eastAsiaTheme="minorHAnsi"/>
            <w:sz w:val="28"/>
            <w:szCs w:val="28"/>
          </w:rPr>
          <w:t>https://welldivined.com/</w:t>
        </w:r>
      </w:hyperlink>
    </w:p>
    <w:p w14:paraId="1FF762E7" w14:textId="77777777" w:rsidR="001D7E38" w:rsidRPr="001421F4" w:rsidRDefault="001D7E38" w:rsidP="008A23D1">
      <w:pPr>
        <w:pStyle w:val="a6"/>
        <w:spacing w:after="0" w:line="360" w:lineRule="auto"/>
        <w:ind w:left="0"/>
        <w:jc w:val="both"/>
        <w:rPr>
          <w:sz w:val="28"/>
          <w:szCs w:val="28"/>
          <w:lang w:eastAsia="uk-UA"/>
        </w:rPr>
      </w:pPr>
    </w:p>
    <w:p w14:paraId="45ECE207" w14:textId="77777777" w:rsidR="003E332A" w:rsidRPr="00181645" w:rsidRDefault="003E332A" w:rsidP="004821DF">
      <w:pPr>
        <w:spacing w:after="0" w:line="360" w:lineRule="auto"/>
        <w:ind w:firstLine="709"/>
        <w:jc w:val="both"/>
        <w:rPr>
          <w:rFonts w:ascii="Times New Roman" w:eastAsia="Times New Roman" w:hAnsi="Times New Roman" w:cs="Times New Roman"/>
          <w:b/>
          <w:bCs/>
          <w:kern w:val="0"/>
          <w:sz w:val="28"/>
          <w:szCs w:val="28"/>
          <w:lang w:eastAsia="uk-UA"/>
          <w14:ligatures w14:val="none"/>
        </w:rPr>
      </w:pPr>
    </w:p>
    <w:p w14:paraId="6682888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E0B611" w14:textId="25A895E6"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F8B66EE" w14:textId="31F89227"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80BA5E8" w14:textId="61E8708C"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D329EB3" w14:textId="09FF0BD4"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8756C7B" w14:textId="6BCF6174"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DDA96E1" w14:textId="15DAF368"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BB8A311" w14:textId="45548530"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6865D40" w14:textId="7BB43FC8"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CFFCC33" w14:textId="0C4993C7"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7DB6E533" w14:textId="6C83C04C"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5751DAC" w14:textId="48FFFEEA"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FE33006" w14:textId="69B627ED"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C268F75" w14:textId="3E5A459C"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82D3DCD" w14:textId="6AA8A9ED"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38BDBBC" w14:textId="0779B80E"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396B51E" w14:textId="27AF3D68"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08D37BC7" w14:textId="34402F3A"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1D6084D0" w14:textId="1AD3D0A5"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AF7FC71" w14:textId="269C653A"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8E4244E" w14:textId="4351B40E"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30755042" w14:textId="1F94BF48"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87AF5B0" w14:textId="10303430" w:rsidR="000D779D" w:rsidRDefault="000D779D"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B89D983" w14:textId="0252093D" w:rsidR="00A031A7" w:rsidRDefault="00C61025" w:rsidP="00A1167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A1167A">
        <w:rPr>
          <w:rFonts w:ascii="Times New Roman" w:eastAsia="Times New Roman" w:hAnsi="Times New Roman" w:cs="Times New Roman"/>
          <w:b/>
          <w:bCs/>
          <w:kern w:val="0"/>
          <w:sz w:val="28"/>
          <w:szCs w:val="28"/>
          <w:lang w:val="uk-UA" w:eastAsia="uk-UA"/>
          <w14:ligatures w14:val="none"/>
        </w:rPr>
        <w:lastRenderedPageBreak/>
        <w:t>Анотація</w:t>
      </w:r>
    </w:p>
    <w:p w14:paraId="20391226" w14:textId="77777777" w:rsidR="001E1813" w:rsidRDefault="001E1813" w:rsidP="00A1167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FD85CF1" w14:textId="6C20639A" w:rsidR="000D779D" w:rsidRPr="000D779D" w:rsidRDefault="000D779D" w:rsidP="000D77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D779D">
        <w:rPr>
          <w:rFonts w:ascii="Times New Roman" w:eastAsia="Times New Roman" w:hAnsi="Times New Roman" w:cs="Times New Roman"/>
          <w:kern w:val="0"/>
          <w:sz w:val="28"/>
          <w:szCs w:val="28"/>
          <w:lang w:val="uk-UA" w:eastAsia="uk-UA"/>
          <w14:ligatures w14:val="none"/>
        </w:rPr>
        <w:t xml:space="preserve">Робота присвячена комплексному лінгвістичному дослідженню англомовного езотеричного дискурсу як соціально, культурно й </w:t>
      </w:r>
      <w:proofErr w:type="spellStart"/>
      <w:r w:rsidRPr="000D779D">
        <w:rPr>
          <w:rFonts w:ascii="Times New Roman" w:eastAsia="Times New Roman" w:hAnsi="Times New Roman" w:cs="Times New Roman"/>
          <w:kern w:val="0"/>
          <w:sz w:val="28"/>
          <w:szCs w:val="28"/>
          <w:lang w:val="uk-UA" w:eastAsia="uk-UA"/>
          <w14:ligatures w14:val="none"/>
        </w:rPr>
        <w:t>когнітивно</w:t>
      </w:r>
      <w:proofErr w:type="spellEnd"/>
      <w:r w:rsidRPr="000D779D">
        <w:rPr>
          <w:rFonts w:ascii="Times New Roman" w:eastAsia="Times New Roman" w:hAnsi="Times New Roman" w:cs="Times New Roman"/>
          <w:kern w:val="0"/>
          <w:sz w:val="28"/>
          <w:szCs w:val="28"/>
          <w:lang w:val="uk-UA" w:eastAsia="uk-UA"/>
          <w14:ligatures w14:val="none"/>
        </w:rPr>
        <w:t xml:space="preserve"> маркованого типу комунікації, що активно функціонує в сучасному глобалізованому медіапросторі. Метою дослідження є всебічний опис його концептуальних засад, лексико-семантичної наповненості, синтаксичної організації, жанрової структури та прагматичних механізмів впливу на адресата. Емпіричну базу становить репрезентативна вибірка автентичних текстів різного функціонально-стильового й медіального походження </w:t>
      </w:r>
      <w:r w:rsidRPr="000D779D">
        <w:rPr>
          <w:rFonts w:ascii="Times New Roman" w:eastAsia="Times New Roman" w:hAnsi="Times New Roman" w:cs="Times New Roman"/>
          <w:kern w:val="0"/>
          <w:sz w:val="28"/>
          <w:szCs w:val="28"/>
          <w:lang w:val="uk-UA" w:eastAsia="uk-UA"/>
          <w14:ligatures w14:val="none"/>
        </w:rPr>
        <w:t>–</w:t>
      </w:r>
      <w:r w:rsidRPr="000D779D">
        <w:rPr>
          <w:rFonts w:ascii="Times New Roman" w:eastAsia="Times New Roman" w:hAnsi="Times New Roman" w:cs="Times New Roman"/>
          <w:kern w:val="0"/>
          <w:sz w:val="28"/>
          <w:szCs w:val="28"/>
          <w:lang w:val="uk-UA" w:eastAsia="uk-UA"/>
          <w14:ligatures w14:val="none"/>
        </w:rPr>
        <w:t xml:space="preserve"> енциклопедичних, ритуально-практичних, </w:t>
      </w:r>
      <w:proofErr w:type="spellStart"/>
      <w:r w:rsidRPr="000D779D">
        <w:rPr>
          <w:rFonts w:ascii="Times New Roman" w:eastAsia="Times New Roman" w:hAnsi="Times New Roman" w:cs="Times New Roman"/>
          <w:kern w:val="0"/>
          <w:sz w:val="28"/>
          <w:szCs w:val="28"/>
          <w:lang w:val="uk-UA" w:eastAsia="uk-UA"/>
          <w14:ligatures w14:val="none"/>
        </w:rPr>
        <w:t>масмедійних</w:t>
      </w:r>
      <w:proofErr w:type="spellEnd"/>
      <w:r w:rsidRPr="000D779D">
        <w:rPr>
          <w:rFonts w:ascii="Times New Roman" w:eastAsia="Times New Roman" w:hAnsi="Times New Roman" w:cs="Times New Roman"/>
          <w:kern w:val="0"/>
          <w:sz w:val="28"/>
          <w:szCs w:val="28"/>
          <w:lang w:val="uk-UA" w:eastAsia="uk-UA"/>
          <w14:ligatures w14:val="none"/>
        </w:rPr>
        <w:t>, сакральних і консультативно-комерційних, що забезпечує жанрову й комунікативну варіативність матеріалу.</w:t>
      </w:r>
    </w:p>
    <w:p w14:paraId="1A725BF9" w14:textId="02DDFDEE" w:rsidR="000D779D" w:rsidRPr="000D779D" w:rsidRDefault="000D779D" w:rsidP="000D77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D779D">
        <w:rPr>
          <w:rFonts w:ascii="Times New Roman" w:eastAsia="Times New Roman" w:hAnsi="Times New Roman" w:cs="Times New Roman"/>
          <w:kern w:val="0"/>
          <w:sz w:val="28"/>
          <w:szCs w:val="28"/>
          <w:lang w:val="uk-UA" w:eastAsia="uk-UA"/>
          <w14:ligatures w14:val="none"/>
        </w:rPr>
        <w:t xml:space="preserve">Методологія ґрунтується на поєднанні </w:t>
      </w:r>
      <w:proofErr w:type="spellStart"/>
      <w:r w:rsidRPr="000D779D">
        <w:rPr>
          <w:rFonts w:ascii="Times New Roman" w:eastAsia="Times New Roman" w:hAnsi="Times New Roman" w:cs="Times New Roman"/>
          <w:kern w:val="0"/>
          <w:sz w:val="28"/>
          <w:szCs w:val="28"/>
          <w:lang w:val="uk-UA" w:eastAsia="uk-UA"/>
          <w14:ligatures w14:val="none"/>
        </w:rPr>
        <w:t>дискурсного</w:t>
      </w:r>
      <w:proofErr w:type="spellEnd"/>
      <w:r w:rsidRPr="000D779D">
        <w:rPr>
          <w:rFonts w:ascii="Times New Roman" w:eastAsia="Times New Roman" w:hAnsi="Times New Roman" w:cs="Times New Roman"/>
          <w:kern w:val="0"/>
          <w:sz w:val="28"/>
          <w:szCs w:val="28"/>
          <w:lang w:val="uk-UA" w:eastAsia="uk-UA"/>
          <w14:ligatures w14:val="none"/>
        </w:rPr>
        <w:t xml:space="preserve">, </w:t>
      </w:r>
      <w:proofErr w:type="spellStart"/>
      <w:r w:rsidRPr="000D779D">
        <w:rPr>
          <w:rFonts w:ascii="Times New Roman" w:eastAsia="Times New Roman" w:hAnsi="Times New Roman" w:cs="Times New Roman"/>
          <w:kern w:val="0"/>
          <w:sz w:val="28"/>
          <w:szCs w:val="28"/>
          <w:lang w:val="uk-UA" w:eastAsia="uk-UA"/>
          <w14:ligatures w14:val="none"/>
        </w:rPr>
        <w:t>когнітивно</w:t>
      </w:r>
      <w:proofErr w:type="spellEnd"/>
      <w:r w:rsidRPr="000D779D">
        <w:rPr>
          <w:rFonts w:ascii="Times New Roman" w:eastAsia="Times New Roman" w:hAnsi="Times New Roman" w:cs="Times New Roman"/>
          <w:kern w:val="0"/>
          <w:sz w:val="28"/>
          <w:szCs w:val="28"/>
          <w:lang w:val="uk-UA" w:eastAsia="uk-UA"/>
          <w14:ligatures w14:val="none"/>
        </w:rPr>
        <w:t xml:space="preserve">-семантичного, лексико-семантичного, прагматичного, синтаксичного, жанрового та контекстуально-культурологічного аналізів. Встановлено, що англомовний езотеричний дискурс формує цілісну </w:t>
      </w:r>
      <w:proofErr w:type="spellStart"/>
      <w:r w:rsidRPr="000D779D">
        <w:rPr>
          <w:rFonts w:ascii="Times New Roman" w:eastAsia="Times New Roman" w:hAnsi="Times New Roman" w:cs="Times New Roman"/>
          <w:kern w:val="0"/>
          <w:sz w:val="28"/>
          <w:szCs w:val="28"/>
          <w:lang w:val="uk-UA" w:eastAsia="uk-UA"/>
          <w14:ligatures w14:val="none"/>
        </w:rPr>
        <w:t>концептосферу</w:t>
      </w:r>
      <w:proofErr w:type="spellEnd"/>
      <w:r w:rsidRPr="000D779D">
        <w:rPr>
          <w:rFonts w:ascii="Times New Roman" w:eastAsia="Times New Roman" w:hAnsi="Times New Roman" w:cs="Times New Roman"/>
          <w:kern w:val="0"/>
          <w:sz w:val="28"/>
          <w:szCs w:val="28"/>
          <w:lang w:val="uk-UA" w:eastAsia="uk-UA"/>
          <w14:ligatures w14:val="none"/>
        </w:rPr>
        <w:t xml:space="preserve">, організовану навколо ідей енергетичної взаємодії, духовного пробудження, космічного порядку та символічної інтерпретації реальності. Виявлено високу метафоричність, полісемію, сугестивність і символічність лексики, а також продуктивні синтаксичні моделі (імперативи, паралелізм, риторичні запитання, умовні конструкції), що забезпечують психологічний, мотиваційний і терапевтичний вплив. Окреслено головні прагматичні стратегії дискурсу </w:t>
      </w:r>
      <w:r w:rsidRPr="000D779D">
        <w:rPr>
          <w:rFonts w:ascii="Times New Roman" w:eastAsia="Times New Roman" w:hAnsi="Times New Roman" w:cs="Times New Roman"/>
          <w:kern w:val="0"/>
          <w:sz w:val="28"/>
          <w:szCs w:val="28"/>
          <w:lang w:val="uk-UA" w:eastAsia="uk-UA"/>
          <w14:ligatures w14:val="none"/>
        </w:rPr>
        <w:t>–</w:t>
      </w:r>
      <w:r w:rsidRPr="000D779D">
        <w:rPr>
          <w:rFonts w:ascii="Times New Roman" w:eastAsia="Times New Roman" w:hAnsi="Times New Roman" w:cs="Times New Roman"/>
          <w:kern w:val="0"/>
          <w:sz w:val="28"/>
          <w:szCs w:val="28"/>
          <w:lang w:val="uk-UA" w:eastAsia="uk-UA"/>
          <w14:ligatures w14:val="none"/>
        </w:rPr>
        <w:t xml:space="preserve"> персоналізацію, </w:t>
      </w:r>
      <w:proofErr w:type="spellStart"/>
      <w:r w:rsidRPr="000D779D">
        <w:rPr>
          <w:rFonts w:ascii="Times New Roman" w:eastAsia="Times New Roman" w:hAnsi="Times New Roman" w:cs="Times New Roman"/>
          <w:kern w:val="0"/>
          <w:sz w:val="28"/>
          <w:szCs w:val="28"/>
          <w:lang w:val="uk-UA" w:eastAsia="uk-UA"/>
          <w14:ligatures w14:val="none"/>
        </w:rPr>
        <w:t>авторитетизацію</w:t>
      </w:r>
      <w:proofErr w:type="spellEnd"/>
      <w:r w:rsidRPr="000D779D">
        <w:rPr>
          <w:rFonts w:ascii="Times New Roman" w:eastAsia="Times New Roman" w:hAnsi="Times New Roman" w:cs="Times New Roman"/>
          <w:kern w:val="0"/>
          <w:sz w:val="28"/>
          <w:szCs w:val="28"/>
          <w:lang w:val="uk-UA" w:eastAsia="uk-UA"/>
          <w14:ligatures w14:val="none"/>
        </w:rPr>
        <w:t xml:space="preserve">, містифікацію, </w:t>
      </w:r>
      <w:proofErr w:type="spellStart"/>
      <w:r w:rsidRPr="000D779D">
        <w:rPr>
          <w:rFonts w:ascii="Times New Roman" w:eastAsia="Times New Roman" w:hAnsi="Times New Roman" w:cs="Times New Roman"/>
          <w:kern w:val="0"/>
          <w:sz w:val="28"/>
          <w:szCs w:val="28"/>
          <w:lang w:val="uk-UA" w:eastAsia="uk-UA"/>
          <w14:ligatures w14:val="none"/>
        </w:rPr>
        <w:t>емпатичну</w:t>
      </w:r>
      <w:proofErr w:type="spellEnd"/>
      <w:r w:rsidRPr="000D779D">
        <w:rPr>
          <w:rFonts w:ascii="Times New Roman" w:eastAsia="Times New Roman" w:hAnsi="Times New Roman" w:cs="Times New Roman"/>
          <w:kern w:val="0"/>
          <w:sz w:val="28"/>
          <w:szCs w:val="28"/>
          <w:lang w:val="uk-UA" w:eastAsia="uk-UA"/>
          <w14:ligatures w14:val="none"/>
        </w:rPr>
        <w:t xml:space="preserve"> підтримку, інтерпретаційне посередництво</w:t>
      </w:r>
      <w:r w:rsidRPr="000D779D">
        <w:rPr>
          <w:rFonts w:ascii="Times New Roman" w:eastAsia="Times New Roman" w:hAnsi="Times New Roman" w:cs="Times New Roman"/>
          <w:kern w:val="0"/>
          <w:sz w:val="28"/>
          <w:szCs w:val="28"/>
          <w:lang w:val="uk-UA" w:eastAsia="uk-UA"/>
          <w14:ligatures w14:val="none"/>
        </w:rPr>
        <w:t xml:space="preserve">, </w:t>
      </w:r>
      <w:r w:rsidRPr="000D779D">
        <w:rPr>
          <w:rFonts w:ascii="Times New Roman" w:eastAsia="Times New Roman" w:hAnsi="Times New Roman" w:cs="Times New Roman"/>
          <w:kern w:val="0"/>
          <w:sz w:val="28"/>
          <w:szCs w:val="28"/>
          <w:lang w:val="uk-UA" w:eastAsia="uk-UA"/>
          <w14:ligatures w14:val="none"/>
        </w:rPr>
        <w:t xml:space="preserve">які сприяють формуванню довірливих, </w:t>
      </w:r>
      <w:proofErr w:type="spellStart"/>
      <w:r w:rsidRPr="000D779D">
        <w:rPr>
          <w:rFonts w:ascii="Times New Roman" w:eastAsia="Times New Roman" w:hAnsi="Times New Roman" w:cs="Times New Roman"/>
          <w:kern w:val="0"/>
          <w:sz w:val="28"/>
          <w:szCs w:val="28"/>
          <w:lang w:val="uk-UA" w:eastAsia="uk-UA"/>
          <w14:ligatures w14:val="none"/>
        </w:rPr>
        <w:t>квазіінтимних</w:t>
      </w:r>
      <w:proofErr w:type="spellEnd"/>
      <w:r w:rsidRPr="000D779D">
        <w:rPr>
          <w:rFonts w:ascii="Times New Roman" w:eastAsia="Times New Roman" w:hAnsi="Times New Roman" w:cs="Times New Roman"/>
          <w:kern w:val="0"/>
          <w:sz w:val="28"/>
          <w:szCs w:val="28"/>
          <w:lang w:val="uk-UA" w:eastAsia="uk-UA"/>
          <w14:ligatures w14:val="none"/>
        </w:rPr>
        <w:t xml:space="preserve"> комунікативних взаємин.</w:t>
      </w:r>
    </w:p>
    <w:p w14:paraId="303F31CE" w14:textId="77777777" w:rsidR="000D779D" w:rsidRPr="000D779D" w:rsidRDefault="000D779D" w:rsidP="000D77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D779D">
        <w:rPr>
          <w:rFonts w:ascii="Times New Roman" w:eastAsia="Times New Roman" w:hAnsi="Times New Roman" w:cs="Times New Roman"/>
          <w:kern w:val="0"/>
          <w:sz w:val="28"/>
          <w:szCs w:val="28"/>
          <w:lang w:val="uk-UA" w:eastAsia="uk-UA"/>
          <w14:ligatures w14:val="none"/>
        </w:rPr>
        <w:t xml:space="preserve">Наукова новизна полягає у комплексному описі багаторівневої </w:t>
      </w:r>
      <w:proofErr w:type="spellStart"/>
      <w:r w:rsidRPr="000D779D">
        <w:rPr>
          <w:rFonts w:ascii="Times New Roman" w:eastAsia="Times New Roman" w:hAnsi="Times New Roman" w:cs="Times New Roman"/>
          <w:kern w:val="0"/>
          <w:sz w:val="28"/>
          <w:szCs w:val="28"/>
          <w:lang w:val="uk-UA" w:eastAsia="uk-UA"/>
          <w14:ligatures w14:val="none"/>
        </w:rPr>
        <w:t>мовної</w:t>
      </w:r>
      <w:proofErr w:type="spellEnd"/>
      <w:r w:rsidRPr="000D779D">
        <w:rPr>
          <w:rFonts w:ascii="Times New Roman" w:eastAsia="Times New Roman" w:hAnsi="Times New Roman" w:cs="Times New Roman"/>
          <w:kern w:val="0"/>
          <w:sz w:val="28"/>
          <w:szCs w:val="28"/>
          <w:lang w:val="uk-UA" w:eastAsia="uk-UA"/>
          <w14:ligatures w14:val="none"/>
        </w:rPr>
        <w:t xml:space="preserve"> організації езотеричного дискурсу та виявленні його </w:t>
      </w:r>
      <w:proofErr w:type="spellStart"/>
      <w:r w:rsidRPr="000D779D">
        <w:rPr>
          <w:rFonts w:ascii="Times New Roman" w:eastAsia="Times New Roman" w:hAnsi="Times New Roman" w:cs="Times New Roman"/>
          <w:kern w:val="0"/>
          <w:sz w:val="28"/>
          <w:szCs w:val="28"/>
          <w:lang w:val="uk-UA" w:eastAsia="uk-UA"/>
          <w14:ligatures w14:val="none"/>
        </w:rPr>
        <w:t>когнітивно</w:t>
      </w:r>
      <w:proofErr w:type="spellEnd"/>
      <w:r w:rsidRPr="000D779D">
        <w:rPr>
          <w:rFonts w:ascii="Times New Roman" w:eastAsia="Times New Roman" w:hAnsi="Times New Roman" w:cs="Times New Roman"/>
          <w:kern w:val="0"/>
          <w:sz w:val="28"/>
          <w:szCs w:val="28"/>
          <w:lang w:val="uk-UA" w:eastAsia="uk-UA"/>
          <w14:ligatures w14:val="none"/>
        </w:rPr>
        <w:t xml:space="preserve">-прагматичного потенціалу. Практичне значення дослідження визначається можливістю використання його результатів у викладанні англійської мови, </w:t>
      </w:r>
      <w:proofErr w:type="spellStart"/>
      <w:r w:rsidRPr="000D779D">
        <w:rPr>
          <w:rFonts w:ascii="Times New Roman" w:eastAsia="Times New Roman" w:hAnsi="Times New Roman" w:cs="Times New Roman"/>
          <w:kern w:val="0"/>
          <w:sz w:val="28"/>
          <w:szCs w:val="28"/>
          <w:lang w:val="uk-UA" w:eastAsia="uk-UA"/>
          <w14:ligatures w14:val="none"/>
        </w:rPr>
        <w:lastRenderedPageBreak/>
        <w:t>медіаграмотності</w:t>
      </w:r>
      <w:proofErr w:type="spellEnd"/>
      <w:r w:rsidRPr="000D779D">
        <w:rPr>
          <w:rFonts w:ascii="Times New Roman" w:eastAsia="Times New Roman" w:hAnsi="Times New Roman" w:cs="Times New Roman"/>
          <w:kern w:val="0"/>
          <w:sz w:val="28"/>
          <w:szCs w:val="28"/>
          <w:lang w:val="uk-UA" w:eastAsia="uk-UA"/>
          <w14:ligatures w14:val="none"/>
        </w:rPr>
        <w:t xml:space="preserve">, </w:t>
      </w:r>
      <w:proofErr w:type="spellStart"/>
      <w:r w:rsidRPr="000D779D">
        <w:rPr>
          <w:rFonts w:ascii="Times New Roman" w:eastAsia="Times New Roman" w:hAnsi="Times New Roman" w:cs="Times New Roman"/>
          <w:kern w:val="0"/>
          <w:sz w:val="28"/>
          <w:szCs w:val="28"/>
          <w:lang w:val="uk-UA" w:eastAsia="uk-UA"/>
          <w14:ligatures w14:val="none"/>
        </w:rPr>
        <w:t>дискурсології</w:t>
      </w:r>
      <w:proofErr w:type="spellEnd"/>
      <w:r w:rsidRPr="000D779D">
        <w:rPr>
          <w:rFonts w:ascii="Times New Roman" w:eastAsia="Times New Roman" w:hAnsi="Times New Roman" w:cs="Times New Roman"/>
          <w:kern w:val="0"/>
          <w:sz w:val="28"/>
          <w:szCs w:val="28"/>
          <w:lang w:val="uk-UA" w:eastAsia="uk-UA"/>
          <w14:ligatures w14:val="none"/>
        </w:rPr>
        <w:t>, культурології, психології комунікації, а також у подальших студіях сучасної духовної та масової культури.</w:t>
      </w:r>
    </w:p>
    <w:p w14:paraId="03667738" w14:textId="77777777" w:rsidR="000D779D" w:rsidRPr="000D779D" w:rsidRDefault="000D779D" w:rsidP="000D77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D779D">
        <w:rPr>
          <w:rFonts w:ascii="Times New Roman" w:eastAsia="Times New Roman" w:hAnsi="Times New Roman" w:cs="Times New Roman"/>
          <w:b/>
          <w:bCs/>
          <w:kern w:val="0"/>
          <w:sz w:val="28"/>
          <w:szCs w:val="28"/>
          <w:lang w:val="uk-UA" w:eastAsia="uk-UA"/>
          <w14:ligatures w14:val="none"/>
        </w:rPr>
        <w:t>Ключові слова:</w:t>
      </w:r>
      <w:r w:rsidRPr="000D779D">
        <w:rPr>
          <w:rFonts w:ascii="Times New Roman" w:eastAsia="Times New Roman" w:hAnsi="Times New Roman" w:cs="Times New Roman"/>
          <w:kern w:val="0"/>
          <w:sz w:val="28"/>
          <w:szCs w:val="28"/>
          <w:lang w:val="uk-UA" w:eastAsia="uk-UA"/>
          <w14:ligatures w14:val="none"/>
        </w:rPr>
        <w:t xml:space="preserve"> англомовний езотеричний дискурс, афірмація, жанрова варіативність, когнітивна семантика, </w:t>
      </w:r>
      <w:proofErr w:type="spellStart"/>
      <w:r w:rsidRPr="000D779D">
        <w:rPr>
          <w:rFonts w:ascii="Times New Roman" w:eastAsia="Times New Roman" w:hAnsi="Times New Roman" w:cs="Times New Roman"/>
          <w:kern w:val="0"/>
          <w:sz w:val="28"/>
          <w:szCs w:val="28"/>
          <w:lang w:val="uk-UA" w:eastAsia="uk-UA"/>
          <w14:ligatures w14:val="none"/>
        </w:rPr>
        <w:t>концептосфера</w:t>
      </w:r>
      <w:proofErr w:type="spellEnd"/>
      <w:r w:rsidRPr="000D779D">
        <w:rPr>
          <w:rFonts w:ascii="Times New Roman" w:eastAsia="Times New Roman" w:hAnsi="Times New Roman" w:cs="Times New Roman"/>
          <w:kern w:val="0"/>
          <w:sz w:val="28"/>
          <w:szCs w:val="28"/>
          <w:lang w:val="uk-UA" w:eastAsia="uk-UA"/>
          <w14:ligatures w14:val="none"/>
        </w:rPr>
        <w:t xml:space="preserve">, </w:t>
      </w:r>
      <w:proofErr w:type="spellStart"/>
      <w:r w:rsidRPr="000D779D">
        <w:rPr>
          <w:rFonts w:ascii="Times New Roman" w:eastAsia="Times New Roman" w:hAnsi="Times New Roman" w:cs="Times New Roman"/>
          <w:kern w:val="0"/>
          <w:sz w:val="28"/>
          <w:szCs w:val="28"/>
          <w:lang w:val="uk-UA" w:eastAsia="uk-UA"/>
          <w14:ligatures w14:val="none"/>
        </w:rPr>
        <w:t>лінгвопрагматика</w:t>
      </w:r>
      <w:proofErr w:type="spellEnd"/>
      <w:r w:rsidRPr="000D779D">
        <w:rPr>
          <w:rFonts w:ascii="Times New Roman" w:eastAsia="Times New Roman" w:hAnsi="Times New Roman" w:cs="Times New Roman"/>
          <w:kern w:val="0"/>
          <w:sz w:val="28"/>
          <w:szCs w:val="28"/>
          <w:lang w:val="uk-UA" w:eastAsia="uk-UA"/>
          <w14:ligatures w14:val="none"/>
        </w:rPr>
        <w:t>, метафоричність, персоналізація, сугестивність, символізм.</w:t>
      </w:r>
    </w:p>
    <w:p w14:paraId="78D347A4" w14:textId="3E07DD3E"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EBF70BC" w14:textId="2154B4A4"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9A2B0F9" w14:textId="016C1F8C"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C02DE3B" w14:textId="051442E6"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55718C7" w14:textId="295E7AB9"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896E725" w14:textId="402E4B69"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B0FD43C" w14:textId="394DDA83"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AC4AFD3" w14:textId="669A227E"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22A2AE4" w14:textId="66BC54FA"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214E717" w14:textId="56F24940"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7F10BAC" w14:textId="65597CC8"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514E072" w14:textId="7CF33C71"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A62C2C0" w14:textId="59D5F16D"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F9BCCD8" w14:textId="170E6A0A"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F06C6F2" w14:textId="620AE610"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728DDD6" w14:textId="55D33568"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2B4A861" w14:textId="07AC63AA"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B781CBD" w14:textId="49F37067"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BEF12" w14:textId="7F7F3C3C"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36BA90" w14:textId="01A00E64"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454D144" w14:textId="74ED0DB8"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344680" w14:textId="018183AE"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0A56241" w14:textId="43B752B9"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AED52DA" w14:textId="2D90789F"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A703651" w14:textId="5DE09100" w:rsidR="000D779D"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B278319" w14:textId="4921E169" w:rsidR="000D779D" w:rsidRDefault="000D779D" w:rsidP="000D779D">
      <w:pPr>
        <w:spacing w:after="0" w:line="360" w:lineRule="auto"/>
        <w:ind w:firstLine="709"/>
        <w:jc w:val="center"/>
        <w:rPr>
          <w:rFonts w:ascii="Times New Roman" w:eastAsia="Times New Roman" w:hAnsi="Times New Roman" w:cs="Times New Roman"/>
          <w:b/>
          <w:bCs/>
          <w:kern w:val="0"/>
          <w:sz w:val="28"/>
          <w:szCs w:val="28"/>
          <w:lang w:val="en-US" w:eastAsia="uk-UA"/>
          <w14:ligatures w14:val="none"/>
        </w:rPr>
      </w:pPr>
      <w:r>
        <w:rPr>
          <w:rFonts w:ascii="Times New Roman" w:eastAsia="Times New Roman" w:hAnsi="Times New Roman" w:cs="Times New Roman"/>
          <w:b/>
          <w:bCs/>
          <w:kern w:val="0"/>
          <w:sz w:val="28"/>
          <w:szCs w:val="28"/>
          <w:lang w:val="en-US" w:eastAsia="uk-UA"/>
          <w14:ligatures w14:val="none"/>
        </w:rPr>
        <w:lastRenderedPageBreak/>
        <w:t>Abstract</w:t>
      </w:r>
    </w:p>
    <w:p w14:paraId="33D15FB9" w14:textId="77777777" w:rsidR="001E1813" w:rsidRDefault="001E1813" w:rsidP="000D779D">
      <w:pPr>
        <w:spacing w:after="0" w:line="360" w:lineRule="auto"/>
        <w:ind w:firstLine="709"/>
        <w:jc w:val="center"/>
        <w:rPr>
          <w:rFonts w:ascii="Times New Roman" w:eastAsia="Times New Roman" w:hAnsi="Times New Roman" w:cs="Times New Roman"/>
          <w:b/>
          <w:bCs/>
          <w:kern w:val="0"/>
          <w:sz w:val="28"/>
          <w:szCs w:val="28"/>
          <w:lang w:val="en-US" w:eastAsia="uk-UA"/>
          <w14:ligatures w14:val="none"/>
        </w:rPr>
      </w:pPr>
    </w:p>
    <w:p w14:paraId="3AD44F18" w14:textId="78B3E668" w:rsidR="001E1813" w:rsidRPr="001E1813" w:rsidRDefault="001E1813" w:rsidP="001E181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study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offers</w:t>
      </w:r>
      <w:proofErr w:type="spellEnd"/>
      <w:r w:rsidRPr="001E1813">
        <w:rPr>
          <w:rFonts w:ascii="Times New Roman" w:eastAsia="Times New Roman" w:hAnsi="Times New Roman" w:cs="Times New Roman"/>
          <w:kern w:val="0"/>
          <w:sz w:val="28"/>
          <w:szCs w:val="28"/>
          <w:lang w:val="uk-UA" w:eastAsia="uk-UA"/>
          <w14:ligatures w14:val="none"/>
        </w:rPr>
        <w:t xml:space="preserve"> a </w:t>
      </w:r>
      <w:proofErr w:type="spellStart"/>
      <w:r w:rsidRPr="001E1813">
        <w:rPr>
          <w:rFonts w:ascii="Times New Roman" w:eastAsia="Times New Roman" w:hAnsi="Times New Roman" w:cs="Times New Roman"/>
          <w:kern w:val="0"/>
          <w:sz w:val="28"/>
          <w:szCs w:val="28"/>
          <w:lang w:val="uk-UA" w:eastAsia="uk-UA"/>
          <w14:ligatures w14:val="none"/>
        </w:rPr>
        <w:t>comprehensive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linguistic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investigation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English-language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esoteric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as</w:t>
      </w:r>
      <w:proofErr w:type="spellEnd"/>
      <w:r w:rsidRPr="001E1813">
        <w:rPr>
          <w:rFonts w:ascii="Times New Roman" w:eastAsia="Times New Roman" w:hAnsi="Times New Roman" w:cs="Times New Roman"/>
          <w:kern w:val="0"/>
          <w:sz w:val="28"/>
          <w:szCs w:val="28"/>
          <w:lang w:val="uk-UA" w:eastAsia="uk-UA"/>
          <w14:ligatures w14:val="none"/>
        </w:rPr>
        <w:t xml:space="preserve"> a </w:t>
      </w:r>
      <w:proofErr w:type="spellStart"/>
      <w:r w:rsidRPr="001E1813">
        <w:rPr>
          <w:rFonts w:ascii="Times New Roman" w:eastAsia="Times New Roman" w:hAnsi="Times New Roman" w:cs="Times New Roman"/>
          <w:kern w:val="0"/>
          <w:sz w:val="28"/>
          <w:szCs w:val="28"/>
          <w:lang w:val="uk-UA" w:eastAsia="uk-UA"/>
          <w14:ligatures w14:val="none"/>
        </w:rPr>
        <w:t>socially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culturally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cognitively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marked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type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communication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that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actively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operates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within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contemporary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globalized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media</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environment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research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aims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to</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provide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in-depth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description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its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conceptual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foundations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lexical-semantic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features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syntactic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organization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genre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system</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pragmatic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mechanisms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persuasive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influence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empirical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base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includes</w:t>
      </w:r>
      <w:proofErr w:type="spellEnd"/>
      <w:r w:rsidRPr="001E1813">
        <w:rPr>
          <w:rFonts w:ascii="Times New Roman" w:eastAsia="Times New Roman" w:hAnsi="Times New Roman" w:cs="Times New Roman"/>
          <w:kern w:val="0"/>
          <w:sz w:val="28"/>
          <w:szCs w:val="28"/>
          <w:lang w:val="uk-UA" w:eastAsia="uk-UA"/>
          <w14:ligatures w14:val="none"/>
        </w:rPr>
        <w:t xml:space="preserve"> a </w:t>
      </w:r>
      <w:proofErr w:type="spellStart"/>
      <w:r w:rsidRPr="001E1813">
        <w:rPr>
          <w:rFonts w:ascii="Times New Roman" w:eastAsia="Times New Roman" w:hAnsi="Times New Roman" w:cs="Times New Roman"/>
          <w:kern w:val="0"/>
          <w:sz w:val="28"/>
          <w:szCs w:val="28"/>
          <w:lang w:val="uk-UA" w:eastAsia="uk-UA"/>
          <w14:ligatures w14:val="none"/>
        </w:rPr>
        <w:t>representative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selection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authentic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texts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from</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diverse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functional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stylistic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media</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domains</w:t>
      </w:r>
      <w:proofErr w:type="spellEnd"/>
      <w:r w:rsidR="005D00E6">
        <w:rPr>
          <w:rFonts w:ascii="Times New Roman" w:eastAsia="Times New Roman" w:hAnsi="Times New Roman" w:cs="Times New Roman"/>
          <w:kern w:val="0"/>
          <w:sz w:val="28"/>
          <w:szCs w:val="28"/>
          <w:lang w:val="uk-UA" w:eastAsia="uk-UA"/>
          <w14:ligatures w14:val="none"/>
        </w:rPr>
        <w:t xml:space="preserve"> – </w:t>
      </w:r>
      <w:proofErr w:type="spellStart"/>
      <w:r w:rsidRPr="001E1813">
        <w:rPr>
          <w:rFonts w:ascii="Times New Roman" w:eastAsia="Times New Roman" w:hAnsi="Times New Roman" w:cs="Times New Roman"/>
          <w:kern w:val="0"/>
          <w:sz w:val="28"/>
          <w:szCs w:val="28"/>
          <w:lang w:val="uk-UA" w:eastAsia="uk-UA"/>
          <w14:ligatures w14:val="none"/>
        </w:rPr>
        <w:t>encyclopedic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ritual-practical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mass-media</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sacred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consultation-commercial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sources</w:t>
      </w:r>
      <w:proofErr w:type="spellEnd"/>
      <w:r w:rsidR="005D00E6">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ensuring</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genre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communicative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variability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material</w:t>
      </w:r>
      <w:proofErr w:type="spellEnd"/>
      <w:r w:rsidRPr="001E1813">
        <w:rPr>
          <w:rFonts w:ascii="Times New Roman" w:eastAsia="Times New Roman" w:hAnsi="Times New Roman" w:cs="Times New Roman"/>
          <w:kern w:val="0"/>
          <w:sz w:val="28"/>
          <w:szCs w:val="28"/>
          <w:lang w:val="uk-UA" w:eastAsia="uk-UA"/>
          <w14:ligatures w14:val="none"/>
        </w:rPr>
        <w:t>.</w:t>
      </w:r>
    </w:p>
    <w:p w14:paraId="7DEB1D50" w14:textId="6E3570A4" w:rsidR="001E1813" w:rsidRPr="001E1813" w:rsidRDefault="001E1813" w:rsidP="001E181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methodological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framework</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integrates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analysis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cognitive-semantic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lexical-semantic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pragmatic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syntactic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genre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context-cultural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approaches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findings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indicate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that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English-language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esoteric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forms</w:t>
      </w:r>
      <w:proofErr w:type="spellEnd"/>
      <w:r w:rsidRPr="001E1813">
        <w:rPr>
          <w:rFonts w:ascii="Times New Roman" w:eastAsia="Times New Roman" w:hAnsi="Times New Roman" w:cs="Times New Roman"/>
          <w:kern w:val="0"/>
          <w:sz w:val="28"/>
          <w:szCs w:val="28"/>
          <w:lang w:val="uk-UA" w:eastAsia="uk-UA"/>
          <w14:ligatures w14:val="none"/>
        </w:rPr>
        <w:t xml:space="preserve"> a </w:t>
      </w:r>
      <w:proofErr w:type="spellStart"/>
      <w:r w:rsidRPr="001E1813">
        <w:rPr>
          <w:rFonts w:ascii="Times New Roman" w:eastAsia="Times New Roman" w:hAnsi="Times New Roman" w:cs="Times New Roman"/>
          <w:kern w:val="0"/>
          <w:sz w:val="28"/>
          <w:szCs w:val="28"/>
          <w:lang w:val="uk-UA" w:eastAsia="uk-UA"/>
          <w14:ligatures w14:val="none"/>
        </w:rPr>
        <w:t>coherent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conceptual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sphere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structured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around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ideas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energetic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interaction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spiritual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awakening</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cosmic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order</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symbolic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interpretation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reality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High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metaphorization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polysemy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suggestiveness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symbolic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lexical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density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identified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along</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with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productive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syntactic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models</w:t>
      </w:r>
      <w:proofErr w:type="spellEnd"/>
      <w:r w:rsidR="005D00E6">
        <w:rPr>
          <w:rFonts w:ascii="Times New Roman" w:eastAsia="Times New Roman" w:hAnsi="Times New Roman" w:cs="Times New Roman"/>
          <w:kern w:val="0"/>
          <w:sz w:val="28"/>
          <w:szCs w:val="28"/>
          <w:lang w:val="uk-UA" w:eastAsia="uk-UA"/>
          <w14:ligatures w14:val="none"/>
        </w:rPr>
        <w:t xml:space="preserve"> – </w:t>
      </w:r>
      <w:proofErr w:type="spellStart"/>
      <w:r w:rsidRPr="001E1813">
        <w:rPr>
          <w:rFonts w:ascii="Times New Roman" w:eastAsia="Times New Roman" w:hAnsi="Times New Roman" w:cs="Times New Roman"/>
          <w:kern w:val="0"/>
          <w:sz w:val="28"/>
          <w:szCs w:val="28"/>
          <w:lang w:val="uk-UA" w:eastAsia="uk-UA"/>
          <w14:ligatures w14:val="none"/>
        </w:rPr>
        <w:t>imperatives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parallelism</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rhetorical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questions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conditional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constructions</w:t>
      </w:r>
      <w:proofErr w:type="spellEnd"/>
      <w:r w:rsidR="005D00E6">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which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enhance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psychological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motivational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therapeutic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effects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study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outlines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key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pragmatic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strategies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005D00E6">
        <w:rPr>
          <w:rFonts w:ascii="Times New Roman" w:eastAsia="Times New Roman" w:hAnsi="Times New Roman" w:cs="Times New Roman"/>
          <w:kern w:val="0"/>
          <w:sz w:val="28"/>
          <w:szCs w:val="28"/>
          <w:lang w:val="uk-UA" w:eastAsia="uk-UA"/>
          <w14:ligatures w14:val="none"/>
        </w:rPr>
        <w:t xml:space="preserve"> – </w:t>
      </w:r>
      <w:proofErr w:type="spellStart"/>
      <w:r w:rsidRPr="001E1813">
        <w:rPr>
          <w:rFonts w:ascii="Times New Roman" w:eastAsia="Times New Roman" w:hAnsi="Times New Roman" w:cs="Times New Roman"/>
          <w:kern w:val="0"/>
          <w:sz w:val="28"/>
          <w:szCs w:val="28"/>
          <w:lang w:val="uk-UA" w:eastAsia="uk-UA"/>
          <w14:ligatures w14:val="none"/>
        </w:rPr>
        <w:t>personalization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authorization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mystification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empathetic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support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interpretive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mediation</w:t>
      </w:r>
      <w:proofErr w:type="spellEnd"/>
      <w:r w:rsidR="005D00E6">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that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help</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construct</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trust-based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quasi-intimate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communicative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relations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between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speaker</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recipient</w:t>
      </w:r>
      <w:proofErr w:type="spellEnd"/>
      <w:r w:rsidRPr="001E1813">
        <w:rPr>
          <w:rFonts w:ascii="Times New Roman" w:eastAsia="Times New Roman" w:hAnsi="Times New Roman" w:cs="Times New Roman"/>
          <w:kern w:val="0"/>
          <w:sz w:val="28"/>
          <w:szCs w:val="28"/>
          <w:lang w:val="uk-UA" w:eastAsia="uk-UA"/>
          <w14:ligatures w14:val="none"/>
        </w:rPr>
        <w:t>.</w:t>
      </w:r>
    </w:p>
    <w:p w14:paraId="3FD07ED9" w14:textId="77777777" w:rsidR="001E1813" w:rsidRPr="001E1813" w:rsidRDefault="001E1813" w:rsidP="001E181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scholarly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novelty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lies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integrated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description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multilayered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linguistic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organization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esoteric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identifying</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its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cognitive-pragmatic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potential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practical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significance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the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research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reflected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its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applicability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to</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teaching</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English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media</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literacy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studies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cultural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studies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communication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psychology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well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further</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investigations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of</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contemporary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spiritual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and</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popular</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culture</w:t>
      </w:r>
      <w:proofErr w:type="spellEnd"/>
      <w:r w:rsidRPr="001E1813">
        <w:rPr>
          <w:rFonts w:ascii="Times New Roman" w:eastAsia="Times New Roman" w:hAnsi="Times New Roman" w:cs="Times New Roman"/>
          <w:kern w:val="0"/>
          <w:sz w:val="28"/>
          <w:szCs w:val="28"/>
          <w:lang w:val="uk-UA" w:eastAsia="uk-UA"/>
          <w14:ligatures w14:val="none"/>
        </w:rPr>
        <w:t>.</w:t>
      </w:r>
    </w:p>
    <w:p w14:paraId="3C9F1D2E" w14:textId="11B0DD2E" w:rsidR="001E1813" w:rsidRPr="001E1813" w:rsidRDefault="001E1813" w:rsidP="001E181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1E1813">
        <w:rPr>
          <w:rFonts w:ascii="Times New Roman" w:eastAsia="Times New Roman" w:hAnsi="Times New Roman" w:cs="Times New Roman"/>
          <w:b/>
          <w:bCs/>
          <w:kern w:val="0"/>
          <w:sz w:val="28"/>
          <w:szCs w:val="28"/>
          <w:lang w:val="uk-UA" w:eastAsia="uk-UA"/>
          <w14:ligatures w14:val="none"/>
        </w:rPr>
        <w:lastRenderedPageBreak/>
        <w:t>Keywords</w:t>
      </w:r>
      <w:proofErr w:type="spellEnd"/>
      <w:r w:rsidRPr="001E1813">
        <w:rPr>
          <w:rFonts w:ascii="Times New Roman" w:eastAsia="Times New Roman" w:hAnsi="Times New Roman" w:cs="Times New Roman"/>
          <w:b/>
          <w:bCs/>
          <w:kern w:val="0"/>
          <w:sz w:val="28"/>
          <w:szCs w:val="28"/>
          <w:lang w:val="uk-UA" w:eastAsia="uk-UA"/>
          <w14:ligatures w14:val="none"/>
        </w:rPr>
        <w:t>:</w:t>
      </w:r>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English</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esoteric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discourse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affirmation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genre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variability</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cognitive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semantics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conceptual</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sphere</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linguistic</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pragmatics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metaphorization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personalization</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suggestiveness</w:t>
      </w:r>
      <w:proofErr w:type="spellEnd"/>
      <w:r w:rsidRPr="001E1813">
        <w:rPr>
          <w:rFonts w:ascii="Times New Roman" w:eastAsia="Times New Roman" w:hAnsi="Times New Roman" w:cs="Times New Roman"/>
          <w:kern w:val="0"/>
          <w:sz w:val="28"/>
          <w:szCs w:val="28"/>
          <w:lang w:val="uk-UA" w:eastAsia="uk-UA"/>
          <w14:ligatures w14:val="none"/>
        </w:rPr>
        <w:t xml:space="preserve">, </w:t>
      </w:r>
      <w:proofErr w:type="spellStart"/>
      <w:r w:rsidRPr="001E1813">
        <w:rPr>
          <w:rFonts w:ascii="Times New Roman" w:eastAsia="Times New Roman" w:hAnsi="Times New Roman" w:cs="Times New Roman"/>
          <w:kern w:val="0"/>
          <w:sz w:val="28"/>
          <w:szCs w:val="28"/>
          <w:lang w:val="uk-UA" w:eastAsia="uk-UA"/>
          <w14:ligatures w14:val="none"/>
        </w:rPr>
        <w:t>symbolism</w:t>
      </w:r>
      <w:proofErr w:type="spellEnd"/>
      <w:r w:rsidRPr="001E1813">
        <w:rPr>
          <w:rFonts w:ascii="Times New Roman" w:eastAsia="Times New Roman" w:hAnsi="Times New Roman" w:cs="Times New Roman"/>
          <w:kern w:val="0"/>
          <w:sz w:val="28"/>
          <w:szCs w:val="28"/>
          <w:lang w:val="uk-UA" w:eastAsia="uk-UA"/>
          <w14:ligatures w14:val="none"/>
        </w:rPr>
        <w:t>.</w:t>
      </w:r>
    </w:p>
    <w:p w14:paraId="57AE02BE" w14:textId="77777777" w:rsidR="000D779D" w:rsidRPr="000D779D" w:rsidRDefault="000D779D" w:rsidP="000D779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A127827" w14:textId="77777777" w:rsidR="000D779D" w:rsidRPr="00A1167A" w:rsidRDefault="000D779D" w:rsidP="000D779D">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sectPr w:rsidR="000D779D" w:rsidRPr="00A1167A" w:rsidSect="008D0E4E">
      <w:headerReference w:type="default" r:id="rId8"/>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F3339B" w14:textId="77777777" w:rsidR="00E821B6" w:rsidRDefault="00E821B6" w:rsidP="008D0E4E">
      <w:pPr>
        <w:spacing w:after="0" w:line="240" w:lineRule="auto"/>
      </w:pPr>
      <w:r>
        <w:separator/>
      </w:r>
    </w:p>
  </w:endnote>
  <w:endnote w:type="continuationSeparator" w:id="0">
    <w:p w14:paraId="4297BFCC" w14:textId="77777777" w:rsidR="00E821B6" w:rsidRDefault="00E821B6"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 w:name="TimesNewRomanPSMT">
    <w:altName w:val="Times New Roman"/>
    <w:panose1 w:val="00000000000000000000"/>
    <w:charset w:val="0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ECF79" w14:textId="77777777" w:rsidR="00E821B6" w:rsidRDefault="00E821B6" w:rsidP="008D0E4E">
      <w:pPr>
        <w:spacing w:after="0" w:line="240" w:lineRule="auto"/>
      </w:pPr>
      <w:r>
        <w:separator/>
      </w:r>
    </w:p>
  </w:footnote>
  <w:footnote w:type="continuationSeparator" w:id="0">
    <w:p w14:paraId="2C67EE67" w14:textId="77777777" w:rsidR="00E821B6" w:rsidRDefault="00E821B6"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b"/>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8"/>
  </w:num>
  <w:num w:numId="8">
    <w:abstractNumId w:val="22"/>
  </w:num>
  <w:num w:numId="9">
    <w:abstractNumId w:val="7"/>
  </w:num>
  <w:num w:numId="10">
    <w:abstractNumId w:val="24"/>
  </w:num>
  <w:num w:numId="11">
    <w:abstractNumId w:val="23"/>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0"/>
  </w:num>
  <w:num w:numId="17">
    <w:abstractNumId w:val="19"/>
  </w:num>
  <w:num w:numId="18">
    <w:abstractNumId w:val="21"/>
  </w:num>
  <w:num w:numId="19">
    <w:abstractNumId w:val="9"/>
  </w:num>
  <w:num w:numId="20">
    <w:abstractNumId w:val="3"/>
  </w:num>
  <w:num w:numId="21">
    <w:abstractNumId w:val="0"/>
  </w:num>
  <w:num w:numId="22">
    <w:abstractNumId w:val="1"/>
  </w:num>
  <w:num w:numId="23">
    <w:abstractNumId w:val="17"/>
  </w:num>
  <w:num w:numId="24">
    <w:abstractNumId w:val="15"/>
  </w:num>
  <w:num w:numId="25">
    <w:abstractNumId w:val="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52AC8"/>
    <w:rsid w:val="000708A3"/>
    <w:rsid w:val="00091B15"/>
    <w:rsid w:val="000A018E"/>
    <w:rsid w:val="000B54B9"/>
    <w:rsid w:val="000D779D"/>
    <w:rsid w:val="000F326D"/>
    <w:rsid w:val="00105484"/>
    <w:rsid w:val="00122E1F"/>
    <w:rsid w:val="00132BB4"/>
    <w:rsid w:val="00140B8D"/>
    <w:rsid w:val="001465C7"/>
    <w:rsid w:val="001558DB"/>
    <w:rsid w:val="00180B15"/>
    <w:rsid w:val="00181645"/>
    <w:rsid w:val="00183951"/>
    <w:rsid w:val="001A50E3"/>
    <w:rsid w:val="001B75B0"/>
    <w:rsid w:val="001C43CB"/>
    <w:rsid w:val="001C70D5"/>
    <w:rsid w:val="001D1794"/>
    <w:rsid w:val="001D70F8"/>
    <w:rsid w:val="001D7E38"/>
    <w:rsid w:val="001E1813"/>
    <w:rsid w:val="001E2FE8"/>
    <w:rsid w:val="001F0F86"/>
    <w:rsid w:val="00203169"/>
    <w:rsid w:val="0020785B"/>
    <w:rsid w:val="00211FBF"/>
    <w:rsid w:val="002123F2"/>
    <w:rsid w:val="002149B0"/>
    <w:rsid w:val="0021647F"/>
    <w:rsid w:val="00222EFC"/>
    <w:rsid w:val="00227061"/>
    <w:rsid w:val="00234064"/>
    <w:rsid w:val="00246049"/>
    <w:rsid w:val="002574CB"/>
    <w:rsid w:val="0026718B"/>
    <w:rsid w:val="00286B54"/>
    <w:rsid w:val="00291CFC"/>
    <w:rsid w:val="00293966"/>
    <w:rsid w:val="00296A54"/>
    <w:rsid w:val="002A0E16"/>
    <w:rsid w:val="002A3D37"/>
    <w:rsid w:val="002A439A"/>
    <w:rsid w:val="00304A4D"/>
    <w:rsid w:val="003339BA"/>
    <w:rsid w:val="00340076"/>
    <w:rsid w:val="00351EDA"/>
    <w:rsid w:val="003546D0"/>
    <w:rsid w:val="003623D1"/>
    <w:rsid w:val="00363246"/>
    <w:rsid w:val="0036600B"/>
    <w:rsid w:val="003701FC"/>
    <w:rsid w:val="003D74D3"/>
    <w:rsid w:val="003E1B78"/>
    <w:rsid w:val="003E2918"/>
    <w:rsid w:val="003E332A"/>
    <w:rsid w:val="003F17C0"/>
    <w:rsid w:val="00402C25"/>
    <w:rsid w:val="00410AF3"/>
    <w:rsid w:val="004374A3"/>
    <w:rsid w:val="0044381B"/>
    <w:rsid w:val="00446A6E"/>
    <w:rsid w:val="00464EF9"/>
    <w:rsid w:val="004769D2"/>
    <w:rsid w:val="0048066C"/>
    <w:rsid w:val="0048178A"/>
    <w:rsid w:val="004821DF"/>
    <w:rsid w:val="00491218"/>
    <w:rsid w:val="00492DE6"/>
    <w:rsid w:val="00492EF2"/>
    <w:rsid w:val="004946C6"/>
    <w:rsid w:val="004A6599"/>
    <w:rsid w:val="004B517F"/>
    <w:rsid w:val="004B5317"/>
    <w:rsid w:val="004D17C4"/>
    <w:rsid w:val="004D5AAF"/>
    <w:rsid w:val="004E0A15"/>
    <w:rsid w:val="004E3163"/>
    <w:rsid w:val="004F2199"/>
    <w:rsid w:val="00504FB9"/>
    <w:rsid w:val="00532437"/>
    <w:rsid w:val="00572A52"/>
    <w:rsid w:val="005823A7"/>
    <w:rsid w:val="00587718"/>
    <w:rsid w:val="00591689"/>
    <w:rsid w:val="00597343"/>
    <w:rsid w:val="005B3E5E"/>
    <w:rsid w:val="005B5E96"/>
    <w:rsid w:val="005B7F2A"/>
    <w:rsid w:val="005C1F18"/>
    <w:rsid w:val="005C5BA9"/>
    <w:rsid w:val="005D00E6"/>
    <w:rsid w:val="005E1B57"/>
    <w:rsid w:val="005E4732"/>
    <w:rsid w:val="005E58E3"/>
    <w:rsid w:val="005F07C4"/>
    <w:rsid w:val="005F3C14"/>
    <w:rsid w:val="005F5A4D"/>
    <w:rsid w:val="005F5DA8"/>
    <w:rsid w:val="005F6E9D"/>
    <w:rsid w:val="00631562"/>
    <w:rsid w:val="00634DD5"/>
    <w:rsid w:val="006458DD"/>
    <w:rsid w:val="00647ABE"/>
    <w:rsid w:val="006648E5"/>
    <w:rsid w:val="006714E8"/>
    <w:rsid w:val="00672C1C"/>
    <w:rsid w:val="0069294A"/>
    <w:rsid w:val="00694739"/>
    <w:rsid w:val="00694EF4"/>
    <w:rsid w:val="006B0534"/>
    <w:rsid w:val="006B288B"/>
    <w:rsid w:val="006B4B55"/>
    <w:rsid w:val="006C2921"/>
    <w:rsid w:val="006C482B"/>
    <w:rsid w:val="006D28FC"/>
    <w:rsid w:val="006D73F1"/>
    <w:rsid w:val="006E1F24"/>
    <w:rsid w:val="006E39EE"/>
    <w:rsid w:val="006E3C15"/>
    <w:rsid w:val="00703551"/>
    <w:rsid w:val="007118B6"/>
    <w:rsid w:val="00716990"/>
    <w:rsid w:val="00720E7C"/>
    <w:rsid w:val="0076031F"/>
    <w:rsid w:val="00766A3E"/>
    <w:rsid w:val="007817FB"/>
    <w:rsid w:val="007A1F46"/>
    <w:rsid w:val="007C7C4A"/>
    <w:rsid w:val="007D1EFA"/>
    <w:rsid w:val="007E2C53"/>
    <w:rsid w:val="00803525"/>
    <w:rsid w:val="0081513D"/>
    <w:rsid w:val="008228ED"/>
    <w:rsid w:val="00830243"/>
    <w:rsid w:val="008359FA"/>
    <w:rsid w:val="008414BB"/>
    <w:rsid w:val="00866A98"/>
    <w:rsid w:val="008901D2"/>
    <w:rsid w:val="00897C95"/>
    <w:rsid w:val="008A1B6F"/>
    <w:rsid w:val="008A23D1"/>
    <w:rsid w:val="008C3462"/>
    <w:rsid w:val="008D0E4E"/>
    <w:rsid w:val="008E30B6"/>
    <w:rsid w:val="008E6E5B"/>
    <w:rsid w:val="008F7E47"/>
    <w:rsid w:val="00907AB4"/>
    <w:rsid w:val="00910C8A"/>
    <w:rsid w:val="00910D85"/>
    <w:rsid w:val="009233E6"/>
    <w:rsid w:val="00947B44"/>
    <w:rsid w:val="009507BC"/>
    <w:rsid w:val="00964B41"/>
    <w:rsid w:val="00967D15"/>
    <w:rsid w:val="009742F5"/>
    <w:rsid w:val="00976BD1"/>
    <w:rsid w:val="00980FC0"/>
    <w:rsid w:val="009819DB"/>
    <w:rsid w:val="00993FC5"/>
    <w:rsid w:val="009941D8"/>
    <w:rsid w:val="00995528"/>
    <w:rsid w:val="00995A30"/>
    <w:rsid w:val="009A0236"/>
    <w:rsid w:val="009A4899"/>
    <w:rsid w:val="009A7BA2"/>
    <w:rsid w:val="009B058A"/>
    <w:rsid w:val="009B53B7"/>
    <w:rsid w:val="009B65E2"/>
    <w:rsid w:val="009C3796"/>
    <w:rsid w:val="009D03FE"/>
    <w:rsid w:val="009D0E76"/>
    <w:rsid w:val="009E685D"/>
    <w:rsid w:val="009F6EBE"/>
    <w:rsid w:val="00A031A7"/>
    <w:rsid w:val="00A1167A"/>
    <w:rsid w:val="00A14582"/>
    <w:rsid w:val="00A17601"/>
    <w:rsid w:val="00A31105"/>
    <w:rsid w:val="00A71883"/>
    <w:rsid w:val="00A756A3"/>
    <w:rsid w:val="00A75C52"/>
    <w:rsid w:val="00A91DB9"/>
    <w:rsid w:val="00A929A9"/>
    <w:rsid w:val="00AC49B9"/>
    <w:rsid w:val="00AC4A9B"/>
    <w:rsid w:val="00AC57D2"/>
    <w:rsid w:val="00AC65A9"/>
    <w:rsid w:val="00AD340E"/>
    <w:rsid w:val="00AF219D"/>
    <w:rsid w:val="00B00179"/>
    <w:rsid w:val="00B0262C"/>
    <w:rsid w:val="00B07715"/>
    <w:rsid w:val="00B1004D"/>
    <w:rsid w:val="00B113EB"/>
    <w:rsid w:val="00B16F50"/>
    <w:rsid w:val="00B23C38"/>
    <w:rsid w:val="00B31520"/>
    <w:rsid w:val="00B42A05"/>
    <w:rsid w:val="00B42E4D"/>
    <w:rsid w:val="00B43483"/>
    <w:rsid w:val="00B43B87"/>
    <w:rsid w:val="00B44D4A"/>
    <w:rsid w:val="00B56BDC"/>
    <w:rsid w:val="00B56E98"/>
    <w:rsid w:val="00B828EA"/>
    <w:rsid w:val="00B948F9"/>
    <w:rsid w:val="00BA16AF"/>
    <w:rsid w:val="00BB05B5"/>
    <w:rsid w:val="00BB420A"/>
    <w:rsid w:val="00BB7AAB"/>
    <w:rsid w:val="00BC1BAA"/>
    <w:rsid w:val="00C00C87"/>
    <w:rsid w:val="00C01807"/>
    <w:rsid w:val="00C13277"/>
    <w:rsid w:val="00C52861"/>
    <w:rsid w:val="00C571A7"/>
    <w:rsid w:val="00C60598"/>
    <w:rsid w:val="00C60978"/>
    <w:rsid w:val="00C61025"/>
    <w:rsid w:val="00C63629"/>
    <w:rsid w:val="00C80489"/>
    <w:rsid w:val="00CC7ED0"/>
    <w:rsid w:val="00CD504D"/>
    <w:rsid w:val="00CD5B6B"/>
    <w:rsid w:val="00CF12BA"/>
    <w:rsid w:val="00CF69F6"/>
    <w:rsid w:val="00D13E01"/>
    <w:rsid w:val="00D278E4"/>
    <w:rsid w:val="00D56D90"/>
    <w:rsid w:val="00D64387"/>
    <w:rsid w:val="00D65349"/>
    <w:rsid w:val="00D67A73"/>
    <w:rsid w:val="00D67F91"/>
    <w:rsid w:val="00D72B95"/>
    <w:rsid w:val="00D93B74"/>
    <w:rsid w:val="00DA2F45"/>
    <w:rsid w:val="00DB26BE"/>
    <w:rsid w:val="00DB572E"/>
    <w:rsid w:val="00DE258F"/>
    <w:rsid w:val="00DF6984"/>
    <w:rsid w:val="00DF7F66"/>
    <w:rsid w:val="00E0350F"/>
    <w:rsid w:val="00E14000"/>
    <w:rsid w:val="00E206F1"/>
    <w:rsid w:val="00E22FAF"/>
    <w:rsid w:val="00E30FC6"/>
    <w:rsid w:val="00E33456"/>
    <w:rsid w:val="00E36C96"/>
    <w:rsid w:val="00E403D3"/>
    <w:rsid w:val="00E44A45"/>
    <w:rsid w:val="00E5287E"/>
    <w:rsid w:val="00E55E73"/>
    <w:rsid w:val="00E5691C"/>
    <w:rsid w:val="00E821B6"/>
    <w:rsid w:val="00E857B1"/>
    <w:rsid w:val="00ED4B57"/>
    <w:rsid w:val="00ED6AE4"/>
    <w:rsid w:val="00EF1687"/>
    <w:rsid w:val="00EF7E52"/>
    <w:rsid w:val="00F050D6"/>
    <w:rsid w:val="00F20BE1"/>
    <w:rsid w:val="00F20EAF"/>
    <w:rsid w:val="00F2757F"/>
    <w:rsid w:val="00F31254"/>
    <w:rsid w:val="00F31CA5"/>
    <w:rsid w:val="00F35FF3"/>
    <w:rsid w:val="00F4358C"/>
    <w:rsid w:val="00F60D61"/>
    <w:rsid w:val="00F90C31"/>
    <w:rsid w:val="00F945D5"/>
    <w:rsid w:val="00FA44BC"/>
    <w:rsid w:val="00FB0AD3"/>
    <w:rsid w:val="00FC7A4F"/>
    <w:rsid w:val="00FD07D1"/>
    <w:rsid w:val="00FD5306"/>
    <w:rsid w:val="00FD71D7"/>
    <w:rsid w:val="00FE42FA"/>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A7BA2"/>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5">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6">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7">
    <w:name w:val="Hyperlink"/>
    <w:basedOn w:val="a0"/>
    <w:uiPriority w:val="99"/>
    <w:unhideWhenUsed/>
    <w:rsid w:val="00B56E98"/>
    <w:rPr>
      <w:color w:val="0000FF"/>
      <w:u w:val="single"/>
    </w:rPr>
  </w:style>
  <w:style w:type="character" w:styleId="a8">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9">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AC4A9B"/>
    <w:rPr>
      <w:color w:val="605E5C"/>
      <w:shd w:val="clear" w:color="auto" w:fill="E1DFDD"/>
    </w:rPr>
  </w:style>
  <w:style w:type="paragraph" w:styleId="ab">
    <w:name w:val="header"/>
    <w:basedOn w:val="a"/>
    <w:link w:val="ac"/>
    <w:uiPriority w:val="99"/>
    <w:unhideWhenUsed/>
    <w:rsid w:val="008D0E4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8D0E4E"/>
    <w:rPr>
      <w:kern w:val="2"/>
      <w:lang w:val="pl-PL"/>
      <w14:ligatures w14:val="standardContextual"/>
    </w:rPr>
  </w:style>
  <w:style w:type="paragraph" w:styleId="ad">
    <w:name w:val="footer"/>
    <w:basedOn w:val="a"/>
    <w:link w:val="ae"/>
    <w:uiPriority w:val="99"/>
    <w:unhideWhenUsed/>
    <w:rsid w:val="008D0E4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f">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0">
    <w:name w:val="Body Text"/>
    <w:basedOn w:val="a"/>
    <w:link w:val="af1"/>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1">
    <w:name w:val="Основной текст Знак"/>
    <w:basedOn w:val="a0"/>
    <w:link w:val="af0"/>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 w:type="character" w:customStyle="1" w:styleId="a4">
    <w:name w:val="Обычный (Интернет) Знак"/>
    <w:link w:val="a3"/>
    <w:uiPriority w:val="99"/>
    <w:locked/>
    <w:rsid w:val="00AF219D"/>
    <w:rPr>
      <w:rFonts w:ascii="Times New Roman" w:eastAsia="Times New Roman" w:hAnsi="Times New Roman" w:cs="Times New Roman"/>
      <w:sz w:val="24"/>
      <w:szCs w:val="24"/>
      <w:lang w:eastAsia="uk-UA"/>
    </w:rPr>
  </w:style>
  <w:style w:type="character" w:customStyle="1" w:styleId="xfmc2">
    <w:name w:val="xfmc2"/>
    <w:basedOn w:val="a0"/>
    <w:uiPriority w:val="99"/>
    <w:rsid w:val="00AF219D"/>
    <w:rPr>
      <w:rFonts w:ascii="Times New Roman" w:hAnsi="Times New Roman" w:cs="Times New Roman" w:hint="default"/>
    </w:rPr>
  </w:style>
  <w:style w:type="paragraph" w:styleId="af2">
    <w:name w:val="annotation text"/>
    <w:basedOn w:val="a"/>
    <w:link w:val="af3"/>
    <w:uiPriority w:val="99"/>
    <w:unhideWhenUsed/>
    <w:rsid w:val="008A23D1"/>
    <w:pPr>
      <w:spacing w:after="0" w:line="240" w:lineRule="auto"/>
    </w:pPr>
    <w:rPr>
      <w:rFonts w:ascii="Times New Roman" w:eastAsia="Times New Roman" w:hAnsi="Times New Roman" w:cs="Times New Roman"/>
      <w:kern w:val="0"/>
      <w:sz w:val="20"/>
      <w:szCs w:val="20"/>
      <w:lang w:val="uk-UA" w:eastAsia="ru-RU"/>
      <w14:ligatures w14:val="none"/>
    </w:rPr>
  </w:style>
  <w:style w:type="character" w:customStyle="1" w:styleId="af3">
    <w:name w:val="Текст примечания Знак"/>
    <w:basedOn w:val="a0"/>
    <w:link w:val="af2"/>
    <w:uiPriority w:val="99"/>
    <w:rsid w:val="008A23D1"/>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55713241">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232711">
      <w:bodyDiv w:val="1"/>
      <w:marLeft w:val="0"/>
      <w:marRight w:val="0"/>
      <w:marTop w:val="0"/>
      <w:marBottom w:val="0"/>
      <w:divBdr>
        <w:top w:val="none" w:sz="0" w:space="0" w:color="auto"/>
        <w:left w:val="none" w:sz="0" w:space="0" w:color="auto"/>
        <w:bottom w:val="none" w:sz="0" w:space="0" w:color="auto"/>
        <w:right w:val="none" w:sz="0" w:space="0" w:color="auto"/>
      </w:divBdr>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13930545">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8393158">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79370206">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3267478">
      <w:bodyDiv w:val="1"/>
      <w:marLeft w:val="0"/>
      <w:marRight w:val="0"/>
      <w:marTop w:val="0"/>
      <w:marBottom w:val="0"/>
      <w:divBdr>
        <w:top w:val="none" w:sz="0" w:space="0" w:color="auto"/>
        <w:left w:val="none" w:sz="0" w:space="0" w:color="auto"/>
        <w:bottom w:val="none" w:sz="0" w:space="0" w:color="auto"/>
        <w:right w:val="none" w:sz="0" w:space="0" w:color="auto"/>
      </w:divBdr>
      <w:divsChild>
        <w:div w:id="110325589">
          <w:marLeft w:val="0"/>
          <w:marRight w:val="0"/>
          <w:marTop w:val="0"/>
          <w:marBottom w:val="0"/>
          <w:divBdr>
            <w:top w:val="none" w:sz="0" w:space="0" w:color="auto"/>
            <w:left w:val="none" w:sz="0" w:space="0" w:color="auto"/>
            <w:bottom w:val="none" w:sz="0" w:space="0" w:color="auto"/>
            <w:right w:val="none" w:sz="0" w:space="0" w:color="auto"/>
          </w:divBdr>
          <w:divsChild>
            <w:div w:id="859049328">
              <w:marLeft w:val="0"/>
              <w:marRight w:val="0"/>
              <w:marTop w:val="0"/>
              <w:marBottom w:val="0"/>
              <w:divBdr>
                <w:top w:val="none" w:sz="0" w:space="0" w:color="auto"/>
                <w:left w:val="none" w:sz="0" w:space="0" w:color="auto"/>
                <w:bottom w:val="none" w:sz="0" w:space="0" w:color="auto"/>
                <w:right w:val="none" w:sz="0" w:space="0" w:color="auto"/>
              </w:divBdr>
              <w:divsChild>
                <w:div w:id="1639870183">
                  <w:marLeft w:val="0"/>
                  <w:marRight w:val="0"/>
                  <w:marTop w:val="0"/>
                  <w:marBottom w:val="0"/>
                  <w:divBdr>
                    <w:top w:val="none" w:sz="0" w:space="0" w:color="auto"/>
                    <w:left w:val="none" w:sz="0" w:space="0" w:color="auto"/>
                    <w:bottom w:val="none" w:sz="0" w:space="0" w:color="auto"/>
                    <w:right w:val="none" w:sz="0" w:space="0" w:color="auto"/>
                  </w:divBdr>
                  <w:divsChild>
                    <w:div w:id="1901748403">
                      <w:marLeft w:val="0"/>
                      <w:marRight w:val="0"/>
                      <w:marTop w:val="0"/>
                      <w:marBottom w:val="0"/>
                      <w:divBdr>
                        <w:top w:val="none" w:sz="0" w:space="0" w:color="auto"/>
                        <w:left w:val="none" w:sz="0" w:space="0" w:color="auto"/>
                        <w:bottom w:val="none" w:sz="0" w:space="0" w:color="auto"/>
                        <w:right w:val="none" w:sz="0" w:space="0" w:color="auto"/>
                      </w:divBdr>
                      <w:divsChild>
                        <w:div w:id="1979266615">
                          <w:marLeft w:val="0"/>
                          <w:marRight w:val="0"/>
                          <w:marTop w:val="0"/>
                          <w:marBottom w:val="0"/>
                          <w:divBdr>
                            <w:top w:val="none" w:sz="0" w:space="0" w:color="auto"/>
                            <w:left w:val="none" w:sz="0" w:space="0" w:color="auto"/>
                            <w:bottom w:val="none" w:sz="0" w:space="0" w:color="auto"/>
                            <w:right w:val="none" w:sz="0" w:space="0" w:color="auto"/>
                          </w:divBdr>
                          <w:divsChild>
                            <w:div w:id="1040592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73608943">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1193215">
      <w:bodyDiv w:val="1"/>
      <w:marLeft w:val="0"/>
      <w:marRight w:val="0"/>
      <w:marTop w:val="0"/>
      <w:marBottom w:val="0"/>
      <w:divBdr>
        <w:top w:val="none" w:sz="0" w:space="0" w:color="auto"/>
        <w:left w:val="none" w:sz="0" w:space="0" w:color="auto"/>
        <w:bottom w:val="none" w:sz="0" w:space="0" w:color="auto"/>
        <w:right w:val="none" w:sz="0" w:space="0" w:color="auto"/>
      </w:divBdr>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94778752">
      <w:bodyDiv w:val="1"/>
      <w:marLeft w:val="0"/>
      <w:marRight w:val="0"/>
      <w:marTop w:val="0"/>
      <w:marBottom w:val="0"/>
      <w:divBdr>
        <w:top w:val="none" w:sz="0" w:space="0" w:color="auto"/>
        <w:left w:val="none" w:sz="0" w:space="0" w:color="auto"/>
        <w:bottom w:val="none" w:sz="0" w:space="0" w:color="auto"/>
        <w:right w:val="none" w:sz="0" w:space="0" w:color="auto"/>
      </w:divBdr>
    </w:div>
    <w:div w:id="912281119">
      <w:bodyDiv w:val="1"/>
      <w:marLeft w:val="0"/>
      <w:marRight w:val="0"/>
      <w:marTop w:val="0"/>
      <w:marBottom w:val="0"/>
      <w:divBdr>
        <w:top w:val="none" w:sz="0" w:space="0" w:color="auto"/>
        <w:left w:val="none" w:sz="0" w:space="0" w:color="auto"/>
        <w:bottom w:val="none" w:sz="0" w:space="0" w:color="auto"/>
        <w:right w:val="none" w:sz="0" w:space="0" w:color="auto"/>
      </w:divBdr>
      <w:divsChild>
        <w:div w:id="1484009330">
          <w:marLeft w:val="0"/>
          <w:marRight w:val="0"/>
          <w:marTop w:val="0"/>
          <w:marBottom w:val="0"/>
          <w:divBdr>
            <w:top w:val="none" w:sz="0" w:space="0" w:color="auto"/>
            <w:left w:val="none" w:sz="0" w:space="0" w:color="auto"/>
            <w:bottom w:val="none" w:sz="0" w:space="0" w:color="auto"/>
            <w:right w:val="none" w:sz="0" w:space="0" w:color="auto"/>
          </w:divBdr>
          <w:divsChild>
            <w:div w:id="142359742">
              <w:marLeft w:val="0"/>
              <w:marRight w:val="0"/>
              <w:marTop w:val="0"/>
              <w:marBottom w:val="0"/>
              <w:divBdr>
                <w:top w:val="none" w:sz="0" w:space="0" w:color="auto"/>
                <w:left w:val="none" w:sz="0" w:space="0" w:color="auto"/>
                <w:bottom w:val="none" w:sz="0" w:space="0" w:color="auto"/>
                <w:right w:val="none" w:sz="0" w:space="0" w:color="auto"/>
              </w:divBdr>
              <w:divsChild>
                <w:div w:id="516307525">
                  <w:marLeft w:val="0"/>
                  <w:marRight w:val="0"/>
                  <w:marTop w:val="0"/>
                  <w:marBottom w:val="0"/>
                  <w:divBdr>
                    <w:top w:val="none" w:sz="0" w:space="0" w:color="auto"/>
                    <w:left w:val="none" w:sz="0" w:space="0" w:color="auto"/>
                    <w:bottom w:val="none" w:sz="0" w:space="0" w:color="auto"/>
                    <w:right w:val="none" w:sz="0" w:space="0" w:color="auto"/>
                  </w:divBdr>
                  <w:divsChild>
                    <w:div w:id="1453473167">
                      <w:marLeft w:val="0"/>
                      <w:marRight w:val="0"/>
                      <w:marTop w:val="0"/>
                      <w:marBottom w:val="0"/>
                      <w:divBdr>
                        <w:top w:val="none" w:sz="0" w:space="0" w:color="auto"/>
                        <w:left w:val="none" w:sz="0" w:space="0" w:color="auto"/>
                        <w:bottom w:val="none" w:sz="0" w:space="0" w:color="auto"/>
                        <w:right w:val="none" w:sz="0" w:space="0" w:color="auto"/>
                      </w:divBdr>
                      <w:divsChild>
                        <w:div w:id="2020694922">
                          <w:marLeft w:val="0"/>
                          <w:marRight w:val="0"/>
                          <w:marTop w:val="0"/>
                          <w:marBottom w:val="0"/>
                          <w:divBdr>
                            <w:top w:val="none" w:sz="0" w:space="0" w:color="auto"/>
                            <w:left w:val="none" w:sz="0" w:space="0" w:color="auto"/>
                            <w:bottom w:val="none" w:sz="0" w:space="0" w:color="auto"/>
                            <w:right w:val="none" w:sz="0" w:space="0" w:color="auto"/>
                          </w:divBdr>
                          <w:divsChild>
                            <w:div w:id="22198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49457515">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088428144">
      <w:bodyDiv w:val="1"/>
      <w:marLeft w:val="0"/>
      <w:marRight w:val="0"/>
      <w:marTop w:val="0"/>
      <w:marBottom w:val="0"/>
      <w:divBdr>
        <w:top w:val="none" w:sz="0" w:space="0" w:color="auto"/>
        <w:left w:val="none" w:sz="0" w:space="0" w:color="auto"/>
        <w:bottom w:val="none" w:sz="0" w:space="0" w:color="auto"/>
        <w:right w:val="none" w:sz="0" w:space="0" w:color="auto"/>
      </w:divBdr>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37927346">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380085401">
      <w:bodyDiv w:val="1"/>
      <w:marLeft w:val="0"/>
      <w:marRight w:val="0"/>
      <w:marTop w:val="0"/>
      <w:marBottom w:val="0"/>
      <w:divBdr>
        <w:top w:val="none" w:sz="0" w:space="0" w:color="auto"/>
        <w:left w:val="none" w:sz="0" w:space="0" w:color="auto"/>
        <w:bottom w:val="none" w:sz="0" w:space="0" w:color="auto"/>
        <w:right w:val="none" w:sz="0" w:space="0" w:color="auto"/>
      </w:divBdr>
    </w:div>
    <w:div w:id="1409234358">
      <w:bodyDiv w:val="1"/>
      <w:marLeft w:val="0"/>
      <w:marRight w:val="0"/>
      <w:marTop w:val="0"/>
      <w:marBottom w:val="0"/>
      <w:divBdr>
        <w:top w:val="none" w:sz="0" w:space="0" w:color="auto"/>
        <w:left w:val="none" w:sz="0" w:space="0" w:color="auto"/>
        <w:bottom w:val="none" w:sz="0" w:space="0" w:color="auto"/>
        <w:right w:val="none" w:sz="0" w:space="0" w:color="auto"/>
      </w:divBdr>
    </w:div>
    <w:div w:id="1421413563">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617831535">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909230">
      <w:bodyDiv w:val="1"/>
      <w:marLeft w:val="0"/>
      <w:marRight w:val="0"/>
      <w:marTop w:val="0"/>
      <w:marBottom w:val="0"/>
      <w:divBdr>
        <w:top w:val="none" w:sz="0" w:space="0" w:color="auto"/>
        <w:left w:val="none" w:sz="0" w:space="0" w:color="auto"/>
        <w:bottom w:val="none" w:sz="0" w:space="0" w:color="auto"/>
        <w:right w:val="none" w:sz="0" w:space="0" w:color="auto"/>
      </w:divBdr>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3937127">
      <w:bodyDiv w:val="1"/>
      <w:marLeft w:val="0"/>
      <w:marRight w:val="0"/>
      <w:marTop w:val="0"/>
      <w:marBottom w:val="0"/>
      <w:divBdr>
        <w:top w:val="none" w:sz="0" w:space="0" w:color="auto"/>
        <w:left w:val="none" w:sz="0" w:space="0" w:color="auto"/>
        <w:bottom w:val="none" w:sz="0" w:space="0" w:color="auto"/>
        <w:right w:val="none" w:sz="0" w:space="0" w:color="auto"/>
      </w:divBdr>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07164433">
      <w:bodyDiv w:val="1"/>
      <w:marLeft w:val="0"/>
      <w:marRight w:val="0"/>
      <w:marTop w:val="0"/>
      <w:marBottom w:val="0"/>
      <w:divBdr>
        <w:top w:val="none" w:sz="0" w:space="0" w:color="auto"/>
        <w:left w:val="none" w:sz="0" w:space="0" w:color="auto"/>
        <w:bottom w:val="none" w:sz="0" w:space="0" w:color="auto"/>
        <w:right w:val="none" w:sz="0" w:space="0" w:color="auto"/>
      </w:divBdr>
      <w:divsChild>
        <w:div w:id="219512680">
          <w:marLeft w:val="0"/>
          <w:marRight w:val="0"/>
          <w:marTop w:val="0"/>
          <w:marBottom w:val="0"/>
          <w:divBdr>
            <w:top w:val="none" w:sz="0" w:space="0" w:color="auto"/>
            <w:left w:val="none" w:sz="0" w:space="0" w:color="auto"/>
            <w:bottom w:val="none" w:sz="0" w:space="0" w:color="auto"/>
            <w:right w:val="none" w:sz="0" w:space="0" w:color="auto"/>
          </w:divBdr>
          <w:divsChild>
            <w:div w:id="2065056236">
              <w:marLeft w:val="0"/>
              <w:marRight w:val="0"/>
              <w:marTop w:val="0"/>
              <w:marBottom w:val="0"/>
              <w:divBdr>
                <w:top w:val="none" w:sz="0" w:space="0" w:color="auto"/>
                <w:left w:val="none" w:sz="0" w:space="0" w:color="auto"/>
                <w:bottom w:val="none" w:sz="0" w:space="0" w:color="auto"/>
                <w:right w:val="none" w:sz="0" w:space="0" w:color="auto"/>
              </w:divBdr>
              <w:divsChild>
                <w:div w:id="570122437">
                  <w:marLeft w:val="0"/>
                  <w:marRight w:val="0"/>
                  <w:marTop w:val="0"/>
                  <w:marBottom w:val="0"/>
                  <w:divBdr>
                    <w:top w:val="none" w:sz="0" w:space="0" w:color="auto"/>
                    <w:left w:val="none" w:sz="0" w:space="0" w:color="auto"/>
                    <w:bottom w:val="none" w:sz="0" w:space="0" w:color="auto"/>
                    <w:right w:val="none" w:sz="0" w:space="0" w:color="auto"/>
                  </w:divBdr>
                  <w:divsChild>
                    <w:div w:id="1711882552">
                      <w:marLeft w:val="0"/>
                      <w:marRight w:val="0"/>
                      <w:marTop w:val="0"/>
                      <w:marBottom w:val="0"/>
                      <w:divBdr>
                        <w:top w:val="none" w:sz="0" w:space="0" w:color="auto"/>
                        <w:left w:val="none" w:sz="0" w:space="0" w:color="auto"/>
                        <w:bottom w:val="none" w:sz="0" w:space="0" w:color="auto"/>
                        <w:right w:val="none" w:sz="0" w:space="0" w:color="auto"/>
                      </w:divBdr>
                      <w:divsChild>
                        <w:div w:id="1435981876">
                          <w:marLeft w:val="0"/>
                          <w:marRight w:val="0"/>
                          <w:marTop w:val="0"/>
                          <w:marBottom w:val="0"/>
                          <w:divBdr>
                            <w:top w:val="none" w:sz="0" w:space="0" w:color="auto"/>
                            <w:left w:val="none" w:sz="0" w:space="0" w:color="auto"/>
                            <w:bottom w:val="none" w:sz="0" w:space="0" w:color="auto"/>
                            <w:right w:val="none" w:sz="0" w:space="0" w:color="auto"/>
                          </w:divBdr>
                          <w:divsChild>
                            <w:div w:id="84131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777718">
      <w:bodyDiv w:val="1"/>
      <w:marLeft w:val="0"/>
      <w:marRight w:val="0"/>
      <w:marTop w:val="0"/>
      <w:marBottom w:val="0"/>
      <w:divBdr>
        <w:top w:val="none" w:sz="0" w:space="0" w:color="auto"/>
        <w:left w:val="none" w:sz="0" w:space="0" w:color="auto"/>
        <w:bottom w:val="none" w:sz="0" w:space="0" w:color="auto"/>
        <w:right w:val="none" w:sz="0" w:space="0" w:color="auto"/>
      </w:divBdr>
    </w:div>
    <w:div w:id="1814835497">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15964410">
      <w:bodyDiv w:val="1"/>
      <w:marLeft w:val="0"/>
      <w:marRight w:val="0"/>
      <w:marTop w:val="0"/>
      <w:marBottom w:val="0"/>
      <w:divBdr>
        <w:top w:val="none" w:sz="0" w:space="0" w:color="auto"/>
        <w:left w:val="none" w:sz="0" w:space="0" w:color="auto"/>
        <w:bottom w:val="none" w:sz="0" w:space="0" w:color="auto"/>
        <w:right w:val="none" w:sz="0" w:space="0" w:color="auto"/>
      </w:divBdr>
    </w:div>
    <w:div w:id="1931885603">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969786">
      <w:bodyDiv w:val="1"/>
      <w:marLeft w:val="0"/>
      <w:marRight w:val="0"/>
      <w:marTop w:val="0"/>
      <w:marBottom w:val="0"/>
      <w:divBdr>
        <w:top w:val="none" w:sz="0" w:space="0" w:color="auto"/>
        <w:left w:val="none" w:sz="0" w:space="0" w:color="auto"/>
        <w:bottom w:val="none" w:sz="0" w:space="0" w:color="auto"/>
        <w:right w:val="none" w:sz="0" w:space="0" w:color="auto"/>
      </w:divBdr>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8765238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 w:id="2137023619">
      <w:bodyDiv w:val="1"/>
      <w:marLeft w:val="0"/>
      <w:marRight w:val="0"/>
      <w:marTop w:val="0"/>
      <w:marBottom w:val="0"/>
      <w:divBdr>
        <w:top w:val="none" w:sz="0" w:space="0" w:color="auto"/>
        <w:left w:val="none" w:sz="0" w:space="0" w:color="auto"/>
        <w:bottom w:val="none" w:sz="0" w:space="0" w:color="auto"/>
        <w:right w:val="none" w:sz="0" w:space="0" w:color="auto"/>
      </w:divBdr>
      <w:divsChild>
        <w:div w:id="1204441474">
          <w:marLeft w:val="0"/>
          <w:marRight w:val="0"/>
          <w:marTop w:val="0"/>
          <w:marBottom w:val="0"/>
          <w:divBdr>
            <w:top w:val="none" w:sz="0" w:space="0" w:color="auto"/>
            <w:left w:val="none" w:sz="0" w:space="0" w:color="auto"/>
            <w:bottom w:val="none" w:sz="0" w:space="0" w:color="auto"/>
            <w:right w:val="none" w:sz="0" w:space="0" w:color="auto"/>
          </w:divBdr>
          <w:divsChild>
            <w:div w:id="621962722">
              <w:marLeft w:val="0"/>
              <w:marRight w:val="0"/>
              <w:marTop w:val="0"/>
              <w:marBottom w:val="0"/>
              <w:divBdr>
                <w:top w:val="none" w:sz="0" w:space="0" w:color="auto"/>
                <w:left w:val="none" w:sz="0" w:space="0" w:color="auto"/>
                <w:bottom w:val="none" w:sz="0" w:space="0" w:color="auto"/>
                <w:right w:val="none" w:sz="0" w:space="0" w:color="auto"/>
              </w:divBdr>
              <w:divsChild>
                <w:div w:id="1682931228">
                  <w:marLeft w:val="0"/>
                  <w:marRight w:val="0"/>
                  <w:marTop w:val="0"/>
                  <w:marBottom w:val="0"/>
                  <w:divBdr>
                    <w:top w:val="none" w:sz="0" w:space="0" w:color="auto"/>
                    <w:left w:val="none" w:sz="0" w:space="0" w:color="auto"/>
                    <w:bottom w:val="none" w:sz="0" w:space="0" w:color="auto"/>
                    <w:right w:val="none" w:sz="0" w:space="0" w:color="auto"/>
                  </w:divBdr>
                  <w:divsChild>
                    <w:div w:id="1356540086">
                      <w:marLeft w:val="0"/>
                      <w:marRight w:val="0"/>
                      <w:marTop w:val="0"/>
                      <w:marBottom w:val="0"/>
                      <w:divBdr>
                        <w:top w:val="none" w:sz="0" w:space="0" w:color="auto"/>
                        <w:left w:val="none" w:sz="0" w:space="0" w:color="auto"/>
                        <w:bottom w:val="none" w:sz="0" w:space="0" w:color="auto"/>
                        <w:right w:val="none" w:sz="0" w:space="0" w:color="auto"/>
                      </w:divBdr>
                      <w:divsChild>
                        <w:div w:id="1936864318">
                          <w:marLeft w:val="0"/>
                          <w:marRight w:val="0"/>
                          <w:marTop w:val="0"/>
                          <w:marBottom w:val="0"/>
                          <w:divBdr>
                            <w:top w:val="none" w:sz="0" w:space="0" w:color="auto"/>
                            <w:left w:val="none" w:sz="0" w:space="0" w:color="auto"/>
                            <w:bottom w:val="none" w:sz="0" w:space="0" w:color="auto"/>
                            <w:right w:val="none" w:sz="0" w:space="0" w:color="auto"/>
                          </w:divBdr>
                          <w:divsChild>
                            <w:div w:id="161659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elldivined.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1075</TotalTime>
  <Pages>60</Pages>
  <Words>67546</Words>
  <Characters>38502</Characters>
  <Application>Microsoft Office Word</Application>
  <DocSecurity>0</DocSecurity>
  <Lines>320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244</cp:revision>
  <dcterms:created xsi:type="dcterms:W3CDTF">2025-10-18T17:49:00Z</dcterms:created>
  <dcterms:modified xsi:type="dcterms:W3CDTF">2025-11-23T19:41:00Z</dcterms:modified>
</cp:coreProperties>
</file>