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3AD7" w:rsidRDefault="002C2B95" w:rsidP="00695226">
      <w:pPr>
        <w:jc w:val="center"/>
        <w:rPr>
          <w:rFonts w:ascii="Times New Roman" w:hAnsi="Times New Roman"/>
          <w:sz w:val="28"/>
          <w:lang w:val="uk-UA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3709035</wp:posOffset>
            </wp:positionH>
            <wp:positionV relativeFrom="paragraph">
              <wp:posOffset>-72390</wp:posOffset>
            </wp:positionV>
            <wp:extent cx="2226945" cy="2343150"/>
            <wp:effectExtent l="19050" t="0" r="1905" b="0"/>
            <wp:wrapSquare wrapText="bothSides"/>
            <wp:docPr id="2" name="Рисунок 0" descr="Герб_НУОЮ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0" descr="Герб_НУОЮА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6945" cy="2343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43AD7" w:rsidRDefault="00043AD7" w:rsidP="00695226">
      <w:pPr>
        <w:jc w:val="center"/>
        <w:rPr>
          <w:rFonts w:ascii="Times New Roman" w:hAnsi="Times New Roman"/>
          <w:b/>
          <w:sz w:val="32"/>
          <w:lang w:val="uk-UA"/>
        </w:rPr>
      </w:pPr>
      <w:r w:rsidRPr="00695226">
        <w:rPr>
          <w:rFonts w:ascii="Times New Roman" w:hAnsi="Times New Roman"/>
          <w:b/>
          <w:sz w:val="32"/>
          <w:lang w:val="uk-UA"/>
        </w:rPr>
        <w:t>СИЛАБУС НАВЧАЛЬНОЇ ДИСЦИПЛІНИ</w:t>
      </w:r>
    </w:p>
    <w:p w:rsidR="00043AD7" w:rsidRDefault="00043AD7" w:rsidP="00695226">
      <w:pPr>
        <w:jc w:val="center"/>
        <w:rPr>
          <w:rFonts w:ascii="Times New Roman" w:hAnsi="Times New Roman"/>
          <w:b/>
          <w:sz w:val="32"/>
          <w:lang w:val="uk-UA"/>
        </w:rPr>
      </w:pPr>
    </w:p>
    <w:p w:rsidR="00043AD7" w:rsidRDefault="00043AD7" w:rsidP="00695226">
      <w:pPr>
        <w:jc w:val="center"/>
        <w:rPr>
          <w:rFonts w:ascii="Times New Roman" w:hAnsi="Times New Roman"/>
          <w:b/>
          <w:sz w:val="32"/>
          <w:lang w:val="uk-UA"/>
        </w:rPr>
      </w:pPr>
      <w:r w:rsidRPr="00760A8D">
        <w:rPr>
          <w:rFonts w:ascii="Times New Roman" w:hAnsi="Times New Roman"/>
          <w:b/>
          <w:sz w:val="32"/>
          <w:lang w:val="uk-UA"/>
        </w:rPr>
        <w:t xml:space="preserve">4.4.1. </w:t>
      </w:r>
      <w:r>
        <w:rPr>
          <w:rFonts w:ascii="Times New Roman" w:hAnsi="Times New Roman"/>
          <w:b/>
          <w:sz w:val="32"/>
          <w:lang w:val="uk-UA"/>
        </w:rPr>
        <w:t>«</w:t>
      </w:r>
      <w:r w:rsidRPr="00760A8D">
        <w:rPr>
          <w:rFonts w:ascii="Times New Roman" w:hAnsi="Times New Roman"/>
          <w:b/>
          <w:sz w:val="32"/>
          <w:lang w:val="uk-UA"/>
        </w:rPr>
        <w:t>Правоохоронна та правозахисна система України</w:t>
      </w:r>
      <w:r>
        <w:rPr>
          <w:rFonts w:ascii="Times New Roman" w:hAnsi="Times New Roman"/>
          <w:b/>
          <w:sz w:val="32"/>
          <w:lang w:val="uk-UA"/>
        </w:rPr>
        <w:t>»</w:t>
      </w:r>
    </w:p>
    <w:p w:rsidR="00043AD7" w:rsidRDefault="00043AD7" w:rsidP="00695226">
      <w:pPr>
        <w:rPr>
          <w:rFonts w:ascii="Times New Roman" w:hAnsi="Times New Roman"/>
          <w:b/>
          <w:sz w:val="32"/>
          <w:lang w:val="uk-UA"/>
        </w:rPr>
      </w:pPr>
    </w:p>
    <w:tbl>
      <w:tblPr>
        <w:tblW w:w="9627" w:type="dxa"/>
        <w:tblInd w:w="1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965"/>
        <w:gridCol w:w="1701"/>
        <w:gridCol w:w="1418"/>
        <w:gridCol w:w="992"/>
        <w:gridCol w:w="1134"/>
        <w:gridCol w:w="1417"/>
      </w:tblGrid>
      <w:tr w:rsidR="00043AD7" w:rsidRPr="005D218B" w:rsidTr="005D218B">
        <w:trPr>
          <w:trHeight w:val="535"/>
        </w:trPr>
        <w:tc>
          <w:tcPr>
            <w:tcW w:w="2965" w:type="dxa"/>
            <w:shd w:val="clear" w:color="auto" w:fill="C6D9F1"/>
          </w:tcPr>
          <w:p w:rsidR="00043AD7" w:rsidRDefault="00043AD7" w:rsidP="005D218B">
            <w:pPr>
              <w:pStyle w:val="TableParagraph"/>
              <w:jc w:val="center"/>
            </w:pPr>
            <w:r>
              <w:t>Освітня програма</w:t>
            </w:r>
          </w:p>
        </w:tc>
        <w:tc>
          <w:tcPr>
            <w:tcW w:w="1701" w:type="dxa"/>
            <w:shd w:val="clear" w:color="auto" w:fill="C6D9F1"/>
          </w:tcPr>
          <w:p w:rsidR="00043AD7" w:rsidRDefault="00043AD7" w:rsidP="005D218B">
            <w:pPr>
              <w:pStyle w:val="TableParagraph"/>
              <w:ind w:firstLine="12"/>
              <w:jc w:val="center"/>
            </w:pPr>
            <w:r>
              <w:t>Рівень освіти</w:t>
            </w:r>
          </w:p>
        </w:tc>
        <w:tc>
          <w:tcPr>
            <w:tcW w:w="1418" w:type="dxa"/>
            <w:shd w:val="clear" w:color="auto" w:fill="C6D9F1"/>
          </w:tcPr>
          <w:p w:rsidR="00043AD7" w:rsidRDefault="00043AD7" w:rsidP="005D218B">
            <w:pPr>
              <w:pStyle w:val="TableParagraph"/>
              <w:ind w:right="1"/>
              <w:jc w:val="center"/>
            </w:pPr>
            <w:r>
              <w:t>Форма навчання</w:t>
            </w:r>
          </w:p>
        </w:tc>
        <w:tc>
          <w:tcPr>
            <w:tcW w:w="992" w:type="dxa"/>
            <w:shd w:val="clear" w:color="auto" w:fill="C6D9F1"/>
          </w:tcPr>
          <w:p w:rsidR="00043AD7" w:rsidRDefault="00043AD7" w:rsidP="005D218B">
            <w:pPr>
              <w:pStyle w:val="TableParagraph"/>
              <w:ind w:hanging="1"/>
              <w:jc w:val="center"/>
            </w:pPr>
            <w:r>
              <w:t xml:space="preserve">Курс </w:t>
            </w:r>
          </w:p>
        </w:tc>
        <w:tc>
          <w:tcPr>
            <w:tcW w:w="1134" w:type="dxa"/>
            <w:shd w:val="clear" w:color="auto" w:fill="C6D9F1"/>
          </w:tcPr>
          <w:p w:rsidR="00043AD7" w:rsidRDefault="00043AD7" w:rsidP="005D218B">
            <w:pPr>
              <w:pStyle w:val="TableParagraph"/>
              <w:jc w:val="center"/>
            </w:pPr>
            <w:r>
              <w:t xml:space="preserve">Семестр </w:t>
            </w:r>
          </w:p>
        </w:tc>
        <w:tc>
          <w:tcPr>
            <w:tcW w:w="1417" w:type="dxa"/>
            <w:shd w:val="clear" w:color="auto" w:fill="C6D9F1"/>
          </w:tcPr>
          <w:p w:rsidR="00043AD7" w:rsidRDefault="00043AD7" w:rsidP="005D218B">
            <w:pPr>
              <w:pStyle w:val="TableParagraph"/>
              <w:jc w:val="center"/>
            </w:pPr>
            <w:r>
              <w:t>Кількість кредитів</w:t>
            </w:r>
          </w:p>
        </w:tc>
      </w:tr>
      <w:tr w:rsidR="00043AD7" w:rsidRPr="005D218B" w:rsidTr="005D218B">
        <w:trPr>
          <w:trHeight w:val="1542"/>
        </w:trPr>
        <w:tc>
          <w:tcPr>
            <w:tcW w:w="2965" w:type="dxa"/>
            <w:vAlign w:val="center"/>
          </w:tcPr>
          <w:p w:rsidR="00043AD7" w:rsidRDefault="00043AD7" w:rsidP="005D218B">
            <w:pPr>
              <w:pStyle w:val="TableParagraph"/>
              <w:tabs>
                <w:tab w:val="left" w:pos="1857"/>
                <w:tab w:val="left" w:pos="2132"/>
                <w:tab w:val="left" w:pos="2375"/>
                <w:tab w:val="left" w:pos="3146"/>
              </w:tabs>
              <w:ind w:left="107" w:right="93"/>
              <w:jc w:val="center"/>
            </w:pPr>
            <w:r>
              <w:t>Освітньо-професійна програма підготовки здобувачів вищої освіти ступеня магістра на факультеті адвокатури  Національного університету «Одеська юридична академія» за спеціальністю 081 «Право»</w:t>
            </w:r>
          </w:p>
        </w:tc>
        <w:tc>
          <w:tcPr>
            <w:tcW w:w="1701" w:type="dxa"/>
            <w:vAlign w:val="center"/>
          </w:tcPr>
          <w:p w:rsidR="00043AD7" w:rsidRDefault="00043AD7" w:rsidP="005D218B">
            <w:pPr>
              <w:pStyle w:val="TableParagraph"/>
              <w:spacing w:before="1"/>
              <w:ind w:left="85" w:right="78"/>
              <w:jc w:val="center"/>
            </w:pPr>
            <w:r>
              <w:t>Другий (магістерський) рівень</w:t>
            </w:r>
          </w:p>
        </w:tc>
        <w:tc>
          <w:tcPr>
            <w:tcW w:w="1418" w:type="dxa"/>
            <w:vAlign w:val="center"/>
          </w:tcPr>
          <w:p w:rsidR="00043AD7" w:rsidRDefault="00043AD7" w:rsidP="005D218B">
            <w:pPr>
              <w:pStyle w:val="TableParagraph"/>
              <w:jc w:val="center"/>
            </w:pPr>
            <w:r>
              <w:t>Денна</w:t>
            </w:r>
          </w:p>
        </w:tc>
        <w:tc>
          <w:tcPr>
            <w:tcW w:w="992" w:type="dxa"/>
            <w:vAlign w:val="center"/>
          </w:tcPr>
          <w:p w:rsidR="00043AD7" w:rsidRDefault="00043AD7" w:rsidP="005D218B">
            <w:pPr>
              <w:pStyle w:val="TableParagraph"/>
              <w:spacing w:before="10"/>
              <w:jc w:val="center"/>
            </w:pPr>
            <w:r>
              <w:t>1</w:t>
            </w:r>
          </w:p>
        </w:tc>
        <w:tc>
          <w:tcPr>
            <w:tcW w:w="1134" w:type="dxa"/>
            <w:vAlign w:val="center"/>
          </w:tcPr>
          <w:p w:rsidR="00043AD7" w:rsidRDefault="00043AD7" w:rsidP="005D218B">
            <w:pPr>
              <w:pStyle w:val="TableParagraph"/>
              <w:spacing w:before="10"/>
              <w:jc w:val="center"/>
            </w:pPr>
            <w:r>
              <w:t>2</w:t>
            </w:r>
          </w:p>
        </w:tc>
        <w:tc>
          <w:tcPr>
            <w:tcW w:w="1417" w:type="dxa"/>
          </w:tcPr>
          <w:p w:rsidR="00043AD7" w:rsidRDefault="00043AD7" w:rsidP="005D218B">
            <w:pPr>
              <w:pStyle w:val="TableParagraph"/>
              <w:spacing w:before="10"/>
              <w:jc w:val="center"/>
            </w:pPr>
          </w:p>
          <w:p w:rsidR="00043AD7" w:rsidRDefault="00043AD7" w:rsidP="005D218B">
            <w:pPr>
              <w:pStyle w:val="TableParagraph"/>
              <w:spacing w:before="10"/>
              <w:jc w:val="center"/>
            </w:pPr>
          </w:p>
          <w:p w:rsidR="00043AD7" w:rsidRDefault="00043AD7" w:rsidP="005D218B">
            <w:pPr>
              <w:pStyle w:val="TableParagraph"/>
              <w:spacing w:before="10"/>
              <w:jc w:val="center"/>
            </w:pPr>
          </w:p>
          <w:p w:rsidR="00043AD7" w:rsidRDefault="00043AD7" w:rsidP="005D218B">
            <w:pPr>
              <w:pStyle w:val="TableParagraph"/>
              <w:spacing w:before="10"/>
              <w:jc w:val="center"/>
            </w:pPr>
          </w:p>
          <w:p w:rsidR="00043AD7" w:rsidRDefault="00043AD7" w:rsidP="005D218B">
            <w:pPr>
              <w:pStyle w:val="TableParagraph"/>
              <w:spacing w:before="10"/>
              <w:jc w:val="center"/>
            </w:pPr>
            <w:r>
              <w:t>5</w:t>
            </w:r>
          </w:p>
        </w:tc>
      </w:tr>
    </w:tbl>
    <w:p w:rsidR="00043AD7" w:rsidRPr="00504307" w:rsidRDefault="00043AD7" w:rsidP="00504307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tbl>
      <w:tblPr>
        <w:tblW w:w="0" w:type="auto"/>
        <w:tblInd w:w="1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682"/>
        <w:gridCol w:w="7923"/>
      </w:tblGrid>
      <w:tr w:rsidR="00043AD7" w:rsidRPr="005D218B" w:rsidTr="005D218B">
        <w:trPr>
          <w:trHeight w:val="1512"/>
        </w:trPr>
        <w:tc>
          <w:tcPr>
            <w:tcW w:w="1682" w:type="dxa"/>
            <w:shd w:val="clear" w:color="auto" w:fill="C6D9F1"/>
          </w:tcPr>
          <w:p w:rsidR="00043AD7" w:rsidRPr="005D218B" w:rsidRDefault="00043AD7" w:rsidP="00D14444">
            <w:pPr>
              <w:pStyle w:val="TableParagraph"/>
              <w:rPr>
                <w:sz w:val="31"/>
              </w:rPr>
            </w:pPr>
          </w:p>
          <w:p w:rsidR="00043AD7" w:rsidRDefault="00043AD7" w:rsidP="005D218B">
            <w:pPr>
              <w:pStyle w:val="TableParagraph"/>
              <w:ind w:left="107" w:right="380"/>
            </w:pPr>
            <w:r>
              <w:t>Викладач навчальної дисципліни</w:t>
            </w:r>
          </w:p>
        </w:tc>
        <w:tc>
          <w:tcPr>
            <w:tcW w:w="7923" w:type="dxa"/>
            <w:tcBorders>
              <w:right w:val="single" w:sz="4" w:space="0" w:color="auto"/>
            </w:tcBorders>
          </w:tcPr>
          <w:p w:rsidR="00043AD7" w:rsidRPr="0063229D" w:rsidRDefault="00043AD7" w:rsidP="00760A8D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val="uk-UA"/>
              </w:rPr>
            </w:pPr>
            <w:r w:rsidRPr="0063229D">
              <w:rPr>
                <w:rFonts w:ascii="Times New Roman" w:hAnsi="Times New Roman"/>
                <w:b/>
                <w:lang w:val="uk-UA"/>
              </w:rPr>
              <w:t>Свида Олексій Георгійович</w:t>
            </w:r>
          </w:p>
          <w:p w:rsidR="007A0268" w:rsidRDefault="00043AD7" w:rsidP="00760A8D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3229D">
              <w:rPr>
                <w:rFonts w:ascii="Times New Roman" w:hAnsi="Times New Roman"/>
                <w:lang w:val="uk-UA"/>
              </w:rPr>
              <w:t>доцент</w:t>
            </w:r>
            <w:r w:rsidR="007A0268">
              <w:rPr>
                <w:rFonts w:ascii="Times New Roman" w:hAnsi="Times New Roman"/>
                <w:lang w:val="uk-UA"/>
              </w:rPr>
              <w:t xml:space="preserve"> кафедри організації судових, </w:t>
            </w:r>
          </w:p>
          <w:p w:rsidR="00043AD7" w:rsidRPr="0063229D" w:rsidRDefault="007A0268" w:rsidP="00760A8D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правоохоронних органів та адвокатури</w:t>
            </w:r>
            <w:r w:rsidR="00043AD7" w:rsidRPr="0063229D">
              <w:rPr>
                <w:rFonts w:ascii="Times New Roman" w:hAnsi="Times New Roman"/>
                <w:lang w:val="uk-UA"/>
              </w:rPr>
              <w:t>, к.ю.н., доцент</w:t>
            </w:r>
            <w:r w:rsidR="00043AD7" w:rsidRPr="0063229D">
              <w:rPr>
                <w:rFonts w:ascii="Times New Roman" w:hAnsi="Times New Roman"/>
                <w:lang w:val="uk-UA"/>
              </w:rPr>
              <w:br/>
            </w:r>
            <w:r>
              <w:rPr>
                <w:rFonts w:ascii="Times New Roman" w:hAnsi="Times New Roman"/>
                <w:lang w:val="uk-UA"/>
              </w:rPr>
              <w:t>Академічна</w:t>
            </w:r>
            <w:r w:rsidR="00043AD7">
              <w:rPr>
                <w:rFonts w:ascii="Times New Roman" w:hAnsi="Times New Roman"/>
                <w:lang w:val="uk-UA"/>
              </w:rPr>
              <w:t xml:space="preserve">, 5, </w:t>
            </w:r>
            <w:r w:rsidR="00043AD7" w:rsidRPr="0063229D">
              <w:rPr>
                <w:rFonts w:ascii="Times New Roman" w:hAnsi="Times New Roman"/>
                <w:lang w:val="uk-UA"/>
              </w:rPr>
              <w:t>кабінет 6</w:t>
            </w:r>
          </w:p>
          <w:p w:rsidR="00043AD7" w:rsidRPr="00760A8D" w:rsidRDefault="00043AD7" w:rsidP="007A0268">
            <w:pPr>
              <w:pStyle w:val="TableParagraph"/>
              <w:jc w:val="center"/>
            </w:pPr>
            <w:r w:rsidRPr="00760A8D">
              <w:t>контактн</w:t>
            </w:r>
            <w:r w:rsidR="007A0268">
              <w:t>и</w:t>
            </w:r>
            <w:r w:rsidRPr="00760A8D">
              <w:t>й телефон +38-063-242-91-31</w:t>
            </w:r>
          </w:p>
        </w:tc>
      </w:tr>
    </w:tbl>
    <w:p w:rsidR="00043AD7" w:rsidRPr="00504307" w:rsidRDefault="00043AD7" w:rsidP="00D14444">
      <w:pPr>
        <w:spacing w:after="0" w:line="240" w:lineRule="auto"/>
        <w:rPr>
          <w:rFonts w:ascii="Times New Roman" w:hAnsi="Times New Roman"/>
          <w:b/>
          <w:sz w:val="20"/>
          <w:szCs w:val="20"/>
          <w:lang w:val="uk-UA"/>
        </w:rPr>
      </w:pPr>
    </w:p>
    <w:tbl>
      <w:tblPr>
        <w:tblW w:w="0" w:type="auto"/>
        <w:tblInd w:w="1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auto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682"/>
        <w:gridCol w:w="7923"/>
      </w:tblGrid>
      <w:tr w:rsidR="00043AD7" w:rsidRPr="0015700D" w:rsidTr="005D218B">
        <w:trPr>
          <w:trHeight w:val="966"/>
        </w:trPr>
        <w:tc>
          <w:tcPr>
            <w:tcW w:w="1682" w:type="dxa"/>
            <w:shd w:val="clear" w:color="auto" w:fill="C6D9F1"/>
          </w:tcPr>
          <w:p w:rsidR="00043AD7" w:rsidRDefault="00043AD7" w:rsidP="005D218B">
            <w:pPr>
              <w:pStyle w:val="TableParagraph"/>
              <w:ind w:right="380"/>
            </w:pPr>
            <w:r>
              <w:t>Короткий опис навчальної дисципліни</w:t>
            </w:r>
          </w:p>
        </w:tc>
        <w:tc>
          <w:tcPr>
            <w:tcW w:w="7923" w:type="dxa"/>
          </w:tcPr>
          <w:p w:rsidR="00043AD7" w:rsidRDefault="00043AD7" w:rsidP="00760A8D">
            <w:pPr>
              <w:pStyle w:val="TableParagraph"/>
              <w:ind w:left="107" w:right="100" w:firstLine="210"/>
              <w:jc w:val="both"/>
            </w:pPr>
            <w:r>
              <w:t>Важливою функцією правової держави є, по-перше, захист прав і свобод громадян, виходячи з принципу верховенства права і, по-друге, охорона суспільного порядку від злочинів та інших правопорушень. В реальному житті правоохоронна та правозахисна діяльність часто поєднуються між собою, проте у деяких державних органах на перший план виходить чисто правоохоронна діяльність, а в інших − правозахисна діяльність. Правоохоронна діяльність найбільшою мірою властива для органів Міністерства внутрішніх справ, Служби безпеки України, прокуратури, НАБУ, ДБР, БЕБ і частково – Міністерства юстиції України. Правозахисну діяльністю здійснюють адвокати, а також Уповноважений(-а) Верховної Ради України з прав людини, Уповноважений Президента України з прав дитини, певною мірою, нотаріат, який фіксує майнові та інші цивільно-правові відносини між людьми і громадські правозахисні організації. У зв’язку з вищенаведеним, є потреба у тому, щоб висвітлити правоохоронний і правозахисний статус зазначених субʼєктів в комплексі з урахуванням специфіки їх організації та  діяльності</w:t>
            </w:r>
          </w:p>
        </w:tc>
      </w:tr>
    </w:tbl>
    <w:p w:rsidR="00043AD7" w:rsidRPr="00504307" w:rsidRDefault="00043AD7" w:rsidP="00D14444">
      <w:pPr>
        <w:spacing w:after="0" w:line="240" w:lineRule="auto"/>
        <w:ind w:left="426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tbl>
      <w:tblPr>
        <w:tblW w:w="0" w:type="auto"/>
        <w:tblInd w:w="1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682"/>
        <w:gridCol w:w="7923"/>
      </w:tblGrid>
      <w:tr w:rsidR="00043AD7" w:rsidRPr="00760A8D" w:rsidTr="007C1175">
        <w:trPr>
          <w:trHeight w:val="829"/>
        </w:trPr>
        <w:tc>
          <w:tcPr>
            <w:tcW w:w="1682" w:type="dxa"/>
            <w:shd w:val="clear" w:color="auto" w:fill="C6D9F1"/>
          </w:tcPr>
          <w:p w:rsidR="00043AD7" w:rsidRDefault="00043AD7" w:rsidP="005D218B">
            <w:pPr>
              <w:pStyle w:val="TableParagraph"/>
              <w:ind w:left="107" w:right="413"/>
            </w:pPr>
            <w:r>
              <w:t>Мета навчальної</w:t>
            </w:r>
          </w:p>
          <w:p w:rsidR="00043AD7" w:rsidRDefault="00043AD7" w:rsidP="005D218B">
            <w:pPr>
              <w:pStyle w:val="TableParagraph"/>
              <w:ind w:left="107"/>
            </w:pPr>
            <w:r>
              <w:t>дисципліни</w:t>
            </w:r>
          </w:p>
        </w:tc>
        <w:tc>
          <w:tcPr>
            <w:tcW w:w="7923" w:type="dxa"/>
            <w:tcBorders>
              <w:right w:val="single" w:sz="4" w:space="0" w:color="auto"/>
            </w:tcBorders>
            <w:vAlign w:val="center"/>
          </w:tcPr>
          <w:p w:rsidR="00043AD7" w:rsidRPr="00760A8D" w:rsidRDefault="00043AD7" w:rsidP="007C1175">
            <w:pPr>
              <w:jc w:val="both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Поглибити</w:t>
            </w:r>
            <w:r w:rsidRPr="00760A8D">
              <w:rPr>
                <w:rFonts w:ascii="Times New Roman" w:hAnsi="Times New Roman"/>
                <w:lang w:val="uk-UA"/>
              </w:rPr>
              <w:t xml:space="preserve"> знання студентів з питань </w:t>
            </w:r>
            <w:r>
              <w:rPr>
                <w:rFonts w:ascii="Times New Roman" w:hAnsi="Times New Roman"/>
                <w:lang w:val="uk-UA"/>
              </w:rPr>
              <w:t xml:space="preserve">організації та здійснення </w:t>
            </w:r>
            <w:r w:rsidRPr="00760A8D">
              <w:rPr>
                <w:rFonts w:ascii="Times New Roman" w:hAnsi="Times New Roman"/>
                <w:lang w:val="uk-UA"/>
              </w:rPr>
              <w:t xml:space="preserve">правоохоронної і правозахисної діяльності </w:t>
            </w:r>
            <w:r>
              <w:rPr>
                <w:rFonts w:ascii="Times New Roman" w:hAnsi="Times New Roman"/>
                <w:lang w:val="uk-UA"/>
              </w:rPr>
              <w:t>державними та недержавними субʼєктами</w:t>
            </w:r>
            <w:r w:rsidRPr="00760A8D">
              <w:rPr>
                <w:rFonts w:ascii="Times New Roman" w:hAnsi="Times New Roman"/>
                <w:lang w:val="uk-UA"/>
              </w:rPr>
              <w:t xml:space="preserve">. </w:t>
            </w:r>
          </w:p>
        </w:tc>
      </w:tr>
    </w:tbl>
    <w:p w:rsidR="00043AD7" w:rsidRPr="00504307" w:rsidRDefault="00043AD7" w:rsidP="00D14444">
      <w:pPr>
        <w:spacing w:after="0" w:line="240" w:lineRule="auto"/>
        <w:ind w:left="426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tbl>
      <w:tblPr>
        <w:tblW w:w="0" w:type="auto"/>
        <w:tblInd w:w="1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682"/>
        <w:gridCol w:w="7923"/>
      </w:tblGrid>
      <w:tr w:rsidR="00043AD7" w:rsidRPr="005D218B" w:rsidTr="005D218B">
        <w:trPr>
          <w:trHeight w:val="414"/>
        </w:trPr>
        <w:tc>
          <w:tcPr>
            <w:tcW w:w="1682" w:type="dxa"/>
            <w:shd w:val="clear" w:color="auto" w:fill="C6D9F1"/>
          </w:tcPr>
          <w:p w:rsidR="00043AD7" w:rsidRDefault="00043AD7" w:rsidP="005D218B">
            <w:pPr>
              <w:pStyle w:val="TableParagraph"/>
              <w:ind w:left="107" w:right="357"/>
            </w:pPr>
            <w:r>
              <w:t>Мова викла</w:t>
            </w:r>
            <w:r w:rsidRPr="005D218B">
              <w:rPr>
                <w:shd w:val="clear" w:color="auto" w:fill="C6D9F1"/>
              </w:rPr>
              <w:t>дання</w:t>
            </w:r>
          </w:p>
        </w:tc>
        <w:tc>
          <w:tcPr>
            <w:tcW w:w="7923" w:type="dxa"/>
            <w:tcBorders>
              <w:right w:val="single" w:sz="4" w:space="0" w:color="8DB3E2"/>
            </w:tcBorders>
          </w:tcPr>
          <w:p w:rsidR="00043AD7" w:rsidRDefault="00043AD7" w:rsidP="005D218B">
            <w:pPr>
              <w:pStyle w:val="TableParagraph"/>
              <w:ind w:left="162"/>
            </w:pPr>
            <w:r>
              <w:t>українська</w:t>
            </w:r>
          </w:p>
        </w:tc>
      </w:tr>
    </w:tbl>
    <w:p w:rsidR="00043AD7" w:rsidRPr="00504307" w:rsidRDefault="00043AD7" w:rsidP="00504307">
      <w:pPr>
        <w:spacing w:after="0"/>
        <w:ind w:left="426"/>
        <w:jc w:val="center"/>
        <w:rPr>
          <w:rFonts w:ascii="Times New Roman" w:hAnsi="Times New Roman"/>
          <w:b/>
          <w:sz w:val="20"/>
          <w:szCs w:val="20"/>
          <w:lang w:val="uk-UA"/>
        </w:rPr>
      </w:pPr>
    </w:p>
    <w:tbl>
      <w:tblPr>
        <w:tblW w:w="0" w:type="auto"/>
        <w:jc w:val="center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2835"/>
        <w:gridCol w:w="1213"/>
        <w:gridCol w:w="2370"/>
        <w:gridCol w:w="1938"/>
        <w:gridCol w:w="1268"/>
      </w:tblGrid>
      <w:tr w:rsidR="00043AD7" w:rsidRPr="005D218B" w:rsidTr="005D218B">
        <w:trPr>
          <w:trHeight w:val="769"/>
          <w:jc w:val="center"/>
        </w:trPr>
        <w:tc>
          <w:tcPr>
            <w:tcW w:w="2835" w:type="dxa"/>
            <w:shd w:val="clear" w:color="auto" w:fill="C6D9F1"/>
            <w:vAlign w:val="center"/>
          </w:tcPr>
          <w:p w:rsidR="00043AD7" w:rsidRPr="005D218B" w:rsidRDefault="00043AD7" w:rsidP="005D218B">
            <w:pPr>
              <w:pStyle w:val="TableParagraph"/>
              <w:ind w:right="7"/>
              <w:jc w:val="center"/>
              <w:rPr>
                <w:shd w:val="clear" w:color="auto" w:fill="C6D9F1"/>
              </w:rPr>
            </w:pPr>
            <w:r>
              <w:lastRenderedPageBreak/>
              <w:t xml:space="preserve">Навчальне </w:t>
            </w:r>
            <w:r w:rsidRPr="005D218B">
              <w:rPr>
                <w:shd w:val="clear" w:color="auto" w:fill="C6D9F1"/>
              </w:rPr>
              <w:t>навантаження</w:t>
            </w:r>
          </w:p>
          <w:p w:rsidR="00043AD7" w:rsidRPr="005D218B" w:rsidRDefault="00043AD7" w:rsidP="005D218B">
            <w:pPr>
              <w:pStyle w:val="TableParagraph"/>
              <w:ind w:left="107" w:right="7"/>
              <w:jc w:val="center"/>
              <w:rPr>
                <w:shd w:val="clear" w:color="auto" w:fill="C6D9F1"/>
              </w:rPr>
            </w:pPr>
            <w:r w:rsidRPr="005D218B">
              <w:rPr>
                <w:shd w:val="clear" w:color="auto" w:fill="C6D9F1"/>
              </w:rPr>
              <w:t>(форма навчання)</w:t>
            </w:r>
          </w:p>
        </w:tc>
        <w:tc>
          <w:tcPr>
            <w:tcW w:w="1213" w:type="dxa"/>
            <w:tcBorders>
              <w:right w:val="single" w:sz="6" w:space="0" w:color="000000"/>
            </w:tcBorders>
            <w:shd w:val="clear" w:color="auto" w:fill="C6D9F1"/>
            <w:vAlign w:val="center"/>
          </w:tcPr>
          <w:p w:rsidR="00043AD7" w:rsidRDefault="00043AD7" w:rsidP="005D218B">
            <w:pPr>
              <w:pStyle w:val="TableParagraph"/>
              <w:ind w:left="-7" w:right="7"/>
              <w:jc w:val="center"/>
            </w:pPr>
            <w:r>
              <w:t>Лекції, год.</w:t>
            </w:r>
          </w:p>
        </w:tc>
        <w:tc>
          <w:tcPr>
            <w:tcW w:w="2370" w:type="dxa"/>
            <w:tcBorders>
              <w:left w:val="single" w:sz="6" w:space="0" w:color="000000"/>
            </w:tcBorders>
            <w:shd w:val="clear" w:color="auto" w:fill="C6D9F1"/>
            <w:vAlign w:val="center"/>
          </w:tcPr>
          <w:p w:rsidR="00043AD7" w:rsidRDefault="00043AD7" w:rsidP="005D218B">
            <w:pPr>
              <w:pStyle w:val="TableParagraph"/>
              <w:ind w:right="7"/>
              <w:jc w:val="center"/>
            </w:pPr>
            <w:r>
              <w:t>Практичні заняття, год.</w:t>
            </w:r>
          </w:p>
        </w:tc>
        <w:tc>
          <w:tcPr>
            <w:tcW w:w="1938" w:type="dxa"/>
            <w:shd w:val="clear" w:color="auto" w:fill="C6D9F1"/>
            <w:vAlign w:val="center"/>
          </w:tcPr>
          <w:p w:rsidR="00043AD7" w:rsidRDefault="00043AD7" w:rsidP="005D218B">
            <w:pPr>
              <w:pStyle w:val="TableParagraph"/>
              <w:ind w:right="7" w:firstLine="14"/>
              <w:jc w:val="center"/>
            </w:pPr>
            <w:r>
              <w:t>Самостійна робота, год.</w:t>
            </w:r>
          </w:p>
        </w:tc>
        <w:tc>
          <w:tcPr>
            <w:tcW w:w="1268" w:type="dxa"/>
            <w:shd w:val="clear" w:color="auto" w:fill="C6D9F1"/>
            <w:vAlign w:val="center"/>
          </w:tcPr>
          <w:p w:rsidR="00043AD7" w:rsidRDefault="00043AD7" w:rsidP="005D218B">
            <w:pPr>
              <w:pStyle w:val="TableParagraph"/>
              <w:ind w:right="7" w:hanging="1"/>
              <w:jc w:val="center"/>
            </w:pPr>
            <w:r>
              <w:t>Обсяг, кредити ЄКТС</w:t>
            </w:r>
          </w:p>
        </w:tc>
      </w:tr>
      <w:tr w:rsidR="00043AD7" w:rsidRPr="005D218B" w:rsidTr="005D218B">
        <w:trPr>
          <w:trHeight w:val="491"/>
          <w:jc w:val="center"/>
        </w:trPr>
        <w:tc>
          <w:tcPr>
            <w:tcW w:w="2835" w:type="dxa"/>
          </w:tcPr>
          <w:p w:rsidR="00043AD7" w:rsidRDefault="00043AD7" w:rsidP="005D218B">
            <w:pPr>
              <w:pStyle w:val="TableParagraph"/>
              <w:ind w:left="198" w:right="190"/>
              <w:jc w:val="center"/>
            </w:pPr>
            <w:bookmarkStart w:id="0" w:name="_GoBack"/>
            <w:bookmarkEnd w:id="0"/>
          </w:p>
        </w:tc>
        <w:tc>
          <w:tcPr>
            <w:tcW w:w="1213" w:type="dxa"/>
            <w:tcBorders>
              <w:right w:val="single" w:sz="6" w:space="0" w:color="000000"/>
            </w:tcBorders>
          </w:tcPr>
          <w:p w:rsidR="00043AD7" w:rsidRDefault="0015700D" w:rsidP="005D218B">
            <w:pPr>
              <w:pStyle w:val="TableParagraph"/>
              <w:ind w:left="481" w:right="473"/>
              <w:jc w:val="center"/>
            </w:pPr>
            <w:r>
              <w:t>34</w:t>
            </w:r>
          </w:p>
        </w:tc>
        <w:tc>
          <w:tcPr>
            <w:tcW w:w="2370" w:type="dxa"/>
            <w:tcBorders>
              <w:left w:val="single" w:sz="6" w:space="0" w:color="000000"/>
            </w:tcBorders>
          </w:tcPr>
          <w:p w:rsidR="00043AD7" w:rsidRDefault="0015700D" w:rsidP="005D218B">
            <w:pPr>
              <w:pStyle w:val="TableParagraph"/>
              <w:ind w:left="1049" w:right="1047"/>
              <w:jc w:val="center"/>
            </w:pPr>
            <w:r>
              <w:t>40</w:t>
            </w:r>
          </w:p>
        </w:tc>
        <w:tc>
          <w:tcPr>
            <w:tcW w:w="1938" w:type="dxa"/>
          </w:tcPr>
          <w:p w:rsidR="00043AD7" w:rsidRDefault="0015700D" w:rsidP="005D218B">
            <w:pPr>
              <w:pStyle w:val="TableParagraph"/>
              <w:ind w:left="829" w:right="829"/>
              <w:jc w:val="center"/>
            </w:pPr>
            <w:r>
              <w:t>76</w:t>
            </w:r>
          </w:p>
        </w:tc>
        <w:tc>
          <w:tcPr>
            <w:tcW w:w="1268" w:type="dxa"/>
          </w:tcPr>
          <w:p w:rsidR="00043AD7" w:rsidRDefault="00043AD7" w:rsidP="005D218B">
            <w:pPr>
              <w:pStyle w:val="TableParagraph"/>
              <w:ind w:left="5"/>
              <w:jc w:val="center"/>
            </w:pPr>
            <w:r>
              <w:t>5</w:t>
            </w:r>
          </w:p>
        </w:tc>
      </w:tr>
    </w:tbl>
    <w:p w:rsidR="00043AD7" w:rsidRDefault="00043AD7" w:rsidP="00B31428">
      <w:pPr>
        <w:pStyle w:val="a7"/>
        <w:spacing w:before="6"/>
        <w:rPr>
          <w:sz w:val="23"/>
        </w:rPr>
      </w:pPr>
    </w:p>
    <w:tbl>
      <w:tblPr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191"/>
        <w:gridCol w:w="4871"/>
        <w:gridCol w:w="2233"/>
        <w:gridCol w:w="1328"/>
      </w:tblGrid>
      <w:tr w:rsidR="00043AD7" w:rsidRPr="009A6D4C" w:rsidTr="005D218B">
        <w:trPr>
          <w:trHeight w:val="489"/>
        </w:trPr>
        <w:tc>
          <w:tcPr>
            <w:tcW w:w="9623" w:type="dxa"/>
            <w:gridSpan w:val="4"/>
            <w:shd w:val="clear" w:color="auto" w:fill="C6D9F1"/>
          </w:tcPr>
          <w:p w:rsidR="00043AD7" w:rsidRPr="009A6D4C" w:rsidRDefault="00043AD7" w:rsidP="005D218B">
            <w:pPr>
              <w:pStyle w:val="TableParagraph"/>
              <w:ind w:left="3803" w:right="3798"/>
              <w:jc w:val="center"/>
            </w:pPr>
            <w:r w:rsidRPr="009A6D4C">
              <w:t>Результати навчання</w:t>
            </w:r>
          </w:p>
        </w:tc>
      </w:tr>
      <w:tr w:rsidR="00043AD7" w:rsidRPr="009A6D4C" w:rsidTr="005D218B">
        <w:trPr>
          <w:trHeight w:val="1048"/>
        </w:trPr>
        <w:tc>
          <w:tcPr>
            <w:tcW w:w="1191" w:type="dxa"/>
            <w:shd w:val="clear" w:color="auto" w:fill="C6D9F1"/>
          </w:tcPr>
          <w:p w:rsidR="00043AD7" w:rsidRPr="009A6D4C" w:rsidRDefault="00043AD7" w:rsidP="0040186A">
            <w:pPr>
              <w:pStyle w:val="TableParagraph"/>
              <w:rPr>
                <w:sz w:val="24"/>
              </w:rPr>
            </w:pPr>
          </w:p>
          <w:p w:rsidR="00043AD7" w:rsidRPr="009A6D4C" w:rsidRDefault="00043AD7" w:rsidP="005D218B">
            <w:pPr>
              <w:pStyle w:val="TableParagraph"/>
              <w:ind w:left="367" w:right="193" w:hanging="144"/>
            </w:pPr>
            <w:r w:rsidRPr="009A6D4C">
              <w:t>Символ ПРН</w:t>
            </w:r>
          </w:p>
        </w:tc>
        <w:tc>
          <w:tcPr>
            <w:tcW w:w="4871" w:type="dxa"/>
            <w:shd w:val="clear" w:color="auto" w:fill="C6D9F1"/>
          </w:tcPr>
          <w:p w:rsidR="00043AD7" w:rsidRPr="009A6D4C" w:rsidRDefault="00043AD7" w:rsidP="0040186A">
            <w:pPr>
              <w:pStyle w:val="TableParagraph"/>
              <w:rPr>
                <w:sz w:val="24"/>
              </w:rPr>
            </w:pPr>
          </w:p>
          <w:p w:rsidR="00043AD7" w:rsidRPr="009A6D4C" w:rsidRDefault="00043AD7" w:rsidP="005D218B">
            <w:pPr>
              <w:pStyle w:val="TableParagraph"/>
              <w:ind w:left="1108" w:right="389" w:hanging="699"/>
            </w:pPr>
            <w:r w:rsidRPr="009A6D4C">
              <w:t>Після успішного завершення цього модуля здобувач вищої освіти буде:</w:t>
            </w:r>
          </w:p>
        </w:tc>
        <w:tc>
          <w:tcPr>
            <w:tcW w:w="2233" w:type="dxa"/>
            <w:shd w:val="clear" w:color="auto" w:fill="C6D9F1"/>
          </w:tcPr>
          <w:p w:rsidR="00043AD7" w:rsidRPr="009A6D4C" w:rsidRDefault="00043AD7" w:rsidP="0040186A">
            <w:pPr>
              <w:pStyle w:val="TableParagraph"/>
              <w:rPr>
                <w:sz w:val="24"/>
              </w:rPr>
            </w:pPr>
          </w:p>
          <w:p w:rsidR="00043AD7" w:rsidRPr="009A6D4C" w:rsidRDefault="00043AD7" w:rsidP="005D218B">
            <w:pPr>
              <w:pStyle w:val="TableParagraph"/>
              <w:ind w:left="681" w:right="102" w:hanging="563"/>
            </w:pPr>
            <w:r w:rsidRPr="009A6D4C">
              <w:t>Методи викладання і навчання</w:t>
            </w:r>
          </w:p>
        </w:tc>
        <w:tc>
          <w:tcPr>
            <w:tcW w:w="1328" w:type="dxa"/>
            <w:shd w:val="clear" w:color="auto" w:fill="C6D9F1"/>
          </w:tcPr>
          <w:p w:rsidR="00043AD7" w:rsidRPr="009A6D4C" w:rsidRDefault="00043AD7" w:rsidP="005D218B">
            <w:pPr>
              <w:pStyle w:val="TableParagraph"/>
              <w:ind w:left="106" w:right="97"/>
              <w:jc w:val="center"/>
            </w:pPr>
            <w:r w:rsidRPr="009A6D4C">
              <w:t>Методи оцінювання досягнення ПРН</w:t>
            </w:r>
          </w:p>
        </w:tc>
      </w:tr>
      <w:tr w:rsidR="00043AD7" w:rsidRPr="009A6D4C" w:rsidTr="007C1175">
        <w:trPr>
          <w:trHeight w:val="425"/>
        </w:trPr>
        <w:tc>
          <w:tcPr>
            <w:tcW w:w="1191" w:type="dxa"/>
            <w:vAlign w:val="center"/>
          </w:tcPr>
          <w:p w:rsidR="00043AD7" w:rsidRPr="006E0B48" w:rsidRDefault="00043AD7" w:rsidP="006E0B48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E0B48">
              <w:rPr>
                <w:rFonts w:ascii="Times New Roman" w:hAnsi="Times New Roman"/>
                <w:lang w:val="uk-UA"/>
              </w:rPr>
              <w:t xml:space="preserve">ПРНК10 </w:t>
            </w:r>
          </w:p>
          <w:p w:rsidR="00043AD7" w:rsidRPr="006E0B48" w:rsidRDefault="00043AD7" w:rsidP="006E0B48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E0B48">
              <w:rPr>
                <w:rFonts w:ascii="Times New Roman" w:hAnsi="Times New Roman"/>
                <w:lang w:val="uk-UA"/>
              </w:rPr>
              <w:t>ПРНА05</w:t>
            </w:r>
          </w:p>
          <w:p w:rsidR="00043AD7" w:rsidRPr="006E0B48" w:rsidRDefault="00043AD7" w:rsidP="006E0B48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E0B48">
              <w:rPr>
                <w:rFonts w:ascii="Times New Roman" w:hAnsi="Times New Roman"/>
                <w:lang w:val="uk-UA"/>
              </w:rPr>
              <w:t>ПРНА07</w:t>
            </w:r>
          </w:p>
          <w:p w:rsidR="00043AD7" w:rsidRPr="006E0B48" w:rsidRDefault="00043AD7" w:rsidP="006E0B48">
            <w:pPr>
              <w:spacing w:after="0" w:line="240" w:lineRule="auto"/>
              <w:jc w:val="center"/>
              <w:rPr>
                <w:rFonts w:ascii="Times New Roman" w:hAnsi="Times New Roman"/>
                <w:szCs w:val="24"/>
              </w:rPr>
            </w:pPr>
            <w:r w:rsidRPr="006E0B48">
              <w:rPr>
                <w:rFonts w:ascii="Times New Roman" w:hAnsi="Times New Roman"/>
                <w:lang w:val="uk-UA"/>
              </w:rPr>
              <w:t>ПРНП02</w:t>
            </w:r>
          </w:p>
        </w:tc>
        <w:tc>
          <w:tcPr>
            <w:tcW w:w="4871" w:type="dxa"/>
            <w:vAlign w:val="center"/>
          </w:tcPr>
          <w:p w:rsidR="00043AD7" w:rsidRPr="006E0B48" w:rsidRDefault="00043AD7" w:rsidP="006E0B4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6E0B48">
              <w:rPr>
                <w:rFonts w:ascii="Times New Roman" w:hAnsi="Times New Roman"/>
              </w:rPr>
              <w:t>пояснювати теоретичні та практичні аспекти організації і діяльності правоохоронних та правозахисних органів, їх взаємодії у зміцненні законності</w:t>
            </w:r>
          </w:p>
        </w:tc>
        <w:tc>
          <w:tcPr>
            <w:tcW w:w="2233" w:type="dxa"/>
          </w:tcPr>
          <w:p w:rsidR="00043AD7" w:rsidRPr="009A6D4C" w:rsidRDefault="00043AD7" w:rsidP="005D218B">
            <w:pPr>
              <w:pStyle w:val="TableParagraph"/>
              <w:ind w:left="232" w:right="227"/>
              <w:jc w:val="center"/>
            </w:pPr>
            <w:r w:rsidRPr="009A6D4C">
              <w:t>лекції, семінарські заняття,  самостійне навчання, консультації, практичні роботи, наукові семінари</w:t>
            </w:r>
          </w:p>
        </w:tc>
        <w:tc>
          <w:tcPr>
            <w:tcW w:w="1328" w:type="dxa"/>
          </w:tcPr>
          <w:p w:rsidR="00043AD7" w:rsidRPr="009A6D4C" w:rsidRDefault="00043AD7" w:rsidP="009A6D4C">
            <w:pPr>
              <w:pStyle w:val="TableParagraph"/>
              <w:ind w:left="106" w:right="82" w:firstLine="153"/>
              <w:jc w:val="center"/>
            </w:pPr>
            <w:r w:rsidRPr="009A6D4C">
              <w:rPr>
                <w:szCs w:val="24"/>
              </w:rPr>
              <w:t>поточне оцінювання на практичних заняття, екзамен</w:t>
            </w:r>
          </w:p>
        </w:tc>
      </w:tr>
      <w:tr w:rsidR="00043AD7" w:rsidRPr="009A6D4C" w:rsidTr="005D218B">
        <w:trPr>
          <w:trHeight w:val="418"/>
        </w:trPr>
        <w:tc>
          <w:tcPr>
            <w:tcW w:w="1191" w:type="dxa"/>
            <w:vAlign w:val="center"/>
          </w:tcPr>
          <w:p w:rsidR="00043AD7" w:rsidRPr="006E0B48" w:rsidRDefault="00043AD7" w:rsidP="006E0B48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E0B48">
              <w:rPr>
                <w:rFonts w:ascii="Times New Roman" w:hAnsi="Times New Roman"/>
                <w:lang w:val="uk-UA"/>
              </w:rPr>
              <w:t xml:space="preserve">ПРНК10 </w:t>
            </w:r>
          </w:p>
          <w:p w:rsidR="00043AD7" w:rsidRPr="006E0B48" w:rsidRDefault="00043AD7" w:rsidP="006E0B48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E0B48">
              <w:rPr>
                <w:rFonts w:ascii="Times New Roman" w:hAnsi="Times New Roman"/>
                <w:lang w:val="uk-UA"/>
              </w:rPr>
              <w:t>ПРНА05</w:t>
            </w:r>
          </w:p>
          <w:p w:rsidR="00043AD7" w:rsidRPr="006E0B48" w:rsidRDefault="00043AD7" w:rsidP="006E0B48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E0B48">
              <w:rPr>
                <w:rFonts w:ascii="Times New Roman" w:hAnsi="Times New Roman"/>
                <w:lang w:val="uk-UA"/>
              </w:rPr>
              <w:t>ПРНА07</w:t>
            </w:r>
          </w:p>
          <w:p w:rsidR="00043AD7" w:rsidRPr="009A6D4C" w:rsidRDefault="00043AD7" w:rsidP="006E0B48">
            <w:pPr>
              <w:jc w:val="center"/>
              <w:rPr>
                <w:rFonts w:ascii="Times New Roman" w:hAnsi="Times New Roman"/>
                <w:szCs w:val="24"/>
              </w:rPr>
            </w:pPr>
            <w:r w:rsidRPr="006E0B48">
              <w:rPr>
                <w:rFonts w:ascii="Times New Roman" w:hAnsi="Times New Roman"/>
                <w:lang w:val="uk-UA"/>
              </w:rPr>
              <w:t>ПРНП02</w:t>
            </w:r>
          </w:p>
        </w:tc>
        <w:tc>
          <w:tcPr>
            <w:tcW w:w="4871" w:type="dxa"/>
            <w:vAlign w:val="center"/>
          </w:tcPr>
          <w:p w:rsidR="00043AD7" w:rsidRPr="009A6D4C" w:rsidRDefault="00043AD7" w:rsidP="007C1175">
            <w:pPr>
              <w:jc w:val="center"/>
              <w:rPr>
                <w:rFonts w:ascii="Times New Roman" w:hAnsi="Times New Roman"/>
              </w:rPr>
            </w:pPr>
            <w:r w:rsidRPr="009A6D4C">
              <w:rPr>
                <w:rFonts w:ascii="Times New Roman" w:hAnsi="Times New Roman"/>
              </w:rPr>
              <w:t>демонструвати глибоке знання практики діяльності правоохоронних та правозахисних органів</w:t>
            </w:r>
          </w:p>
        </w:tc>
        <w:tc>
          <w:tcPr>
            <w:tcW w:w="2233" w:type="dxa"/>
            <w:vAlign w:val="center"/>
          </w:tcPr>
          <w:p w:rsidR="00043AD7" w:rsidRPr="009A6D4C" w:rsidRDefault="00043AD7" w:rsidP="005D218B">
            <w:pPr>
              <w:pStyle w:val="TableParagraph"/>
              <w:ind w:left="232" w:right="227"/>
              <w:jc w:val="center"/>
            </w:pPr>
            <w:r w:rsidRPr="009A6D4C">
              <w:t>лекції, семінарські заняття,  самостійне навчання, консультації, практичні роботи, наукові семінари</w:t>
            </w:r>
          </w:p>
        </w:tc>
        <w:tc>
          <w:tcPr>
            <w:tcW w:w="1328" w:type="dxa"/>
            <w:vAlign w:val="center"/>
          </w:tcPr>
          <w:p w:rsidR="00043AD7" w:rsidRPr="009A6D4C" w:rsidRDefault="00043AD7" w:rsidP="005D218B">
            <w:pPr>
              <w:pStyle w:val="TableParagraph"/>
              <w:ind w:left="106" w:right="82" w:firstLine="153"/>
              <w:jc w:val="center"/>
            </w:pPr>
            <w:r w:rsidRPr="009A6D4C">
              <w:rPr>
                <w:szCs w:val="24"/>
              </w:rPr>
              <w:t>поточне оцінювання на практичних заняття, екзамен</w:t>
            </w:r>
          </w:p>
        </w:tc>
      </w:tr>
      <w:tr w:rsidR="00043AD7" w:rsidRPr="009A6D4C" w:rsidTr="005D218B">
        <w:trPr>
          <w:trHeight w:val="418"/>
        </w:trPr>
        <w:tc>
          <w:tcPr>
            <w:tcW w:w="1191" w:type="dxa"/>
            <w:vAlign w:val="center"/>
          </w:tcPr>
          <w:p w:rsidR="00043AD7" w:rsidRPr="006E0B48" w:rsidRDefault="00043AD7" w:rsidP="006E0B48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E0B48">
              <w:rPr>
                <w:rFonts w:ascii="Times New Roman" w:hAnsi="Times New Roman"/>
                <w:lang w:val="uk-UA"/>
              </w:rPr>
              <w:t xml:space="preserve">ПРНК10 </w:t>
            </w:r>
          </w:p>
          <w:p w:rsidR="00043AD7" w:rsidRPr="006E0B48" w:rsidRDefault="00043AD7" w:rsidP="006E0B48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E0B48">
              <w:rPr>
                <w:rFonts w:ascii="Times New Roman" w:hAnsi="Times New Roman"/>
                <w:lang w:val="uk-UA"/>
              </w:rPr>
              <w:t>ПРНА05</w:t>
            </w:r>
          </w:p>
          <w:p w:rsidR="00043AD7" w:rsidRPr="006E0B48" w:rsidRDefault="00043AD7" w:rsidP="006E0B48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E0B48">
              <w:rPr>
                <w:rFonts w:ascii="Times New Roman" w:hAnsi="Times New Roman"/>
                <w:lang w:val="uk-UA"/>
              </w:rPr>
              <w:t>ПРНА07</w:t>
            </w:r>
          </w:p>
          <w:p w:rsidR="00043AD7" w:rsidRPr="009A6D4C" w:rsidRDefault="00043AD7" w:rsidP="006E0B48">
            <w:pPr>
              <w:jc w:val="center"/>
              <w:rPr>
                <w:rFonts w:ascii="Times New Roman" w:hAnsi="Times New Roman"/>
                <w:szCs w:val="24"/>
              </w:rPr>
            </w:pPr>
            <w:r w:rsidRPr="006E0B48">
              <w:rPr>
                <w:rFonts w:ascii="Times New Roman" w:hAnsi="Times New Roman"/>
                <w:lang w:val="uk-UA"/>
              </w:rPr>
              <w:t>ПРНП02</w:t>
            </w:r>
          </w:p>
        </w:tc>
        <w:tc>
          <w:tcPr>
            <w:tcW w:w="4871" w:type="dxa"/>
            <w:vAlign w:val="center"/>
          </w:tcPr>
          <w:p w:rsidR="00043AD7" w:rsidRPr="009A6D4C" w:rsidRDefault="00043AD7" w:rsidP="007C1175">
            <w:pPr>
              <w:jc w:val="center"/>
              <w:rPr>
                <w:rFonts w:ascii="Times New Roman" w:hAnsi="Times New Roman"/>
              </w:rPr>
            </w:pPr>
            <w:r w:rsidRPr="009A6D4C">
              <w:rPr>
                <w:rFonts w:ascii="Times New Roman" w:hAnsi="Times New Roman"/>
              </w:rPr>
              <w:t>захищати права та законні інтереси відповідно до встановленого законом порядку</w:t>
            </w:r>
          </w:p>
        </w:tc>
        <w:tc>
          <w:tcPr>
            <w:tcW w:w="2233" w:type="dxa"/>
            <w:vAlign w:val="center"/>
          </w:tcPr>
          <w:p w:rsidR="00043AD7" w:rsidRPr="009A6D4C" w:rsidRDefault="00043AD7" w:rsidP="005D218B">
            <w:pPr>
              <w:pStyle w:val="TableParagraph"/>
              <w:ind w:left="232" w:right="227"/>
              <w:jc w:val="center"/>
            </w:pPr>
            <w:r w:rsidRPr="009A6D4C">
              <w:t>лекції, семінарські заняття,  самостійне навчання, консультації, практичні роботи, наукові семінари</w:t>
            </w:r>
          </w:p>
        </w:tc>
        <w:tc>
          <w:tcPr>
            <w:tcW w:w="1328" w:type="dxa"/>
            <w:vAlign w:val="center"/>
          </w:tcPr>
          <w:p w:rsidR="00043AD7" w:rsidRPr="009A6D4C" w:rsidRDefault="00043AD7" w:rsidP="005D218B">
            <w:pPr>
              <w:pStyle w:val="TableParagraph"/>
              <w:ind w:left="106" w:right="82" w:firstLine="153"/>
              <w:jc w:val="center"/>
            </w:pPr>
            <w:r w:rsidRPr="009A6D4C">
              <w:rPr>
                <w:szCs w:val="24"/>
              </w:rPr>
              <w:t>поточне оцінювання на практичних заняття, екзамен</w:t>
            </w:r>
          </w:p>
        </w:tc>
      </w:tr>
      <w:tr w:rsidR="00043AD7" w:rsidRPr="009A6D4C" w:rsidTr="005D218B">
        <w:trPr>
          <w:trHeight w:val="418"/>
        </w:trPr>
        <w:tc>
          <w:tcPr>
            <w:tcW w:w="1191" w:type="dxa"/>
            <w:vAlign w:val="center"/>
          </w:tcPr>
          <w:p w:rsidR="00043AD7" w:rsidRPr="006E0B48" w:rsidRDefault="00043AD7" w:rsidP="006E0B48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E0B48">
              <w:rPr>
                <w:rFonts w:ascii="Times New Roman" w:hAnsi="Times New Roman"/>
                <w:lang w:val="uk-UA"/>
              </w:rPr>
              <w:t xml:space="preserve">ПРНК10 </w:t>
            </w:r>
          </w:p>
          <w:p w:rsidR="00043AD7" w:rsidRPr="006E0B48" w:rsidRDefault="00043AD7" w:rsidP="006E0B48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E0B48">
              <w:rPr>
                <w:rFonts w:ascii="Times New Roman" w:hAnsi="Times New Roman"/>
                <w:lang w:val="uk-UA"/>
              </w:rPr>
              <w:t>ПРНА05</w:t>
            </w:r>
          </w:p>
          <w:p w:rsidR="00043AD7" w:rsidRPr="006E0B48" w:rsidRDefault="00043AD7" w:rsidP="006E0B48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6E0B48">
              <w:rPr>
                <w:rFonts w:ascii="Times New Roman" w:hAnsi="Times New Roman"/>
                <w:lang w:val="uk-UA"/>
              </w:rPr>
              <w:t>ПРНА07</w:t>
            </w:r>
          </w:p>
          <w:p w:rsidR="00043AD7" w:rsidRPr="009A6D4C" w:rsidRDefault="00043AD7" w:rsidP="006E0B48">
            <w:pPr>
              <w:jc w:val="center"/>
              <w:rPr>
                <w:rFonts w:ascii="Times New Roman" w:hAnsi="Times New Roman"/>
                <w:szCs w:val="24"/>
              </w:rPr>
            </w:pPr>
            <w:r w:rsidRPr="006E0B48">
              <w:rPr>
                <w:rFonts w:ascii="Times New Roman" w:hAnsi="Times New Roman"/>
                <w:lang w:val="uk-UA"/>
              </w:rPr>
              <w:t>ПРНП02</w:t>
            </w:r>
          </w:p>
        </w:tc>
        <w:tc>
          <w:tcPr>
            <w:tcW w:w="4871" w:type="dxa"/>
            <w:vAlign w:val="center"/>
          </w:tcPr>
          <w:p w:rsidR="00043AD7" w:rsidRPr="009A6D4C" w:rsidRDefault="00043AD7" w:rsidP="007C1175">
            <w:pPr>
              <w:jc w:val="center"/>
              <w:rPr>
                <w:rFonts w:ascii="Times New Roman" w:hAnsi="Times New Roman"/>
              </w:rPr>
            </w:pPr>
            <w:r w:rsidRPr="009A6D4C">
              <w:rPr>
                <w:rFonts w:ascii="Times New Roman" w:hAnsi="Times New Roman"/>
              </w:rPr>
              <w:t>розв’язувати практичні задачі із застосування законодавства правоохоронними та правозахисними оранами</w:t>
            </w:r>
          </w:p>
        </w:tc>
        <w:tc>
          <w:tcPr>
            <w:tcW w:w="2233" w:type="dxa"/>
            <w:vAlign w:val="center"/>
          </w:tcPr>
          <w:p w:rsidR="00043AD7" w:rsidRPr="009A6D4C" w:rsidRDefault="00043AD7" w:rsidP="005D218B">
            <w:pPr>
              <w:pStyle w:val="TableParagraph"/>
              <w:ind w:left="232" w:right="227"/>
              <w:jc w:val="center"/>
            </w:pPr>
            <w:r w:rsidRPr="009A6D4C">
              <w:t>лекції, семінарські заняття,  самостійне навчання, консультації, практичні роботи, наукові семінари</w:t>
            </w:r>
          </w:p>
        </w:tc>
        <w:tc>
          <w:tcPr>
            <w:tcW w:w="1328" w:type="dxa"/>
            <w:vAlign w:val="center"/>
          </w:tcPr>
          <w:p w:rsidR="00043AD7" w:rsidRPr="009A6D4C" w:rsidRDefault="00043AD7" w:rsidP="005D218B">
            <w:pPr>
              <w:pStyle w:val="TableParagraph"/>
              <w:ind w:left="106" w:right="82" w:firstLine="153"/>
              <w:jc w:val="center"/>
            </w:pPr>
            <w:r w:rsidRPr="009A6D4C">
              <w:rPr>
                <w:szCs w:val="24"/>
              </w:rPr>
              <w:t>поточне оцінювання на практичних заняття, екзамен</w:t>
            </w:r>
          </w:p>
        </w:tc>
      </w:tr>
    </w:tbl>
    <w:p w:rsidR="00043AD7" w:rsidRDefault="00043AD7" w:rsidP="00B31428">
      <w:pPr>
        <w:pStyle w:val="a7"/>
        <w:spacing w:before="6"/>
        <w:rPr>
          <w:sz w:val="23"/>
        </w:rPr>
      </w:pPr>
    </w:p>
    <w:tbl>
      <w:tblPr>
        <w:tblW w:w="0" w:type="auto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153"/>
        <w:gridCol w:w="4536"/>
        <w:gridCol w:w="1843"/>
        <w:gridCol w:w="2249"/>
      </w:tblGrid>
      <w:tr w:rsidR="00043AD7" w:rsidRPr="005D218B" w:rsidTr="005D218B">
        <w:trPr>
          <w:trHeight w:val="492"/>
        </w:trPr>
        <w:tc>
          <w:tcPr>
            <w:tcW w:w="9781" w:type="dxa"/>
            <w:gridSpan w:val="4"/>
            <w:shd w:val="clear" w:color="auto" w:fill="C6D9F1"/>
          </w:tcPr>
          <w:p w:rsidR="00043AD7" w:rsidRPr="005D218B" w:rsidRDefault="00043AD7" w:rsidP="005D218B">
            <w:pPr>
              <w:pStyle w:val="TableParagraph"/>
              <w:jc w:val="center"/>
              <w:rPr>
                <w:b/>
              </w:rPr>
            </w:pPr>
            <w:r w:rsidRPr="005D218B">
              <w:rPr>
                <w:b/>
              </w:rPr>
              <w:t>Зміст навчання</w:t>
            </w:r>
          </w:p>
        </w:tc>
      </w:tr>
      <w:tr w:rsidR="00043AD7" w:rsidRPr="005D218B" w:rsidTr="005D218B">
        <w:trPr>
          <w:trHeight w:val="593"/>
        </w:trPr>
        <w:tc>
          <w:tcPr>
            <w:tcW w:w="1153" w:type="dxa"/>
            <w:shd w:val="clear" w:color="auto" w:fill="C6D9F1"/>
          </w:tcPr>
          <w:p w:rsidR="00043AD7" w:rsidRDefault="00043AD7" w:rsidP="005D218B">
            <w:pPr>
              <w:pStyle w:val="TableParagraph"/>
              <w:tabs>
                <w:tab w:val="left" w:pos="1153"/>
              </w:tabs>
              <w:spacing w:before="51" w:line="278" w:lineRule="auto"/>
              <w:ind w:left="19"/>
              <w:jc w:val="center"/>
            </w:pPr>
            <w:r>
              <w:t>Тема за п/п</w:t>
            </w:r>
          </w:p>
        </w:tc>
        <w:tc>
          <w:tcPr>
            <w:tcW w:w="4536" w:type="dxa"/>
            <w:shd w:val="clear" w:color="auto" w:fill="C6D9F1"/>
          </w:tcPr>
          <w:p w:rsidR="00043AD7" w:rsidRDefault="00043AD7" w:rsidP="005D218B">
            <w:pPr>
              <w:pStyle w:val="TableParagraph"/>
              <w:ind w:left="169"/>
              <w:jc w:val="center"/>
            </w:pPr>
            <w:r>
              <w:t>Назва теми</w:t>
            </w:r>
          </w:p>
        </w:tc>
        <w:tc>
          <w:tcPr>
            <w:tcW w:w="1843" w:type="dxa"/>
            <w:shd w:val="clear" w:color="auto" w:fill="C6D9F1"/>
          </w:tcPr>
          <w:p w:rsidR="00043AD7" w:rsidRDefault="00043AD7" w:rsidP="005D218B">
            <w:pPr>
              <w:pStyle w:val="TableParagraph"/>
              <w:ind w:left="83"/>
              <w:jc w:val="center"/>
            </w:pPr>
            <w:r>
              <w:t>Посилання на ПРН</w:t>
            </w:r>
          </w:p>
        </w:tc>
        <w:tc>
          <w:tcPr>
            <w:tcW w:w="2249" w:type="dxa"/>
            <w:shd w:val="clear" w:color="auto" w:fill="C6D9F1"/>
          </w:tcPr>
          <w:p w:rsidR="00043AD7" w:rsidRDefault="00043AD7" w:rsidP="005D218B">
            <w:pPr>
              <w:pStyle w:val="TableParagraph"/>
              <w:ind w:left="106"/>
              <w:jc w:val="center"/>
            </w:pPr>
            <w:r>
              <w:t>Л/ПЗ/СР, год.</w:t>
            </w:r>
          </w:p>
          <w:p w:rsidR="00043AD7" w:rsidRDefault="00043AD7" w:rsidP="005D218B">
            <w:pPr>
              <w:pStyle w:val="TableParagraph"/>
              <w:ind w:left="106"/>
              <w:jc w:val="center"/>
            </w:pPr>
            <w:r>
              <w:t>( форма навчання)</w:t>
            </w:r>
          </w:p>
        </w:tc>
      </w:tr>
      <w:tr w:rsidR="00043AD7" w:rsidRPr="005D218B" w:rsidTr="007C1175">
        <w:trPr>
          <w:trHeight w:val="361"/>
        </w:trPr>
        <w:tc>
          <w:tcPr>
            <w:tcW w:w="1153" w:type="dxa"/>
            <w:vAlign w:val="bottom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  <w:szCs w:val="24"/>
              </w:rPr>
            </w:pPr>
            <w:r w:rsidRPr="00CA5A53">
              <w:rPr>
                <w:rFonts w:ascii="Times New Roman" w:hAnsi="Times New Roman"/>
                <w:szCs w:val="24"/>
              </w:rPr>
              <w:t> Тема 1.</w:t>
            </w:r>
          </w:p>
        </w:tc>
        <w:tc>
          <w:tcPr>
            <w:tcW w:w="4536" w:type="dxa"/>
            <w:vAlign w:val="bottom"/>
          </w:tcPr>
          <w:p w:rsidR="00043AD7" w:rsidRPr="00CA5A53" w:rsidRDefault="00043AD7" w:rsidP="006C4AEB">
            <w:pPr>
              <w:spacing w:after="0" w:line="240" w:lineRule="auto"/>
              <w:ind w:firstLine="287"/>
              <w:jc w:val="both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t>Поняття, сутність і значення правоохоронної та правозахисної діяльності</w:t>
            </w:r>
          </w:p>
        </w:tc>
        <w:tc>
          <w:tcPr>
            <w:tcW w:w="1843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t>1,2,3,4</w:t>
            </w:r>
          </w:p>
        </w:tc>
        <w:tc>
          <w:tcPr>
            <w:tcW w:w="2249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uk-UA"/>
              </w:rPr>
              <w:t>2</w:t>
            </w:r>
            <w:r w:rsidRPr="00CA5A53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  <w:lang w:val="uk-UA"/>
              </w:rPr>
              <w:t>2</w:t>
            </w:r>
            <w:r w:rsidRPr="00CA5A53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  <w:lang w:val="uk-UA"/>
              </w:rPr>
              <w:t>8</w:t>
            </w:r>
          </w:p>
        </w:tc>
      </w:tr>
      <w:tr w:rsidR="00043AD7" w:rsidRPr="005D218B" w:rsidTr="007C1175">
        <w:trPr>
          <w:trHeight w:val="399"/>
        </w:trPr>
        <w:tc>
          <w:tcPr>
            <w:tcW w:w="1153" w:type="dxa"/>
            <w:vAlign w:val="bottom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  <w:szCs w:val="24"/>
              </w:rPr>
            </w:pPr>
            <w:r w:rsidRPr="00CA5A53">
              <w:rPr>
                <w:rFonts w:ascii="Times New Roman" w:hAnsi="Times New Roman"/>
                <w:szCs w:val="24"/>
              </w:rPr>
              <w:t> Тема 2.</w:t>
            </w:r>
          </w:p>
        </w:tc>
        <w:tc>
          <w:tcPr>
            <w:tcW w:w="4536" w:type="dxa"/>
            <w:vAlign w:val="bottom"/>
          </w:tcPr>
          <w:p w:rsidR="00043AD7" w:rsidRPr="00CA5A53" w:rsidRDefault="00043AD7" w:rsidP="006C4AEB">
            <w:pPr>
              <w:spacing w:after="0" w:line="240" w:lineRule="auto"/>
              <w:ind w:firstLine="287"/>
              <w:jc w:val="both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t>Роль Міністерства внутрішніх справ України та його органів в охороні правопорядку</w:t>
            </w:r>
          </w:p>
        </w:tc>
        <w:tc>
          <w:tcPr>
            <w:tcW w:w="1843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t>1,2,3,4</w:t>
            </w:r>
          </w:p>
        </w:tc>
        <w:tc>
          <w:tcPr>
            <w:tcW w:w="2249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2</w:t>
            </w:r>
            <w:r w:rsidRPr="00CA5A53">
              <w:rPr>
                <w:rFonts w:ascii="Times New Roman" w:hAnsi="Times New Roman"/>
              </w:rPr>
              <w:t>/4/</w:t>
            </w:r>
            <w:r>
              <w:rPr>
                <w:rFonts w:ascii="Times New Roman" w:hAnsi="Times New Roman"/>
                <w:lang w:val="uk-UA"/>
              </w:rPr>
              <w:t>8</w:t>
            </w:r>
          </w:p>
        </w:tc>
      </w:tr>
      <w:tr w:rsidR="00043AD7" w:rsidRPr="005D218B" w:rsidTr="007C1175">
        <w:trPr>
          <w:trHeight w:val="291"/>
        </w:trPr>
        <w:tc>
          <w:tcPr>
            <w:tcW w:w="1153" w:type="dxa"/>
            <w:vAlign w:val="bottom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  <w:szCs w:val="24"/>
              </w:rPr>
            </w:pPr>
            <w:r w:rsidRPr="00CA5A53">
              <w:rPr>
                <w:rFonts w:ascii="Times New Roman" w:hAnsi="Times New Roman"/>
                <w:szCs w:val="24"/>
              </w:rPr>
              <w:t> Тема 3.</w:t>
            </w:r>
          </w:p>
        </w:tc>
        <w:tc>
          <w:tcPr>
            <w:tcW w:w="4536" w:type="dxa"/>
            <w:vAlign w:val="bottom"/>
          </w:tcPr>
          <w:p w:rsidR="00043AD7" w:rsidRPr="00CA5A53" w:rsidRDefault="00043AD7" w:rsidP="006C4AEB">
            <w:pPr>
              <w:spacing w:after="0" w:line="240" w:lineRule="auto"/>
              <w:ind w:firstLine="287"/>
              <w:jc w:val="both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t>Роль СБУ у захисті державної безпеки України</w:t>
            </w:r>
          </w:p>
        </w:tc>
        <w:tc>
          <w:tcPr>
            <w:tcW w:w="1843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t>1,2,3,4</w:t>
            </w:r>
          </w:p>
        </w:tc>
        <w:tc>
          <w:tcPr>
            <w:tcW w:w="2249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2</w:t>
            </w:r>
            <w:r w:rsidRPr="00CA5A53">
              <w:rPr>
                <w:rFonts w:ascii="Times New Roman" w:hAnsi="Times New Roman"/>
              </w:rPr>
              <w:t>/2/</w:t>
            </w:r>
            <w:r>
              <w:rPr>
                <w:rFonts w:ascii="Times New Roman" w:hAnsi="Times New Roman"/>
                <w:lang w:val="uk-UA"/>
              </w:rPr>
              <w:t>8</w:t>
            </w:r>
          </w:p>
        </w:tc>
      </w:tr>
      <w:tr w:rsidR="00043AD7" w:rsidRPr="005D218B" w:rsidTr="006C4AEB">
        <w:trPr>
          <w:trHeight w:val="480"/>
        </w:trPr>
        <w:tc>
          <w:tcPr>
            <w:tcW w:w="1153" w:type="dxa"/>
            <w:vAlign w:val="bottom"/>
          </w:tcPr>
          <w:p w:rsidR="00043AD7" w:rsidRPr="006C4AEB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  <w:szCs w:val="24"/>
                <w:lang w:val="uk-UA"/>
              </w:rPr>
            </w:pPr>
            <w:r>
              <w:rPr>
                <w:rFonts w:ascii="Times New Roman" w:hAnsi="Times New Roman"/>
                <w:szCs w:val="24"/>
                <w:lang w:val="uk-UA"/>
              </w:rPr>
              <w:t>Тема 4</w:t>
            </w:r>
          </w:p>
        </w:tc>
        <w:tc>
          <w:tcPr>
            <w:tcW w:w="4536" w:type="dxa"/>
            <w:vAlign w:val="bottom"/>
          </w:tcPr>
          <w:p w:rsidR="00043AD7" w:rsidRPr="006C4AEB" w:rsidRDefault="00043AD7" w:rsidP="006C4AEB">
            <w:pPr>
              <w:spacing w:after="0" w:line="240" w:lineRule="auto"/>
              <w:ind w:firstLine="287"/>
              <w:jc w:val="both"/>
              <w:rPr>
                <w:rFonts w:ascii="Times New Roman" w:hAnsi="Times New Roman"/>
              </w:rPr>
            </w:pPr>
            <w:r w:rsidRPr="006C4AEB">
              <w:rPr>
                <w:rFonts w:ascii="Times New Roman" w:hAnsi="Times New Roman"/>
              </w:rPr>
              <w:t>Правоохоронна діяльність органів прокуратури України</w:t>
            </w:r>
          </w:p>
        </w:tc>
        <w:tc>
          <w:tcPr>
            <w:tcW w:w="1843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t>1,2,3,4</w:t>
            </w:r>
          </w:p>
        </w:tc>
        <w:tc>
          <w:tcPr>
            <w:tcW w:w="2249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t>2/2/</w:t>
            </w:r>
            <w:r>
              <w:rPr>
                <w:rFonts w:ascii="Times New Roman" w:hAnsi="Times New Roman"/>
                <w:lang w:val="uk-UA"/>
              </w:rPr>
              <w:t>8</w:t>
            </w:r>
          </w:p>
        </w:tc>
      </w:tr>
      <w:tr w:rsidR="00043AD7" w:rsidRPr="005D218B" w:rsidTr="007C1175">
        <w:trPr>
          <w:trHeight w:val="267"/>
        </w:trPr>
        <w:tc>
          <w:tcPr>
            <w:tcW w:w="1153" w:type="dxa"/>
            <w:vAlign w:val="bottom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  <w:szCs w:val="24"/>
              </w:rPr>
            </w:pPr>
            <w:r w:rsidRPr="00CA5A53">
              <w:rPr>
                <w:rFonts w:ascii="Times New Roman" w:hAnsi="Times New Roman"/>
                <w:szCs w:val="24"/>
              </w:rPr>
              <w:t xml:space="preserve">Тема </w:t>
            </w:r>
            <w:r>
              <w:rPr>
                <w:rFonts w:ascii="Times New Roman" w:hAnsi="Times New Roman"/>
                <w:szCs w:val="24"/>
                <w:lang w:val="uk-UA"/>
              </w:rPr>
              <w:t>5</w:t>
            </w:r>
            <w:r w:rsidRPr="00CA5A53">
              <w:rPr>
                <w:rFonts w:ascii="Times New Roman" w:hAnsi="Times New Roman"/>
                <w:szCs w:val="24"/>
              </w:rPr>
              <w:t>.</w:t>
            </w:r>
          </w:p>
        </w:tc>
        <w:tc>
          <w:tcPr>
            <w:tcW w:w="4536" w:type="dxa"/>
            <w:vAlign w:val="bottom"/>
          </w:tcPr>
          <w:p w:rsidR="00043AD7" w:rsidRPr="00CA5A53" w:rsidRDefault="00043AD7" w:rsidP="006C4AEB">
            <w:pPr>
              <w:spacing w:after="0" w:line="240" w:lineRule="auto"/>
              <w:ind w:firstLine="287"/>
              <w:jc w:val="both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t>Спеціалізовані органи по боротьбі з корупцією</w:t>
            </w:r>
          </w:p>
        </w:tc>
        <w:tc>
          <w:tcPr>
            <w:tcW w:w="1843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t>1,2,3,4</w:t>
            </w:r>
          </w:p>
        </w:tc>
        <w:tc>
          <w:tcPr>
            <w:tcW w:w="2249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CA5A53">
              <w:rPr>
                <w:rFonts w:ascii="Times New Roman" w:hAnsi="Times New Roman"/>
                <w:lang w:val="uk-UA"/>
              </w:rPr>
              <w:t>4</w:t>
            </w:r>
            <w:r w:rsidRPr="00CA5A53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  <w:lang w:val="uk-UA"/>
              </w:rPr>
              <w:t>4</w:t>
            </w:r>
            <w:r w:rsidRPr="00CA5A53">
              <w:rPr>
                <w:rFonts w:ascii="Times New Roman" w:hAnsi="Times New Roman"/>
              </w:rPr>
              <w:t>/1</w:t>
            </w:r>
            <w:r>
              <w:rPr>
                <w:rFonts w:ascii="Times New Roman" w:hAnsi="Times New Roman"/>
                <w:lang w:val="uk-UA"/>
              </w:rPr>
              <w:t>0</w:t>
            </w:r>
          </w:p>
        </w:tc>
      </w:tr>
      <w:tr w:rsidR="00043AD7" w:rsidRPr="005D218B" w:rsidTr="007C1175">
        <w:trPr>
          <w:trHeight w:val="267"/>
        </w:trPr>
        <w:tc>
          <w:tcPr>
            <w:tcW w:w="1153" w:type="dxa"/>
            <w:vAlign w:val="bottom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  <w:szCs w:val="24"/>
              </w:rPr>
            </w:pPr>
            <w:r w:rsidRPr="00CA5A53">
              <w:rPr>
                <w:rFonts w:ascii="Times New Roman" w:hAnsi="Times New Roman"/>
                <w:szCs w:val="24"/>
              </w:rPr>
              <w:t xml:space="preserve"> Тема </w:t>
            </w:r>
            <w:r>
              <w:rPr>
                <w:rFonts w:ascii="Times New Roman" w:hAnsi="Times New Roman"/>
                <w:szCs w:val="24"/>
                <w:lang w:val="uk-UA"/>
              </w:rPr>
              <w:t>6</w:t>
            </w:r>
            <w:r w:rsidRPr="00CA5A53">
              <w:rPr>
                <w:rFonts w:ascii="Times New Roman" w:hAnsi="Times New Roman"/>
                <w:szCs w:val="24"/>
              </w:rPr>
              <w:t>.</w:t>
            </w:r>
          </w:p>
        </w:tc>
        <w:tc>
          <w:tcPr>
            <w:tcW w:w="4536" w:type="dxa"/>
            <w:vAlign w:val="bottom"/>
          </w:tcPr>
          <w:p w:rsidR="00043AD7" w:rsidRPr="00CA5A53" w:rsidRDefault="00043AD7" w:rsidP="006C4AEB">
            <w:pPr>
              <w:spacing w:after="0" w:line="240" w:lineRule="auto"/>
              <w:ind w:firstLine="287"/>
              <w:jc w:val="both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t>Функції Міністерства юстиції України у правоохоронній та правозахисній сферах</w:t>
            </w:r>
          </w:p>
        </w:tc>
        <w:tc>
          <w:tcPr>
            <w:tcW w:w="1843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t>1,2,3,4</w:t>
            </w:r>
          </w:p>
        </w:tc>
        <w:tc>
          <w:tcPr>
            <w:tcW w:w="2249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CA5A53">
              <w:rPr>
                <w:rFonts w:ascii="Times New Roman" w:hAnsi="Times New Roman"/>
                <w:lang w:val="uk-UA"/>
              </w:rPr>
              <w:t>2</w:t>
            </w:r>
            <w:r w:rsidRPr="00CA5A53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  <w:lang w:val="uk-UA"/>
              </w:rPr>
              <w:t>2</w:t>
            </w:r>
            <w:r w:rsidRPr="00CA5A53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  <w:lang w:val="uk-UA"/>
              </w:rPr>
              <w:t>8</w:t>
            </w:r>
          </w:p>
        </w:tc>
      </w:tr>
      <w:tr w:rsidR="00043AD7" w:rsidRPr="00CA5A53" w:rsidTr="007C1175">
        <w:trPr>
          <w:trHeight w:val="267"/>
        </w:trPr>
        <w:tc>
          <w:tcPr>
            <w:tcW w:w="1153" w:type="dxa"/>
            <w:vAlign w:val="bottom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  <w:szCs w:val="24"/>
              </w:rPr>
            </w:pPr>
            <w:r w:rsidRPr="00CA5A53">
              <w:rPr>
                <w:rFonts w:ascii="Times New Roman" w:hAnsi="Times New Roman"/>
                <w:szCs w:val="24"/>
              </w:rPr>
              <w:t xml:space="preserve"> Тема </w:t>
            </w:r>
            <w:r>
              <w:rPr>
                <w:rFonts w:ascii="Times New Roman" w:hAnsi="Times New Roman"/>
                <w:szCs w:val="24"/>
                <w:lang w:val="uk-UA"/>
              </w:rPr>
              <w:t>7</w:t>
            </w:r>
            <w:r w:rsidRPr="00CA5A53">
              <w:rPr>
                <w:rFonts w:ascii="Times New Roman" w:hAnsi="Times New Roman"/>
                <w:szCs w:val="24"/>
              </w:rPr>
              <w:t>.</w:t>
            </w:r>
          </w:p>
        </w:tc>
        <w:tc>
          <w:tcPr>
            <w:tcW w:w="4536" w:type="dxa"/>
            <w:vAlign w:val="bottom"/>
          </w:tcPr>
          <w:p w:rsidR="00043AD7" w:rsidRPr="00CA5A53" w:rsidRDefault="00043AD7" w:rsidP="006C4AEB">
            <w:pPr>
              <w:spacing w:after="0" w:line="240" w:lineRule="auto"/>
              <w:ind w:firstLine="287"/>
              <w:jc w:val="both"/>
              <w:rPr>
                <w:rFonts w:ascii="Times New Roman" w:hAnsi="Times New Roman"/>
                <w:lang w:val="uk-UA"/>
              </w:rPr>
            </w:pPr>
            <w:r w:rsidRPr="00CA5A53">
              <w:rPr>
                <w:rFonts w:ascii="Times New Roman" w:hAnsi="Times New Roman"/>
                <w:lang w:val="uk-UA"/>
              </w:rPr>
              <w:t xml:space="preserve">Правовий статус Державного бюро </w:t>
            </w:r>
            <w:r w:rsidRPr="00CA5A53">
              <w:rPr>
                <w:rFonts w:ascii="Times New Roman" w:hAnsi="Times New Roman"/>
                <w:lang w:val="uk-UA"/>
              </w:rPr>
              <w:lastRenderedPageBreak/>
              <w:t>розслідувань</w:t>
            </w:r>
          </w:p>
        </w:tc>
        <w:tc>
          <w:tcPr>
            <w:tcW w:w="1843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lastRenderedPageBreak/>
              <w:t>1,2,3,4</w:t>
            </w:r>
          </w:p>
        </w:tc>
        <w:tc>
          <w:tcPr>
            <w:tcW w:w="2249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2</w:t>
            </w:r>
            <w:r w:rsidRPr="00CA5A53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  <w:lang w:val="uk-UA"/>
              </w:rPr>
              <w:t>2</w:t>
            </w:r>
            <w:r w:rsidRPr="00CA5A53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  <w:lang w:val="uk-UA"/>
              </w:rPr>
              <w:t>8</w:t>
            </w:r>
          </w:p>
        </w:tc>
      </w:tr>
      <w:tr w:rsidR="00043AD7" w:rsidRPr="00CA5A53" w:rsidTr="007C1175">
        <w:trPr>
          <w:trHeight w:val="267"/>
        </w:trPr>
        <w:tc>
          <w:tcPr>
            <w:tcW w:w="1153" w:type="dxa"/>
            <w:vAlign w:val="bottom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  <w:szCs w:val="24"/>
              </w:rPr>
            </w:pPr>
            <w:r w:rsidRPr="00CA5A53">
              <w:rPr>
                <w:rFonts w:ascii="Times New Roman" w:hAnsi="Times New Roman"/>
                <w:szCs w:val="24"/>
              </w:rPr>
              <w:lastRenderedPageBreak/>
              <w:t xml:space="preserve">Тема </w:t>
            </w:r>
            <w:r>
              <w:rPr>
                <w:rFonts w:ascii="Times New Roman" w:hAnsi="Times New Roman"/>
                <w:szCs w:val="24"/>
                <w:lang w:val="uk-UA"/>
              </w:rPr>
              <w:t>8</w:t>
            </w:r>
            <w:r w:rsidRPr="00CA5A53">
              <w:rPr>
                <w:rFonts w:ascii="Times New Roman" w:hAnsi="Times New Roman"/>
                <w:szCs w:val="24"/>
              </w:rPr>
              <w:t>.</w:t>
            </w:r>
          </w:p>
        </w:tc>
        <w:tc>
          <w:tcPr>
            <w:tcW w:w="4536" w:type="dxa"/>
            <w:vAlign w:val="bottom"/>
          </w:tcPr>
          <w:p w:rsidR="00043AD7" w:rsidRPr="00CA5A53" w:rsidRDefault="00043AD7" w:rsidP="006C4AEB">
            <w:pPr>
              <w:spacing w:after="0" w:line="240" w:lineRule="auto"/>
              <w:ind w:firstLine="287"/>
              <w:jc w:val="both"/>
              <w:rPr>
                <w:rFonts w:ascii="Times New Roman" w:hAnsi="Times New Roman"/>
                <w:lang w:val="uk-UA"/>
              </w:rPr>
            </w:pPr>
            <w:r w:rsidRPr="00CA5A53">
              <w:rPr>
                <w:rFonts w:ascii="Times New Roman" w:hAnsi="Times New Roman"/>
                <w:lang w:val="uk-UA"/>
              </w:rPr>
              <w:t>Правоохоронна діяльність Бюро економічної безпеки</w:t>
            </w:r>
          </w:p>
        </w:tc>
        <w:tc>
          <w:tcPr>
            <w:tcW w:w="1843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t>1,2,3,4</w:t>
            </w:r>
          </w:p>
        </w:tc>
        <w:tc>
          <w:tcPr>
            <w:tcW w:w="2249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CA5A53">
              <w:rPr>
                <w:rFonts w:ascii="Times New Roman" w:hAnsi="Times New Roman"/>
                <w:lang w:val="uk-UA"/>
              </w:rPr>
              <w:t>2</w:t>
            </w:r>
            <w:r w:rsidRPr="00CA5A53">
              <w:rPr>
                <w:rFonts w:ascii="Times New Roman" w:hAnsi="Times New Roman"/>
              </w:rPr>
              <w:t>/2/</w:t>
            </w:r>
            <w:r>
              <w:rPr>
                <w:rFonts w:ascii="Times New Roman" w:hAnsi="Times New Roman"/>
                <w:lang w:val="uk-UA"/>
              </w:rPr>
              <w:t>8</w:t>
            </w:r>
          </w:p>
        </w:tc>
      </w:tr>
      <w:tr w:rsidR="00043AD7" w:rsidRPr="005D218B" w:rsidTr="007C1175">
        <w:trPr>
          <w:trHeight w:val="267"/>
        </w:trPr>
        <w:tc>
          <w:tcPr>
            <w:tcW w:w="1153" w:type="dxa"/>
            <w:vAlign w:val="bottom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  <w:szCs w:val="24"/>
              </w:rPr>
            </w:pPr>
            <w:r w:rsidRPr="00CA5A53">
              <w:rPr>
                <w:rFonts w:ascii="Times New Roman" w:hAnsi="Times New Roman"/>
                <w:szCs w:val="24"/>
                <w:lang w:val="uk-UA"/>
              </w:rPr>
              <w:t xml:space="preserve">Тема </w:t>
            </w:r>
            <w:r>
              <w:rPr>
                <w:rFonts w:ascii="Times New Roman" w:hAnsi="Times New Roman"/>
                <w:szCs w:val="24"/>
                <w:lang w:val="uk-UA"/>
              </w:rPr>
              <w:t>9</w:t>
            </w:r>
            <w:r w:rsidRPr="00CA5A53">
              <w:rPr>
                <w:rFonts w:ascii="Times New Roman" w:hAnsi="Times New Roman"/>
                <w:szCs w:val="24"/>
                <w:lang w:val="uk-UA"/>
              </w:rPr>
              <w:t>.</w:t>
            </w:r>
          </w:p>
        </w:tc>
        <w:tc>
          <w:tcPr>
            <w:tcW w:w="4536" w:type="dxa"/>
            <w:vAlign w:val="bottom"/>
          </w:tcPr>
          <w:p w:rsidR="00043AD7" w:rsidRPr="00CA5A53" w:rsidRDefault="00043AD7" w:rsidP="006C4AEB">
            <w:pPr>
              <w:spacing w:after="0" w:line="240" w:lineRule="auto"/>
              <w:ind w:firstLine="287"/>
              <w:jc w:val="both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t>Адвокатура України та її роль у представництві законних інтересів громадян та юридичних осіб</w:t>
            </w:r>
          </w:p>
        </w:tc>
        <w:tc>
          <w:tcPr>
            <w:tcW w:w="1843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t>1,2,3,4</w:t>
            </w:r>
          </w:p>
        </w:tc>
        <w:tc>
          <w:tcPr>
            <w:tcW w:w="2249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2</w:t>
            </w:r>
            <w:r w:rsidRPr="00CA5A53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  <w:lang w:val="uk-UA"/>
              </w:rPr>
              <w:t>2</w:t>
            </w:r>
            <w:r w:rsidRPr="00CA5A53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  <w:lang w:val="uk-UA"/>
              </w:rPr>
              <w:t>6</w:t>
            </w:r>
          </w:p>
        </w:tc>
      </w:tr>
      <w:tr w:rsidR="00043AD7" w:rsidRPr="005D218B" w:rsidTr="007C1175">
        <w:trPr>
          <w:trHeight w:val="267"/>
        </w:trPr>
        <w:tc>
          <w:tcPr>
            <w:tcW w:w="1153" w:type="dxa"/>
            <w:vAlign w:val="bottom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  <w:szCs w:val="24"/>
                <w:lang w:val="uk-UA"/>
              </w:rPr>
            </w:pPr>
            <w:r w:rsidRPr="00CA5A53">
              <w:rPr>
                <w:rFonts w:ascii="Times New Roman" w:hAnsi="Times New Roman"/>
                <w:szCs w:val="24"/>
                <w:lang w:val="uk-UA"/>
              </w:rPr>
              <w:t xml:space="preserve">Тема </w:t>
            </w:r>
            <w:r>
              <w:rPr>
                <w:rFonts w:ascii="Times New Roman" w:hAnsi="Times New Roman"/>
                <w:szCs w:val="24"/>
                <w:lang w:val="uk-UA"/>
              </w:rPr>
              <w:t>10.</w:t>
            </w:r>
          </w:p>
        </w:tc>
        <w:tc>
          <w:tcPr>
            <w:tcW w:w="4536" w:type="dxa"/>
            <w:vAlign w:val="bottom"/>
          </w:tcPr>
          <w:p w:rsidR="00043AD7" w:rsidRPr="00CA5A53" w:rsidRDefault="00043AD7" w:rsidP="006C4AEB">
            <w:pPr>
              <w:spacing w:after="0" w:line="240" w:lineRule="auto"/>
              <w:ind w:firstLine="287"/>
              <w:jc w:val="both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t>Статус Уповноваженого Верховної Ради України з прав людини і Уповноваженого з прав дітей у захисті прав та свобод людини і громадянина</w:t>
            </w:r>
          </w:p>
        </w:tc>
        <w:tc>
          <w:tcPr>
            <w:tcW w:w="1843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t>1,2,3,4</w:t>
            </w:r>
          </w:p>
        </w:tc>
        <w:tc>
          <w:tcPr>
            <w:tcW w:w="2249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CA5A53">
              <w:rPr>
                <w:rFonts w:ascii="Times New Roman" w:hAnsi="Times New Roman"/>
              </w:rPr>
              <w:t>2/2/</w:t>
            </w:r>
            <w:r>
              <w:rPr>
                <w:rFonts w:ascii="Times New Roman" w:hAnsi="Times New Roman"/>
                <w:lang w:val="uk-UA"/>
              </w:rPr>
              <w:t>5</w:t>
            </w:r>
          </w:p>
        </w:tc>
      </w:tr>
      <w:tr w:rsidR="00043AD7" w:rsidRPr="005D218B" w:rsidTr="007C1175">
        <w:trPr>
          <w:trHeight w:val="267"/>
        </w:trPr>
        <w:tc>
          <w:tcPr>
            <w:tcW w:w="1153" w:type="dxa"/>
            <w:vAlign w:val="bottom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  <w:szCs w:val="24"/>
                <w:lang w:val="uk-UA"/>
              </w:rPr>
            </w:pPr>
            <w:r w:rsidRPr="00CA5A53">
              <w:rPr>
                <w:rFonts w:ascii="Times New Roman" w:hAnsi="Times New Roman"/>
                <w:szCs w:val="24"/>
                <w:lang w:val="uk-UA"/>
              </w:rPr>
              <w:t xml:space="preserve">Тема </w:t>
            </w:r>
            <w:r>
              <w:rPr>
                <w:rFonts w:ascii="Times New Roman" w:hAnsi="Times New Roman"/>
                <w:szCs w:val="24"/>
                <w:lang w:val="uk-UA"/>
              </w:rPr>
              <w:t>11.</w:t>
            </w:r>
          </w:p>
        </w:tc>
        <w:tc>
          <w:tcPr>
            <w:tcW w:w="4536" w:type="dxa"/>
          </w:tcPr>
          <w:p w:rsidR="00043AD7" w:rsidRPr="006C4AEB" w:rsidRDefault="00043AD7" w:rsidP="006C4AEB">
            <w:pPr>
              <w:pStyle w:val="TableParagraph"/>
              <w:ind w:firstLine="287"/>
              <w:jc w:val="both"/>
              <w:rPr>
                <w:lang w:val="ru-RU"/>
              </w:rPr>
            </w:pPr>
            <w:r w:rsidRPr="006C4AEB">
              <w:rPr>
                <w:lang w:val="ru-RU"/>
              </w:rPr>
              <w:t>Правозахисна роль нотаріату</w:t>
            </w:r>
          </w:p>
        </w:tc>
        <w:tc>
          <w:tcPr>
            <w:tcW w:w="1843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t>1,2,3,4</w:t>
            </w:r>
          </w:p>
        </w:tc>
        <w:tc>
          <w:tcPr>
            <w:tcW w:w="2249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t>2/2/</w:t>
            </w:r>
            <w:r>
              <w:rPr>
                <w:rFonts w:ascii="Times New Roman" w:hAnsi="Times New Roman"/>
                <w:lang w:val="uk-UA"/>
              </w:rPr>
              <w:t>5</w:t>
            </w:r>
          </w:p>
        </w:tc>
      </w:tr>
      <w:tr w:rsidR="00043AD7" w:rsidRPr="005D218B" w:rsidTr="007C1175">
        <w:trPr>
          <w:trHeight w:val="267"/>
        </w:trPr>
        <w:tc>
          <w:tcPr>
            <w:tcW w:w="1153" w:type="dxa"/>
            <w:vAlign w:val="bottom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  <w:szCs w:val="24"/>
                <w:lang w:val="uk-UA"/>
              </w:rPr>
            </w:pPr>
            <w:r w:rsidRPr="00CA5A53">
              <w:rPr>
                <w:rFonts w:ascii="Times New Roman" w:hAnsi="Times New Roman"/>
                <w:szCs w:val="24"/>
                <w:lang w:val="uk-UA"/>
              </w:rPr>
              <w:t xml:space="preserve">Тема </w:t>
            </w:r>
            <w:r>
              <w:rPr>
                <w:rFonts w:ascii="Times New Roman" w:hAnsi="Times New Roman"/>
                <w:szCs w:val="24"/>
                <w:lang w:val="uk-UA"/>
              </w:rPr>
              <w:t>12.</w:t>
            </w:r>
          </w:p>
        </w:tc>
        <w:tc>
          <w:tcPr>
            <w:tcW w:w="4536" w:type="dxa"/>
          </w:tcPr>
          <w:p w:rsidR="00043AD7" w:rsidRPr="006C4AEB" w:rsidRDefault="00043AD7" w:rsidP="006C4AEB">
            <w:pPr>
              <w:pStyle w:val="TableParagraph"/>
              <w:ind w:firstLine="287"/>
              <w:jc w:val="both"/>
              <w:rPr>
                <w:lang w:val="ru-RU"/>
              </w:rPr>
            </w:pPr>
            <w:r w:rsidRPr="006C4AEB">
              <w:rPr>
                <w:lang w:val="ru-RU"/>
              </w:rPr>
              <w:t>Діяльність громадських організацій в сфері захисту  прав і законних інтересів громадян</w:t>
            </w:r>
          </w:p>
        </w:tc>
        <w:tc>
          <w:tcPr>
            <w:tcW w:w="1843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t>1,2,3,4</w:t>
            </w:r>
          </w:p>
        </w:tc>
        <w:tc>
          <w:tcPr>
            <w:tcW w:w="2249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t>2/2/</w:t>
            </w:r>
            <w:r>
              <w:rPr>
                <w:rFonts w:ascii="Times New Roman" w:hAnsi="Times New Roman"/>
                <w:lang w:val="uk-UA"/>
              </w:rPr>
              <w:t>5</w:t>
            </w:r>
          </w:p>
        </w:tc>
      </w:tr>
      <w:tr w:rsidR="00043AD7" w:rsidRPr="005D218B" w:rsidTr="007C1175">
        <w:trPr>
          <w:trHeight w:val="267"/>
        </w:trPr>
        <w:tc>
          <w:tcPr>
            <w:tcW w:w="1153" w:type="dxa"/>
            <w:vAlign w:val="bottom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  <w:szCs w:val="24"/>
                <w:lang w:val="uk-UA"/>
              </w:rPr>
            </w:pPr>
            <w:r w:rsidRPr="00CA5A53">
              <w:rPr>
                <w:rFonts w:ascii="Times New Roman" w:hAnsi="Times New Roman"/>
                <w:szCs w:val="24"/>
                <w:lang w:val="uk-UA"/>
              </w:rPr>
              <w:t xml:space="preserve">Тема </w:t>
            </w:r>
            <w:r>
              <w:rPr>
                <w:rFonts w:ascii="Times New Roman" w:hAnsi="Times New Roman"/>
                <w:szCs w:val="24"/>
                <w:lang w:val="uk-UA"/>
              </w:rPr>
              <w:t>13.</w:t>
            </w:r>
          </w:p>
        </w:tc>
        <w:tc>
          <w:tcPr>
            <w:tcW w:w="4536" w:type="dxa"/>
          </w:tcPr>
          <w:p w:rsidR="00043AD7" w:rsidRPr="006C4AEB" w:rsidRDefault="00043AD7" w:rsidP="006C4AEB">
            <w:pPr>
              <w:pStyle w:val="TableParagraph"/>
              <w:ind w:firstLine="287"/>
              <w:jc w:val="both"/>
              <w:rPr>
                <w:lang w:val="ru-RU"/>
              </w:rPr>
            </w:pPr>
            <w:r w:rsidRPr="006C4AEB">
              <w:rPr>
                <w:lang w:val="ru-RU"/>
              </w:rPr>
              <w:t>Державний механізм захисту прав дітей</w:t>
            </w:r>
          </w:p>
        </w:tc>
        <w:tc>
          <w:tcPr>
            <w:tcW w:w="1843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t>1,2,3,4</w:t>
            </w:r>
          </w:p>
        </w:tc>
        <w:tc>
          <w:tcPr>
            <w:tcW w:w="2249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</w:rPr>
              <w:t>2/2/</w:t>
            </w:r>
            <w:r>
              <w:rPr>
                <w:rFonts w:ascii="Times New Roman" w:hAnsi="Times New Roman"/>
                <w:lang w:val="uk-UA"/>
              </w:rPr>
              <w:t>5</w:t>
            </w:r>
          </w:p>
        </w:tc>
      </w:tr>
      <w:tr w:rsidR="00043AD7" w:rsidRPr="005D218B" w:rsidTr="006C4AEB">
        <w:trPr>
          <w:trHeight w:val="436"/>
        </w:trPr>
        <w:tc>
          <w:tcPr>
            <w:tcW w:w="1153" w:type="dxa"/>
          </w:tcPr>
          <w:p w:rsidR="00043AD7" w:rsidRPr="00CA5A53" w:rsidRDefault="00043AD7" w:rsidP="006C4AEB">
            <w:pPr>
              <w:pStyle w:val="TableParagraph"/>
            </w:pPr>
          </w:p>
        </w:tc>
        <w:tc>
          <w:tcPr>
            <w:tcW w:w="4536" w:type="dxa"/>
          </w:tcPr>
          <w:p w:rsidR="00043AD7" w:rsidRPr="00CA5A53" w:rsidRDefault="00043AD7" w:rsidP="006C4AEB">
            <w:pPr>
              <w:pStyle w:val="TableParagraph"/>
            </w:pPr>
          </w:p>
        </w:tc>
        <w:tc>
          <w:tcPr>
            <w:tcW w:w="1843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A5A53">
              <w:rPr>
                <w:rFonts w:ascii="Times New Roman" w:hAnsi="Times New Roman"/>
                <w:b/>
              </w:rPr>
              <w:t>Всього</w:t>
            </w:r>
          </w:p>
        </w:tc>
        <w:tc>
          <w:tcPr>
            <w:tcW w:w="2249" w:type="dxa"/>
            <w:vAlign w:val="center"/>
          </w:tcPr>
          <w:p w:rsidR="00043AD7" w:rsidRPr="00CA5A53" w:rsidRDefault="00043AD7" w:rsidP="006C4AEB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CA5A53">
              <w:rPr>
                <w:rFonts w:ascii="Times New Roman" w:hAnsi="Times New Roman"/>
                <w:b/>
              </w:rPr>
              <w:t>2</w:t>
            </w:r>
            <w:r w:rsidRPr="00CA5A53">
              <w:rPr>
                <w:rFonts w:ascii="Times New Roman" w:hAnsi="Times New Roman"/>
                <w:b/>
                <w:lang w:val="uk-UA"/>
              </w:rPr>
              <w:t>8</w:t>
            </w:r>
            <w:r w:rsidRPr="00CA5A53">
              <w:rPr>
                <w:rFonts w:ascii="Times New Roman" w:hAnsi="Times New Roman"/>
                <w:b/>
              </w:rPr>
              <w:t>/</w:t>
            </w:r>
            <w:r w:rsidRPr="00CA5A53">
              <w:rPr>
                <w:rFonts w:ascii="Times New Roman" w:hAnsi="Times New Roman"/>
                <w:b/>
                <w:lang w:val="uk-UA"/>
              </w:rPr>
              <w:t>3</w:t>
            </w:r>
            <w:r w:rsidRPr="00CA5A53">
              <w:rPr>
                <w:rFonts w:ascii="Times New Roman" w:hAnsi="Times New Roman"/>
                <w:b/>
              </w:rPr>
              <w:t>0/</w:t>
            </w:r>
            <w:r w:rsidRPr="00CA5A53">
              <w:rPr>
                <w:rFonts w:ascii="Times New Roman" w:hAnsi="Times New Roman"/>
                <w:b/>
                <w:lang w:val="uk-UA"/>
              </w:rPr>
              <w:t>92</w:t>
            </w:r>
          </w:p>
        </w:tc>
      </w:tr>
    </w:tbl>
    <w:p w:rsidR="00043AD7" w:rsidRDefault="00043AD7" w:rsidP="00B31428">
      <w:pPr>
        <w:pStyle w:val="a7"/>
        <w:spacing w:before="2" w:after="1"/>
      </w:pPr>
    </w:p>
    <w:tbl>
      <w:tblPr>
        <w:tblW w:w="0" w:type="auto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684"/>
        <w:gridCol w:w="8097"/>
      </w:tblGrid>
      <w:tr w:rsidR="00043AD7" w:rsidRPr="007C1175" w:rsidTr="005D218B">
        <w:trPr>
          <w:trHeight w:val="1021"/>
        </w:trPr>
        <w:tc>
          <w:tcPr>
            <w:tcW w:w="1684" w:type="dxa"/>
            <w:shd w:val="clear" w:color="auto" w:fill="C6D9F1"/>
            <w:vAlign w:val="center"/>
          </w:tcPr>
          <w:p w:rsidR="00043AD7" w:rsidRPr="005D218B" w:rsidRDefault="00043AD7" w:rsidP="005D218B">
            <w:pPr>
              <w:pStyle w:val="TableParagraph"/>
              <w:ind w:left="107" w:right="413"/>
              <w:jc w:val="center"/>
              <w:rPr>
                <w:b/>
              </w:rPr>
            </w:pPr>
            <w:r w:rsidRPr="005D218B">
              <w:rPr>
                <w:b/>
              </w:rPr>
              <w:t>Список основної</w:t>
            </w:r>
          </w:p>
          <w:p w:rsidR="00043AD7" w:rsidRDefault="00043AD7" w:rsidP="005D218B">
            <w:pPr>
              <w:pStyle w:val="TableParagraph"/>
              <w:ind w:left="107" w:right="413"/>
              <w:jc w:val="center"/>
            </w:pPr>
            <w:r w:rsidRPr="005D218B">
              <w:rPr>
                <w:b/>
              </w:rPr>
              <w:t>літератури</w:t>
            </w:r>
          </w:p>
        </w:tc>
        <w:tc>
          <w:tcPr>
            <w:tcW w:w="8097" w:type="dxa"/>
          </w:tcPr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pBdr>
                <w:right w:val="single" w:sz="4" w:space="1" w:color="auto"/>
              </w:pBdr>
              <w:tabs>
                <w:tab w:val="left" w:pos="296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uk-UA" w:eastAsia="zh-CN" w:bidi="hi-IN"/>
              </w:rPr>
            </w:pPr>
            <w:r w:rsidRPr="00A91252">
              <w:rPr>
                <w:rFonts w:ascii="Times New Roman" w:hAnsi="Times New Roman"/>
                <w:sz w:val="24"/>
                <w:szCs w:val="24"/>
                <w:lang w:val="uk-UA" w:eastAsia="zh-CN" w:bidi="hi-IN"/>
              </w:rPr>
              <w:t xml:space="preserve">Конституція України від 28.06.1996 р., прийнята на </w:t>
            </w:r>
            <w:r w:rsidRPr="00A91252">
              <w:rPr>
                <w:rFonts w:ascii="Times New Roman" w:hAnsi="Times New Roman"/>
                <w:sz w:val="24"/>
                <w:szCs w:val="24"/>
                <w:lang w:val="en-US" w:eastAsia="zh-CN" w:bidi="hi-IN"/>
              </w:rPr>
              <w:t>V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 w:bidi="hi-IN"/>
              </w:rPr>
              <w:t xml:space="preserve"> сесії Верховної Ради України // Відомості Верховної Ради України. – 1996. – № 30. – Ст. 141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96"/>
                <w:tab w:val="left" w:pos="712"/>
                <w:tab w:val="left" w:pos="783"/>
                <w:tab w:val="left" w:pos="874"/>
                <w:tab w:val="left" w:pos="993"/>
                <w:tab w:val="left" w:pos="113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eastAsia="SimSun" w:hAnsi="Times New Roman"/>
                <w:sz w:val="24"/>
                <w:szCs w:val="24"/>
                <w:lang w:eastAsia="zh-CN"/>
              </w:rPr>
            </w:pP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Європейська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 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конвенція з прав людини в Україні. Право на справедливий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 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судовий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 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розгляд: Посібник для семінарів/ Верховний Суд України; Центр прав людини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 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Ноттінгемського ун-ту; Пер. з англ. О. Купрієвич; Упоряд. В.Т. Маляренко та ін.-К., 2003. – 128 с.</w:t>
            </w:r>
          </w:p>
          <w:p w:rsidR="00043AD7" w:rsidRPr="00A91252" w:rsidRDefault="00043AD7" w:rsidP="0063229D">
            <w:pPr>
              <w:pStyle w:val="a3"/>
              <w:widowControl w:val="0"/>
              <w:numPr>
                <w:ilvl w:val="0"/>
                <w:numId w:val="7"/>
              </w:numPr>
              <w:pBdr>
                <w:right w:val="single" w:sz="4" w:space="1" w:color="auto"/>
              </w:pBdr>
              <w:tabs>
                <w:tab w:val="left" w:pos="296"/>
                <w:tab w:val="left" w:pos="712"/>
                <w:tab w:val="left" w:pos="874"/>
                <w:tab w:val="left" w:pos="905"/>
              </w:tabs>
              <w:autoSpaceDE w:val="0"/>
              <w:autoSpaceDN w:val="0"/>
              <w:spacing w:before="0" w:beforeAutospacing="0" w:after="0" w:afterAutospacing="0"/>
              <w:ind w:left="0" w:firstLine="296"/>
              <w:jc w:val="both"/>
              <w:rPr>
                <w:color w:val="000000"/>
                <w:lang w:val="uk-UA"/>
              </w:rPr>
            </w:pPr>
            <w:r w:rsidRPr="00A91252">
              <w:rPr>
                <w:lang w:val="uk-UA"/>
              </w:rPr>
              <w:t xml:space="preserve">Кодекс України про адміністративні правопорушення. - </w:t>
            </w:r>
            <w:r w:rsidRPr="00A91252">
              <w:rPr>
                <w:color w:val="000000"/>
                <w:lang w:val="uk-UA"/>
              </w:rPr>
              <w:t xml:space="preserve"> [Електронний ресурс]. — Режим доступу: http://zakon2.rada.gov.ua</w:t>
            </w:r>
          </w:p>
          <w:p w:rsidR="00043AD7" w:rsidRPr="00A91252" w:rsidRDefault="00043AD7" w:rsidP="0063229D">
            <w:pPr>
              <w:pStyle w:val="HTML"/>
              <w:widowControl w:val="0"/>
              <w:numPr>
                <w:ilvl w:val="0"/>
                <w:numId w:val="7"/>
              </w:numPr>
              <w:pBdr>
                <w:right w:val="single" w:sz="4" w:space="1" w:color="auto"/>
              </w:pBdr>
              <w:shd w:val="clear" w:color="auto" w:fill="FFFFFF"/>
              <w:tabs>
                <w:tab w:val="left" w:pos="296"/>
                <w:tab w:val="left" w:pos="712"/>
                <w:tab w:val="left" w:pos="874"/>
              </w:tabs>
              <w:autoSpaceDE w:val="0"/>
              <w:autoSpaceDN w:val="0"/>
              <w:ind w:left="0" w:firstLine="296"/>
              <w:jc w:val="both"/>
              <w:textAlignment w:val="baseline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912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Кодекс адміністративного судочинства України: Закон України від 06.07.2005 року </w:t>
            </w:r>
            <w:r w:rsidRPr="00A91252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№</w:t>
            </w:r>
            <w:r w:rsidRPr="00A91252">
              <w:rPr>
                <w:rStyle w:val="apple-converted-space"/>
                <w:rFonts w:ascii="Times New Roman" w:hAnsi="Times New Roman" w:cs="Times New Roman"/>
                <w:sz w:val="24"/>
                <w:szCs w:val="24"/>
                <w:shd w:val="clear" w:color="auto" w:fill="FFFFFF"/>
                <w:lang w:val="uk-UA"/>
              </w:rPr>
              <w:t> </w:t>
            </w:r>
            <w:r w:rsidRPr="00A91252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  <w:shd w:val="clear" w:color="auto" w:fill="FFFFFF"/>
                <w:lang w:val="uk-UA"/>
              </w:rPr>
              <w:t xml:space="preserve">2747-IV (зі змінами та доповненнями,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  <w:shd w:val="clear" w:color="auto" w:fill="FFFFFF"/>
                <w:lang w:val="uk-UA"/>
              </w:rPr>
              <w:t xml:space="preserve">в редакції Закону </w:t>
            </w:r>
            <w:r w:rsidRPr="007C1175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  <w:shd w:val="clear" w:color="auto" w:fill="FFFFFF"/>
                <w:lang w:val="uk-UA"/>
              </w:rPr>
              <w:t xml:space="preserve">України </w:t>
            </w:r>
            <w:r w:rsidRPr="007C1175">
              <w:rPr>
                <w:rFonts w:ascii="Times New Roman" w:hAnsi="Times New Roman"/>
                <w:bCs/>
                <w:iCs/>
                <w:sz w:val="24"/>
                <w:szCs w:val="24"/>
                <w:bdr w:val="none" w:sz="0" w:space="0" w:color="auto" w:frame="1"/>
                <w:shd w:val="clear" w:color="auto" w:fill="FFFFFF"/>
                <w:lang w:val="uk-UA"/>
              </w:rPr>
              <w:t>№ 2147-VIII від 03.10.2017</w:t>
            </w:r>
            <w:r w:rsidRPr="007C1175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  <w:shd w:val="clear" w:color="auto" w:fill="FFFFFF"/>
                <w:lang w:val="uk-UA"/>
              </w:rPr>
              <w:t>)</w:t>
            </w:r>
            <w:r w:rsidRPr="00A91252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Відомості Верховної Ради України. – 2005.- № 35-36, № 37.- Ст.446.</w:t>
            </w:r>
          </w:p>
          <w:p w:rsidR="00043AD7" w:rsidRPr="00A91252" w:rsidRDefault="00043AD7" w:rsidP="0063229D">
            <w:pPr>
              <w:pStyle w:val="a3"/>
              <w:widowControl w:val="0"/>
              <w:numPr>
                <w:ilvl w:val="0"/>
                <w:numId w:val="7"/>
              </w:numPr>
              <w:pBdr>
                <w:right w:val="single" w:sz="4" w:space="1" w:color="auto"/>
              </w:pBdr>
              <w:tabs>
                <w:tab w:val="left" w:pos="296"/>
                <w:tab w:val="left" w:pos="712"/>
                <w:tab w:val="left" w:pos="874"/>
                <w:tab w:val="left" w:pos="905"/>
              </w:tabs>
              <w:autoSpaceDE w:val="0"/>
              <w:autoSpaceDN w:val="0"/>
              <w:spacing w:before="0" w:beforeAutospacing="0" w:after="0" w:afterAutospacing="0"/>
              <w:ind w:left="0" w:firstLine="296"/>
              <w:jc w:val="both"/>
              <w:rPr>
                <w:color w:val="000000"/>
                <w:lang w:val="uk-UA"/>
              </w:rPr>
            </w:pPr>
            <w:r w:rsidRPr="00A91252">
              <w:rPr>
                <w:lang w:val="uk-UA"/>
              </w:rPr>
              <w:t xml:space="preserve">Кримінальний кодекс України: Закон України від 05.04.2001 року </w:t>
            </w:r>
            <w:r w:rsidRPr="00A91252">
              <w:rPr>
                <w:shd w:val="clear" w:color="auto" w:fill="FFFFFF"/>
                <w:lang w:val="uk-UA"/>
              </w:rPr>
              <w:t>№</w:t>
            </w:r>
            <w:r w:rsidRPr="00A91252">
              <w:rPr>
                <w:rStyle w:val="apple-converted-space"/>
                <w:shd w:val="clear" w:color="auto" w:fill="FFFFFF"/>
                <w:lang w:val="uk-UA"/>
              </w:rPr>
              <w:t> </w:t>
            </w:r>
            <w:r w:rsidRPr="00A91252">
              <w:rPr>
                <w:bCs/>
                <w:bdr w:val="none" w:sz="0" w:space="0" w:color="auto" w:frame="1"/>
                <w:shd w:val="clear" w:color="auto" w:fill="FFFFFF"/>
                <w:lang w:val="uk-UA"/>
              </w:rPr>
              <w:t>2341-III</w:t>
            </w:r>
            <w:r w:rsidRPr="00A91252">
              <w:rPr>
                <w:lang w:val="uk-UA"/>
              </w:rPr>
              <w:t xml:space="preserve">- </w:t>
            </w:r>
            <w:r w:rsidRPr="00A91252">
              <w:rPr>
                <w:color w:val="000000"/>
                <w:lang w:val="uk-UA"/>
              </w:rPr>
              <w:t>[Електронний ресурс]. — Режим доступу: http://zakon2.rada.gov.ua</w:t>
            </w:r>
          </w:p>
          <w:p w:rsidR="00043AD7" w:rsidRPr="00A91252" w:rsidRDefault="00043AD7" w:rsidP="0063229D">
            <w:pPr>
              <w:pStyle w:val="a3"/>
              <w:widowControl w:val="0"/>
              <w:numPr>
                <w:ilvl w:val="0"/>
                <w:numId w:val="7"/>
              </w:numPr>
              <w:pBdr>
                <w:right w:val="single" w:sz="4" w:space="1" w:color="auto"/>
              </w:pBdr>
              <w:tabs>
                <w:tab w:val="left" w:pos="296"/>
                <w:tab w:val="left" w:pos="712"/>
                <w:tab w:val="left" w:pos="874"/>
                <w:tab w:val="left" w:pos="905"/>
              </w:tabs>
              <w:autoSpaceDE w:val="0"/>
              <w:autoSpaceDN w:val="0"/>
              <w:spacing w:before="0" w:beforeAutospacing="0" w:after="0" w:afterAutospacing="0"/>
              <w:ind w:left="0" w:firstLine="296"/>
              <w:jc w:val="both"/>
              <w:rPr>
                <w:color w:val="000000"/>
                <w:lang w:val="uk-UA"/>
              </w:rPr>
            </w:pPr>
            <w:r w:rsidRPr="00A91252">
              <w:rPr>
                <w:lang w:val="uk-UA"/>
              </w:rPr>
              <w:t xml:space="preserve">Кримінальний процесуальний кодекс України: Закон України від 13.04.2012 року </w:t>
            </w:r>
            <w:r w:rsidRPr="00A91252">
              <w:rPr>
                <w:shd w:val="clear" w:color="auto" w:fill="FFFFFF"/>
                <w:lang w:val="uk-UA"/>
              </w:rPr>
              <w:t>№</w:t>
            </w:r>
            <w:r w:rsidRPr="00A91252">
              <w:rPr>
                <w:rStyle w:val="apple-converted-space"/>
                <w:shd w:val="clear" w:color="auto" w:fill="FFFFFF"/>
                <w:lang w:val="uk-UA"/>
              </w:rPr>
              <w:t> </w:t>
            </w:r>
            <w:r w:rsidRPr="00A91252">
              <w:rPr>
                <w:bCs/>
                <w:bdr w:val="none" w:sz="0" w:space="0" w:color="auto" w:frame="1"/>
                <w:lang w:val="uk-UA"/>
              </w:rPr>
              <w:t>4651</w:t>
            </w:r>
            <w:r w:rsidRPr="00A91252">
              <w:rPr>
                <w:bCs/>
                <w:bdr w:val="none" w:sz="0" w:space="0" w:color="auto" w:frame="1"/>
                <w:shd w:val="clear" w:color="auto" w:fill="FFFFFF"/>
                <w:lang w:val="uk-UA"/>
              </w:rPr>
              <w:t>-</w:t>
            </w:r>
            <w:r w:rsidRPr="00A91252">
              <w:rPr>
                <w:iCs/>
                <w:bdr w:val="none" w:sz="0" w:space="0" w:color="auto" w:frame="1"/>
                <w:lang w:val="uk-UA"/>
              </w:rPr>
              <w:t>VI</w:t>
            </w:r>
            <w:r w:rsidRPr="00A91252">
              <w:rPr>
                <w:lang w:val="uk-UA"/>
              </w:rPr>
              <w:t xml:space="preserve">- </w:t>
            </w:r>
            <w:r w:rsidRPr="00A91252">
              <w:rPr>
                <w:color w:val="000000"/>
                <w:lang w:val="uk-UA"/>
              </w:rPr>
              <w:t xml:space="preserve"> [Електронний ресурс]. — Режим доступу: http://zakon2.rada.gov.ua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pBdr>
                <w:right w:val="single" w:sz="4" w:space="1" w:color="auto"/>
              </w:pBdr>
              <w:shd w:val="clear" w:color="auto" w:fill="FFFFFF"/>
              <w:tabs>
                <w:tab w:val="left" w:pos="296"/>
                <w:tab w:val="left" w:pos="540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91252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 xml:space="preserve">Господарський процесуальний кодекс України </w:t>
            </w:r>
            <w:r w:rsidRPr="00A91252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  <w:shd w:val="clear" w:color="auto" w:fill="FFFFFF"/>
                <w:lang w:val="uk-UA"/>
              </w:rPr>
              <w:t xml:space="preserve">(зі змінами та доповненнями, </w:t>
            </w:r>
            <w: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  <w:shd w:val="clear" w:color="auto" w:fill="FFFFFF"/>
                <w:lang w:val="uk-UA"/>
              </w:rPr>
              <w:t xml:space="preserve">в редакції Закону </w:t>
            </w:r>
            <w:r w:rsidRPr="007C1175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  <w:shd w:val="clear" w:color="auto" w:fill="FFFFFF"/>
                <w:lang w:val="uk-UA"/>
              </w:rPr>
              <w:t xml:space="preserve">України </w:t>
            </w:r>
            <w:r w:rsidRPr="007C1175">
              <w:rPr>
                <w:rFonts w:ascii="Times New Roman" w:hAnsi="Times New Roman"/>
                <w:bCs/>
                <w:iCs/>
                <w:sz w:val="24"/>
                <w:szCs w:val="24"/>
                <w:bdr w:val="none" w:sz="0" w:space="0" w:color="auto" w:frame="1"/>
                <w:shd w:val="clear" w:color="auto" w:fill="FFFFFF"/>
                <w:lang w:val="uk-UA"/>
              </w:rPr>
              <w:t>№ 2147-VIII від 03.10.2017</w:t>
            </w:r>
            <w:r w:rsidRPr="007C1175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  <w:shd w:val="clear" w:color="auto" w:fill="FFFFFF"/>
                <w:lang w:val="uk-UA"/>
              </w:rPr>
              <w:t>)</w:t>
            </w: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A91252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 xml:space="preserve">// Відомості Верховної Ради України.  1992. № 6.  </w:t>
            </w:r>
            <w:r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С</w:t>
            </w:r>
            <w:r w:rsidRPr="00A91252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 xml:space="preserve">т. 56.  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pBdr>
                <w:right w:val="single" w:sz="4" w:space="1" w:color="auto"/>
              </w:pBdr>
              <w:tabs>
                <w:tab w:val="left" w:pos="296"/>
                <w:tab w:val="left" w:pos="712"/>
                <w:tab w:val="left" w:pos="874"/>
                <w:tab w:val="left" w:pos="905"/>
              </w:tabs>
              <w:autoSpaceDE w:val="0"/>
              <w:autoSpaceDN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>Цивільний процесуальний Кодекс України // Відомості Верховної Ради України (ВВР). – 2004. - N 40-41, 42, ст.492.</w:t>
            </w:r>
          </w:p>
          <w:p w:rsidR="00043AD7" w:rsidRPr="007C1175" w:rsidRDefault="00043AD7" w:rsidP="0063229D">
            <w:pPr>
              <w:widowControl w:val="0"/>
              <w:numPr>
                <w:ilvl w:val="0"/>
                <w:numId w:val="7"/>
              </w:numPr>
              <w:pBdr>
                <w:right w:val="single" w:sz="4" w:space="1" w:color="auto"/>
              </w:pBdr>
              <w:shd w:val="clear" w:color="auto" w:fill="FFFFFF"/>
              <w:tabs>
                <w:tab w:val="left" w:pos="296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A91252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 xml:space="preserve">Про Стратегію реформування судоустрою, судочинства та суміжних правових інститутів на 2015-2020 роки, затверджене Указ Президента України від 20 травня 2015 р. №276/2015. [Електронний ресурс]. –  Режим доступу: </w:t>
            </w:r>
            <w:hyperlink r:id="rId8" w:history="1">
              <w:r w:rsidRPr="00A91252">
                <w:rPr>
                  <w:rStyle w:val="a4"/>
                  <w:rFonts w:ascii="Times New Roman" w:hAnsi="Times New Roman"/>
                  <w:bCs/>
                  <w:color w:val="000000"/>
                  <w:sz w:val="24"/>
                  <w:szCs w:val="24"/>
                  <w:lang w:val="uk-UA"/>
                </w:rPr>
                <w:t>http://zakon4.rada.gov.ua</w:t>
              </w:r>
            </w:hyperlink>
          </w:p>
          <w:p w:rsidR="00043AD7" w:rsidRPr="007C1175" w:rsidRDefault="00043AD7" w:rsidP="0063229D">
            <w:pPr>
              <w:widowControl w:val="0"/>
              <w:numPr>
                <w:ilvl w:val="0"/>
                <w:numId w:val="7"/>
              </w:numPr>
              <w:pBdr>
                <w:right w:val="single" w:sz="4" w:space="1" w:color="auto"/>
              </w:pBdr>
              <w:shd w:val="clear" w:color="auto" w:fill="FFFFFF"/>
              <w:tabs>
                <w:tab w:val="left" w:pos="296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7C1175">
              <w:rPr>
                <w:rFonts w:ascii="Times New Roman" w:hAnsi="Times New Roman"/>
              </w:rPr>
              <w:t>Про Стратегію розвитку системи правосуддя та конституційного судочинства на 2021 – 2023 роки</w:t>
            </w:r>
            <w:r w:rsidRPr="007C1175">
              <w:rPr>
                <w:rFonts w:ascii="Times New Roman" w:hAnsi="Times New Roman"/>
                <w:lang w:val="uk-UA"/>
              </w:rPr>
              <w:t xml:space="preserve">: Затверджена Указом Президента України </w:t>
            </w:r>
            <w:r w:rsidRPr="007C1175">
              <w:rPr>
                <w:rFonts w:ascii="Times New Roman" w:hAnsi="Times New Roman"/>
              </w:rPr>
              <w:t>від 11 червня 2021 року № 231/2021</w:t>
            </w:r>
            <w:r w:rsidRPr="007C1175">
              <w:rPr>
                <w:rFonts w:ascii="Times New Roman" w:hAnsi="Times New Roman"/>
                <w:lang w:val="uk-UA"/>
              </w:rPr>
              <w:t xml:space="preserve">. </w:t>
            </w:r>
            <w:r w:rsidRPr="007C1175">
              <w:rPr>
                <w:rFonts w:ascii="Times New Roman" w:hAnsi="Times New Roman"/>
                <w:lang w:val="en-US"/>
              </w:rPr>
              <w:t>URL: https://www.president.gov.ua/documents/2312021-39137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pBdr>
                <w:right w:val="single" w:sz="4" w:space="1" w:color="auto"/>
              </w:pBdr>
              <w:tabs>
                <w:tab w:val="left" w:pos="296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uk-UA" w:eastAsia="zh-CN" w:bidi="hi-IN"/>
              </w:rPr>
            </w:pPr>
            <w:r w:rsidRPr="00A91252">
              <w:rPr>
                <w:rFonts w:ascii="Times New Roman" w:hAnsi="Times New Roman"/>
                <w:sz w:val="24"/>
                <w:szCs w:val="24"/>
                <w:lang w:val="uk-UA" w:eastAsia="zh-CN" w:bidi="hi-IN"/>
              </w:rPr>
              <w:t>Про адвокатуру та адвокатську діяльність: Закон України від 05.07.2012 № 5076-</w:t>
            </w:r>
            <w:r w:rsidRPr="00A91252">
              <w:rPr>
                <w:rFonts w:ascii="Times New Roman" w:hAnsi="Times New Roman"/>
                <w:sz w:val="24"/>
                <w:szCs w:val="24"/>
                <w:lang w:val="en-US" w:eastAsia="zh-CN" w:bidi="hi-IN"/>
              </w:rPr>
              <w:t>VI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 w:bidi="hi-IN"/>
              </w:rPr>
              <w:t xml:space="preserve"> // Голос України від 14.08.2012 / №№ 148-149 // Офіційний вісник України. - 2012. - № 62. –  С. 17. – Ст. 2509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pBdr>
                <w:right w:val="single" w:sz="4" w:space="1" w:color="auto"/>
              </w:pBdr>
              <w:tabs>
                <w:tab w:val="left" w:pos="296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uk-UA" w:eastAsia="zh-CN" w:bidi="hi-IN"/>
              </w:rPr>
            </w:pPr>
            <w:r w:rsidRPr="00A91252">
              <w:rPr>
                <w:rFonts w:ascii="Times New Roman" w:hAnsi="Times New Roman"/>
                <w:sz w:val="24"/>
                <w:szCs w:val="24"/>
                <w:lang w:val="uk-UA" w:eastAsia="zh-CN" w:bidi="hi-IN"/>
              </w:rPr>
              <w:t>Про безоплатну правову допомогу: Закон України від 02.06.2011 № 3460-</w:t>
            </w:r>
            <w:r w:rsidRPr="00A91252">
              <w:rPr>
                <w:rFonts w:ascii="Times New Roman" w:hAnsi="Times New Roman"/>
                <w:sz w:val="24"/>
                <w:szCs w:val="24"/>
                <w:lang w:val="en-US" w:eastAsia="zh-CN" w:bidi="hi-IN"/>
              </w:rPr>
              <w:t>VI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 w:bidi="hi-IN"/>
              </w:rPr>
              <w:t xml:space="preserve"> // Відомості Верховної Ради України. - 2011. - № 51. – </w:t>
            </w:r>
            <w:r w:rsidRPr="00A91252">
              <w:rPr>
                <w:rFonts w:ascii="Times New Roman" w:hAnsi="Times New Roman"/>
                <w:sz w:val="24"/>
                <w:szCs w:val="24"/>
                <w:lang w:val="en-US" w:eastAsia="zh-CN" w:bidi="hi-IN"/>
              </w:rPr>
              <w:t>C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 w:bidi="hi-IN"/>
              </w:rPr>
              <w:t xml:space="preserve">. 2136 - </w:t>
            </w:r>
            <w:r w:rsidRPr="00A91252">
              <w:rPr>
                <w:rFonts w:ascii="Times New Roman" w:hAnsi="Times New Roman"/>
                <w:sz w:val="24"/>
                <w:szCs w:val="24"/>
                <w:lang w:val="en-US" w:eastAsia="zh-CN" w:bidi="hi-IN"/>
              </w:rPr>
              <w:t>C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 w:bidi="hi-IN"/>
              </w:rPr>
              <w:t>т. 577 [Електронний ресурс]. – Режим доступу: (</w:t>
            </w:r>
            <w:r w:rsidRPr="00A91252">
              <w:rPr>
                <w:rFonts w:ascii="Times New Roman" w:hAnsi="Times New Roman"/>
                <w:sz w:val="24"/>
                <w:szCs w:val="24"/>
                <w:lang w:val="en-US" w:eastAsia="zh-CN" w:bidi="hi-IN"/>
              </w:rPr>
              <w:t>portal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 w:bidi="hi-IN"/>
              </w:rPr>
              <w:t>.</w:t>
            </w:r>
            <w:r w:rsidRPr="00A91252">
              <w:rPr>
                <w:rFonts w:ascii="Times New Roman" w:hAnsi="Times New Roman"/>
                <w:sz w:val="24"/>
                <w:szCs w:val="24"/>
                <w:lang w:val="en-US" w:eastAsia="zh-CN" w:bidi="hi-IN"/>
              </w:rPr>
              <w:t>rada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 w:bidi="hi-IN"/>
              </w:rPr>
              <w:t>.</w:t>
            </w:r>
            <w:r w:rsidRPr="00A91252">
              <w:rPr>
                <w:rFonts w:ascii="Times New Roman" w:hAnsi="Times New Roman"/>
                <w:sz w:val="24"/>
                <w:szCs w:val="24"/>
                <w:lang w:val="en-US" w:eastAsia="zh-CN" w:bidi="hi-IN"/>
              </w:rPr>
              <w:t>kiev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 w:bidi="hi-IN"/>
              </w:rPr>
              <w:t>.</w:t>
            </w:r>
            <w:r w:rsidRPr="00A91252">
              <w:rPr>
                <w:rFonts w:ascii="Times New Roman" w:hAnsi="Times New Roman"/>
                <w:sz w:val="24"/>
                <w:szCs w:val="24"/>
                <w:lang w:val="en-US" w:eastAsia="zh-CN" w:bidi="hi-IN"/>
              </w:rPr>
              <w:t>ua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 w:bidi="hi-IN"/>
              </w:rPr>
              <w:t>)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pBdr>
                <w:right w:val="single" w:sz="4" w:space="1" w:color="auto"/>
              </w:pBdr>
              <w:shd w:val="clear" w:color="auto" w:fill="FFFFFF"/>
              <w:tabs>
                <w:tab w:val="left" w:pos="296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>Про державну реєстрацію юридичних осіб та фізичних осіб – підприємців: Закон України від  15.95.2003 р. №755-І</w:t>
            </w:r>
            <w:r w:rsidRPr="00A91252">
              <w:rPr>
                <w:rFonts w:ascii="Times New Roman" w:hAnsi="Times New Roman"/>
                <w:bCs/>
                <w:color w:val="000000"/>
                <w:sz w:val="24"/>
                <w:szCs w:val="24"/>
                <w:lang w:val="uk-UA"/>
              </w:rPr>
              <w:t xml:space="preserve">V. </w:t>
            </w: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>- Відомості Верховної Ради України. – 2003. - №31-32. – Ст.263.</w:t>
            </w:r>
          </w:p>
          <w:p w:rsidR="00043AD7" w:rsidRPr="00A91252" w:rsidRDefault="00043AD7" w:rsidP="0063229D">
            <w:pPr>
              <w:pStyle w:val="ab"/>
              <w:widowControl w:val="0"/>
              <w:numPr>
                <w:ilvl w:val="0"/>
                <w:numId w:val="7"/>
              </w:numPr>
              <w:pBdr>
                <w:right w:val="single" w:sz="4" w:space="1" w:color="auto"/>
              </w:pBdr>
              <w:tabs>
                <w:tab w:val="left" w:pos="296"/>
                <w:tab w:val="left" w:pos="712"/>
                <w:tab w:val="left" w:pos="874"/>
              </w:tabs>
              <w:autoSpaceDE w:val="0"/>
              <w:autoSpaceDN w:val="0"/>
              <w:ind w:left="0" w:firstLine="29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Про запобігання корупції: Закон України від 14.10.2014 року </w:t>
            </w:r>
            <w:r w:rsidRPr="00A91252">
              <w:rPr>
                <w:rFonts w:ascii="Times New Roman" w:hAnsi="Times New Roman"/>
                <w:sz w:val="24"/>
                <w:szCs w:val="24"/>
                <w:shd w:val="clear" w:color="auto" w:fill="FFFFFF"/>
                <w:lang w:val="uk-UA"/>
              </w:rPr>
              <w:t>№</w:t>
            </w:r>
            <w:r w:rsidRPr="00A91252">
              <w:rPr>
                <w:rStyle w:val="apple-converted-space"/>
                <w:rFonts w:ascii="Times New Roman" w:hAnsi="Times New Roman"/>
                <w:sz w:val="24"/>
                <w:szCs w:val="24"/>
                <w:shd w:val="clear" w:color="auto" w:fill="FFFFFF"/>
                <w:lang w:val="uk-UA"/>
              </w:rPr>
              <w:t> </w:t>
            </w:r>
            <w:r w:rsidRPr="00A91252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  <w:shd w:val="clear" w:color="auto" w:fill="FFFFFF"/>
                <w:lang w:val="uk-UA"/>
              </w:rPr>
              <w:t xml:space="preserve">1700-VIІ </w:t>
            </w: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>// Відомості Верховної Ради України. – 2014. -№ 49.- Ст. 2056.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96"/>
                <w:tab w:val="left" w:pos="358"/>
                <w:tab w:val="left" w:pos="712"/>
                <w:tab w:val="left" w:pos="783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eastAsia="SimSun" w:hAnsi="Times New Roman"/>
                <w:sz w:val="24"/>
                <w:szCs w:val="24"/>
                <w:lang w:eastAsia="zh-CN"/>
              </w:rPr>
            </w:pP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lastRenderedPageBreak/>
              <w:t>Про прокуратуру: Закон України</w:t>
            </w:r>
            <w:r w:rsidRPr="007C1175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 xml:space="preserve"> 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від</w:t>
            </w:r>
            <w:r w:rsidRPr="00A91252">
              <w:rPr>
                <w:rFonts w:ascii="Times New Roman" w:hAnsi="Times New Roman"/>
                <w:sz w:val="24"/>
                <w:szCs w:val="24"/>
              </w:rPr>
              <w:t>14.10.2014 № 1697-</w:t>
            </w:r>
            <w:r w:rsidRPr="00A91252">
              <w:rPr>
                <w:rFonts w:ascii="Times New Roman" w:hAnsi="Times New Roman"/>
                <w:sz w:val="24"/>
                <w:szCs w:val="24"/>
                <w:lang w:val="en-US"/>
              </w:rPr>
              <w:t>VII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 xml:space="preserve">// </w:t>
            </w:r>
            <w:r w:rsidRPr="00A91252">
              <w:rPr>
                <w:rFonts w:ascii="Times New Roman" w:hAnsi="Times New Roman"/>
                <w:sz w:val="24"/>
                <w:szCs w:val="24"/>
              </w:rPr>
              <w:t>Відомості</w:t>
            </w:r>
            <w:r w:rsidRPr="007C117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91252">
              <w:rPr>
                <w:rFonts w:ascii="Times New Roman" w:hAnsi="Times New Roman"/>
                <w:sz w:val="24"/>
                <w:szCs w:val="24"/>
              </w:rPr>
              <w:t>Верховної Ради (ВВР), 2015, № 2-3, ст.12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16"/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>Про Національну поліцію: Закон України від 02.07.2015 р. // Офіційний Вісник України.</w:t>
            </w:r>
            <w:r w:rsidRPr="007C117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>18.08.2015.– № 63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C</w:t>
            </w: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>т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2075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16"/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>Про Національне антикорупційне бюро України: Закон України від 14.10.2014 № 1698-</w:t>
            </w:r>
            <w:r w:rsidRPr="00A91252">
              <w:rPr>
                <w:rFonts w:ascii="Times New Roman" w:hAnsi="Times New Roman"/>
                <w:sz w:val="24"/>
                <w:szCs w:val="24"/>
                <w:lang w:val="en-US"/>
              </w:rPr>
              <w:t>VII</w:t>
            </w: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/>
              </w:rPr>
              <w:t xml:space="preserve"> / [Електронний ресурс]. – Режим доступу. - </w:t>
            </w:r>
            <w:r w:rsidRPr="00A91252">
              <w:rPr>
                <w:rFonts w:ascii="Times New Roman" w:hAnsi="Times New Roman"/>
                <w:sz w:val="24"/>
                <w:szCs w:val="24"/>
                <w:lang w:val="en-US" w:eastAsia="zh-CN"/>
              </w:rPr>
              <w:t>portal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/>
              </w:rPr>
              <w:t>.</w:t>
            </w:r>
            <w:r w:rsidRPr="00A91252">
              <w:rPr>
                <w:rFonts w:ascii="Times New Roman" w:hAnsi="Times New Roman"/>
                <w:sz w:val="24"/>
                <w:szCs w:val="24"/>
                <w:lang w:val="en-US" w:eastAsia="zh-CN"/>
              </w:rPr>
              <w:t>rada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/>
              </w:rPr>
              <w:t>.</w:t>
            </w:r>
            <w:r w:rsidRPr="00A91252">
              <w:rPr>
                <w:rFonts w:ascii="Times New Roman" w:hAnsi="Times New Roman"/>
                <w:sz w:val="24"/>
                <w:szCs w:val="24"/>
                <w:lang w:val="en-US" w:eastAsia="zh-CN"/>
              </w:rPr>
              <w:t>kiev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/>
              </w:rPr>
              <w:t>.</w:t>
            </w:r>
            <w:r w:rsidRPr="00A91252">
              <w:rPr>
                <w:rFonts w:ascii="Times New Roman" w:hAnsi="Times New Roman"/>
                <w:sz w:val="24"/>
                <w:szCs w:val="24"/>
                <w:lang w:val="en-US" w:eastAsia="zh-CN"/>
              </w:rPr>
              <w:t>ua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16"/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>Про відновлення довіри до судової влади в Україні: Закон України від 08.04.2014 № 1188-</w:t>
            </w:r>
            <w:r w:rsidRPr="00A91252">
              <w:rPr>
                <w:rFonts w:ascii="Times New Roman" w:hAnsi="Times New Roman"/>
                <w:sz w:val="24"/>
                <w:szCs w:val="24"/>
                <w:lang w:val="en-US"/>
              </w:rPr>
              <w:t>VII</w:t>
            </w: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// Відомості Верховної Ради України від 06.06.2014 – 2014 р. – № 23. – Ст. 870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16"/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>Про очищення влади: Закон України від 16.09.2014 № 1682-VII // Відомості Верховної Ради України від 31.10.2014 – 2014 р. – № 44. – ст. 2041.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16"/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>Про забезпечення прав і свобод громадян та правовий режим на тимчасово окупованій території України: Закон України від 15.04.2014 № 1207-VII // Відомості Верховної Ради України від 27.06.2014 — 2014 р. – № 26. – Ст. 892.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16"/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>Про засади державної антикорупційної політики в Україні (Антикорупційна стратегія) на 2014-2017 роки: Закон України від 14.10.2014 № 1699-</w:t>
            </w:r>
            <w:r w:rsidRPr="00A91252">
              <w:rPr>
                <w:rFonts w:ascii="Times New Roman" w:hAnsi="Times New Roman"/>
                <w:sz w:val="24"/>
                <w:szCs w:val="24"/>
                <w:lang w:val="en-US"/>
              </w:rPr>
              <w:t>VII</w:t>
            </w: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/>
              </w:rPr>
              <w:t xml:space="preserve"> / [Електронний ресурс]. – Режим доступу. - </w:t>
            </w:r>
            <w:r w:rsidRPr="00A91252">
              <w:rPr>
                <w:rFonts w:ascii="Times New Roman" w:hAnsi="Times New Roman"/>
                <w:sz w:val="24"/>
                <w:szCs w:val="24"/>
                <w:lang w:val="en-US" w:eastAsia="zh-CN"/>
              </w:rPr>
              <w:t>portal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/>
              </w:rPr>
              <w:t>.</w:t>
            </w:r>
            <w:r w:rsidRPr="00A91252">
              <w:rPr>
                <w:rFonts w:ascii="Times New Roman" w:hAnsi="Times New Roman"/>
                <w:sz w:val="24"/>
                <w:szCs w:val="24"/>
                <w:lang w:val="en-US" w:eastAsia="zh-CN"/>
              </w:rPr>
              <w:t>rada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/>
              </w:rPr>
              <w:t>.</w:t>
            </w:r>
            <w:r w:rsidRPr="00A91252">
              <w:rPr>
                <w:rFonts w:ascii="Times New Roman" w:hAnsi="Times New Roman"/>
                <w:sz w:val="24"/>
                <w:szCs w:val="24"/>
                <w:lang w:val="en-US" w:eastAsia="zh-CN"/>
              </w:rPr>
              <w:t>kiev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/>
              </w:rPr>
              <w:t>.</w:t>
            </w:r>
            <w:r w:rsidRPr="00A91252">
              <w:rPr>
                <w:rFonts w:ascii="Times New Roman" w:hAnsi="Times New Roman"/>
                <w:sz w:val="24"/>
                <w:szCs w:val="24"/>
                <w:lang w:val="en-US" w:eastAsia="zh-CN"/>
              </w:rPr>
              <w:t>ua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16"/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>Про охоронну діяльність: Закон України  від 22 березня 2012 року № 4616-VI // Відомості Верховної Ради України (ВВР), 2013, № 2, ст.8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16"/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>Про Державну кримінально-виконавчу службу України: Закон України від 23 червня 2005 р. (із змінами і доповненнями). // Відомості Верховної Ради України. – 2005. - № 30. - Ст.409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16"/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</w:pP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Про загальну структуру і чисельність Служби безпеки України: Закон України від 20.10.2005 № 3014-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IV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// Відомості Верховної Ради України (ВВР), 2006, 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N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 4, ст.53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16"/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>Про Військову службу правопорядку у Збройних Силах України: Закон України від 8 травня 2002 року // Відомості Верховної Ради. – 2002. - № 32.- Ст. 225.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16"/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>Про державну охорону органів державної влади та посадових осіб: Закон України від 4 березня 1998 р. // Відомості Верховної Ради України. – 1998. - № 35. - Ст.236</w:t>
            </w:r>
          </w:p>
          <w:p w:rsidR="00043AD7" w:rsidRPr="00A91252" w:rsidRDefault="002556A6" w:rsidP="0063229D">
            <w:pPr>
              <w:widowControl w:val="0"/>
              <w:numPr>
                <w:ilvl w:val="0"/>
                <w:numId w:val="7"/>
              </w:numPr>
              <w:tabs>
                <w:tab w:val="left" w:pos="0"/>
                <w:tab w:val="left" w:pos="216"/>
                <w:tab w:val="left" w:pos="296"/>
                <w:tab w:val="left" w:pos="358"/>
                <w:tab w:val="left" w:pos="712"/>
                <w:tab w:val="left" w:pos="874"/>
                <w:tab w:val="left" w:pos="993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uk-UA" w:eastAsia="zh-CN"/>
              </w:rPr>
            </w:pPr>
            <w:hyperlink r:id="rId9" w:history="1">
              <w:r w:rsidR="00043AD7" w:rsidRPr="00A91252">
                <w:rPr>
                  <w:rFonts w:ascii="Times New Roman" w:hAnsi="Times New Roman"/>
                  <w:sz w:val="24"/>
                  <w:szCs w:val="24"/>
                  <w:lang w:val="uk-UA"/>
                </w:rPr>
                <w:t>Про нотаріат</w:t>
              </w:r>
            </w:hyperlink>
            <w:r w:rsidR="00043AD7" w:rsidRPr="00A9125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: Закон України від 02.09.1993 № </w:t>
            </w:r>
            <w:r w:rsidR="00043AD7" w:rsidRPr="00A91252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 xml:space="preserve">3425-XII // </w:t>
            </w:r>
            <w:r w:rsidR="00043AD7" w:rsidRPr="00A91252">
              <w:rPr>
                <w:rFonts w:ascii="Times New Roman" w:hAnsi="Times New Roman"/>
                <w:iCs/>
                <w:sz w:val="24"/>
                <w:szCs w:val="24"/>
                <w:lang w:val="uk-UA"/>
              </w:rPr>
              <w:t>Відомості Верховної Ради України (ВВР), 1993, N 39, ст.383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16"/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>Про державний захист працівників суду та правоохоронних органів: Закон України від 23.12.1993 року // Відомості Верховної Ради України. – 1994. – № 1. – Ст. 167.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16"/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>Про оперативно-розшукову діяльність: Закон України від 18.02.1992 № 2135-</w:t>
            </w:r>
            <w:r w:rsidRPr="00A91252">
              <w:rPr>
                <w:rFonts w:ascii="Times New Roman" w:hAnsi="Times New Roman"/>
                <w:sz w:val="24"/>
                <w:szCs w:val="24"/>
                <w:lang w:val="en-US"/>
              </w:rPr>
              <w:t>XII</w:t>
            </w: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/>
              </w:rPr>
              <w:t xml:space="preserve"> / [Електронний ресурс]. – Режим доступу. - </w:t>
            </w:r>
            <w:r w:rsidRPr="00A91252">
              <w:rPr>
                <w:rFonts w:ascii="Times New Roman" w:hAnsi="Times New Roman"/>
                <w:sz w:val="24"/>
                <w:szCs w:val="24"/>
                <w:lang w:val="en-US" w:eastAsia="zh-CN"/>
              </w:rPr>
              <w:t>portal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/>
              </w:rPr>
              <w:t>.</w:t>
            </w:r>
            <w:r w:rsidRPr="00A91252">
              <w:rPr>
                <w:rFonts w:ascii="Times New Roman" w:hAnsi="Times New Roman"/>
                <w:sz w:val="24"/>
                <w:szCs w:val="24"/>
                <w:lang w:val="en-US" w:eastAsia="zh-CN"/>
              </w:rPr>
              <w:t>rada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/>
              </w:rPr>
              <w:t>.</w:t>
            </w:r>
            <w:r w:rsidRPr="00A91252">
              <w:rPr>
                <w:rFonts w:ascii="Times New Roman" w:hAnsi="Times New Roman"/>
                <w:sz w:val="24"/>
                <w:szCs w:val="24"/>
                <w:lang w:val="en-US" w:eastAsia="zh-CN"/>
              </w:rPr>
              <w:t>kiev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/>
              </w:rPr>
              <w:t>.</w:t>
            </w:r>
            <w:r w:rsidRPr="00A91252">
              <w:rPr>
                <w:rFonts w:ascii="Times New Roman" w:hAnsi="Times New Roman"/>
                <w:sz w:val="24"/>
                <w:szCs w:val="24"/>
                <w:lang w:val="en-US" w:eastAsia="zh-CN"/>
              </w:rPr>
              <w:t>ua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16"/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>Про Державну прикордонну службу України: Закон України від 3 квітня 2003 р. // Відомості Верховної Ради України. – 2003. - № 27. - Ст.208</w:t>
            </w:r>
          </w:p>
          <w:p w:rsidR="00043AD7" w:rsidRPr="008B00F5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</w:pP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Про Службу безпеки України: Закон України від 25.03.1992 № 2229-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XII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 // Відомості Верховної Ради України (ВВР)</w:t>
            </w:r>
            <w:r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. 1992. №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 27</w:t>
            </w:r>
            <w:r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. С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т.</w:t>
            </w:r>
            <w:r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 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382.</w:t>
            </w:r>
          </w:p>
          <w:p w:rsidR="00043AD7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</w:pPr>
            <w:r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Про Державне бюро розслідувань: Закон України від </w:t>
            </w:r>
            <w:r w:rsidRPr="008B00F5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12 листопада 2015 року № 794-VIII</w:t>
            </w:r>
            <w:r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. 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Відомості Верховної Ради Укр</w:t>
            </w:r>
            <w:r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аїни. 2016. № 6. Ст. 55.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</w:pPr>
            <w:r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Про Бюро економічної безпеки: Закон України від </w:t>
            </w:r>
            <w:r w:rsidRPr="008B00F5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28 січня 2021 року № 1150-IX</w:t>
            </w:r>
            <w:r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. 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Відомості Верховної Ради Укр</w:t>
            </w:r>
            <w:r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аїни. 2021. № 23. Ст. 197.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</w:pP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Про утворення територіальних органів Національної поліції та ліквідацію територіальних органів Міністерства внутрішніх справ: </w:t>
            </w:r>
            <w:hyperlink r:id="rId10" w:history="1">
              <w:r w:rsidRPr="00A91252">
                <w:rPr>
                  <w:rFonts w:ascii="Times New Roman" w:hAnsi="Times New Roman"/>
                  <w:sz w:val="24"/>
                  <w:szCs w:val="24"/>
                  <w:lang w:val="uk-UA"/>
                </w:rPr>
                <w:t>Постанова Кабінету Міністрів України від 16.09.2015 № 730</w:t>
              </w:r>
            </w:hyperlink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/ [Електронний ресурс]. – Режим доступу: 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http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://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zakon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2.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rada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.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gov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.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ua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/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laws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</w:pP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Про додержання прав людини</w:t>
            </w:r>
            <w:r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 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під час проведення оперативно-технічних</w:t>
            </w:r>
            <w:r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 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заходів: Указ президента України № 1556/2005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 / [Електронний ресурс]. – Режим доступу  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lastRenderedPageBreak/>
              <w:t>http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://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court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.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gov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.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ua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/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documents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/799/24592/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nakaz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_95.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doc</w:t>
            </w:r>
          </w:p>
          <w:p w:rsidR="00043AD7" w:rsidRPr="00A91252" w:rsidRDefault="002556A6" w:rsidP="0063229D">
            <w:pPr>
              <w:widowControl w:val="0"/>
              <w:numPr>
                <w:ilvl w:val="0"/>
                <w:numId w:val="7"/>
              </w:numPr>
              <w:tabs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eastAsia="SimSun" w:hAnsi="Times New Roman"/>
                <w:sz w:val="24"/>
                <w:szCs w:val="24"/>
                <w:lang w:eastAsia="zh-CN"/>
              </w:rPr>
            </w:pPr>
            <w:hyperlink r:id="rId11" w:history="1">
              <w:r w:rsidR="00043AD7" w:rsidRPr="00A91252">
                <w:rPr>
                  <w:rFonts w:ascii="Times New Roman" w:hAnsi="Times New Roman"/>
                  <w:sz w:val="24"/>
                  <w:szCs w:val="24"/>
                </w:rPr>
                <w:t>Про затвердження Положення про Національну поліцію</w:t>
              </w:r>
            </w:hyperlink>
            <w:r w:rsidR="00043AD7" w:rsidRPr="00A91252">
              <w:rPr>
                <w:rFonts w:ascii="Times New Roman" w:hAnsi="Times New Roman"/>
                <w:sz w:val="24"/>
                <w:szCs w:val="24"/>
              </w:rPr>
              <w:t xml:space="preserve">: </w:t>
            </w:r>
            <w:hyperlink r:id="rId12" w:history="1">
              <w:r w:rsidR="00043AD7" w:rsidRPr="00A91252">
                <w:rPr>
                  <w:rFonts w:ascii="Times New Roman" w:hAnsi="Times New Roman"/>
                  <w:sz w:val="24"/>
                  <w:szCs w:val="24"/>
                </w:rPr>
                <w:t>Постанова Кабінету Міністрів України від 28.10.2015 № 877</w:t>
              </w:r>
            </w:hyperlink>
            <w:r w:rsidR="00043AD7"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 xml:space="preserve"> / [Електронний ресурс]. – Режим доступу: </w:t>
            </w:r>
            <w:r w:rsidR="00043AD7"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http</w:t>
            </w:r>
            <w:r w:rsidR="00043AD7"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://</w:t>
            </w:r>
            <w:r w:rsidR="00043AD7"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zakon</w:t>
            </w:r>
            <w:r w:rsidR="00043AD7"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2.</w:t>
            </w:r>
            <w:r w:rsidR="00043AD7"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rada</w:t>
            </w:r>
            <w:r w:rsidR="00043AD7"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.</w:t>
            </w:r>
            <w:r w:rsidR="00043AD7"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gov</w:t>
            </w:r>
            <w:r w:rsidR="00043AD7"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.</w:t>
            </w:r>
            <w:r w:rsidR="00043AD7"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ua</w:t>
            </w:r>
            <w:r w:rsidR="00043AD7"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/</w:t>
            </w:r>
            <w:r w:rsidR="00043AD7"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laws</w:t>
            </w:r>
          </w:p>
          <w:p w:rsidR="00043AD7" w:rsidRPr="008B00F5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B00F5">
              <w:rPr>
                <w:rStyle w:val="rvts23"/>
                <w:rFonts w:ascii="Times New Roman" w:hAnsi="Times New Roman"/>
                <w:sz w:val="24"/>
                <w:szCs w:val="24"/>
              </w:rPr>
              <w:t>Положення про міжрегіональні управління Міністерства юстиції України</w:t>
            </w:r>
            <w:r w:rsidRPr="008B00F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: затверджено наказом </w:t>
            </w:r>
            <w:r w:rsidRPr="008B00F5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  <w:shd w:val="clear" w:color="auto" w:fill="FFFFFF"/>
                <w:lang w:val="uk-UA" w:eastAsia="uk-UA"/>
              </w:rPr>
              <w:t>Міністерства</w:t>
            </w:r>
            <w:r w:rsidRPr="008B00F5">
              <w:rPr>
                <w:rFonts w:ascii="Times New Roman" w:hAnsi="Times New Roman"/>
                <w:sz w:val="24"/>
                <w:szCs w:val="24"/>
                <w:shd w:val="clear" w:color="auto" w:fill="FFFFFF"/>
                <w:lang w:val="uk-UA" w:eastAsia="uk-UA"/>
              </w:rPr>
              <w:t xml:space="preserve"> </w:t>
            </w:r>
            <w:r w:rsidRPr="008B00F5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  <w:shd w:val="clear" w:color="auto" w:fill="FFFFFF"/>
                <w:lang w:val="uk-UA" w:eastAsia="uk-UA"/>
              </w:rPr>
              <w:t>юстиції України</w:t>
            </w:r>
            <w:r w:rsidRPr="008B00F5">
              <w:rPr>
                <w:rFonts w:ascii="Times New Roman" w:hAnsi="Times New Roman"/>
                <w:sz w:val="24"/>
                <w:szCs w:val="24"/>
                <w:shd w:val="clear" w:color="auto" w:fill="FFFFFF"/>
                <w:lang w:val="uk-UA" w:eastAsia="uk-UA"/>
              </w:rPr>
              <w:t> </w:t>
            </w:r>
            <w:r w:rsidRPr="008B00F5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  <w:shd w:val="clear" w:color="auto" w:fill="FFFFFF"/>
                <w:lang w:val="uk-UA" w:eastAsia="uk-UA"/>
              </w:rPr>
              <w:t>23.06.2011 № 1707/5</w:t>
            </w:r>
            <w:r w:rsidRPr="008B00F5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8B00F5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8B00F5">
              <w:rPr>
                <w:rFonts w:ascii="Times New Roman" w:hAnsi="Times New Roman"/>
                <w:sz w:val="24"/>
                <w:szCs w:val="24"/>
                <w:lang w:val="uk-UA"/>
              </w:rPr>
              <w:t>: https://zakon.rada.gov.ua/laws/show/z0759-11#Text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0"/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</w:pP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Про затвердження Концепції реформування органів нотаріату в Україні: Наказ Міністерства юстиції України від 24.12.2010 р. № 3290/5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0"/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</w:pP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Про затвердження Положення про Вищу кваліфікаційну комісію нотаріату: постанова Кабінету міністрів України від 31.08.2011 № 923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uk-UA"/>
              </w:rPr>
              <w:t xml:space="preserve"> / 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[Електронний ресурс] – Режим доступу: http://zakon3.rada.gov.ua/laws/show/ru/923-2011-%D0%BF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0"/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</w:pP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Про затвердження Порядку вчинення нотаріальних дій нотаріусами України: наказ Міністерства юстиції України від 22.02.2012 № 296/5 зареєстровано за № 282/20595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uk-UA"/>
              </w:rPr>
              <w:t xml:space="preserve">/ 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[Електронний ресурс] – Режим доступу:http://zakon3.rada.gov.ua/laws/show/z0282-12</w:t>
            </w:r>
          </w:p>
          <w:p w:rsidR="00043AD7" w:rsidRPr="00F20C38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16"/>
                <w:tab w:val="left" w:pos="296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</w:pPr>
            <w:r w:rsidRPr="00F20C38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Положення про систему підвищення кваліфікації прокурорів</w:t>
            </w:r>
            <w:r w:rsidRPr="00F20C38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:</w:t>
            </w:r>
            <w:r w:rsidRPr="00F20C38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 </w:t>
            </w:r>
            <w:r w:rsidRPr="00F20C38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 xml:space="preserve">Затверджено </w:t>
            </w:r>
            <w:r w:rsidRPr="00F20C38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Наказ</w:t>
            </w:r>
            <w:r w:rsidRPr="00F20C38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ом</w:t>
            </w:r>
            <w:r w:rsidRPr="00F20C38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 Генерального прокурора 15 червня 2021 року № 200</w:t>
            </w:r>
            <w:r w:rsidRPr="00F20C38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 xml:space="preserve">. </w:t>
            </w:r>
            <w:r w:rsidRPr="00F20C38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URL: https://zakon.rada.gov.ua/laws/show/v0200905-21#Text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16"/>
                <w:tab w:val="left" w:pos="296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eastAsia="SimSun" w:hAnsi="Times New Roman"/>
                <w:sz w:val="24"/>
                <w:szCs w:val="24"/>
                <w:lang w:eastAsia="zh-CN"/>
              </w:rPr>
            </w:pP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Про Міністерство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 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внутрішніх справ України, положення, затверджене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 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постановою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 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Кабінету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 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Міністрів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 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України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 xml:space="preserve"> 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 xml:space="preserve">від 28 жовтня 2015 р. № 878 / [Електронний ресурс]. – Режим доступу: 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http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://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zakon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2.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rada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.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gov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.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ua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/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laws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/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show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/878-2015-%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D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eastAsia="zh-CN"/>
              </w:rPr>
              <w:t>0%</w:t>
            </w:r>
            <w:r w:rsidRPr="00A91252">
              <w:rPr>
                <w:rFonts w:ascii="Times New Roman" w:eastAsia="SimSun" w:hAnsi="Times New Roman"/>
                <w:sz w:val="24"/>
                <w:szCs w:val="24"/>
                <w:lang w:val="en-US" w:eastAsia="zh-CN"/>
              </w:rPr>
              <w:t>BF</w:t>
            </w:r>
          </w:p>
          <w:p w:rsidR="00043AD7" w:rsidRPr="00EB507D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0"/>
                <w:tab w:val="left" w:pos="216"/>
                <w:tab w:val="left" w:pos="296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contextualSpacing/>
              <w:jc w:val="both"/>
              <w:textAlignment w:val="center"/>
              <w:rPr>
                <w:rFonts w:ascii="Times New Roman" w:hAnsi="Times New Roman"/>
                <w:sz w:val="24"/>
                <w:szCs w:val="24"/>
                <w:lang w:eastAsia="zh-CN"/>
              </w:rPr>
            </w:pPr>
            <w:r w:rsidRPr="00A91252">
              <w:rPr>
                <w:rFonts w:ascii="Times New Roman" w:hAnsi="Times New Roman"/>
                <w:sz w:val="24"/>
                <w:szCs w:val="24"/>
                <w:lang w:val="uk-UA" w:eastAsia="zh-CN"/>
              </w:rPr>
              <w:t xml:space="preserve">Про Міністерство юстиції України: положення, затверджене постановою Кабінету міністрів України від 2.07.2014 року № 228 // Офіційний вісник </w:t>
            </w:r>
            <w:r w:rsidRPr="00EB507D">
              <w:rPr>
                <w:rFonts w:ascii="Times New Roman" w:hAnsi="Times New Roman"/>
                <w:sz w:val="24"/>
                <w:szCs w:val="24"/>
                <w:lang w:eastAsia="zh-CN"/>
              </w:rPr>
              <w:t>України. – 2014. - № 54. – Ст.1455.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16"/>
                <w:tab w:val="left" w:pos="296"/>
                <w:tab w:val="left" w:pos="712"/>
                <w:tab w:val="left" w:pos="874"/>
                <w:tab w:val="left" w:pos="113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hAnsi="Times New Roman"/>
                <w:sz w:val="24"/>
                <w:szCs w:val="24"/>
                <w:lang w:eastAsia="zh-CN"/>
              </w:rPr>
            </w:pPr>
            <w:r w:rsidRPr="00EB507D">
              <w:rPr>
                <w:rFonts w:ascii="Times New Roman" w:hAnsi="Times New Roman"/>
                <w:sz w:val="24"/>
                <w:szCs w:val="24"/>
                <w:lang w:eastAsia="zh-CN"/>
              </w:rPr>
              <w:t>Порядок організації діяльності прокурорів і слідчих органів прокуратури у кримінальному провадженні»</w:t>
            </w:r>
            <w:r>
              <w:rPr>
                <w:rFonts w:ascii="Times New Roman" w:hAnsi="Times New Roman"/>
                <w:sz w:val="24"/>
                <w:szCs w:val="24"/>
                <w:lang w:eastAsia="zh-CN"/>
              </w:rPr>
              <w:t xml:space="preserve">: </w:t>
            </w:r>
            <w:r w:rsidRPr="00EB507D">
              <w:rPr>
                <w:rFonts w:ascii="Times New Roman" w:hAnsi="Times New Roman"/>
                <w:sz w:val="24"/>
                <w:szCs w:val="24"/>
                <w:lang w:eastAsia="zh-CN"/>
              </w:rPr>
              <w:t>Затверджений</w:t>
            </w:r>
            <w:r w:rsidRPr="00A91252">
              <w:rPr>
                <w:rFonts w:ascii="Times New Roman" w:hAnsi="Times New Roman"/>
                <w:sz w:val="24"/>
                <w:szCs w:val="24"/>
                <w:lang w:eastAsia="zh-CN"/>
              </w:rPr>
              <w:t xml:space="preserve"> наказ</w:t>
            </w:r>
            <w:r w:rsidRPr="00EB507D">
              <w:rPr>
                <w:rFonts w:ascii="Times New Roman" w:hAnsi="Times New Roman"/>
                <w:sz w:val="24"/>
                <w:szCs w:val="24"/>
                <w:lang w:eastAsia="zh-CN"/>
              </w:rPr>
              <w:t>ом</w:t>
            </w:r>
            <w:r w:rsidRPr="00A91252">
              <w:rPr>
                <w:rFonts w:ascii="Times New Roman" w:hAnsi="Times New Roman"/>
                <w:sz w:val="24"/>
                <w:szCs w:val="24"/>
                <w:lang w:eastAsia="zh-CN"/>
              </w:rPr>
              <w:t xml:space="preserve"> Генерального прокурора №</w:t>
            </w:r>
            <w:r w:rsidRPr="00EB507D">
              <w:rPr>
                <w:rFonts w:ascii="Times New Roman" w:hAnsi="Times New Roman"/>
                <w:sz w:val="24"/>
                <w:szCs w:val="24"/>
                <w:lang w:eastAsia="zh-CN"/>
              </w:rPr>
              <w:t>51</w:t>
            </w:r>
            <w:r w:rsidRPr="00A91252">
              <w:rPr>
                <w:rFonts w:ascii="Times New Roman" w:hAnsi="Times New Roman"/>
                <w:sz w:val="24"/>
                <w:szCs w:val="24"/>
                <w:lang w:eastAsia="zh-CN"/>
              </w:rPr>
              <w:t xml:space="preserve"> від </w:t>
            </w:r>
            <w:r w:rsidRPr="00EB507D">
              <w:rPr>
                <w:rFonts w:ascii="Times New Roman" w:hAnsi="Times New Roman"/>
                <w:sz w:val="24"/>
                <w:szCs w:val="24"/>
                <w:lang w:eastAsia="zh-CN"/>
              </w:rPr>
              <w:t>28</w:t>
            </w:r>
            <w:r w:rsidRPr="00A91252">
              <w:rPr>
                <w:rFonts w:ascii="Times New Roman" w:hAnsi="Times New Roman"/>
                <w:sz w:val="24"/>
                <w:szCs w:val="24"/>
                <w:lang w:eastAsia="zh-CN"/>
              </w:rPr>
              <w:t>.</w:t>
            </w:r>
            <w:r w:rsidRPr="00EB507D">
              <w:rPr>
                <w:rFonts w:ascii="Times New Roman" w:hAnsi="Times New Roman"/>
                <w:sz w:val="24"/>
                <w:szCs w:val="24"/>
                <w:lang w:eastAsia="zh-CN"/>
              </w:rPr>
              <w:t>03</w:t>
            </w:r>
            <w:r w:rsidRPr="00A91252">
              <w:rPr>
                <w:rFonts w:ascii="Times New Roman" w:hAnsi="Times New Roman"/>
                <w:sz w:val="24"/>
                <w:szCs w:val="24"/>
                <w:lang w:eastAsia="zh-CN"/>
              </w:rPr>
              <w:t>.201</w:t>
            </w:r>
            <w:r w:rsidRPr="00EB507D">
              <w:rPr>
                <w:rFonts w:ascii="Times New Roman" w:hAnsi="Times New Roman"/>
                <w:sz w:val="24"/>
                <w:szCs w:val="24"/>
                <w:lang w:eastAsia="zh-CN"/>
              </w:rPr>
              <w:t>9</w:t>
            </w:r>
            <w:r w:rsidRPr="00A91252">
              <w:rPr>
                <w:rFonts w:ascii="Times New Roman" w:hAnsi="Times New Roman"/>
                <w:sz w:val="24"/>
                <w:szCs w:val="24"/>
                <w:lang w:eastAsia="zh-CN"/>
              </w:rPr>
              <w:t xml:space="preserve"> р.</w:t>
            </w:r>
            <w:r w:rsidRPr="00EB507D">
              <w:rPr>
                <w:rFonts w:ascii="Times New Roman" w:hAnsi="Times New Roman"/>
                <w:sz w:val="24"/>
                <w:szCs w:val="24"/>
                <w:lang w:eastAsia="zh-CN"/>
              </w:rPr>
              <w:t xml:space="preserve"> URL: https://old.gp.gov.ua/ua/file_downloader.html?_m=fslib&amp;_t=fsfile&amp;_c=download&amp;file_id=206429</w:t>
            </w:r>
          </w:p>
          <w:p w:rsidR="00043AD7" w:rsidRPr="00EB507D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16"/>
                <w:tab w:val="left" w:pos="296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en-GB" w:eastAsia="zh-CN"/>
              </w:rPr>
            </w:pPr>
            <w:r w:rsidRPr="00A91252">
              <w:rPr>
                <w:rFonts w:ascii="Times New Roman" w:hAnsi="Times New Roman"/>
                <w:sz w:val="24"/>
                <w:szCs w:val="24"/>
                <w:lang w:eastAsia="zh-CN"/>
              </w:rPr>
              <w:t>Про організацію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/>
              </w:rPr>
              <w:t xml:space="preserve"> </w:t>
            </w:r>
            <w:r w:rsidRPr="00A91252">
              <w:rPr>
                <w:rFonts w:ascii="Times New Roman" w:hAnsi="Times New Roman"/>
                <w:sz w:val="24"/>
                <w:szCs w:val="24"/>
                <w:lang w:eastAsia="zh-CN"/>
              </w:rPr>
              <w:t>роботи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/>
              </w:rPr>
              <w:t xml:space="preserve"> </w:t>
            </w:r>
            <w:r w:rsidRPr="00A91252">
              <w:rPr>
                <w:rFonts w:ascii="Times New Roman" w:hAnsi="Times New Roman"/>
                <w:sz w:val="24"/>
                <w:szCs w:val="24"/>
                <w:lang w:eastAsia="zh-CN"/>
              </w:rPr>
              <w:t>органів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/>
              </w:rPr>
              <w:t xml:space="preserve"> </w:t>
            </w:r>
            <w:r w:rsidRPr="00A91252">
              <w:rPr>
                <w:rFonts w:ascii="Times New Roman" w:hAnsi="Times New Roman"/>
                <w:sz w:val="24"/>
                <w:szCs w:val="24"/>
                <w:lang w:eastAsia="zh-CN"/>
              </w:rPr>
              <w:t>прокуратури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/>
              </w:rPr>
              <w:t xml:space="preserve"> </w:t>
            </w:r>
            <w:r w:rsidRPr="00A91252">
              <w:rPr>
                <w:rFonts w:ascii="Times New Roman" w:hAnsi="Times New Roman"/>
                <w:sz w:val="24"/>
                <w:szCs w:val="24"/>
                <w:lang w:eastAsia="zh-CN"/>
              </w:rPr>
              <w:t>України у галузі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/>
              </w:rPr>
              <w:t xml:space="preserve"> </w:t>
            </w:r>
            <w:r w:rsidRPr="00A91252">
              <w:rPr>
                <w:rFonts w:ascii="Times New Roman" w:hAnsi="Times New Roman"/>
                <w:sz w:val="24"/>
                <w:szCs w:val="24"/>
                <w:lang w:eastAsia="zh-CN"/>
              </w:rPr>
              <w:t>міжнародного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/>
              </w:rPr>
              <w:t xml:space="preserve"> </w:t>
            </w:r>
            <w:r w:rsidRPr="00A91252">
              <w:rPr>
                <w:rFonts w:ascii="Times New Roman" w:hAnsi="Times New Roman"/>
                <w:sz w:val="24"/>
                <w:szCs w:val="24"/>
                <w:lang w:eastAsia="zh-CN"/>
              </w:rPr>
              <w:t>співробітництва: наказ Генерального прокурора України №223 від 18.09.15</w:t>
            </w:r>
            <w:r>
              <w:rPr>
                <w:rFonts w:ascii="Times New Roman" w:hAnsi="Times New Roman"/>
                <w:sz w:val="24"/>
                <w:szCs w:val="24"/>
                <w:lang w:val="uk-UA" w:eastAsia="zh-CN"/>
              </w:rPr>
              <w:t xml:space="preserve">. </w:t>
            </w:r>
            <w:r>
              <w:rPr>
                <w:rFonts w:ascii="Times New Roman" w:hAnsi="Times New Roman"/>
                <w:sz w:val="24"/>
                <w:szCs w:val="24"/>
                <w:lang w:val="en-US" w:eastAsia="zh-CN"/>
              </w:rPr>
              <w:t xml:space="preserve">URL: </w:t>
            </w:r>
            <w:r w:rsidRPr="00EB507D">
              <w:rPr>
                <w:rFonts w:ascii="Times New Roman" w:hAnsi="Times New Roman"/>
                <w:sz w:val="24"/>
                <w:szCs w:val="24"/>
                <w:lang w:val="en-US" w:eastAsia="zh-CN"/>
              </w:rPr>
              <w:t>http://old.gp.gov.ua/ua/file_downloader.html?_m=fslib&amp;_t=fsfile&amp;_c=download&amp;file_id=166800</w:t>
            </w:r>
          </w:p>
          <w:p w:rsidR="00043AD7" w:rsidRPr="00EB507D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16"/>
                <w:tab w:val="left" w:pos="296"/>
                <w:tab w:val="left" w:pos="712"/>
                <w:tab w:val="left" w:pos="874"/>
                <w:tab w:val="left" w:pos="113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en-GB" w:eastAsia="zh-CN"/>
              </w:rPr>
            </w:pPr>
            <w:r w:rsidRPr="00EB507D">
              <w:rPr>
                <w:rFonts w:ascii="Times New Roman" w:hAnsi="Times New Roman"/>
                <w:sz w:val="24"/>
                <w:szCs w:val="24"/>
              </w:rPr>
              <w:t>Про організацію діяльності прокурорів щодо представництва інтересів держави в суді</w:t>
            </w:r>
            <w:r w:rsidRPr="00EB507D">
              <w:rPr>
                <w:rFonts w:ascii="Times New Roman" w:hAnsi="Times New Roman"/>
                <w:sz w:val="24"/>
                <w:szCs w:val="24"/>
                <w:lang w:eastAsia="zh-CN"/>
              </w:rPr>
              <w:t xml:space="preserve">: наказ Генерального прокурора № </w:t>
            </w:r>
            <w:r w:rsidRPr="00EB507D">
              <w:rPr>
                <w:rFonts w:ascii="Times New Roman" w:hAnsi="Times New Roman"/>
                <w:sz w:val="24"/>
                <w:szCs w:val="24"/>
                <w:lang w:val="uk-UA" w:eastAsia="zh-CN"/>
              </w:rPr>
              <w:t>389</w:t>
            </w:r>
            <w:r w:rsidRPr="00EB507D">
              <w:rPr>
                <w:rFonts w:ascii="Times New Roman" w:hAnsi="Times New Roman"/>
                <w:sz w:val="24"/>
                <w:szCs w:val="24"/>
                <w:lang w:eastAsia="zh-CN"/>
              </w:rPr>
              <w:t xml:space="preserve"> </w:t>
            </w:r>
            <w:r w:rsidRPr="00EB507D">
              <w:rPr>
                <w:rFonts w:ascii="Times New Roman" w:hAnsi="Times New Roman"/>
                <w:sz w:val="24"/>
                <w:szCs w:val="24"/>
                <w:lang w:val="uk-UA" w:eastAsia="zh-CN"/>
              </w:rPr>
              <w:t xml:space="preserve"> </w:t>
            </w:r>
            <w:r w:rsidRPr="00EB507D">
              <w:rPr>
                <w:rFonts w:ascii="Times New Roman" w:hAnsi="Times New Roman"/>
                <w:sz w:val="24"/>
                <w:szCs w:val="24"/>
                <w:lang w:eastAsia="zh-CN"/>
              </w:rPr>
              <w:t>від 2</w:t>
            </w:r>
            <w:r w:rsidRPr="00EB507D">
              <w:rPr>
                <w:rFonts w:ascii="Times New Roman" w:hAnsi="Times New Roman"/>
                <w:sz w:val="24"/>
                <w:szCs w:val="24"/>
                <w:lang w:val="uk-UA" w:eastAsia="zh-CN"/>
              </w:rPr>
              <w:t>1</w:t>
            </w:r>
            <w:r w:rsidRPr="00EB507D">
              <w:rPr>
                <w:rFonts w:ascii="Times New Roman" w:hAnsi="Times New Roman"/>
                <w:sz w:val="24"/>
                <w:szCs w:val="24"/>
                <w:lang w:eastAsia="zh-CN"/>
              </w:rPr>
              <w:t>.0</w:t>
            </w:r>
            <w:r w:rsidRPr="00EB507D">
              <w:rPr>
                <w:rFonts w:ascii="Times New Roman" w:hAnsi="Times New Roman"/>
                <w:sz w:val="24"/>
                <w:szCs w:val="24"/>
                <w:lang w:val="uk-UA" w:eastAsia="zh-CN"/>
              </w:rPr>
              <w:t>8</w:t>
            </w:r>
            <w:r w:rsidRPr="00EB507D">
              <w:rPr>
                <w:rFonts w:ascii="Times New Roman" w:hAnsi="Times New Roman"/>
                <w:sz w:val="24"/>
                <w:szCs w:val="24"/>
                <w:lang w:eastAsia="zh-CN"/>
              </w:rPr>
              <w:t>.20</w:t>
            </w:r>
            <w:r w:rsidRPr="00EB507D">
              <w:rPr>
                <w:rFonts w:ascii="Times New Roman" w:hAnsi="Times New Roman"/>
                <w:sz w:val="24"/>
                <w:szCs w:val="24"/>
                <w:lang w:val="uk-UA" w:eastAsia="zh-CN"/>
              </w:rPr>
              <w:t xml:space="preserve">20. </w:t>
            </w:r>
            <w:r w:rsidRPr="00EB507D">
              <w:rPr>
                <w:rFonts w:ascii="Times New Roman" w:hAnsi="Times New Roman"/>
                <w:sz w:val="24"/>
                <w:szCs w:val="24"/>
                <w:lang w:val="en-US" w:eastAsia="zh-CN"/>
              </w:rPr>
              <w:t>URL</w:t>
            </w:r>
            <w:r w:rsidRPr="00EB507D">
              <w:rPr>
                <w:rFonts w:ascii="Times New Roman" w:hAnsi="Times New Roman"/>
                <w:sz w:val="24"/>
                <w:szCs w:val="24"/>
                <w:lang w:val="en-GB" w:eastAsia="zh-CN"/>
              </w:rPr>
              <w:t>:  https://old.gp.gov.ua/ua/file_downloader.html?_m=fslib&amp;_t=fsfile&amp;_c=download&amp;file_id=212674</w:t>
            </w:r>
          </w:p>
          <w:p w:rsidR="00043AD7" w:rsidRPr="00EB507D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16"/>
                <w:tab w:val="left" w:pos="296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en-GB" w:eastAsia="zh-CN"/>
              </w:rPr>
            </w:pPr>
            <w:r w:rsidRPr="0063229D">
              <w:rPr>
                <w:rFonts w:ascii="Times New Roman" w:hAnsi="Times New Roman"/>
                <w:sz w:val="24"/>
                <w:szCs w:val="24"/>
                <w:lang w:eastAsia="zh-CN"/>
              </w:rPr>
              <w:t xml:space="preserve">Про загальні засади організації роботи в органах прокуратури України: наказ Генерального прокурора № 365 від 07.08.2020. </w:t>
            </w:r>
            <w:r w:rsidRPr="00EB507D">
              <w:rPr>
                <w:rFonts w:ascii="Times New Roman" w:hAnsi="Times New Roman"/>
                <w:sz w:val="24"/>
                <w:szCs w:val="24"/>
                <w:lang w:val="en-GB" w:eastAsia="zh-CN"/>
              </w:rPr>
              <w:t>URL: https://old.gp.gov.ua/ua/file_downloader.html?_m=fslib&amp;_t=fsfile&amp;_c=download&amp;file_id=209438</w:t>
            </w:r>
          </w:p>
          <w:p w:rsidR="00043AD7" w:rsidRPr="00A91252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96"/>
                <w:tab w:val="left" w:pos="358"/>
                <w:tab w:val="left" w:pos="712"/>
                <w:tab w:val="left" w:pos="874"/>
              </w:tabs>
              <w:autoSpaceDE w:val="0"/>
              <w:autoSpaceDN w:val="0"/>
              <w:spacing w:after="0" w:line="240" w:lineRule="auto"/>
              <w:ind w:left="0" w:firstLine="296"/>
              <w:contextualSpacing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Регламент конкурсної комісії з проведення конкурсу на зайняття вакантних посад у Національному антикорупційному бюро України: затверджений Наказом Директора Національного антикорупційного бюро України від </w:t>
            </w:r>
            <w:r w:rsidRPr="00A91252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22.05.2016 № 6-н</w:t>
            </w:r>
            <w:r w:rsidRPr="00A91252"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  <w:r w:rsidRPr="00A91252">
              <w:rPr>
                <w:rFonts w:ascii="Times New Roman" w:hAnsi="Times New Roman"/>
                <w:sz w:val="24"/>
                <w:szCs w:val="24"/>
                <w:lang w:val="uk-UA" w:eastAsia="zh-CN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en-US" w:eastAsia="zh-CN"/>
              </w:rPr>
              <w:t xml:space="preserve">URL: </w:t>
            </w:r>
            <w:r w:rsidRPr="008B00F5">
              <w:rPr>
                <w:rFonts w:ascii="Times New Roman" w:hAnsi="Times New Roman"/>
                <w:sz w:val="24"/>
                <w:szCs w:val="24"/>
                <w:lang w:val="en-US" w:eastAsia="zh-CN"/>
              </w:rPr>
              <w:t>https://nabu.gov.ua/konkursna-komisiya#reglament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smartTag w:uri="urn:schemas:contacts" w:element="Sn">
              <w:r w:rsidRPr="00747BA8">
                <w:rPr>
                  <w:rFonts w:ascii="Times New Roman" w:hAnsi="Times New Roman"/>
                  <w:bCs/>
                  <w:iCs/>
                  <w:sz w:val="24"/>
                  <w:szCs w:val="24"/>
                  <w:lang w:val="en-US"/>
                </w:rPr>
                <w:t>Aristova</w:t>
              </w:r>
            </w:smartTag>
            <w:r w:rsidRPr="00747BA8">
              <w:rPr>
                <w:rFonts w:ascii="Times New Roman" w:hAnsi="Times New Roman"/>
                <w:bCs/>
                <w:iCs/>
                <w:sz w:val="24"/>
                <w:szCs w:val="24"/>
                <w:lang w:val="en-US"/>
              </w:rPr>
              <w:t xml:space="preserve"> </w:t>
            </w:r>
            <w:smartTag w:uri="urn:schemas:contacts" w:element="Sn">
              <w:r w:rsidRPr="00747BA8">
                <w:rPr>
                  <w:rFonts w:ascii="Times New Roman" w:hAnsi="Times New Roman"/>
                  <w:bCs/>
                  <w:iCs/>
                  <w:sz w:val="24"/>
                  <w:szCs w:val="24"/>
                  <w:lang w:val="en-US"/>
                </w:rPr>
                <w:t>I.</w:t>
              </w:r>
            </w:smartTag>
            <w:r w:rsidRPr="00747BA8">
              <w:rPr>
                <w:rFonts w:ascii="Times New Roman" w:hAnsi="Times New Roman"/>
                <w:bCs/>
                <w:iCs/>
                <w:sz w:val="24"/>
                <w:szCs w:val="24"/>
                <w:lang w:val="en-US"/>
              </w:rPr>
              <w:t xml:space="preserve">, Rezvorovich K., Sydorova E., Nesterchuk L., Kislitsyna I. Creation of an Intellectual Property court in </w:t>
            </w:r>
            <w:smartTag w:uri="urn:schemas-microsoft-com:office:smarttags" w:element="place">
              <w:smartTag w:uri="urn:schemas-microsoft-com:office:smarttags" w:element="country-region">
                <w:r w:rsidRPr="00747BA8">
                  <w:rPr>
                    <w:rFonts w:ascii="Times New Roman" w:hAnsi="Times New Roman"/>
                    <w:bCs/>
                    <w:iCs/>
                    <w:sz w:val="24"/>
                    <w:szCs w:val="24"/>
                    <w:lang w:val="en-US"/>
                  </w:rPr>
                  <w:t>Ukraine</w:t>
                </w:r>
              </w:smartTag>
            </w:smartTag>
            <w:r w:rsidRPr="00747BA8">
              <w:rPr>
                <w:rFonts w:ascii="Times New Roman" w:hAnsi="Times New Roman"/>
                <w:bCs/>
                <w:iCs/>
                <w:sz w:val="24"/>
                <w:szCs w:val="24"/>
                <w:lang w:val="en-US"/>
              </w:rPr>
              <w:t xml:space="preserve">: protection of intellectual property rights in a system of economic security of a country </w:t>
            </w:r>
            <w:r w:rsidRPr="00747BA8">
              <w:rPr>
                <w:rFonts w:ascii="Times New Roman" w:hAnsi="Times New Roman"/>
                <w:bCs/>
                <w:i/>
                <w:sz w:val="24"/>
                <w:szCs w:val="24"/>
                <w:lang w:val="en-US"/>
              </w:rPr>
              <w:t>Journal of security and sustainability issues.</w:t>
            </w:r>
            <w:r w:rsidRPr="00747BA8">
              <w:rPr>
                <w:rFonts w:ascii="Times New Roman" w:hAnsi="Times New Roman"/>
                <w:bCs/>
                <w:iCs/>
                <w:sz w:val="24"/>
                <w:szCs w:val="24"/>
                <w:lang w:val="en-US"/>
              </w:rPr>
              <w:t xml:space="preserve"> 2020 Volume 9 Number May. P.362-380. URL: </w:t>
            </w:r>
            <w:r w:rsidRPr="00747BA8">
              <w:rPr>
                <w:rFonts w:ascii="Times New Roman" w:hAnsi="Times New Roman"/>
                <w:sz w:val="24"/>
                <w:szCs w:val="24"/>
                <w:lang w:val="en-US"/>
              </w:rPr>
              <w:t>https://jssidoi.org/jssi/uploads/papers/37/Aristova_Creation_of_an_intellectual_pro</w:t>
            </w:r>
            <w:r w:rsidRPr="00747BA8">
              <w:rPr>
                <w:rFonts w:ascii="Times New Roman" w:hAnsi="Times New Roman"/>
                <w:sz w:val="24"/>
                <w:szCs w:val="24"/>
                <w:lang w:val="en-US"/>
              </w:rPr>
              <w:lastRenderedPageBreak/>
              <w:t>perty_court_in_Ukraine_protection_of_intellectual_property_rights_in_a_system_of_economic_security_of_a_country.pdf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GB"/>
              </w:rPr>
              <w:t>Bak</w:t>
            </w:r>
            <w:r w:rsidRPr="00747BA8">
              <w:rPr>
                <w:rFonts w:ascii="Times New Roman" w:hAnsi="Times New Roman"/>
                <w:sz w:val="24"/>
                <w:szCs w:val="24"/>
                <w:shd w:val="clear" w:color="auto" w:fill="FFFFFF"/>
                <w:lang w:val="uk-UA"/>
              </w:rPr>
              <w:t>а</w:t>
            </w:r>
            <w:r w:rsidRPr="00747BA8"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GB"/>
              </w:rPr>
              <w:t>ianova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sz w:val="24"/>
                <w:szCs w:val="24"/>
                <w:shd w:val="clear" w:color="auto" w:fill="FFFFFF"/>
                <w:lang w:val="en-GB"/>
              </w:rPr>
              <w:t>N</w:t>
            </w:r>
            <w:r w:rsidRPr="00747BA8">
              <w:rPr>
                <w:rFonts w:ascii="Times New Roman" w:hAnsi="Times New Roman"/>
                <w:sz w:val="24"/>
                <w:szCs w:val="24"/>
                <w:shd w:val="clear" w:color="auto" w:fill="FFFFFF"/>
                <w:lang w:val="uk-UA"/>
              </w:rPr>
              <w:t xml:space="preserve">., 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Svyda O., Demenchuk M., Dzhaburiya O., Fomina O. Advocacy of </w:t>
            </w:r>
            <w:smartTag w:uri="urn:schemas-microsoft-com:office:smarttags" w:element="place">
              <w:smartTag w:uri="urn:schemas-microsoft-com:office:smarttags" w:element="country-region">
                <w:r w:rsidRPr="00747BA8">
                  <w:rPr>
                    <w:rFonts w:ascii="Times New Roman" w:hAnsi="Times New Roman"/>
                    <w:sz w:val="24"/>
                    <w:szCs w:val="24"/>
                    <w:lang w:val="uk-UA"/>
                  </w:rPr>
                  <w:t>Ukraine</w:t>
                </w:r>
              </w:smartTag>
            </w:smartTag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under constitutional reform . </w:t>
            </w:r>
            <w:r w:rsidRPr="00747BA8">
              <w:rPr>
                <w:rFonts w:ascii="Times New Roman" w:hAnsi="Times New Roman"/>
                <w:i/>
                <w:iCs/>
                <w:sz w:val="24"/>
                <w:szCs w:val="24"/>
                <w:lang w:val="uk-UA"/>
              </w:rPr>
              <w:t>Amazonia Investiga.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 2019. Vol. 8. No. 22. P. 574-579. URL: https://www.amazoniainvestiga.info/index.php/amazonia/article/view/805/756.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 xml:space="preserve">Nana Bakaianova, Yurii Polianskyi, Oleksii Svyda. Information technology in the litigation dueto the pandemic COVID-19. </w:t>
            </w:r>
            <w:r w:rsidRPr="00747BA8">
              <w:rPr>
                <w:rFonts w:ascii="Times New Roman" w:hAnsi="Times New Roman"/>
                <w:bCs/>
                <w:sz w:val="24"/>
                <w:szCs w:val="24"/>
                <w:lang w:val="en-US"/>
              </w:rPr>
              <w:t xml:space="preserve"> </w:t>
            </w:r>
            <w:r w:rsidRPr="00747BA8">
              <w:rPr>
                <w:rFonts w:ascii="Times New Roman" w:hAnsi="Times New Roman"/>
                <w:bCs/>
                <w:i/>
                <w:sz w:val="24"/>
                <w:szCs w:val="24"/>
                <w:lang w:val="uk-UA"/>
              </w:rPr>
              <w:t>CUESTIONES POLÍTICAS.</w:t>
            </w:r>
            <w:r w:rsidRPr="00747BA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 xml:space="preserve"> Vol. 38 </w:t>
            </w:r>
            <w:r w:rsidRPr="00747BA8">
              <w:rPr>
                <w:rFonts w:ascii="Times New Roman" w:hAnsi="Times New Roman"/>
                <w:sz w:val="24"/>
                <w:szCs w:val="24"/>
                <w:lang w:val="es-ES"/>
              </w:rPr>
              <w:t>N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ú</w:t>
            </w:r>
            <w:r w:rsidRPr="00747BA8">
              <w:rPr>
                <w:rFonts w:ascii="Times New Roman" w:hAnsi="Times New Roman"/>
                <w:sz w:val="24"/>
                <w:szCs w:val="24"/>
                <w:lang w:val="es-ES"/>
              </w:rPr>
              <w:t>m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. 67 </w:t>
            </w:r>
            <w:r w:rsidRPr="00747BA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 xml:space="preserve">(2da parte 2020): </w:t>
            </w:r>
            <w:r w:rsidRPr="00747BA8">
              <w:rPr>
                <w:rFonts w:ascii="Times New Roman" w:hAnsi="Times New Roman"/>
                <w:bCs/>
                <w:sz w:val="24"/>
                <w:szCs w:val="24"/>
                <w:lang w:val="es-ES"/>
              </w:rPr>
              <w:t>pp</w:t>
            </w:r>
            <w:r w:rsidRPr="00747BA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 xml:space="preserve">. 485-499 DOI: </w:t>
            </w:r>
            <w:hyperlink r:id="rId13" w:history="1">
              <w:r w:rsidRPr="00747BA8">
                <w:rPr>
                  <w:rFonts w:ascii="Times New Roman" w:hAnsi="Times New Roman"/>
                  <w:bCs/>
                  <w:sz w:val="24"/>
                  <w:szCs w:val="24"/>
                  <w:lang w:val="uk-UA"/>
                </w:rPr>
                <w:t>https://doi.org/10.46398/cuestpol.382e.37</w:t>
              </w:r>
            </w:hyperlink>
            <w:r w:rsidRPr="00747BA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bCs/>
                <w:sz w:val="24"/>
                <w:szCs w:val="24"/>
                <w:lang w:val="es-ES"/>
              </w:rPr>
              <w:t xml:space="preserve">URL: </w:t>
            </w:r>
            <w:r w:rsidRPr="00747BA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https://www.produccioncientificaluz.org/index.php/cuestiones/article/view/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Адвокатура Одеси та Одеської області: історичні нариси : монографія / Й. Л. Бронз, Н. М. Бакаянова та ін.; за ред. Н. М. Бакаянової ; Національний університет «Одеська юридична академія» ; Національна асоціація адвокатів України, Рада адвокатів Одеської області. Одеса : Фенікс, 2020.  740 с.</w:t>
            </w:r>
          </w:p>
          <w:p w:rsidR="00043AD7" w:rsidRPr="00747BA8" w:rsidRDefault="00043AD7" w:rsidP="0063229D">
            <w:pPr>
              <w:widowControl w:val="0"/>
              <w:numPr>
                <w:ilvl w:val="0"/>
                <w:numId w:val="7"/>
              </w:numPr>
              <w:shd w:val="clear" w:color="auto" w:fill="FFFFFF"/>
              <w:tabs>
                <w:tab w:val="left" w:pos="0"/>
                <w:tab w:val="left" w:pos="296"/>
                <w:tab w:val="left" w:pos="567"/>
                <w:tab w:val="left" w:pos="625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Адвокатура України: Книга 1. Організація адвокатури (з практикумом): Підручник у двох книгах/за заг. ред. д.ю.н., проф. С.Я.Фурси та к.ю.н., доцента Бакаянової Н.М. - 2-ге вид. доповн.і перероб. - К.: Алерата, 2016. - 864 с.</w:t>
            </w:r>
          </w:p>
          <w:p w:rsidR="00043AD7" w:rsidRPr="00747BA8" w:rsidRDefault="00043AD7" w:rsidP="0063229D">
            <w:pPr>
              <w:widowControl w:val="0"/>
              <w:numPr>
                <w:ilvl w:val="0"/>
                <w:numId w:val="7"/>
              </w:numPr>
              <w:shd w:val="clear" w:color="auto" w:fill="FFFFFF"/>
              <w:tabs>
                <w:tab w:val="left" w:pos="0"/>
                <w:tab w:val="left" w:pos="296"/>
                <w:tab w:val="left" w:pos="567"/>
                <w:tab w:val="left" w:pos="625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Аракелян М.Р. Институт адвокатуры в правозащитной системе Украины: теоретико-правовой аспект.  Одеса, 2014.  282 с.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lang w:val="uk-UA" w:eastAsia="uk-UA"/>
              </w:rPr>
              <w:t>Бакаянова Н.</w:t>
            </w:r>
            <w:r w:rsidRPr="00747BA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 xml:space="preserve">М.  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Проблеми реалізації конституційної реформи щодо представництва органів держави та органів місцевого самоврядування у судах. </w:t>
            </w:r>
            <w:r w:rsidRPr="00747BA8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Новели цивільного процесуального законодавства: представництво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. Матер. Міжнар. наук.-практ. конфер.; до 150-ї річниці з дня відкриття першої судової палати у м. Одеса (м.Одеса, 16 травня 2019 року) / заг.ред. д. ю.н., проф. Н.Ю.Голубєвої.  Одеса: Фенікс,2019. С. 41-44.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lang w:val="uk-UA" w:eastAsia="uk-UA"/>
              </w:rPr>
              <w:t>Бакаянова Н.</w:t>
            </w:r>
            <w:r w:rsidRPr="00747BA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 xml:space="preserve">М. 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До розуміння та застосування терміну «професійна правнича допомога». </w:t>
            </w:r>
            <w:r w:rsidRPr="00747BA8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Вісник Одеської адвокатури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. №1-2.  2020.  С.23-25.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lang w:val="uk-UA" w:eastAsia="uk-UA"/>
              </w:rPr>
              <w:t>Бакаянова Н.</w:t>
            </w:r>
            <w:r w:rsidRPr="00747BA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 xml:space="preserve">М. 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Конституційно-правове регулювання діяльності адвокатури у нових реаліях суспільного життя. </w:t>
            </w:r>
            <w:r w:rsidRPr="00747BA8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Право України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.  2019.  №12.  С. 131-145.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Бакаянова Н.М. Основи адвокатури України: функціональні та організаційні аспекти.  О. : Юрид. л-ра, 2017.  357 с.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Бакаянова Н.М. </w:t>
            </w:r>
            <w:r w:rsidRPr="00747BA8">
              <w:rPr>
                <w:rFonts w:ascii="Times New Roman" w:hAnsi="Times New Roman"/>
                <w:sz w:val="24"/>
                <w:szCs w:val="24"/>
                <w:lang w:val="uk-UA" w:eastAsia="uk-UA"/>
              </w:rPr>
              <w:t xml:space="preserve">Теоретичні 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основи представництва в судах як виду </w:t>
            </w:r>
            <w:r w:rsidRPr="00747BA8">
              <w:rPr>
                <w:rFonts w:ascii="Times New Roman" w:hAnsi="Times New Roman"/>
                <w:sz w:val="24"/>
                <w:szCs w:val="24"/>
                <w:lang w:val="uk-UA" w:eastAsia="uk-UA"/>
              </w:rPr>
              <w:t xml:space="preserve">адвокатської діяльності. </w:t>
            </w:r>
            <w:r w:rsidRPr="00747BA8">
              <w:rPr>
                <w:rFonts w:ascii="Times New Roman" w:hAnsi="Times New Roman"/>
                <w:i/>
                <w:sz w:val="24"/>
                <w:szCs w:val="24"/>
                <w:lang w:val="fr-FR" w:eastAsia="fr-FR"/>
              </w:rPr>
              <w:t>Visegrad</w:t>
            </w:r>
            <w:r w:rsidRPr="00747BA8">
              <w:rPr>
                <w:rFonts w:ascii="Times New Roman" w:hAnsi="Times New Roman"/>
                <w:i/>
                <w:sz w:val="24"/>
                <w:szCs w:val="24"/>
                <w:lang w:val="uk-UA" w:eastAsia="fr-FR"/>
              </w:rPr>
              <w:t xml:space="preserve"> </w:t>
            </w:r>
            <w:r w:rsidRPr="00747BA8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jurnal</w:t>
            </w:r>
            <w:r w:rsidRPr="00747BA8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on</w:t>
            </w:r>
            <w:r w:rsidRPr="00747BA8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human</w:t>
            </w:r>
            <w:r w:rsidRPr="00747BA8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i/>
                <w:sz w:val="24"/>
                <w:szCs w:val="24"/>
                <w:lang w:val="en-US"/>
              </w:rPr>
              <w:t>rights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.  2016.  № 1/1.  Р. 30-35.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>Бакаянова Н.М. Функціональні та організаційні основи адвокатури України : 12.00.10 : дис. ... канд. юрид. наук / БакаяноваНанаМезенівна ; НУ "ОЮА", наук. консультант С. Я. Фурса, офіційні опоненти: М. В. Руденко, Т. Б. Вільчик, С. В. Глущенко.  - Одеса, 2017.  - 487 с.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lang w:eastAsia="uk-UA"/>
              </w:rPr>
              <w:t>Бакаянова Н.</w:t>
            </w:r>
            <w:r w:rsidRPr="00747BA8">
              <w:rPr>
                <w:rFonts w:ascii="Times New Roman" w:hAnsi="Times New Roman"/>
                <w:bCs/>
                <w:sz w:val="24"/>
                <w:szCs w:val="24"/>
              </w:rPr>
              <w:t xml:space="preserve">М., Свида О.Г.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 xml:space="preserve">Перспективи розвитку прокуратури України у світлі законодавчих змін. </w:t>
            </w:r>
            <w:r w:rsidRPr="00747BA8">
              <w:rPr>
                <w:rFonts w:ascii="Times New Roman" w:hAnsi="Times New Roman"/>
                <w:i/>
                <w:sz w:val="24"/>
                <w:szCs w:val="24"/>
              </w:rPr>
              <w:t>Право України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 xml:space="preserve">.  2019.  № 11.  С. 316-333. 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lang w:val="uk-UA" w:eastAsia="uk-UA"/>
              </w:rPr>
              <w:t xml:space="preserve">Бакаянова Н.М., Храпенко О.О. Історія адвокатури у запитаннях та відповідях, ілюстраціях та фотографіях: навч. посіб. </w:t>
            </w:r>
            <w:r w:rsidRPr="00747BA8">
              <w:rPr>
                <w:rFonts w:ascii="Times New Roman" w:hAnsi="Times New Roman"/>
                <w:sz w:val="24"/>
                <w:szCs w:val="24"/>
                <w:lang w:eastAsia="uk-UA"/>
              </w:rPr>
              <w:t>О. : Юрид. л-ра, 2016.   357 с.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Style w:val="3159"/>
                <w:rFonts w:ascii="Times New Roman" w:hAnsi="Times New Roman"/>
                <w:sz w:val="24"/>
                <w:szCs w:val="24"/>
                <w:shd w:val="clear" w:color="auto" w:fill="FFFFFF"/>
              </w:rPr>
              <w:t>Деменчук</w:t>
            </w:r>
            <w:r w:rsidRPr="00747BA8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 xml:space="preserve"> М.О. До питання корупції в судовій владі. </w:t>
            </w:r>
            <w:r w:rsidRPr="00747BA8">
              <w:rPr>
                <w:rFonts w:ascii="Times New Roman" w:hAnsi="Times New Roman"/>
                <w:i/>
                <w:iCs/>
                <w:sz w:val="24"/>
                <w:szCs w:val="24"/>
                <w:shd w:val="clear" w:color="auto" w:fill="FFFFFF"/>
              </w:rPr>
              <w:t>Вісник Міжнародного гуманітарного університету</w:t>
            </w:r>
            <w:r w:rsidRPr="00747BA8">
              <w:rPr>
                <w:rFonts w:ascii="Times New Roman" w:hAnsi="Times New Roman"/>
                <w:sz w:val="24"/>
                <w:szCs w:val="24"/>
                <w:shd w:val="clear" w:color="auto" w:fill="FFFFFF"/>
              </w:rPr>
              <w:t>. Серія «Юриспруденція». 2020. № 43. С. 202-204.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Деменчук М.О. Роль Верховного Суду у забезпеченні єдності судової практики. Одеса, Фенікс. 2019. 176 с.</w:t>
            </w:r>
          </w:p>
          <w:p w:rsidR="00043AD7" w:rsidRPr="00747BA8" w:rsidRDefault="00043AD7" w:rsidP="0063229D">
            <w:pPr>
              <w:widowControl w:val="0"/>
              <w:numPr>
                <w:ilvl w:val="0"/>
                <w:numId w:val="7"/>
              </w:numPr>
              <w:shd w:val="clear" w:color="auto" w:fill="FFFFFF"/>
              <w:tabs>
                <w:tab w:val="left" w:pos="0"/>
                <w:tab w:val="left" w:pos="296"/>
                <w:tab w:val="left" w:pos="567"/>
                <w:tab w:val="left" w:pos="625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Діяльність органів прокуратури України з розгляду звернень: організаційно-правовий аспект [Текст] : монографія / Безкровний Є. А. ; Ген. прокуратура України, Нац. акад. прокуратури України. - Київ : Нац. акад. прокуратури України, 2016. - 207 с. - Бібліогр.: с. 182-207. - 30 экз. - </w:t>
            </w:r>
            <w:r w:rsidRPr="00747BA8">
              <w:rPr>
                <w:rFonts w:ascii="Times New Roman" w:hAnsi="Times New Roman"/>
                <w:sz w:val="24"/>
                <w:szCs w:val="24"/>
                <w:lang w:val="en-US"/>
              </w:rPr>
              <w:t>ISBN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978-617-7220-63-2</w:t>
            </w:r>
          </w:p>
          <w:p w:rsidR="00043AD7" w:rsidRPr="00747BA8" w:rsidRDefault="00043AD7" w:rsidP="0063229D">
            <w:pPr>
              <w:widowControl w:val="0"/>
              <w:numPr>
                <w:ilvl w:val="0"/>
                <w:numId w:val="7"/>
              </w:numPr>
              <w:shd w:val="clear" w:color="auto" w:fill="FFFFFF"/>
              <w:tabs>
                <w:tab w:val="left" w:pos="0"/>
                <w:tab w:val="left" w:pos="296"/>
                <w:tab w:val="left" w:pos="567"/>
                <w:tab w:val="left" w:pos="625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Завидняк, І. І. Служба безпеки України у механізми забезпечення національної безпеки України : конституційно-правові засади: 12.00.02: автореф. дис. ... канд. юрид. наук / Завидняк Іван Іванович ; ДВНЗ "Ужгород. нац. ун-т". - Ужгород, 2015. - 19 с. </w:t>
            </w:r>
          </w:p>
          <w:p w:rsidR="00043AD7" w:rsidRPr="00747BA8" w:rsidRDefault="00043AD7" w:rsidP="0063229D">
            <w:pPr>
              <w:widowControl w:val="0"/>
              <w:numPr>
                <w:ilvl w:val="0"/>
                <w:numId w:val="7"/>
              </w:numPr>
              <w:shd w:val="clear" w:color="auto" w:fill="FFFFFF"/>
              <w:tabs>
                <w:tab w:val="left" w:pos="0"/>
                <w:tab w:val="left" w:pos="296"/>
                <w:tab w:val="left" w:pos="567"/>
                <w:tab w:val="left" w:pos="625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>Іваницький С.О.  Теоретичні основи організації адвокатури в Україні: принципи та система : монографія / С. О. Іваницький.  - Київ : Інтерсервіс, 2017.  - 800 с.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sz w:val="24"/>
                <w:szCs w:val="24"/>
              </w:rPr>
              <w:t>К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і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сліцина І.О. У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творення Вищого суду з питань інтелектуальної власності в Україні: дискусійні питання.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747BA8">
              <w:rPr>
                <w:rFonts w:ascii="Times New Roman" w:hAnsi="Times New Roman"/>
                <w:i/>
                <w:iCs/>
                <w:sz w:val="24"/>
                <w:szCs w:val="24"/>
              </w:rPr>
              <w:t xml:space="preserve">Підприємництв, господарство і право.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20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20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№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 xml:space="preserve">7. 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С. 383-388. </w:t>
            </w:r>
            <w:r w:rsidRPr="00747BA8">
              <w:rPr>
                <w:rFonts w:ascii="Times New Roman" w:hAnsi="Times New Roman"/>
                <w:sz w:val="24"/>
                <w:szCs w:val="24"/>
                <w:lang w:val="en-US"/>
              </w:rPr>
              <w:t>ULR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: </w:t>
            </w:r>
            <w:r w:rsidRPr="00747BA8">
              <w:rPr>
                <w:rFonts w:ascii="Times New Roman" w:hAnsi="Times New Roman"/>
                <w:sz w:val="24"/>
                <w:szCs w:val="24"/>
                <w:lang w:val="en-US"/>
              </w:rPr>
              <w:t>http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://</w:t>
            </w:r>
            <w:r w:rsidRPr="00747BA8">
              <w:rPr>
                <w:rFonts w:ascii="Times New Roman" w:hAnsi="Times New Roman"/>
                <w:sz w:val="24"/>
                <w:szCs w:val="24"/>
                <w:lang w:val="en-US"/>
              </w:rPr>
              <w:t>pgp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  <w:r w:rsidRPr="00747BA8">
              <w:rPr>
                <w:rFonts w:ascii="Times New Roman" w:hAnsi="Times New Roman"/>
                <w:sz w:val="24"/>
                <w:szCs w:val="24"/>
                <w:lang w:val="en-US"/>
              </w:rPr>
              <w:t>journal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  <w:r w:rsidRPr="00747BA8">
              <w:rPr>
                <w:rFonts w:ascii="Times New Roman" w:hAnsi="Times New Roman"/>
                <w:sz w:val="24"/>
                <w:szCs w:val="24"/>
                <w:lang w:val="en-US"/>
              </w:rPr>
              <w:t>kiev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  <w:r w:rsidRPr="00747BA8">
              <w:rPr>
                <w:rFonts w:ascii="Times New Roman" w:hAnsi="Times New Roman"/>
                <w:sz w:val="24"/>
                <w:szCs w:val="24"/>
                <w:lang w:val="en-US"/>
              </w:rPr>
              <w:t>ua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/</w:t>
            </w:r>
            <w:r w:rsidRPr="00747BA8">
              <w:rPr>
                <w:rFonts w:ascii="Times New Roman" w:hAnsi="Times New Roman"/>
                <w:sz w:val="24"/>
                <w:szCs w:val="24"/>
                <w:lang w:val="en-US"/>
              </w:rPr>
              <w:t>archive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/2020/7/66.</w:t>
            </w:r>
            <w:r w:rsidRPr="00747BA8">
              <w:rPr>
                <w:rFonts w:ascii="Times New Roman" w:hAnsi="Times New Roman"/>
                <w:sz w:val="24"/>
                <w:szCs w:val="24"/>
                <w:lang w:val="en-US"/>
              </w:rPr>
              <w:t>pdf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Ковальчук І.С. Особливості правового статусу Державного бюро розслідувань. </w:t>
            </w:r>
            <w:r w:rsidRPr="00747BA8">
              <w:rPr>
                <w:rFonts w:ascii="Times New Roman" w:hAnsi="Times New Roman"/>
                <w:i/>
                <w:sz w:val="24"/>
                <w:szCs w:val="24"/>
              </w:rPr>
              <w:t>Юридичний науковий електронний журнал</w:t>
            </w:r>
            <w:r w:rsidRPr="00747BA8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.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2020 № 2. Том 2. С. 145-151. С. 45-51.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Ковальчук І.С. Особливості правового статусу Національного антикорупційного бюро України. </w:t>
            </w:r>
            <w:r w:rsidRPr="00747BA8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Право і суспільство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. 2019. № 3. С. 14-17.</w:t>
            </w:r>
          </w:p>
          <w:p w:rsidR="00043AD7" w:rsidRPr="00747BA8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0"/>
                <w:tab w:val="left" w:pos="296"/>
                <w:tab w:val="left" w:pos="358"/>
                <w:tab w:val="left" w:pos="712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eastAsia="zh-CN"/>
              </w:rPr>
            </w:pPr>
            <w:r w:rsidRPr="00747BA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Ковальчук І.С. Особливості правового статусу національного антикорупційного бюро України. Право і суспільство.- 2019. - № 3(1). С. 15-19.</w:t>
            </w:r>
          </w:p>
          <w:p w:rsidR="00043AD7" w:rsidRPr="00747BA8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0"/>
                <w:tab w:val="left" w:pos="296"/>
                <w:tab w:val="left" w:pos="358"/>
                <w:tab w:val="left" w:pos="712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eastAsia="zh-CN"/>
              </w:rPr>
            </w:pPr>
            <w:r w:rsidRPr="00747BA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Ковальчук І.С. Особливості правового статусу працівників Державного бюро розслідувань. Прикарпатський юридичний вісник.- 2018.- № 1.- Т. 2. - С. 320-322.</w:t>
            </w:r>
          </w:p>
          <w:p w:rsidR="00043AD7" w:rsidRPr="00747BA8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0"/>
                <w:tab w:val="left" w:pos="296"/>
                <w:tab w:val="left" w:pos="358"/>
                <w:tab w:val="left" w:pos="712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eastAsia="zh-CN"/>
              </w:rPr>
            </w:pPr>
            <w:r w:rsidRPr="00747BA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Ковальчук І.С. Порівняльно-правова характеристика національних та зарубіжних антикорупційних органів. Підприємництво, господарство і право. 2019.-№ 6.- С. 163-168.</w:t>
            </w:r>
          </w:p>
          <w:p w:rsidR="00043AD7" w:rsidRPr="00747BA8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0"/>
                <w:tab w:val="left" w:pos="296"/>
                <w:tab w:val="left" w:pos="358"/>
                <w:tab w:val="left" w:pos="712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en-US" w:eastAsia="zh-CN"/>
              </w:rPr>
            </w:pPr>
            <w:r w:rsidRPr="00747BA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Ковальчук І.С. Порядок добору на посаду прокурора. Науковий вісник Міжнародного гуманітарного університету. Серія: «Юриспруденція». 2019. -  № 37.- С. 171-173.</w:t>
            </w:r>
          </w:p>
          <w:p w:rsidR="00043AD7" w:rsidRPr="00747BA8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0"/>
                <w:tab w:val="left" w:pos="296"/>
                <w:tab w:val="left" w:pos="358"/>
                <w:tab w:val="left" w:pos="712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eastAsia="zh-CN"/>
              </w:rPr>
            </w:pPr>
            <w:r w:rsidRPr="00747BA8">
              <w:rPr>
                <w:rFonts w:ascii="Times New Roman" w:hAnsi="Times New Roman"/>
                <w:bCs/>
                <w:sz w:val="24"/>
                <w:szCs w:val="24"/>
                <w:lang w:val="uk-UA"/>
              </w:rPr>
              <w:t>Ковальчук І.С. Проблемні аспекти набуття правового статусу Генерального прокурора України / І.С. Ковальчук // Науковий вісник Ужгородського національного університету. Серія Право. – 2017. – Випуск 47. – Том 3. – С. 145-148.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bCs/>
                <w:sz w:val="24"/>
                <w:szCs w:val="24"/>
              </w:rPr>
              <w:t xml:space="preserve">Косюта М.В. Роль і місце прокуратури України в системі поділу влади. </w:t>
            </w:r>
            <w:r w:rsidRPr="00747BA8">
              <w:rPr>
                <w:rFonts w:ascii="Times New Roman" w:hAnsi="Times New Roman"/>
                <w:i/>
                <w:sz w:val="24"/>
                <w:szCs w:val="24"/>
              </w:rPr>
              <w:t>Науковий часопис Національної академії прокуратури України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 xml:space="preserve">. 2017. № 4. </w:t>
            </w:r>
            <w:r w:rsidRPr="00747BA8">
              <w:rPr>
                <w:rFonts w:ascii="Times New Roman" w:hAnsi="Times New Roman"/>
                <w:bCs/>
                <w:sz w:val="24"/>
                <w:szCs w:val="24"/>
              </w:rPr>
              <w:t xml:space="preserve"> С. 101-113.</w:t>
            </w:r>
          </w:p>
          <w:p w:rsidR="00043AD7" w:rsidRPr="00747BA8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0"/>
                <w:tab w:val="left" w:pos="296"/>
                <w:tab w:val="left" w:pos="358"/>
                <w:tab w:val="left" w:pos="712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 w:eastAsia="zh-CN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Кубаєнко А.В. Адміністративно-правове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забезпечення прав 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т</w:t>
            </w:r>
            <w:r w:rsidRPr="00747BA8">
              <w:rPr>
                <w:rFonts w:ascii="Times New Roman" w:hAnsi="Times New Roman"/>
                <w:sz w:val="24"/>
                <w:szCs w:val="24"/>
                <w:lang w:val="en-US"/>
              </w:rPr>
              <w:t>a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6E0B48">
              <w:rPr>
                <w:rFonts w:ascii="Times New Roman" w:hAnsi="Times New Roman"/>
                <w:sz w:val="24"/>
                <w:szCs w:val="24"/>
                <w:lang w:val="uk-UA"/>
              </w:rPr>
              <w:t>свобод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г</w:t>
            </w:r>
            <w:r w:rsidRPr="00747BA8">
              <w:rPr>
                <w:rFonts w:ascii="Times New Roman" w:hAnsi="Times New Roman"/>
                <w:sz w:val="24"/>
                <w:szCs w:val="24"/>
                <w:lang w:val="en-US"/>
              </w:rPr>
              <w:t>po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м</w:t>
            </w:r>
            <w:r w:rsidRPr="00747BA8">
              <w:rPr>
                <w:rFonts w:ascii="Times New Roman" w:hAnsi="Times New Roman"/>
                <w:sz w:val="24"/>
                <w:szCs w:val="24"/>
                <w:lang w:val="en-US"/>
              </w:rPr>
              <w:t>a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дян в поліцейській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д</w:t>
            </w:r>
            <w:r w:rsidRPr="00747BA8">
              <w:rPr>
                <w:rFonts w:ascii="Times New Roman" w:hAnsi="Times New Roman"/>
                <w:sz w:val="24"/>
                <w:szCs w:val="24"/>
                <w:lang w:val="en-US"/>
              </w:rPr>
              <w:t>i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яльн</w:t>
            </w:r>
            <w:r w:rsidRPr="00747BA8">
              <w:rPr>
                <w:rFonts w:ascii="Times New Roman" w:hAnsi="Times New Roman"/>
                <w:sz w:val="24"/>
                <w:szCs w:val="24"/>
                <w:lang w:val="en-US"/>
              </w:rPr>
              <w:t>oc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т</w:t>
            </w:r>
            <w:r w:rsidRPr="00747BA8">
              <w:rPr>
                <w:rFonts w:ascii="Times New Roman" w:hAnsi="Times New Roman"/>
                <w:sz w:val="24"/>
                <w:szCs w:val="24"/>
                <w:lang w:val="en-US"/>
              </w:rPr>
              <w:t>i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: монографія / А.В. Кубаєнко – Одеса : ОДУВС, 2015. – 138 с.</w:t>
            </w:r>
          </w:p>
          <w:p w:rsidR="00043AD7" w:rsidRPr="00747BA8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0"/>
                <w:tab w:val="left" w:pos="296"/>
                <w:tab w:val="left" w:pos="358"/>
                <w:tab w:val="left" w:pos="712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eastAsia="zh-CN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Кубаєнко А.В. Вищі органи державної влади як суб’єкти гарантування прав і свобод громадян у сфері запобігання та протидії корупції в Україні.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Науковий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вісник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 xml:space="preserve">Херсонського державного університету. Серія «Юридичні науки». - 2017. - 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Вип.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3.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Том 2.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С.26-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29.</w:t>
            </w:r>
          </w:p>
          <w:p w:rsidR="00043AD7" w:rsidRPr="00747BA8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0"/>
                <w:tab w:val="left" w:pos="296"/>
                <w:tab w:val="left" w:pos="358"/>
                <w:tab w:val="left" w:pos="712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eastAsia="zh-CN"/>
              </w:rPr>
            </w:pPr>
            <w:r w:rsidRPr="00747BA8">
              <w:rPr>
                <w:rFonts w:ascii="Times New Roman" w:hAnsi="Times New Roman"/>
                <w:sz w:val="24"/>
                <w:szCs w:val="24"/>
              </w:rPr>
              <w:t>Кубаєнко А.В. Довіра до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органів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Національної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поліції як ключовий фактор ефективності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правоохоронної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системи. Науковий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вісник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публічного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та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приватного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 xml:space="preserve">права. 2017. - 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Вип.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6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. Том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1.-  С.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 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221-226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</w:p>
          <w:p w:rsidR="00043AD7" w:rsidRPr="00747BA8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0"/>
                <w:tab w:val="left" w:pos="296"/>
                <w:tab w:val="left" w:pos="358"/>
                <w:tab w:val="left" w:pos="712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eastAsia="zh-CN"/>
              </w:rPr>
            </w:pPr>
            <w:r w:rsidRPr="00747BA8">
              <w:rPr>
                <w:rFonts w:ascii="Times New Roman" w:hAnsi="Times New Roman"/>
                <w:sz w:val="24"/>
                <w:szCs w:val="24"/>
              </w:rPr>
              <w:t>Кубаєнко А.В. Комплексні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проблеми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реформування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системи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правоохоронних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органів в Україні</w:t>
            </w:r>
            <w:r w:rsidRPr="00747BA8">
              <w:rPr>
                <w:rFonts w:ascii="Times New Roman" w:hAnsi="Times New Roman"/>
                <w:i/>
                <w:sz w:val="24"/>
                <w:szCs w:val="24"/>
              </w:rPr>
              <w:t>. Південноукраїнський</w:t>
            </w:r>
            <w:r w:rsidRPr="00747BA8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i/>
                <w:sz w:val="24"/>
                <w:szCs w:val="24"/>
              </w:rPr>
              <w:t>правничий</w:t>
            </w:r>
            <w:r w:rsidRPr="00747BA8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i/>
                <w:sz w:val="24"/>
                <w:szCs w:val="24"/>
              </w:rPr>
              <w:t>часопис.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 xml:space="preserve">  2015.  №3.  С.9-11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.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Кубаєнко А.В. Організація участі прокурора у розгляді справ про адміністративні правопорушення, пов’язані з корупцією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 xml:space="preserve">(на прикладі Одеської області). </w:t>
            </w:r>
            <w:r w:rsidRPr="00747BA8">
              <w:rPr>
                <w:rFonts w:ascii="Times New Roman" w:hAnsi="Times New Roman"/>
                <w:bCs/>
                <w:i/>
                <w:kern w:val="36"/>
                <w:sz w:val="24"/>
                <w:szCs w:val="24"/>
              </w:rPr>
              <w:t>Фаховий Міжнародний науковий журнал "Інтернаука". Серія: "Юридичні науки".</w:t>
            </w:r>
            <w:r w:rsidRPr="00747BA8">
              <w:rPr>
                <w:rFonts w:ascii="Times New Roman" w:hAnsi="Times New Roman"/>
                <w:bCs/>
                <w:kern w:val="36"/>
                <w:sz w:val="24"/>
                <w:szCs w:val="24"/>
              </w:rPr>
              <w:t xml:space="preserve"> 2019. </w:t>
            </w:r>
            <w:r w:rsidRPr="00747BA8">
              <w:rPr>
                <w:rFonts w:ascii="Times New Roman" w:hAnsi="Times New Roman"/>
                <w:bCs/>
                <w:iCs/>
                <w:sz w:val="24"/>
                <w:szCs w:val="24"/>
              </w:rPr>
              <w:t xml:space="preserve">№8(22) </w:t>
            </w:r>
            <w:r w:rsidRPr="00747BA8">
              <w:rPr>
                <w:rFonts w:ascii="Times New Roman" w:hAnsi="Times New Roman"/>
                <w:iCs/>
                <w:sz w:val="24"/>
                <w:szCs w:val="24"/>
              </w:rPr>
              <w:t>https://doi.org/10.25313/2520-2308-2019-8-5525</w:t>
            </w:r>
          </w:p>
          <w:p w:rsidR="00043AD7" w:rsidRPr="00747BA8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0"/>
                <w:tab w:val="left" w:pos="296"/>
                <w:tab w:val="left" w:pos="358"/>
                <w:tab w:val="left" w:pos="712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 w:eastAsia="zh-CN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Кубаєнко А.В. Принципи організації та діяльності підрозділів поліції в 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Україні. Південноукраїнський правничий часопис.-2015.-№4. С. 101-103.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Кубаєнко А.В. Проблеми запобігання та протидії корупції в поліції: міжнародний досвід. </w:t>
            </w:r>
            <w:r w:rsidRPr="00747BA8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Актуальні проблеми вітчизняної юриспруденції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. 2017. №3. С. 114-119.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Нестерчук Л.П. Виникнення конфлікту інтересів у діяльності суддів та аналіз засобів задля його запобігання і врегулювання. </w:t>
            </w:r>
            <w:r w:rsidRPr="00747BA8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Науковий вісник публічного та приватного права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. №2. 2020. С.261-267.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Нестерчук Л.П. Напрями оптимізації організаційної побудови адвокатури України. </w:t>
            </w:r>
            <w:r w:rsidRPr="00747BA8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Науковий вісник Міжнародного гуманітарного університету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. Серія «Юриспруденція».  2020. № 46.Вереша Р.В., Павленчик М.В. Кваліфікаційний іспит : навч.-практ. посіб. / Р.В. Вереша, М.В. Павленчик. – К.: Алерта, 2018. – 458.</w:t>
            </w:r>
          </w:p>
          <w:p w:rsidR="00043AD7" w:rsidRPr="00747BA8" w:rsidRDefault="00043AD7" w:rsidP="0063229D">
            <w:pPr>
              <w:widowControl w:val="0"/>
              <w:numPr>
                <w:ilvl w:val="0"/>
                <w:numId w:val="7"/>
              </w:numPr>
              <w:shd w:val="clear" w:color="auto" w:fill="FFFFFF"/>
              <w:tabs>
                <w:tab w:val="left" w:pos="0"/>
                <w:tab w:val="left" w:pos="296"/>
                <w:tab w:val="left" w:pos="567"/>
                <w:tab w:val="left" w:pos="625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eastAsia="SimSun" w:hAnsi="Times New Roman"/>
                <w:sz w:val="24"/>
                <w:szCs w:val="24"/>
                <w:lang w:val="uk-UA" w:eastAsia="zh-CN"/>
              </w:rPr>
              <w:t>Організація судових та правоохоронних органів: підручник / І.Є.Марочкін, Л.М.Москвич, П.М.Каркач та ін.; за ред..І.Є. Марочкіна. – Х.: Право, 2014. – 548 с.</w:t>
            </w:r>
          </w:p>
          <w:p w:rsidR="00043AD7" w:rsidRPr="00747BA8" w:rsidRDefault="00043AD7" w:rsidP="0063229D">
            <w:pPr>
              <w:widowControl w:val="0"/>
              <w:numPr>
                <w:ilvl w:val="0"/>
                <w:numId w:val="7"/>
              </w:numPr>
              <w:shd w:val="clear" w:color="auto" w:fill="FFFFFF"/>
              <w:tabs>
                <w:tab w:val="left" w:pos="0"/>
                <w:tab w:val="left" w:pos="296"/>
                <w:tab w:val="left" w:pos="567"/>
                <w:tab w:val="left" w:pos="625"/>
                <w:tab w:val="left" w:pos="712"/>
                <w:tab w:val="left" w:pos="874"/>
              </w:tabs>
              <w:autoSpaceDE w:val="0"/>
              <w:autoSpaceDN w:val="0"/>
              <w:adjustRightInd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sz w:val="24"/>
                <w:szCs w:val="24"/>
              </w:rPr>
              <w:t>Охоронна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функція права : монографія / В.С. Ковальський ; Ін-т законодавства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 xml:space="preserve">Верховної Ради України.  - К. : ЮрінкомІнтер, 2010.  - 336 с.  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747BA8">
              <w:rPr>
                <w:rStyle w:val="docdata"/>
                <w:rFonts w:ascii="Times New Roman" w:hAnsi="Times New Roman"/>
                <w:sz w:val="24"/>
                <w:szCs w:val="24"/>
              </w:rPr>
              <w:t xml:space="preserve">Полянський Ю.Є. Військова юстиція в Україні: проблемні питання. </w:t>
            </w:r>
            <w:r w:rsidRPr="00747BA8">
              <w:rPr>
                <w:rStyle w:val="docdata"/>
                <w:rFonts w:ascii="Times New Roman" w:hAnsi="Times New Roman"/>
                <w:i/>
                <w:sz w:val="24"/>
                <w:szCs w:val="24"/>
              </w:rPr>
              <w:t>Юридичний вісник.</w:t>
            </w:r>
            <w:r w:rsidRPr="00747BA8">
              <w:rPr>
                <w:rStyle w:val="docdata"/>
                <w:rFonts w:ascii="Times New Roman" w:hAnsi="Times New Roman"/>
                <w:sz w:val="24"/>
                <w:szCs w:val="24"/>
              </w:rPr>
              <w:t xml:space="preserve"> 2019. №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3. С. 5-11. https://doi.org/10.32837/yuv.v0i3.927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747BA8">
              <w:rPr>
                <w:rStyle w:val="docdata"/>
                <w:rFonts w:ascii="Times New Roman" w:hAnsi="Times New Roman"/>
                <w:sz w:val="24"/>
                <w:szCs w:val="24"/>
                <w:lang w:val="uk-UA"/>
              </w:rPr>
              <w:t>Полянський Ю.Є.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Організаційні основи спеціалізації органів прокуратури в Україні. </w:t>
            </w:r>
            <w:r w:rsidRPr="00747BA8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Юридичний вісник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. 2019.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 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№ 1.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 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С.12.-15.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bCs/>
                <w:sz w:val="24"/>
                <w:szCs w:val="24"/>
              </w:rPr>
              <w:t xml:space="preserve">Полянський Ю.Є. Свида О.Г. Участь прокурора в діяльності Міжнародного кримінального суду. </w:t>
            </w:r>
            <w:r w:rsidRPr="00747BA8">
              <w:rPr>
                <w:rFonts w:ascii="Times New Roman" w:hAnsi="Times New Roman"/>
                <w:bCs/>
                <w:i/>
                <w:sz w:val="24"/>
                <w:szCs w:val="24"/>
              </w:rPr>
              <w:t>Юридичний вісник</w:t>
            </w:r>
            <w:r w:rsidRPr="00747BA8">
              <w:rPr>
                <w:rFonts w:ascii="Times New Roman" w:hAnsi="Times New Roman"/>
                <w:bCs/>
                <w:sz w:val="24"/>
                <w:szCs w:val="24"/>
              </w:rPr>
              <w:t>.  2017.  № 1.  С. 51 – 57.</w:t>
            </w:r>
          </w:p>
          <w:p w:rsidR="00043AD7" w:rsidRPr="00747BA8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96"/>
                <w:tab w:val="left" w:pos="712"/>
              </w:tabs>
              <w:autoSpaceDE w:val="0"/>
              <w:autoSpaceDN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>Полянський</w:t>
            </w:r>
            <w:r w:rsidRPr="00747BA8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 </w:t>
            </w:r>
            <w:r w:rsidRPr="00747BA8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>Ю.Є. Про організаційний устрій та функції органів прокуратури / Ю.Є.</w:t>
            </w:r>
            <w:r w:rsidRPr="00747BA8">
              <w:rPr>
                <w:rFonts w:ascii="Times New Roman" w:hAnsi="Times New Roman"/>
                <w:color w:val="000000"/>
                <w:sz w:val="24"/>
                <w:szCs w:val="24"/>
                <w:lang w:val="en-US"/>
              </w:rPr>
              <w:t> </w:t>
            </w:r>
            <w:r w:rsidRPr="00747BA8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>Полянський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>.</w:t>
            </w:r>
            <w:r w:rsidRPr="00747BA8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 xml:space="preserve"> </w:t>
            </w:r>
            <w:r w:rsidRPr="00747BA8">
              <w:rPr>
                <w:rFonts w:ascii="Times New Roman" w:hAnsi="Times New Roman"/>
                <w:i/>
                <w:color w:val="000000"/>
                <w:sz w:val="24"/>
                <w:szCs w:val="24"/>
                <w:lang w:val="uk-UA"/>
              </w:rPr>
              <w:t>Юридичний вісн</w:t>
            </w:r>
            <w:r w:rsidRPr="00747BA8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 xml:space="preserve">ик.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 xml:space="preserve"> 2015.  № 1. </w:t>
            </w:r>
            <w:r w:rsidRPr="00747BA8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>С. 87-90.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Свида О.Г., Добровольський Д.М. Незалежність як засада організації та діяльності органів прокуратури. Одеса: Видавничий дім «Гельветика», 2017.</w:t>
            </w:r>
          </w:p>
          <w:p w:rsidR="00043AD7" w:rsidRPr="00747BA8" w:rsidRDefault="00043AD7" w:rsidP="0063229D">
            <w:pPr>
              <w:widowControl w:val="0"/>
              <w:numPr>
                <w:ilvl w:val="0"/>
                <w:numId w:val="7"/>
              </w:numPr>
              <w:tabs>
                <w:tab w:val="left" w:pos="296"/>
                <w:tab w:val="left" w:pos="712"/>
              </w:tabs>
              <w:autoSpaceDE w:val="0"/>
              <w:autoSpaceDN w:val="0"/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 xml:space="preserve">Селезньов В.А. </w:t>
            </w:r>
            <w:r w:rsidRPr="00747BA8">
              <w:rPr>
                <w:rFonts w:ascii="Times New Roman" w:hAnsi="Times New Roman"/>
                <w:sz w:val="24"/>
                <w:szCs w:val="24"/>
                <w:lang w:val="uk-UA"/>
              </w:rPr>
              <w:t>Організація роботи сучасної прокуратури України – вимоги сьогодення</w:t>
            </w:r>
            <w:r w:rsidRPr="00747BA8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 xml:space="preserve"> / В. А. Селезньов, О. В. Курганський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>.</w:t>
            </w:r>
            <w:r w:rsidRPr="00747BA8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 xml:space="preserve"> П</w:t>
            </w:r>
            <w:r w:rsidRPr="00747BA8">
              <w:rPr>
                <w:rFonts w:ascii="Times New Roman" w:hAnsi="Times New Roman"/>
                <w:i/>
                <w:color w:val="000000"/>
                <w:sz w:val="24"/>
                <w:szCs w:val="24"/>
                <w:lang w:val="uk-UA"/>
              </w:rPr>
              <w:t>ідприємництво, господарство і право</w:t>
            </w:r>
            <w:r w:rsidRPr="00747BA8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 xml:space="preserve">.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 xml:space="preserve"> 2017. </w:t>
            </w:r>
            <w:r w:rsidRPr="00747BA8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>Вип. 7.  С. 157-160.</w:t>
            </w:r>
          </w:p>
          <w:p w:rsidR="00043AD7" w:rsidRPr="00747BA8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bCs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bCs/>
                <w:sz w:val="24"/>
                <w:szCs w:val="24"/>
              </w:rPr>
              <w:t xml:space="preserve">Селезньов В.А. 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 xml:space="preserve">Повноваження слідчого судді Вищого антикорупційного суду. </w:t>
            </w:r>
            <w:r w:rsidRPr="00747BA8">
              <w:rPr>
                <w:rFonts w:ascii="Times New Roman" w:hAnsi="Times New Roman"/>
                <w:i/>
                <w:sz w:val="24"/>
                <w:szCs w:val="24"/>
              </w:rPr>
              <w:t>Право та державне управління.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 xml:space="preserve"> 2019. № 2 (35). Том 2. С.105-108.</w:t>
            </w:r>
          </w:p>
          <w:p w:rsidR="00043AD7" w:rsidRPr="00CE674C" w:rsidRDefault="00043AD7" w:rsidP="0063229D">
            <w:pPr>
              <w:numPr>
                <w:ilvl w:val="0"/>
                <w:numId w:val="7"/>
              </w:numPr>
              <w:tabs>
                <w:tab w:val="left" w:pos="296"/>
                <w:tab w:val="left" w:pos="339"/>
                <w:tab w:val="left" w:pos="712"/>
                <w:tab w:val="left" w:pos="1080"/>
                <w:tab w:val="left" w:pos="1260"/>
              </w:tabs>
              <w:spacing w:after="0" w:line="240" w:lineRule="auto"/>
              <w:ind w:left="0" w:firstLine="296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47BA8">
              <w:rPr>
                <w:rFonts w:ascii="Times New Roman" w:hAnsi="Times New Roman"/>
                <w:sz w:val="24"/>
                <w:szCs w:val="24"/>
              </w:rPr>
              <w:t xml:space="preserve">Храпенко О. О. Психологічні особливості захисної промови адвоката // </w:t>
            </w:r>
            <w:r w:rsidRPr="00747BA8">
              <w:rPr>
                <w:rFonts w:ascii="Times New Roman" w:hAnsi="Times New Roman"/>
                <w:i/>
                <w:iCs/>
                <w:sz w:val="24"/>
                <w:szCs w:val="24"/>
              </w:rPr>
              <w:t>Міжнародний науковий журнал "Інтернаука". Серія: "Юридичні науки".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 xml:space="preserve"> 2020. № 5. </w:t>
            </w:r>
            <w:r w:rsidRPr="00747BA8">
              <w:rPr>
                <w:rFonts w:ascii="Times New Roman" w:hAnsi="Times New Roman"/>
                <w:sz w:val="24"/>
                <w:szCs w:val="24"/>
                <w:lang w:val="en-US"/>
              </w:rPr>
              <w:t>URL</w:t>
            </w:r>
            <w:r w:rsidRPr="00747BA8">
              <w:rPr>
                <w:rFonts w:ascii="Times New Roman" w:hAnsi="Times New Roman"/>
                <w:sz w:val="24"/>
                <w:szCs w:val="24"/>
              </w:rPr>
              <w:t>: https://doi.org/10.25313/2520-2308-2020-5-6005</w:t>
            </w:r>
          </w:p>
        </w:tc>
      </w:tr>
    </w:tbl>
    <w:p w:rsidR="00043AD7" w:rsidRPr="007C1175" w:rsidRDefault="00043AD7" w:rsidP="00B31428">
      <w:pPr>
        <w:pStyle w:val="a7"/>
        <w:spacing w:before="6"/>
        <w:rPr>
          <w:sz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559"/>
        <w:gridCol w:w="8222"/>
      </w:tblGrid>
      <w:tr w:rsidR="00043AD7" w:rsidRPr="005D218B" w:rsidTr="005D218B">
        <w:trPr>
          <w:trHeight w:val="313"/>
        </w:trPr>
        <w:tc>
          <w:tcPr>
            <w:tcW w:w="1559" w:type="dxa"/>
            <w:shd w:val="clear" w:color="auto" w:fill="C6D9F1"/>
          </w:tcPr>
          <w:p w:rsidR="00043AD7" w:rsidRPr="005D218B" w:rsidRDefault="00043AD7" w:rsidP="005D218B">
            <w:pPr>
              <w:pStyle w:val="a7"/>
              <w:spacing w:before="6"/>
              <w:rPr>
                <w:sz w:val="22"/>
              </w:rPr>
            </w:pPr>
            <w:r w:rsidRPr="005D218B">
              <w:rPr>
                <w:sz w:val="22"/>
              </w:rPr>
              <w:t>Дотримання вимог академічної доброчесності</w:t>
            </w:r>
          </w:p>
        </w:tc>
        <w:tc>
          <w:tcPr>
            <w:tcW w:w="8222" w:type="dxa"/>
          </w:tcPr>
          <w:p w:rsidR="00043AD7" w:rsidRPr="007C1175" w:rsidRDefault="00043AD7" w:rsidP="005D218B">
            <w:pPr>
              <w:pStyle w:val="a7"/>
              <w:spacing w:before="6"/>
              <w:rPr>
                <w:sz w:val="22"/>
                <w:lang w:val="ru-RU"/>
              </w:rPr>
            </w:pPr>
            <w:r w:rsidRPr="00B77315">
              <w:t>При підготовці до семінарських занять та написанні самостійних робіт, письмових завдань тощо, студенти повинні дотримуватись вимог академічної доброчесності</w:t>
            </w:r>
          </w:p>
        </w:tc>
      </w:tr>
    </w:tbl>
    <w:p w:rsidR="00043AD7" w:rsidRDefault="00043AD7" w:rsidP="00B31428">
      <w:pPr>
        <w:pStyle w:val="a7"/>
        <w:spacing w:before="4"/>
        <w:rPr>
          <w:sz w:val="25"/>
        </w:rPr>
      </w:pPr>
    </w:p>
    <w:tbl>
      <w:tblPr>
        <w:tblpPr w:leftFromText="180" w:rightFromText="180" w:vertAnchor="text" w:tblpY="1"/>
        <w:tblOverlap w:val="never"/>
        <w:tblW w:w="0" w:type="auto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6693"/>
        <w:gridCol w:w="3088"/>
      </w:tblGrid>
      <w:tr w:rsidR="00043AD7" w:rsidRPr="005D218B" w:rsidTr="005D218B">
        <w:trPr>
          <w:trHeight w:val="491"/>
        </w:trPr>
        <w:tc>
          <w:tcPr>
            <w:tcW w:w="9781" w:type="dxa"/>
            <w:gridSpan w:val="2"/>
            <w:shd w:val="clear" w:color="auto" w:fill="C6D9F1"/>
            <w:vAlign w:val="center"/>
          </w:tcPr>
          <w:p w:rsidR="00043AD7" w:rsidRPr="005D218B" w:rsidRDefault="00043AD7" w:rsidP="005D218B">
            <w:pPr>
              <w:pStyle w:val="TableParagraph"/>
              <w:spacing w:line="247" w:lineRule="exact"/>
              <w:jc w:val="center"/>
              <w:rPr>
                <w:b/>
              </w:rPr>
            </w:pPr>
            <w:r w:rsidRPr="005D218B">
              <w:rPr>
                <w:b/>
              </w:rPr>
              <w:t>Навчальне навантаження здобувача вищої освіти</w:t>
            </w:r>
          </w:p>
        </w:tc>
      </w:tr>
      <w:tr w:rsidR="00043AD7" w:rsidRPr="005D218B" w:rsidTr="005D218B">
        <w:trPr>
          <w:trHeight w:val="332"/>
        </w:trPr>
        <w:tc>
          <w:tcPr>
            <w:tcW w:w="6693" w:type="dxa"/>
          </w:tcPr>
          <w:p w:rsidR="00043AD7" w:rsidRPr="0040186A" w:rsidRDefault="00043AD7" w:rsidP="005D218B">
            <w:pPr>
              <w:pStyle w:val="TableParagraph"/>
              <w:ind w:right="2306"/>
              <w:jc w:val="center"/>
            </w:pPr>
            <w:r w:rsidRPr="0040186A">
              <w:t>Види навантаження</w:t>
            </w:r>
          </w:p>
        </w:tc>
        <w:tc>
          <w:tcPr>
            <w:tcW w:w="3088" w:type="dxa"/>
          </w:tcPr>
          <w:p w:rsidR="00043AD7" w:rsidRPr="0040186A" w:rsidRDefault="00043AD7" w:rsidP="005D218B">
            <w:pPr>
              <w:pStyle w:val="TableParagraph"/>
              <w:ind w:left="326" w:right="298" w:hanging="3"/>
              <w:jc w:val="center"/>
            </w:pPr>
            <w:r w:rsidRPr="0040186A">
              <w:t>Кількість годин</w:t>
            </w:r>
          </w:p>
        </w:tc>
      </w:tr>
      <w:tr w:rsidR="00043AD7" w:rsidRPr="005D218B" w:rsidTr="005D218B">
        <w:trPr>
          <w:trHeight w:val="359"/>
        </w:trPr>
        <w:tc>
          <w:tcPr>
            <w:tcW w:w="6693" w:type="dxa"/>
            <w:vAlign w:val="center"/>
          </w:tcPr>
          <w:p w:rsidR="00043AD7" w:rsidRPr="005D218B" w:rsidRDefault="00043AD7" w:rsidP="005D218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</w:rPr>
            </w:pPr>
            <w:r w:rsidRPr="005D218B">
              <w:rPr>
                <w:rFonts w:ascii="Times New Roman" w:hAnsi="Times New Roman"/>
                <w:b/>
              </w:rPr>
              <w:t xml:space="preserve">Усього годин аудиторної роботи, у т.ч.: </w:t>
            </w:r>
          </w:p>
        </w:tc>
        <w:tc>
          <w:tcPr>
            <w:tcW w:w="3088" w:type="dxa"/>
            <w:vAlign w:val="center"/>
          </w:tcPr>
          <w:p w:rsidR="00043AD7" w:rsidRPr="007C1175" w:rsidRDefault="0015700D" w:rsidP="005D218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lang w:val="uk-UA"/>
              </w:rPr>
            </w:pPr>
            <w:r>
              <w:rPr>
                <w:rFonts w:ascii="Times New Roman" w:hAnsi="Times New Roman"/>
                <w:b/>
                <w:lang w:val="uk-UA"/>
              </w:rPr>
              <w:t>74</w:t>
            </w:r>
          </w:p>
        </w:tc>
      </w:tr>
      <w:tr w:rsidR="00043AD7" w:rsidRPr="005D218B" w:rsidTr="005D218B">
        <w:trPr>
          <w:trHeight w:val="186"/>
        </w:trPr>
        <w:tc>
          <w:tcPr>
            <w:tcW w:w="6693" w:type="dxa"/>
            <w:vAlign w:val="center"/>
          </w:tcPr>
          <w:p w:rsidR="00043AD7" w:rsidRPr="005D218B" w:rsidRDefault="00043AD7" w:rsidP="005D218B">
            <w:pPr>
              <w:widowControl w:val="0"/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lang w:val="en-US"/>
              </w:rPr>
            </w:pPr>
            <w:r w:rsidRPr="005D218B">
              <w:rPr>
                <w:rFonts w:ascii="Times New Roman" w:hAnsi="Times New Roman"/>
                <w:lang w:val="en-US"/>
              </w:rPr>
              <w:t>лекційні заняття, год.</w:t>
            </w:r>
          </w:p>
        </w:tc>
        <w:tc>
          <w:tcPr>
            <w:tcW w:w="3088" w:type="dxa"/>
            <w:vAlign w:val="center"/>
          </w:tcPr>
          <w:p w:rsidR="00043AD7" w:rsidRPr="00CA5A53" w:rsidRDefault="0015700D" w:rsidP="005D218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34</w:t>
            </w:r>
          </w:p>
        </w:tc>
      </w:tr>
      <w:tr w:rsidR="00043AD7" w:rsidRPr="005D218B" w:rsidTr="005D218B">
        <w:trPr>
          <w:trHeight w:val="203"/>
        </w:trPr>
        <w:tc>
          <w:tcPr>
            <w:tcW w:w="6693" w:type="dxa"/>
            <w:vAlign w:val="center"/>
          </w:tcPr>
          <w:p w:rsidR="00043AD7" w:rsidRPr="005D218B" w:rsidRDefault="00043AD7" w:rsidP="005D218B">
            <w:pPr>
              <w:widowControl w:val="0"/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lang w:val="en-US"/>
              </w:rPr>
            </w:pPr>
            <w:r w:rsidRPr="005D218B">
              <w:rPr>
                <w:rFonts w:ascii="Times New Roman" w:hAnsi="Times New Roman"/>
                <w:lang w:val="en-US"/>
              </w:rPr>
              <w:t>практичні заняття, год.</w:t>
            </w:r>
          </w:p>
        </w:tc>
        <w:tc>
          <w:tcPr>
            <w:tcW w:w="3088" w:type="dxa"/>
            <w:vAlign w:val="center"/>
          </w:tcPr>
          <w:p w:rsidR="00043AD7" w:rsidRPr="00CA5A53" w:rsidRDefault="0015700D" w:rsidP="005D218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40</w:t>
            </w:r>
          </w:p>
        </w:tc>
      </w:tr>
      <w:tr w:rsidR="00043AD7" w:rsidRPr="005D218B" w:rsidTr="005D218B">
        <w:trPr>
          <w:trHeight w:val="194"/>
        </w:trPr>
        <w:tc>
          <w:tcPr>
            <w:tcW w:w="6693" w:type="dxa"/>
            <w:vAlign w:val="center"/>
          </w:tcPr>
          <w:p w:rsidR="00043AD7" w:rsidRPr="005D218B" w:rsidRDefault="00043AD7" w:rsidP="005D218B">
            <w:pPr>
              <w:widowControl w:val="0"/>
              <w:numPr>
                <w:ilvl w:val="0"/>
                <w:numId w:val="9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lang w:val="en-US"/>
              </w:rPr>
            </w:pPr>
            <w:r w:rsidRPr="005D218B">
              <w:rPr>
                <w:rFonts w:ascii="Times New Roman" w:hAnsi="Times New Roman"/>
                <w:lang w:val="en-US"/>
              </w:rPr>
              <w:t>лабораторні заняття, год</w:t>
            </w:r>
          </w:p>
        </w:tc>
        <w:tc>
          <w:tcPr>
            <w:tcW w:w="3088" w:type="dxa"/>
            <w:vAlign w:val="center"/>
          </w:tcPr>
          <w:p w:rsidR="00043AD7" w:rsidRPr="0063229D" w:rsidRDefault="00043AD7" w:rsidP="005D218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0</w:t>
            </w:r>
          </w:p>
        </w:tc>
      </w:tr>
      <w:tr w:rsidR="00043AD7" w:rsidRPr="005D218B" w:rsidTr="005D218B">
        <w:trPr>
          <w:trHeight w:val="353"/>
        </w:trPr>
        <w:tc>
          <w:tcPr>
            <w:tcW w:w="6693" w:type="dxa"/>
            <w:vAlign w:val="center"/>
          </w:tcPr>
          <w:p w:rsidR="00043AD7" w:rsidRPr="005D218B" w:rsidRDefault="00043AD7" w:rsidP="005D218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</w:rPr>
            </w:pPr>
            <w:r w:rsidRPr="005D218B">
              <w:rPr>
                <w:rFonts w:ascii="Times New Roman" w:hAnsi="Times New Roman"/>
                <w:b/>
              </w:rPr>
              <w:t>Усього годин самостійної роботи, у т.ч.:</w:t>
            </w:r>
          </w:p>
        </w:tc>
        <w:tc>
          <w:tcPr>
            <w:tcW w:w="3088" w:type="dxa"/>
            <w:vAlign w:val="center"/>
          </w:tcPr>
          <w:p w:rsidR="00043AD7" w:rsidRPr="007C1175" w:rsidRDefault="0015700D" w:rsidP="005D218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lang w:val="uk-UA"/>
              </w:rPr>
            </w:pPr>
            <w:r>
              <w:rPr>
                <w:rFonts w:ascii="Times New Roman" w:hAnsi="Times New Roman"/>
                <w:b/>
                <w:lang w:val="uk-UA"/>
              </w:rPr>
              <w:t>76</w:t>
            </w:r>
          </w:p>
        </w:tc>
      </w:tr>
      <w:tr w:rsidR="00043AD7" w:rsidRPr="005D218B" w:rsidTr="005D218B">
        <w:trPr>
          <w:trHeight w:val="274"/>
        </w:trPr>
        <w:tc>
          <w:tcPr>
            <w:tcW w:w="6693" w:type="dxa"/>
            <w:vAlign w:val="center"/>
          </w:tcPr>
          <w:p w:rsidR="00043AD7" w:rsidRPr="005D218B" w:rsidRDefault="00043AD7" w:rsidP="005D218B">
            <w:pPr>
              <w:widowControl w:val="0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lang w:val="en-US"/>
              </w:rPr>
            </w:pPr>
            <w:r w:rsidRPr="005D218B">
              <w:rPr>
                <w:rFonts w:ascii="Times New Roman" w:hAnsi="Times New Roman"/>
                <w:lang w:val="en-US"/>
              </w:rPr>
              <w:t>контрольні роботи, год.</w:t>
            </w:r>
          </w:p>
        </w:tc>
        <w:tc>
          <w:tcPr>
            <w:tcW w:w="3088" w:type="dxa"/>
            <w:vAlign w:val="center"/>
          </w:tcPr>
          <w:p w:rsidR="00043AD7" w:rsidRPr="0063229D" w:rsidRDefault="00043AD7" w:rsidP="005D218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0</w:t>
            </w:r>
          </w:p>
        </w:tc>
      </w:tr>
      <w:tr w:rsidR="00043AD7" w:rsidRPr="005D218B" w:rsidTr="005D218B">
        <w:trPr>
          <w:trHeight w:val="277"/>
        </w:trPr>
        <w:tc>
          <w:tcPr>
            <w:tcW w:w="6693" w:type="dxa"/>
            <w:vAlign w:val="center"/>
          </w:tcPr>
          <w:p w:rsidR="00043AD7" w:rsidRPr="005D218B" w:rsidRDefault="00043AD7" w:rsidP="005D218B">
            <w:pPr>
              <w:widowControl w:val="0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5D218B">
              <w:rPr>
                <w:rFonts w:ascii="Times New Roman" w:hAnsi="Times New Roman"/>
              </w:rPr>
              <w:t>індивідуальне науково-дослідне завдання, год.</w:t>
            </w:r>
          </w:p>
        </w:tc>
        <w:tc>
          <w:tcPr>
            <w:tcW w:w="3088" w:type="dxa"/>
            <w:vAlign w:val="center"/>
          </w:tcPr>
          <w:p w:rsidR="00043AD7" w:rsidRPr="0063229D" w:rsidRDefault="00043AD7" w:rsidP="005D218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0</w:t>
            </w:r>
          </w:p>
        </w:tc>
      </w:tr>
      <w:tr w:rsidR="00043AD7" w:rsidRPr="005D218B" w:rsidTr="005D218B">
        <w:trPr>
          <w:trHeight w:val="268"/>
        </w:trPr>
        <w:tc>
          <w:tcPr>
            <w:tcW w:w="6693" w:type="dxa"/>
            <w:vAlign w:val="center"/>
          </w:tcPr>
          <w:p w:rsidR="00043AD7" w:rsidRPr="005D218B" w:rsidRDefault="00043AD7" w:rsidP="005D218B">
            <w:pPr>
              <w:widowControl w:val="0"/>
              <w:numPr>
                <w:ilvl w:val="0"/>
                <w:numId w:val="10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5D218B">
              <w:rPr>
                <w:rFonts w:ascii="Times New Roman" w:hAnsi="Times New Roman"/>
              </w:rPr>
              <w:t>підготовка до аудиторних занять та контрольних заходів, год.</w:t>
            </w:r>
          </w:p>
        </w:tc>
        <w:tc>
          <w:tcPr>
            <w:tcW w:w="3088" w:type="dxa"/>
            <w:vAlign w:val="center"/>
          </w:tcPr>
          <w:p w:rsidR="00043AD7" w:rsidRPr="007C1175" w:rsidRDefault="0015700D" w:rsidP="005D218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76</w:t>
            </w:r>
          </w:p>
        </w:tc>
      </w:tr>
      <w:tr w:rsidR="00043AD7" w:rsidRPr="005D218B" w:rsidTr="005D218B">
        <w:trPr>
          <w:trHeight w:val="271"/>
        </w:trPr>
        <w:tc>
          <w:tcPr>
            <w:tcW w:w="6693" w:type="dxa"/>
            <w:vAlign w:val="center"/>
          </w:tcPr>
          <w:p w:rsidR="00043AD7" w:rsidRPr="005D218B" w:rsidRDefault="00043AD7" w:rsidP="005D218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r w:rsidRPr="005D218B">
              <w:rPr>
                <w:rFonts w:ascii="Times New Roman" w:hAnsi="Times New Roman"/>
                <w:lang w:val="en-US"/>
              </w:rPr>
              <w:t>Екзамен</w:t>
            </w:r>
          </w:p>
        </w:tc>
        <w:tc>
          <w:tcPr>
            <w:tcW w:w="3088" w:type="dxa"/>
            <w:vAlign w:val="center"/>
          </w:tcPr>
          <w:p w:rsidR="00043AD7" w:rsidRPr="007C1175" w:rsidRDefault="00043AD7" w:rsidP="005D218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+</w:t>
            </w:r>
          </w:p>
        </w:tc>
      </w:tr>
      <w:tr w:rsidR="00043AD7" w:rsidRPr="005D218B" w:rsidTr="005D218B">
        <w:trPr>
          <w:trHeight w:val="262"/>
        </w:trPr>
        <w:tc>
          <w:tcPr>
            <w:tcW w:w="6693" w:type="dxa"/>
            <w:vAlign w:val="center"/>
          </w:tcPr>
          <w:p w:rsidR="00043AD7" w:rsidRPr="005D218B" w:rsidRDefault="00043AD7" w:rsidP="005D218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r w:rsidRPr="005D218B">
              <w:rPr>
                <w:rFonts w:ascii="Times New Roman" w:hAnsi="Times New Roman"/>
                <w:lang w:val="en-US"/>
              </w:rPr>
              <w:lastRenderedPageBreak/>
              <w:t>Залік</w:t>
            </w:r>
          </w:p>
        </w:tc>
        <w:tc>
          <w:tcPr>
            <w:tcW w:w="3088" w:type="dxa"/>
            <w:vAlign w:val="center"/>
          </w:tcPr>
          <w:p w:rsidR="00043AD7" w:rsidRPr="0063229D" w:rsidRDefault="00043AD7" w:rsidP="005D218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>
              <w:rPr>
                <w:rFonts w:ascii="Times New Roman" w:hAnsi="Times New Roman"/>
                <w:lang w:val="uk-UA"/>
              </w:rPr>
              <w:t>-</w:t>
            </w:r>
          </w:p>
        </w:tc>
      </w:tr>
    </w:tbl>
    <w:p w:rsidR="00043AD7" w:rsidRPr="00103C75" w:rsidRDefault="00043AD7" w:rsidP="00103C75">
      <w:pPr>
        <w:spacing w:after="0" w:line="240" w:lineRule="auto"/>
        <w:rPr>
          <w:rFonts w:ascii="Times New Roman" w:hAnsi="Times New Roman"/>
          <w:b/>
          <w:sz w:val="24"/>
          <w:lang w:val="uk-UA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212"/>
        <w:gridCol w:w="1760"/>
        <w:gridCol w:w="4814"/>
      </w:tblGrid>
      <w:tr w:rsidR="00043AD7" w:rsidRPr="005D218B" w:rsidTr="005D218B">
        <w:trPr>
          <w:trHeight w:val="489"/>
        </w:trPr>
        <w:tc>
          <w:tcPr>
            <w:tcW w:w="9786" w:type="dxa"/>
            <w:gridSpan w:val="3"/>
            <w:shd w:val="clear" w:color="auto" w:fill="C6D9F1"/>
            <w:vAlign w:val="center"/>
          </w:tcPr>
          <w:p w:rsidR="00043AD7" w:rsidRPr="005D218B" w:rsidRDefault="00043AD7" w:rsidP="005D218B">
            <w:pPr>
              <w:pStyle w:val="TableParagraph"/>
              <w:ind w:left="5"/>
              <w:jc w:val="center"/>
              <w:rPr>
                <w:b/>
              </w:rPr>
            </w:pPr>
            <w:r w:rsidRPr="005D218B">
              <w:rPr>
                <w:b/>
              </w:rPr>
              <w:t>Шкала оцінювання</w:t>
            </w:r>
          </w:p>
        </w:tc>
      </w:tr>
      <w:tr w:rsidR="00043AD7" w:rsidRPr="005D218B" w:rsidTr="005D218B">
        <w:trPr>
          <w:trHeight w:val="491"/>
        </w:trPr>
        <w:tc>
          <w:tcPr>
            <w:tcW w:w="3212" w:type="dxa"/>
            <w:shd w:val="clear" w:color="auto" w:fill="C6D9F1"/>
            <w:vAlign w:val="center"/>
          </w:tcPr>
          <w:p w:rsidR="00043AD7" w:rsidRPr="005D218B" w:rsidRDefault="00043AD7" w:rsidP="005D218B">
            <w:pPr>
              <w:pStyle w:val="TableParagraph"/>
              <w:ind w:left="5" w:right="285"/>
              <w:jc w:val="center"/>
              <w:rPr>
                <w:b/>
              </w:rPr>
            </w:pPr>
            <w:r w:rsidRPr="005D218B">
              <w:rPr>
                <w:b/>
              </w:rPr>
              <w:t>Оцінка</w:t>
            </w:r>
          </w:p>
        </w:tc>
        <w:tc>
          <w:tcPr>
            <w:tcW w:w="1760" w:type="dxa"/>
            <w:shd w:val="clear" w:color="auto" w:fill="C6D9F1"/>
            <w:vAlign w:val="center"/>
          </w:tcPr>
          <w:p w:rsidR="00043AD7" w:rsidRPr="005D218B" w:rsidRDefault="00043AD7" w:rsidP="005D218B">
            <w:pPr>
              <w:pStyle w:val="TableParagraph"/>
              <w:jc w:val="center"/>
              <w:rPr>
                <w:b/>
              </w:rPr>
            </w:pPr>
            <w:r w:rsidRPr="005D218B">
              <w:rPr>
                <w:b/>
              </w:rPr>
              <w:t>Бали</w:t>
            </w:r>
          </w:p>
        </w:tc>
        <w:tc>
          <w:tcPr>
            <w:tcW w:w="4814" w:type="dxa"/>
            <w:shd w:val="clear" w:color="auto" w:fill="C6D9F1"/>
            <w:vAlign w:val="center"/>
          </w:tcPr>
          <w:p w:rsidR="00043AD7" w:rsidRPr="005D218B" w:rsidRDefault="00043AD7" w:rsidP="005D218B">
            <w:pPr>
              <w:pStyle w:val="TableParagraph"/>
              <w:jc w:val="center"/>
              <w:rPr>
                <w:b/>
              </w:rPr>
            </w:pPr>
            <w:r w:rsidRPr="005D218B">
              <w:rPr>
                <w:b/>
              </w:rPr>
              <w:t>Опис</w:t>
            </w:r>
          </w:p>
        </w:tc>
      </w:tr>
      <w:tr w:rsidR="00043AD7" w:rsidRPr="005D218B" w:rsidTr="005D218B">
        <w:trPr>
          <w:trHeight w:val="437"/>
        </w:trPr>
        <w:tc>
          <w:tcPr>
            <w:tcW w:w="3212" w:type="dxa"/>
            <w:vAlign w:val="center"/>
          </w:tcPr>
          <w:p w:rsidR="00043AD7" w:rsidRDefault="00043AD7" w:rsidP="005D218B">
            <w:pPr>
              <w:pStyle w:val="TableParagraph"/>
              <w:jc w:val="center"/>
            </w:pPr>
            <w:r>
              <w:t>A</w:t>
            </w:r>
          </w:p>
        </w:tc>
        <w:tc>
          <w:tcPr>
            <w:tcW w:w="1760" w:type="dxa"/>
            <w:vAlign w:val="center"/>
          </w:tcPr>
          <w:p w:rsidR="00043AD7" w:rsidRDefault="00043AD7" w:rsidP="005D218B">
            <w:pPr>
              <w:pStyle w:val="TableParagraph"/>
              <w:jc w:val="center"/>
            </w:pPr>
            <w:r>
              <w:t>90-100</w:t>
            </w:r>
          </w:p>
        </w:tc>
        <w:tc>
          <w:tcPr>
            <w:tcW w:w="4814" w:type="dxa"/>
            <w:vAlign w:val="center"/>
          </w:tcPr>
          <w:p w:rsidR="00043AD7" w:rsidRDefault="00043AD7" w:rsidP="005D218B">
            <w:pPr>
              <w:pStyle w:val="TableParagraph"/>
              <w:jc w:val="center"/>
            </w:pPr>
            <w:r>
              <w:t>Відмінно</w:t>
            </w:r>
          </w:p>
        </w:tc>
      </w:tr>
      <w:tr w:rsidR="00043AD7" w:rsidRPr="005D218B" w:rsidTr="005D218B">
        <w:trPr>
          <w:trHeight w:val="289"/>
        </w:trPr>
        <w:tc>
          <w:tcPr>
            <w:tcW w:w="3212" w:type="dxa"/>
            <w:vAlign w:val="center"/>
          </w:tcPr>
          <w:p w:rsidR="00043AD7" w:rsidRDefault="00043AD7" w:rsidP="005D218B">
            <w:pPr>
              <w:pStyle w:val="TableParagraph"/>
              <w:jc w:val="center"/>
            </w:pPr>
            <w:r>
              <w:t>B</w:t>
            </w:r>
          </w:p>
        </w:tc>
        <w:tc>
          <w:tcPr>
            <w:tcW w:w="1760" w:type="dxa"/>
            <w:vAlign w:val="center"/>
          </w:tcPr>
          <w:p w:rsidR="00043AD7" w:rsidRDefault="00043AD7" w:rsidP="005D218B">
            <w:pPr>
              <w:pStyle w:val="TableParagraph"/>
              <w:jc w:val="center"/>
            </w:pPr>
            <w:r>
              <w:t>82-89</w:t>
            </w:r>
          </w:p>
        </w:tc>
        <w:tc>
          <w:tcPr>
            <w:tcW w:w="4814" w:type="dxa"/>
            <w:vAlign w:val="center"/>
          </w:tcPr>
          <w:p w:rsidR="00043AD7" w:rsidRDefault="00043AD7" w:rsidP="005D218B">
            <w:pPr>
              <w:pStyle w:val="TableParagraph"/>
              <w:jc w:val="center"/>
            </w:pPr>
            <w:r>
              <w:t>Добре</w:t>
            </w:r>
          </w:p>
        </w:tc>
      </w:tr>
      <w:tr w:rsidR="00043AD7" w:rsidRPr="005D218B" w:rsidTr="005D218B">
        <w:trPr>
          <w:trHeight w:val="267"/>
        </w:trPr>
        <w:tc>
          <w:tcPr>
            <w:tcW w:w="3212" w:type="dxa"/>
            <w:vAlign w:val="center"/>
          </w:tcPr>
          <w:p w:rsidR="00043AD7" w:rsidRDefault="00043AD7" w:rsidP="005D218B">
            <w:pPr>
              <w:pStyle w:val="TableParagraph"/>
              <w:jc w:val="center"/>
            </w:pPr>
            <w:r>
              <w:t>C</w:t>
            </w:r>
          </w:p>
        </w:tc>
        <w:tc>
          <w:tcPr>
            <w:tcW w:w="1760" w:type="dxa"/>
            <w:vAlign w:val="center"/>
          </w:tcPr>
          <w:p w:rsidR="00043AD7" w:rsidRDefault="00043AD7" w:rsidP="005D218B">
            <w:pPr>
              <w:pStyle w:val="TableParagraph"/>
              <w:jc w:val="center"/>
            </w:pPr>
            <w:r>
              <w:t>75-81</w:t>
            </w:r>
          </w:p>
        </w:tc>
        <w:tc>
          <w:tcPr>
            <w:tcW w:w="4814" w:type="dxa"/>
            <w:vAlign w:val="center"/>
          </w:tcPr>
          <w:p w:rsidR="00043AD7" w:rsidRDefault="00043AD7" w:rsidP="005D218B">
            <w:pPr>
              <w:pStyle w:val="TableParagraph"/>
              <w:jc w:val="center"/>
            </w:pPr>
            <w:r>
              <w:t>Добре</w:t>
            </w:r>
          </w:p>
        </w:tc>
      </w:tr>
      <w:tr w:rsidR="00043AD7" w:rsidRPr="005D218B" w:rsidTr="005D218B">
        <w:trPr>
          <w:trHeight w:val="260"/>
        </w:trPr>
        <w:tc>
          <w:tcPr>
            <w:tcW w:w="3212" w:type="dxa"/>
            <w:vAlign w:val="center"/>
          </w:tcPr>
          <w:p w:rsidR="00043AD7" w:rsidRDefault="00043AD7" w:rsidP="005D218B">
            <w:pPr>
              <w:pStyle w:val="TableParagraph"/>
              <w:jc w:val="center"/>
            </w:pPr>
            <w:r>
              <w:t>D</w:t>
            </w:r>
          </w:p>
        </w:tc>
        <w:tc>
          <w:tcPr>
            <w:tcW w:w="1760" w:type="dxa"/>
            <w:vAlign w:val="center"/>
          </w:tcPr>
          <w:p w:rsidR="00043AD7" w:rsidRDefault="00043AD7" w:rsidP="005D218B">
            <w:pPr>
              <w:pStyle w:val="TableParagraph"/>
              <w:jc w:val="center"/>
            </w:pPr>
            <w:r>
              <w:t>67-74</w:t>
            </w:r>
          </w:p>
        </w:tc>
        <w:tc>
          <w:tcPr>
            <w:tcW w:w="4814" w:type="dxa"/>
            <w:vAlign w:val="center"/>
          </w:tcPr>
          <w:p w:rsidR="00043AD7" w:rsidRDefault="00043AD7" w:rsidP="005D218B">
            <w:pPr>
              <w:pStyle w:val="TableParagraph"/>
              <w:jc w:val="center"/>
            </w:pPr>
            <w:r>
              <w:t>Задовільно</w:t>
            </w:r>
          </w:p>
        </w:tc>
      </w:tr>
      <w:tr w:rsidR="00043AD7" w:rsidRPr="005D218B" w:rsidTr="005D218B">
        <w:trPr>
          <w:trHeight w:val="312"/>
        </w:trPr>
        <w:tc>
          <w:tcPr>
            <w:tcW w:w="3212" w:type="dxa"/>
            <w:vAlign w:val="center"/>
          </w:tcPr>
          <w:p w:rsidR="00043AD7" w:rsidRDefault="00043AD7" w:rsidP="005D218B">
            <w:pPr>
              <w:pStyle w:val="TableParagraph"/>
              <w:jc w:val="center"/>
            </w:pPr>
            <w:r>
              <w:t>E</w:t>
            </w:r>
          </w:p>
        </w:tc>
        <w:tc>
          <w:tcPr>
            <w:tcW w:w="1760" w:type="dxa"/>
            <w:vAlign w:val="center"/>
          </w:tcPr>
          <w:p w:rsidR="00043AD7" w:rsidRDefault="00043AD7" w:rsidP="005D218B">
            <w:pPr>
              <w:pStyle w:val="TableParagraph"/>
              <w:jc w:val="center"/>
            </w:pPr>
            <w:r>
              <w:t>60-66</w:t>
            </w:r>
          </w:p>
        </w:tc>
        <w:tc>
          <w:tcPr>
            <w:tcW w:w="4814" w:type="dxa"/>
            <w:vAlign w:val="center"/>
          </w:tcPr>
          <w:p w:rsidR="00043AD7" w:rsidRDefault="00043AD7" w:rsidP="005D218B">
            <w:pPr>
              <w:pStyle w:val="TableParagraph"/>
              <w:jc w:val="center"/>
            </w:pPr>
            <w:r>
              <w:t>Задовільно (достатньо)</w:t>
            </w:r>
          </w:p>
        </w:tc>
      </w:tr>
      <w:tr w:rsidR="00043AD7" w:rsidRPr="005D218B" w:rsidTr="005D218B">
        <w:trPr>
          <w:trHeight w:val="206"/>
        </w:trPr>
        <w:tc>
          <w:tcPr>
            <w:tcW w:w="3212" w:type="dxa"/>
            <w:vAlign w:val="center"/>
          </w:tcPr>
          <w:p w:rsidR="00043AD7" w:rsidRDefault="00043AD7" w:rsidP="005D218B">
            <w:pPr>
              <w:pStyle w:val="TableParagraph"/>
              <w:jc w:val="center"/>
            </w:pPr>
            <w:r>
              <w:t>Fx</w:t>
            </w:r>
          </w:p>
        </w:tc>
        <w:tc>
          <w:tcPr>
            <w:tcW w:w="1760" w:type="dxa"/>
            <w:vAlign w:val="center"/>
          </w:tcPr>
          <w:p w:rsidR="00043AD7" w:rsidRDefault="00043AD7" w:rsidP="005D218B">
            <w:pPr>
              <w:pStyle w:val="TableParagraph"/>
              <w:jc w:val="center"/>
            </w:pPr>
            <w:r>
              <w:t>35-59</w:t>
            </w:r>
          </w:p>
        </w:tc>
        <w:tc>
          <w:tcPr>
            <w:tcW w:w="4814" w:type="dxa"/>
            <w:vAlign w:val="center"/>
          </w:tcPr>
          <w:p w:rsidR="00043AD7" w:rsidRDefault="00043AD7" w:rsidP="005D218B">
            <w:pPr>
              <w:pStyle w:val="TableParagraph"/>
              <w:jc w:val="center"/>
            </w:pPr>
            <w:r>
              <w:t>Незадовільно з можливістю повторного складання</w:t>
            </w:r>
          </w:p>
        </w:tc>
      </w:tr>
      <w:tr w:rsidR="00043AD7" w:rsidRPr="005D218B" w:rsidTr="005D218B">
        <w:trPr>
          <w:trHeight w:val="284"/>
        </w:trPr>
        <w:tc>
          <w:tcPr>
            <w:tcW w:w="3212" w:type="dxa"/>
            <w:vAlign w:val="center"/>
          </w:tcPr>
          <w:p w:rsidR="00043AD7" w:rsidRDefault="00043AD7" w:rsidP="005D218B">
            <w:pPr>
              <w:pStyle w:val="TableParagraph"/>
              <w:jc w:val="center"/>
            </w:pPr>
            <w:r>
              <w:t>F</w:t>
            </w:r>
          </w:p>
        </w:tc>
        <w:tc>
          <w:tcPr>
            <w:tcW w:w="1760" w:type="dxa"/>
            <w:vAlign w:val="center"/>
          </w:tcPr>
          <w:p w:rsidR="00043AD7" w:rsidRDefault="00043AD7" w:rsidP="005D218B">
            <w:pPr>
              <w:pStyle w:val="TableParagraph"/>
              <w:jc w:val="center"/>
            </w:pPr>
            <w:r>
              <w:t>1-34</w:t>
            </w:r>
          </w:p>
        </w:tc>
        <w:tc>
          <w:tcPr>
            <w:tcW w:w="4814" w:type="dxa"/>
            <w:vAlign w:val="center"/>
          </w:tcPr>
          <w:p w:rsidR="00043AD7" w:rsidRDefault="00043AD7" w:rsidP="005D218B">
            <w:pPr>
              <w:pStyle w:val="TableParagraph"/>
              <w:jc w:val="center"/>
            </w:pPr>
            <w:r>
              <w:t>Незадовільно з обов’язковим повторним курсом</w:t>
            </w:r>
          </w:p>
        </w:tc>
      </w:tr>
    </w:tbl>
    <w:p w:rsidR="00043AD7" w:rsidRPr="00103C75" w:rsidRDefault="00043AD7" w:rsidP="00D554C9">
      <w:pPr>
        <w:rPr>
          <w:rFonts w:ascii="Times New Roman" w:hAnsi="Times New Roman"/>
          <w:b/>
          <w:sz w:val="32"/>
        </w:rPr>
      </w:pPr>
    </w:p>
    <w:sectPr w:rsidR="00043AD7" w:rsidRPr="00103C75" w:rsidSect="00D14444">
      <w:pgSz w:w="11906" w:h="16838"/>
      <w:pgMar w:top="568" w:right="850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4ABC" w:rsidRDefault="00554ABC" w:rsidP="00E16E05">
      <w:pPr>
        <w:spacing w:after="0" w:line="240" w:lineRule="auto"/>
      </w:pPr>
      <w:r>
        <w:separator/>
      </w:r>
    </w:p>
  </w:endnote>
  <w:endnote w:type="continuationSeparator" w:id="1">
    <w:p w:rsidR="00554ABC" w:rsidRDefault="00554ABC" w:rsidP="00E16E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4ABC" w:rsidRDefault="00554ABC" w:rsidP="00E16E05">
      <w:pPr>
        <w:spacing w:after="0" w:line="240" w:lineRule="auto"/>
      </w:pPr>
      <w:r>
        <w:separator/>
      </w:r>
    </w:p>
  </w:footnote>
  <w:footnote w:type="continuationSeparator" w:id="1">
    <w:p w:rsidR="00554ABC" w:rsidRDefault="00554ABC" w:rsidP="00E16E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F63C9"/>
    <w:multiLevelType w:val="hybridMultilevel"/>
    <w:tmpl w:val="B386A324"/>
    <w:lvl w:ilvl="0" w:tplc="08C2734E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>
    <w:nsid w:val="0A692171"/>
    <w:multiLevelType w:val="hybridMultilevel"/>
    <w:tmpl w:val="5296AC0E"/>
    <w:lvl w:ilvl="0" w:tplc="16FE87FA">
      <w:start w:val="24"/>
      <w:numFmt w:val="decimal"/>
      <w:lvlText w:val="%1."/>
      <w:lvlJc w:val="left"/>
      <w:pPr>
        <w:ind w:left="2429" w:hanging="301"/>
      </w:pPr>
      <w:rPr>
        <w:rFonts w:ascii="Times New Roman" w:eastAsia="Times New Roman" w:hAnsi="Times New Roman" w:cs="Times New Roman" w:hint="default"/>
        <w:spacing w:val="-8"/>
        <w:w w:val="99"/>
        <w:sz w:val="22"/>
        <w:szCs w:val="22"/>
      </w:rPr>
    </w:lvl>
    <w:lvl w:ilvl="1" w:tplc="E898B6E4">
      <w:numFmt w:val="bullet"/>
      <w:lvlText w:val="•"/>
      <w:lvlJc w:val="left"/>
      <w:pPr>
        <w:ind w:left="3223" w:hanging="301"/>
      </w:pPr>
      <w:rPr>
        <w:rFonts w:hint="default"/>
      </w:rPr>
    </w:lvl>
    <w:lvl w:ilvl="2" w:tplc="B718ADFC">
      <w:numFmt w:val="bullet"/>
      <w:lvlText w:val="•"/>
      <w:lvlJc w:val="left"/>
      <w:pPr>
        <w:ind w:left="4027" w:hanging="301"/>
      </w:pPr>
      <w:rPr>
        <w:rFonts w:hint="default"/>
      </w:rPr>
    </w:lvl>
    <w:lvl w:ilvl="3" w:tplc="404ADC6A">
      <w:numFmt w:val="bullet"/>
      <w:lvlText w:val="•"/>
      <w:lvlJc w:val="left"/>
      <w:pPr>
        <w:ind w:left="4831" w:hanging="301"/>
      </w:pPr>
      <w:rPr>
        <w:rFonts w:hint="default"/>
      </w:rPr>
    </w:lvl>
    <w:lvl w:ilvl="4" w:tplc="6142A0AA">
      <w:numFmt w:val="bullet"/>
      <w:lvlText w:val="•"/>
      <w:lvlJc w:val="left"/>
      <w:pPr>
        <w:ind w:left="5635" w:hanging="301"/>
      </w:pPr>
      <w:rPr>
        <w:rFonts w:hint="default"/>
      </w:rPr>
    </w:lvl>
    <w:lvl w:ilvl="5" w:tplc="267E207E">
      <w:numFmt w:val="bullet"/>
      <w:lvlText w:val="•"/>
      <w:lvlJc w:val="left"/>
      <w:pPr>
        <w:ind w:left="6439" w:hanging="301"/>
      </w:pPr>
      <w:rPr>
        <w:rFonts w:hint="default"/>
      </w:rPr>
    </w:lvl>
    <w:lvl w:ilvl="6" w:tplc="E67246A0">
      <w:numFmt w:val="bullet"/>
      <w:lvlText w:val="•"/>
      <w:lvlJc w:val="left"/>
      <w:pPr>
        <w:ind w:left="7243" w:hanging="301"/>
      </w:pPr>
      <w:rPr>
        <w:rFonts w:hint="default"/>
      </w:rPr>
    </w:lvl>
    <w:lvl w:ilvl="7" w:tplc="F48C2EC6">
      <w:numFmt w:val="bullet"/>
      <w:lvlText w:val="•"/>
      <w:lvlJc w:val="left"/>
      <w:pPr>
        <w:ind w:left="8047" w:hanging="301"/>
      </w:pPr>
      <w:rPr>
        <w:rFonts w:hint="default"/>
      </w:rPr>
    </w:lvl>
    <w:lvl w:ilvl="8" w:tplc="B09831D6">
      <w:numFmt w:val="bullet"/>
      <w:lvlText w:val="•"/>
      <w:lvlJc w:val="left"/>
      <w:pPr>
        <w:ind w:left="8851" w:hanging="301"/>
      </w:pPr>
      <w:rPr>
        <w:rFonts w:hint="default"/>
      </w:rPr>
    </w:lvl>
  </w:abstractNum>
  <w:abstractNum w:abstractNumId="2">
    <w:nsid w:val="114545BB"/>
    <w:multiLevelType w:val="hybridMultilevel"/>
    <w:tmpl w:val="9A7E50A6"/>
    <w:lvl w:ilvl="0" w:tplc="6D5263C4">
      <w:start w:val="1"/>
      <w:numFmt w:val="decimal"/>
      <w:lvlText w:val="%1."/>
      <w:lvlJc w:val="left"/>
      <w:pPr>
        <w:ind w:left="181" w:hanging="181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AE5CA182">
      <w:numFmt w:val="bullet"/>
      <w:lvlText w:val="•"/>
      <w:lvlJc w:val="left"/>
      <w:pPr>
        <w:ind w:left="881" w:hanging="181"/>
      </w:pPr>
      <w:rPr>
        <w:rFonts w:hint="default"/>
      </w:rPr>
    </w:lvl>
    <w:lvl w:ilvl="2" w:tplc="63A656C0">
      <w:numFmt w:val="bullet"/>
      <w:lvlText w:val="•"/>
      <w:lvlJc w:val="left"/>
      <w:pPr>
        <w:ind w:left="1586" w:hanging="181"/>
      </w:pPr>
      <w:rPr>
        <w:rFonts w:hint="default"/>
      </w:rPr>
    </w:lvl>
    <w:lvl w:ilvl="3" w:tplc="806A0296">
      <w:numFmt w:val="bullet"/>
      <w:lvlText w:val="•"/>
      <w:lvlJc w:val="left"/>
      <w:pPr>
        <w:ind w:left="2291" w:hanging="181"/>
      </w:pPr>
      <w:rPr>
        <w:rFonts w:hint="default"/>
      </w:rPr>
    </w:lvl>
    <w:lvl w:ilvl="4" w:tplc="9D8A40E0">
      <w:numFmt w:val="bullet"/>
      <w:lvlText w:val="•"/>
      <w:lvlJc w:val="left"/>
      <w:pPr>
        <w:ind w:left="2997" w:hanging="181"/>
      </w:pPr>
      <w:rPr>
        <w:rFonts w:hint="default"/>
      </w:rPr>
    </w:lvl>
    <w:lvl w:ilvl="5" w:tplc="4BD0F628">
      <w:numFmt w:val="bullet"/>
      <w:lvlText w:val="•"/>
      <w:lvlJc w:val="left"/>
      <w:pPr>
        <w:ind w:left="3702" w:hanging="181"/>
      </w:pPr>
      <w:rPr>
        <w:rFonts w:hint="default"/>
      </w:rPr>
    </w:lvl>
    <w:lvl w:ilvl="6" w:tplc="FEB03B30">
      <w:numFmt w:val="bullet"/>
      <w:lvlText w:val="•"/>
      <w:lvlJc w:val="left"/>
      <w:pPr>
        <w:ind w:left="4407" w:hanging="181"/>
      </w:pPr>
      <w:rPr>
        <w:rFonts w:hint="default"/>
      </w:rPr>
    </w:lvl>
    <w:lvl w:ilvl="7" w:tplc="21D659BC">
      <w:numFmt w:val="bullet"/>
      <w:lvlText w:val="•"/>
      <w:lvlJc w:val="left"/>
      <w:pPr>
        <w:ind w:left="5113" w:hanging="181"/>
      </w:pPr>
      <w:rPr>
        <w:rFonts w:hint="default"/>
      </w:rPr>
    </w:lvl>
    <w:lvl w:ilvl="8" w:tplc="F0EE7A98">
      <w:numFmt w:val="bullet"/>
      <w:lvlText w:val="•"/>
      <w:lvlJc w:val="left"/>
      <w:pPr>
        <w:ind w:left="5818" w:hanging="181"/>
      </w:pPr>
      <w:rPr>
        <w:rFonts w:hint="default"/>
      </w:rPr>
    </w:lvl>
  </w:abstractNum>
  <w:abstractNum w:abstractNumId="3">
    <w:nsid w:val="19A92A32"/>
    <w:multiLevelType w:val="multilevel"/>
    <w:tmpl w:val="90A6C5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F397525"/>
    <w:multiLevelType w:val="hybridMultilevel"/>
    <w:tmpl w:val="DF3CB288"/>
    <w:lvl w:ilvl="0" w:tplc="B8C024C6">
      <w:start w:val="19"/>
      <w:numFmt w:val="decimal"/>
      <w:lvlText w:val="%1."/>
      <w:lvlJc w:val="left"/>
      <w:pPr>
        <w:ind w:left="47" w:hanging="301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16B68534">
      <w:numFmt w:val="bullet"/>
      <w:lvlText w:val="•"/>
      <w:lvlJc w:val="left"/>
      <w:pPr>
        <w:ind w:left="769" w:hanging="301"/>
      </w:pPr>
      <w:rPr>
        <w:rFonts w:hint="default"/>
      </w:rPr>
    </w:lvl>
    <w:lvl w:ilvl="2" w:tplc="8D9E87AC">
      <w:numFmt w:val="bullet"/>
      <w:lvlText w:val="•"/>
      <w:lvlJc w:val="left"/>
      <w:pPr>
        <w:ind w:left="1498" w:hanging="301"/>
      </w:pPr>
      <w:rPr>
        <w:rFonts w:hint="default"/>
      </w:rPr>
    </w:lvl>
    <w:lvl w:ilvl="3" w:tplc="736C5B00">
      <w:numFmt w:val="bullet"/>
      <w:lvlText w:val="•"/>
      <w:lvlJc w:val="left"/>
      <w:pPr>
        <w:ind w:left="2227" w:hanging="301"/>
      </w:pPr>
      <w:rPr>
        <w:rFonts w:hint="default"/>
      </w:rPr>
    </w:lvl>
    <w:lvl w:ilvl="4" w:tplc="63C4D37E">
      <w:numFmt w:val="bullet"/>
      <w:lvlText w:val="•"/>
      <w:lvlJc w:val="left"/>
      <w:pPr>
        <w:ind w:left="2957" w:hanging="301"/>
      </w:pPr>
      <w:rPr>
        <w:rFonts w:hint="default"/>
      </w:rPr>
    </w:lvl>
    <w:lvl w:ilvl="5" w:tplc="0A0A9364">
      <w:numFmt w:val="bullet"/>
      <w:lvlText w:val="•"/>
      <w:lvlJc w:val="left"/>
      <w:pPr>
        <w:ind w:left="3686" w:hanging="301"/>
      </w:pPr>
      <w:rPr>
        <w:rFonts w:hint="default"/>
      </w:rPr>
    </w:lvl>
    <w:lvl w:ilvl="6" w:tplc="D0A61CF6">
      <w:numFmt w:val="bullet"/>
      <w:lvlText w:val="•"/>
      <w:lvlJc w:val="left"/>
      <w:pPr>
        <w:ind w:left="4415" w:hanging="301"/>
      </w:pPr>
      <w:rPr>
        <w:rFonts w:hint="default"/>
      </w:rPr>
    </w:lvl>
    <w:lvl w:ilvl="7" w:tplc="6E566BC0">
      <w:numFmt w:val="bullet"/>
      <w:lvlText w:val="•"/>
      <w:lvlJc w:val="left"/>
      <w:pPr>
        <w:ind w:left="5145" w:hanging="301"/>
      </w:pPr>
      <w:rPr>
        <w:rFonts w:hint="default"/>
      </w:rPr>
    </w:lvl>
    <w:lvl w:ilvl="8" w:tplc="2A7EB012">
      <w:numFmt w:val="bullet"/>
      <w:lvlText w:val="•"/>
      <w:lvlJc w:val="left"/>
      <w:pPr>
        <w:ind w:left="5874" w:hanging="301"/>
      </w:pPr>
      <w:rPr>
        <w:rFonts w:hint="default"/>
      </w:rPr>
    </w:lvl>
  </w:abstractNum>
  <w:abstractNum w:abstractNumId="5">
    <w:nsid w:val="21294E5D"/>
    <w:multiLevelType w:val="hybridMultilevel"/>
    <w:tmpl w:val="37DA0B92"/>
    <w:lvl w:ilvl="0" w:tplc="363AACF0">
      <w:start w:val="8"/>
      <w:numFmt w:val="decimal"/>
      <w:lvlText w:val="%1."/>
      <w:lvlJc w:val="left"/>
      <w:pPr>
        <w:ind w:left="105" w:hanging="181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E71482B0">
      <w:numFmt w:val="bullet"/>
      <w:lvlText w:val="•"/>
      <w:lvlJc w:val="left"/>
      <w:pPr>
        <w:ind w:left="823" w:hanging="181"/>
      </w:pPr>
      <w:rPr>
        <w:rFonts w:hint="default"/>
      </w:rPr>
    </w:lvl>
    <w:lvl w:ilvl="2" w:tplc="1D128CD6">
      <w:numFmt w:val="bullet"/>
      <w:lvlText w:val="•"/>
      <w:lvlJc w:val="left"/>
      <w:pPr>
        <w:ind w:left="1546" w:hanging="181"/>
      </w:pPr>
      <w:rPr>
        <w:rFonts w:hint="default"/>
      </w:rPr>
    </w:lvl>
    <w:lvl w:ilvl="3" w:tplc="5890048E">
      <w:numFmt w:val="bullet"/>
      <w:lvlText w:val="•"/>
      <w:lvlJc w:val="left"/>
      <w:pPr>
        <w:ind w:left="2269" w:hanging="181"/>
      </w:pPr>
      <w:rPr>
        <w:rFonts w:hint="default"/>
      </w:rPr>
    </w:lvl>
    <w:lvl w:ilvl="4" w:tplc="338E1650">
      <w:numFmt w:val="bullet"/>
      <w:lvlText w:val="•"/>
      <w:lvlJc w:val="left"/>
      <w:pPr>
        <w:ind w:left="2993" w:hanging="181"/>
      </w:pPr>
      <w:rPr>
        <w:rFonts w:hint="default"/>
      </w:rPr>
    </w:lvl>
    <w:lvl w:ilvl="5" w:tplc="725C9114">
      <w:numFmt w:val="bullet"/>
      <w:lvlText w:val="•"/>
      <w:lvlJc w:val="left"/>
      <w:pPr>
        <w:ind w:left="3716" w:hanging="181"/>
      </w:pPr>
      <w:rPr>
        <w:rFonts w:hint="default"/>
      </w:rPr>
    </w:lvl>
    <w:lvl w:ilvl="6" w:tplc="3BE66082">
      <w:numFmt w:val="bullet"/>
      <w:lvlText w:val="•"/>
      <w:lvlJc w:val="left"/>
      <w:pPr>
        <w:ind w:left="4439" w:hanging="181"/>
      </w:pPr>
      <w:rPr>
        <w:rFonts w:hint="default"/>
      </w:rPr>
    </w:lvl>
    <w:lvl w:ilvl="7" w:tplc="CF1637D4">
      <w:numFmt w:val="bullet"/>
      <w:lvlText w:val="•"/>
      <w:lvlJc w:val="left"/>
      <w:pPr>
        <w:ind w:left="5163" w:hanging="181"/>
      </w:pPr>
      <w:rPr>
        <w:rFonts w:hint="default"/>
      </w:rPr>
    </w:lvl>
    <w:lvl w:ilvl="8" w:tplc="46F8F3A8">
      <w:numFmt w:val="bullet"/>
      <w:lvlText w:val="•"/>
      <w:lvlJc w:val="left"/>
      <w:pPr>
        <w:ind w:left="5886" w:hanging="181"/>
      </w:pPr>
      <w:rPr>
        <w:rFonts w:hint="default"/>
      </w:rPr>
    </w:lvl>
  </w:abstractNum>
  <w:abstractNum w:abstractNumId="6">
    <w:nsid w:val="45F516B5"/>
    <w:multiLevelType w:val="hybridMultilevel"/>
    <w:tmpl w:val="A902407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46432B7A"/>
    <w:multiLevelType w:val="hybridMultilevel"/>
    <w:tmpl w:val="FF0887F4"/>
    <w:lvl w:ilvl="0" w:tplc="7B2A7E54">
      <w:start w:val="1"/>
      <w:numFmt w:val="decimal"/>
      <w:lvlText w:val="%1)"/>
      <w:lvlJc w:val="left"/>
      <w:pPr>
        <w:ind w:left="81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3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5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7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9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1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3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5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70" w:hanging="180"/>
      </w:pPr>
      <w:rPr>
        <w:rFonts w:cs="Times New Roman"/>
      </w:rPr>
    </w:lvl>
  </w:abstractNum>
  <w:abstractNum w:abstractNumId="8">
    <w:nsid w:val="570D4FB3"/>
    <w:multiLevelType w:val="hybridMultilevel"/>
    <w:tmpl w:val="8FCE5B64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578D0A6D"/>
    <w:multiLevelType w:val="hybridMultilevel"/>
    <w:tmpl w:val="579ED0BE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5E412E82"/>
    <w:multiLevelType w:val="hybridMultilevel"/>
    <w:tmpl w:val="E3385D90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26639E5"/>
    <w:multiLevelType w:val="hybridMultilevel"/>
    <w:tmpl w:val="789428E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AB01EB0"/>
    <w:multiLevelType w:val="hybridMultilevel"/>
    <w:tmpl w:val="18EA2520"/>
    <w:lvl w:ilvl="0" w:tplc="999A1C0A">
      <w:start w:val="31"/>
      <w:numFmt w:val="decimal"/>
      <w:lvlText w:val="%1."/>
      <w:lvlJc w:val="left"/>
      <w:pPr>
        <w:ind w:left="2429" w:hanging="301"/>
      </w:pPr>
      <w:rPr>
        <w:rFonts w:ascii="Times New Roman" w:eastAsia="Times New Roman" w:hAnsi="Times New Roman" w:cs="Times New Roman" w:hint="default"/>
        <w:spacing w:val="-8"/>
        <w:w w:val="100"/>
        <w:sz w:val="22"/>
        <w:szCs w:val="22"/>
      </w:rPr>
    </w:lvl>
    <w:lvl w:ilvl="1" w:tplc="334AF52E">
      <w:numFmt w:val="bullet"/>
      <w:lvlText w:val="•"/>
      <w:lvlJc w:val="left"/>
      <w:pPr>
        <w:ind w:left="3223" w:hanging="301"/>
      </w:pPr>
      <w:rPr>
        <w:rFonts w:hint="default"/>
      </w:rPr>
    </w:lvl>
    <w:lvl w:ilvl="2" w:tplc="8188B372">
      <w:numFmt w:val="bullet"/>
      <w:lvlText w:val="•"/>
      <w:lvlJc w:val="left"/>
      <w:pPr>
        <w:ind w:left="4027" w:hanging="301"/>
      </w:pPr>
      <w:rPr>
        <w:rFonts w:hint="default"/>
      </w:rPr>
    </w:lvl>
    <w:lvl w:ilvl="3" w:tplc="CE400042">
      <w:numFmt w:val="bullet"/>
      <w:lvlText w:val="•"/>
      <w:lvlJc w:val="left"/>
      <w:pPr>
        <w:ind w:left="4831" w:hanging="301"/>
      </w:pPr>
      <w:rPr>
        <w:rFonts w:hint="default"/>
      </w:rPr>
    </w:lvl>
    <w:lvl w:ilvl="4" w:tplc="5A106B9C">
      <w:numFmt w:val="bullet"/>
      <w:lvlText w:val="•"/>
      <w:lvlJc w:val="left"/>
      <w:pPr>
        <w:ind w:left="5635" w:hanging="301"/>
      </w:pPr>
      <w:rPr>
        <w:rFonts w:hint="default"/>
      </w:rPr>
    </w:lvl>
    <w:lvl w:ilvl="5" w:tplc="E2904182">
      <w:numFmt w:val="bullet"/>
      <w:lvlText w:val="•"/>
      <w:lvlJc w:val="left"/>
      <w:pPr>
        <w:ind w:left="6439" w:hanging="301"/>
      </w:pPr>
      <w:rPr>
        <w:rFonts w:hint="default"/>
      </w:rPr>
    </w:lvl>
    <w:lvl w:ilvl="6" w:tplc="A73AD772">
      <w:numFmt w:val="bullet"/>
      <w:lvlText w:val="•"/>
      <w:lvlJc w:val="left"/>
      <w:pPr>
        <w:ind w:left="7243" w:hanging="301"/>
      </w:pPr>
      <w:rPr>
        <w:rFonts w:hint="default"/>
      </w:rPr>
    </w:lvl>
    <w:lvl w:ilvl="7" w:tplc="E9367116">
      <w:numFmt w:val="bullet"/>
      <w:lvlText w:val="•"/>
      <w:lvlJc w:val="left"/>
      <w:pPr>
        <w:ind w:left="8047" w:hanging="301"/>
      </w:pPr>
      <w:rPr>
        <w:rFonts w:hint="default"/>
      </w:rPr>
    </w:lvl>
    <w:lvl w:ilvl="8" w:tplc="E312E5DE">
      <w:numFmt w:val="bullet"/>
      <w:lvlText w:val="•"/>
      <w:lvlJc w:val="left"/>
      <w:pPr>
        <w:ind w:left="8851" w:hanging="301"/>
      </w:pPr>
      <w:rPr>
        <w:rFonts w:hint="default"/>
      </w:rPr>
    </w:lvl>
  </w:abstractNum>
  <w:num w:numId="1">
    <w:abstractNumId w:val="3"/>
  </w:num>
  <w:num w:numId="2">
    <w:abstractNumId w:val="6"/>
  </w:num>
  <w:num w:numId="3">
    <w:abstractNumId w:val="12"/>
  </w:num>
  <w:num w:numId="4">
    <w:abstractNumId w:val="1"/>
  </w:num>
  <w:num w:numId="5">
    <w:abstractNumId w:val="4"/>
  </w:num>
  <w:num w:numId="6">
    <w:abstractNumId w:val="5"/>
  </w:num>
  <w:num w:numId="7">
    <w:abstractNumId w:val="2"/>
  </w:num>
  <w:num w:numId="8">
    <w:abstractNumId w:val="10"/>
  </w:num>
  <w:num w:numId="9">
    <w:abstractNumId w:val="8"/>
  </w:num>
  <w:num w:numId="10">
    <w:abstractNumId w:val="9"/>
  </w:num>
  <w:num w:numId="11">
    <w:abstractNumId w:val="0"/>
  </w:num>
  <w:num w:numId="12">
    <w:abstractNumId w:val="11"/>
  </w:num>
  <w:num w:numId="13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1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27AA5"/>
    <w:rsid w:val="00043AD7"/>
    <w:rsid w:val="000662BE"/>
    <w:rsid w:val="00092079"/>
    <w:rsid w:val="00103C75"/>
    <w:rsid w:val="00120E2E"/>
    <w:rsid w:val="0015700D"/>
    <w:rsid w:val="00170475"/>
    <w:rsid w:val="00192D93"/>
    <w:rsid w:val="001E5617"/>
    <w:rsid w:val="001F1708"/>
    <w:rsid w:val="001F47CA"/>
    <w:rsid w:val="001F7AFB"/>
    <w:rsid w:val="00201C96"/>
    <w:rsid w:val="002556A6"/>
    <w:rsid w:val="002948BB"/>
    <w:rsid w:val="00296EFD"/>
    <w:rsid w:val="002C2B95"/>
    <w:rsid w:val="002E19EF"/>
    <w:rsid w:val="003E4484"/>
    <w:rsid w:val="003F7802"/>
    <w:rsid w:val="0040186A"/>
    <w:rsid w:val="00465529"/>
    <w:rsid w:val="0047085A"/>
    <w:rsid w:val="00470E0F"/>
    <w:rsid w:val="00474B71"/>
    <w:rsid w:val="004C3FCC"/>
    <w:rsid w:val="00504307"/>
    <w:rsid w:val="00534A99"/>
    <w:rsid w:val="00537054"/>
    <w:rsid w:val="00554ABC"/>
    <w:rsid w:val="005642ED"/>
    <w:rsid w:val="005D218B"/>
    <w:rsid w:val="0063229D"/>
    <w:rsid w:val="00662373"/>
    <w:rsid w:val="00695226"/>
    <w:rsid w:val="006C4AEB"/>
    <w:rsid w:val="006E0B48"/>
    <w:rsid w:val="00747BA8"/>
    <w:rsid w:val="00760A8D"/>
    <w:rsid w:val="007A0268"/>
    <w:rsid w:val="007C1175"/>
    <w:rsid w:val="00846AE8"/>
    <w:rsid w:val="00861B70"/>
    <w:rsid w:val="008B00F5"/>
    <w:rsid w:val="008C386D"/>
    <w:rsid w:val="00935A24"/>
    <w:rsid w:val="009A6D4C"/>
    <w:rsid w:val="009F0843"/>
    <w:rsid w:val="00A25BAC"/>
    <w:rsid w:val="00A440F1"/>
    <w:rsid w:val="00A702C8"/>
    <w:rsid w:val="00A91252"/>
    <w:rsid w:val="00AE6220"/>
    <w:rsid w:val="00AF50D3"/>
    <w:rsid w:val="00AF6669"/>
    <w:rsid w:val="00B10062"/>
    <w:rsid w:val="00B31428"/>
    <w:rsid w:val="00B77315"/>
    <w:rsid w:val="00BA0809"/>
    <w:rsid w:val="00BA2F1D"/>
    <w:rsid w:val="00BC38BD"/>
    <w:rsid w:val="00BF7D83"/>
    <w:rsid w:val="00C63ABE"/>
    <w:rsid w:val="00CA5A53"/>
    <w:rsid w:val="00CC7FE0"/>
    <w:rsid w:val="00CE674C"/>
    <w:rsid w:val="00D14444"/>
    <w:rsid w:val="00D27AA5"/>
    <w:rsid w:val="00D554C9"/>
    <w:rsid w:val="00E16E05"/>
    <w:rsid w:val="00EB507D"/>
    <w:rsid w:val="00F20C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:contacts" w:name="Sn"/>
  <w:smartTagType w:namespaceuri="urn:schemas-microsoft-com:office:smarttags" w:name="country-region"/>
  <w:smartTagType w:namespaceuri="urn:schemas-microsoft-com:office:smarttags" w:name="place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86D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rsid w:val="00D27AA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rvps7">
    <w:name w:val="rvps7"/>
    <w:basedOn w:val="a"/>
    <w:uiPriority w:val="99"/>
    <w:rsid w:val="00BC38B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rvts15">
    <w:name w:val="rvts15"/>
    <w:basedOn w:val="a0"/>
    <w:uiPriority w:val="99"/>
    <w:rsid w:val="00BC38BD"/>
    <w:rPr>
      <w:rFonts w:cs="Times New Roman"/>
    </w:rPr>
  </w:style>
  <w:style w:type="paragraph" w:customStyle="1" w:styleId="rvps2">
    <w:name w:val="rvps2"/>
    <w:basedOn w:val="a"/>
    <w:uiPriority w:val="99"/>
    <w:rsid w:val="00BC38B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rvts46">
    <w:name w:val="rvts46"/>
    <w:basedOn w:val="a0"/>
    <w:uiPriority w:val="99"/>
    <w:rsid w:val="00BC38BD"/>
    <w:rPr>
      <w:rFonts w:cs="Times New Roman"/>
    </w:rPr>
  </w:style>
  <w:style w:type="character" w:styleId="a4">
    <w:name w:val="Hyperlink"/>
    <w:basedOn w:val="a0"/>
    <w:uiPriority w:val="99"/>
    <w:semiHidden/>
    <w:rsid w:val="00BC38BD"/>
    <w:rPr>
      <w:rFonts w:cs="Times New Roman"/>
      <w:color w:val="0000FF"/>
      <w:u w:val="single"/>
    </w:rPr>
  </w:style>
  <w:style w:type="paragraph" w:styleId="a5">
    <w:name w:val="Balloon Text"/>
    <w:basedOn w:val="a"/>
    <w:link w:val="a6"/>
    <w:uiPriority w:val="99"/>
    <w:semiHidden/>
    <w:rsid w:val="006952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695226"/>
    <w:rPr>
      <w:rFonts w:ascii="Tahoma" w:hAnsi="Tahoma" w:cs="Tahoma"/>
      <w:sz w:val="16"/>
      <w:szCs w:val="16"/>
    </w:rPr>
  </w:style>
  <w:style w:type="table" w:customStyle="1" w:styleId="TableNormal1">
    <w:name w:val="Table Normal1"/>
    <w:uiPriority w:val="99"/>
    <w:semiHidden/>
    <w:rsid w:val="002948BB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99"/>
    <w:rsid w:val="002948B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uk-UA"/>
    </w:rPr>
  </w:style>
  <w:style w:type="paragraph" w:styleId="a7">
    <w:name w:val="Body Text"/>
    <w:basedOn w:val="a"/>
    <w:link w:val="a8"/>
    <w:uiPriority w:val="99"/>
    <w:rsid w:val="00B3142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sz w:val="24"/>
      <w:szCs w:val="24"/>
      <w:lang w:val="uk-UA"/>
    </w:rPr>
  </w:style>
  <w:style w:type="character" w:customStyle="1" w:styleId="a8">
    <w:name w:val="Основной текст Знак"/>
    <w:basedOn w:val="a0"/>
    <w:link w:val="a7"/>
    <w:uiPriority w:val="99"/>
    <w:locked/>
    <w:rsid w:val="00B31428"/>
    <w:rPr>
      <w:rFonts w:ascii="Times New Roman" w:hAnsi="Times New Roman" w:cs="Times New Roman"/>
      <w:sz w:val="24"/>
      <w:szCs w:val="24"/>
      <w:lang w:val="uk-UA"/>
    </w:rPr>
  </w:style>
  <w:style w:type="paragraph" w:styleId="a9">
    <w:name w:val="List Paragraph"/>
    <w:basedOn w:val="a"/>
    <w:uiPriority w:val="99"/>
    <w:qFormat/>
    <w:rsid w:val="00B31428"/>
    <w:pPr>
      <w:widowControl w:val="0"/>
      <w:autoSpaceDE w:val="0"/>
      <w:autoSpaceDN w:val="0"/>
      <w:spacing w:after="0" w:line="240" w:lineRule="auto"/>
      <w:ind w:left="2429" w:right="1036"/>
    </w:pPr>
    <w:rPr>
      <w:rFonts w:ascii="Times New Roman" w:eastAsia="Times New Roman" w:hAnsi="Times New Roman"/>
      <w:lang w:val="uk-UA"/>
    </w:rPr>
  </w:style>
  <w:style w:type="table" w:styleId="aa">
    <w:name w:val="Table Grid"/>
    <w:basedOn w:val="a1"/>
    <w:uiPriority w:val="99"/>
    <w:rsid w:val="00474B7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footnote text"/>
    <w:basedOn w:val="a"/>
    <w:link w:val="ac"/>
    <w:uiPriority w:val="99"/>
    <w:rsid w:val="00E16E05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0"/>
    <w:link w:val="ab"/>
    <w:uiPriority w:val="99"/>
    <w:locked/>
    <w:rsid w:val="00E16E05"/>
    <w:rPr>
      <w:rFonts w:ascii="Calibri" w:hAnsi="Calibri" w:cs="Times New Roman"/>
      <w:sz w:val="20"/>
      <w:szCs w:val="20"/>
    </w:rPr>
  </w:style>
  <w:style w:type="character" w:styleId="ad">
    <w:name w:val="footnote reference"/>
    <w:basedOn w:val="a0"/>
    <w:uiPriority w:val="99"/>
    <w:rsid w:val="00E16E05"/>
    <w:rPr>
      <w:rFonts w:cs="Times New Roman"/>
      <w:vertAlign w:val="superscript"/>
    </w:rPr>
  </w:style>
  <w:style w:type="character" w:customStyle="1" w:styleId="apple-converted-space">
    <w:name w:val="apple-converted-space"/>
    <w:uiPriority w:val="99"/>
    <w:rsid w:val="007C1175"/>
  </w:style>
  <w:style w:type="paragraph" w:styleId="HTML">
    <w:name w:val="HTML Preformatted"/>
    <w:basedOn w:val="a"/>
    <w:link w:val="HTML0"/>
    <w:uiPriority w:val="99"/>
    <w:rsid w:val="007C117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color w:val="00000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locked/>
    <w:rsid w:val="007C1175"/>
    <w:rPr>
      <w:rFonts w:ascii="Courier New" w:hAnsi="Courier New" w:cs="Courier New"/>
      <w:color w:val="000000"/>
      <w:sz w:val="22"/>
      <w:szCs w:val="22"/>
      <w:lang w:val="ru-RU" w:eastAsia="ru-RU" w:bidi="ar-SA"/>
    </w:rPr>
  </w:style>
  <w:style w:type="character" w:styleId="ae">
    <w:name w:val="Emphasis"/>
    <w:basedOn w:val="a0"/>
    <w:uiPriority w:val="99"/>
    <w:qFormat/>
    <w:locked/>
    <w:rsid w:val="007C1175"/>
    <w:rPr>
      <w:rFonts w:cs="Times New Roman"/>
      <w:i/>
      <w:iCs/>
    </w:rPr>
  </w:style>
  <w:style w:type="character" w:customStyle="1" w:styleId="rvts23">
    <w:name w:val="rvts23"/>
    <w:basedOn w:val="a0"/>
    <w:uiPriority w:val="99"/>
    <w:rsid w:val="00F20C38"/>
    <w:rPr>
      <w:rFonts w:cs="Times New Roman"/>
    </w:rPr>
  </w:style>
  <w:style w:type="character" w:customStyle="1" w:styleId="docdata">
    <w:name w:val="docdata"/>
    <w:aliases w:val="docy,v5,2087,baiaagaaboqcaaad/amaaaukbaaaaaaaaaaaaaaaaaaaaaaaaaaaaaaaaaaaaaaaaaaaaaaaaaaaaaaaaaaaaaaaaaaaaaaaaaaaaaaaaaaaaaaaaaaaaaaaaaaaaaaaaaaaaaaaaaaaaaaaaaaaaaaaaaaaaaaaaaaaaaaaaaaaaaaaaaaaaaaaaaaaaaaaaaaaaaaaaaaaaaaaaaaaaaaaaaaaaaaaaaaaaaa"/>
    <w:basedOn w:val="a0"/>
    <w:uiPriority w:val="99"/>
    <w:rsid w:val="00846AE8"/>
    <w:rPr>
      <w:rFonts w:cs="Times New Roman"/>
    </w:rPr>
  </w:style>
  <w:style w:type="character" w:customStyle="1" w:styleId="3159">
    <w:name w:val="3159"/>
    <w:aliases w:val="baiaagaaboqcaaadjqoaaawbcgaaaaaaaaaaaaaaaaaaaaaaaaaaaaaaaaaaaaaaaaaaaaaaaaaaaaaaaaaaaaaaaaaaaaaaaaaaaaaaaaaaaaaaaaaaaaaaaaaaaaaaaaaaaaaaaaaaaaaaaaaaaaaaaaaaaaaaaaaaaaaaaaaaaaaaaaaaaaaaaaaaaaaaaaaaaaaaaaaaaaaaaaaaaaaaaaaaaaaaaaaaaaaa"/>
    <w:basedOn w:val="a0"/>
    <w:uiPriority w:val="99"/>
    <w:rsid w:val="005642ED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2043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43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43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43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4.rada.gov.ua" TargetMode="External"/><Relationship Id="rId13" Type="http://schemas.openxmlformats.org/officeDocument/2006/relationships/hyperlink" Target="https://doi.org/10.46398/cuestpol.382e.37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://zakon5.rada.gov.ua/laws/show/877-2015-%D0%B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zakon5.rada.gov.ua/laws/show/877-2015-%D0%BF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zakon2.rada.gov.ua/laws/show/730-2015-%D0%B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zakon.rada.gov.ua/go/3425-12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9</Pages>
  <Words>3510</Words>
  <Characters>20008</Characters>
  <Application>Microsoft Office Word</Application>
  <DocSecurity>0</DocSecurity>
  <Lines>166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1</cp:lastModifiedBy>
  <cp:revision>2</cp:revision>
  <cp:lastPrinted>2021-10-04T09:15:00Z</cp:lastPrinted>
  <dcterms:created xsi:type="dcterms:W3CDTF">2023-05-26T13:20:00Z</dcterms:created>
  <dcterms:modified xsi:type="dcterms:W3CDTF">2023-05-26T13:20:00Z</dcterms:modified>
</cp:coreProperties>
</file>