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НАЦІОНАЛЬНИЙ УНІВЕРСИТЕТ «ОДЕСЬКА ЮРИДИЧНА АКАДЕМІЯ»</w:t>
      </w:r>
    </w:p>
    <w:p w14:paraId="58AFB5D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Факультет журналістики</w:t>
      </w:r>
    </w:p>
    <w:p w14:paraId="67E0B36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Кафедра іноземних мов </w:t>
      </w:r>
    </w:p>
    <w:p w14:paraId="32505C20"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Реєстр. №____________</w:t>
      </w:r>
    </w:p>
    <w:p w14:paraId="4FEB174F"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Дата_________________</w:t>
      </w:r>
    </w:p>
    <w:p w14:paraId="08EA09D2" w14:textId="77777777" w:rsidR="00A75C52" w:rsidRPr="00897C95" w:rsidRDefault="00A75C52" w:rsidP="00A75C52">
      <w:pPr>
        <w:spacing w:line="252" w:lineRule="auto"/>
        <w:rPr>
          <w:rFonts w:ascii="Times New Roman" w:eastAsia="Calibri" w:hAnsi="Times New Roman" w:cs="Times New Roman"/>
          <w:sz w:val="28"/>
          <w:lang w:val="uk-UA"/>
        </w:rPr>
      </w:pPr>
    </w:p>
    <w:p w14:paraId="158761C8"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5BEFABE"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AA610A3" w14:textId="77777777" w:rsidR="00A75C52" w:rsidRPr="00897C95" w:rsidRDefault="00A75C52" w:rsidP="00A75C52">
      <w:pPr>
        <w:spacing w:line="252" w:lineRule="auto"/>
        <w:jc w:val="center"/>
        <w:rPr>
          <w:rFonts w:ascii="Times New Roman" w:eastAsia="Calibri" w:hAnsi="Times New Roman" w:cs="Times New Roman"/>
          <w:b/>
          <w:bCs/>
          <w:sz w:val="28"/>
          <w:lang w:val="uk-UA"/>
        </w:rPr>
      </w:pPr>
      <w:r w:rsidRPr="00897C95">
        <w:rPr>
          <w:rFonts w:ascii="Times New Roman" w:eastAsia="Calibri" w:hAnsi="Times New Roman" w:cs="Times New Roman"/>
          <w:b/>
          <w:bCs/>
          <w:sz w:val="28"/>
          <w:lang w:val="uk-UA"/>
        </w:rPr>
        <w:t>КВАЛІФІКАЦІЙНА РОБОТА</w:t>
      </w:r>
    </w:p>
    <w:p w14:paraId="59B27167" w14:textId="0441DB1E" w:rsidR="00BB5853" w:rsidRDefault="006E1EED" w:rsidP="003E6386">
      <w:pPr>
        <w:spacing w:after="0" w:line="360" w:lineRule="auto"/>
        <w:jc w:val="center"/>
        <w:rPr>
          <w:rFonts w:ascii="Times New Roman" w:hAnsi="Times New Roman" w:cs="Times New Roman"/>
          <w:b/>
          <w:bCs/>
          <w:sz w:val="28"/>
          <w:szCs w:val="28"/>
        </w:rPr>
      </w:pPr>
      <w:r>
        <w:rPr>
          <w:rFonts w:ascii="Times New Roman" w:eastAsia="Calibri" w:hAnsi="Times New Roman" w:cs="Times New Roman"/>
          <w:sz w:val="28"/>
          <w:lang w:val="uk-UA"/>
        </w:rPr>
        <w:t>н</w:t>
      </w:r>
      <w:r w:rsidR="00A75C52" w:rsidRPr="00897C95">
        <w:rPr>
          <w:rFonts w:ascii="Times New Roman" w:eastAsia="Calibri" w:hAnsi="Times New Roman" w:cs="Times New Roman"/>
          <w:sz w:val="28"/>
          <w:lang w:val="uk-UA"/>
        </w:rPr>
        <w:t xml:space="preserve">а тему: </w:t>
      </w:r>
      <w:r w:rsidR="00A75C52" w:rsidRPr="00BB5853">
        <w:rPr>
          <w:rFonts w:ascii="Times New Roman" w:eastAsia="Calibri" w:hAnsi="Times New Roman" w:cs="Times New Roman"/>
          <w:b/>
          <w:bCs/>
          <w:sz w:val="28"/>
          <w:szCs w:val="28"/>
          <w:lang w:val="uk-UA"/>
        </w:rPr>
        <w:t>«</w:t>
      </w:r>
      <w:r w:rsidR="00BB5853" w:rsidRPr="00BB5853">
        <w:rPr>
          <w:rFonts w:ascii="Times New Roman" w:hAnsi="Times New Roman" w:cs="Times New Roman"/>
          <w:b/>
          <w:bCs/>
          <w:sz w:val="28"/>
          <w:szCs w:val="28"/>
        </w:rPr>
        <w:t xml:space="preserve">Лексичні інновації в сучасному англомовному </w:t>
      </w:r>
    </w:p>
    <w:p w14:paraId="1FD8E6E1" w14:textId="578D102D" w:rsidR="00A75C52" w:rsidRPr="00BB5853" w:rsidRDefault="00BB5853" w:rsidP="003E6386">
      <w:pPr>
        <w:spacing w:after="0" w:line="360" w:lineRule="auto"/>
        <w:jc w:val="center"/>
        <w:rPr>
          <w:rFonts w:ascii="Times New Roman" w:eastAsia="Calibri" w:hAnsi="Times New Roman" w:cs="Times New Roman"/>
          <w:b/>
          <w:bCs/>
          <w:sz w:val="28"/>
          <w:szCs w:val="28"/>
          <w:lang w:val="uk-UA"/>
        </w:rPr>
      </w:pPr>
      <w:r w:rsidRPr="00BB5853">
        <w:rPr>
          <w:rFonts w:ascii="Times New Roman" w:hAnsi="Times New Roman" w:cs="Times New Roman"/>
          <w:b/>
          <w:bCs/>
          <w:sz w:val="28"/>
          <w:szCs w:val="28"/>
        </w:rPr>
        <w:t>науковому дискурсі</w:t>
      </w:r>
      <w:r w:rsidR="00A75C52" w:rsidRPr="00BB5853">
        <w:rPr>
          <w:rFonts w:ascii="Times New Roman" w:eastAsia="Calibri" w:hAnsi="Times New Roman" w:cs="Times New Roman"/>
          <w:b/>
          <w:bCs/>
          <w:sz w:val="28"/>
          <w:szCs w:val="28"/>
          <w:lang w:val="uk-UA"/>
        </w:rPr>
        <w:t>»</w:t>
      </w:r>
    </w:p>
    <w:p w14:paraId="5F1DF8EA" w14:textId="58F0C14C" w:rsidR="00A75C52" w:rsidRPr="00BB5853" w:rsidRDefault="00A75C52" w:rsidP="003E6386">
      <w:pPr>
        <w:spacing w:after="0" w:line="360" w:lineRule="auto"/>
        <w:jc w:val="center"/>
        <w:rPr>
          <w:rFonts w:ascii="Times New Roman" w:eastAsia="Calibri" w:hAnsi="Times New Roman" w:cs="Times New Roman"/>
          <w:b/>
          <w:bCs/>
          <w:sz w:val="28"/>
          <w:szCs w:val="28"/>
          <w:lang w:val="en-US"/>
        </w:rPr>
      </w:pPr>
      <w:r w:rsidRPr="00BB5853">
        <w:rPr>
          <w:rFonts w:ascii="Times New Roman" w:eastAsia="Calibri" w:hAnsi="Times New Roman" w:cs="Times New Roman"/>
          <w:b/>
          <w:bCs/>
          <w:sz w:val="28"/>
          <w:szCs w:val="28"/>
          <w:lang w:val="en-US"/>
        </w:rPr>
        <w:t>“</w:t>
      </w:r>
      <w:r w:rsidR="00BB5853" w:rsidRPr="00BB5853">
        <w:rPr>
          <w:rFonts w:ascii="Times New Roman" w:hAnsi="Times New Roman" w:cs="Times New Roman"/>
          <w:b/>
          <w:bCs/>
          <w:sz w:val="28"/>
          <w:szCs w:val="28"/>
        </w:rPr>
        <w:t>Lexical innovations in modern English scientific discourse</w:t>
      </w:r>
      <w:r w:rsidRPr="00BB5853">
        <w:rPr>
          <w:rFonts w:ascii="Times New Roman" w:eastAsia="Calibri" w:hAnsi="Times New Roman" w:cs="Times New Roman"/>
          <w:b/>
          <w:bCs/>
          <w:sz w:val="28"/>
          <w:szCs w:val="28"/>
          <w:lang w:val="en-US"/>
        </w:rPr>
        <w:t>”</w:t>
      </w:r>
    </w:p>
    <w:p w14:paraId="1BE3052C" w14:textId="77777777" w:rsidR="00A75C52" w:rsidRPr="009A4899" w:rsidRDefault="00A75C52" w:rsidP="00A75C52">
      <w:pPr>
        <w:spacing w:line="252" w:lineRule="auto"/>
        <w:jc w:val="both"/>
        <w:rPr>
          <w:rFonts w:ascii="Times New Roman" w:eastAsia="Calibri" w:hAnsi="Times New Roman" w:cs="Times New Roman"/>
          <w:sz w:val="28"/>
          <w:lang w:val="en-US"/>
        </w:rPr>
      </w:pPr>
    </w:p>
    <w:p w14:paraId="6F4A2C7E" w14:textId="1BC7F4D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Здобувач</w:t>
      </w:r>
      <w:r w:rsidR="00D64387">
        <w:rPr>
          <w:rFonts w:ascii="Times New Roman" w:eastAsia="Calibri" w:hAnsi="Times New Roman" w:cs="Times New Roman"/>
          <w:sz w:val="28"/>
          <w:lang w:val="uk-UA"/>
        </w:rPr>
        <w:t>ки</w:t>
      </w:r>
      <w:r w:rsidRPr="00897C95">
        <w:rPr>
          <w:rFonts w:ascii="Times New Roman" w:eastAsia="Calibri" w:hAnsi="Times New Roman" w:cs="Times New Roman"/>
          <w:sz w:val="28"/>
          <w:lang w:val="uk-UA"/>
        </w:rPr>
        <w:t xml:space="preserve"> 2 курсу 1 групи</w:t>
      </w:r>
    </w:p>
    <w:p w14:paraId="0B99D0DE"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рівень освіти другий (магістерський)</w:t>
      </w:r>
    </w:p>
    <w:p w14:paraId="26EE8820"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галузь знань 03 «Г</w:t>
      </w:r>
      <w:r w:rsidRPr="00897C95">
        <w:rPr>
          <w:rFonts w:ascii="Times New Roman" w:hAnsi="Times New Roman" w:cs="Times New Roman"/>
          <w:sz w:val="28"/>
          <w:szCs w:val="28"/>
          <w:lang w:val="uk-UA"/>
        </w:rPr>
        <w:t>уманітарні науки</w:t>
      </w:r>
      <w:r w:rsidRPr="00897C95">
        <w:rPr>
          <w:rFonts w:ascii="Times New Roman" w:eastAsia="Calibri" w:hAnsi="Times New Roman" w:cs="Times New Roman"/>
          <w:sz w:val="28"/>
          <w:lang w:val="uk-UA"/>
        </w:rPr>
        <w:t>»</w:t>
      </w:r>
    </w:p>
    <w:p w14:paraId="27E9054C"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спеціальність 035 «Філологія»</w:t>
      </w:r>
    </w:p>
    <w:p w14:paraId="317D0E00" w14:textId="3FB3AE43" w:rsidR="00A75C52" w:rsidRPr="00154216" w:rsidRDefault="00BB5853" w:rsidP="00A75C52">
      <w:pPr>
        <w:spacing w:line="252" w:lineRule="auto"/>
        <w:ind w:left="3686"/>
        <w:rPr>
          <w:rFonts w:ascii="Times New Roman" w:eastAsia="Calibri" w:hAnsi="Times New Roman" w:cs="Times New Roman"/>
          <w:b/>
          <w:bCs/>
          <w:sz w:val="28"/>
          <w:szCs w:val="28"/>
          <w:lang w:val="uk-UA"/>
        </w:rPr>
      </w:pPr>
      <w:proofErr w:type="spellStart"/>
      <w:r>
        <w:rPr>
          <w:rFonts w:ascii="Times New Roman" w:hAnsi="Times New Roman" w:cs="Times New Roman"/>
          <w:b/>
          <w:bCs/>
          <w:sz w:val="28"/>
          <w:szCs w:val="28"/>
          <w:lang w:val="uk-UA"/>
        </w:rPr>
        <w:t>Вережак</w:t>
      </w:r>
      <w:proofErr w:type="spellEnd"/>
      <w:r>
        <w:rPr>
          <w:rFonts w:ascii="Times New Roman" w:hAnsi="Times New Roman" w:cs="Times New Roman"/>
          <w:b/>
          <w:bCs/>
          <w:sz w:val="28"/>
          <w:szCs w:val="28"/>
          <w:lang w:val="uk-UA"/>
        </w:rPr>
        <w:t xml:space="preserve"> Тетяни</w:t>
      </w:r>
      <w:r w:rsidR="00154216" w:rsidRPr="00154216">
        <w:rPr>
          <w:rFonts w:ascii="Times New Roman" w:hAnsi="Times New Roman" w:cs="Times New Roman"/>
          <w:b/>
          <w:bCs/>
          <w:sz w:val="28"/>
          <w:szCs w:val="28"/>
        </w:rPr>
        <w:t xml:space="preserve"> Юріївн</w:t>
      </w:r>
      <w:r w:rsidR="00154216" w:rsidRPr="00154216">
        <w:rPr>
          <w:rFonts w:ascii="Times New Roman" w:hAnsi="Times New Roman" w:cs="Times New Roman"/>
          <w:b/>
          <w:bCs/>
          <w:sz w:val="28"/>
          <w:szCs w:val="28"/>
          <w:lang w:val="uk-UA"/>
        </w:rPr>
        <w:t>и</w:t>
      </w:r>
    </w:p>
    <w:p w14:paraId="258EE43A" w14:textId="5794141F"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Керівник – </w:t>
      </w:r>
      <w:proofErr w:type="spellStart"/>
      <w:r w:rsidRPr="00897C95">
        <w:rPr>
          <w:rFonts w:ascii="Times New Roman" w:eastAsia="Calibri" w:hAnsi="Times New Roman" w:cs="Times New Roman"/>
          <w:sz w:val="28"/>
          <w:lang w:val="uk-UA"/>
        </w:rPr>
        <w:t>д.філол.н</w:t>
      </w:r>
      <w:proofErr w:type="spellEnd"/>
      <w:r w:rsidRPr="00897C95">
        <w:rPr>
          <w:rFonts w:ascii="Times New Roman" w:eastAsia="Calibri" w:hAnsi="Times New Roman" w:cs="Times New Roman"/>
          <w:sz w:val="28"/>
          <w:lang w:val="uk-UA"/>
        </w:rPr>
        <w:t>., доц</w:t>
      </w:r>
      <w:r w:rsidR="009A4899">
        <w:rPr>
          <w:rFonts w:ascii="Times New Roman" w:eastAsia="Calibri" w:hAnsi="Times New Roman" w:cs="Times New Roman"/>
          <w:sz w:val="28"/>
          <w:lang w:val="uk-UA"/>
        </w:rPr>
        <w:t>.</w:t>
      </w:r>
      <w:r w:rsidRPr="00897C95">
        <w:rPr>
          <w:rFonts w:ascii="Times New Roman" w:eastAsia="Calibri" w:hAnsi="Times New Roman" w:cs="Times New Roman"/>
          <w:sz w:val="28"/>
          <w:lang w:val="uk-UA"/>
        </w:rPr>
        <w:t xml:space="preserve"> </w:t>
      </w:r>
      <w:proofErr w:type="spellStart"/>
      <w:r w:rsidR="00154216">
        <w:rPr>
          <w:rFonts w:ascii="Times New Roman" w:eastAsia="Calibri" w:hAnsi="Times New Roman" w:cs="Times New Roman"/>
          <w:sz w:val="28"/>
          <w:lang w:val="uk-UA"/>
        </w:rPr>
        <w:t>Строченко</w:t>
      </w:r>
      <w:proofErr w:type="spellEnd"/>
      <w:r w:rsidR="00154216">
        <w:rPr>
          <w:rFonts w:ascii="Times New Roman" w:eastAsia="Calibri" w:hAnsi="Times New Roman" w:cs="Times New Roman"/>
          <w:sz w:val="28"/>
          <w:lang w:val="uk-UA"/>
        </w:rPr>
        <w:t xml:space="preserve"> Л.В.</w:t>
      </w:r>
    </w:p>
    <w:p w14:paraId="75D650D2"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9E77AA1"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00585386"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5788F7C5"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C963455"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br/>
      </w:r>
    </w:p>
    <w:p w14:paraId="69627B17" w14:textId="77777777" w:rsidR="00A75C52" w:rsidRPr="00897C95" w:rsidRDefault="00A75C52" w:rsidP="00A75C52">
      <w:pPr>
        <w:spacing w:line="252" w:lineRule="auto"/>
        <w:rPr>
          <w:rFonts w:ascii="Times New Roman" w:eastAsia="Calibri" w:hAnsi="Times New Roman" w:cs="Times New Roman"/>
          <w:sz w:val="28"/>
          <w:lang w:val="uk-UA"/>
        </w:rPr>
      </w:pPr>
    </w:p>
    <w:p w14:paraId="021915E0"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1768D0CC"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2B1EF236"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Одеса – 2025</w:t>
      </w:r>
    </w:p>
    <w:p w14:paraId="3426E02F" w14:textId="77777777" w:rsidR="00286B54" w:rsidRPr="00897C95" w:rsidRDefault="00286B54"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p w14:paraId="3DB166F6" w14:textId="298A27D5" w:rsidR="008F7E47" w:rsidRPr="00897C95" w:rsidRDefault="008F7E47"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r w:rsidRPr="00897C95">
        <w:rPr>
          <w:rFonts w:ascii="Times New Roman" w:eastAsia="Times New Roman" w:hAnsi="Times New Roman" w:cs="Times New Roman"/>
          <w:b/>
          <w:bCs/>
          <w:kern w:val="0"/>
          <w:sz w:val="27"/>
          <w:szCs w:val="27"/>
          <w:lang w:val="uk-UA" w:eastAsia="uk-UA"/>
          <w14:ligatures w14:val="none"/>
        </w:rPr>
        <w:t>ЗМІСТ</w:t>
      </w:r>
    </w:p>
    <w:p w14:paraId="0AFC8FB6" w14:textId="77777777" w:rsidR="0076031F" w:rsidRPr="00897C95" w:rsidRDefault="0076031F"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28"/>
        <w:gridCol w:w="1113"/>
      </w:tblGrid>
      <w:tr w:rsidR="00897C95" w:rsidRPr="00022D14" w14:paraId="481FEA32" w14:textId="77777777" w:rsidTr="00ED492C">
        <w:tc>
          <w:tcPr>
            <w:tcW w:w="8220" w:type="dxa"/>
          </w:tcPr>
          <w:p w14:paraId="3A248ED8" w14:textId="54B92271" w:rsidR="00FF63FD" w:rsidRPr="00022D14"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Вступ</w:t>
            </w:r>
          </w:p>
        </w:tc>
        <w:tc>
          <w:tcPr>
            <w:tcW w:w="1124" w:type="dxa"/>
          </w:tcPr>
          <w:p w14:paraId="2788DA00" w14:textId="21963E44" w:rsidR="00FF63FD" w:rsidRPr="006C72E7"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3</w:t>
            </w:r>
          </w:p>
        </w:tc>
      </w:tr>
      <w:tr w:rsidR="00897C95" w:rsidRPr="00022D14" w14:paraId="5569C3C2" w14:textId="77777777" w:rsidTr="00ED492C">
        <w:tc>
          <w:tcPr>
            <w:tcW w:w="8220" w:type="dxa"/>
          </w:tcPr>
          <w:p w14:paraId="0B6862D9" w14:textId="1747F145" w:rsidR="00FF63FD" w:rsidRPr="009C3D2F"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9C3D2F">
              <w:rPr>
                <w:rFonts w:ascii="Times New Roman" w:eastAsia="Times New Roman" w:hAnsi="Times New Roman" w:cs="Times New Roman"/>
                <w:kern w:val="0"/>
                <w:sz w:val="28"/>
                <w:szCs w:val="28"/>
                <w:lang w:val="uk-UA" w:eastAsia="uk-UA"/>
                <w14:ligatures w14:val="none"/>
              </w:rPr>
              <w:t xml:space="preserve">Розділ 1. </w:t>
            </w:r>
            <w:r w:rsidRPr="009C3D2F">
              <w:rPr>
                <w:rFonts w:ascii="Times New Roman" w:eastAsia="Times New Roman" w:hAnsi="Times New Roman" w:cs="Times New Roman"/>
                <w:caps/>
                <w:kern w:val="0"/>
                <w:sz w:val="28"/>
                <w:szCs w:val="28"/>
                <w:lang w:val="uk-UA" w:eastAsia="uk-UA"/>
                <w14:ligatures w14:val="none"/>
              </w:rPr>
              <w:t>Теоретичні засади дослідження</w:t>
            </w:r>
            <w:r w:rsidRPr="009C3D2F">
              <w:rPr>
                <w:rFonts w:ascii="Times New Roman" w:eastAsia="Times New Roman" w:hAnsi="Times New Roman" w:cs="Times New Roman"/>
                <w:kern w:val="0"/>
                <w:sz w:val="28"/>
                <w:szCs w:val="28"/>
                <w:lang w:val="uk-UA" w:eastAsia="uk-UA"/>
                <w14:ligatures w14:val="none"/>
              </w:rPr>
              <w:t xml:space="preserve"> </w:t>
            </w:r>
          </w:p>
        </w:tc>
        <w:tc>
          <w:tcPr>
            <w:tcW w:w="1124" w:type="dxa"/>
          </w:tcPr>
          <w:p w14:paraId="3EA4DAC6" w14:textId="1BDF88D4" w:rsidR="00FF63FD" w:rsidRPr="00022D14"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6</w:t>
            </w:r>
          </w:p>
        </w:tc>
      </w:tr>
      <w:tr w:rsidR="00897C95" w:rsidRPr="00022D14" w14:paraId="5BE0DAE4" w14:textId="77777777" w:rsidTr="00ED492C">
        <w:tc>
          <w:tcPr>
            <w:tcW w:w="8220" w:type="dxa"/>
          </w:tcPr>
          <w:p w14:paraId="5587BD8C" w14:textId="21B933E7" w:rsidR="00FF63FD" w:rsidRPr="00F94C05" w:rsidRDefault="00AB27FE" w:rsidP="0091090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94C05">
              <w:rPr>
                <w:rFonts w:ascii="Times New Roman" w:hAnsi="Times New Roman" w:cs="Times New Roman"/>
                <w:sz w:val="28"/>
                <w:szCs w:val="28"/>
              </w:rPr>
              <w:t>1.1. Поняття інновації в лінгвістиці: підходи до визначення</w:t>
            </w:r>
          </w:p>
        </w:tc>
        <w:tc>
          <w:tcPr>
            <w:tcW w:w="1124" w:type="dxa"/>
          </w:tcPr>
          <w:p w14:paraId="537F760E" w14:textId="1BCDE0E9" w:rsidR="00022D14" w:rsidRPr="009F5567" w:rsidRDefault="009F5567"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6</w:t>
            </w:r>
          </w:p>
        </w:tc>
      </w:tr>
      <w:tr w:rsidR="00897C95" w:rsidRPr="00022D14" w14:paraId="4AC72332" w14:textId="77777777" w:rsidTr="00ED492C">
        <w:tc>
          <w:tcPr>
            <w:tcW w:w="8220" w:type="dxa"/>
          </w:tcPr>
          <w:p w14:paraId="5C3A3491" w14:textId="4727B062" w:rsidR="00FB0AD3" w:rsidRPr="00F94C05" w:rsidRDefault="00F94C05" w:rsidP="00022D14">
            <w:pPr>
              <w:spacing w:line="240" w:lineRule="auto"/>
              <w:rPr>
                <w:rFonts w:ascii="Times New Roman" w:eastAsia="Times New Roman" w:hAnsi="Times New Roman" w:cs="Times New Roman"/>
                <w:kern w:val="0"/>
                <w:sz w:val="28"/>
                <w:szCs w:val="28"/>
                <w:lang w:val="uk-UA" w:eastAsia="uk-UA"/>
                <w14:ligatures w14:val="none"/>
              </w:rPr>
            </w:pPr>
            <w:r w:rsidRPr="00F94C05">
              <w:rPr>
                <w:rFonts w:ascii="Times New Roman" w:hAnsi="Times New Roman" w:cs="Times New Roman"/>
                <w:sz w:val="28"/>
                <w:szCs w:val="28"/>
              </w:rPr>
              <w:t>1.</w:t>
            </w:r>
            <w:r w:rsidRPr="00F94C05">
              <w:rPr>
                <w:rFonts w:ascii="Times New Roman" w:hAnsi="Times New Roman" w:cs="Times New Roman"/>
                <w:sz w:val="28"/>
                <w:szCs w:val="28"/>
                <w:lang w:val="uk-UA"/>
              </w:rPr>
              <w:t>2</w:t>
            </w:r>
            <w:r w:rsidRPr="00F94C05">
              <w:rPr>
                <w:rFonts w:ascii="Times New Roman" w:hAnsi="Times New Roman" w:cs="Times New Roman"/>
                <w:sz w:val="28"/>
                <w:szCs w:val="28"/>
              </w:rPr>
              <w:t>. Типологія лексичних інноваці</w:t>
            </w:r>
            <w:r w:rsidRPr="00F94C05">
              <w:rPr>
                <w:rFonts w:ascii="Times New Roman" w:hAnsi="Times New Roman" w:cs="Times New Roman"/>
                <w:sz w:val="28"/>
                <w:szCs w:val="28"/>
                <w:lang w:val="uk-UA"/>
              </w:rPr>
              <w:t>й</w:t>
            </w:r>
          </w:p>
        </w:tc>
        <w:tc>
          <w:tcPr>
            <w:tcW w:w="1124" w:type="dxa"/>
          </w:tcPr>
          <w:p w14:paraId="3FFF936A" w14:textId="3DBC1896" w:rsidR="00FB0AD3" w:rsidRPr="00F94C05" w:rsidRDefault="00A91E79" w:rsidP="00022D14">
            <w:pPr>
              <w:spacing w:line="240" w:lineRule="auto"/>
              <w:outlineLvl w:val="2"/>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9</w:t>
            </w:r>
          </w:p>
        </w:tc>
      </w:tr>
      <w:tr w:rsidR="004946C6" w:rsidRPr="00022D14" w14:paraId="25941CCF" w14:textId="77777777" w:rsidTr="00ED492C">
        <w:tc>
          <w:tcPr>
            <w:tcW w:w="8220" w:type="dxa"/>
          </w:tcPr>
          <w:p w14:paraId="0B2CAF6F" w14:textId="61A01C54" w:rsidR="004946C6" w:rsidRPr="00F94C05" w:rsidRDefault="00F94C05" w:rsidP="00022D14">
            <w:pPr>
              <w:spacing w:line="240" w:lineRule="auto"/>
              <w:rPr>
                <w:rFonts w:ascii="Times New Roman" w:eastAsia="Times New Roman" w:hAnsi="Times New Roman" w:cs="Times New Roman"/>
                <w:kern w:val="0"/>
                <w:sz w:val="28"/>
                <w:szCs w:val="28"/>
                <w:lang w:val="uk-UA" w:eastAsia="uk-UA"/>
                <w14:ligatures w14:val="none"/>
              </w:rPr>
            </w:pPr>
            <w:r w:rsidRPr="00F94C05">
              <w:rPr>
                <w:rFonts w:ascii="Times New Roman" w:eastAsia="Times New Roman" w:hAnsi="Times New Roman" w:cs="Times New Roman"/>
                <w:kern w:val="0"/>
                <w:sz w:val="28"/>
                <w:szCs w:val="28"/>
                <w:lang w:val="uk-UA" w:eastAsia="uk-UA"/>
                <w14:ligatures w14:val="none"/>
              </w:rPr>
              <w:t>1.3. Підходи до вивчення неологізмів</w:t>
            </w:r>
          </w:p>
        </w:tc>
        <w:tc>
          <w:tcPr>
            <w:tcW w:w="1124" w:type="dxa"/>
          </w:tcPr>
          <w:p w14:paraId="4C52F52A" w14:textId="7457E457" w:rsidR="004946C6" w:rsidRPr="00F94C05" w:rsidRDefault="00A91E79" w:rsidP="00022D14">
            <w:pPr>
              <w:spacing w:line="240" w:lineRule="auto"/>
              <w:outlineLvl w:val="2"/>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11</w:t>
            </w:r>
          </w:p>
        </w:tc>
      </w:tr>
      <w:tr w:rsidR="004946C6" w:rsidRPr="00022D14" w14:paraId="1FF32DC1" w14:textId="77777777" w:rsidTr="00ED492C">
        <w:tc>
          <w:tcPr>
            <w:tcW w:w="8220" w:type="dxa"/>
          </w:tcPr>
          <w:p w14:paraId="4979A8F2" w14:textId="67C30399" w:rsidR="004946C6" w:rsidRPr="00F94C05" w:rsidRDefault="00F94C05" w:rsidP="00022D14">
            <w:pPr>
              <w:spacing w:line="240" w:lineRule="auto"/>
              <w:rPr>
                <w:rFonts w:ascii="Times New Roman" w:eastAsia="Times New Roman" w:hAnsi="Times New Roman" w:cs="Times New Roman"/>
                <w:kern w:val="0"/>
                <w:sz w:val="28"/>
                <w:szCs w:val="28"/>
                <w:lang w:val="uk-UA" w:eastAsia="uk-UA"/>
                <w14:ligatures w14:val="none"/>
              </w:rPr>
            </w:pPr>
            <w:r w:rsidRPr="00F94C05">
              <w:rPr>
                <w:rFonts w:ascii="Times New Roman" w:hAnsi="Times New Roman" w:cs="Times New Roman"/>
                <w:sz w:val="28"/>
                <w:szCs w:val="28"/>
                <w:lang w:val="uk-UA"/>
              </w:rPr>
              <w:t xml:space="preserve">1.4. </w:t>
            </w:r>
            <w:r w:rsidRPr="00F94C05">
              <w:rPr>
                <w:rFonts w:ascii="Times New Roman" w:hAnsi="Times New Roman" w:cs="Times New Roman"/>
                <w:sz w:val="28"/>
                <w:szCs w:val="28"/>
              </w:rPr>
              <w:t xml:space="preserve">Науковий дискурс як </w:t>
            </w:r>
            <w:r w:rsidRPr="00F94C05">
              <w:rPr>
                <w:rFonts w:ascii="Times New Roman" w:hAnsi="Times New Roman" w:cs="Times New Roman"/>
                <w:sz w:val="28"/>
                <w:szCs w:val="28"/>
                <w:lang w:val="uk-UA"/>
              </w:rPr>
              <w:t>об’єкт дослідження</w:t>
            </w:r>
          </w:p>
        </w:tc>
        <w:tc>
          <w:tcPr>
            <w:tcW w:w="1124" w:type="dxa"/>
          </w:tcPr>
          <w:p w14:paraId="5B53265A" w14:textId="285BAAD0" w:rsidR="004946C6" w:rsidRPr="00A91E79" w:rsidRDefault="00A91E79"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12</w:t>
            </w:r>
          </w:p>
        </w:tc>
      </w:tr>
      <w:tr w:rsidR="00897C95" w:rsidRPr="00022D14" w14:paraId="2770D3EF" w14:textId="77777777" w:rsidTr="00ED492C">
        <w:tc>
          <w:tcPr>
            <w:tcW w:w="8220" w:type="dxa"/>
          </w:tcPr>
          <w:p w14:paraId="549E1F43" w14:textId="71AE6F99" w:rsidR="00FB0AD3" w:rsidRPr="00F94C05" w:rsidRDefault="00F94C05" w:rsidP="00022D14">
            <w:pPr>
              <w:spacing w:line="240" w:lineRule="auto"/>
              <w:jc w:val="both"/>
              <w:rPr>
                <w:rFonts w:ascii="Times New Roman" w:eastAsia="Times New Roman" w:hAnsi="Times New Roman" w:cs="Times New Roman"/>
                <w:kern w:val="0"/>
                <w:sz w:val="28"/>
                <w:szCs w:val="28"/>
                <w:lang w:val="uk-UA" w:eastAsia="uk-UA"/>
                <w14:ligatures w14:val="none"/>
              </w:rPr>
            </w:pPr>
            <w:r w:rsidRPr="00F94C05">
              <w:rPr>
                <w:rFonts w:ascii="Times New Roman" w:eastAsia="Times New Roman" w:hAnsi="Times New Roman" w:cs="Times New Roman"/>
                <w:kern w:val="0"/>
                <w:sz w:val="28"/>
                <w:szCs w:val="28"/>
                <w:lang w:val="uk-UA" w:eastAsia="uk-UA"/>
                <w14:ligatures w14:val="none"/>
              </w:rPr>
              <w:t>1.5. Методика дослідження</w:t>
            </w:r>
          </w:p>
        </w:tc>
        <w:tc>
          <w:tcPr>
            <w:tcW w:w="1124" w:type="dxa"/>
          </w:tcPr>
          <w:p w14:paraId="51222EF8" w14:textId="3F52C99D" w:rsidR="00FB0AD3" w:rsidRPr="00AA3C20" w:rsidRDefault="00AA3C20"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16</w:t>
            </w:r>
          </w:p>
        </w:tc>
      </w:tr>
      <w:tr w:rsidR="00897C95" w:rsidRPr="00022D14" w14:paraId="7F32D62E" w14:textId="77777777" w:rsidTr="00ED492C">
        <w:tc>
          <w:tcPr>
            <w:tcW w:w="8220" w:type="dxa"/>
          </w:tcPr>
          <w:p w14:paraId="478F30DC" w14:textId="5C943068" w:rsidR="00FB0AD3" w:rsidRPr="00F94C05" w:rsidRDefault="00FB0AD3" w:rsidP="00022D14">
            <w:pPr>
              <w:spacing w:line="240" w:lineRule="auto"/>
              <w:jc w:val="both"/>
              <w:rPr>
                <w:rFonts w:ascii="Times New Roman" w:eastAsia="Times New Roman" w:hAnsi="Times New Roman" w:cs="Times New Roman"/>
                <w:kern w:val="0"/>
                <w:sz w:val="28"/>
                <w:szCs w:val="28"/>
                <w:lang w:val="uk-UA" w:eastAsia="uk-UA"/>
                <w14:ligatures w14:val="none"/>
              </w:rPr>
            </w:pPr>
            <w:r w:rsidRPr="00F94C05">
              <w:rPr>
                <w:rFonts w:ascii="Times New Roman" w:eastAsia="Times New Roman" w:hAnsi="Times New Roman" w:cs="Times New Roman"/>
                <w:kern w:val="0"/>
                <w:sz w:val="28"/>
                <w:szCs w:val="28"/>
                <w:lang w:val="uk-UA" w:eastAsia="uk-UA"/>
                <w14:ligatures w14:val="none"/>
              </w:rPr>
              <w:t>Висновки до розділу 1</w:t>
            </w:r>
          </w:p>
        </w:tc>
        <w:tc>
          <w:tcPr>
            <w:tcW w:w="1124" w:type="dxa"/>
          </w:tcPr>
          <w:p w14:paraId="5B524BCD" w14:textId="2BA54D11" w:rsidR="00FB0AD3" w:rsidRPr="00AA3C20" w:rsidRDefault="00AA3C20"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18</w:t>
            </w:r>
          </w:p>
        </w:tc>
      </w:tr>
      <w:tr w:rsidR="00897C95" w:rsidRPr="00022D14" w14:paraId="21050F37" w14:textId="77777777" w:rsidTr="00ED492C">
        <w:tc>
          <w:tcPr>
            <w:tcW w:w="8220" w:type="dxa"/>
          </w:tcPr>
          <w:p w14:paraId="5C4F9354" w14:textId="2CFEA684" w:rsidR="00FB0AD3" w:rsidRPr="00F94C05" w:rsidRDefault="0099791C"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94C05">
              <w:rPr>
                <w:rFonts w:ascii="Times New Roman" w:hAnsi="Times New Roman" w:cs="Times New Roman"/>
                <w:sz w:val="28"/>
                <w:szCs w:val="28"/>
              </w:rPr>
              <w:t xml:space="preserve">РОЗДІЛ 2. </w:t>
            </w:r>
            <w:r w:rsidR="00F94C05" w:rsidRPr="00F94C05">
              <w:rPr>
                <w:rFonts w:ascii="Times New Roman" w:hAnsi="Times New Roman" w:cs="Times New Roman"/>
                <w:caps/>
                <w:sz w:val="28"/>
                <w:szCs w:val="28"/>
              </w:rPr>
              <w:t>Лексичні інновації в сучасному англомовному науковому дискурсі: типологія та функціонування</w:t>
            </w:r>
          </w:p>
        </w:tc>
        <w:tc>
          <w:tcPr>
            <w:tcW w:w="1124" w:type="dxa"/>
          </w:tcPr>
          <w:p w14:paraId="73D3D7A7" w14:textId="75C023EC" w:rsidR="00FB0AD3" w:rsidRPr="00AA3C20" w:rsidRDefault="00AA3C20"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22</w:t>
            </w:r>
          </w:p>
        </w:tc>
      </w:tr>
      <w:tr w:rsidR="00995528" w:rsidRPr="00022D14" w14:paraId="08BB738D" w14:textId="77777777" w:rsidTr="00ED492C">
        <w:tc>
          <w:tcPr>
            <w:tcW w:w="8220" w:type="dxa"/>
          </w:tcPr>
          <w:p w14:paraId="658799A5" w14:textId="6BAC73BA" w:rsidR="00995528" w:rsidRPr="00F94C05" w:rsidRDefault="009C3D2F"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94C05">
              <w:rPr>
                <w:rFonts w:ascii="Times New Roman" w:hAnsi="Times New Roman" w:cs="Times New Roman"/>
                <w:sz w:val="28"/>
                <w:szCs w:val="28"/>
                <w:lang w:val="uk-UA"/>
              </w:rPr>
              <w:t xml:space="preserve">2.1. </w:t>
            </w:r>
            <w:r w:rsidRPr="00F94C05">
              <w:rPr>
                <w:rFonts w:ascii="Times New Roman" w:hAnsi="Times New Roman" w:cs="Times New Roman"/>
                <w:sz w:val="28"/>
                <w:szCs w:val="28"/>
              </w:rPr>
              <w:t xml:space="preserve">Характеристика </w:t>
            </w:r>
            <w:r w:rsidR="00F94C05" w:rsidRPr="00F94C05">
              <w:rPr>
                <w:rFonts w:ascii="Times New Roman" w:hAnsi="Times New Roman" w:cs="Times New Roman"/>
                <w:sz w:val="28"/>
                <w:szCs w:val="28"/>
                <w:lang w:val="uk-UA"/>
              </w:rPr>
              <w:t>вибірки</w:t>
            </w:r>
          </w:p>
        </w:tc>
        <w:tc>
          <w:tcPr>
            <w:tcW w:w="1124" w:type="dxa"/>
          </w:tcPr>
          <w:p w14:paraId="1E1E3A9E" w14:textId="126BA226" w:rsidR="00995528" w:rsidRPr="00AA3C20" w:rsidRDefault="00AA3C20"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22</w:t>
            </w:r>
          </w:p>
        </w:tc>
      </w:tr>
      <w:tr w:rsidR="00897C95" w:rsidRPr="00022D14" w14:paraId="679E37EA" w14:textId="77777777" w:rsidTr="00ED492C">
        <w:tc>
          <w:tcPr>
            <w:tcW w:w="8220" w:type="dxa"/>
          </w:tcPr>
          <w:p w14:paraId="24BACE8B" w14:textId="69BE838A" w:rsidR="00FB0AD3" w:rsidRPr="00F94C05" w:rsidRDefault="00F94C05"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94C05">
              <w:rPr>
                <w:rFonts w:ascii="Times New Roman" w:eastAsia="Times New Roman" w:hAnsi="Times New Roman" w:cs="Times New Roman"/>
                <w:kern w:val="0"/>
                <w:sz w:val="28"/>
                <w:szCs w:val="28"/>
                <w:lang w:val="uk-UA" w:eastAsia="uk-UA"/>
                <w14:ligatures w14:val="none"/>
              </w:rPr>
              <w:t>2.2. Типологія інновацій</w:t>
            </w:r>
          </w:p>
        </w:tc>
        <w:tc>
          <w:tcPr>
            <w:tcW w:w="1124" w:type="dxa"/>
          </w:tcPr>
          <w:p w14:paraId="2D927BA5" w14:textId="2D929ECA" w:rsidR="00FB0AD3" w:rsidRPr="00ED492C" w:rsidRDefault="00ED492C"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24</w:t>
            </w:r>
          </w:p>
        </w:tc>
      </w:tr>
      <w:tr w:rsidR="00897C95" w:rsidRPr="00022D14" w14:paraId="7EDF7DBA" w14:textId="77777777" w:rsidTr="00ED492C">
        <w:tc>
          <w:tcPr>
            <w:tcW w:w="8220" w:type="dxa"/>
          </w:tcPr>
          <w:p w14:paraId="3B659A32" w14:textId="542747AE" w:rsidR="00FB0AD3" w:rsidRPr="00F94C05" w:rsidRDefault="00F94C05" w:rsidP="00022D14">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F94C05">
              <w:rPr>
                <w:rFonts w:ascii="Times New Roman" w:eastAsia="Times New Roman" w:hAnsi="Times New Roman" w:cs="Times New Roman"/>
                <w:kern w:val="0"/>
                <w:sz w:val="28"/>
                <w:szCs w:val="28"/>
                <w:lang w:val="ru-RU" w:eastAsia="uk-UA"/>
                <w14:ligatures w14:val="none"/>
              </w:rPr>
              <w:t xml:space="preserve">2.3. </w:t>
            </w:r>
            <w:r w:rsidRPr="00F94C05">
              <w:rPr>
                <w:rFonts w:ascii="Times New Roman" w:hAnsi="Times New Roman" w:cs="Times New Roman"/>
                <w:sz w:val="28"/>
                <w:szCs w:val="28"/>
              </w:rPr>
              <w:t>Словотвірні моделі інновацій</w:t>
            </w:r>
          </w:p>
        </w:tc>
        <w:tc>
          <w:tcPr>
            <w:tcW w:w="1124" w:type="dxa"/>
          </w:tcPr>
          <w:p w14:paraId="43D93553" w14:textId="454C595A" w:rsidR="00CD504D" w:rsidRPr="00ED492C" w:rsidRDefault="00ED492C"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32</w:t>
            </w:r>
          </w:p>
        </w:tc>
      </w:tr>
      <w:tr w:rsidR="00897C95" w:rsidRPr="00022D14" w14:paraId="651589DA" w14:textId="77777777" w:rsidTr="00ED492C">
        <w:tc>
          <w:tcPr>
            <w:tcW w:w="8220" w:type="dxa"/>
          </w:tcPr>
          <w:p w14:paraId="3CD07669" w14:textId="6D26EFC3" w:rsidR="00766A3E" w:rsidRPr="00F94C05" w:rsidRDefault="00F94C05"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94C05">
              <w:rPr>
                <w:rFonts w:ascii="Times New Roman" w:eastAsia="Times New Roman" w:hAnsi="Times New Roman" w:cs="Times New Roman"/>
                <w:kern w:val="0"/>
                <w:sz w:val="28"/>
                <w:szCs w:val="28"/>
                <w:lang w:val="uk-UA" w:eastAsia="uk-UA"/>
                <w14:ligatures w14:val="none"/>
              </w:rPr>
              <w:t xml:space="preserve">2.4. </w:t>
            </w:r>
            <w:r w:rsidRPr="00F94C05">
              <w:rPr>
                <w:rFonts w:ascii="Times New Roman" w:hAnsi="Times New Roman" w:cs="Times New Roman"/>
                <w:sz w:val="28"/>
                <w:szCs w:val="28"/>
              </w:rPr>
              <w:t>Запозичення та інтернаціоналізми в академічній комунікації</w:t>
            </w:r>
          </w:p>
        </w:tc>
        <w:tc>
          <w:tcPr>
            <w:tcW w:w="1124" w:type="dxa"/>
          </w:tcPr>
          <w:p w14:paraId="245B7EA0" w14:textId="07549885" w:rsidR="00766A3E" w:rsidRPr="00ED492C" w:rsidRDefault="00ED492C"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35</w:t>
            </w:r>
          </w:p>
        </w:tc>
      </w:tr>
      <w:tr w:rsidR="005F5DA8" w:rsidRPr="00022D14" w14:paraId="20E0B0C8" w14:textId="77777777" w:rsidTr="00ED492C">
        <w:tc>
          <w:tcPr>
            <w:tcW w:w="8220" w:type="dxa"/>
          </w:tcPr>
          <w:p w14:paraId="194B1EE3" w14:textId="4429610F" w:rsidR="005F5DA8" w:rsidRPr="00F94C05" w:rsidRDefault="00F94C05" w:rsidP="00022D14">
            <w:pPr>
              <w:pStyle w:val="3"/>
              <w:spacing w:before="0" w:beforeAutospacing="0" w:after="0" w:afterAutospacing="0"/>
              <w:outlineLvl w:val="2"/>
              <w:rPr>
                <w:b w:val="0"/>
                <w:bCs w:val="0"/>
                <w:sz w:val="28"/>
                <w:szCs w:val="28"/>
              </w:rPr>
            </w:pPr>
            <w:r w:rsidRPr="00F94C05">
              <w:rPr>
                <w:b w:val="0"/>
                <w:bCs w:val="0"/>
                <w:sz w:val="28"/>
                <w:szCs w:val="28"/>
              </w:rPr>
              <w:t>2.5. Прагматичні й комунікативні функції інновацій у наукових текстах</w:t>
            </w:r>
          </w:p>
        </w:tc>
        <w:tc>
          <w:tcPr>
            <w:tcW w:w="1124" w:type="dxa"/>
          </w:tcPr>
          <w:p w14:paraId="71ECB4CA" w14:textId="696CEAFD" w:rsidR="00CD504D" w:rsidRPr="00ED492C" w:rsidRDefault="00ED492C"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39</w:t>
            </w:r>
          </w:p>
        </w:tc>
      </w:tr>
      <w:tr w:rsidR="00897C95" w:rsidRPr="00022D14" w14:paraId="72469F30" w14:textId="77777777" w:rsidTr="00ED492C">
        <w:tc>
          <w:tcPr>
            <w:tcW w:w="8220" w:type="dxa"/>
          </w:tcPr>
          <w:p w14:paraId="2531E14D" w14:textId="17C17756" w:rsidR="00FB0AD3" w:rsidRPr="00F94C05"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F94C05">
              <w:rPr>
                <w:rFonts w:ascii="Times New Roman" w:eastAsia="Times New Roman" w:hAnsi="Times New Roman" w:cs="Times New Roman"/>
                <w:kern w:val="0"/>
                <w:sz w:val="28"/>
                <w:szCs w:val="28"/>
                <w:lang w:val="uk-UA" w:eastAsia="uk-UA"/>
                <w14:ligatures w14:val="none"/>
              </w:rPr>
              <w:t xml:space="preserve">Висновки до розділу </w:t>
            </w:r>
            <w:r w:rsidR="006C72E7" w:rsidRPr="00F94C05">
              <w:rPr>
                <w:rFonts w:ascii="Times New Roman" w:eastAsia="Times New Roman" w:hAnsi="Times New Roman" w:cs="Times New Roman"/>
                <w:kern w:val="0"/>
                <w:sz w:val="28"/>
                <w:szCs w:val="28"/>
                <w:lang w:val="uk-UA" w:eastAsia="uk-UA"/>
                <w14:ligatures w14:val="none"/>
              </w:rPr>
              <w:t>2</w:t>
            </w:r>
          </w:p>
        </w:tc>
        <w:tc>
          <w:tcPr>
            <w:tcW w:w="1124" w:type="dxa"/>
          </w:tcPr>
          <w:p w14:paraId="059CFA9A" w14:textId="4D1C8E0A" w:rsidR="00FB0AD3" w:rsidRPr="00ED492C" w:rsidRDefault="00ED492C"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43</w:t>
            </w:r>
          </w:p>
        </w:tc>
      </w:tr>
      <w:tr w:rsidR="00897C95" w:rsidRPr="00022D14" w14:paraId="3C679CD4" w14:textId="77777777" w:rsidTr="00ED492C">
        <w:tc>
          <w:tcPr>
            <w:tcW w:w="8220" w:type="dxa"/>
          </w:tcPr>
          <w:p w14:paraId="3045DC7C" w14:textId="3F5A30B2" w:rsidR="00FB0AD3" w:rsidRPr="00F94C05"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F94C05">
              <w:rPr>
                <w:rFonts w:ascii="Times New Roman" w:eastAsia="Times New Roman" w:hAnsi="Times New Roman" w:cs="Times New Roman"/>
                <w:kern w:val="0"/>
                <w:sz w:val="28"/>
                <w:szCs w:val="28"/>
                <w:lang w:val="uk-UA" w:eastAsia="uk-UA"/>
                <w14:ligatures w14:val="none"/>
              </w:rPr>
              <w:t>Висновки</w:t>
            </w:r>
          </w:p>
        </w:tc>
        <w:tc>
          <w:tcPr>
            <w:tcW w:w="1124" w:type="dxa"/>
          </w:tcPr>
          <w:p w14:paraId="03284EE7" w14:textId="233A01B7" w:rsidR="00FB0AD3" w:rsidRPr="00ED492C" w:rsidRDefault="00ED492C"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46</w:t>
            </w:r>
          </w:p>
        </w:tc>
      </w:tr>
      <w:tr w:rsidR="00897C95" w:rsidRPr="00022D14" w14:paraId="5A454F25" w14:textId="77777777" w:rsidTr="00ED492C">
        <w:tc>
          <w:tcPr>
            <w:tcW w:w="8220" w:type="dxa"/>
          </w:tcPr>
          <w:p w14:paraId="01C95BE2" w14:textId="4EBA83CE"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Список використаної літератур</w:t>
            </w:r>
            <w:r w:rsidR="006C72E7">
              <w:rPr>
                <w:rFonts w:ascii="Times New Roman" w:eastAsia="Times New Roman" w:hAnsi="Times New Roman" w:cs="Times New Roman"/>
                <w:kern w:val="0"/>
                <w:sz w:val="28"/>
                <w:szCs w:val="28"/>
                <w:lang w:val="uk-UA" w:eastAsia="uk-UA"/>
                <w14:ligatures w14:val="none"/>
              </w:rPr>
              <w:t>и</w:t>
            </w:r>
          </w:p>
        </w:tc>
        <w:tc>
          <w:tcPr>
            <w:tcW w:w="1124" w:type="dxa"/>
          </w:tcPr>
          <w:p w14:paraId="24D6AA05" w14:textId="2CDC58AC" w:rsidR="00FB0AD3" w:rsidRPr="00ED492C" w:rsidRDefault="00ED492C"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50</w:t>
            </w:r>
          </w:p>
        </w:tc>
      </w:tr>
      <w:tr w:rsidR="00897C95" w:rsidRPr="00022D14" w14:paraId="2AED80AB" w14:textId="77777777" w:rsidTr="00ED492C">
        <w:trPr>
          <w:trHeight w:val="68"/>
        </w:trPr>
        <w:tc>
          <w:tcPr>
            <w:tcW w:w="8220" w:type="dxa"/>
          </w:tcPr>
          <w:p w14:paraId="0D99A03D" w14:textId="48331C47"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 xml:space="preserve">Анотація </w:t>
            </w:r>
          </w:p>
        </w:tc>
        <w:tc>
          <w:tcPr>
            <w:tcW w:w="1124" w:type="dxa"/>
          </w:tcPr>
          <w:p w14:paraId="59A5063F" w14:textId="3CEF7278" w:rsidR="00FB0AD3" w:rsidRPr="00ED492C" w:rsidRDefault="00ED492C"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57</w:t>
            </w:r>
          </w:p>
        </w:tc>
      </w:tr>
      <w:tr w:rsidR="00897C95" w:rsidRPr="00022D14" w14:paraId="0B3DD072" w14:textId="77777777" w:rsidTr="00ED492C">
        <w:tc>
          <w:tcPr>
            <w:tcW w:w="8220" w:type="dxa"/>
          </w:tcPr>
          <w:p w14:paraId="4C43F074" w14:textId="53FE174D"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en-US" w:eastAsia="uk-UA"/>
                <w14:ligatures w14:val="none"/>
              </w:rPr>
              <w:t>Abstract</w:t>
            </w:r>
          </w:p>
        </w:tc>
        <w:tc>
          <w:tcPr>
            <w:tcW w:w="1124" w:type="dxa"/>
          </w:tcPr>
          <w:p w14:paraId="656C6A7B" w14:textId="3652D469" w:rsidR="00FB0AD3" w:rsidRPr="00ED492C" w:rsidRDefault="00ED492C" w:rsidP="00022D14">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59</w:t>
            </w:r>
          </w:p>
        </w:tc>
      </w:tr>
    </w:tbl>
    <w:p w14:paraId="2C12DF1E" w14:textId="106C5D5A" w:rsidR="00E30FC6" w:rsidRPr="00022D14" w:rsidRDefault="00E30FC6" w:rsidP="00022D14">
      <w:pPr>
        <w:spacing w:after="0"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022D14" w:rsidRDefault="00F945D5" w:rsidP="00022D14">
      <w:pPr>
        <w:spacing w:after="0"/>
        <w:rPr>
          <w:rFonts w:ascii="Times New Roman" w:hAnsi="Times New Roman" w:cs="Times New Roman"/>
          <w:sz w:val="28"/>
          <w:szCs w:val="28"/>
        </w:rPr>
      </w:pPr>
    </w:p>
    <w:p w14:paraId="4FF8AB1C" w14:textId="77777777" w:rsidR="005B3E5E" w:rsidRPr="00897C95" w:rsidRDefault="005B3E5E" w:rsidP="005B3E5E">
      <w:pPr>
        <w:pStyle w:val="a3"/>
        <w:spacing w:before="0" w:beforeAutospacing="0" w:after="0" w:afterAutospacing="0" w:line="360" w:lineRule="auto"/>
        <w:ind w:firstLine="709"/>
        <w:jc w:val="both"/>
        <w:rPr>
          <w:rStyle w:val="a5"/>
          <w:b w:val="0"/>
          <w:bCs w:val="0"/>
          <w:sz w:val="28"/>
          <w:szCs w:val="28"/>
        </w:rPr>
      </w:pPr>
    </w:p>
    <w:p w14:paraId="6EC2F567"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5E45312A"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738FFD65"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6C029C1D"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2193A5DC"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3CC9D018"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3D8FB481" w14:textId="77777777" w:rsidR="00D56D90" w:rsidRDefault="00D56D90" w:rsidP="00363246">
      <w:pPr>
        <w:pStyle w:val="a3"/>
        <w:spacing w:before="0" w:beforeAutospacing="0" w:after="0" w:afterAutospacing="0" w:line="360" w:lineRule="auto"/>
        <w:ind w:firstLine="709"/>
        <w:jc w:val="center"/>
        <w:rPr>
          <w:rStyle w:val="a5"/>
          <w:caps/>
          <w:sz w:val="28"/>
          <w:szCs w:val="28"/>
        </w:rPr>
      </w:pPr>
    </w:p>
    <w:p w14:paraId="09E02906" w14:textId="77777777" w:rsidR="005019D1" w:rsidRDefault="005019D1" w:rsidP="00363246">
      <w:pPr>
        <w:pStyle w:val="a3"/>
        <w:spacing w:before="0" w:beforeAutospacing="0" w:after="0" w:afterAutospacing="0" w:line="360" w:lineRule="auto"/>
        <w:ind w:firstLine="709"/>
        <w:jc w:val="center"/>
        <w:rPr>
          <w:rStyle w:val="a5"/>
          <w:caps/>
          <w:sz w:val="28"/>
          <w:szCs w:val="28"/>
        </w:rPr>
      </w:pPr>
    </w:p>
    <w:p w14:paraId="47EEE54F" w14:textId="4E0D6FCC" w:rsidR="005019D1" w:rsidRDefault="005019D1" w:rsidP="00363246">
      <w:pPr>
        <w:pStyle w:val="a3"/>
        <w:spacing w:before="0" w:beforeAutospacing="0" w:after="0" w:afterAutospacing="0" w:line="360" w:lineRule="auto"/>
        <w:ind w:firstLine="709"/>
        <w:jc w:val="center"/>
        <w:rPr>
          <w:rStyle w:val="a5"/>
          <w:caps/>
          <w:sz w:val="28"/>
          <w:szCs w:val="28"/>
        </w:rPr>
      </w:pPr>
    </w:p>
    <w:p w14:paraId="7486B80D" w14:textId="77777777" w:rsidR="008C6221" w:rsidRDefault="008C6221" w:rsidP="00363246">
      <w:pPr>
        <w:pStyle w:val="a3"/>
        <w:spacing w:before="0" w:beforeAutospacing="0" w:after="0" w:afterAutospacing="0" w:line="360" w:lineRule="auto"/>
        <w:ind w:firstLine="709"/>
        <w:jc w:val="center"/>
        <w:rPr>
          <w:rStyle w:val="a5"/>
          <w:caps/>
          <w:sz w:val="28"/>
          <w:szCs w:val="28"/>
        </w:rPr>
      </w:pPr>
    </w:p>
    <w:p w14:paraId="4FFF1246" w14:textId="77777777" w:rsidR="005019D1" w:rsidRDefault="005019D1" w:rsidP="00363246">
      <w:pPr>
        <w:pStyle w:val="a3"/>
        <w:spacing w:before="0" w:beforeAutospacing="0" w:after="0" w:afterAutospacing="0" w:line="360" w:lineRule="auto"/>
        <w:ind w:firstLine="709"/>
        <w:jc w:val="center"/>
        <w:rPr>
          <w:rStyle w:val="a5"/>
          <w:caps/>
          <w:sz w:val="28"/>
          <w:szCs w:val="28"/>
        </w:rPr>
      </w:pPr>
    </w:p>
    <w:p w14:paraId="2F07321D" w14:textId="56CE4F1C" w:rsidR="00D13E01" w:rsidRPr="00897C95" w:rsidRDefault="00D13E01" w:rsidP="00363246">
      <w:pPr>
        <w:pStyle w:val="a3"/>
        <w:spacing w:before="0" w:beforeAutospacing="0" w:after="0" w:afterAutospacing="0" w:line="360" w:lineRule="auto"/>
        <w:ind w:firstLine="709"/>
        <w:jc w:val="center"/>
        <w:rPr>
          <w:rStyle w:val="a5"/>
          <w:caps/>
          <w:sz w:val="28"/>
          <w:szCs w:val="28"/>
        </w:rPr>
      </w:pPr>
      <w:r w:rsidRPr="00897C95">
        <w:rPr>
          <w:rStyle w:val="a5"/>
          <w:caps/>
          <w:sz w:val="28"/>
          <w:szCs w:val="28"/>
        </w:rPr>
        <w:lastRenderedPageBreak/>
        <w:t>Вступ</w:t>
      </w:r>
    </w:p>
    <w:p w14:paraId="3007E19B" w14:textId="7777777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 xml:space="preserve">Стрімкий розвиток науки й технологій у XXI столітті, глобалізаційні процеси, міждисциплінарні взаємодії та </w:t>
      </w:r>
      <w:proofErr w:type="spellStart"/>
      <w:r w:rsidRPr="00CA1801">
        <w:rPr>
          <w:rFonts w:ascii="Times New Roman" w:eastAsia="Times New Roman" w:hAnsi="Times New Roman" w:cs="Times New Roman"/>
          <w:kern w:val="0"/>
          <w:sz w:val="28"/>
          <w:szCs w:val="28"/>
          <w:lang w:val="uk-UA" w:eastAsia="uk-UA"/>
          <w14:ligatures w14:val="none"/>
        </w:rPr>
        <w:t>цифровізація</w:t>
      </w:r>
      <w:proofErr w:type="spellEnd"/>
      <w:r w:rsidRPr="00CA1801">
        <w:rPr>
          <w:rFonts w:ascii="Times New Roman" w:eastAsia="Times New Roman" w:hAnsi="Times New Roman" w:cs="Times New Roman"/>
          <w:kern w:val="0"/>
          <w:sz w:val="28"/>
          <w:szCs w:val="28"/>
          <w:lang w:val="uk-UA" w:eastAsia="uk-UA"/>
          <w14:ligatures w14:val="none"/>
        </w:rPr>
        <w:t xml:space="preserve"> наукової комунікації зумовлюють інтенсивну динаміку </w:t>
      </w:r>
      <w:proofErr w:type="spellStart"/>
      <w:r w:rsidRPr="00CA1801">
        <w:rPr>
          <w:rFonts w:ascii="Times New Roman" w:eastAsia="Times New Roman" w:hAnsi="Times New Roman" w:cs="Times New Roman"/>
          <w:kern w:val="0"/>
          <w:sz w:val="28"/>
          <w:szCs w:val="28"/>
          <w:lang w:val="uk-UA" w:eastAsia="uk-UA"/>
          <w14:ligatures w14:val="none"/>
        </w:rPr>
        <w:t>мовних</w:t>
      </w:r>
      <w:proofErr w:type="spellEnd"/>
      <w:r w:rsidRPr="00CA1801">
        <w:rPr>
          <w:rFonts w:ascii="Times New Roman" w:eastAsia="Times New Roman" w:hAnsi="Times New Roman" w:cs="Times New Roman"/>
          <w:kern w:val="0"/>
          <w:sz w:val="28"/>
          <w:szCs w:val="28"/>
          <w:lang w:val="uk-UA" w:eastAsia="uk-UA"/>
          <w14:ligatures w14:val="none"/>
        </w:rPr>
        <w:t xml:space="preserve"> змін, що найбільш виразно проявляється у сфері лексики. Англомовний науковий дискурс, який сьогодні посідає провідне місце у світовому інформаційному просторі, демонструє високий рівень </w:t>
      </w:r>
      <w:proofErr w:type="spellStart"/>
      <w:r w:rsidRPr="00CA1801">
        <w:rPr>
          <w:rFonts w:ascii="Times New Roman" w:eastAsia="Times New Roman" w:hAnsi="Times New Roman" w:cs="Times New Roman"/>
          <w:kern w:val="0"/>
          <w:sz w:val="28"/>
          <w:szCs w:val="28"/>
          <w:lang w:val="uk-UA" w:eastAsia="uk-UA"/>
          <w14:ligatures w14:val="none"/>
        </w:rPr>
        <w:t>інноваційності</w:t>
      </w:r>
      <w:proofErr w:type="spellEnd"/>
      <w:r w:rsidRPr="00CA1801">
        <w:rPr>
          <w:rFonts w:ascii="Times New Roman" w:eastAsia="Times New Roman" w:hAnsi="Times New Roman" w:cs="Times New Roman"/>
          <w:kern w:val="0"/>
          <w:sz w:val="28"/>
          <w:szCs w:val="28"/>
          <w:lang w:val="uk-UA" w:eastAsia="uk-UA"/>
          <w14:ligatures w14:val="none"/>
        </w:rPr>
        <w:t>, оскільки постійно потребує точних, системних та уніфікованих засобів номінації нових явищ, понять, технологій і методів дослідження. Саме тому вивчення лексичних інновацій у сучасній англійській мові є не лише важливим завданням описової лінгвістики, а й необхідним етапом осмислення тенденцій розвитку науки, змін у когнітивній сфері та трансформацій наукової картини світу.</w:t>
      </w:r>
    </w:p>
    <w:p w14:paraId="3966B6B3" w14:textId="40D49773"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 xml:space="preserve">Актуальність дослідження зумовлена кількома чинниками. По-перше, англійська мова виступає основним інструментом міжнародної наукової комунікації, а отже, саме в її дискурсі фіксується найбільша кількість новотворів, пов’язаних із новими напрямами знань, технологічними відкриттями та глобальними викликами. По-друге, науковий дискурс є динамічним середовищем, у якому інновації не лише з’являються, а й швидко поширюються завдяки публікаційній активності, міждисциплінарним дослідженням, відкритому доступу до наукових даних і цифровим платформам. По-третє, сьогодні недостатньо описати інновацію як нове слово </w:t>
      </w:r>
      <w:r>
        <w:rPr>
          <w:rFonts w:ascii="Times New Roman" w:eastAsia="Times New Roman" w:hAnsi="Times New Roman" w:cs="Times New Roman"/>
          <w:kern w:val="0"/>
          <w:sz w:val="28"/>
          <w:szCs w:val="28"/>
          <w:lang w:val="uk-UA" w:eastAsia="uk-UA"/>
          <w14:ligatures w14:val="none"/>
        </w:rPr>
        <w:t>–</w:t>
      </w:r>
      <w:r w:rsidRPr="00CA1801">
        <w:rPr>
          <w:rFonts w:ascii="Times New Roman" w:eastAsia="Times New Roman" w:hAnsi="Times New Roman" w:cs="Times New Roman"/>
          <w:kern w:val="0"/>
          <w:sz w:val="28"/>
          <w:szCs w:val="28"/>
          <w:lang w:val="uk-UA" w:eastAsia="uk-UA"/>
          <w14:ligatures w14:val="none"/>
        </w:rPr>
        <w:t xml:space="preserve"> необхідно встановити її словотвірні моделі, семантичний потенціал, прагматичні функції та роль у формуванні наукових концептів. Сучасні лінгвістичні студії все більше орієнтуються на комплексний, міждисциплінарний підхід, що дозволяє розглядати інновацію як результат взаємодії </w:t>
      </w:r>
      <w:proofErr w:type="spellStart"/>
      <w:r w:rsidRPr="00CA1801">
        <w:rPr>
          <w:rFonts w:ascii="Times New Roman" w:eastAsia="Times New Roman" w:hAnsi="Times New Roman" w:cs="Times New Roman"/>
          <w:kern w:val="0"/>
          <w:sz w:val="28"/>
          <w:szCs w:val="28"/>
          <w:lang w:val="uk-UA" w:eastAsia="uk-UA"/>
          <w14:ligatures w14:val="none"/>
        </w:rPr>
        <w:t>мовної</w:t>
      </w:r>
      <w:proofErr w:type="spellEnd"/>
      <w:r w:rsidRPr="00CA1801">
        <w:rPr>
          <w:rFonts w:ascii="Times New Roman" w:eastAsia="Times New Roman" w:hAnsi="Times New Roman" w:cs="Times New Roman"/>
          <w:kern w:val="0"/>
          <w:sz w:val="28"/>
          <w:szCs w:val="28"/>
          <w:lang w:val="uk-UA" w:eastAsia="uk-UA"/>
          <w14:ligatures w14:val="none"/>
        </w:rPr>
        <w:t xml:space="preserve"> системи, когнітивних процесів, соціальних змін і дискурсивних практик.</w:t>
      </w:r>
    </w:p>
    <w:p w14:paraId="347BBE21" w14:textId="36C2F2B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 xml:space="preserve">Науковий дискурс виступає одним із </w:t>
      </w:r>
      <w:proofErr w:type="spellStart"/>
      <w:r w:rsidRPr="00CA1801">
        <w:rPr>
          <w:rFonts w:ascii="Times New Roman" w:eastAsia="Times New Roman" w:hAnsi="Times New Roman" w:cs="Times New Roman"/>
          <w:kern w:val="0"/>
          <w:sz w:val="28"/>
          <w:szCs w:val="28"/>
          <w:lang w:val="uk-UA" w:eastAsia="uk-UA"/>
          <w14:ligatures w14:val="none"/>
        </w:rPr>
        <w:t>найінноваційніших</w:t>
      </w:r>
      <w:proofErr w:type="spellEnd"/>
      <w:r w:rsidRPr="00CA1801">
        <w:rPr>
          <w:rFonts w:ascii="Times New Roman" w:eastAsia="Times New Roman" w:hAnsi="Times New Roman" w:cs="Times New Roman"/>
          <w:kern w:val="0"/>
          <w:sz w:val="28"/>
          <w:szCs w:val="28"/>
          <w:lang w:val="uk-UA" w:eastAsia="uk-UA"/>
          <w14:ligatures w14:val="none"/>
        </w:rPr>
        <w:t xml:space="preserve"> типів інституційної комунікації, оскільки структурує спеціальні знання, формує понятійний апарат, конструює наукову картину світу та забезпечує </w:t>
      </w:r>
      <w:r w:rsidRPr="00CA1801">
        <w:rPr>
          <w:rFonts w:ascii="Times New Roman" w:eastAsia="Times New Roman" w:hAnsi="Times New Roman" w:cs="Times New Roman"/>
          <w:kern w:val="0"/>
          <w:sz w:val="28"/>
          <w:szCs w:val="28"/>
          <w:lang w:val="uk-UA" w:eastAsia="uk-UA"/>
          <w14:ligatures w14:val="none"/>
        </w:rPr>
        <w:lastRenderedPageBreak/>
        <w:t xml:space="preserve">спадковість дослідницьких традицій. З огляду на це аналіз інновацій у сфері англомовної науки дає змогу не лише описати динаміку лексичної системи, а й виявити закономірності формування концептів, тенденції розвитку наукової термінології та механізми </w:t>
      </w:r>
      <w:proofErr w:type="spellStart"/>
      <w:r w:rsidRPr="00CA1801">
        <w:rPr>
          <w:rFonts w:ascii="Times New Roman" w:eastAsia="Times New Roman" w:hAnsi="Times New Roman" w:cs="Times New Roman"/>
          <w:kern w:val="0"/>
          <w:sz w:val="28"/>
          <w:szCs w:val="28"/>
          <w:lang w:val="uk-UA" w:eastAsia="uk-UA"/>
          <w14:ligatures w14:val="none"/>
        </w:rPr>
        <w:t>мовної</w:t>
      </w:r>
      <w:proofErr w:type="spellEnd"/>
      <w:r w:rsidRPr="00CA1801">
        <w:rPr>
          <w:rFonts w:ascii="Times New Roman" w:eastAsia="Times New Roman" w:hAnsi="Times New Roman" w:cs="Times New Roman"/>
          <w:kern w:val="0"/>
          <w:sz w:val="28"/>
          <w:szCs w:val="28"/>
          <w:lang w:val="uk-UA" w:eastAsia="uk-UA"/>
          <w14:ligatures w14:val="none"/>
        </w:rPr>
        <w:t xml:space="preserve"> адаптації до нових реалій.</w:t>
      </w:r>
    </w:p>
    <w:p w14:paraId="0A39CE4F" w14:textId="7777777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b/>
          <w:bCs/>
          <w:kern w:val="0"/>
          <w:sz w:val="28"/>
          <w:szCs w:val="28"/>
          <w:lang w:val="uk-UA" w:eastAsia="uk-UA"/>
          <w14:ligatures w14:val="none"/>
        </w:rPr>
        <w:t>Мета</w:t>
      </w:r>
      <w:r w:rsidRPr="00CA1801">
        <w:rPr>
          <w:rFonts w:ascii="Times New Roman" w:eastAsia="Times New Roman" w:hAnsi="Times New Roman" w:cs="Times New Roman"/>
          <w:kern w:val="0"/>
          <w:sz w:val="28"/>
          <w:szCs w:val="28"/>
          <w:lang w:val="uk-UA" w:eastAsia="uk-UA"/>
          <w14:ligatures w14:val="none"/>
        </w:rPr>
        <w:t xml:space="preserve"> роботи полягає у виявленні, класифікації та описі лексичних інновацій сучасного англомовного наукового дискурсу, аналізі їхніх словотвірних моделей, семантичних особливостей, джерел походження та прагматичних функцій у наукових текстах.</w:t>
      </w:r>
    </w:p>
    <w:p w14:paraId="66AC69C4" w14:textId="7777777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 xml:space="preserve">Для досягнення мети передбачено розв’язання таких завдань: з’ясувати сутність </w:t>
      </w:r>
      <w:proofErr w:type="spellStart"/>
      <w:r w:rsidRPr="00CA1801">
        <w:rPr>
          <w:rFonts w:ascii="Times New Roman" w:eastAsia="Times New Roman" w:hAnsi="Times New Roman" w:cs="Times New Roman"/>
          <w:kern w:val="0"/>
          <w:sz w:val="28"/>
          <w:szCs w:val="28"/>
          <w:lang w:val="uk-UA" w:eastAsia="uk-UA"/>
          <w14:ligatures w14:val="none"/>
        </w:rPr>
        <w:t>мовної</w:t>
      </w:r>
      <w:proofErr w:type="spellEnd"/>
      <w:r w:rsidRPr="00CA1801">
        <w:rPr>
          <w:rFonts w:ascii="Times New Roman" w:eastAsia="Times New Roman" w:hAnsi="Times New Roman" w:cs="Times New Roman"/>
          <w:kern w:val="0"/>
          <w:sz w:val="28"/>
          <w:szCs w:val="28"/>
          <w:lang w:val="uk-UA" w:eastAsia="uk-UA"/>
          <w14:ligatures w14:val="none"/>
        </w:rPr>
        <w:t xml:space="preserve"> та лексичної інновації в сучасній лінгвістиці; узагальнити типології лексичних інновацій і підходи до їх вивчення; визначити специфіку наукового дискурсу як середовища активної </w:t>
      </w:r>
      <w:proofErr w:type="spellStart"/>
      <w:r w:rsidRPr="00CA1801">
        <w:rPr>
          <w:rFonts w:ascii="Times New Roman" w:eastAsia="Times New Roman" w:hAnsi="Times New Roman" w:cs="Times New Roman"/>
          <w:kern w:val="0"/>
          <w:sz w:val="28"/>
          <w:szCs w:val="28"/>
          <w:lang w:val="uk-UA" w:eastAsia="uk-UA"/>
          <w14:ligatures w14:val="none"/>
        </w:rPr>
        <w:t>неологізації</w:t>
      </w:r>
      <w:proofErr w:type="spellEnd"/>
      <w:r w:rsidRPr="00CA1801">
        <w:rPr>
          <w:rFonts w:ascii="Times New Roman" w:eastAsia="Times New Roman" w:hAnsi="Times New Roman" w:cs="Times New Roman"/>
          <w:kern w:val="0"/>
          <w:sz w:val="28"/>
          <w:szCs w:val="28"/>
          <w:lang w:val="uk-UA" w:eastAsia="uk-UA"/>
          <w14:ligatures w14:val="none"/>
        </w:rPr>
        <w:t>; сформувати корпус інновацій англомовного наукового дискурсу; здійснити їх структурно-семантичний та контекстуально-прагматичний аналіз; визначити продуктивні словотвірні моделі, тематичні домінанти та комунікативні функції інновацій.</w:t>
      </w:r>
    </w:p>
    <w:p w14:paraId="7F625F76" w14:textId="7777777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Об’єктом дослідження є лексичні інновації сучасної англійської мови. Предметом – структурні, семантичні, словотвірні та прагматичні характеристики інновацій, що функціонують в англомовному науковому дискурсі.</w:t>
      </w:r>
    </w:p>
    <w:p w14:paraId="7BF53B35" w14:textId="7777777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Методи дослідження включають описовий, порівняльний, структурно-семантичний, контекстуально-інтерпретаційний, кількісний та елементів корпусного аналізу, що забезпечують комплексне вивчення матеріалу та дозволяють встановити закономірності появи й функціонування інновацій у науковій комунікації.</w:t>
      </w:r>
    </w:p>
    <w:p w14:paraId="09ED5E83" w14:textId="7777777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 xml:space="preserve">Матеріалом слугують дані «Словника англомовних неологізмів XXI століття» Н. Крамар, електронні словники </w:t>
      </w:r>
      <w:proofErr w:type="spellStart"/>
      <w:r w:rsidRPr="00CA1801">
        <w:rPr>
          <w:rFonts w:ascii="Times New Roman" w:eastAsia="Times New Roman" w:hAnsi="Times New Roman" w:cs="Times New Roman"/>
          <w:kern w:val="0"/>
          <w:sz w:val="28"/>
          <w:szCs w:val="28"/>
          <w:lang w:val="uk-UA" w:eastAsia="uk-UA"/>
          <w14:ligatures w14:val="none"/>
        </w:rPr>
        <w:t>Macmillan</w:t>
      </w:r>
      <w:proofErr w:type="spellEnd"/>
      <w:r w:rsidRPr="00CA1801">
        <w:rPr>
          <w:rFonts w:ascii="Times New Roman" w:eastAsia="Times New Roman" w:hAnsi="Times New Roman" w:cs="Times New Roman"/>
          <w:kern w:val="0"/>
          <w:sz w:val="28"/>
          <w:szCs w:val="28"/>
          <w:lang w:val="uk-UA" w:eastAsia="uk-UA"/>
          <w14:ligatures w14:val="none"/>
        </w:rPr>
        <w:t xml:space="preserve">, </w:t>
      </w:r>
      <w:proofErr w:type="spellStart"/>
      <w:r w:rsidRPr="00CA1801">
        <w:rPr>
          <w:rFonts w:ascii="Times New Roman" w:eastAsia="Times New Roman" w:hAnsi="Times New Roman" w:cs="Times New Roman"/>
          <w:kern w:val="0"/>
          <w:sz w:val="28"/>
          <w:szCs w:val="28"/>
          <w:lang w:val="uk-UA" w:eastAsia="uk-UA"/>
          <w14:ligatures w14:val="none"/>
        </w:rPr>
        <w:t>Oxford</w:t>
      </w:r>
      <w:proofErr w:type="spellEnd"/>
      <w:r w:rsidRPr="00CA1801">
        <w:rPr>
          <w:rFonts w:ascii="Times New Roman" w:eastAsia="Times New Roman" w:hAnsi="Times New Roman" w:cs="Times New Roman"/>
          <w:kern w:val="0"/>
          <w:sz w:val="28"/>
          <w:szCs w:val="28"/>
          <w:lang w:val="uk-UA" w:eastAsia="uk-UA"/>
          <w14:ligatures w14:val="none"/>
        </w:rPr>
        <w:t xml:space="preserve"> та </w:t>
      </w:r>
      <w:proofErr w:type="spellStart"/>
      <w:r w:rsidRPr="00CA1801">
        <w:rPr>
          <w:rFonts w:ascii="Times New Roman" w:eastAsia="Times New Roman" w:hAnsi="Times New Roman" w:cs="Times New Roman"/>
          <w:kern w:val="0"/>
          <w:sz w:val="28"/>
          <w:szCs w:val="28"/>
          <w:lang w:val="uk-UA" w:eastAsia="uk-UA"/>
          <w14:ligatures w14:val="none"/>
        </w:rPr>
        <w:t>Merriam-Webster</w:t>
      </w:r>
      <w:proofErr w:type="spellEnd"/>
      <w:r w:rsidRPr="00CA1801">
        <w:rPr>
          <w:rFonts w:ascii="Times New Roman" w:eastAsia="Times New Roman" w:hAnsi="Times New Roman" w:cs="Times New Roman"/>
          <w:kern w:val="0"/>
          <w:sz w:val="28"/>
          <w:szCs w:val="28"/>
          <w:lang w:val="uk-UA" w:eastAsia="uk-UA"/>
          <w14:ligatures w14:val="none"/>
        </w:rPr>
        <w:t xml:space="preserve">, а також тексти сучасних наукових статей, відібрані з </w:t>
      </w:r>
      <w:proofErr w:type="spellStart"/>
      <w:r w:rsidRPr="00CA1801">
        <w:rPr>
          <w:rFonts w:ascii="Times New Roman" w:eastAsia="Times New Roman" w:hAnsi="Times New Roman" w:cs="Times New Roman"/>
          <w:kern w:val="0"/>
          <w:sz w:val="28"/>
          <w:szCs w:val="28"/>
          <w:lang w:val="uk-UA" w:eastAsia="uk-UA"/>
          <w14:ligatures w14:val="none"/>
        </w:rPr>
        <w:t>Directory</w:t>
      </w:r>
      <w:proofErr w:type="spellEnd"/>
      <w:r w:rsidRPr="00CA1801">
        <w:rPr>
          <w:rFonts w:ascii="Times New Roman" w:eastAsia="Times New Roman" w:hAnsi="Times New Roman" w:cs="Times New Roman"/>
          <w:kern w:val="0"/>
          <w:sz w:val="28"/>
          <w:szCs w:val="28"/>
          <w:lang w:val="uk-UA" w:eastAsia="uk-UA"/>
          <w14:ligatures w14:val="none"/>
        </w:rPr>
        <w:t xml:space="preserve"> </w:t>
      </w:r>
      <w:proofErr w:type="spellStart"/>
      <w:r w:rsidRPr="00CA1801">
        <w:rPr>
          <w:rFonts w:ascii="Times New Roman" w:eastAsia="Times New Roman" w:hAnsi="Times New Roman" w:cs="Times New Roman"/>
          <w:kern w:val="0"/>
          <w:sz w:val="28"/>
          <w:szCs w:val="28"/>
          <w:lang w:val="uk-UA" w:eastAsia="uk-UA"/>
          <w14:ligatures w14:val="none"/>
        </w:rPr>
        <w:t>of</w:t>
      </w:r>
      <w:proofErr w:type="spellEnd"/>
      <w:r w:rsidRPr="00CA1801">
        <w:rPr>
          <w:rFonts w:ascii="Times New Roman" w:eastAsia="Times New Roman" w:hAnsi="Times New Roman" w:cs="Times New Roman"/>
          <w:kern w:val="0"/>
          <w:sz w:val="28"/>
          <w:szCs w:val="28"/>
          <w:lang w:val="uk-UA" w:eastAsia="uk-UA"/>
          <w14:ligatures w14:val="none"/>
        </w:rPr>
        <w:t xml:space="preserve"> </w:t>
      </w:r>
      <w:proofErr w:type="spellStart"/>
      <w:r w:rsidRPr="00CA1801">
        <w:rPr>
          <w:rFonts w:ascii="Times New Roman" w:eastAsia="Times New Roman" w:hAnsi="Times New Roman" w:cs="Times New Roman"/>
          <w:kern w:val="0"/>
          <w:sz w:val="28"/>
          <w:szCs w:val="28"/>
          <w:lang w:val="uk-UA" w:eastAsia="uk-UA"/>
          <w14:ligatures w14:val="none"/>
        </w:rPr>
        <w:t>Open</w:t>
      </w:r>
      <w:proofErr w:type="spellEnd"/>
      <w:r w:rsidRPr="00CA1801">
        <w:rPr>
          <w:rFonts w:ascii="Times New Roman" w:eastAsia="Times New Roman" w:hAnsi="Times New Roman" w:cs="Times New Roman"/>
          <w:kern w:val="0"/>
          <w:sz w:val="28"/>
          <w:szCs w:val="28"/>
          <w:lang w:val="uk-UA" w:eastAsia="uk-UA"/>
          <w14:ligatures w14:val="none"/>
        </w:rPr>
        <w:t xml:space="preserve"> Access </w:t>
      </w:r>
      <w:proofErr w:type="spellStart"/>
      <w:r w:rsidRPr="00CA1801">
        <w:rPr>
          <w:rFonts w:ascii="Times New Roman" w:eastAsia="Times New Roman" w:hAnsi="Times New Roman" w:cs="Times New Roman"/>
          <w:kern w:val="0"/>
          <w:sz w:val="28"/>
          <w:szCs w:val="28"/>
          <w:lang w:val="uk-UA" w:eastAsia="uk-UA"/>
          <w14:ligatures w14:val="none"/>
        </w:rPr>
        <w:t>Journals</w:t>
      </w:r>
      <w:proofErr w:type="spellEnd"/>
      <w:r w:rsidRPr="00CA1801">
        <w:rPr>
          <w:rFonts w:ascii="Times New Roman" w:eastAsia="Times New Roman" w:hAnsi="Times New Roman" w:cs="Times New Roman"/>
          <w:kern w:val="0"/>
          <w:sz w:val="28"/>
          <w:szCs w:val="28"/>
          <w:lang w:val="uk-UA" w:eastAsia="uk-UA"/>
          <w14:ligatures w14:val="none"/>
        </w:rPr>
        <w:t>, що представляють різні галузі знання.</w:t>
      </w:r>
    </w:p>
    <w:p w14:paraId="724F7D9C" w14:textId="7777777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lastRenderedPageBreak/>
        <w:t xml:space="preserve">Наукова новизна роботи полягає в комплексному підході до опису інновацій англомовного наукового дискурсу, який поєднує структурно-словотвірні, семантичні, когнітивні й </w:t>
      </w:r>
      <w:proofErr w:type="spellStart"/>
      <w:r w:rsidRPr="00CA1801">
        <w:rPr>
          <w:rFonts w:ascii="Times New Roman" w:eastAsia="Times New Roman" w:hAnsi="Times New Roman" w:cs="Times New Roman"/>
          <w:kern w:val="0"/>
          <w:sz w:val="28"/>
          <w:szCs w:val="28"/>
          <w:lang w:val="uk-UA" w:eastAsia="uk-UA"/>
          <w14:ligatures w14:val="none"/>
        </w:rPr>
        <w:t>дискурсивно</w:t>
      </w:r>
      <w:proofErr w:type="spellEnd"/>
      <w:r w:rsidRPr="00CA1801">
        <w:rPr>
          <w:rFonts w:ascii="Times New Roman" w:eastAsia="Times New Roman" w:hAnsi="Times New Roman" w:cs="Times New Roman"/>
          <w:kern w:val="0"/>
          <w:sz w:val="28"/>
          <w:szCs w:val="28"/>
          <w:lang w:val="uk-UA" w:eastAsia="uk-UA"/>
          <w14:ligatures w14:val="none"/>
        </w:rPr>
        <w:t>-прагматичні характеристики, дозволяючи виявити механізми формування нового лексичного матеріалу та його роль у сучасній науковій комунікації.</w:t>
      </w:r>
    </w:p>
    <w:p w14:paraId="6E92C873" w14:textId="7777777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 xml:space="preserve">Теоретичне значення полягає у поглибленні розуміння природи </w:t>
      </w:r>
      <w:proofErr w:type="spellStart"/>
      <w:r w:rsidRPr="00CA1801">
        <w:rPr>
          <w:rFonts w:ascii="Times New Roman" w:eastAsia="Times New Roman" w:hAnsi="Times New Roman" w:cs="Times New Roman"/>
          <w:kern w:val="0"/>
          <w:sz w:val="28"/>
          <w:szCs w:val="28"/>
          <w:lang w:val="uk-UA" w:eastAsia="uk-UA"/>
          <w14:ligatures w14:val="none"/>
        </w:rPr>
        <w:t>мовної</w:t>
      </w:r>
      <w:proofErr w:type="spellEnd"/>
      <w:r w:rsidRPr="00CA1801">
        <w:rPr>
          <w:rFonts w:ascii="Times New Roman" w:eastAsia="Times New Roman" w:hAnsi="Times New Roman" w:cs="Times New Roman"/>
          <w:kern w:val="0"/>
          <w:sz w:val="28"/>
          <w:szCs w:val="28"/>
          <w:lang w:val="uk-UA" w:eastAsia="uk-UA"/>
          <w14:ligatures w14:val="none"/>
        </w:rPr>
        <w:t xml:space="preserve"> інновації та </w:t>
      </w:r>
      <w:proofErr w:type="spellStart"/>
      <w:r w:rsidRPr="00CA1801">
        <w:rPr>
          <w:rFonts w:ascii="Times New Roman" w:eastAsia="Times New Roman" w:hAnsi="Times New Roman" w:cs="Times New Roman"/>
          <w:kern w:val="0"/>
          <w:sz w:val="28"/>
          <w:szCs w:val="28"/>
          <w:lang w:val="uk-UA" w:eastAsia="uk-UA"/>
          <w14:ligatures w14:val="none"/>
        </w:rPr>
        <w:t>неологізації</w:t>
      </w:r>
      <w:proofErr w:type="spellEnd"/>
      <w:r w:rsidRPr="00CA1801">
        <w:rPr>
          <w:rFonts w:ascii="Times New Roman" w:eastAsia="Times New Roman" w:hAnsi="Times New Roman" w:cs="Times New Roman"/>
          <w:kern w:val="0"/>
          <w:sz w:val="28"/>
          <w:szCs w:val="28"/>
          <w:lang w:val="uk-UA" w:eastAsia="uk-UA"/>
          <w14:ligatures w14:val="none"/>
        </w:rPr>
        <w:t xml:space="preserve"> як системного процесу, а також у розвитку теоретичних засад лінгвістичного аналізу наукового дискурсу. Практична цінність полягає у можливості використання отриманих результатів у викладанні лексикології, стилістики, </w:t>
      </w:r>
      <w:proofErr w:type="spellStart"/>
      <w:r w:rsidRPr="00CA1801">
        <w:rPr>
          <w:rFonts w:ascii="Times New Roman" w:eastAsia="Times New Roman" w:hAnsi="Times New Roman" w:cs="Times New Roman"/>
          <w:kern w:val="0"/>
          <w:sz w:val="28"/>
          <w:szCs w:val="28"/>
          <w:lang w:val="uk-UA" w:eastAsia="uk-UA"/>
          <w14:ligatures w14:val="none"/>
        </w:rPr>
        <w:t>дискурсології</w:t>
      </w:r>
      <w:proofErr w:type="spellEnd"/>
      <w:r w:rsidRPr="00CA1801">
        <w:rPr>
          <w:rFonts w:ascii="Times New Roman" w:eastAsia="Times New Roman" w:hAnsi="Times New Roman" w:cs="Times New Roman"/>
          <w:kern w:val="0"/>
          <w:sz w:val="28"/>
          <w:szCs w:val="28"/>
          <w:lang w:val="uk-UA" w:eastAsia="uk-UA"/>
          <w14:ligatures w14:val="none"/>
        </w:rPr>
        <w:t>, термінознавства, перекладознавства та при підготовці фахівців, що працюють із науковими текстами англійською мовою.</w:t>
      </w:r>
    </w:p>
    <w:p w14:paraId="1020CA82" w14:textId="77777777" w:rsidR="00CA1801" w:rsidRPr="00CA1801" w:rsidRDefault="00CA1801"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Структура роботи визначається метою і завданнями дослідження та складається з двох розділів: теоретичного, присвяченого аналізу понятійного апарату, підходів до вивчення інновацій і характеристиці наукового дискурсу, та практичного, у якому здійснено аналіз лексичних інновацій сучасного англомовного наукового дискурсу, їх типології, словотвірних моделей і комунікативних функцій, а також сформульовано висновки.</w:t>
      </w:r>
    </w:p>
    <w:p w14:paraId="0D61DCD8" w14:textId="0B39BB53" w:rsidR="00D56D90" w:rsidRPr="00954E58" w:rsidRDefault="00D56D90" w:rsidP="00CA18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1801">
        <w:rPr>
          <w:rFonts w:ascii="Times New Roman" w:eastAsia="Times New Roman" w:hAnsi="Times New Roman" w:cs="Times New Roman"/>
          <w:kern w:val="0"/>
          <w:sz w:val="28"/>
          <w:szCs w:val="28"/>
          <w:lang w:val="uk-UA" w:eastAsia="uk-UA"/>
          <w14:ligatures w14:val="none"/>
        </w:rPr>
        <w:t>Результати дослідження апробовано на IV Міжнародній науково</w:t>
      </w:r>
      <w:r w:rsidRPr="00954E58">
        <w:rPr>
          <w:rFonts w:ascii="Times New Roman" w:eastAsia="Times New Roman" w:hAnsi="Times New Roman" w:cs="Times New Roman"/>
          <w:kern w:val="0"/>
          <w:sz w:val="28"/>
          <w:szCs w:val="28"/>
          <w:lang w:val="uk-UA" w:eastAsia="uk-UA"/>
          <w14:ligatures w14:val="none"/>
        </w:rPr>
        <w:t>-практичній конференції «Академічні студії з філології» (5 листопада 2025 р.).</w:t>
      </w:r>
    </w:p>
    <w:p w14:paraId="46C8A9D3" w14:textId="1B27DB35" w:rsidR="00694739" w:rsidRPr="00954E58" w:rsidRDefault="00694739" w:rsidP="00954E58">
      <w:pPr>
        <w:spacing w:after="0" w:line="360" w:lineRule="auto"/>
        <w:ind w:firstLine="709"/>
        <w:jc w:val="both"/>
        <w:rPr>
          <w:rFonts w:ascii="Times New Roman" w:hAnsi="Times New Roman" w:cs="Times New Roman"/>
          <w:sz w:val="28"/>
          <w:szCs w:val="28"/>
          <w:lang w:val="uk-UA"/>
        </w:rPr>
      </w:pPr>
    </w:p>
    <w:p w14:paraId="2B3E644E" w14:textId="77777777" w:rsidR="00995528" w:rsidRPr="00954E58" w:rsidRDefault="00995528" w:rsidP="00954E58">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6B7B39E"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71ABC93"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4FDA2B8"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1774670"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9F46BD6"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0684ED8"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20A0FA4" w14:textId="556EBB19"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40CA11A" w14:textId="438D0EF4"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D7D7FD1" w14:textId="5FBDAEFB" w:rsidR="00363246" w:rsidRPr="00F31254"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F31254">
        <w:rPr>
          <w:rFonts w:ascii="Times New Roman" w:eastAsia="Times New Roman" w:hAnsi="Times New Roman" w:cs="Times New Roman"/>
          <w:b/>
          <w:bCs/>
          <w:caps/>
          <w:kern w:val="0"/>
          <w:sz w:val="28"/>
          <w:szCs w:val="28"/>
          <w:lang w:val="uk-UA" w:eastAsia="uk-UA"/>
          <w14:ligatures w14:val="none"/>
        </w:rPr>
        <w:lastRenderedPageBreak/>
        <w:t>Розділ 1</w:t>
      </w:r>
    </w:p>
    <w:p w14:paraId="5C522C06" w14:textId="6FE62B72" w:rsidR="00B56E98"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F31254">
        <w:rPr>
          <w:rFonts w:ascii="Times New Roman" w:eastAsia="Times New Roman" w:hAnsi="Times New Roman" w:cs="Times New Roman"/>
          <w:b/>
          <w:bCs/>
          <w:caps/>
          <w:kern w:val="0"/>
          <w:sz w:val="28"/>
          <w:szCs w:val="28"/>
          <w:lang w:val="uk-UA" w:eastAsia="uk-UA"/>
          <w14:ligatures w14:val="none"/>
        </w:rPr>
        <w:t>Теоретичні засади дослідження</w:t>
      </w:r>
    </w:p>
    <w:p w14:paraId="6C1DB3DD" w14:textId="77777777" w:rsidR="00CA1801" w:rsidRPr="00F31254" w:rsidRDefault="00CA1801"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50C94CE5" w14:textId="37CB9855" w:rsidR="00B1004D" w:rsidRPr="00CA1801" w:rsidRDefault="00FD5AC8" w:rsidP="005B3E5E">
      <w:pPr>
        <w:spacing w:after="0" w:line="360" w:lineRule="auto"/>
        <w:ind w:firstLine="709"/>
        <w:jc w:val="both"/>
        <w:rPr>
          <w:rFonts w:ascii="Times New Roman" w:hAnsi="Times New Roman" w:cs="Times New Roman"/>
          <w:b/>
          <w:bCs/>
          <w:sz w:val="28"/>
          <w:szCs w:val="28"/>
          <w:lang w:val="uk-UA"/>
        </w:rPr>
      </w:pPr>
      <w:r w:rsidRPr="00CA1801">
        <w:rPr>
          <w:rFonts w:ascii="Times New Roman" w:hAnsi="Times New Roman" w:cs="Times New Roman"/>
          <w:b/>
          <w:bCs/>
          <w:sz w:val="28"/>
          <w:szCs w:val="28"/>
        </w:rPr>
        <w:t>1.1. Поняття інновації в лінгвістиці: підходи до визначення</w:t>
      </w:r>
    </w:p>
    <w:p w14:paraId="23E2EED5" w14:textId="77777777" w:rsidR="000978F2" w:rsidRPr="000978F2" w:rsidRDefault="000978F2" w:rsidP="000978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78F2">
        <w:rPr>
          <w:rFonts w:ascii="Times New Roman" w:eastAsia="Times New Roman" w:hAnsi="Times New Roman" w:cs="Times New Roman"/>
          <w:kern w:val="0"/>
          <w:sz w:val="28"/>
          <w:szCs w:val="28"/>
          <w:lang w:val="uk-UA" w:eastAsia="uk-UA"/>
          <w14:ligatures w14:val="none"/>
        </w:rPr>
        <w:t xml:space="preserve">У сучасній лінгвістиці інновація розуміється як системне оновлення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структури, спричинене розвитком суспільної комунікації, технологічними змінами, внутрішньомовними процесами та когнітивними потребами мовців. Мова постає не як статичний набір правил і одиниць, а як динамічне, </w:t>
      </w:r>
      <w:proofErr w:type="spellStart"/>
      <w:r w:rsidRPr="000978F2">
        <w:rPr>
          <w:rFonts w:ascii="Times New Roman" w:eastAsia="Times New Roman" w:hAnsi="Times New Roman" w:cs="Times New Roman"/>
          <w:kern w:val="0"/>
          <w:sz w:val="28"/>
          <w:szCs w:val="28"/>
          <w:lang w:val="uk-UA" w:eastAsia="uk-UA"/>
          <w14:ligatures w14:val="none"/>
        </w:rPr>
        <w:t>самоорганізоване</w:t>
      </w:r>
      <w:proofErr w:type="spellEnd"/>
      <w:r w:rsidRPr="000978F2">
        <w:rPr>
          <w:rFonts w:ascii="Times New Roman" w:eastAsia="Times New Roman" w:hAnsi="Times New Roman" w:cs="Times New Roman"/>
          <w:kern w:val="0"/>
          <w:sz w:val="28"/>
          <w:szCs w:val="28"/>
          <w:lang w:val="uk-UA" w:eastAsia="uk-UA"/>
          <w14:ligatures w14:val="none"/>
        </w:rPr>
        <w:t xml:space="preserve"> утворення, що перебуває в постійному русі та реагує на трансформації соціуму, зміну форматів інформаційної взаємодії, еволюцію технологічного середовища та розвиток мислення. У зв’язку з цим оновлення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системи відбувається через постійне формування нових елементів, перебудову семантичних полів, модифікацію словотвірних моделей, виникнення нових комунікативних стратегій і жанрів, розширення концептуальних структур та поява одиниць, що репрезентують сучасний досвід [1; 2]. Інновація в </w:t>
      </w:r>
      <w:proofErr w:type="spellStart"/>
      <w:r w:rsidRPr="000978F2">
        <w:rPr>
          <w:rFonts w:ascii="Times New Roman" w:eastAsia="Times New Roman" w:hAnsi="Times New Roman" w:cs="Times New Roman"/>
          <w:kern w:val="0"/>
          <w:sz w:val="28"/>
          <w:szCs w:val="28"/>
          <w:lang w:val="uk-UA" w:eastAsia="uk-UA"/>
          <w14:ligatures w14:val="none"/>
        </w:rPr>
        <w:t>мовній</w:t>
      </w:r>
      <w:proofErr w:type="spellEnd"/>
      <w:r w:rsidRPr="000978F2">
        <w:rPr>
          <w:rFonts w:ascii="Times New Roman" w:eastAsia="Times New Roman" w:hAnsi="Times New Roman" w:cs="Times New Roman"/>
          <w:kern w:val="0"/>
          <w:sz w:val="28"/>
          <w:szCs w:val="28"/>
          <w:lang w:val="uk-UA" w:eastAsia="uk-UA"/>
          <w14:ligatures w14:val="none"/>
        </w:rPr>
        <w:t xml:space="preserve"> системі не є випадковим або периферійним явищем, а функціонує як закономірний прояв еволюції мови, яка постійно відтворює, структурує й інтерпретує дійсність, відображаючи нові знання, пріоритети, практики та ментальні моделі [8; 23].</w:t>
      </w:r>
    </w:p>
    <w:p w14:paraId="53F11740" w14:textId="77777777" w:rsidR="000978F2" w:rsidRPr="000978F2" w:rsidRDefault="000978F2" w:rsidP="000978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78F2">
        <w:rPr>
          <w:rFonts w:ascii="Times New Roman" w:eastAsia="Times New Roman" w:hAnsi="Times New Roman" w:cs="Times New Roman"/>
          <w:kern w:val="0"/>
          <w:sz w:val="28"/>
          <w:szCs w:val="28"/>
          <w:lang w:val="uk-UA" w:eastAsia="uk-UA"/>
          <w14:ligatures w14:val="none"/>
        </w:rPr>
        <w:t xml:space="preserve">Поняття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інновації сьогодні трактується широко, охоплюючи комплекс </w:t>
      </w:r>
      <w:proofErr w:type="spellStart"/>
      <w:r w:rsidRPr="000978F2">
        <w:rPr>
          <w:rFonts w:ascii="Times New Roman" w:eastAsia="Times New Roman" w:hAnsi="Times New Roman" w:cs="Times New Roman"/>
          <w:kern w:val="0"/>
          <w:sz w:val="28"/>
          <w:szCs w:val="28"/>
          <w:lang w:val="uk-UA" w:eastAsia="uk-UA"/>
          <w14:ligatures w14:val="none"/>
        </w:rPr>
        <w:t>оновлювальних</w:t>
      </w:r>
      <w:proofErr w:type="spellEnd"/>
      <w:r w:rsidRPr="000978F2">
        <w:rPr>
          <w:rFonts w:ascii="Times New Roman" w:eastAsia="Times New Roman" w:hAnsi="Times New Roman" w:cs="Times New Roman"/>
          <w:kern w:val="0"/>
          <w:sz w:val="28"/>
          <w:szCs w:val="28"/>
          <w:lang w:val="uk-UA" w:eastAsia="uk-UA"/>
          <w14:ligatures w14:val="none"/>
        </w:rPr>
        <w:t xml:space="preserve"> процесів, що впливають на лексичний, семантичний, морфологічний, синтаксичний, прагматичний і дискурсивний рівні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системи. Хоча найпомітнішою формою інновації вважається поява нових лексичних одиниць, </w:t>
      </w:r>
      <w:proofErr w:type="spellStart"/>
      <w:r w:rsidRPr="000978F2">
        <w:rPr>
          <w:rFonts w:ascii="Times New Roman" w:eastAsia="Times New Roman" w:hAnsi="Times New Roman" w:cs="Times New Roman"/>
          <w:kern w:val="0"/>
          <w:sz w:val="28"/>
          <w:szCs w:val="28"/>
          <w:lang w:val="uk-UA" w:eastAsia="uk-UA"/>
          <w14:ligatures w14:val="none"/>
        </w:rPr>
        <w:t>інноваційність</w:t>
      </w:r>
      <w:proofErr w:type="spellEnd"/>
      <w:r w:rsidRPr="000978F2">
        <w:rPr>
          <w:rFonts w:ascii="Times New Roman" w:eastAsia="Times New Roman" w:hAnsi="Times New Roman" w:cs="Times New Roman"/>
          <w:kern w:val="0"/>
          <w:sz w:val="28"/>
          <w:szCs w:val="28"/>
          <w:lang w:val="uk-UA" w:eastAsia="uk-UA"/>
          <w14:ligatures w14:val="none"/>
        </w:rPr>
        <w:t xml:space="preserve"> може реалізовуватися у значно ширшому спектрі змін: від трансформації значень і розвиткові полісемії до появи нових словотвірних моделей, переосмислення традиційних одиниць, функціонального перерозподілу </w:t>
      </w:r>
      <w:proofErr w:type="spellStart"/>
      <w:r w:rsidRPr="000978F2">
        <w:rPr>
          <w:rFonts w:ascii="Times New Roman" w:eastAsia="Times New Roman" w:hAnsi="Times New Roman" w:cs="Times New Roman"/>
          <w:kern w:val="0"/>
          <w:sz w:val="28"/>
          <w:szCs w:val="28"/>
          <w:lang w:val="uk-UA" w:eastAsia="uk-UA"/>
          <w14:ligatures w14:val="none"/>
        </w:rPr>
        <w:t>мовних</w:t>
      </w:r>
      <w:proofErr w:type="spellEnd"/>
      <w:r w:rsidRPr="000978F2">
        <w:rPr>
          <w:rFonts w:ascii="Times New Roman" w:eastAsia="Times New Roman" w:hAnsi="Times New Roman" w:cs="Times New Roman"/>
          <w:kern w:val="0"/>
          <w:sz w:val="28"/>
          <w:szCs w:val="28"/>
          <w:lang w:val="uk-UA" w:eastAsia="uk-UA"/>
          <w14:ligatures w14:val="none"/>
        </w:rPr>
        <w:t xml:space="preserve"> категорій та формування нових комунікативних форматів, характерних для цифрової доби [4; 11; 12]. Саме тому у сучасній лінгвістиці </w:t>
      </w:r>
      <w:proofErr w:type="spellStart"/>
      <w:r w:rsidRPr="000978F2">
        <w:rPr>
          <w:rFonts w:ascii="Times New Roman" w:eastAsia="Times New Roman" w:hAnsi="Times New Roman" w:cs="Times New Roman"/>
          <w:kern w:val="0"/>
          <w:sz w:val="28"/>
          <w:szCs w:val="28"/>
          <w:lang w:val="uk-UA" w:eastAsia="uk-UA"/>
          <w14:ligatures w14:val="none"/>
        </w:rPr>
        <w:t>мовна</w:t>
      </w:r>
      <w:proofErr w:type="spellEnd"/>
      <w:r w:rsidRPr="000978F2">
        <w:rPr>
          <w:rFonts w:ascii="Times New Roman" w:eastAsia="Times New Roman" w:hAnsi="Times New Roman" w:cs="Times New Roman"/>
          <w:kern w:val="0"/>
          <w:sz w:val="28"/>
          <w:szCs w:val="28"/>
          <w:lang w:val="uk-UA" w:eastAsia="uk-UA"/>
          <w14:ligatures w14:val="none"/>
        </w:rPr>
        <w:t xml:space="preserve"> інновація розглядається не як поодинокий продукт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креативності, а як складний процес, що </w:t>
      </w:r>
      <w:r w:rsidRPr="000978F2">
        <w:rPr>
          <w:rFonts w:ascii="Times New Roman" w:eastAsia="Times New Roman" w:hAnsi="Times New Roman" w:cs="Times New Roman"/>
          <w:kern w:val="0"/>
          <w:sz w:val="28"/>
          <w:szCs w:val="28"/>
          <w:lang w:val="uk-UA" w:eastAsia="uk-UA"/>
          <w14:ligatures w14:val="none"/>
        </w:rPr>
        <w:lastRenderedPageBreak/>
        <w:t xml:space="preserve">включає механізми породження, поширення, адаптації, прагматичної легітимації та </w:t>
      </w:r>
      <w:proofErr w:type="spellStart"/>
      <w:r w:rsidRPr="000978F2">
        <w:rPr>
          <w:rFonts w:ascii="Times New Roman" w:eastAsia="Times New Roman" w:hAnsi="Times New Roman" w:cs="Times New Roman"/>
          <w:kern w:val="0"/>
          <w:sz w:val="28"/>
          <w:szCs w:val="28"/>
          <w:lang w:val="uk-UA" w:eastAsia="uk-UA"/>
          <w14:ligatures w14:val="none"/>
        </w:rPr>
        <w:t>інституціоналізації</w:t>
      </w:r>
      <w:proofErr w:type="spellEnd"/>
      <w:r w:rsidRPr="000978F2">
        <w:rPr>
          <w:rFonts w:ascii="Times New Roman" w:eastAsia="Times New Roman" w:hAnsi="Times New Roman" w:cs="Times New Roman"/>
          <w:kern w:val="0"/>
          <w:sz w:val="28"/>
          <w:szCs w:val="28"/>
          <w:lang w:val="uk-UA" w:eastAsia="uk-UA"/>
          <w14:ligatures w14:val="none"/>
        </w:rPr>
        <w:t xml:space="preserve"> нових одиниць. Таким чином, інновація охоплює не лише результат у вигляді нових слів, а й ширший спектр процесів, умов, мотивів і контекстів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зміни [5; 29; 33].</w:t>
      </w:r>
    </w:p>
    <w:p w14:paraId="6315E317" w14:textId="77777777" w:rsidR="000978F2" w:rsidRPr="000978F2" w:rsidRDefault="000978F2" w:rsidP="000978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78F2">
        <w:rPr>
          <w:rFonts w:ascii="Times New Roman" w:eastAsia="Times New Roman" w:hAnsi="Times New Roman" w:cs="Times New Roman"/>
          <w:kern w:val="0"/>
          <w:sz w:val="28"/>
          <w:szCs w:val="28"/>
          <w:lang w:val="uk-UA" w:eastAsia="uk-UA"/>
          <w14:ligatures w14:val="none"/>
        </w:rPr>
        <w:t xml:space="preserve">Лексична інновація, будучи найбільш динамічною та видимою частиною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системи, безпосередньо реагує на соціальні трансформації, появу нових реалій, науково-технічний прогрес, формування нових професійних сфер, зміну інформаційних практик, глобалізаційні тенденції та розвиток масової комунікації [12; 31]. Лексичні інновації слугують засобом оперативної вербалізації нових понять і явищ, тому їх виникнення нерозривно пов’язане із дискурсом, у межах якого вони функціонують. Оскільки різні типи дискурсу висувають свої комунікативні вимоги, лексичні інновації формуються як відповідь на потреби конкретних соціальних і професійних спільнот. У межах цього підходу інновація розглядається не лише як </w:t>
      </w:r>
      <w:proofErr w:type="spellStart"/>
      <w:r w:rsidRPr="000978F2">
        <w:rPr>
          <w:rFonts w:ascii="Times New Roman" w:eastAsia="Times New Roman" w:hAnsi="Times New Roman" w:cs="Times New Roman"/>
          <w:kern w:val="0"/>
          <w:sz w:val="28"/>
          <w:szCs w:val="28"/>
          <w:lang w:val="uk-UA" w:eastAsia="uk-UA"/>
          <w14:ligatures w14:val="none"/>
        </w:rPr>
        <w:t>мовна</w:t>
      </w:r>
      <w:proofErr w:type="spellEnd"/>
      <w:r w:rsidRPr="000978F2">
        <w:rPr>
          <w:rFonts w:ascii="Times New Roman" w:eastAsia="Times New Roman" w:hAnsi="Times New Roman" w:cs="Times New Roman"/>
          <w:kern w:val="0"/>
          <w:sz w:val="28"/>
          <w:szCs w:val="28"/>
          <w:lang w:val="uk-UA" w:eastAsia="uk-UA"/>
          <w14:ligatures w14:val="none"/>
        </w:rPr>
        <w:t xml:space="preserve"> новація, але і як </w:t>
      </w:r>
      <w:proofErr w:type="spellStart"/>
      <w:r w:rsidRPr="000978F2">
        <w:rPr>
          <w:rFonts w:ascii="Times New Roman" w:eastAsia="Times New Roman" w:hAnsi="Times New Roman" w:cs="Times New Roman"/>
          <w:kern w:val="0"/>
          <w:sz w:val="28"/>
          <w:szCs w:val="28"/>
          <w:lang w:val="uk-UA" w:eastAsia="uk-UA"/>
          <w14:ligatures w14:val="none"/>
        </w:rPr>
        <w:t>дискурсивно</w:t>
      </w:r>
      <w:proofErr w:type="spellEnd"/>
      <w:r w:rsidRPr="000978F2">
        <w:rPr>
          <w:rFonts w:ascii="Times New Roman" w:eastAsia="Times New Roman" w:hAnsi="Times New Roman" w:cs="Times New Roman"/>
          <w:kern w:val="0"/>
          <w:sz w:val="28"/>
          <w:szCs w:val="28"/>
          <w:lang w:val="uk-UA" w:eastAsia="uk-UA"/>
          <w14:ligatures w14:val="none"/>
        </w:rPr>
        <w:t xml:space="preserve"> зумовлений феномен, що виникає та закріплюється в конкретному комунікативному середовищі [6; 27]. Її новизна визначається не стільки фактом появи нової форми, скільки тим, наскільки одиниця сприймається носіями мови як актуальна, соціально зумовлена та здатна відтворювати новий досвід або описувати нову реальність [4; 39].</w:t>
      </w:r>
    </w:p>
    <w:p w14:paraId="59B5D853" w14:textId="77777777" w:rsidR="000978F2" w:rsidRPr="000978F2" w:rsidRDefault="000978F2" w:rsidP="000978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78F2">
        <w:rPr>
          <w:rFonts w:ascii="Times New Roman" w:eastAsia="Times New Roman" w:hAnsi="Times New Roman" w:cs="Times New Roman"/>
          <w:kern w:val="0"/>
          <w:sz w:val="28"/>
          <w:szCs w:val="28"/>
          <w:lang w:val="uk-UA" w:eastAsia="uk-UA"/>
          <w14:ligatures w14:val="none"/>
        </w:rPr>
        <w:t xml:space="preserve">Важливим виміром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інновації є когнітивний аспект, оскільки інноваційні одиниці відображають нові способи осмислення та концептуалізації світу. Зміни в лексичній системі корелюють зі змінами мислення, переосмисленням соціальних і культурних цінностей, наукових уявлень, технологічних можливостей і колективного досвіду, що чітко простежується в </w:t>
      </w:r>
      <w:proofErr w:type="spellStart"/>
      <w:r w:rsidRPr="000978F2">
        <w:rPr>
          <w:rFonts w:ascii="Times New Roman" w:eastAsia="Times New Roman" w:hAnsi="Times New Roman" w:cs="Times New Roman"/>
          <w:kern w:val="0"/>
          <w:sz w:val="28"/>
          <w:szCs w:val="28"/>
          <w:lang w:val="uk-UA" w:eastAsia="uk-UA"/>
          <w14:ligatures w14:val="none"/>
        </w:rPr>
        <w:t>пандемійному</w:t>
      </w:r>
      <w:proofErr w:type="spellEnd"/>
      <w:r w:rsidRPr="000978F2">
        <w:rPr>
          <w:rFonts w:ascii="Times New Roman" w:eastAsia="Times New Roman" w:hAnsi="Times New Roman" w:cs="Times New Roman"/>
          <w:kern w:val="0"/>
          <w:sz w:val="28"/>
          <w:szCs w:val="28"/>
          <w:lang w:val="uk-UA" w:eastAsia="uk-UA"/>
          <w14:ligatures w14:val="none"/>
        </w:rPr>
        <w:t xml:space="preserve">, екологічному, інформаційно-технологічному, медійному та науковому дискурсах [21; 31; 37]. У цьому сенсі інновація виконує функцію маркера культурної та когнітивної динаміки, відтворюючи особливості суспільних трансформацій, зрушень у колективній свідомості, появу нових інтелектуальних моделей та соціальних </w:t>
      </w:r>
      <w:r w:rsidRPr="000978F2">
        <w:rPr>
          <w:rFonts w:ascii="Times New Roman" w:eastAsia="Times New Roman" w:hAnsi="Times New Roman" w:cs="Times New Roman"/>
          <w:kern w:val="0"/>
          <w:sz w:val="28"/>
          <w:szCs w:val="28"/>
          <w:lang w:val="uk-UA" w:eastAsia="uk-UA"/>
          <w14:ligatures w14:val="none"/>
        </w:rPr>
        <w:lastRenderedPageBreak/>
        <w:t xml:space="preserve">практик [19; 23]. Нові лексеми, що позначають наукові відкриття, технологічні процеси, соціальні феномени чи культурні тенденції, стають засобами фіксації історичних змін, відображаючи у </w:t>
      </w:r>
      <w:proofErr w:type="spellStart"/>
      <w:r w:rsidRPr="000978F2">
        <w:rPr>
          <w:rFonts w:ascii="Times New Roman" w:eastAsia="Times New Roman" w:hAnsi="Times New Roman" w:cs="Times New Roman"/>
          <w:kern w:val="0"/>
          <w:sz w:val="28"/>
          <w:szCs w:val="28"/>
          <w:lang w:val="uk-UA" w:eastAsia="uk-UA"/>
          <w14:ligatures w14:val="none"/>
        </w:rPr>
        <w:t>мовній</w:t>
      </w:r>
      <w:proofErr w:type="spellEnd"/>
      <w:r w:rsidRPr="000978F2">
        <w:rPr>
          <w:rFonts w:ascii="Times New Roman" w:eastAsia="Times New Roman" w:hAnsi="Times New Roman" w:cs="Times New Roman"/>
          <w:kern w:val="0"/>
          <w:sz w:val="28"/>
          <w:szCs w:val="28"/>
          <w:lang w:val="uk-UA" w:eastAsia="uk-UA"/>
          <w14:ligatures w14:val="none"/>
        </w:rPr>
        <w:t xml:space="preserve"> формі ті концепти, що формують інтелектуальний простір епохи.</w:t>
      </w:r>
    </w:p>
    <w:p w14:paraId="3038C25E" w14:textId="77777777" w:rsidR="000978F2" w:rsidRPr="000978F2" w:rsidRDefault="000978F2" w:rsidP="000978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78F2">
        <w:rPr>
          <w:rFonts w:ascii="Times New Roman" w:eastAsia="Times New Roman" w:hAnsi="Times New Roman" w:cs="Times New Roman"/>
          <w:kern w:val="0"/>
          <w:sz w:val="28"/>
          <w:szCs w:val="28"/>
          <w:lang w:val="uk-UA" w:eastAsia="uk-UA"/>
          <w14:ligatures w14:val="none"/>
        </w:rPr>
        <w:t xml:space="preserve">Сучасні дослідження підкреслюють, що інновація функціонує як багаторівнева категорія, яка охоплює процеси номінації, адаптації, стандартизації та </w:t>
      </w:r>
      <w:proofErr w:type="spellStart"/>
      <w:r w:rsidRPr="000978F2">
        <w:rPr>
          <w:rFonts w:ascii="Times New Roman" w:eastAsia="Times New Roman" w:hAnsi="Times New Roman" w:cs="Times New Roman"/>
          <w:kern w:val="0"/>
          <w:sz w:val="28"/>
          <w:szCs w:val="28"/>
          <w:lang w:val="uk-UA" w:eastAsia="uk-UA"/>
          <w14:ligatures w14:val="none"/>
        </w:rPr>
        <w:t>інституціоналізації</w:t>
      </w:r>
      <w:proofErr w:type="spellEnd"/>
      <w:r w:rsidRPr="000978F2">
        <w:rPr>
          <w:rFonts w:ascii="Times New Roman" w:eastAsia="Times New Roman" w:hAnsi="Times New Roman" w:cs="Times New Roman"/>
          <w:kern w:val="0"/>
          <w:sz w:val="28"/>
          <w:szCs w:val="28"/>
          <w:lang w:val="uk-UA" w:eastAsia="uk-UA"/>
          <w14:ligatures w14:val="none"/>
        </w:rPr>
        <w:t xml:space="preserve"> </w:t>
      </w:r>
      <w:proofErr w:type="spellStart"/>
      <w:r w:rsidRPr="000978F2">
        <w:rPr>
          <w:rFonts w:ascii="Times New Roman" w:eastAsia="Times New Roman" w:hAnsi="Times New Roman" w:cs="Times New Roman"/>
          <w:kern w:val="0"/>
          <w:sz w:val="28"/>
          <w:szCs w:val="28"/>
          <w:lang w:val="uk-UA" w:eastAsia="uk-UA"/>
          <w14:ligatures w14:val="none"/>
        </w:rPr>
        <w:t>мовних</w:t>
      </w:r>
      <w:proofErr w:type="spellEnd"/>
      <w:r w:rsidRPr="000978F2">
        <w:rPr>
          <w:rFonts w:ascii="Times New Roman" w:eastAsia="Times New Roman" w:hAnsi="Times New Roman" w:cs="Times New Roman"/>
          <w:kern w:val="0"/>
          <w:sz w:val="28"/>
          <w:szCs w:val="28"/>
          <w:lang w:val="uk-UA" w:eastAsia="uk-UA"/>
          <w14:ligatures w14:val="none"/>
        </w:rPr>
        <w:t xml:space="preserve"> одиниць. Нові лексеми проходять складну траєкторію: від поодинокого ситуативного вживання до закріплення в лексикографічних джерелах, професійних стандартах, наукових текстах, засобах масової інформації та повсякденній комунікації [15; 28; 48]. Водночас життєвий цикл інновації не завжди є тривалим: значна частина новоутворень залишається на периферії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системи, швидко зникає або перетворюється на одиниці, що відображають історичні етапи розвитку суспільства, тоді як інші інтегруються до загальномовного лексикону та стають елементами термінологічних систем [34; 39]. Ця неоднорідність засвідчує, що інноваційні процеси мають природний відбір, визначений комунікативною доцільністю та соціальною значущістю нових одиниць.</w:t>
      </w:r>
    </w:p>
    <w:p w14:paraId="0C855E4D" w14:textId="77777777" w:rsidR="000978F2" w:rsidRPr="000978F2" w:rsidRDefault="000978F2" w:rsidP="000978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78F2">
        <w:rPr>
          <w:rFonts w:ascii="Times New Roman" w:eastAsia="Times New Roman" w:hAnsi="Times New Roman" w:cs="Times New Roman"/>
          <w:kern w:val="0"/>
          <w:sz w:val="28"/>
          <w:szCs w:val="28"/>
          <w:lang w:val="uk-UA" w:eastAsia="uk-UA"/>
          <w14:ligatures w14:val="none"/>
        </w:rPr>
        <w:t xml:space="preserve">Отже, у сучасній лінгвістиці інновація визначається як універсальний механізм розвитку мови, що забезпечує її гнучкість, відкритість, здатність до адаптації та відповідності соціальним, культурним і технологічним змінам. Інновація виступає одночасно лінгвістичним, когнітивним, соціальним і культурним явищем, яке дозволяє мові залишатися продуктивною, релевантною та здатною формувати й підтримувати комунікативний баланс у суспільстві. Як підтверджують багатовимірні теоретичні та емпіричні дослідження, </w:t>
      </w:r>
      <w:proofErr w:type="spellStart"/>
      <w:r w:rsidRPr="000978F2">
        <w:rPr>
          <w:rFonts w:ascii="Times New Roman" w:eastAsia="Times New Roman" w:hAnsi="Times New Roman" w:cs="Times New Roman"/>
          <w:kern w:val="0"/>
          <w:sz w:val="28"/>
          <w:szCs w:val="28"/>
          <w:lang w:val="uk-UA" w:eastAsia="uk-UA"/>
          <w14:ligatures w14:val="none"/>
        </w:rPr>
        <w:t>мовна</w:t>
      </w:r>
      <w:proofErr w:type="spellEnd"/>
      <w:r w:rsidRPr="000978F2">
        <w:rPr>
          <w:rFonts w:ascii="Times New Roman" w:eastAsia="Times New Roman" w:hAnsi="Times New Roman" w:cs="Times New Roman"/>
          <w:kern w:val="0"/>
          <w:sz w:val="28"/>
          <w:szCs w:val="28"/>
          <w:lang w:val="uk-UA" w:eastAsia="uk-UA"/>
          <w14:ligatures w14:val="none"/>
        </w:rPr>
        <w:t xml:space="preserve"> інновація виконує функцію адаптації комунікації до нових реалій, забезпечуючи при цьому збереження історичної </w:t>
      </w:r>
      <w:proofErr w:type="spellStart"/>
      <w:r w:rsidRPr="000978F2">
        <w:rPr>
          <w:rFonts w:ascii="Times New Roman" w:eastAsia="Times New Roman" w:hAnsi="Times New Roman" w:cs="Times New Roman"/>
          <w:kern w:val="0"/>
          <w:sz w:val="28"/>
          <w:szCs w:val="28"/>
          <w:lang w:val="uk-UA" w:eastAsia="uk-UA"/>
          <w14:ligatures w14:val="none"/>
        </w:rPr>
        <w:t>тяглості</w:t>
      </w:r>
      <w:proofErr w:type="spellEnd"/>
      <w:r w:rsidRPr="000978F2">
        <w:rPr>
          <w:rFonts w:ascii="Times New Roman" w:eastAsia="Times New Roman" w:hAnsi="Times New Roman" w:cs="Times New Roman"/>
          <w:kern w:val="0"/>
          <w:sz w:val="28"/>
          <w:szCs w:val="28"/>
          <w:lang w:val="uk-UA" w:eastAsia="uk-UA"/>
          <w14:ligatures w14:val="none"/>
        </w:rPr>
        <w:t xml:space="preserve">, структурної впорядкованості та семантичної цілісності </w:t>
      </w:r>
      <w:proofErr w:type="spellStart"/>
      <w:r w:rsidRPr="000978F2">
        <w:rPr>
          <w:rFonts w:ascii="Times New Roman" w:eastAsia="Times New Roman" w:hAnsi="Times New Roman" w:cs="Times New Roman"/>
          <w:kern w:val="0"/>
          <w:sz w:val="28"/>
          <w:szCs w:val="28"/>
          <w:lang w:val="uk-UA" w:eastAsia="uk-UA"/>
          <w14:ligatures w14:val="none"/>
        </w:rPr>
        <w:t>мовної</w:t>
      </w:r>
      <w:proofErr w:type="spellEnd"/>
      <w:r w:rsidRPr="000978F2">
        <w:rPr>
          <w:rFonts w:ascii="Times New Roman" w:eastAsia="Times New Roman" w:hAnsi="Times New Roman" w:cs="Times New Roman"/>
          <w:kern w:val="0"/>
          <w:sz w:val="28"/>
          <w:szCs w:val="28"/>
          <w:lang w:val="uk-UA" w:eastAsia="uk-UA"/>
          <w14:ligatures w14:val="none"/>
        </w:rPr>
        <w:t xml:space="preserve"> системи [1; 4; 11; 21; 37].</w:t>
      </w:r>
    </w:p>
    <w:p w14:paraId="2205355C" w14:textId="77777777" w:rsidR="003B1533" w:rsidRPr="00E11D91" w:rsidRDefault="003B1533" w:rsidP="00E11D9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6ACD9AB" w14:textId="77777777" w:rsidR="00FD5AC8" w:rsidRPr="00E11D91" w:rsidRDefault="00FD5AC8" w:rsidP="00E11D91">
      <w:pPr>
        <w:pStyle w:val="a3"/>
        <w:spacing w:before="0" w:beforeAutospacing="0" w:after="0" w:afterAutospacing="0" w:line="360" w:lineRule="auto"/>
        <w:ind w:firstLine="709"/>
        <w:jc w:val="both"/>
        <w:rPr>
          <w:sz w:val="28"/>
          <w:szCs w:val="28"/>
        </w:rPr>
      </w:pPr>
      <w:r w:rsidRPr="00E11D91">
        <w:rPr>
          <w:rStyle w:val="a5"/>
          <w:sz w:val="28"/>
          <w:szCs w:val="28"/>
        </w:rPr>
        <w:lastRenderedPageBreak/>
        <w:t>1.2. Типологія лексичних інновацій</w:t>
      </w:r>
    </w:p>
    <w:p w14:paraId="302734D0" w14:textId="77777777" w:rsidR="00FD5AC8" w:rsidRPr="00E11D91" w:rsidRDefault="00FD5AC8" w:rsidP="00E11D91">
      <w:pPr>
        <w:pStyle w:val="a3"/>
        <w:spacing w:before="0" w:beforeAutospacing="0" w:after="0" w:afterAutospacing="0" w:line="360" w:lineRule="auto"/>
        <w:ind w:firstLine="709"/>
        <w:jc w:val="both"/>
        <w:rPr>
          <w:sz w:val="28"/>
          <w:szCs w:val="28"/>
        </w:rPr>
      </w:pPr>
      <w:r w:rsidRPr="00E11D91">
        <w:rPr>
          <w:sz w:val="28"/>
          <w:szCs w:val="28"/>
        </w:rPr>
        <w:t xml:space="preserve">Сучасні лінгвістичні студії розглядають лексичні інновації як багаторівневе явище, що охоплює різні типи нових одиниць за походженням, структурою, семантикою, функціями та комунікативною зумовленістю. </w:t>
      </w:r>
      <w:proofErr w:type="spellStart"/>
      <w:r w:rsidRPr="00E11D91">
        <w:rPr>
          <w:sz w:val="28"/>
          <w:szCs w:val="28"/>
        </w:rPr>
        <w:t>Типологізація</w:t>
      </w:r>
      <w:proofErr w:type="spellEnd"/>
      <w:r w:rsidRPr="00E11D91">
        <w:rPr>
          <w:sz w:val="28"/>
          <w:szCs w:val="28"/>
        </w:rPr>
        <w:t xml:space="preserve"> інновацій спирається на уявлення про мову як динамічну систему, здатну швидко реагувати на зміни соціально-культурного середовища, технологічного прогресу, медійної комунікації та глобалізації [1; 8; 23]. Лексична підсистема є найбільш рухомою частиною </w:t>
      </w:r>
      <w:proofErr w:type="spellStart"/>
      <w:r w:rsidRPr="00E11D91">
        <w:rPr>
          <w:sz w:val="28"/>
          <w:szCs w:val="28"/>
        </w:rPr>
        <w:t>мовної</w:t>
      </w:r>
      <w:proofErr w:type="spellEnd"/>
      <w:r w:rsidRPr="00E11D91">
        <w:rPr>
          <w:sz w:val="28"/>
          <w:szCs w:val="28"/>
        </w:rPr>
        <w:t xml:space="preserve"> структури, тому саме на ній фіксується найбільший обсяг новотворів, що відображають нові реалії, способи взаємодії, концепти й культурні практики [18; 19].</w:t>
      </w:r>
    </w:p>
    <w:p w14:paraId="6B21D22C" w14:textId="77777777" w:rsidR="00FD5AC8" w:rsidRPr="00E11D91" w:rsidRDefault="00FD5AC8" w:rsidP="00E11D91">
      <w:pPr>
        <w:pStyle w:val="a3"/>
        <w:spacing w:before="0" w:beforeAutospacing="0" w:after="0" w:afterAutospacing="0" w:line="360" w:lineRule="auto"/>
        <w:ind w:firstLine="709"/>
        <w:jc w:val="both"/>
        <w:rPr>
          <w:sz w:val="28"/>
          <w:szCs w:val="28"/>
        </w:rPr>
      </w:pPr>
      <w:r w:rsidRPr="00E11D91">
        <w:rPr>
          <w:sz w:val="28"/>
          <w:szCs w:val="28"/>
        </w:rPr>
        <w:t>Одним із поширених підходів є класифікація за словотвірними моделями, що відображають внутрішньомовні механізми формування інновацій. Найпродуктивнішими визнаються словоскладання, афіксація, телескопія, конверсія, абревіація, варіативні моделі семантичного деривативу та змішане творення, що підтверджується матеріалом сучасних англійських, німецьких, медійних, мобільних і кризових дискурсів [11; 12; 16; 22; 31; 34; 39; 46]. Такі моделі забезпечують економність вираження, компактність позначення нових понять і гнучку адаптацію до дискурсивних потреб. У сучасній мові активізуються також інновації з іншомовними компонентами, запозиченнями, графічними й орфографічними модифікаціями, що зумовлено інтенсивними комунікаційними контактами [5; 38].</w:t>
      </w:r>
    </w:p>
    <w:p w14:paraId="0B88CE2F" w14:textId="77777777" w:rsidR="00FD5AC8" w:rsidRPr="00E11D91" w:rsidRDefault="00FD5AC8" w:rsidP="00E11D91">
      <w:pPr>
        <w:pStyle w:val="a3"/>
        <w:spacing w:before="0" w:beforeAutospacing="0" w:after="0" w:afterAutospacing="0" w:line="360" w:lineRule="auto"/>
        <w:ind w:firstLine="709"/>
        <w:jc w:val="both"/>
        <w:rPr>
          <w:sz w:val="28"/>
          <w:szCs w:val="28"/>
        </w:rPr>
      </w:pPr>
      <w:r w:rsidRPr="00E11D91">
        <w:rPr>
          <w:sz w:val="28"/>
          <w:szCs w:val="28"/>
        </w:rPr>
        <w:t xml:space="preserve">У семантичній типології інновації класифікують за характером новизни значення: повні неологізми, що позначають нові об’єкти; семантичні новації, що розвивають додаткові значення в уже наявних словах; прагматично марковані одиниці, які змінюють </w:t>
      </w:r>
      <w:proofErr w:type="spellStart"/>
      <w:r w:rsidRPr="00E11D91">
        <w:rPr>
          <w:sz w:val="28"/>
          <w:szCs w:val="28"/>
        </w:rPr>
        <w:t>оцінність</w:t>
      </w:r>
      <w:proofErr w:type="spellEnd"/>
      <w:r w:rsidRPr="00E11D91">
        <w:rPr>
          <w:sz w:val="28"/>
          <w:szCs w:val="28"/>
        </w:rPr>
        <w:t xml:space="preserve">, стилістичну приналежність або комунікативний потенціал [4; 12; 21; 28]. Такі зміни часто породжуються метафоризацією, метонімізацією, термінологізацією та детермінологізацією, що особливо помітно у сфері медіа, науки, реклами, технологій, суспільних криз і культурних трансформацій [31; 34; 37]. Семантична </w:t>
      </w:r>
      <w:proofErr w:type="spellStart"/>
      <w:r w:rsidRPr="00E11D91">
        <w:rPr>
          <w:sz w:val="28"/>
          <w:szCs w:val="28"/>
        </w:rPr>
        <w:t>інноваційність</w:t>
      </w:r>
      <w:proofErr w:type="spellEnd"/>
      <w:r w:rsidRPr="00E11D91">
        <w:rPr>
          <w:sz w:val="28"/>
          <w:szCs w:val="28"/>
        </w:rPr>
        <w:t xml:space="preserve"> пов’язується з когнітивними процесами категоризації та переосмислення </w:t>
      </w:r>
      <w:r w:rsidRPr="00E11D91">
        <w:rPr>
          <w:sz w:val="28"/>
          <w:szCs w:val="28"/>
        </w:rPr>
        <w:lastRenderedPageBreak/>
        <w:t>досвіду, що дає підстави трактувати її як спосіб моделювання нових ментальних просторів [19; 23].</w:t>
      </w:r>
    </w:p>
    <w:p w14:paraId="1A5A9FA4" w14:textId="77777777" w:rsidR="00FD5AC8" w:rsidRPr="00E11D91" w:rsidRDefault="00FD5AC8" w:rsidP="00E11D91">
      <w:pPr>
        <w:pStyle w:val="a3"/>
        <w:spacing w:before="0" w:beforeAutospacing="0" w:after="0" w:afterAutospacing="0" w:line="360" w:lineRule="auto"/>
        <w:ind w:firstLine="709"/>
        <w:jc w:val="both"/>
        <w:rPr>
          <w:sz w:val="28"/>
          <w:szCs w:val="28"/>
        </w:rPr>
      </w:pPr>
      <w:r w:rsidRPr="00E11D91">
        <w:rPr>
          <w:sz w:val="28"/>
          <w:szCs w:val="28"/>
        </w:rPr>
        <w:t xml:space="preserve">Функціонально-комунікативна типологія зосереджується на прагматичних параметрах новотворів і враховує їх роль у дискурсі. У цьому контексті виділяють терміни, </w:t>
      </w:r>
      <w:proofErr w:type="spellStart"/>
      <w:r w:rsidRPr="00E11D91">
        <w:rPr>
          <w:sz w:val="28"/>
          <w:szCs w:val="28"/>
        </w:rPr>
        <w:t>професіоналізми</w:t>
      </w:r>
      <w:proofErr w:type="spellEnd"/>
      <w:r w:rsidRPr="00E11D91">
        <w:rPr>
          <w:sz w:val="28"/>
          <w:szCs w:val="28"/>
        </w:rPr>
        <w:t xml:space="preserve">, публіцистичні інновації, рекламні інновації, </w:t>
      </w:r>
      <w:proofErr w:type="spellStart"/>
      <w:r w:rsidRPr="00E11D91">
        <w:rPr>
          <w:sz w:val="28"/>
          <w:szCs w:val="28"/>
        </w:rPr>
        <w:t>соціокультурно</w:t>
      </w:r>
      <w:proofErr w:type="spellEnd"/>
      <w:r w:rsidRPr="00E11D91">
        <w:rPr>
          <w:sz w:val="28"/>
          <w:szCs w:val="28"/>
        </w:rPr>
        <w:t xml:space="preserve"> марковані одиниці, молодіжні та інтернет-неологізми, </w:t>
      </w:r>
      <w:proofErr w:type="spellStart"/>
      <w:r w:rsidRPr="00E11D91">
        <w:rPr>
          <w:sz w:val="28"/>
          <w:szCs w:val="28"/>
        </w:rPr>
        <w:t>оказіоналізми</w:t>
      </w:r>
      <w:proofErr w:type="spellEnd"/>
      <w:r w:rsidRPr="00E11D91">
        <w:rPr>
          <w:sz w:val="28"/>
          <w:szCs w:val="28"/>
        </w:rPr>
        <w:t xml:space="preserve">, експресивні утворення й </w:t>
      </w:r>
      <w:proofErr w:type="spellStart"/>
      <w:r w:rsidRPr="00E11D91">
        <w:rPr>
          <w:sz w:val="28"/>
          <w:szCs w:val="28"/>
        </w:rPr>
        <w:t>мовні</w:t>
      </w:r>
      <w:proofErr w:type="spellEnd"/>
      <w:r w:rsidRPr="00E11D91">
        <w:rPr>
          <w:sz w:val="28"/>
          <w:szCs w:val="28"/>
        </w:rPr>
        <w:t xml:space="preserve"> ігрові форми [4; 5; 11; 22; 32; 39; 46; 48]. Їхнє функціонування визначається стилістичними завданнями тексту, інтенціями мовця, очікуваннями аудиторії, жанровою специфікою та загальною дискурсивною ситуацією [6; 27; 29; 41]. Особливо продуктивними є інновації, що виникають у періоди соціальних потрясінь, технологічних проривів або глобальних подій, оскільки вони відображають колективну свідомість і </w:t>
      </w:r>
      <w:proofErr w:type="spellStart"/>
      <w:r w:rsidRPr="00E11D91">
        <w:rPr>
          <w:sz w:val="28"/>
          <w:szCs w:val="28"/>
        </w:rPr>
        <w:t>мовну</w:t>
      </w:r>
      <w:proofErr w:type="spellEnd"/>
      <w:r w:rsidRPr="00E11D91">
        <w:rPr>
          <w:sz w:val="28"/>
          <w:szCs w:val="28"/>
        </w:rPr>
        <w:t xml:space="preserve"> реакцію на зміну реальності [34; 37; 39].</w:t>
      </w:r>
    </w:p>
    <w:p w14:paraId="21AB23C2" w14:textId="77777777" w:rsidR="00FD5AC8" w:rsidRPr="00E11D91" w:rsidRDefault="00FD5AC8" w:rsidP="00E11D91">
      <w:pPr>
        <w:pStyle w:val="a3"/>
        <w:spacing w:before="0" w:beforeAutospacing="0" w:after="0" w:afterAutospacing="0" w:line="360" w:lineRule="auto"/>
        <w:ind w:firstLine="709"/>
        <w:jc w:val="both"/>
        <w:rPr>
          <w:sz w:val="28"/>
          <w:szCs w:val="28"/>
        </w:rPr>
      </w:pPr>
      <w:r w:rsidRPr="00E11D91">
        <w:rPr>
          <w:sz w:val="28"/>
          <w:szCs w:val="28"/>
        </w:rPr>
        <w:t xml:space="preserve">Соціолінгвістичні класифікації враховують сферу поширення, комунікативну спільноту, вікові, гендерні, професійні та культурні характеристики носіїв. Доведено, що інновації можуть функціонувати як маркери групової ідентичності, знаки субкультури, елементи соціальної стратифікації або інструмент самопрезентації [4; 17; 32; 35]. Такі одиниці здебільшого мають обмежену сферу вжитку, але за умови соціальної </w:t>
      </w:r>
      <w:proofErr w:type="spellStart"/>
      <w:r w:rsidRPr="00E11D91">
        <w:rPr>
          <w:sz w:val="28"/>
          <w:szCs w:val="28"/>
        </w:rPr>
        <w:t>релевантності</w:t>
      </w:r>
      <w:proofErr w:type="spellEnd"/>
      <w:r w:rsidRPr="00E11D91">
        <w:rPr>
          <w:sz w:val="28"/>
          <w:szCs w:val="28"/>
        </w:rPr>
        <w:t xml:space="preserve"> можуть переходити до загальномовного рівня [25; 31].</w:t>
      </w:r>
    </w:p>
    <w:p w14:paraId="3D878066" w14:textId="77777777" w:rsidR="00FD5AC8" w:rsidRPr="00E11D91" w:rsidRDefault="00FD5AC8" w:rsidP="00E11D91">
      <w:pPr>
        <w:pStyle w:val="a3"/>
        <w:spacing w:before="0" w:beforeAutospacing="0" w:after="0" w:afterAutospacing="0" w:line="360" w:lineRule="auto"/>
        <w:ind w:firstLine="709"/>
        <w:jc w:val="both"/>
        <w:rPr>
          <w:sz w:val="28"/>
          <w:szCs w:val="28"/>
        </w:rPr>
      </w:pPr>
      <w:r w:rsidRPr="00E11D91">
        <w:rPr>
          <w:sz w:val="28"/>
          <w:szCs w:val="28"/>
        </w:rPr>
        <w:t xml:space="preserve">Окремий напрям становить </w:t>
      </w:r>
      <w:proofErr w:type="spellStart"/>
      <w:r w:rsidRPr="00E11D91">
        <w:rPr>
          <w:sz w:val="28"/>
          <w:szCs w:val="28"/>
        </w:rPr>
        <w:t>типологізація</w:t>
      </w:r>
      <w:proofErr w:type="spellEnd"/>
      <w:r w:rsidRPr="00E11D91">
        <w:rPr>
          <w:sz w:val="28"/>
          <w:szCs w:val="28"/>
        </w:rPr>
        <w:t xml:space="preserve"> за життєвим циклом. Інновації можуть бути оказіональними, тимчасовими, ситуативними, </w:t>
      </w:r>
      <w:proofErr w:type="spellStart"/>
      <w:r w:rsidRPr="00E11D91">
        <w:rPr>
          <w:sz w:val="28"/>
          <w:szCs w:val="28"/>
        </w:rPr>
        <w:t>медійно</w:t>
      </w:r>
      <w:proofErr w:type="spellEnd"/>
      <w:r w:rsidRPr="00E11D91">
        <w:rPr>
          <w:sz w:val="28"/>
          <w:szCs w:val="28"/>
        </w:rPr>
        <w:t xml:space="preserve"> залежними, стабільними або кодифікованими, що підтверджується аналізом словникових фіксацій, корпусних даних і порівнянням дискурсивних джерел різних хронологічних періодів [12; 31; 56]. Лише незначна частина новотворів переходить із периферії до ядра </w:t>
      </w:r>
      <w:proofErr w:type="spellStart"/>
      <w:r w:rsidRPr="00E11D91">
        <w:rPr>
          <w:sz w:val="28"/>
          <w:szCs w:val="28"/>
        </w:rPr>
        <w:t>мовної</w:t>
      </w:r>
      <w:proofErr w:type="spellEnd"/>
      <w:r w:rsidRPr="00E11D91">
        <w:rPr>
          <w:sz w:val="28"/>
          <w:szCs w:val="28"/>
        </w:rPr>
        <w:t xml:space="preserve"> системи, зазнаючи етапів усталення, стандартизації, нормування і термінологізації [15; 36].</w:t>
      </w:r>
    </w:p>
    <w:p w14:paraId="1255A85E" w14:textId="4A8A2470" w:rsidR="00FD5AC8" w:rsidRDefault="00FD5AC8" w:rsidP="00E11D91">
      <w:pPr>
        <w:pStyle w:val="a3"/>
        <w:spacing w:before="0" w:beforeAutospacing="0" w:after="0" w:afterAutospacing="0" w:line="360" w:lineRule="auto"/>
        <w:ind w:firstLine="709"/>
        <w:jc w:val="both"/>
        <w:rPr>
          <w:sz w:val="28"/>
          <w:szCs w:val="28"/>
        </w:rPr>
      </w:pPr>
      <w:r w:rsidRPr="00E11D91">
        <w:rPr>
          <w:sz w:val="28"/>
          <w:szCs w:val="28"/>
        </w:rPr>
        <w:t xml:space="preserve">Таким чином, типологія лексичних інновацій охоплює структурні, семантичні, функціонально-прагматичні, соціолінгвістичні та хронологічні </w:t>
      </w:r>
      <w:r w:rsidRPr="00E11D91">
        <w:rPr>
          <w:sz w:val="28"/>
          <w:szCs w:val="28"/>
        </w:rPr>
        <w:lastRenderedPageBreak/>
        <w:t xml:space="preserve">параметри, що дозволяють описати інновацію не лише як нове слово, а як складний результат взаємодії мови, культури, </w:t>
      </w:r>
      <w:proofErr w:type="spellStart"/>
      <w:r w:rsidRPr="00E11D91">
        <w:rPr>
          <w:sz w:val="28"/>
          <w:szCs w:val="28"/>
        </w:rPr>
        <w:t>когніції</w:t>
      </w:r>
      <w:proofErr w:type="spellEnd"/>
      <w:r w:rsidRPr="00E11D91">
        <w:rPr>
          <w:sz w:val="28"/>
          <w:szCs w:val="28"/>
        </w:rPr>
        <w:t xml:space="preserve">, комунікації та суспільства. Розмаїття класифікацій засвідчує </w:t>
      </w:r>
      <w:proofErr w:type="spellStart"/>
      <w:r w:rsidRPr="00E11D91">
        <w:rPr>
          <w:sz w:val="28"/>
          <w:szCs w:val="28"/>
        </w:rPr>
        <w:t>поліфункційність</w:t>
      </w:r>
      <w:proofErr w:type="spellEnd"/>
      <w:r w:rsidRPr="00E11D91">
        <w:rPr>
          <w:sz w:val="28"/>
          <w:szCs w:val="28"/>
        </w:rPr>
        <w:t xml:space="preserve"> </w:t>
      </w:r>
      <w:proofErr w:type="spellStart"/>
      <w:r w:rsidRPr="00E11D91">
        <w:rPr>
          <w:sz w:val="28"/>
          <w:szCs w:val="28"/>
        </w:rPr>
        <w:t>мовної</w:t>
      </w:r>
      <w:proofErr w:type="spellEnd"/>
      <w:r w:rsidRPr="00E11D91">
        <w:rPr>
          <w:sz w:val="28"/>
          <w:szCs w:val="28"/>
        </w:rPr>
        <w:t xml:space="preserve"> </w:t>
      </w:r>
      <w:proofErr w:type="spellStart"/>
      <w:r w:rsidRPr="00E11D91">
        <w:rPr>
          <w:sz w:val="28"/>
          <w:szCs w:val="28"/>
        </w:rPr>
        <w:t>інноваційності</w:t>
      </w:r>
      <w:proofErr w:type="spellEnd"/>
      <w:r w:rsidRPr="00E11D91">
        <w:rPr>
          <w:sz w:val="28"/>
          <w:szCs w:val="28"/>
        </w:rPr>
        <w:t xml:space="preserve">, її здатність відображати зміни у світі та забезпечувати розвиток </w:t>
      </w:r>
      <w:proofErr w:type="spellStart"/>
      <w:r w:rsidRPr="00E11D91">
        <w:rPr>
          <w:sz w:val="28"/>
          <w:szCs w:val="28"/>
        </w:rPr>
        <w:t>мовної</w:t>
      </w:r>
      <w:proofErr w:type="spellEnd"/>
      <w:r w:rsidRPr="00E11D91">
        <w:rPr>
          <w:sz w:val="28"/>
          <w:szCs w:val="28"/>
        </w:rPr>
        <w:t xml:space="preserve"> системи, зберігаючи її гнучкість, варіативність і адаптивність.</w:t>
      </w:r>
    </w:p>
    <w:p w14:paraId="30A4BFF8" w14:textId="77777777" w:rsidR="00CA1801" w:rsidRPr="00E11D91" w:rsidRDefault="00CA1801" w:rsidP="00E11D91">
      <w:pPr>
        <w:pStyle w:val="a3"/>
        <w:spacing w:before="0" w:beforeAutospacing="0" w:after="0" w:afterAutospacing="0" w:line="360" w:lineRule="auto"/>
        <w:ind w:firstLine="709"/>
        <w:jc w:val="both"/>
        <w:rPr>
          <w:sz w:val="28"/>
          <w:szCs w:val="28"/>
        </w:rPr>
      </w:pPr>
    </w:p>
    <w:p w14:paraId="53238BD5" w14:textId="77777777" w:rsidR="00FD5AC8" w:rsidRPr="00E11D91" w:rsidRDefault="00FD5AC8" w:rsidP="00E11D91">
      <w:pPr>
        <w:pStyle w:val="a3"/>
        <w:spacing w:before="0" w:beforeAutospacing="0" w:after="0" w:afterAutospacing="0" w:line="360" w:lineRule="auto"/>
        <w:ind w:firstLine="709"/>
        <w:jc w:val="both"/>
        <w:rPr>
          <w:sz w:val="28"/>
          <w:szCs w:val="28"/>
        </w:rPr>
      </w:pPr>
      <w:r w:rsidRPr="00E11D91">
        <w:rPr>
          <w:rStyle w:val="a5"/>
          <w:sz w:val="28"/>
          <w:szCs w:val="28"/>
        </w:rPr>
        <w:t>1.3. Підходи до вивчення неологізмів</w:t>
      </w:r>
    </w:p>
    <w:p w14:paraId="04616988" w14:textId="77777777" w:rsidR="00D76AFD" w:rsidRPr="00D76AFD" w:rsidRDefault="00D76AFD" w:rsidP="00D76AF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76AFD">
        <w:rPr>
          <w:rFonts w:ascii="Times New Roman" w:eastAsia="Times New Roman" w:hAnsi="Times New Roman" w:cs="Times New Roman"/>
          <w:kern w:val="0"/>
          <w:sz w:val="28"/>
          <w:szCs w:val="28"/>
          <w:lang w:val="uk-UA" w:eastAsia="uk-UA"/>
          <w14:ligatures w14:val="none"/>
        </w:rPr>
        <w:t xml:space="preserve">У сучасній лінгвістиці неологізми розглядаються як багатовимірний об’єкт дослідження, що потребує комплексного аналізу, оскільки їх поява, функціонування, закріплення та зникнення зумовлені взаємодією </w:t>
      </w:r>
      <w:proofErr w:type="spellStart"/>
      <w:r w:rsidRPr="00D76AFD">
        <w:rPr>
          <w:rFonts w:ascii="Times New Roman" w:eastAsia="Times New Roman" w:hAnsi="Times New Roman" w:cs="Times New Roman"/>
          <w:kern w:val="0"/>
          <w:sz w:val="28"/>
          <w:szCs w:val="28"/>
          <w:lang w:val="uk-UA" w:eastAsia="uk-UA"/>
          <w14:ligatures w14:val="none"/>
        </w:rPr>
        <w:t>мовних</w:t>
      </w:r>
      <w:proofErr w:type="spellEnd"/>
      <w:r w:rsidRPr="00D76AFD">
        <w:rPr>
          <w:rFonts w:ascii="Times New Roman" w:eastAsia="Times New Roman" w:hAnsi="Times New Roman" w:cs="Times New Roman"/>
          <w:kern w:val="0"/>
          <w:sz w:val="28"/>
          <w:szCs w:val="28"/>
          <w:lang w:val="uk-UA" w:eastAsia="uk-UA"/>
          <w14:ligatures w14:val="none"/>
        </w:rPr>
        <w:t xml:space="preserve">, культурних, когнітивних, соціальних і комунікативних чинників. Нові лексичні одиниці не виникають у </w:t>
      </w:r>
      <w:proofErr w:type="spellStart"/>
      <w:r w:rsidRPr="00D76AFD">
        <w:rPr>
          <w:rFonts w:ascii="Times New Roman" w:eastAsia="Times New Roman" w:hAnsi="Times New Roman" w:cs="Times New Roman"/>
          <w:kern w:val="0"/>
          <w:sz w:val="28"/>
          <w:szCs w:val="28"/>
          <w:lang w:val="uk-UA" w:eastAsia="uk-UA"/>
          <w14:ligatures w14:val="none"/>
        </w:rPr>
        <w:t>мовному</w:t>
      </w:r>
      <w:proofErr w:type="spellEnd"/>
      <w:r w:rsidRPr="00D76AFD">
        <w:rPr>
          <w:rFonts w:ascii="Times New Roman" w:eastAsia="Times New Roman" w:hAnsi="Times New Roman" w:cs="Times New Roman"/>
          <w:kern w:val="0"/>
          <w:sz w:val="28"/>
          <w:szCs w:val="28"/>
          <w:lang w:val="uk-UA" w:eastAsia="uk-UA"/>
          <w14:ligatures w14:val="none"/>
        </w:rPr>
        <w:t xml:space="preserve"> просторі випадково: вони постають як результат розвитку суспільства, інтелектуальних практик, науки, технологій, культурних тенденцій, зміни соціальних ролей, форм спілкування та стилів життя. Теоретичні засади вивчення неологізмів спираються на уявлення про мову як динамічну систему, здатну до саморегуляції, гнучкого реагування на зміни й відображення актуальних потреб комунікації. </w:t>
      </w:r>
      <w:proofErr w:type="spellStart"/>
      <w:r w:rsidRPr="00D76AFD">
        <w:rPr>
          <w:rFonts w:ascii="Times New Roman" w:eastAsia="Times New Roman" w:hAnsi="Times New Roman" w:cs="Times New Roman"/>
          <w:kern w:val="0"/>
          <w:sz w:val="28"/>
          <w:szCs w:val="28"/>
          <w:lang w:val="uk-UA" w:eastAsia="uk-UA"/>
          <w14:ligatures w14:val="none"/>
        </w:rPr>
        <w:t>Мовна</w:t>
      </w:r>
      <w:proofErr w:type="spellEnd"/>
      <w:r w:rsidRPr="00D76AFD">
        <w:rPr>
          <w:rFonts w:ascii="Times New Roman" w:eastAsia="Times New Roman" w:hAnsi="Times New Roman" w:cs="Times New Roman"/>
          <w:kern w:val="0"/>
          <w:sz w:val="28"/>
          <w:szCs w:val="28"/>
          <w:lang w:val="uk-UA" w:eastAsia="uk-UA"/>
          <w14:ligatures w14:val="none"/>
        </w:rPr>
        <w:t xml:space="preserve"> еволюція в такому підході постає закономірним механізмом розвитку, тісно пов’язаним з історичними, суспільними та технологічними змінами [1; 8; 23]. Це визначає необхідність </w:t>
      </w:r>
      <w:proofErr w:type="spellStart"/>
      <w:r w:rsidRPr="00D76AFD">
        <w:rPr>
          <w:rFonts w:ascii="Times New Roman" w:eastAsia="Times New Roman" w:hAnsi="Times New Roman" w:cs="Times New Roman"/>
          <w:kern w:val="0"/>
          <w:sz w:val="28"/>
          <w:szCs w:val="28"/>
          <w:lang w:val="uk-UA" w:eastAsia="uk-UA"/>
          <w14:ligatures w14:val="none"/>
        </w:rPr>
        <w:t>багатоперспективного</w:t>
      </w:r>
      <w:proofErr w:type="spellEnd"/>
      <w:r w:rsidRPr="00D76AFD">
        <w:rPr>
          <w:rFonts w:ascii="Times New Roman" w:eastAsia="Times New Roman" w:hAnsi="Times New Roman" w:cs="Times New Roman"/>
          <w:kern w:val="0"/>
          <w:sz w:val="28"/>
          <w:szCs w:val="28"/>
          <w:lang w:val="uk-UA" w:eastAsia="uk-UA"/>
          <w14:ligatures w14:val="none"/>
        </w:rPr>
        <w:t xml:space="preserve"> аналізу неологізмів, у межах якого різні підходи акцентують на джерелах </w:t>
      </w:r>
      <w:proofErr w:type="spellStart"/>
      <w:r w:rsidRPr="00D76AFD">
        <w:rPr>
          <w:rFonts w:ascii="Times New Roman" w:eastAsia="Times New Roman" w:hAnsi="Times New Roman" w:cs="Times New Roman"/>
          <w:kern w:val="0"/>
          <w:sz w:val="28"/>
          <w:szCs w:val="28"/>
          <w:lang w:val="uk-UA" w:eastAsia="uk-UA"/>
          <w14:ligatures w14:val="none"/>
        </w:rPr>
        <w:t>інноваційності</w:t>
      </w:r>
      <w:proofErr w:type="spellEnd"/>
      <w:r w:rsidRPr="00D76AFD">
        <w:rPr>
          <w:rFonts w:ascii="Times New Roman" w:eastAsia="Times New Roman" w:hAnsi="Times New Roman" w:cs="Times New Roman"/>
          <w:kern w:val="0"/>
          <w:sz w:val="28"/>
          <w:szCs w:val="28"/>
          <w:lang w:val="uk-UA" w:eastAsia="uk-UA"/>
          <w14:ligatures w14:val="none"/>
        </w:rPr>
        <w:t>, структурних характеристиках, когнітивних механізмах, дискурсивних функціях, прагматичних особливостях та соціальній зумовленості новотворів.</w:t>
      </w:r>
    </w:p>
    <w:p w14:paraId="281A2DF8" w14:textId="77777777" w:rsidR="00D76AFD" w:rsidRPr="00D76AFD" w:rsidRDefault="00D76AFD" w:rsidP="00D76AF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76AFD">
        <w:rPr>
          <w:rFonts w:ascii="Times New Roman" w:eastAsia="Times New Roman" w:hAnsi="Times New Roman" w:cs="Times New Roman"/>
          <w:kern w:val="0"/>
          <w:sz w:val="28"/>
          <w:szCs w:val="28"/>
          <w:lang w:val="uk-UA" w:eastAsia="uk-UA"/>
          <w14:ligatures w14:val="none"/>
        </w:rPr>
        <w:t xml:space="preserve">Структурно-словотвірний підхід зосереджується на механізмах творення неологізмів і дозволяє описати весь спектр інноваційних моделей сучасної англійської мови. Дослідники аналізують такі процеси, як словоскладання, афіксація, телескопія, конверсія, абревіація, графічні модифікації, семантичне переосмислення та запозичення, які виступають ключовими джерелами виникнення нової лексики [11; 12; 16; 22; 31; 39; 46]. </w:t>
      </w:r>
      <w:r w:rsidRPr="00D76AFD">
        <w:rPr>
          <w:rFonts w:ascii="Times New Roman" w:eastAsia="Times New Roman" w:hAnsi="Times New Roman" w:cs="Times New Roman"/>
          <w:kern w:val="0"/>
          <w:sz w:val="28"/>
          <w:szCs w:val="28"/>
          <w:lang w:val="uk-UA" w:eastAsia="uk-UA"/>
          <w14:ligatures w14:val="none"/>
        </w:rPr>
        <w:lastRenderedPageBreak/>
        <w:t xml:space="preserve">Значна увага приділяється продуктивності словотвірних моделей, частотності структурних типів, ступеню прозорості значення, адаптивності новотвору в </w:t>
      </w:r>
      <w:proofErr w:type="spellStart"/>
      <w:r w:rsidRPr="00D76AFD">
        <w:rPr>
          <w:rFonts w:ascii="Times New Roman" w:eastAsia="Times New Roman" w:hAnsi="Times New Roman" w:cs="Times New Roman"/>
          <w:kern w:val="0"/>
          <w:sz w:val="28"/>
          <w:szCs w:val="28"/>
          <w:lang w:val="uk-UA" w:eastAsia="uk-UA"/>
          <w14:ligatures w14:val="none"/>
        </w:rPr>
        <w:t>мовній</w:t>
      </w:r>
      <w:proofErr w:type="spellEnd"/>
      <w:r w:rsidRPr="00D76AFD">
        <w:rPr>
          <w:rFonts w:ascii="Times New Roman" w:eastAsia="Times New Roman" w:hAnsi="Times New Roman" w:cs="Times New Roman"/>
          <w:kern w:val="0"/>
          <w:sz w:val="28"/>
          <w:szCs w:val="28"/>
          <w:lang w:val="uk-UA" w:eastAsia="uk-UA"/>
          <w14:ligatures w14:val="none"/>
        </w:rPr>
        <w:t xml:space="preserve"> системі та його здатності інтегруватися в існуючу граматичну й лексичну структуру [34; 56]. Такий підхід дає змогу простежити внутрішню логіку </w:t>
      </w:r>
      <w:proofErr w:type="spellStart"/>
      <w:r w:rsidRPr="00D76AFD">
        <w:rPr>
          <w:rFonts w:ascii="Times New Roman" w:eastAsia="Times New Roman" w:hAnsi="Times New Roman" w:cs="Times New Roman"/>
          <w:kern w:val="0"/>
          <w:sz w:val="28"/>
          <w:szCs w:val="28"/>
          <w:lang w:val="uk-UA" w:eastAsia="uk-UA"/>
          <w14:ligatures w14:val="none"/>
        </w:rPr>
        <w:t>мовної</w:t>
      </w:r>
      <w:proofErr w:type="spellEnd"/>
      <w:r w:rsidRPr="00D76AFD">
        <w:rPr>
          <w:rFonts w:ascii="Times New Roman" w:eastAsia="Times New Roman" w:hAnsi="Times New Roman" w:cs="Times New Roman"/>
          <w:kern w:val="0"/>
          <w:sz w:val="28"/>
          <w:szCs w:val="28"/>
          <w:lang w:val="uk-UA" w:eastAsia="uk-UA"/>
          <w14:ligatures w14:val="none"/>
        </w:rPr>
        <w:t xml:space="preserve"> еволюції, визначити динаміку розвитку словотвору, окреслити напрями розширення лексичного складу та прогнозувати подальші тенденції зростання лексичної </w:t>
      </w:r>
      <w:proofErr w:type="spellStart"/>
      <w:r w:rsidRPr="00D76AFD">
        <w:rPr>
          <w:rFonts w:ascii="Times New Roman" w:eastAsia="Times New Roman" w:hAnsi="Times New Roman" w:cs="Times New Roman"/>
          <w:kern w:val="0"/>
          <w:sz w:val="28"/>
          <w:szCs w:val="28"/>
          <w:lang w:val="uk-UA" w:eastAsia="uk-UA"/>
          <w14:ligatures w14:val="none"/>
        </w:rPr>
        <w:t>інноваційності</w:t>
      </w:r>
      <w:proofErr w:type="spellEnd"/>
      <w:r w:rsidRPr="00D76AFD">
        <w:rPr>
          <w:rFonts w:ascii="Times New Roman" w:eastAsia="Times New Roman" w:hAnsi="Times New Roman" w:cs="Times New Roman"/>
          <w:kern w:val="0"/>
          <w:sz w:val="28"/>
          <w:szCs w:val="28"/>
          <w:lang w:val="uk-UA" w:eastAsia="uk-UA"/>
          <w14:ligatures w14:val="none"/>
        </w:rPr>
        <w:t>.</w:t>
      </w:r>
    </w:p>
    <w:p w14:paraId="0F625957" w14:textId="77777777" w:rsidR="00D76AFD" w:rsidRPr="00D76AFD" w:rsidRDefault="00D76AFD" w:rsidP="00D76AF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76AFD">
        <w:rPr>
          <w:rFonts w:ascii="Times New Roman" w:eastAsia="Times New Roman" w:hAnsi="Times New Roman" w:cs="Times New Roman"/>
          <w:kern w:val="0"/>
          <w:sz w:val="28"/>
          <w:szCs w:val="28"/>
          <w:lang w:val="uk-UA" w:eastAsia="uk-UA"/>
          <w14:ligatures w14:val="none"/>
        </w:rPr>
        <w:t xml:space="preserve">Семантико-когнітивний підхід трактує неологізми як результат концептуалізації нової реальності, осмислення нових знань, наукових </w:t>
      </w:r>
      <w:proofErr w:type="spellStart"/>
      <w:r w:rsidRPr="00D76AFD">
        <w:rPr>
          <w:rFonts w:ascii="Times New Roman" w:eastAsia="Times New Roman" w:hAnsi="Times New Roman" w:cs="Times New Roman"/>
          <w:kern w:val="0"/>
          <w:sz w:val="28"/>
          <w:szCs w:val="28"/>
          <w:lang w:val="uk-UA" w:eastAsia="uk-UA"/>
          <w14:ligatures w14:val="none"/>
        </w:rPr>
        <w:t>відкриттів</w:t>
      </w:r>
      <w:proofErr w:type="spellEnd"/>
      <w:r w:rsidRPr="00D76AFD">
        <w:rPr>
          <w:rFonts w:ascii="Times New Roman" w:eastAsia="Times New Roman" w:hAnsi="Times New Roman" w:cs="Times New Roman"/>
          <w:kern w:val="0"/>
          <w:sz w:val="28"/>
          <w:szCs w:val="28"/>
          <w:lang w:val="uk-UA" w:eastAsia="uk-UA"/>
          <w14:ligatures w14:val="none"/>
        </w:rPr>
        <w:t xml:space="preserve">, культурних трансформацій, соціальних змін і колективного досвіду [19; 21; 31]. У межах цього підходу </w:t>
      </w:r>
      <w:proofErr w:type="spellStart"/>
      <w:r w:rsidRPr="00D76AFD">
        <w:rPr>
          <w:rFonts w:ascii="Times New Roman" w:eastAsia="Times New Roman" w:hAnsi="Times New Roman" w:cs="Times New Roman"/>
          <w:kern w:val="0"/>
          <w:sz w:val="28"/>
          <w:szCs w:val="28"/>
          <w:lang w:val="uk-UA" w:eastAsia="uk-UA"/>
          <w14:ligatures w14:val="none"/>
        </w:rPr>
        <w:t>новотвор</w:t>
      </w:r>
      <w:proofErr w:type="spellEnd"/>
      <w:r w:rsidRPr="00D76AFD">
        <w:rPr>
          <w:rFonts w:ascii="Times New Roman" w:eastAsia="Times New Roman" w:hAnsi="Times New Roman" w:cs="Times New Roman"/>
          <w:kern w:val="0"/>
          <w:sz w:val="28"/>
          <w:szCs w:val="28"/>
          <w:lang w:val="uk-UA" w:eastAsia="uk-UA"/>
          <w14:ligatures w14:val="none"/>
        </w:rPr>
        <w:t xml:space="preserve"> розглядається не лише як формальна одиниця, а як когнітивний інструмент моделювання світу. Нові лексичні одиниці відображають зміни у сфері знань, поява нових явищ, зміна соціальних практик, переосмислення цінностей, колективні реакції на кризові ситуації чи технологічні інновації. Семантичні інновації інтерпретуються як індикатори ментальних процесів, маркери зміни перспективи сприйняття та розширення смислових полів, що формуються у свідомості мовців [4; 37]. Такі одиниці становлять особливу цінність, оскільки вони демонструють, як носії мови структурують новий досвід і включають його до концептуальної картини світу.</w:t>
      </w:r>
    </w:p>
    <w:p w14:paraId="4B0A14B4" w14:textId="77777777" w:rsidR="00D76AFD" w:rsidRPr="00D76AFD" w:rsidRDefault="00D76AFD" w:rsidP="00D76AF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D76AFD">
        <w:rPr>
          <w:rFonts w:ascii="Times New Roman" w:eastAsia="Times New Roman" w:hAnsi="Times New Roman" w:cs="Times New Roman"/>
          <w:kern w:val="0"/>
          <w:sz w:val="28"/>
          <w:szCs w:val="28"/>
          <w:lang w:val="uk-UA" w:eastAsia="uk-UA"/>
          <w14:ligatures w14:val="none"/>
        </w:rPr>
        <w:t>Дискурсивно</w:t>
      </w:r>
      <w:proofErr w:type="spellEnd"/>
      <w:r w:rsidRPr="00D76AFD">
        <w:rPr>
          <w:rFonts w:ascii="Times New Roman" w:eastAsia="Times New Roman" w:hAnsi="Times New Roman" w:cs="Times New Roman"/>
          <w:kern w:val="0"/>
          <w:sz w:val="28"/>
          <w:szCs w:val="28"/>
          <w:lang w:val="uk-UA" w:eastAsia="uk-UA"/>
          <w14:ligatures w14:val="none"/>
        </w:rPr>
        <w:t xml:space="preserve">-комунікативний підхід виходить із того, що неологізми функціонують у конкретних типах дискурсу, а їхня поява й закріплення залежать від потреб учасників комунікації, жанрових характеристик тексту, інтенцій мовця, соціального контексту та прагматичних умов спілкування [6; 10; 14; 27; 29; 43]. Нові лексеми розглядаються як елементи дискурсивної практики, через яку вони виконують широке коло функцій: інформативних, експресивних, маніпулятивних, </w:t>
      </w:r>
      <w:proofErr w:type="spellStart"/>
      <w:r w:rsidRPr="00D76AFD">
        <w:rPr>
          <w:rFonts w:ascii="Times New Roman" w:eastAsia="Times New Roman" w:hAnsi="Times New Roman" w:cs="Times New Roman"/>
          <w:kern w:val="0"/>
          <w:sz w:val="28"/>
          <w:szCs w:val="28"/>
          <w:lang w:val="uk-UA" w:eastAsia="uk-UA"/>
          <w14:ligatures w14:val="none"/>
        </w:rPr>
        <w:t>аргументативних</w:t>
      </w:r>
      <w:proofErr w:type="spellEnd"/>
      <w:r w:rsidRPr="00D76AFD">
        <w:rPr>
          <w:rFonts w:ascii="Times New Roman" w:eastAsia="Times New Roman" w:hAnsi="Times New Roman" w:cs="Times New Roman"/>
          <w:kern w:val="0"/>
          <w:sz w:val="28"/>
          <w:szCs w:val="28"/>
          <w:lang w:val="uk-UA" w:eastAsia="uk-UA"/>
          <w14:ligatures w14:val="none"/>
        </w:rPr>
        <w:t xml:space="preserve">, оцінних, соціально-маркерних чи ігрових. Дослідження показують, що найбільш інноваційно активними є медійний, рекламний, політичний, науковий, молодіжний, кризовий та цифровий дискурси, оскільки вони найшвидше реагують на </w:t>
      </w:r>
      <w:r w:rsidRPr="00D76AFD">
        <w:rPr>
          <w:rFonts w:ascii="Times New Roman" w:eastAsia="Times New Roman" w:hAnsi="Times New Roman" w:cs="Times New Roman"/>
          <w:kern w:val="0"/>
          <w:sz w:val="28"/>
          <w:szCs w:val="28"/>
          <w:lang w:val="uk-UA" w:eastAsia="uk-UA"/>
          <w14:ligatures w14:val="none"/>
        </w:rPr>
        <w:lastRenderedPageBreak/>
        <w:t xml:space="preserve">зміни в суспільстві та технологіях [4; 22; 32; 39; 46]. Дискурсивний підхід пояснює, чому деякі </w:t>
      </w:r>
      <w:proofErr w:type="spellStart"/>
      <w:r w:rsidRPr="00D76AFD">
        <w:rPr>
          <w:rFonts w:ascii="Times New Roman" w:eastAsia="Times New Roman" w:hAnsi="Times New Roman" w:cs="Times New Roman"/>
          <w:kern w:val="0"/>
          <w:sz w:val="28"/>
          <w:szCs w:val="28"/>
          <w:lang w:val="uk-UA" w:eastAsia="uk-UA"/>
          <w14:ligatures w14:val="none"/>
        </w:rPr>
        <w:t>новотворення</w:t>
      </w:r>
      <w:proofErr w:type="spellEnd"/>
      <w:r w:rsidRPr="00D76AFD">
        <w:rPr>
          <w:rFonts w:ascii="Times New Roman" w:eastAsia="Times New Roman" w:hAnsi="Times New Roman" w:cs="Times New Roman"/>
          <w:kern w:val="0"/>
          <w:sz w:val="28"/>
          <w:szCs w:val="28"/>
          <w:lang w:val="uk-UA" w:eastAsia="uk-UA"/>
          <w14:ligatures w14:val="none"/>
        </w:rPr>
        <w:t xml:space="preserve"> швидко переходять до загальномовного вжитку, тоді як інші залишаються периферійними або втрачають актуальність.</w:t>
      </w:r>
    </w:p>
    <w:p w14:paraId="5CC91CC6" w14:textId="77777777" w:rsidR="00D76AFD" w:rsidRPr="00D76AFD" w:rsidRDefault="00D76AFD" w:rsidP="00D76AF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76AFD">
        <w:rPr>
          <w:rFonts w:ascii="Times New Roman" w:eastAsia="Times New Roman" w:hAnsi="Times New Roman" w:cs="Times New Roman"/>
          <w:kern w:val="0"/>
          <w:sz w:val="28"/>
          <w:szCs w:val="28"/>
          <w:lang w:val="uk-UA" w:eastAsia="uk-UA"/>
          <w14:ligatures w14:val="none"/>
        </w:rPr>
        <w:t xml:space="preserve">Соціолінгвістичний підхід підкреслює залежність появи й поширення неологізмів від соціальної структури </w:t>
      </w:r>
      <w:proofErr w:type="spellStart"/>
      <w:r w:rsidRPr="00D76AFD">
        <w:rPr>
          <w:rFonts w:ascii="Times New Roman" w:eastAsia="Times New Roman" w:hAnsi="Times New Roman" w:cs="Times New Roman"/>
          <w:kern w:val="0"/>
          <w:sz w:val="28"/>
          <w:szCs w:val="28"/>
          <w:lang w:val="uk-UA" w:eastAsia="uk-UA"/>
          <w14:ligatures w14:val="none"/>
        </w:rPr>
        <w:t>мовної</w:t>
      </w:r>
      <w:proofErr w:type="spellEnd"/>
      <w:r w:rsidRPr="00D76AFD">
        <w:rPr>
          <w:rFonts w:ascii="Times New Roman" w:eastAsia="Times New Roman" w:hAnsi="Times New Roman" w:cs="Times New Roman"/>
          <w:kern w:val="0"/>
          <w:sz w:val="28"/>
          <w:szCs w:val="28"/>
          <w:lang w:val="uk-UA" w:eastAsia="uk-UA"/>
          <w14:ligatures w14:val="none"/>
        </w:rPr>
        <w:t xml:space="preserve"> спільноти, професійної належності, вікових і культурних параметрів груп, технологічних платформ, інституційних впливів та медійного середовища [4; 17; 32; 35]. Нові слова можуть виконувати роль маркерів групової ідентичності, засобів соціальної диференціації, інструментів самовираження та адаптації до нових умов життя. Важливим об’єктом дослідження в цьому підході є соціальні траєкторії новотворів — шлях від появи в межах окремої групи або платформи до потенційного входження у загальномовний стандарт [25; 36]. Такий аналіз дозволяє зрозуміти соціальну динаміку інновацій та механізми їх поширення.</w:t>
      </w:r>
    </w:p>
    <w:p w14:paraId="2A61BA89" w14:textId="77777777" w:rsidR="00D76AFD" w:rsidRPr="00D76AFD" w:rsidRDefault="00D76AFD" w:rsidP="00D76AF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76AFD">
        <w:rPr>
          <w:rFonts w:ascii="Times New Roman" w:eastAsia="Times New Roman" w:hAnsi="Times New Roman" w:cs="Times New Roman"/>
          <w:kern w:val="0"/>
          <w:sz w:val="28"/>
          <w:szCs w:val="28"/>
          <w:lang w:val="uk-UA" w:eastAsia="uk-UA"/>
          <w14:ligatures w14:val="none"/>
        </w:rPr>
        <w:t xml:space="preserve">Окремий напрям становлять </w:t>
      </w:r>
      <w:proofErr w:type="spellStart"/>
      <w:r w:rsidRPr="00D76AFD">
        <w:rPr>
          <w:rFonts w:ascii="Times New Roman" w:eastAsia="Times New Roman" w:hAnsi="Times New Roman" w:cs="Times New Roman"/>
          <w:kern w:val="0"/>
          <w:sz w:val="28"/>
          <w:szCs w:val="28"/>
          <w:lang w:val="uk-UA" w:eastAsia="uk-UA"/>
          <w14:ligatures w14:val="none"/>
        </w:rPr>
        <w:t>корпусно</w:t>
      </w:r>
      <w:proofErr w:type="spellEnd"/>
      <w:r w:rsidRPr="00D76AFD">
        <w:rPr>
          <w:rFonts w:ascii="Times New Roman" w:eastAsia="Times New Roman" w:hAnsi="Times New Roman" w:cs="Times New Roman"/>
          <w:kern w:val="0"/>
          <w:sz w:val="28"/>
          <w:szCs w:val="28"/>
          <w:lang w:val="uk-UA" w:eastAsia="uk-UA"/>
          <w14:ligatures w14:val="none"/>
        </w:rPr>
        <w:t xml:space="preserve">-лінгвістичні підходи, що передбачають аналіз великих текстових масивів, частотності вживання, контекстуального оточення, семантичних </w:t>
      </w:r>
      <w:proofErr w:type="spellStart"/>
      <w:r w:rsidRPr="00D76AFD">
        <w:rPr>
          <w:rFonts w:ascii="Times New Roman" w:eastAsia="Times New Roman" w:hAnsi="Times New Roman" w:cs="Times New Roman"/>
          <w:kern w:val="0"/>
          <w:sz w:val="28"/>
          <w:szCs w:val="28"/>
          <w:lang w:val="uk-UA" w:eastAsia="uk-UA"/>
          <w14:ligatures w14:val="none"/>
        </w:rPr>
        <w:t>зв’язків</w:t>
      </w:r>
      <w:proofErr w:type="spellEnd"/>
      <w:r w:rsidRPr="00D76AFD">
        <w:rPr>
          <w:rFonts w:ascii="Times New Roman" w:eastAsia="Times New Roman" w:hAnsi="Times New Roman" w:cs="Times New Roman"/>
          <w:kern w:val="0"/>
          <w:sz w:val="28"/>
          <w:szCs w:val="28"/>
          <w:lang w:val="uk-UA" w:eastAsia="uk-UA"/>
          <w14:ligatures w14:val="none"/>
        </w:rPr>
        <w:t xml:space="preserve">, дискурсивних </w:t>
      </w:r>
      <w:proofErr w:type="spellStart"/>
      <w:r w:rsidRPr="00D76AFD">
        <w:rPr>
          <w:rFonts w:ascii="Times New Roman" w:eastAsia="Times New Roman" w:hAnsi="Times New Roman" w:cs="Times New Roman"/>
          <w:kern w:val="0"/>
          <w:sz w:val="28"/>
          <w:szCs w:val="28"/>
          <w:lang w:val="uk-UA" w:eastAsia="uk-UA"/>
          <w14:ligatures w14:val="none"/>
        </w:rPr>
        <w:t>патернів</w:t>
      </w:r>
      <w:proofErr w:type="spellEnd"/>
      <w:r w:rsidRPr="00D76AFD">
        <w:rPr>
          <w:rFonts w:ascii="Times New Roman" w:eastAsia="Times New Roman" w:hAnsi="Times New Roman" w:cs="Times New Roman"/>
          <w:kern w:val="0"/>
          <w:sz w:val="28"/>
          <w:szCs w:val="28"/>
          <w:lang w:val="uk-UA" w:eastAsia="uk-UA"/>
          <w14:ligatures w14:val="none"/>
        </w:rPr>
        <w:t xml:space="preserve"> і темпоральних тенденцій за допомогою цифрових інструментів [42; 53; 56]. Корпусні дослідження дозволяють емпірично підтвердити статус інновації, простежити її розвиток, виявити коливання частотності, визначити жанрову приналежність і ступінь кодифікованості. Такі підходи забезпечують об’єктивність аналізу та дають змогу простежити життєвий цикл неологізмів у реальному мовленні.</w:t>
      </w:r>
    </w:p>
    <w:p w14:paraId="023DF51C" w14:textId="77777777" w:rsidR="00D76AFD" w:rsidRPr="00D76AFD" w:rsidRDefault="00D76AFD" w:rsidP="00D76AF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76AFD">
        <w:rPr>
          <w:rFonts w:ascii="Times New Roman" w:eastAsia="Times New Roman" w:hAnsi="Times New Roman" w:cs="Times New Roman"/>
          <w:kern w:val="0"/>
          <w:sz w:val="28"/>
          <w:szCs w:val="28"/>
          <w:lang w:val="uk-UA" w:eastAsia="uk-UA"/>
          <w14:ligatures w14:val="none"/>
        </w:rPr>
        <w:t xml:space="preserve">Таким чином, підходи до вивчення неологізмів формують багаторівневу дослідницьку систему, у межах якої інновація постає не лише як нове слово, а як результат комплексної взаємодії </w:t>
      </w:r>
      <w:proofErr w:type="spellStart"/>
      <w:r w:rsidRPr="00D76AFD">
        <w:rPr>
          <w:rFonts w:ascii="Times New Roman" w:eastAsia="Times New Roman" w:hAnsi="Times New Roman" w:cs="Times New Roman"/>
          <w:kern w:val="0"/>
          <w:sz w:val="28"/>
          <w:szCs w:val="28"/>
          <w:lang w:val="uk-UA" w:eastAsia="uk-UA"/>
          <w14:ligatures w14:val="none"/>
        </w:rPr>
        <w:t>мовної</w:t>
      </w:r>
      <w:proofErr w:type="spellEnd"/>
      <w:r w:rsidRPr="00D76AFD">
        <w:rPr>
          <w:rFonts w:ascii="Times New Roman" w:eastAsia="Times New Roman" w:hAnsi="Times New Roman" w:cs="Times New Roman"/>
          <w:kern w:val="0"/>
          <w:sz w:val="28"/>
          <w:szCs w:val="28"/>
          <w:lang w:val="uk-UA" w:eastAsia="uk-UA"/>
          <w14:ligatures w14:val="none"/>
        </w:rPr>
        <w:t xml:space="preserve"> системи, суспільства, </w:t>
      </w:r>
      <w:proofErr w:type="spellStart"/>
      <w:r w:rsidRPr="00D76AFD">
        <w:rPr>
          <w:rFonts w:ascii="Times New Roman" w:eastAsia="Times New Roman" w:hAnsi="Times New Roman" w:cs="Times New Roman"/>
          <w:kern w:val="0"/>
          <w:sz w:val="28"/>
          <w:szCs w:val="28"/>
          <w:lang w:val="uk-UA" w:eastAsia="uk-UA"/>
          <w14:ligatures w14:val="none"/>
        </w:rPr>
        <w:t>когніції</w:t>
      </w:r>
      <w:proofErr w:type="spellEnd"/>
      <w:r w:rsidRPr="00D76AFD">
        <w:rPr>
          <w:rFonts w:ascii="Times New Roman" w:eastAsia="Times New Roman" w:hAnsi="Times New Roman" w:cs="Times New Roman"/>
          <w:kern w:val="0"/>
          <w:sz w:val="28"/>
          <w:szCs w:val="28"/>
          <w:lang w:val="uk-UA" w:eastAsia="uk-UA"/>
          <w14:ligatures w14:val="none"/>
        </w:rPr>
        <w:t xml:space="preserve"> та комунікації. Синтез структурних, когнітивних, прагматичних, дискурсивних, соціальних і корпусних підходів забезпечує найбільш повне й достовірне розуміння природи та функціонування </w:t>
      </w:r>
      <w:r w:rsidRPr="00D76AFD">
        <w:rPr>
          <w:rFonts w:ascii="Times New Roman" w:eastAsia="Times New Roman" w:hAnsi="Times New Roman" w:cs="Times New Roman"/>
          <w:kern w:val="0"/>
          <w:sz w:val="28"/>
          <w:szCs w:val="28"/>
          <w:lang w:val="uk-UA" w:eastAsia="uk-UA"/>
          <w14:ligatures w14:val="none"/>
        </w:rPr>
        <w:lastRenderedPageBreak/>
        <w:t xml:space="preserve">неологізмів, визначає їхню роль у </w:t>
      </w:r>
      <w:proofErr w:type="spellStart"/>
      <w:r w:rsidRPr="00D76AFD">
        <w:rPr>
          <w:rFonts w:ascii="Times New Roman" w:eastAsia="Times New Roman" w:hAnsi="Times New Roman" w:cs="Times New Roman"/>
          <w:kern w:val="0"/>
          <w:sz w:val="28"/>
          <w:szCs w:val="28"/>
          <w:lang w:val="uk-UA" w:eastAsia="uk-UA"/>
          <w14:ligatures w14:val="none"/>
        </w:rPr>
        <w:t>мовній</w:t>
      </w:r>
      <w:proofErr w:type="spellEnd"/>
      <w:r w:rsidRPr="00D76AFD">
        <w:rPr>
          <w:rFonts w:ascii="Times New Roman" w:eastAsia="Times New Roman" w:hAnsi="Times New Roman" w:cs="Times New Roman"/>
          <w:kern w:val="0"/>
          <w:sz w:val="28"/>
          <w:szCs w:val="28"/>
          <w:lang w:val="uk-UA" w:eastAsia="uk-UA"/>
          <w14:ligatures w14:val="none"/>
        </w:rPr>
        <w:t xml:space="preserve"> еволюції та окреслює їх місце у культурно-комунікативному просторі сучасності.</w:t>
      </w:r>
    </w:p>
    <w:p w14:paraId="3CEECCC3" w14:textId="26910522" w:rsidR="00FD5AC8" w:rsidRDefault="00FD5AC8" w:rsidP="00E11D91">
      <w:pPr>
        <w:pStyle w:val="a3"/>
        <w:spacing w:before="0" w:beforeAutospacing="0" w:after="0" w:afterAutospacing="0" w:line="360" w:lineRule="auto"/>
        <w:ind w:firstLine="709"/>
        <w:jc w:val="both"/>
        <w:rPr>
          <w:sz w:val="28"/>
          <w:szCs w:val="28"/>
        </w:rPr>
      </w:pPr>
    </w:p>
    <w:p w14:paraId="109D367D" w14:textId="77777777" w:rsidR="00ED0F4C" w:rsidRPr="00E11D91" w:rsidRDefault="00ED0F4C" w:rsidP="00E11D91">
      <w:pPr>
        <w:pStyle w:val="a3"/>
        <w:spacing w:before="0" w:beforeAutospacing="0" w:after="0" w:afterAutospacing="0" w:line="360" w:lineRule="auto"/>
        <w:ind w:firstLine="709"/>
        <w:jc w:val="both"/>
        <w:rPr>
          <w:sz w:val="28"/>
          <w:szCs w:val="28"/>
        </w:rPr>
      </w:pPr>
      <w:r w:rsidRPr="00E11D91">
        <w:rPr>
          <w:rStyle w:val="a5"/>
          <w:sz w:val="28"/>
          <w:szCs w:val="28"/>
        </w:rPr>
        <w:t>1.4. Науковий дискурс як об’єкт дослідження</w:t>
      </w:r>
    </w:p>
    <w:p w14:paraId="7F6981D8" w14:textId="77777777" w:rsidR="009F5567" w:rsidRDefault="009F5567" w:rsidP="00E11D91">
      <w:pPr>
        <w:pStyle w:val="a3"/>
        <w:spacing w:before="0" w:beforeAutospacing="0" w:after="0" w:afterAutospacing="0" w:line="360" w:lineRule="auto"/>
        <w:ind w:firstLine="709"/>
        <w:jc w:val="both"/>
        <w:rPr>
          <w:sz w:val="28"/>
          <w:szCs w:val="28"/>
        </w:rPr>
      </w:pPr>
    </w:p>
    <w:p w14:paraId="7A4001DE" w14:textId="4439FB46" w:rsidR="00ED0F4C" w:rsidRPr="00E11D91" w:rsidRDefault="00ED0F4C" w:rsidP="00E11D91">
      <w:pPr>
        <w:pStyle w:val="a3"/>
        <w:spacing w:before="0" w:beforeAutospacing="0" w:after="0" w:afterAutospacing="0" w:line="360" w:lineRule="auto"/>
        <w:ind w:firstLine="709"/>
        <w:jc w:val="both"/>
        <w:rPr>
          <w:sz w:val="28"/>
          <w:szCs w:val="28"/>
        </w:rPr>
      </w:pPr>
      <w:r w:rsidRPr="00E11D91">
        <w:rPr>
          <w:sz w:val="28"/>
          <w:szCs w:val="28"/>
        </w:rPr>
        <w:t xml:space="preserve">У сучасній лінгвістиці науковий дискурс розглядається як соціально й </w:t>
      </w:r>
      <w:proofErr w:type="spellStart"/>
      <w:r w:rsidRPr="00E11D91">
        <w:rPr>
          <w:sz w:val="28"/>
          <w:szCs w:val="28"/>
        </w:rPr>
        <w:t>інтелектуально</w:t>
      </w:r>
      <w:proofErr w:type="spellEnd"/>
      <w:r w:rsidRPr="00E11D91">
        <w:rPr>
          <w:sz w:val="28"/>
          <w:szCs w:val="28"/>
        </w:rPr>
        <w:t xml:space="preserve"> зумовлена форма </w:t>
      </w:r>
      <w:proofErr w:type="spellStart"/>
      <w:r w:rsidRPr="00E11D91">
        <w:rPr>
          <w:sz w:val="28"/>
          <w:szCs w:val="28"/>
        </w:rPr>
        <w:t>мовної</w:t>
      </w:r>
      <w:proofErr w:type="spellEnd"/>
      <w:r w:rsidRPr="00E11D91">
        <w:rPr>
          <w:sz w:val="28"/>
          <w:szCs w:val="28"/>
        </w:rPr>
        <w:t xml:space="preserve"> діяльності, у межах якої продукуються, структуруються, інтерпретуються й транслюються спеціальні знання. Його вивчення ґрунтується на положенні про те, що мова науки є не лише засобом опису світу, а й механізмом формування концептуальних моделей реальності, категоризації досвіду та організації пізнавальної діяльності [1; 23; 24]. Такий дискурс не існує ізольовано, а репрезентує певну дослідницьку традицію, методологію, систему цінностей і комунікативні правила, що забезпечують функціонування наукової спільноти [8; 29].</w:t>
      </w:r>
    </w:p>
    <w:p w14:paraId="0494A527" w14:textId="77777777" w:rsidR="00ED0F4C" w:rsidRPr="00E11D91" w:rsidRDefault="00ED0F4C" w:rsidP="00E11D91">
      <w:pPr>
        <w:pStyle w:val="a3"/>
        <w:spacing w:before="0" w:beforeAutospacing="0" w:after="0" w:afterAutospacing="0" w:line="360" w:lineRule="auto"/>
        <w:ind w:firstLine="709"/>
        <w:jc w:val="both"/>
        <w:rPr>
          <w:sz w:val="28"/>
          <w:szCs w:val="28"/>
        </w:rPr>
      </w:pPr>
      <w:r w:rsidRPr="00E11D91">
        <w:rPr>
          <w:sz w:val="28"/>
          <w:szCs w:val="28"/>
        </w:rPr>
        <w:t xml:space="preserve">Науковий дискурс характеризується </w:t>
      </w:r>
      <w:proofErr w:type="spellStart"/>
      <w:r w:rsidRPr="00E11D91">
        <w:rPr>
          <w:sz w:val="28"/>
          <w:szCs w:val="28"/>
        </w:rPr>
        <w:t>інституційністю</w:t>
      </w:r>
      <w:proofErr w:type="spellEnd"/>
      <w:r w:rsidRPr="00E11D91">
        <w:rPr>
          <w:sz w:val="28"/>
          <w:szCs w:val="28"/>
        </w:rPr>
        <w:t xml:space="preserve">, стандартизованістю, тематичною та прагматичною цілеспрямованістю, узагальненістю, </w:t>
      </w:r>
      <w:proofErr w:type="spellStart"/>
      <w:r w:rsidRPr="00E11D91">
        <w:rPr>
          <w:sz w:val="28"/>
          <w:szCs w:val="28"/>
        </w:rPr>
        <w:t>аргументативністю</w:t>
      </w:r>
      <w:proofErr w:type="spellEnd"/>
      <w:r w:rsidRPr="00E11D91">
        <w:rPr>
          <w:sz w:val="28"/>
          <w:szCs w:val="28"/>
        </w:rPr>
        <w:t xml:space="preserve">, логічною зв’язністю, уніфікованими жанровими формами й нормативністю </w:t>
      </w:r>
      <w:proofErr w:type="spellStart"/>
      <w:r w:rsidRPr="00E11D91">
        <w:rPr>
          <w:sz w:val="28"/>
          <w:szCs w:val="28"/>
        </w:rPr>
        <w:t>мовного</w:t>
      </w:r>
      <w:proofErr w:type="spellEnd"/>
      <w:r w:rsidRPr="00E11D91">
        <w:rPr>
          <w:sz w:val="28"/>
          <w:szCs w:val="28"/>
        </w:rPr>
        <w:t xml:space="preserve"> вираження [6; 10; 14]. Він реалізується через усталені жанри — статті, монографії, рецензії, звіти, тези, енциклопедичні статті, наукові дискусії, конференційні доповіді, що мають чіткі структурні моделі та комунікативні ролі [29; 41]. У таких жанрах функціонує специфічна система </w:t>
      </w:r>
      <w:proofErr w:type="spellStart"/>
      <w:r w:rsidRPr="00E11D91">
        <w:rPr>
          <w:sz w:val="28"/>
          <w:szCs w:val="28"/>
        </w:rPr>
        <w:t>мовних</w:t>
      </w:r>
      <w:proofErr w:type="spellEnd"/>
      <w:r w:rsidRPr="00E11D91">
        <w:rPr>
          <w:sz w:val="28"/>
          <w:szCs w:val="28"/>
        </w:rPr>
        <w:t xml:space="preserve"> маркерів, що забезпечують доказовість, об’єктивність, нейтральність, коректність, </w:t>
      </w:r>
      <w:proofErr w:type="spellStart"/>
      <w:r w:rsidRPr="00E11D91">
        <w:rPr>
          <w:sz w:val="28"/>
          <w:szCs w:val="28"/>
        </w:rPr>
        <w:t>інтертекстуальність</w:t>
      </w:r>
      <w:proofErr w:type="spellEnd"/>
      <w:r w:rsidRPr="00E11D91">
        <w:rPr>
          <w:sz w:val="28"/>
          <w:szCs w:val="28"/>
        </w:rPr>
        <w:t xml:space="preserve"> і послідовність викладу [47; 49]. Об’єктивність наукового дискурсу при цьому не є абсолютною, оскільки значною мірою визначається культурними, </w:t>
      </w:r>
      <w:proofErr w:type="spellStart"/>
      <w:r w:rsidRPr="00E11D91">
        <w:rPr>
          <w:sz w:val="28"/>
          <w:szCs w:val="28"/>
        </w:rPr>
        <w:t>епістемними</w:t>
      </w:r>
      <w:proofErr w:type="spellEnd"/>
      <w:r w:rsidRPr="00E11D91">
        <w:rPr>
          <w:sz w:val="28"/>
          <w:szCs w:val="28"/>
        </w:rPr>
        <w:t>, соціальними та історичними чинниками [52; 54].</w:t>
      </w:r>
    </w:p>
    <w:p w14:paraId="55907440" w14:textId="77777777" w:rsidR="00ED0F4C" w:rsidRPr="00E11D91" w:rsidRDefault="00ED0F4C" w:rsidP="00E11D91">
      <w:pPr>
        <w:pStyle w:val="a3"/>
        <w:spacing w:before="0" w:beforeAutospacing="0" w:after="0" w:afterAutospacing="0" w:line="360" w:lineRule="auto"/>
        <w:ind w:firstLine="709"/>
        <w:jc w:val="both"/>
        <w:rPr>
          <w:sz w:val="28"/>
          <w:szCs w:val="28"/>
        </w:rPr>
      </w:pPr>
      <w:r w:rsidRPr="00E11D91">
        <w:rPr>
          <w:sz w:val="28"/>
          <w:szCs w:val="28"/>
        </w:rPr>
        <w:t xml:space="preserve">Науковий дискурс вивчається як особливий тип комунікації, що здійснюється за правилами професійної взаємодії, передбачає кооперацію адресанта й адресата, моделює дидактичну, дослідницьку та інтерпретаційну діяльність, а також формує й підтримує наукову спільноту [27; 30; 33]. У </w:t>
      </w:r>
      <w:r w:rsidRPr="00E11D91">
        <w:rPr>
          <w:sz w:val="28"/>
          <w:szCs w:val="28"/>
        </w:rPr>
        <w:lastRenderedPageBreak/>
        <w:t xml:space="preserve">ньому важливими є не лише </w:t>
      </w:r>
      <w:proofErr w:type="spellStart"/>
      <w:r w:rsidRPr="00E11D91">
        <w:rPr>
          <w:sz w:val="28"/>
          <w:szCs w:val="28"/>
        </w:rPr>
        <w:t>лінгвальні</w:t>
      </w:r>
      <w:proofErr w:type="spellEnd"/>
      <w:r w:rsidRPr="00E11D91">
        <w:rPr>
          <w:sz w:val="28"/>
          <w:szCs w:val="28"/>
        </w:rPr>
        <w:t xml:space="preserve">, а й дискурсивні категорії — </w:t>
      </w:r>
      <w:proofErr w:type="spellStart"/>
      <w:r w:rsidRPr="00E11D91">
        <w:rPr>
          <w:sz w:val="28"/>
          <w:szCs w:val="28"/>
        </w:rPr>
        <w:t>інтенціональність</w:t>
      </w:r>
      <w:proofErr w:type="spellEnd"/>
      <w:r w:rsidRPr="00E11D91">
        <w:rPr>
          <w:sz w:val="28"/>
          <w:szCs w:val="28"/>
        </w:rPr>
        <w:t xml:space="preserve">, модальність, </w:t>
      </w:r>
      <w:proofErr w:type="spellStart"/>
      <w:r w:rsidRPr="00E11D91">
        <w:rPr>
          <w:sz w:val="28"/>
          <w:szCs w:val="28"/>
        </w:rPr>
        <w:t>пресупозиція</w:t>
      </w:r>
      <w:proofErr w:type="spellEnd"/>
      <w:r w:rsidRPr="00E11D91">
        <w:rPr>
          <w:sz w:val="28"/>
          <w:szCs w:val="28"/>
        </w:rPr>
        <w:t xml:space="preserve">, </w:t>
      </w:r>
      <w:proofErr w:type="spellStart"/>
      <w:r w:rsidRPr="00E11D91">
        <w:rPr>
          <w:sz w:val="28"/>
          <w:szCs w:val="28"/>
        </w:rPr>
        <w:t>інтертекстуальні</w:t>
      </w:r>
      <w:proofErr w:type="spellEnd"/>
      <w:r w:rsidRPr="00E11D91">
        <w:rPr>
          <w:sz w:val="28"/>
          <w:szCs w:val="28"/>
        </w:rPr>
        <w:t xml:space="preserve"> зв’язки, термінологічна упорядкованість, тематична прогресія, інформаційна щільність та раціонально-аналітична стратегія викладу [2; 3; 20]. Аргументація, логічні переходи, посилання на попередні дослідження, апеляція до авторитетів і наявність доказової бази виконують роль механізмів легітимізації знання [10; 49; 55].</w:t>
      </w:r>
    </w:p>
    <w:p w14:paraId="21C8A61A" w14:textId="77777777" w:rsidR="00ED0F4C" w:rsidRPr="00E11D91" w:rsidRDefault="00ED0F4C" w:rsidP="00E11D91">
      <w:pPr>
        <w:pStyle w:val="a3"/>
        <w:spacing w:before="0" w:beforeAutospacing="0" w:after="0" w:afterAutospacing="0" w:line="360" w:lineRule="auto"/>
        <w:ind w:firstLine="709"/>
        <w:jc w:val="both"/>
        <w:rPr>
          <w:sz w:val="28"/>
          <w:szCs w:val="28"/>
        </w:rPr>
      </w:pPr>
      <w:r w:rsidRPr="00E11D91">
        <w:rPr>
          <w:sz w:val="28"/>
          <w:szCs w:val="28"/>
        </w:rPr>
        <w:t>З огляду на когнітивний вимір науковий дискурс осмислюється як форма репрезентації наукової картини світу, у межах якої концепти, поняття, категорії та моделі пізнання набувають вербального втілення [19; 24]. Він не лише описує реальність, а й конструює її, пропонуючи інтерпретаційні схеми, системи класифікацій, наукові парадигми та способи осмислення явищ [42; 53]. Тому мова науки аналізується не тільки з погляду лексики чи граматики, а й у зв’язку з епістемологією, когнітивними механізмами, культурними традиціями та соціальними нормами виробництва знань [51; 52].</w:t>
      </w:r>
    </w:p>
    <w:p w14:paraId="2998E7AC" w14:textId="77777777" w:rsidR="00ED0F4C" w:rsidRPr="00E11D91" w:rsidRDefault="00ED0F4C" w:rsidP="00E11D91">
      <w:pPr>
        <w:pStyle w:val="a3"/>
        <w:spacing w:before="0" w:beforeAutospacing="0" w:after="0" w:afterAutospacing="0" w:line="360" w:lineRule="auto"/>
        <w:ind w:firstLine="709"/>
        <w:jc w:val="both"/>
        <w:rPr>
          <w:sz w:val="28"/>
          <w:szCs w:val="28"/>
        </w:rPr>
      </w:pPr>
      <w:r w:rsidRPr="00E11D91">
        <w:rPr>
          <w:sz w:val="28"/>
          <w:szCs w:val="28"/>
        </w:rPr>
        <w:t xml:space="preserve">Важливою ознакою наукового дискурсу є його відкритість до інновацій, зокрема </w:t>
      </w:r>
      <w:proofErr w:type="spellStart"/>
      <w:r w:rsidRPr="00E11D91">
        <w:rPr>
          <w:sz w:val="28"/>
          <w:szCs w:val="28"/>
        </w:rPr>
        <w:t>термінотворчих</w:t>
      </w:r>
      <w:proofErr w:type="spellEnd"/>
      <w:r w:rsidRPr="00E11D91">
        <w:rPr>
          <w:sz w:val="28"/>
          <w:szCs w:val="28"/>
        </w:rPr>
        <w:t xml:space="preserve">, семантичних і лексичних, що виникають унаслідок розвитку технологій, популяризації досліджень, міждисциплінарних взаємодій, зміни наукових пріоритетів і комунікативних форматів [4; 11; 31; 39]. Неологізми, що входять у сферу науки, виконують номінативну, когнітивну, </w:t>
      </w:r>
      <w:proofErr w:type="spellStart"/>
      <w:r w:rsidRPr="00E11D91">
        <w:rPr>
          <w:sz w:val="28"/>
          <w:szCs w:val="28"/>
        </w:rPr>
        <w:t>систематизувальну</w:t>
      </w:r>
      <w:proofErr w:type="spellEnd"/>
      <w:r w:rsidRPr="00E11D91">
        <w:rPr>
          <w:sz w:val="28"/>
          <w:szCs w:val="28"/>
        </w:rPr>
        <w:t xml:space="preserve"> та комунікаційну функції, забезпечуючи точність, уніфікованість і доступність подання нових знань [12; 16; 25]. Їх поширення пов’язане з дискурсивною практикою цитування, публікаційною активністю, міжнародною комунікацією та впливом цифрових платформ [32; 36].</w:t>
      </w:r>
    </w:p>
    <w:p w14:paraId="69FC7C1C" w14:textId="3B655A6C" w:rsidR="00ED0F4C" w:rsidRDefault="00ED0F4C" w:rsidP="00E11D91">
      <w:pPr>
        <w:pStyle w:val="a3"/>
        <w:spacing w:before="0" w:beforeAutospacing="0" w:after="0" w:afterAutospacing="0" w:line="360" w:lineRule="auto"/>
        <w:ind w:firstLine="709"/>
        <w:jc w:val="both"/>
        <w:rPr>
          <w:sz w:val="28"/>
          <w:szCs w:val="28"/>
        </w:rPr>
      </w:pPr>
      <w:r w:rsidRPr="00E11D91">
        <w:rPr>
          <w:sz w:val="28"/>
          <w:szCs w:val="28"/>
        </w:rPr>
        <w:t xml:space="preserve">Таким чином, науковий дискурс виступає складним, багаторівневим, соціально організованим об’єктом лінгвістичного дослідження, що інтегрує </w:t>
      </w:r>
      <w:proofErr w:type="spellStart"/>
      <w:r w:rsidRPr="00E11D91">
        <w:rPr>
          <w:sz w:val="28"/>
          <w:szCs w:val="28"/>
        </w:rPr>
        <w:t>мовну</w:t>
      </w:r>
      <w:proofErr w:type="spellEnd"/>
      <w:r w:rsidRPr="00E11D91">
        <w:rPr>
          <w:sz w:val="28"/>
          <w:szCs w:val="28"/>
        </w:rPr>
        <w:t xml:space="preserve">, когнітивну, культурну, інституційну, </w:t>
      </w:r>
      <w:proofErr w:type="spellStart"/>
      <w:r w:rsidRPr="00E11D91">
        <w:rPr>
          <w:sz w:val="28"/>
          <w:szCs w:val="28"/>
        </w:rPr>
        <w:t>епістемну</w:t>
      </w:r>
      <w:proofErr w:type="spellEnd"/>
      <w:r w:rsidRPr="00E11D91">
        <w:rPr>
          <w:sz w:val="28"/>
          <w:szCs w:val="28"/>
        </w:rPr>
        <w:t xml:space="preserve"> й комунікативну складові. Його аналіз дає можливість простежити механізми формування знань, взаємодію науки й суспільства, процеси </w:t>
      </w:r>
      <w:proofErr w:type="spellStart"/>
      <w:r w:rsidRPr="00E11D91">
        <w:rPr>
          <w:sz w:val="28"/>
          <w:szCs w:val="28"/>
        </w:rPr>
        <w:t>мовної</w:t>
      </w:r>
      <w:proofErr w:type="spellEnd"/>
      <w:r w:rsidRPr="00E11D91">
        <w:rPr>
          <w:sz w:val="28"/>
          <w:szCs w:val="28"/>
        </w:rPr>
        <w:t xml:space="preserve"> еволюції, зокрема </w:t>
      </w:r>
      <w:r w:rsidRPr="00E11D91">
        <w:rPr>
          <w:sz w:val="28"/>
          <w:szCs w:val="28"/>
        </w:rPr>
        <w:lastRenderedPageBreak/>
        <w:t>появу й функціонування лексичних інновацій, що відображають інтелектуальні та цивілізаційні зміни.</w:t>
      </w:r>
    </w:p>
    <w:p w14:paraId="3A4AA618" w14:textId="77777777" w:rsidR="00CA1801" w:rsidRPr="00E11D91" w:rsidRDefault="00CA1801" w:rsidP="00E11D91">
      <w:pPr>
        <w:pStyle w:val="a3"/>
        <w:spacing w:before="0" w:beforeAutospacing="0" w:after="0" w:afterAutospacing="0" w:line="360" w:lineRule="auto"/>
        <w:ind w:firstLine="709"/>
        <w:jc w:val="both"/>
        <w:rPr>
          <w:sz w:val="28"/>
          <w:szCs w:val="28"/>
        </w:rPr>
      </w:pPr>
    </w:p>
    <w:p w14:paraId="6E54D860" w14:textId="69AAE77F" w:rsidR="00DC0379" w:rsidRPr="00CA1801" w:rsidRDefault="00DC0379" w:rsidP="00CA1801">
      <w:pPr>
        <w:pStyle w:val="2"/>
        <w:spacing w:before="0" w:line="360" w:lineRule="auto"/>
        <w:ind w:firstLine="709"/>
        <w:jc w:val="both"/>
        <w:rPr>
          <w:rFonts w:ascii="Times New Roman" w:hAnsi="Times New Roman" w:cs="Times New Roman"/>
          <w:b/>
          <w:bCs/>
          <w:color w:val="auto"/>
          <w:kern w:val="0"/>
          <w:sz w:val="28"/>
          <w:szCs w:val="28"/>
          <w:lang w:val="uk-UA"/>
          <w14:ligatures w14:val="none"/>
        </w:rPr>
      </w:pPr>
      <w:r w:rsidRPr="00CA1801">
        <w:rPr>
          <w:rFonts w:ascii="Times New Roman" w:hAnsi="Times New Roman" w:cs="Times New Roman"/>
          <w:b/>
          <w:bCs/>
          <w:color w:val="auto"/>
          <w:sz w:val="28"/>
          <w:szCs w:val="28"/>
        </w:rPr>
        <w:t xml:space="preserve">1.5. Методика дослідження </w:t>
      </w:r>
    </w:p>
    <w:p w14:paraId="47FDD42F" w14:textId="77777777" w:rsidR="00DC0379" w:rsidRPr="00CA1801" w:rsidRDefault="00DC0379" w:rsidP="00CA1801">
      <w:pPr>
        <w:pStyle w:val="a3"/>
        <w:spacing w:before="0" w:beforeAutospacing="0" w:after="0" w:afterAutospacing="0" w:line="360" w:lineRule="auto"/>
        <w:ind w:firstLine="709"/>
        <w:jc w:val="both"/>
        <w:rPr>
          <w:sz w:val="28"/>
          <w:szCs w:val="28"/>
        </w:rPr>
      </w:pPr>
      <w:r w:rsidRPr="00CA1801">
        <w:rPr>
          <w:sz w:val="28"/>
          <w:szCs w:val="28"/>
        </w:rPr>
        <w:t xml:space="preserve">Методика дослідження ґрунтується на міждисциплінарному підході, що поєднує методи сучасної лінгвістики, термінознавства, когнітивної лінгвістики та </w:t>
      </w:r>
      <w:proofErr w:type="spellStart"/>
      <w:r w:rsidRPr="00CA1801">
        <w:rPr>
          <w:sz w:val="28"/>
          <w:szCs w:val="28"/>
        </w:rPr>
        <w:t>дискурсології</w:t>
      </w:r>
      <w:proofErr w:type="spellEnd"/>
      <w:r w:rsidRPr="00CA1801">
        <w:rPr>
          <w:sz w:val="28"/>
          <w:szCs w:val="28"/>
        </w:rPr>
        <w:t xml:space="preserve">. Такий комплекс дає змогу не лише описати нові лексичні одиниці, а й визначити механізми їх виникнення, функціонування та </w:t>
      </w:r>
      <w:proofErr w:type="spellStart"/>
      <w:r w:rsidRPr="00CA1801">
        <w:rPr>
          <w:sz w:val="28"/>
          <w:szCs w:val="28"/>
        </w:rPr>
        <w:t>інституціоналізації</w:t>
      </w:r>
      <w:proofErr w:type="spellEnd"/>
      <w:r w:rsidRPr="00CA1801">
        <w:rPr>
          <w:sz w:val="28"/>
          <w:szCs w:val="28"/>
        </w:rPr>
        <w:t xml:space="preserve"> у сфері англомовного наукового спілкування. Врахування специфіки академічного дискурсу як різновиду інституційної комунікації потребує використання методів, орієнтованих на виявлення глибинних </w:t>
      </w:r>
      <w:proofErr w:type="spellStart"/>
      <w:r w:rsidRPr="00CA1801">
        <w:rPr>
          <w:sz w:val="28"/>
          <w:szCs w:val="28"/>
        </w:rPr>
        <w:t>зв’язків</w:t>
      </w:r>
      <w:proofErr w:type="spellEnd"/>
      <w:r w:rsidRPr="00CA1801">
        <w:rPr>
          <w:sz w:val="28"/>
          <w:szCs w:val="28"/>
        </w:rPr>
        <w:t xml:space="preserve"> між </w:t>
      </w:r>
      <w:proofErr w:type="spellStart"/>
      <w:r w:rsidRPr="00CA1801">
        <w:rPr>
          <w:sz w:val="28"/>
          <w:szCs w:val="28"/>
        </w:rPr>
        <w:t>мовними</w:t>
      </w:r>
      <w:proofErr w:type="spellEnd"/>
      <w:r w:rsidRPr="00CA1801">
        <w:rPr>
          <w:sz w:val="28"/>
          <w:szCs w:val="28"/>
        </w:rPr>
        <w:t xml:space="preserve"> інноваціями, пізнавальними процесами, комунікативними стратегіями та соціокультурним контекстом.</w:t>
      </w:r>
    </w:p>
    <w:p w14:paraId="6FC1EBE8" w14:textId="77777777" w:rsidR="00DC0379" w:rsidRPr="00CA1801" w:rsidRDefault="00DC0379" w:rsidP="00CA1801">
      <w:pPr>
        <w:pStyle w:val="a3"/>
        <w:spacing w:before="0" w:beforeAutospacing="0" w:after="0" w:afterAutospacing="0" w:line="360" w:lineRule="auto"/>
        <w:ind w:firstLine="709"/>
        <w:jc w:val="both"/>
        <w:rPr>
          <w:sz w:val="28"/>
          <w:szCs w:val="28"/>
        </w:rPr>
      </w:pPr>
      <w:r w:rsidRPr="00CA1801">
        <w:rPr>
          <w:sz w:val="28"/>
          <w:szCs w:val="28"/>
        </w:rPr>
        <w:t xml:space="preserve">Перший етап дослідження полягав у формуванні корпусу лексичних інновацій. Основою вибірки став Словник англомовних неологізмів XXI століття Н. Крамар, який відображає сучасні тенденції </w:t>
      </w:r>
      <w:proofErr w:type="spellStart"/>
      <w:r w:rsidRPr="00CA1801">
        <w:rPr>
          <w:sz w:val="28"/>
          <w:szCs w:val="28"/>
        </w:rPr>
        <w:t>новотворення</w:t>
      </w:r>
      <w:proofErr w:type="spellEnd"/>
      <w:r w:rsidRPr="00CA1801">
        <w:rPr>
          <w:sz w:val="28"/>
          <w:szCs w:val="28"/>
        </w:rPr>
        <w:t xml:space="preserve"> в англійській мові та містить систематизовані приклади інновацій із різних сфер суспільного життя. Залучення цього джерела дало можливість сформувати початковий масив лексичних новацій та окреслити їхні тематичні групи, що є критично важливим для подальшої ідентифікації інновацій, релевантних саме науковому дискурсу. Для уточнення статусу зафіксованих одиниць та перевірки їхнього функціонування в сучасній англійській мові матеріал зі словника було зіставлено з електронними лексикографічними ресурсами — </w:t>
      </w:r>
      <w:proofErr w:type="spellStart"/>
      <w:r w:rsidRPr="00CA1801">
        <w:rPr>
          <w:sz w:val="28"/>
          <w:szCs w:val="28"/>
        </w:rPr>
        <w:t>Macmillan</w:t>
      </w:r>
      <w:proofErr w:type="spellEnd"/>
      <w:r w:rsidRPr="00CA1801">
        <w:rPr>
          <w:sz w:val="28"/>
          <w:szCs w:val="28"/>
        </w:rPr>
        <w:t xml:space="preserve"> </w:t>
      </w:r>
      <w:proofErr w:type="spellStart"/>
      <w:r w:rsidRPr="00CA1801">
        <w:rPr>
          <w:sz w:val="28"/>
          <w:szCs w:val="28"/>
        </w:rPr>
        <w:t>Dictionary</w:t>
      </w:r>
      <w:proofErr w:type="spellEnd"/>
      <w:r w:rsidRPr="00CA1801">
        <w:rPr>
          <w:sz w:val="28"/>
          <w:szCs w:val="28"/>
        </w:rPr>
        <w:t xml:space="preserve">, </w:t>
      </w:r>
      <w:proofErr w:type="spellStart"/>
      <w:r w:rsidRPr="00CA1801">
        <w:rPr>
          <w:sz w:val="28"/>
          <w:szCs w:val="28"/>
        </w:rPr>
        <w:t>Oxford</w:t>
      </w:r>
      <w:proofErr w:type="spellEnd"/>
      <w:r w:rsidRPr="00CA1801">
        <w:rPr>
          <w:sz w:val="28"/>
          <w:szCs w:val="28"/>
        </w:rPr>
        <w:t xml:space="preserve"> </w:t>
      </w:r>
      <w:proofErr w:type="spellStart"/>
      <w:r w:rsidRPr="00CA1801">
        <w:rPr>
          <w:sz w:val="28"/>
          <w:szCs w:val="28"/>
        </w:rPr>
        <w:t>Dictionary</w:t>
      </w:r>
      <w:proofErr w:type="spellEnd"/>
      <w:r w:rsidRPr="00CA1801">
        <w:rPr>
          <w:sz w:val="28"/>
          <w:szCs w:val="28"/>
        </w:rPr>
        <w:t xml:space="preserve"> та </w:t>
      </w:r>
      <w:proofErr w:type="spellStart"/>
      <w:r w:rsidRPr="00CA1801">
        <w:rPr>
          <w:sz w:val="28"/>
          <w:szCs w:val="28"/>
        </w:rPr>
        <w:t>Merriam</w:t>
      </w:r>
      <w:proofErr w:type="spellEnd"/>
      <w:r w:rsidRPr="00CA1801">
        <w:rPr>
          <w:sz w:val="28"/>
          <w:szCs w:val="28"/>
        </w:rPr>
        <w:t>–</w:t>
      </w:r>
      <w:proofErr w:type="spellStart"/>
      <w:r w:rsidRPr="00CA1801">
        <w:rPr>
          <w:sz w:val="28"/>
          <w:szCs w:val="28"/>
        </w:rPr>
        <w:t>Webster</w:t>
      </w:r>
      <w:proofErr w:type="spellEnd"/>
      <w:r w:rsidRPr="00CA1801">
        <w:rPr>
          <w:sz w:val="28"/>
          <w:szCs w:val="28"/>
        </w:rPr>
        <w:t>. Порівняльний аналіз дозволив виявити різний ступінь інституційної фіксації інновацій: від повністю усталених і включених до словників до новотворів, що перебувають у перехідному стані й зафіксовані лише у відкритих онлайн-джерелах.</w:t>
      </w:r>
    </w:p>
    <w:p w14:paraId="7D842581" w14:textId="77777777" w:rsidR="00DC0379" w:rsidRPr="00CA1801" w:rsidRDefault="00DC0379" w:rsidP="00CA1801">
      <w:pPr>
        <w:pStyle w:val="a3"/>
        <w:spacing w:before="0" w:beforeAutospacing="0" w:after="0" w:afterAutospacing="0" w:line="360" w:lineRule="auto"/>
        <w:ind w:firstLine="709"/>
        <w:jc w:val="both"/>
        <w:rPr>
          <w:sz w:val="28"/>
          <w:szCs w:val="28"/>
        </w:rPr>
      </w:pPr>
      <w:r w:rsidRPr="00CA1801">
        <w:rPr>
          <w:sz w:val="28"/>
          <w:szCs w:val="28"/>
        </w:rPr>
        <w:t xml:space="preserve">Другий етап був спрямований на виокремлення інновацій, релевантних саме науковому дискурсу XXI століття. З цією метою проведено </w:t>
      </w:r>
      <w:r w:rsidRPr="00CA1801">
        <w:rPr>
          <w:sz w:val="28"/>
          <w:szCs w:val="28"/>
        </w:rPr>
        <w:lastRenderedPageBreak/>
        <w:t xml:space="preserve">цілеспрямований пошук інновацій у текстах рецензованих наукових журналів, розміщених у </w:t>
      </w:r>
      <w:proofErr w:type="spellStart"/>
      <w:r w:rsidRPr="00CA1801">
        <w:rPr>
          <w:sz w:val="28"/>
          <w:szCs w:val="28"/>
        </w:rPr>
        <w:t>Directory</w:t>
      </w:r>
      <w:proofErr w:type="spellEnd"/>
      <w:r w:rsidRPr="00CA1801">
        <w:rPr>
          <w:sz w:val="28"/>
          <w:szCs w:val="28"/>
        </w:rPr>
        <w:t xml:space="preserve"> </w:t>
      </w:r>
      <w:proofErr w:type="spellStart"/>
      <w:r w:rsidRPr="00CA1801">
        <w:rPr>
          <w:sz w:val="28"/>
          <w:szCs w:val="28"/>
        </w:rPr>
        <w:t>of</w:t>
      </w:r>
      <w:proofErr w:type="spellEnd"/>
      <w:r w:rsidRPr="00CA1801">
        <w:rPr>
          <w:sz w:val="28"/>
          <w:szCs w:val="28"/>
        </w:rPr>
        <w:t xml:space="preserve"> </w:t>
      </w:r>
      <w:proofErr w:type="spellStart"/>
      <w:r w:rsidRPr="00CA1801">
        <w:rPr>
          <w:sz w:val="28"/>
          <w:szCs w:val="28"/>
        </w:rPr>
        <w:t>Open</w:t>
      </w:r>
      <w:proofErr w:type="spellEnd"/>
      <w:r w:rsidRPr="00CA1801">
        <w:rPr>
          <w:sz w:val="28"/>
          <w:szCs w:val="28"/>
        </w:rPr>
        <w:t xml:space="preserve"> Access </w:t>
      </w:r>
      <w:proofErr w:type="spellStart"/>
      <w:r w:rsidRPr="00CA1801">
        <w:rPr>
          <w:sz w:val="28"/>
          <w:szCs w:val="28"/>
        </w:rPr>
        <w:t>Journals</w:t>
      </w:r>
      <w:proofErr w:type="spellEnd"/>
      <w:r w:rsidRPr="00CA1801">
        <w:rPr>
          <w:sz w:val="28"/>
          <w:szCs w:val="28"/>
        </w:rPr>
        <w:t xml:space="preserve">. DOAJ було обрано як корпус автентичних академічних текстів, що дає змогу відстежити реальне функціонування інновацій у різних дисциплінах — від природничих наук до </w:t>
      </w:r>
      <w:proofErr w:type="spellStart"/>
      <w:r w:rsidRPr="00CA1801">
        <w:rPr>
          <w:sz w:val="28"/>
          <w:szCs w:val="28"/>
        </w:rPr>
        <w:t>гуманітаристики</w:t>
      </w:r>
      <w:proofErr w:type="spellEnd"/>
      <w:r w:rsidRPr="00CA1801">
        <w:rPr>
          <w:sz w:val="28"/>
          <w:szCs w:val="28"/>
        </w:rPr>
        <w:t xml:space="preserve">. Для кожного відібраного інноваційного елемента було зафіксовано контекст його появи, комунікативну роль, частоту вживання, жанрову специфіку (стаття, огляд, аналітичний матеріал, звіт дослідження) та тематичну приналежність. Це дозволило створити репрезентативний корпус </w:t>
      </w:r>
      <w:proofErr w:type="spellStart"/>
      <w:r w:rsidRPr="00CA1801">
        <w:rPr>
          <w:sz w:val="28"/>
          <w:szCs w:val="28"/>
        </w:rPr>
        <w:t>мовних</w:t>
      </w:r>
      <w:proofErr w:type="spellEnd"/>
      <w:r w:rsidRPr="00CA1801">
        <w:rPr>
          <w:sz w:val="28"/>
          <w:szCs w:val="28"/>
        </w:rPr>
        <w:t xml:space="preserve"> одиниць, які дійсно функціонують у сучасній академічній комунікації, а не лише засвідчені загальновживаними словниками.</w:t>
      </w:r>
    </w:p>
    <w:p w14:paraId="519FBA60" w14:textId="77777777" w:rsidR="00DC0379" w:rsidRPr="00CA1801" w:rsidRDefault="00DC0379" w:rsidP="00CA1801">
      <w:pPr>
        <w:pStyle w:val="a3"/>
        <w:spacing w:before="0" w:beforeAutospacing="0" w:after="0" w:afterAutospacing="0" w:line="360" w:lineRule="auto"/>
        <w:ind w:firstLine="709"/>
        <w:jc w:val="both"/>
        <w:rPr>
          <w:sz w:val="28"/>
          <w:szCs w:val="28"/>
        </w:rPr>
      </w:pPr>
      <w:r w:rsidRPr="00CA1801">
        <w:rPr>
          <w:sz w:val="28"/>
          <w:szCs w:val="28"/>
        </w:rPr>
        <w:t xml:space="preserve">Третій етап полягав у класифікації зібраного матеріалу. На цьому етапі застосовано метод структурно-семантичного аналізу, за допомогою якого було розглянуто формальну будову інновацій, визначено їхню морфемну структуру, тип словотворчих процесів та особливості семантичних зрушень. Особливу увагу приділено продуктивним моделям сучасного </w:t>
      </w:r>
      <w:proofErr w:type="spellStart"/>
      <w:r w:rsidRPr="00CA1801">
        <w:rPr>
          <w:sz w:val="28"/>
          <w:szCs w:val="28"/>
        </w:rPr>
        <w:t>терміноутворення</w:t>
      </w:r>
      <w:proofErr w:type="spellEnd"/>
      <w:r w:rsidRPr="00CA1801">
        <w:rPr>
          <w:sz w:val="28"/>
          <w:szCs w:val="28"/>
        </w:rPr>
        <w:t xml:space="preserve">, зокрема суфіксальним </w:t>
      </w:r>
      <w:proofErr w:type="spellStart"/>
      <w:r w:rsidRPr="00CA1801">
        <w:rPr>
          <w:sz w:val="28"/>
          <w:szCs w:val="28"/>
        </w:rPr>
        <w:t>новотворенням</w:t>
      </w:r>
      <w:proofErr w:type="spellEnd"/>
      <w:r w:rsidRPr="00CA1801">
        <w:rPr>
          <w:sz w:val="28"/>
          <w:szCs w:val="28"/>
        </w:rPr>
        <w:t xml:space="preserve"> із –</w:t>
      </w:r>
      <w:proofErr w:type="spellStart"/>
      <w:r w:rsidRPr="00CA1801">
        <w:rPr>
          <w:sz w:val="28"/>
          <w:szCs w:val="28"/>
        </w:rPr>
        <w:t>driven</w:t>
      </w:r>
      <w:proofErr w:type="spellEnd"/>
      <w:r w:rsidRPr="00CA1801">
        <w:rPr>
          <w:sz w:val="28"/>
          <w:szCs w:val="28"/>
        </w:rPr>
        <w:t>, –</w:t>
      </w:r>
      <w:proofErr w:type="spellStart"/>
      <w:r w:rsidRPr="00CA1801">
        <w:rPr>
          <w:sz w:val="28"/>
          <w:szCs w:val="28"/>
        </w:rPr>
        <w:t>based</w:t>
      </w:r>
      <w:proofErr w:type="spellEnd"/>
      <w:r w:rsidRPr="00CA1801">
        <w:rPr>
          <w:sz w:val="28"/>
          <w:szCs w:val="28"/>
        </w:rPr>
        <w:t>, –</w:t>
      </w:r>
      <w:proofErr w:type="spellStart"/>
      <w:r w:rsidRPr="00CA1801">
        <w:rPr>
          <w:sz w:val="28"/>
          <w:szCs w:val="28"/>
        </w:rPr>
        <w:t>free</w:t>
      </w:r>
      <w:proofErr w:type="spellEnd"/>
      <w:r w:rsidRPr="00CA1801">
        <w:rPr>
          <w:sz w:val="28"/>
          <w:szCs w:val="28"/>
        </w:rPr>
        <w:t>, –</w:t>
      </w:r>
      <w:proofErr w:type="spellStart"/>
      <w:r w:rsidRPr="00CA1801">
        <w:rPr>
          <w:sz w:val="28"/>
          <w:szCs w:val="28"/>
        </w:rPr>
        <w:t>enabled</w:t>
      </w:r>
      <w:proofErr w:type="spellEnd"/>
      <w:r w:rsidRPr="00CA1801">
        <w:rPr>
          <w:sz w:val="28"/>
          <w:szCs w:val="28"/>
        </w:rPr>
        <w:t xml:space="preserve">, композитам на зразок </w:t>
      </w:r>
      <w:proofErr w:type="spellStart"/>
      <w:r w:rsidRPr="00CA1801">
        <w:rPr>
          <w:sz w:val="28"/>
          <w:szCs w:val="28"/>
        </w:rPr>
        <w:t>data-centric</w:t>
      </w:r>
      <w:proofErr w:type="spellEnd"/>
      <w:r w:rsidRPr="00CA1801">
        <w:rPr>
          <w:sz w:val="28"/>
          <w:szCs w:val="28"/>
        </w:rPr>
        <w:t>, AI-</w:t>
      </w:r>
      <w:proofErr w:type="spellStart"/>
      <w:r w:rsidRPr="00CA1801">
        <w:rPr>
          <w:sz w:val="28"/>
          <w:szCs w:val="28"/>
        </w:rPr>
        <w:t>powered</w:t>
      </w:r>
      <w:proofErr w:type="spellEnd"/>
      <w:r w:rsidRPr="00CA1801">
        <w:rPr>
          <w:sz w:val="28"/>
          <w:szCs w:val="28"/>
        </w:rPr>
        <w:t xml:space="preserve">, </w:t>
      </w:r>
      <w:proofErr w:type="spellStart"/>
      <w:r w:rsidRPr="00CA1801">
        <w:rPr>
          <w:sz w:val="28"/>
          <w:szCs w:val="28"/>
        </w:rPr>
        <w:t>evidence-informed</w:t>
      </w:r>
      <w:proofErr w:type="spellEnd"/>
      <w:r w:rsidRPr="00CA1801">
        <w:rPr>
          <w:sz w:val="28"/>
          <w:szCs w:val="28"/>
        </w:rPr>
        <w:t xml:space="preserve"> та складним блендам, характерним для міждисциплінарних наукових галузей. Водночас проведено виокремлення семантичних інновацій, коли новизна виникає не на рівні форми, а на рівні змісту через переосмислення вже відомих слів у нових наукових контекстах (наприклад, </w:t>
      </w:r>
      <w:proofErr w:type="spellStart"/>
      <w:r w:rsidRPr="00CA1801">
        <w:rPr>
          <w:sz w:val="28"/>
          <w:szCs w:val="28"/>
        </w:rPr>
        <w:t>deep</w:t>
      </w:r>
      <w:proofErr w:type="spellEnd"/>
      <w:r w:rsidRPr="00CA1801">
        <w:rPr>
          <w:sz w:val="28"/>
          <w:szCs w:val="28"/>
        </w:rPr>
        <w:t xml:space="preserve"> </w:t>
      </w:r>
      <w:proofErr w:type="spellStart"/>
      <w:r w:rsidRPr="00CA1801">
        <w:rPr>
          <w:sz w:val="28"/>
          <w:szCs w:val="28"/>
        </w:rPr>
        <w:t>learning</w:t>
      </w:r>
      <w:proofErr w:type="spellEnd"/>
      <w:r w:rsidRPr="00CA1801">
        <w:rPr>
          <w:sz w:val="28"/>
          <w:szCs w:val="28"/>
        </w:rPr>
        <w:t xml:space="preserve">, </w:t>
      </w:r>
      <w:proofErr w:type="spellStart"/>
      <w:r w:rsidRPr="00CA1801">
        <w:rPr>
          <w:sz w:val="28"/>
          <w:szCs w:val="28"/>
        </w:rPr>
        <w:t>transparency</w:t>
      </w:r>
      <w:proofErr w:type="spellEnd"/>
      <w:r w:rsidRPr="00CA1801">
        <w:rPr>
          <w:sz w:val="28"/>
          <w:szCs w:val="28"/>
        </w:rPr>
        <w:t xml:space="preserve"> у значенні алгоритмічної зрозумілості, </w:t>
      </w:r>
      <w:proofErr w:type="spellStart"/>
      <w:r w:rsidRPr="00CA1801">
        <w:rPr>
          <w:sz w:val="28"/>
          <w:szCs w:val="28"/>
        </w:rPr>
        <w:t>robustness</w:t>
      </w:r>
      <w:proofErr w:type="spellEnd"/>
      <w:r w:rsidRPr="00CA1801">
        <w:rPr>
          <w:sz w:val="28"/>
          <w:szCs w:val="28"/>
        </w:rPr>
        <w:t xml:space="preserve"> як статистичної стійкості).</w:t>
      </w:r>
    </w:p>
    <w:p w14:paraId="77BDE018" w14:textId="77777777" w:rsidR="00DC0379" w:rsidRPr="00CA1801" w:rsidRDefault="00DC0379" w:rsidP="00CA1801">
      <w:pPr>
        <w:pStyle w:val="a3"/>
        <w:spacing w:before="0" w:beforeAutospacing="0" w:after="0" w:afterAutospacing="0" w:line="360" w:lineRule="auto"/>
        <w:ind w:firstLine="709"/>
        <w:jc w:val="both"/>
        <w:rPr>
          <w:sz w:val="28"/>
          <w:szCs w:val="28"/>
        </w:rPr>
      </w:pPr>
      <w:r w:rsidRPr="00CA1801">
        <w:rPr>
          <w:sz w:val="28"/>
          <w:szCs w:val="28"/>
        </w:rPr>
        <w:t xml:space="preserve">Четвертий етап дослідження полягав у контекстуально-прагматичному аналізі інновацій у текстах із DOAJ. Метод дозволив виявити, у яких комунікативних ситуаціях та жанрових структурах найактивніше з’являються лексичні новації, які функції вони виконують — номінативну, пояснювальну, </w:t>
      </w:r>
      <w:proofErr w:type="spellStart"/>
      <w:r w:rsidRPr="00CA1801">
        <w:rPr>
          <w:sz w:val="28"/>
          <w:szCs w:val="28"/>
        </w:rPr>
        <w:t>концептуалізуючу</w:t>
      </w:r>
      <w:proofErr w:type="spellEnd"/>
      <w:r w:rsidRPr="00CA1801">
        <w:rPr>
          <w:sz w:val="28"/>
          <w:szCs w:val="28"/>
        </w:rPr>
        <w:t xml:space="preserve">, </w:t>
      </w:r>
      <w:proofErr w:type="spellStart"/>
      <w:r w:rsidRPr="00CA1801">
        <w:rPr>
          <w:sz w:val="28"/>
          <w:szCs w:val="28"/>
        </w:rPr>
        <w:t>аргументативну</w:t>
      </w:r>
      <w:proofErr w:type="spellEnd"/>
      <w:r w:rsidRPr="00CA1801">
        <w:rPr>
          <w:sz w:val="28"/>
          <w:szCs w:val="28"/>
        </w:rPr>
        <w:t xml:space="preserve"> чи класифікаційну. Аналіз прагматичних особливостей використання інновацій показав, що більшість із них виконують роль «точності» та «конденсації значення»: </w:t>
      </w:r>
      <w:r w:rsidRPr="00CA1801">
        <w:rPr>
          <w:sz w:val="28"/>
          <w:szCs w:val="28"/>
        </w:rPr>
        <w:lastRenderedPageBreak/>
        <w:t>вводять нові поняття, узагальнюють складні процеси, забезпечують стислий опис методів чи технологій, а також відображають наукові тренди (наприклад, інновації, пов’язані з AI, енергетичною стійкістю, біомедичними технологіями). У цьому контексті інноваційні лексеми розглядалися як елементи наукової картини світу, що включають універсальні, галузеві та вузькоспеціалізовані концепти.</w:t>
      </w:r>
    </w:p>
    <w:p w14:paraId="4A4AF626" w14:textId="77777777" w:rsidR="00DC0379" w:rsidRPr="00CA1801" w:rsidRDefault="00DC0379" w:rsidP="00CA1801">
      <w:pPr>
        <w:pStyle w:val="a3"/>
        <w:spacing w:before="0" w:beforeAutospacing="0" w:after="0" w:afterAutospacing="0" w:line="360" w:lineRule="auto"/>
        <w:ind w:firstLine="709"/>
        <w:jc w:val="both"/>
        <w:rPr>
          <w:sz w:val="28"/>
          <w:szCs w:val="28"/>
        </w:rPr>
      </w:pPr>
      <w:r w:rsidRPr="00CA1801">
        <w:rPr>
          <w:sz w:val="28"/>
          <w:szCs w:val="28"/>
        </w:rPr>
        <w:t xml:space="preserve">П’ятий етап був присвячений кількісному аналізу та встановленню статистичної значущості певних словотвірних моделей, засобів інноваційного </w:t>
      </w:r>
      <w:proofErr w:type="spellStart"/>
      <w:r w:rsidRPr="00CA1801">
        <w:rPr>
          <w:sz w:val="28"/>
          <w:szCs w:val="28"/>
        </w:rPr>
        <w:t>новотворення</w:t>
      </w:r>
      <w:proofErr w:type="spellEnd"/>
      <w:r w:rsidRPr="00CA1801">
        <w:rPr>
          <w:sz w:val="28"/>
          <w:szCs w:val="28"/>
        </w:rPr>
        <w:t xml:space="preserve"> та тематичних домінант. На основі зіставлення частот виникнення тих чи тих словотворчих типів визначено продуктивність конкретних моделей у сучасному науковому дискурсі та їхню кореляцію з галузевими особливостями. Окремо було визначено інновації, характерні для конкретних дисциплін (інформатики, когнітивних наук, медицини, соціальних наук), що дозволило простежити диференціацію наукової лексики за напрямами.</w:t>
      </w:r>
    </w:p>
    <w:p w14:paraId="38D1EC58" w14:textId="77777777" w:rsidR="00DC0379" w:rsidRPr="00CA1801" w:rsidRDefault="00DC0379" w:rsidP="00CA1801">
      <w:pPr>
        <w:pStyle w:val="a3"/>
        <w:spacing w:before="0" w:beforeAutospacing="0" w:after="0" w:afterAutospacing="0" w:line="360" w:lineRule="auto"/>
        <w:ind w:firstLine="709"/>
        <w:jc w:val="both"/>
        <w:rPr>
          <w:sz w:val="28"/>
          <w:szCs w:val="28"/>
        </w:rPr>
      </w:pPr>
      <w:r w:rsidRPr="00CA1801">
        <w:rPr>
          <w:sz w:val="28"/>
          <w:szCs w:val="28"/>
        </w:rPr>
        <w:t xml:space="preserve">Завершальний етап передбачав інтерпретацію отриманих даних, зіставлення результатів корпусного аналізу з даними словників та попередніх наукових напрацювань щодо неологізмів і інноваційних процесів. Сформовано системну типологію інновацій, визначено їхню роль у формуванні нових концептів та термінів, встановлено зв’язок між інноваційними одиницями й глобальними тенденціями розвитку науки. У результаті дослідження було визначено, що інновації сучасного англомовного наукового дискурсу є не випадковим </w:t>
      </w:r>
      <w:proofErr w:type="spellStart"/>
      <w:r w:rsidRPr="00CA1801">
        <w:rPr>
          <w:sz w:val="28"/>
          <w:szCs w:val="28"/>
        </w:rPr>
        <w:t>мовним</w:t>
      </w:r>
      <w:proofErr w:type="spellEnd"/>
      <w:r w:rsidRPr="00CA1801">
        <w:rPr>
          <w:sz w:val="28"/>
          <w:szCs w:val="28"/>
        </w:rPr>
        <w:t xml:space="preserve"> явищем, а системним механізмом адаптації наукового знання до нових реалій, технологій і </w:t>
      </w:r>
      <w:proofErr w:type="spellStart"/>
      <w:r w:rsidRPr="00CA1801">
        <w:rPr>
          <w:sz w:val="28"/>
          <w:szCs w:val="28"/>
        </w:rPr>
        <w:t>парадигмальних</w:t>
      </w:r>
      <w:proofErr w:type="spellEnd"/>
      <w:r w:rsidRPr="00CA1801">
        <w:rPr>
          <w:sz w:val="28"/>
          <w:szCs w:val="28"/>
        </w:rPr>
        <w:t xml:space="preserve"> змін.</w:t>
      </w:r>
    </w:p>
    <w:p w14:paraId="00210166" w14:textId="36782C8D" w:rsidR="00CA1801" w:rsidRDefault="00CA1801" w:rsidP="00CA1801">
      <w:pPr>
        <w:pStyle w:val="a3"/>
        <w:spacing w:before="0" w:beforeAutospacing="0" w:after="0" w:afterAutospacing="0" w:line="360" w:lineRule="auto"/>
        <w:ind w:firstLine="709"/>
        <w:jc w:val="both"/>
        <w:rPr>
          <w:sz w:val="28"/>
          <w:szCs w:val="28"/>
        </w:rPr>
      </w:pPr>
    </w:p>
    <w:p w14:paraId="0E52B09D" w14:textId="5DB4E779" w:rsidR="00FD5AC8" w:rsidRPr="00CA1801" w:rsidRDefault="00DC0379" w:rsidP="00CA1801">
      <w:pPr>
        <w:pStyle w:val="a3"/>
        <w:spacing w:before="0" w:beforeAutospacing="0" w:after="0" w:afterAutospacing="0" w:line="360" w:lineRule="auto"/>
        <w:ind w:firstLine="709"/>
        <w:jc w:val="both"/>
        <w:rPr>
          <w:b/>
          <w:bCs/>
          <w:sz w:val="28"/>
          <w:szCs w:val="28"/>
        </w:rPr>
      </w:pPr>
      <w:r w:rsidRPr="00CA1801">
        <w:rPr>
          <w:b/>
          <w:bCs/>
          <w:sz w:val="28"/>
          <w:szCs w:val="28"/>
        </w:rPr>
        <w:t>Висновки до Розділу 1</w:t>
      </w:r>
    </w:p>
    <w:p w14:paraId="2CDFF105"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 xml:space="preserve">У першому розділі дослідження було всебічно окреслено інновацію як універсальний механізм розвитку мови, що охоплює не лише появу нових лексичних одиниць, а й глибинні процеси трансформації на різних рівнях </w:t>
      </w:r>
      <w:proofErr w:type="spellStart"/>
      <w:r w:rsidRPr="00AA4A70">
        <w:rPr>
          <w:rFonts w:ascii="Times New Roman" w:eastAsia="Times New Roman" w:hAnsi="Times New Roman" w:cs="Times New Roman"/>
          <w:kern w:val="0"/>
          <w:sz w:val="28"/>
          <w:szCs w:val="28"/>
          <w:lang w:val="uk-UA" w:eastAsia="uk-UA"/>
          <w14:ligatures w14:val="none"/>
        </w:rPr>
        <w:lastRenderedPageBreak/>
        <w:t>мовної</w:t>
      </w:r>
      <w:proofErr w:type="spellEnd"/>
      <w:r w:rsidRPr="00AA4A70">
        <w:rPr>
          <w:rFonts w:ascii="Times New Roman" w:eastAsia="Times New Roman" w:hAnsi="Times New Roman" w:cs="Times New Roman"/>
          <w:kern w:val="0"/>
          <w:sz w:val="28"/>
          <w:szCs w:val="28"/>
          <w:lang w:val="uk-UA" w:eastAsia="uk-UA"/>
          <w14:ligatures w14:val="none"/>
        </w:rPr>
        <w:t xml:space="preserve"> системи — лексичному, семантичному, словотвірному, прагматичному та дискурсивному. Інновація постає як динамічний, багатовимірний і багатоступеневий процес, який відбувається у результаті взаємодії </w:t>
      </w:r>
      <w:proofErr w:type="spellStart"/>
      <w:r w:rsidRPr="00AA4A70">
        <w:rPr>
          <w:rFonts w:ascii="Times New Roman" w:eastAsia="Times New Roman" w:hAnsi="Times New Roman" w:cs="Times New Roman"/>
          <w:kern w:val="0"/>
          <w:sz w:val="28"/>
          <w:szCs w:val="28"/>
          <w:lang w:val="uk-UA" w:eastAsia="uk-UA"/>
          <w14:ligatures w14:val="none"/>
        </w:rPr>
        <w:t>мовної</w:t>
      </w:r>
      <w:proofErr w:type="spellEnd"/>
      <w:r w:rsidRPr="00AA4A70">
        <w:rPr>
          <w:rFonts w:ascii="Times New Roman" w:eastAsia="Times New Roman" w:hAnsi="Times New Roman" w:cs="Times New Roman"/>
          <w:kern w:val="0"/>
          <w:sz w:val="28"/>
          <w:szCs w:val="28"/>
          <w:lang w:val="uk-UA" w:eastAsia="uk-UA"/>
          <w14:ligatures w14:val="none"/>
        </w:rPr>
        <w:t xml:space="preserve"> системи з соціальними, культурними, технологічними та когнітивними змінами. Показано, що сучасна мова перебуває у стані інтенсивної еволюції, зумовленої появою нових реалій, професійних сфер, форм пізнавальної діяльності, способів комунікації, цифрових технологій та глобалізаційних процесів. У такому контексті </w:t>
      </w:r>
      <w:proofErr w:type="spellStart"/>
      <w:r w:rsidRPr="00AA4A70">
        <w:rPr>
          <w:rFonts w:ascii="Times New Roman" w:eastAsia="Times New Roman" w:hAnsi="Times New Roman" w:cs="Times New Roman"/>
          <w:kern w:val="0"/>
          <w:sz w:val="28"/>
          <w:szCs w:val="28"/>
          <w:lang w:val="uk-UA" w:eastAsia="uk-UA"/>
          <w14:ligatures w14:val="none"/>
        </w:rPr>
        <w:t>мовна</w:t>
      </w:r>
      <w:proofErr w:type="spellEnd"/>
      <w:r w:rsidRPr="00AA4A70">
        <w:rPr>
          <w:rFonts w:ascii="Times New Roman" w:eastAsia="Times New Roman" w:hAnsi="Times New Roman" w:cs="Times New Roman"/>
          <w:kern w:val="0"/>
          <w:sz w:val="28"/>
          <w:szCs w:val="28"/>
          <w:lang w:val="uk-UA" w:eastAsia="uk-UA"/>
          <w14:ligatures w14:val="none"/>
        </w:rPr>
        <w:t xml:space="preserve"> інновація не зводиться до концепту «абсолютної новизни», а визначається через її </w:t>
      </w:r>
      <w:proofErr w:type="spellStart"/>
      <w:r w:rsidRPr="00AA4A70">
        <w:rPr>
          <w:rFonts w:ascii="Times New Roman" w:eastAsia="Times New Roman" w:hAnsi="Times New Roman" w:cs="Times New Roman"/>
          <w:kern w:val="0"/>
          <w:sz w:val="28"/>
          <w:szCs w:val="28"/>
          <w:lang w:val="uk-UA" w:eastAsia="uk-UA"/>
          <w14:ligatures w14:val="none"/>
        </w:rPr>
        <w:t>релевантність</w:t>
      </w:r>
      <w:proofErr w:type="spellEnd"/>
      <w:r w:rsidRPr="00AA4A70">
        <w:rPr>
          <w:rFonts w:ascii="Times New Roman" w:eastAsia="Times New Roman" w:hAnsi="Times New Roman" w:cs="Times New Roman"/>
          <w:kern w:val="0"/>
          <w:sz w:val="28"/>
          <w:szCs w:val="28"/>
          <w:lang w:val="uk-UA" w:eastAsia="uk-UA"/>
          <w14:ligatures w14:val="none"/>
        </w:rPr>
        <w:t xml:space="preserve"> для спільноти мовців, відповідність новому досвіду та здатність передавати сучасні знання і смисли. Найбільш рухомою зоною в цьому процесі є лексична інновація, яка першою реагує на зміни в науковому, соціальному та культурному середовищі, моделюючи нові способи репрезентації дійсності.</w:t>
      </w:r>
    </w:p>
    <w:p w14:paraId="262E09A9"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 xml:space="preserve">У межах розділу було узагальнено і систематизовано основні підходи до </w:t>
      </w:r>
      <w:proofErr w:type="spellStart"/>
      <w:r w:rsidRPr="00AA4A70">
        <w:rPr>
          <w:rFonts w:ascii="Times New Roman" w:eastAsia="Times New Roman" w:hAnsi="Times New Roman" w:cs="Times New Roman"/>
          <w:kern w:val="0"/>
          <w:sz w:val="28"/>
          <w:szCs w:val="28"/>
          <w:lang w:val="uk-UA" w:eastAsia="uk-UA"/>
          <w14:ligatures w14:val="none"/>
        </w:rPr>
        <w:t>типологізації</w:t>
      </w:r>
      <w:proofErr w:type="spellEnd"/>
      <w:r w:rsidRPr="00AA4A70">
        <w:rPr>
          <w:rFonts w:ascii="Times New Roman" w:eastAsia="Times New Roman" w:hAnsi="Times New Roman" w:cs="Times New Roman"/>
          <w:kern w:val="0"/>
          <w:sz w:val="28"/>
          <w:szCs w:val="28"/>
          <w:lang w:val="uk-UA" w:eastAsia="uk-UA"/>
          <w14:ligatures w14:val="none"/>
        </w:rPr>
        <w:t xml:space="preserve"> лексичних інновацій. Наголошено, що вони мають складну, </w:t>
      </w:r>
      <w:proofErr w:type="spellStart"/>
      <w:r w:rsidRPr="00AA4A70">
        <w:rPr>
          <w:rFonts w:ascii="Times New Roman" w:eastAsia="Times New Roman" w:hAnsi="Times New Roman" w:cs="Times New Roman"/>
          <w:kern w:val="0"/>
          <w:sz w:val="28"/>
          <w:szCs w:val="28"/>
          <w:lang w:val="uk-UA" w:eastAsia="uk-UA"/>
          <w14:ligatures w14:val="none"/>
        </w:rPr>
        <w:t>поліструктурну</w:t>
      </w:r>
      <w:proofErr w:type="spellEnd"/>
      <w:r w:rsidRPr="00AA4A70">
        <w:rPr>
          <w:rFonts w:ascii="Times New Roman" w:eastAsia="Times New Roman" w:hAnsi="Times New Roman" w:cs="Times New Roman"/>
          <w:kern w:val="0"/>
          <w:sz w:val="28"/>
          <w:szCs w:val="28"/>
          <w:lang w:val="uk-UA" w:eastAsia="uk-UA"/>
          <w14:ligatures w14:val="none"/>
        </w:rPr>
        <w:t xml:space="preserve"> природу й можуть класифікуватися залежно від словотвірних моделей, семантичних характеристик, функціонально-прагматичних властивостей, соціальних умов виникнення, ступеня нормативності, а також від тривалості їхнього життєвого циклу. Показано високу продуктивність словотвірних моделей сучасної англійської мови, зокрема словоскладання, афіксації, телескопії, конверсії, абревіації, контамінації та гібридного творення. Окремо підкреслено вагому роль семантичних інновацій, які виникають унаслідок переосмислення або спеціалізації значення вже наявних слів, що забезпечує мові можливість адаптації до нових концептів і пізнавальних потреб. Водночас інновації можуть виконувати широкий спектр функцій — від суто номінативної до функції соціально-групового маркування, експресії, оцінки, гри, </w:t>
      </w:r>
      <w:proofErr w:type="spellStart"/>
      <w:r w:rsidRPr="00AA4A70">
        <w:rPr>
          <w:rFonts w:ascii="Times New Roman" w:eastAsia="Times New Roman" w:hAnsi="Times New Roman" w:cs="Times New Roman"/>
          <w:kern w:val="0"/>
          <w:sz w:val="28"/>
          <w:szCs w:val="28"/>
          <w:lang w:val="uk-UA" w:eastAsia="uk-UA"/>
          <w14:ligatures w14:val="none"/>
        </w:rPr>
        <w:t>аргументаційного</w:t>
      </w:r>
      <w:proofErr w:type="spellEnd"/>
      <w:r w:rsidRPr="00AA4A70">
        <w:rPr>
          <w:rFonts w:ascii="Times New Roman" w:eastAsia="Times New Roman" w:hAnsi="Times New Roman" w:cs="Times New Roman"/>
          <w:kern w:val="0"/>
          <w:sz w:val="28"/>
          <w:szCs w:val="28"/>
          <w:lang w:val="uk-UA" w:eastAsia="uk-UA"/>
          <w14:ligatures w14:val="none"/>
        </w:rPr>
        <w:t xml:space="preserve"> підсилення чи стратегічного впливу на адресата. Їхнє функціонування виявляється тісно пов’язаним із соціальним контекстом, комунікативною ситуацією та типом дискурсу, у якому вони використовуються.</w:t>
      </w:r>
    </w:p>
    <w:p w14:paraId="4F355EC0"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lastRenderedPageBreak/>
        <w:t xml:space="preserve">Окремий блок першого розділу присвячено аналізу теоретичних підходів до вивчення неологізмів. Підкреслено, що сучасна </w:t>
      </w:r>
      <w:proofErr w:type="spellStart"/>
      <w:r w:rsidRPr="00AA4A70">
        <w:rPr>
          <w:rFonts w:ascii="Times New Roman" w:eastAsia="Times New Roman" w:hAnsi="Times New Roman" w:cs="Times New Roman"/>
          <w:kern w:val="0"/>
          <w:sz w:val="28"/>
          <w:szCs w:val="28"/>
          <w:lang w:val="uk-UA" w:eastAsia="uk-UA"/>
          <w14:ligatures w14:val="none"/>
        </w:rPr>
        <w:t>неологія</w:t>
      </w:r>
      <w:proofErr w:type="spellEnd"/>
      <w:r w:rsidRPr="00AA4A70">
        <w:rPr>
          <w:rFonts w:ascii="Times New Roman" w:eastAsia="Times New Roman" w:hAnsi="Times New Roman" w:cs="Times New Roman"/>
          <w:kern w:val="0"/>
          <w:sz w:val="28"/>
          <w:szCs w:val="28"/>
          <w:lang w:val="uk-UA" w:eastAsia="uk-UA"/>
          <w14:ligatures w14:val="none"/>
        </w:rPr>
        <w:t xml:space="preserve"> розвивається у напрямі методологічного синтезу, що поєднує структурно-словотвірний, семантико-когнітивний, </w:t>
      </w:r>
      <w:proofErr w:type="spellStart"/>
      <w:r w:rsidRPr="00AA4A70">
        <w:rPr>
          <w:rFonts w:ascii="Times New Roman" w:eastAsia="Times New Roman" w:hAnsi="Times New Roman" w:cs="Times New Roman"/>
          <w:kern w:val="0"/>
          <w:sz w:val="28"/>
          <w:szCs w:val="28"/>
          <w:lang w:val="uk-UA" w:eastAsia="uk-UA"/>
          <w14:ligatures w14:val="none"/>
        </w:rPr>
        <w:t>дискурсивно</w:t>
      </w:r>
      <w:proofErr w:type="spellEnd"/>
      <w:r w:rsidRPr="00AA4A70">
        <w:rPr>
          <w:rFonts w:ascii="Times New Roman" w:eastAsia="Times New Roman" w:hAnsi="Times New Roman" w:cs="Times New Roman"/>
          <w:kern w:val="0"/>
          <w:sz w:val="28"/>
          <w:szCs w:val="28"/>
          <w:lang w:val="uk-UA" w:eastAsia="uk-UA"/>
          <w14:ligatures w14:val="none"/>
        </w:rPr>
        <w:t xml:space="preserve">-комунікативний, соціолінгвістичний та </w:t>
      </w:r>
      <w:proofErr w:type="spellStart"/>
      <w:r w:rsidRPr="00AA4A70">
        <w:rPr>
          <w:rFonts w:ascii="Times New Roman" w:eastAsia="Times New Roman" w:hAnsi="Times New Roman" w:cs="Times New Roman"/>
          <w:kern w:val="0"/>
          <w:sz w:val="28"/>
          <w:szCs w:val="28"/>
          <w:lang w:val="uk-UA" w:eastAsia="uk-UA"/>
          <w14:ligatures w14:val="none"/>
        </w:rPr>
        <w:t>корпусно</w:t>
      </w:r>
      <w:proofErr w:type="spellEnd"/>
      <w:r w:rsidRPr="00AA4A70">
        <w:rPr>
          <w:rFonts w:ascii="Times New Roman" w:eastAsia="Times New Roman" w:hAnsi="Times New Roman" w:cs="Times New Roman"/>
          <w:kern w:val="0"/>
          <w:sz w:val="28"/>
          <w:szCs w:val="28"/>
          <w:lang w:val="uk-UA" w:eastAsia="uk-UA"/>
          <w14:ligatures w14:val="none"/>
        </w:rPr>
        <w:t xml:space="preserve">-лінгвістичний підходи. Такий інтегративний погляд дозволяє розглядати неологізми як складні </w:t>
      </w:r>
      <w:proofErr w:type="spellStart"/>
      <w:r w:rsidRPr="00AA4A70">
        <w:rPr>
          <w:rFonts w:ascii="Times New Roman" w:eastAsia="Times New Roman" w:hAnsi="Times New Roman" w:cs="Times New Roman"/>
          <w:kern w:val="0"/>
          <w:sz w:val="28"/>
          <w:szCs w:val="28"/>
          <w:lang w:val="uk-UA" w:eastAsia="uk-UA"/>
          <w14:ligatures w14:val="none"/>
        </w:rPr>
        <w:t>мовні</w:t>
      </w:r>
      <w:proofErr w:type="spellEnd"/>
      <w:r w:rsidRPr="00AA4A70">
        <w:rPr>
          <w:rFonts w:ascii="Times New Roman" w:eastAsia="Times New Roman" w:hAnsi="Times New Roman" w:cs="Times New Roman"/>
          <w:kern w:val="0"/>
          <w:sz w:val="28"/>
          <w:szCs w:val="28"/>
          <w:lang w:val="uk-UA" w:eastAsia="uk-UA"/>
          <w14:ligatures w14:val="none"/>
        </w:rPr>
        <w:t xml:space="preserve"> та когнітивні феномени, що водночас репрезентують моделі мислення, соціальні процеси, прагматичні цілі та дискурсивні стратегії. У межах структурного підходу акцент робиться на механізмах творення та адаптації новотворів у системі мови; семантико-когнітивний підхід висвітлює інновації як результат концептуалізації нових знань і досвіду; </w:t>
      </w:r>
      <w:proofErr w:type="spellStart"/>
      <w:r w:rsidRPr="00AA4A70">
        <w:rPr>
          <w:rFonts w:ascii="Times New Roman" w:eastAsia="Times New Roman" w:hAnsi="Times New Roman" w:cs="Times New Roman"/>
          <w:kern w:val="0"/>
          <w:sz w:val="28"/>
          <w:szCs w:val="28"/>
          <w:lang w:val="uk-UA" w:eastAsia="uk-UA"/>
          <w14:ligatures w14:val="none"/>
        </w:rPr>
        <w:t>дискурсивно</w:t>
      </w:r>
      <w:proofErr w:type="spellEnd"/>
      <w:r w:rsidRPr="00AA4A70">
        <w:rPr>
          <w:rFonts w:ascii="Times New Roman" w:eastAsia="Times New Roman" w:hAnsi="Times New Roman" w:cs="Times New Roman"/>
          <w:kern w:val="0"/>
          <w:sz w:val="28"/>
          <w:szCs w:val="28"/>
          <w:lang w:val="uk-UA" w:eastAsia="uk-UA"/>
          <w14:ligatures w14:val="none"/>
        </w:rPr>
        <w:t xml:space="preserve">-комунікативний підхід демонструє залежність інновацій від комунікативної ситуації, жанру та інтенцій мовця; соціолінгвістичний — від соціальної структури, групової належності й соціальних практик; корпусний — від реального функціонування інновацій у </w:t>
      </w:r>
      <w:proofErr w:type="spellStart"/>
      <w:r w:rsidRPr="00AA4A70">
        <w:rPr>
          <w:rFonts w:ascii="Times New Roman" w:eastAsia="Times New Roman" w:hAnsi="Times New Roman" w:cs="Times New Roman"/>
          <w:kern w:val="0"/>
          <w:sz w:val="28"/>
          <w:szCs w:val="28"/>
          <w:lang w:val="uk-UA" w:eastAsia="uk-UA"/>
          <w14:ligatures w14:val="none"/>
        </w:rPr>
        <w:t>мовному</w:t>
      </w:r>
      <w:proofErr w:type="spellEnd"/>
      <w:r w:rsidRPr="00AA4A70">
        <w:rPr>
          <w:rFonts w:ascii="Times New Roman" w:eastAsia="Times New Roman" w:hAnsi="Times New Roman" w:cs="Times New Roman"/>
          <w:kern w:val="0"/>
          <w:sz w:val="28"/>
          <w:szCs w:val="28"/>
          <w:lang w:val="uk-UA" w:eastAsia="uk-UA"/>
          <w14:ligatures w14:val="none"/>
        </w:rPr>
        <w:t xml:space="preserve"> потоці, їхніх частотних і контекстуальних характеристик.</w:t>
      </w:r>
    </w:p>
    <w:p w14:paraId="4D80DB18"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 xml:space="preserve">У межах першого розділу було визначено науковий дискурс як особливий тип інституційної комунікації, що забезпечує продукування, інтерпретацію й легітимацію спеціальних знань. Науковий дискурс охарактеризовано як стандартизований, </w:t>
      </w:r>
      <w:proofErr w:type="spellStart"/>
      <w:r w:rsidRPr="00AA4A70">
        <w:rPr>
          <w:rFonts w:ascii="Times New Roman" w:eastAsia="Times New Roman" w:hAnsi="Times New Roman" w:cs="Times New Roman"/>
          <w:kern w:val="0"/>
          <w:sz w:val="28"/>
          <w:szCs w:val="28"/>
          <w:lang w:val="uk-UA" w:eastAsia="uk-UA"/>
          <w14:ligatures w14:val="none"/>
        </w:rPr>
        <w:t>аргументативно</w:t>
      </w:r>
      <w:proofErr w:type="spellEnd"/>
      <w:r w:rsidRPr="00AA4A70">
        <w:rPr>
          <w:rFonts w:ascii="Times New Roman" w:eastAsia="Times New Roman" w:hAnsi="Times New Roman" w:cs="Times New Roman"/>
          <w:kern w:val="0"/>
          <w:sz w:val="28"/>
          <w:szCs w:val="28"/>
          <w:lang w:val="uk-UA" w:eastAsia="uk-UA"/>
          <w14:ligatures w14:val="none"/>
        </w:rPr>
        <w:t xml:space="preserve"> зумовлений, зорієнтований на точність, системність і логічну послідовність, але водночас відкритий до інновацій, оскільки саме в ньому виникає потреба у постійному поповненні понятійного апарату. Підкреслено, що мова науки є одним із найактивніших майданчиків </w:t>
      </w:r>
      <w:proofErr w:type="spellStart"/>
      <w:r w:rsidRPr="00AA4A70">
        <w:rPr>
          <w:rFonts w:ascii="Times New Roman" w:eastAsia="Times New Roman" w:hAnsi="Times New Roman" w:cs="Times New Roman"/>
          <w:kern w:val="0"/>
          <w:sz w:val="28"/>
          <w:szCs w:val="28"/>
          <w:lang w:val="uk-UA" w:eastAsia="uk-UA"/>
          <w14:ligatures w14:val="none"/>
        </w:rPr>
        <w:t>неологізації</w:t>
      </w:r>
      <w:proofErr w:type="spellEnd"/>
      <w:r w:rsidRPr="00AA4A70">
        <w:rPr>
          <w:rFonts w:ascii="Times New Roman" w:eastAsia="Times New Roman" w:hAnsi="Times New Roman" w:cs="Times New Roman"/>
          <w:kern w:val="0"/>
          <w:sz w:val="28"/>
          <w:szCs w:val="28"/>
          <w:lang w:val="uk-UA" w:eastAsia="uk-UA"/>
          <w14:ligatures w14:val="none"/>
        </w:rPr>
        <w:t xml:space="preserve"> через необхідність позначати нові відкриття, технології, методи, концептуальні рамки та моделі. Лексичні інновації в науковому дискурсі виконують номінативну функцію (позначаючи нові об’єкти та процеси), когнітивну (формуючи нові концептуальні структури), </w:t>
      </w:r>
      <w:proofErr w:type="spellStart"/>
      <w:r w:rsidRPr="00AA4A70">
        <w:rPr>
          <w:rFonts w:ascii="Times New Roman" w:eastAsia="Times New Roman" w:hAnsi="Times New Roman" w:cs="Times New Roman"/>
          <w:kern w:val="0"/>
          <w:sz w:val="28"/>
          <w:szCs w:val="28"/>
          <w:lang w:val="uk-UA" w:eastAsia="uk-UA"/>
          <w14:ligatures w14:val="none"/>
        </w:rPr>
        <w:t>систематизувальну</w:t>
      </w:r>
      <w:proofErr w:type="spellEnd"/>
      <w:r w:rsidRPr="00AA4A70">
        <w:rPr>
          <w:rFonts w:ascii="Times New Roman" w:eastAsia="Times New Roman" w:hAnsi="Times New Roman" w:cs="Times New Roman"/>
          <w:kern w:val="0"/>
          <w:sz w:val="28"/>
          <w:szCs w:val="28"/>
          <w:lang w:val="uk-UA" w:eastAsia="uk-UA"/>
          <w14:ligatures w14:val="none"/>
        </w:rPr>
        <w:t xml:space="preserve"> (вибудовуючи термінологічні мережі) та комунікативну (забезпечуючи точність і логічну організацію тексту).</w:t>
      </w:r>
    </w:p>
    <w:p w14:paraId="6361FE69"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lastRenderedPageBreak/>
        <w:t xml:space="preserve">Завершальним компонентом першого розділу стало обґрунтування методики дослідження. Підкреслено доцільність поєднання традиційних лексикографічних ресурсів, сучасних електронних словників, спеціалізованих неологічних баз даних і корпусу автентичних наукових текстів. Такий інтегрований підхід дозволив не лише класифікувати інновації за структурними параметрами, а й прослідкувати їхнє реальне функціонування в сучасному англомовному науковому дискурсі. Визначено, що лише аналіз інновацій у контексті наукових статей забезпечує достовірність висновків і дозволяє з’ясувати їхні прагматичні, </w:t>
      </w:r>
      <w:proofErr w:type="spellStart"/>
      <w:r w:rsidRPr="00AA4A70">
        <w:rPr>
          <w:rFonts w:ascii="Times New Roman" w:eastAsia="Times New Roman" w:hAnsi="Times New Roman" w:cs="Times New Roman"/>
          <w:kern w:val="0"/>
          <w:sz w:val="28"/>
          <w:szCs w:val="28"/>
          <w:lang w:val="uk-UA" w:eastAsia="uk-UA"/>
          <w14:ligatures w14:val="none"/>
        </w:rPr>
        <w:t>аргументативні</w:t>
      </w:r>
      <w:proofErr w:type="spellEnd"/>
      <w:r w:rsidRPr="00AA4A70">
        <w:rPr>
          <w:rFonts w:ascii="Times New Roman" w:eastAsia="Times New Roman" w:hAnsi="Times New Roman" w:cs="Times New Roman"/>
          <w:kern w:val="0"/>
          <w:sz w:val="28"/>
          <w:szCs w:val="28"/>
          <w:lang w:val="uk-UA" w:eastAsia="uk-UA"/>
          <w14:ligatures w14:val="none"/>
        </w:rPr>
        <w:t xml:space="preserve"> та дискурсивні особливості.</w:t>
      </w:r>
    </w:p>
    <w:p w14:paraId="4169E20E"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Таким чином, перший розділ заклав ґрунтовне теоретико-методологічне підґрунтя для подальшого емпіричного аналізу, який буде реалізовано в наступному розділі: визначення типів лексичних інновацій, встановлення продуктивних словотвірних моделей, окреслення джерел їхнього походження та виявлення їхніх прагматичних і комунікативних функцій у сучасному англомовному науковому дискурсі.</w:t>
      </w:r>
    </w:p>
    <w:p w14:paraId="37ED6A92" w14:textId="77777777" w:rsidR="00DC0379" w:rsidRPr="00CA1801" w:rsidRDefault="00DC0379" w:rsidP="00CA1801">
      <w:pPr>
        <w:pStyle w:val="a3"/>
        <w:spacing w:before="0" w:beforeAutospacing="0" w:after="0" w:afterAutospacing="0" w:line="360" w:lineRule="auto"/>
        <w:ind w:firstLine="709"/>
        <w:jc w:val="both"/>
        <w:rPr>
          <w:sz w:val="28"/>
          <w:szCs w:val="28"/>
        </w:rPr>
      </w:pPr>
    </w:p>
    <w:p w14:paraId="4493380A" w14:textId="2DD67C4C" w:rsidR="00FD5AC8" w:rsidRDefault="00FD5AC8" w:rsidP="00FD5AC8">
      <w:pPr>
        <w:pStyle w:val="a3"/>
      </w:pPr>
    </w:p>
    <w:p w14:paraId="186B30E0" w14:textId="633EBCDE" w:rsidR="000978F2" w:rsidRDefault="000978F2" w:rsidP="00FD5AC8">
      <w:pPr>
        <w:pStyle w:val="a3"/>
      </w:pPr>
    </w:p>
    <w:p w14:paraId="78E07307" w14:textId="55A9C056" w:rsidR="000978F2" w:rsidRDefault="000978F2" w:rsidP="00FD5AC8">
      <w:pPr>
        <w:pStyle w:val="a3"/>
      </w:pPr>
    </w:p>
    <w:p w14:paraId="6C44998D" w14:textId="16D1BEEF" w:rsidR="000978F2" w:rsidRDefault="000978F2" w:rsidP="00FD5AC8">
      <w:pPr>
        <w:pStyle w:val="a3"/>
      </w:pPr>
    </w:p>
    <w:p w14:paraId="079692B2" w14:textId="5FB4A888" w:rsidR="00AA4A70" w:rsidRDefault="00AA4A70" w:rsidP="00FD5AC8">
      <w:pPr>
        <w:pStyle w:val="a3"/>
      </w:pPr>
    </w:p>
    <w:p w14:paraId="30B24160" w14:textId="4182BCCB" w:rsidR="00A91E79" w:rsidRDefault="00A91E79" w:rsidP="00FD5AC8">
      <w:pPr>
        <w:pStyle w:val="a3"/>
      </w:pPr>
    </w:p>
    <w:p w14:paraId="4F918512" w14:textId="1CAAEEC4" w:rsidR="00A91E79" w:rsidRDefault="00A91E79" w:rsidP="00FD5AC8">
      <w:pPr>
        <w:pStyle w:val="a3"/>
      </w:pPr>
    </w:p>
    <w:p w14:paraId="649685E8" w14:textId="7D9BF1AA" w:rsidR="00A91E79" w:rsidRDefault="00A91E79" w:rsidP="00FD5AC8">
      <w:pPr>
        <w:pStyle w:val="a3"/>
      </w:pPr>
    </w:p>
    <w:p w14:paraId="62930589" w14:textId="77777777" w:rsidR="00A91E79" w:rsidRDefault="00A91E79" w:rsidP="00FD5AC8">
      <w:pPr>
        <w:pStyle w:val="a3"/>
      </w:pPr>
    </w:p>
    <w:p w14:paraId="5E635015" w14:textId="23042DD1" w:rsidR="00AA4A70" w:rsidRDefault="00AA4A70" w:rsidP="00FD5AC8">
      <w:pPr>
        <w:pStyle w:val="a3"/>
      </w:pPr>
    </w:p>
    <w:p w14:paraId="725E6BE3" w14:textId="2B5DCFD0" w:rsidR="00AA4A70" w:rsidRDefault="00AA4A70" w:rsidP="00FD5AC8">
      <w:pPr>
        <w:pStyle w:val="a3"/>
      </w:pPr>
    </w:p>
    <w:p w14:paraId="08F70617" w14:textId="342266DD" w:rsidR="00980FC0" w:rsidRDefault="00995528"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980FC0">
        <w:rPr>
          <w:rFonts w:ascii="Times New Roman" w:eastAsia="Times New Roman" w:hAnsi="Times New Roman" w:cs="Times New Roman"/>
          <w:b/>
          <w:bCs/>
          <w:caps/>
          <w:kern w:val="0"/>
          <w:sz w:val="28"/>
          <w:szCs w:val="28"/>
          <w:lang w:val="uk-UA" w:eastAsia="uk-UA"/>
          <w14:ligatures w14:val="none"/>
        </w:rPr>
        <w:lastRenderedPageBreak/>
        <w:t>Розділ 2</w:t>
      </w:r>
    </w:p>
    <w:p w14:paraId="26D0EB3A" w14:textId="2B13675E" w:rsidR="0065371E" w:rsidRDefault="0065371E" w:rsidP="00980FC0">
      <w:pPr>
        <w:spacing w:after="0" w:line="360" w:lineRule="auto"/>
        <w:ind w:firstLine="709"/>
        <w:jc w:val="center"/>
        <w:rPr>
          <w:rFonts w:ascii="Times New Roman" w:hAnsi="Times New Roman" w:cs="Times New Roman"/>
          <w:b/>
          <w:bCs/>
          <w:caps/>
          <w:sz w:val="28"/>
          <w:szCs w:val="28"/>
        </w:rPr>
      </w:pPr>
      <w:r w:rsidRPr="00BB2A00">
        <w:rPr>
          <w:rFonts w:ascii="Times New Roman" w:hAnsi="Times New Roman" w:cs="Times New Roman"/>
          <w:b/>
          <w:bCs/>
          <w:caps/>
          <w:sz w:val="28"/>
          <w:szCs w:val="28"/>
        </w:rPr>
        <w:t>Лексичні інновації в сучасному англомовному науковому дискурсі: типологія та функціонування</w:t>
      </w:r>
    </w:p>
    <w:p w14:paraId="22715E36" w14:textId="77777777" w:rsidR="00BB2A00" w:rsidRPr="00BB2A00" w:rsidRDefault="00BB2A00"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p>
    <w:p w14:paraId="34C60905" w14:textId="65B79A0A" w:rsidR="0065371E" w:rsidRPr="00BB2A00" w:rsidRDefault="0065371E" w:rsidP="00BB2A00">
      <w:pPr>
        <w:pStyle w:val="2"/>
        <w:spacing w:before="0" w:line="360" w:lineRule="auto"/>
        <w:ind w:firstLine="709"/>
        <w:jc w:val="both"/>
        <w:rPr>
          <w:rFonts w:ascii="Times New Roman" w:hAnsi="Times New Roman" w:cs="Times New Roman"/>
          <w:b/>
          <w:bCs/>
          <w:color w:val="auto"/>
          <w:kern w:val="0"/>
          <w:sz w:val="28"/>
          <w:szCs w:val="28"/>
          <w:lang w:val="uk-UA"/>
          <w14:ligatures w14:val="none"/>
        </w:rPr>
      </w:pPr>
      <w:r w:rsidRPr="00BB2A00">
        <w:rPr>
          <w:rFonts w:ascii="Times New Roman" w:hAnsi="Times New Roman" w:cs="Times New Roman"/>
          <w:b/>
          <w:bCs/>
          <w:color w:val="auto"/>
          <w:sz w:val="28"/>
          <w:szCs w:val="28"/>
        </w:rPr>
        <w:t>2.1. Характеристика вибірки</w:t>
      </w:r>
    </w:p>
    <w:p w14:paraId="35C88DBB" w14:textId="77777777"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kern w:val="0"/>
          <w:sz w:val="28"/>
          <w:szCs w:val="28"/>
          <w:lang w:val="uk-UA" w:eastAsia="uk-UA"/>
          <w14:ligatures w14:val="none"/>
        </w:rPr>
        <w:t>Формування вибірки відбувалося в кілька етапів. Першим базовим ресурсом став «Словник англомовних неологізмів XXI століття» Н. Крамар, який охоплює широке коло нових лексем різної природи, зокрема технологічних, соціальних, економічних, культурологічних та наукових. На основі систематичного перегляду було відібрано лише ті одиниці, що мають зв’язок із сучасною наукою, відзначаються високою словотвірною продуктивністю, відповідають структурним моделям термінотворення або позначають нові реалії наукового поступу. Наприклад, лексеми на позначення процесів у сфері штучного інтелекту (</w:t>
      </w:r>
      <w:proofErr w:type="spellStart"/>
      <w:r w:rsidRPr="00D92A35">
        <w:rPr>
          <w:rFonts w:ascii="Times New Roman" w:eastAsia="Times New Roman" w:hAnsi="Times New Roman" w:cs="Times New Roman"/>
          <w:kern w:val="0"/>
          <w:sz w:val="28"/>
          <w:szCs w:val="28"/>
          <w:lang w:val="uk-UA" w:eastAsia="uk-UA"/>
          <w14:ligatures w14:val="none"/>
        </w:rPr>
        <w:t>quantum</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advantage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deepfake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detection</w:t>
      </w:r>
      <w:proofErr w:type="spellEnd"/>
      <w:r w:rsidRPr="00D92A35">
        <w:rPr>
          <w:rFonts w:ascii="Times New Roman" w:eastAsia="Times New Roman" w:hAnsi="Times New Roman" w:cs="Times New Roman"/>
          <w:kern w:val="0"/>
          <w:sz w:val="28"/>
          <w:szCs w:val="28"/>
          <w:lang w:val="uk-UA" w:eastAsia="uk-UA"/>
          <w14:ligatures w14:val="none"/>
        </w:rPr>
        <w:t>), біомедицини (</w:t>
      </w:r>
      <w:proofErr w:type="spellStart"/>
      <w:r w:rsidRPr="00D92A35">
        <w:rPr>
          <w:rFonts w:ascii="Times New Roman" w:eastAsia="Times New Roman" w:hAnsi="Times New Roman" w:cs="Times New Roman"/>
          <w:kern w:val="0"/>
          <w:sz w:val="28"/>
          <w:szCs w:val="28"/>
          <w:lang w:val="uk-UA" w:eastAsia="uk-UA"/>
          <w14:ligatures w14:val="none"/>
        </w:rPr>
        <w:t>microbiome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therapy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genetic</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profiling</w:t>
      </w:r>
      <w:proofErr w:type="spellEnd"/>
      <w:r w:rsidRPr="00D92A35">
        <w:rPr>
          <w:rFonts w:ascii="Times New Roman" w:eastAsia="Times New Roman" w:hAnsi="Times New Roman" w:cs="Times New Roman"/>
          <w:kern w:val="0"/>
          <w:sz w:val="28"/>
          <w:szCs w:val="28"/>
          <w:lang w:val="uk-UA" w:eastAsia="uk-UA"/>
          <w14:ligatures w14:val="none"/>
        </w:rPr>
        <w:t>), кліматичних наук (</w:t>
      </w:r>
      <w:proofErr w:type="spellStart"/>
      <w:r w:rsidRPr="00D92A35">
        <w:rPr>
          <w:rFonts w:ascii="Times New Roman" w:eastAsia="Times New Roman" w:hAnsi="Times New Roman" w:cs="Times New Roman"/>
          <w:kern w:val="0"/>
          <w:sz w:val="28"/>
          <w:szCs w:val="28"/>
          <w:lang w:val="uk-UA" w:eastAsia="uk-UA"/>
          <w14:ligatures w14:val="none"/>
        </w:rPr>
        <w:t>warm</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blob</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rewilding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science</w:t>
      </w:r>
      <w:proofErr w:type="spellEnd"/>
      <w:r w:rsidRPr="00D92A35">
        <w:rPr>
          <w:rFonts w:ascii="Times New Roman" w:eastAsia="Times New Roman" w:hAnsi="Times New Roman" w:cs="Times New Roman"/>
          <w:kern w:val="0"/>
          <w:sz w:val="28"/>
          <w:szCs w:val="28"/>
          <w:lang w:val="uk-UA" w:eastAsia="uk-UA"/>
          <w14:ligatures w14:val="none"/>
        </w:rPr>
        <w:t>) чи цифрових гуманітарних досліджень (</w:t>
      </w:r>
      <w:proofErr w:type="spellStart"/>
      <w:r w:rsidRPr="00D92A35">
        <w:rPr>
          <w:rFonts w:ascii="Times New Roman" w:eastAsia="Times New Roman" w:hAnsi="Times New Roman" w:cs="Times New Roman"/>
          <w:kern w:val="0"/>
          <w:sz w:val="28"/>
          <w:szCs w:val="28"/>
          <w:lang w:val="uk-UA" w:eastAsia="uk-UA"/>
          <w14:ligatures w14:val="none"/>
        </w:rPr>
        <w:t>datafication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algorithmic</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bias</w:t>
      </w:r>
      <w:proofErr w:type="spellEnd"/>
      <w:r w:rsidRPr="00D92A35">
        <w:rPr>
          <w:rFonts w:ascii="Times New Roman" w:eastAsia="Times New Roman" w:hAnsi="Times New Roman" w:cs="Times New Roman"/>
          <w:kern w:val="0"/>
          <w:sz w:val="28"/>
          <w:szCs w:val="28"/>
          <w:lang w:val="uk-UA" w:eastAsia="uk-UA"/>
          <w14:ligatures w14:val="none"/>
        </w:rPr>
        <w:t>). Цей етап дозволив сформувати початковий банк інновацій, який включав як кодифіковані новотвори, так і неологізми з високим потенціалом входження до наукової термінологічної системи.</w:t>
      </w:r>
    </w:p>
    <w:p w14:paraId="69F2177F" w14:textId="77777777"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kern w:val="0"/>
          <w:sz w:val="28"/>
          <w:szCs w:val="28"/>
          <w:lang w:val="uk-UA" w:eastAsia="uk-UA"/>
          <w14:ligatures w14:val="none"/>
        </w:rPr>
        <w:t xml:space="preserve">Другим рівнем перевірки стали провідні електронні словники </w:t>
      </w:r>
      <w:proofErr w:type="spellStart"/>
      <w:r w:rsidRPr="00D92A35">
        <w:rPr>
          <w:rFonts w:ascii="Times New Roman" w:eastAsia="Times New Roman" w:hAnsi="Times New Roman" w:cs="Times New Roman"/>
          <w:kern w:val="0"/>
          <w:sz w:val="28"/>
          <w:szCs w:val="28"/>
          <w:lang w:val="uk-UA" w:eastAsia="uk-UA"/>
          <w14:ligatures w14:val="none"/>
        </w:rPr>
        <w:t>Macmillan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Dictionary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Oxford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English</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Dictionary</w:t>
      </w:r>
      <w:proofErr w:type="spellEnd"/>
      <w:r w:rsidRPr="00D92A35">
        <w:rPr>
          <w:rFonts w:ascii="Times New Roman" w:eastAsia="Times New Roman" w:hAnsi="Times New Roman" w:cs="Times New Roman"/>
          <w:kern w:val="0"/>
          <w:sz w:val="28"/>
          <w:szCs w:val="28"/>
          <w:lang w:val="uk-UA" w:eastAsia="uk-UA"/>
          <w14:ligatures w14:val="none"/>
        </w:rPr>
        <w:t xml:space="preserve"> та </w:t>
      </w:r>
      <w:proofErr w:type="spellStart"/>
      <w:r w:rsidRPr="00D92A35">
        <w:rPr>
          <w:rFonts w:ascii="Times New Roman" w:eastAsia="Times New Roman" w:hAnsi="Times New Roman" w:cs="Times New Roman"/>
          <w:kern w:val="0"/>
          <w:sz w:val="28"/>
          <w:szCs w:val="28"/>
          <w:lang w:val="uk-UA" w:eastAsia="uk-UA"/>
          <w14:ligatures w14:val="none"/>
        </w:rPr>
        <w:t>Merriam</w:t>
      </w:r>
      <w:proofErr w:type="spellEnd"/>
      <w:r w:rsidRPr="00D92A35">
        <w:rPr>
          <w:rFonts w:ascii="Times New Roman" w:eastAsia="Times New Roman" w:hAnsi="Times New Roman" w:cs="Times New Roman"/>
          <w:kern w:val="0"/>
          <w:sz w:val="28"/>
          <w:szCs w:val="28"/>
          <w:lang w:val="uk-UA" w:eastAsia="uk-UA"/>
          <w14:ligatures w14:val="none"/>
        </w:rPr>
        <w:t>–</w:t>
      </w:r>
      <w:proofErr w:type="spellStart"/>
      <w:r w:rsidRPr="00D92A35">
        <w:rPr>
          <w:rFonts w:ascii="Times New Roman" w:eastAsia="Times New Roman" w:hAnsi="Times New Roman" w:cs="Times New Roman"/>
          <w:kern w:val="0"/>
          <w:sz w:val="28"/>
          <w:szCs w:val="28"/>
          <w:lang w:val="uk-UA" w:eastAsia="uk-UA"/>
          <w14:ligatures w14:val="none"/>
        </w:rPr>
        <w:t>Webster</w:t>
      </w:r>
      <w:proofErr w:type="spellEnd"/>
      <w:r w:rsidRPr="00D92A35">
        <w:rPr>
          <w:rFonts w:ascii="Times New Roman" w:eastAsia="Times New Roman" w:hAnsi="Times New Roman" w:cs="Times New Roman"/>
          <w:kern w:val="0"/>
          <w:sz w:val="28"/>
          <w:szCs w:val="28"/>
          <w:lang w:val="uk-UA" w:eastAsia="uk-UA"/>
          <w14:ligatures w14:val="none"/>
        </w:rPr>
        <w:t>, що виконували функцію лексикографічної експертизи. На цьому етапі встановлювалася кодифікованість одиниці, позначення статусу «</w:t>
      </w:r>
      <w:proofErr w:type="spellStart"/>
      <w:r w:rsidRPr="00D92A35">
        <w:rPr>
          <w:rFonts w:ascii="Times New Roman" w:eastAsia="Times New Roman" w:hAnsi="Times New Roman" w:cs="Times New Roman"/>
          <w:kern w:val="0"/>
          <w:sz w:val="28"/>
          <w:szCs w:val="28"/>
          <w:lang w:val="uk-UA" w:eastAsia="uk-UA"/>
          <w14:ligatures w14:val="none"/>
        </w:rPr>
        <w:t>new</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word</w:t>
      </w:r>
      <w:proofErr w:type="spellEnd"/>
      <w:r w:rsidRPr="00D92A35">
        <w:rPr>
          <w:rFonts w:ascii="Times New Roman" w:eastAsia="Times New Roman" w:hAnsi="Times New Roman" w:cs="Times New Roman"/>
          <w:kern w:val="0"/>
          <w:sz w:val="28"/>
          <w:szCs w:val="28"/>
          <w:lang w:val="uk-UA" w:eastAsia="uk-UA"/>
          <w14:ligatures w14:val="none"/>
        </w:rPr>
        <w:t>», «</w:t>
      </w:r>
      <w:proofErr w:type="spellStart"/>
      <w:r w:rsidRPr="00D92A35">
        <w:rPr>
          <w:rFonts w:ascii="Times New Roman" w:eastAsia="Times New Roman" w:hAnsi="Times New Roman" w:cs="Times New Roman"/>
          <w:kern w:val="0"/>
          <w:sz w:val="28"/>
          <w:szCs w:val="28"/>
          <w:lang w:val="uk-UA" w:eastAsia="uk-UA"/>
          <w14:ligatures w14:val="none"/>
        </w:rPr>
        <w:t>recent</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addition</w:t>
      </w:r>
      <w:proofErr w:type="spellEnd"/>
      <w:r w:rsidRPr="00D92A35">
        <w:rPr>
          <w:rFonts w:ascii="Times New Roman" w:eastAsia="Times New Roman" w:hAnsi="Times New Roman" w:cs="Times New Roman"/>
          <w:kern w:val="0"/>
          <w:sz w:val="28"/>
          <w:szCs w:val="28"/>
          <w:lang w:val="uk-UA" w:eastAsia="uk-UA"/>
          <w14:ligatures w14:val="none"/>
        </w:rPr>
        <w:t>», «</w:t>
      </w:r>
      <w:proofErr w:type="spellStart"/>
      <w:r w:rsidRPr="00D92A35">
        <w:rPr>
          <w:rFonts w:ascii="Times New Roman" w:eastAsia="Times New Roman" w:hAnsi="Times New Roman" w:cs="Times New Roman"/>
          <w:kern w:val="0"/>
          <w:sz w:val="28"/>
          <w:szCs w:val="28"/>
          <w:lang w:val="uk-UA" w:eastAsia="uk-UA"/>
          <w14:ligatures w14:val="none"/>
        </w:rPr>
        <w:t>specialist</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term</w:t>
      </w:r>
      <w:proofErr w:type="spellEnd"/>
      <w:r w:rsidRPr="00D92A35">
        <w:rPr>
          <w:rFonts w:ascii="Times New Roman" w:eastAsia="Times New Roman" w:hAnsi="Times New Roman" w:cs="Times New Roman"/>
          <w:kern w:val="0"/>
          <w:sz w:val="28"/>
          <w:szCs w:val="28"/>
          <w:lang w:val="uk-UA" w:eastAsia="uk-UA"/>
          <w14:ligatures w14:val="none"/>
        </w:rPr>
        <w:t>» або «</w:t>
      </w:r>
      <w:proofErr w:type="spellStart"/>
      <w:r w:rsidRPr="00D92A35">
        <w:rPr>
          <w:rFonts w:ascii="Times New Roman" w:eastAsia="Times New Roman" w:hAnsi="Times New Roman" w:cs="Times New Roman"/>
          <w:kern w:val="0"/>
          <w:sz w:val="28"/>
          <w:szCs w:val="28"/>
          <w:lang w:val="uk-UA" w:eastAsia="uk-UA"/>
          <w14:ligatures w14:val="none"/>
        </w:rPr>
        <w:t>emerging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vocabulary</w:t>
      </w:r>
      <w:proofErr w:type="spellEnd"/>
      <w:r w:rsidRPr="00D92A35">
        <w:rPr>
          <w:rFonts w:ascii="Times New Roman" w:eastAsia="Times New Roman" w:hAnsi="Times New Roman" w:cs="Times New Roman"/>
          <w:kern w:val="0"/>
          <w:sz w:val="28"/>
          <w:szCs w:val="28"/>
          <w:lang w:val="uk-UA" w:eastAsia="uk-UA"/>
          <w14:ligatures w14:val="none"/>
        </w:rPr>
        <w:t xml:space="preserve">». Лексеми, які з’являються в сучасних словниках, підтверджують свою стабільність та поширеність у комунікації. Водночас ті, які ще не включені до провідних словників, але активно фіксуються в наукових статтях, демонструють високу новизну й уже функціональну значущість. Наприклад, лексеми на кшталт </w:t>
      </w:r>
      <w:proofErr w:type="spellStart"/>
      <w:r w:rsidRPr="00D92A35">
        <w:rPr>
          <w:rFonts w:ascii="Times New Roman" w:eastAsia="Times New Roman" w:hAnsi="Times New Roman" w:cs="Times New Roman"/>
          <w:kern w:val="0"/>
          <w:sz w:val="28"/>
          <w:szCs w:val="28"/>
          <w:lang w:val="uk-UA" w:eastAsia="uk-UA"/>
          <w14:ligatures w14:val="none"/>
        </w:rPr>
        <w:t>neurodivergent</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research</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design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privacy-preserving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computation</w:t>
      </w:r>
      <w:proofErr w:type="spellEnd"/>
      <w:r w:rsidRPr="00D92A35">
        <w:rPr>
          <w:rFonts w:ascii="Times New Roman" w:eastAsia="Times New Roman" w:hAnsi="Times New Roman" w:cs="Times New Roman"/>
          <w:kern w:val="0"/>
          <w:sz w:val="28"/>
          <w:szCs w:val="28"/>
          <w:lang w:val="uk-UA" w:eastAsia="uk-UA"/>
          <w14:ligatures w14:val="none"/>
        </w:rPr>
        <w:t xml:space="preserve"> чи </w:t>
      </w:r>
      <w:proofErr w:type="spellStart"/>
      <w:r w:rsidRPr="00D92A35">
        <w:rPr>
          <w:rFonts w:ascii="Times New Roman" w:eastAsia="Times New Roman" w:hAnsi="Times New Roman" w:cs="Times New Roman"/>
          <w:kern w:val="0"/>
          <w:sz w:val="28"/>
          <w:szCs w:val="28"/>
          <w:lang w:val="uk-UA" w:eastAsia="uk-UA"/>
          <w14:ligatures w14:val="none"/>
        </w:rPr>
        <w:t>climate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anxiety</w:t>
      </w:r>
      <w:proofErr w:type="spellEnd"/>
      <w:r w:rsidRPr="00D92A35">
        <w:rPr>
          <w:rFonts w:ascii="Times New Roman" w:eastAsia="Times New Roman" w:hAnsi="Times New Roman" w:cs="Times New Roman"/>
          <w:kern w:val="0"/>
          <w:sz w:val="28"/>
          <w:szCs w:val="28"/>
          <w:lang w:val="uk-UA" w:eastAsia="uk-UA"/>
          <w14:ligatures w14:val="none"/>
        </w:rPr>
        <w:t xml:space="preserve"> на момент фіксації ще не мали статусу повністю кодифікованих, але </w:t>
      </w:r>
      <w:r w:rsidRPr="00D92A35">
        <w:rPr>
          <w:rFonts w:ascii="Times New Roman" w:eastAsia="Times New Roman" w:hAnsi="Times New Roman" w:cs="Times New Roman"/>
          <w:kern w:val="0"/>
          <w:sz w:val="28"/>
          <w:szCs w:val="28"/>
          <w:lang w:val="uk-UA" w:eastAsia="uk-UA"/>
          <w14:ligatures w14:val="none"/>
        </w:rPr>
        <w:lastRenderedPageBreak/>
        <w:t xml:space="preserve">їх частотне </w:t>
      </w:r>
      <w:proofErr w:type="spellStart"/>
      <w:r w:rsidRPr="00D92A35">
        <w:rPr>
          <w:rFonts w:ascii="Times New Roman" w:eastAsia="Times New Roman" w:hAnsi="Times New Roman" w:cs="Times New Roman"/>
          <w:kern w:val="0"/>
          <w:sz w:val="28"/>
          <w:szCs w:val="28"/>
          <w:lang w:val="uk-UA" w:eastAsia="uk-UA"/>
          <w14:ligatures w14:val="none"/>
        </w:rPr>
        <w:t>трапляння</w:t>
      </w:r>
      <w:proofErr w:type="spellEnd"/>
      <w:r w:rsidRPr="00D92A35">
        <w:rPr>
          <w:rFonts w:ascii="Times New Roman" w:eastAsia="Times New Roman" w:hAnsi="Times New Roman" w:cs="Times New Roman"/>
          <w:kern w:val="0"/>
          <w:sz w:val="28"/>
          <w:szCs w:val="28"/>
          <w:lang w:val="uk-UA" w:eastAsia="uk-UA"/>
          <w14:ligatures w14:val="none"/>
        </w:rPr>
        <w:t xml:space="preserve"> у статтях DOAJ вказує на активне закріплення в дискурсі.</w:t>
      </w:r>
    </w:p>
    <w:p w14:paraId="2765C96F" w14:textId="77777777" w:rsidR="00EF4B38"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kern w:val="0"/>
          <w:sz w:val="28"/>
          <w:szCs w:val="28"/>
          <w:lang w:val="uk-UA" w:eastAsia="uk-UA"/>
          <w14:ligatures w14:val="none"/>
        </w:rPr>
        <w:t xml:space="preserve">Основним і ключовим джерелом стала робота з текстами рецензованих статей, отриманих із </w:t>
      </w:r>
      <w:proofErr w:type="spellStart"/>
      <w:r w:rsidRPr="00D92A35">
        <w:rPr>
          <w:rFonts w:ascii="Times New Roman" w:eastAsia="Times New Roman" w:hAnsi="Times New Roman" w:cs="Times New Roman"/>
          <w:kern w:val="0"/>
          <w:sz w:val="28"/>
          <w:szCs w:val="28"/>
          <w:lang w:val="uk-UA" w:eastAsia="uk-UA"/>
          <w14:ligatures w14:val="none"/>
        </w:rPr>
        <w:t>Directory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of</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Open</w:t>
      </w:r>
      <w:proofErr w:type="spellEnd"/>
      <w:r w:rsidRPr="00D92A35">
        <w:rPr>
          <w:rFonts w:ascii="Times New Roman" w:eastAsia="Times New Roman" w:hAnsi="Times New Roman" w:cs="Times New Roman"/>
          <w:kern w:val="0"/>
          <w:sz w:val="28"/>
          <w:szCs w:val="28"/>
          <w:lang w:val="uk-UA" w:eastAsia="uk-UA"/>
          <w14:ligatures w14:val="none"/>
        </w:rPr>
        <w:t xml:space="preserve"> Access </w:t>
      </w:r>
      <w:proofErr w:type="spellStart"/>
      <w:r w:rsidRPr="00D92A35">
        <w:rPr>
          <w:rFonts w:ascii="Times New Roman" w:eastAsia="Times New Roman" w:hAnsi="Times New Roman" w:cs="Times New Roman"/>
          <w:kern w:val="0"/>
          <w:sz w:val="28"/>
          <w:szCs w:val="28"/>
          <w:lang w:val="uk-UA" w:eastAsia="uk-UA"/>
          <w14:ligatures w14:val="none"/>
        </w:rPr>
        <w:t>Journals</w:t>
      </w:r>
      <w:proofErr w:type="spellEnd"/>
      <w:r w:rsidRPr="00D92A35">
        <w:rPr>
          <w:rFonts w:ascii="Times New Roman" w:eastAsia="Times New Roman" w:hAnsi="Times New Roman" w:cs="Times New Roman"/>
          <w:kern w:val="0"/>
          <w:sz w:val="28"/>
          <w:szCs w:val="28"/>
          <w:lang w:val="uk-UA" w:eastAsia="uk-UA"/>
          <w14:ligatures w14:val="none"/>
        </w:rPr>
        <w:t>. DOAJ забезпечив доступ до масиву автентичних наукових текстів зі щорічним оновленням та високою галузевою різноманітністю. Аналіз охопив понад сотню статей, опублікованих протягом останніх десяти років у галузях природничих наук (</w:t>
      </w:r>
      <w:proofErr w:type="spellStart"/>
      <w:r w:rsidRPr="00D92A35">
        <w:rPr>
          <w:rFonts w:ascii="Times New Roman" w:eastAsia="Times New Roman" w:hAnsi="Times New Roman" w:cs="Times New Roman"/>
          <w:kern w:val="0"/>
          <w:sz w:val="28"/>
          <w:szCs w:val="28"/>
          <w:lang w:val="uk-UA" w:eastAsia="uk-UA"/>
          <w14:ligatures w14:val="none"/>
        </w:rPr>
        <w:t>materials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science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environmental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studies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biotechnology</w:t>
      </w:r>
      <w:proofErr w:type="spellEnd"/>
      <w:r w:rsidRPr="00D92A35">
        <w:rPr>
          <w:rFonts w:ascii="Times New Roman" w:eastAsia="Times New Roman" w:hAnsi="Times New Roman" w:cs="Times New Roman"/>
          <w:kern w:val="0"/>
          <w:sz w:val="28"/>
          <w:szCs w:val="28"/>
          <w:lang w:val="uk-UA" w:eastAsia="uk-UA"/>
          <w14:ligatures w14:val="none"/>
        </w:rPr>
        <w:t>), медицини (</w:t>
      </w:r>
      <w:proofErr w:type="spellStart"/>
      <w:r w:rsidRPr="00D92A35">
        <w:rPr>
          <w:rFonts w:ascii="Times New Roman" w:eastAsia="Times New Roman" w:hAnsi="Times New Roman" w:cs="Times New Roman"/>
          <w:kern w:val="0"/>
          <w:sz w:val="28"/>
          <w:szCs w:val="28"/>
          <w:lang w:val="uk-UA" w:eastAsia="uk-UA"/>
          <w14:ligatures w14:val="none"/>
        </w:rPr>
        <w:t>oncology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neurology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genomics</w:t>
      </w:r>
      <w:proofErr w:type="spellEnd"/>
      <w:r w:rsidRPr="00D92A35">
        <w:rPr>
          <w:rFonts w:ascii="Times New Roman" w:eastAsia="Times New Roman" w:hAnsi="Times New Roman" w:cs="Times New Roman"/>
          <w:kern w:val="0"/>
          <w:sz w:val="28"/>
          <w:szCs w:val="28"/>
          <w:lang w:val="uk-UA" w:eastAsia="uk-UA"/>
          <w14:ligatures w14:val="none"/>
        </w:rPr>
        <w:t>), інженерії (</w:t>
      </w:r>
      <w:proofErr w:type="spellStart"/>
      <w:r w:rsidRPr="00D92A35">
        <w:rPr>
          <w:rFonts w:ascii="Times New Roman" w:eastAsia="Times New Roman" w:hAnsi="Times New Roman" w:cs="Times New Roman"/>
          <w:kern w:val="0"/>
          <w:sz w:val="28"/>
          <w:szCs w:val="28"/>
          <w:lang w:val="uk-UA" w:eastAsia="uk-UA"/>
          <w14:ligatures w14:val="none"/>
        </w:rPr>
        <w:t>robotics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smart</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systems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cyber-physical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infrastructures</w:t>
      </w:r>
      <w:proofErr w:type="spellEnd"/>
      <w:r w:rsidRPr="00D92A35">
        <w:rPr>
          <w:rFonts w:ascii="Times New Roman" w:eastAsia="Times New Roman" w:hAnsi="Times New Roman" w:cs="Times New Roman"/>
          <w:kern w:val="0"/>
          <w:sz w:val="28"/>
          <w:szCs w:val="28"/>
          <w:lang w:val="uk-UA" w:eastAsia="uk-UA"/>
          <w14:ligatures w14:val="none"/>
        </w:rPr>
        <w:t>), ІТ (</w:t>
      </w:r>
      <w:proofErr w:type="spellStart"/>
      <w:r w:rsidRPr="00D92A35">
        <w:rPr>
          <w:rFonts w:ascii="Times New Roman" w:eastAsia="Times New Roman" w:hAnsi="Times New Roman" w:cs="Times New Roman"/>
          <w:kern w:val="0"/>
          <w:sz w:val="28"/>
          <w:szCs w:val="28"/>
          <w:lang w:val="uk-UA" w:eastAsia="uk-UA"/>
          <w14:ligatures w14:val="none"/>
        </w:rPr>
        <w:t>machine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learning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data</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mining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cybersecurity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гуманітаристики</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digital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humanities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cognitive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linguistics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communication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studies</w:t>
      </w:r>
      <w:proofErr w:type="spellEnd"/>
      <w:r w:rsidRPr="00D92A35">
        <w:rPr>
          <w:rFonts w:ascii="Times New Roman" w:eastAsia="Times New Roman" w:hAnsi="Times New Roman" w:cs="Times New Roman"/>
          <w:kern w:val="0"/>
          <w:sz w:val="28"/>
          <w:szCs w:val="28"/>
          <w:lang w:val="uk-UA" w:eastAsia="uk-UA"/>
          <w14:ligatures w14:val="none"/>
        </w:rPr>
        <w:t>) та соціальних наук (</w:t>
      </w:r>
      <w:proofErr w:type="spellStart"/>
      <w:r w:rsidRPr="00D92A35">
        <w:rPr>
          <w:rFonts w:ascii="Times New Roman" w:eastAsia="Times New Roman" w:hAnsi="Times New Roman" w:cs="Times New Roman"/>
          <w:kern w:val="0"/>
          <w:sz w:val="28"/>
          <w:szCs w:val="28"/>
          <w:lang w:val="uk-UA" w:eastAsia="uk-UA"/>
          <w14:ligatures w14:val="none"/>
        </w:rPr>
        <w:t>sociology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of</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technology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behavioural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economics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psychological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well-being</w:t>
      </w:r>
      <w:proofErr w:type="spellEnd"/>
      <w:r w:rsidRPr="00D92A35">
        <w:rPr>
          <w:rFonts w:ascii="Times New Roman" w:eastAsia="Times New Roman" w:hAnsi="Times New Roman" w:cs="Times New Roman"/>
          <w:kern w:val="0"/>
          <w:sz w:val="28"/>
          <w:szCs w:val="28"/>
          <w:lang w:val="uk-UA" w:eastAsia="uk-UA"/>
          <w14:ligatures w14:val="none"/>
        </w:rPr>
        <w:t xml:space="preserve">). </w:t>
      </w:r>
    </w:p>
    <w:p w14:paraId="077C57CE" w14:textId="34010D3E"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kern w:val="0"/>
          <w:sz w:val="28"/>
          <w:szCs w:val="28"/>
          <w:lang w:val="uk-UA" w:eastAsia="uk-UA"/>
          <w14:ligatures w14:val="none"/>
        </w:rPr>
        <w:t xml:space="preserve">Такий </w:t>
      </w:r>
      <w:proofErr w:type="spellStart"/>
      <w:r w:rsidRPr="00D92A35">
        <w:rPr>
          <w:rFonts w:ascii="Times New Roman" w:eastAsia="Times New Roman" w:hAnsi="Times New Roman" w:cs="Times New Roman"/>
          <w:kern w:val="0"/>
          <w:sz w:val="28"/>
          <w:szCs w:val="28"/>
          <w:lang w:val="uk-UA" w:eastAsia="uk-UA"/>
          <w14:ligatures w14:val="none"/>
        </w:rPr>
        <w:t>мультидисциплінарний</w:t>
      </w:r>
      <w:proofErr w:type="spellEnd"/>
      <w:r w:rsidRPr="00D92A35">
        <w:rPr>
          <w:rFonts w:ascii="Times New Roman" w:eastAsia="Times New Roman" w:hAnsi="Times New Roman" w:cs="Times New Roman"/>
          <w:kern w:val="0"/>
          <w:sz w:val="28"/>
          <w:szCs w:val="28"/>
          <w:lang w:val="uk-UA" w:eastAsia="uk-UA"/>
          <w14:ligatures w14:val="none"/>
        </w:rPr>
        <w:t xml:space="preserve"> корпус дав можливість простежити інновації у широкому спектрі жанрових і тематичних реалізацій наукового стилю та виокремити ті лексеми, що найбільш активно входять до системи сучасних знань.</w:t>
      </w:r>
    </w:p>
    <w:p w14:paraId="48412631" w14:textId="77777777"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kern w:val="0"/>
          <w:sz w:val="28"/>
          <w:szCs w:val="28"/>
          <w:lang w:val="uk-UA" w:eastAsia="uk-UA"/>
          <w14:ligatures w14:val="none"/>
        </w:rPr>
        <w:t xml:space="preserve">До критеріїв відбору входили структурна новизна інновації (нетипові моделі словотвору, нові морфемні комбінації, інноваційні префікси та суфікси), семантична </w:t>
      </w:r>
      <w:proofErr w:type="spellStart"/>
      <w:r w:rsidRPr="00D92A35">
        <w:rPr>
          <w:rFonts w:ascii="Times New Roman" w:eastAsia="Times New Roman" w:hAnsi="Times New Roman" w:cs="Times New Roman"/>
          <w:kern w:val="0"/>
          <w:sz w:val="28"/>
          <w:szCs w:val="28"/>
          <w:lang w:val="uk-UA" w:eastAsia="uk-UA"/>
          <w14:ligatures w14:val="none"/>
        </w:rPr>
        <w:t>інноваційність</w:t>
      </w:r>
      <w:proofErr w:type="spellEnd"/>
      <w:r w:rsidRPr="00D92A35">
        <w:rPr>
          <w:rFonts w:ascii="Times New Roman" w:eastAsia="Times New Roman" w:hAnsi="Times New Roman" w:cs="Times New Roman"/>
          <w:kern w:val="0"/>
          <w:sz w:val="28"/>
          <w:szCs w:val="28"/>
          <w:lang w:val="uk-UA" w:eastAsia="uk-UA"/>
          <w14:ligatures w14:val="none"/>
        </w:rPr>
        <w:t xml:space="preserve"> (переосмислення існуючих понять або поява нових концептів), частотність уживання у статтях DOAJ, наявність термінологічного потенціалу (здатність лексеми позначати наукову реалію, процес, технологію, метод або феномен), відповідність жанровим нормам академічного дискурсу, а також прагматична значущість (роль у поданні нових теорій, моделей, </w:t>
      </w:r>
      <w:proofErr w:type="spellStart"/>
      <w:r w:rsidRPr="00D92A35">
        <w:rPr>
          <w:rFonts w:ascii="Times New Roman" w:eastAsia="Times New Roman" w:hAnsi="Times New Roman" w:cs="Times New Roman"/>
          <w:kern w:val="0"/>
          <w:sz w:val="28"/>
          <w:szCs w:val="28"/>
          <w:lang w:val="uk-UA" w:eastAsia="uk-UA"/>
          <w14:ligatures w14:val="none"/>
        </w:rPr>
        <w:t>методологій</w:t>
      </w:r>
      <w:proofErr w:type="spellEnd"/>
      <w:r w:rsidRPr="00D92A35">
        <w:rPr>
          <w:rFonts w:ascii="Times New Roman" w:eastAsia="Times New Roman" w:hAnsi="Times New Roman" w:cs="Times New Roman"/>
          <w:kern w:val="0"/>
          <w:sz w:val="28"/>
          <w:szCs w:val="28"/>
          <w:lang w:val="uk-UA" w:eastAsia="uk-UA"/>
          <w14:ligatures w14:val="none"/>
        </w:rPr>
        <w:t xml:space="preserve">). Не включалися до вибірки одиниці, що траплялися лише один раз і мали ознаки авторського оказіоналізму, жаргонізми окремих професійних спільнот, </w:t>
      </w:r>
      <w:proofErr w:type="spellStart"/>
      <w:r w:rsidRPr="00D92A35">
        <w:rPr>
          <w:rFonts w:ascii="Times New Roman" w:eastAsia="Times New Roman" w:hAnsi="Times New Roman" w:cs="Times New Roman"/>
          <w:kern w:val="0"/>
          <w:sz w:val="28"/>
          <w:szCs w:val="28"/>
          <w:lang w:val="uk-UA" w:eastAsia="uk-UA"/>
          <w14:ligatures w14:val="none"/>
        </w:rPr>
        <w:t>емоційно</w:t>
      </w:r>
      <w:proofErr w:type="spellEnd"/>
      <w:r w:rsidRPr="00D92A35">
        <w:rPr>
          <w:rFonts w:ascii="Times New Roman" w:eastAsia="Times New Roman" w:hAnsi="Times New Roman" w:cs="Times New Roman"/>
          <w:kern w:val="0"/>
          <w:sz w:val="28"/>
          <w:szCs w:val="28"/>
          <w:lang w:val="uk-UA" w:eastAsia="uk-UA"/>
          <w14:ligatures w14:val="none"/>
        </w:rPr>
        <w:t xml:space="preserve"> забарвлені інновації або лексеми без підтвердження корпусних даних.</w:t>
      </w:r>
    </w:p>
    <w:p w14:paraId="06631406" w14:textId="77777777"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kern w:val="0"/>
          <w:sz w:val="28"/>
          <w:szCs w:val="28"/>
          <w:lang w:val="uk-UA" w:eastAsia="uk-UA"/>
          <w14:ligatures w14:val="none"/>
        </w:rPr>
        <w:t xml:space="preserve">Особливу увагу приділено лексемам, що формуються на межі різних галузей, оскільки саме міждисциплінарні сфери сьогодні є ключовими </w:t>
      </w:r>
      <w:r w:rsidRPr="00D92A35">
        <w:rPr>
          <w:rFonts w:ascii="Times New Roman" w:eastAsia="Times New Roman" w:hAnsi="Times New Roman" w:cs="Times New Roman"/>
          <w:kern w:val="0"/>
          <w:sz w:val="28"/>
          <w:szCs w:val="28"/>
          <w:lang w:val="uk-UA" w:eastAsia="uk-UA"/>
          <w14:ligatures w14:val="none"/>
        </w:rPr>
        <w:lastRenderedPageBreak/>
        <w:t xml:space="preserve">осередками інновацій. Наприклад, у сфері штучного інтелекту активно функціонують такі одиниці, як </w:t>
      </w:r>
      <w:proofErr w:type="spellStart"/>
      <w:r w:rsidRPr="00D92A35">
        <w:rPr>
          <w:rFonts w:ascii="Times New Roman" w:eastAsia="Times New Roman" w:hAnsi="Times New Roman" w:cs="Times New Roman"/>
          <w:kern w:val="0"/>
          <w:sz w:val="28"/>
          <w:szCs w:val="28"/>
          <w:lang w:val="uk-UA" w:eastAsia="uk-UA"/>
          <w14:ligatures w14:val="none"/>
        </w:rPr>
        <w:t>model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compression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explainability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data</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governance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federated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learning</w:t>
      </w:r>
      <w:proofErr w:type="spellEnd"/>
      <w:r w:rsidRPr="00D92A35">
        <w:rPr>
          <w:rFonts w:ascii="Times New Roman" w:eastAsia="Times New Roman" w:hAnsi="Times New Roman" w:cs="Times New Roman"/>
          <w:kern w:val="0"/>
          <w:sz w:val="28"/>
          <w:szCs w:val="28"/>
          <w:lang w:val="uk-UA" w:eastAsia="uk-UA"/>
          <w14:ligatures w14:val="none"/>
        </w:rPr>
        <w:t xml:space="preserve">, що позначають нові технологічні процеси та методи обробки даних. У цифрових технологіях поширені </w:t>
      </w:r>
      <w:proofErr w:type="spellStart"/>
      <w:r w:rsidRPr="00D92A35">
        <w:rPr>
          <w:rFonts w:ascii="Times New Roman" w:eastAsia="Times New Roman" w:hAnsi="Times New Roman" w:cs="Times New Roman"/>
          <w:kern w:val="0"/>
          <w:sz w:val="28"/>
          <w:szCs w:val="28"/>
          <w:lang w:val="uk-UA" w:eastAsia="uk-UA"/>
          <w14:ligatures w14:val="none"/>
        </w:rPr>
        <w:t>cloud-native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cyber-physical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edge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computing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digital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twins</w:t>
      </w:r>
      <w:proofErr w:type="spellEnd"/>
      <w:r w:rsidRPr="00D92A35">
        <w:rPr>
          <w:rFonts w:ascii="Times New Roman" w:eastAsia="Times New Roman" w:hAnsi="Times New Roman" w:cs="Times New Roman"/>
          <w:kern w:val="0"/>
          <w:sz w:val="28"/>
          <w:szCs w:val="28"/>
          <w:lang w:val="uk-UA" w:eastAsia="uk-UA"/>
          <w14:ligatures w14:val="none"/>
        </w:rPr>
        <w:t xml:space="preserve">. Для екологічних та кліматичних наук характерні лексеми </w:t>
      </w:r>
      <w:proofErr w:type="spellStart"/>
      <w:r w:rsidRPr="00D92A35">
        <w:rPr>
          <w:rFonts w:ascii="Times New Roman" w:eastAsia="Times New Roman" w:hAnsi="Times New Roman" w:cs="Times New Roman"/>
          <w:kern w:val="0"/>
          <w:sz w:val="28"/>
          <w:szCs w:val="28"/>
          <w:lang w:val="uk-UA" w:eastAsia="uk-UA"/>
          <w14:ligatures w14:val="none"/>
        </w:rPr>
        <w:t>carbon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neutrality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eco-resilience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biodiversity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offsetting</w:t>
      </w:r>
      <w:proofErr w:type="spellEnd"/>
      <w:r w:rsidRPr="00D92A35">
        <w:rPr>
          <w:rFonts w:ascii="Times New Roman" w:eastAsia="Times New Roman" w:hAnsi="Times New Roman" w:cs="Times New Roman"/>
          <w:kern w:val="0"/>
          <w:sz w:val="28"/>
          <w:szCs w:val="28"/>
          <w:lang w:val="uk-UA" w:eastAsia="uk-UA"/>
          <w14:ligatures w14:val="none"/>
        </w:rPr>
        <w:t xml:space="preserve">. У біомедичній сфері активно використовуються </w:t>
      </w:r>
      <w:proofErr w:type="spellStart"/>
      <w:r w:rsidRPr="00D92A35">
        <w:rPr>
          <w:rFonts w:ascii="Times New Roman" w:eastAsia="Times New Roman" w:hAnsi="Times New Roman" w:cs="Times New Roman"/>
          <w:kern w:val="0"/>
          <w:sz w:val="28"/>
          <w:szCs w:val="28"/>
          <w:lang w:val="uk-UA" w:eastAsia="uk-UA"/>
          <w14:ligatures w14:val="none"/>
        </w:rPr>
        <w:t>gene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editing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immuno-oncology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nanocarriers</w:t>
      </w:r>
      <w:proofErr w:type="spellEnd"/>
      <w:r w:rsidRPr="00D92A35">
        <w:rPr>
          <w:rFonts w:ascii="Times New Roman" w:eastAsia="Times New Roman" w:hAnsi="Times New Roman" w:cs="Times New Roman"/>
          <w:kern w:val="0"/>
          <w:sz w:val="28"/>
          <w:szCs w:val="28"/>
          <w:lang w:val="uk-UA" w:eastAsia="uk-UA"/>
          <w14:ligatures w14:val="none"/>
        </w:rPr>
        <w:t xml:space="preserve">. Соціальні та когнітивні науки демонструють інновації типу </w:t>
      </w:r>
      <w:proofErr w:type="spellStart"/>
      <w:r w:rsidRPr="00D92A35">
        <w:rPr>
          <w:rFonts w:ascii="Times New Roman" w:eastAsia="Times New Roman" w:hAnsi="Times New Roman" w:cs="Times New Roman"/>
          <w:kern w:val="0"/>
          <w:sz w:val="28"/>
          <w:szCs w:val="28"/>
          <w:lang w:val="uk-UA" w:eastAsia="uk-UA"/>
          <w14:ligatures w14:val="none"/>
        </w:rPr>
        <w:t>attention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economy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digital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well-being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cognitive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offloading</w:t>
      </w:r>
      <w:proofErr w:type="spellEnd"/>
      <w:r w:rsidRPr="00D92A35">
        <w:rPr>
          <w:rFonts w:ascii="Times New Roman" w:eastAsia="Times New Roman" w:hAnsi="Times New Roman" w:cs="Times New Roman"/>
          <w:kern w:val="0"/>
          <w:sz w:val="28"/>
          <w:szCs w:val="28"/>
          <w:lang w:val="uk-UA" w:eastAsia="uk-UA"/>
          <w14:ligatures w14:val="none"/>
        </w:rPr>
        <w:t>.</w:t>
      </w:r>
    </w:p>
    <w:p w14:paraId="2203E513" w14:textId="77777777"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kern w:val="0"/>
          <w:sz w:val="28"/>
          <w:szCs w:val="28"/>
          <w:lang w:val="uk-UA" w:eastAsia="uk-UA"/>
          <w14:ligatures w14:val="none"/>
        </w:rPr>
        <w:t xml:space="preserve">Таким чином, вибірка є збалансованою, актуальною та науково </w:t>
      </w:r>
      <w:proofErr w:type="spellStart"/>
      <w:r w:rsidRPr="00D92A35">
        <w:rPr>
          <w:rFonts w:ascii="Times New Roman" w:eastAsia="Times New Roman" w:hAnsi="Times New Roman" w:cs="Times New Roman"/>
          <w:kern w:val="0"/>
          <w:sz w:val="28"/>
          <w:szCs w:val="28"/>
          <w:lang w:val="uk-UA" w:eastAsia="uk-UA"/>
          <w14:ligatures w14:val="none"/>
        </w:rPr>
        <w:t>верифікованою</w:t>
      </w:r>
      <w:proofErr w:type="spellEnd"/>
      <w:r w:rsidRPr="00D92A35">
        <w:rPr>
          <w:rFonts w:ascii="Times New Roman" w:eastAsia="Times New Roman" w:hAnsi="Times New Roman" w:cs="Times New Roman"/>
          <w:kern w:val="0"/>
          <w:sz w:val="28"/>
          <w:szCs w:val="28"/>
          <w:lang w:val="uk-UA" w:eastAsia="uk-UA"/>
          <w14:ligatures w14:val="none"/>
        </w:rPr>
        <w:t>: вона охоплює як загальнонаукові, так і вузькоспеціалізовані інновації, відображає сучасні тенденції розвитку наукового знання та забезпечує надійну основу для подальшого аналізу структурних, семантичних, словотвірних, прагматичних і комунікативних характеристик англомовної лексичної новизни.</w:t>
      </w:r>
    </w:p>
    <w:p w14:paraId="4CDE2662" w14:textId="77777777" w:rsidR="00D92A35" w:rsidRDefault="00D92A35" w:rsidP="00BB2A00">
      <w:pPr>
        <w:pStyle w:val="2"/>
        <w:spacing w:before="0" w:line="360" w:lineRule="auto"/>
        <w:ind w:firstLine="709"/>
        <w:jc w:val="both"/>
        <w:rPr>
          <w:rStyle w:val="a5"/>
          <w:rFonts w:ascii="Times New Roman" w:hAnsi="Times New Roman" w:cs="Times New Roman"/>
          <w:color w:val="auto"/>
          <w:sz w:val="28"/>
          <w:szCs w:val="28"/>
        </w:rPr>
      </w:pPr>
    </w:p>
    <w:p w14:paraId="59201CD4" w14:textId="5D66D3F4" w:rsidR="0084690B" w:rsidRPr="00BB2A00" w:rsidRDefault="0084690B" w:rsidP="00BB2A00">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BB2A00">
        <w:rPr>
          <w:rStyle w:val="a5"/>
          <w:rFonts w:ascii="Times New Roman" w:hAnsi="Times New Roman" w:cs="Times New Roman"/>
          <w:color w:val="auto"/>
          <w:sz w:val="28"/>
          <w:szCs w:val="28"/>
        </w:rPr>
        <w:t>2.2. Типологія інновацій</w:t>
      </w:r>
    </w:p>
    <w:p w14:paraId="4A083AF2" w14:textId="77777777" w:rsidR="001A2835" w:rsidRDefault="001A28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B1F0164"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Типологія лексичних інновацій сучасного англомовного наукового дискурсу охоплює комплексну систему структурних, семантичних, словотвірних, функціональних і дискурсивних характеристик, які відображають механізми оновлення лексики, спричинені розвитком науки, технологій, міждисциплінарних досліджень і трансформацією комунікативних потреб. Лексичні інновації не лише позначають нові об’єкти чи процеси, але й виконують роль когнітивних інструментів, що формують нові концептуальні структури та забезпечують адаптацію наукової мови до сучасних реалій. Вони конструюють спеціалізовані понятійні простори, що дозволяють науковцям описувати явища, які раніше не були об’єктом </w:t>
      </w:r>
      <w:proofErr w:type="spellStart"/>
      <w:r w:rsidRPr="00784DEE">
        <w:rPr>
          <w:rFonts w:ascii="Times New Roman" w:eastAsia="Times New Roman" w:hAnsi="Times New Roman" w:cs="Times New Roman"/>
          <w:kern w:val="0"/>
          <w:sz w:val="28"/>
          <w:szCs w:val="28"/>
          <w:lang w:val="uk-UA" w:eastAsia="uk-UA"/>
          <w14:ligatures w14:val="none"/>
        </w:rPr>
        <w:t>мовної</w:t>
      </w:r>
      <w:proofErr w:type="spellEnd"/>
      <w:r w:rsidRPr="00784DEE">
        <w:rPr>
          <w:rFonts w:ascii="Times New Roman" w:eastAsia="Times New Roman" w:hAnsi="Times New Roman" w:cs="Times New Roman"/>
          <w:kern w:val="0"/>
          <w:sz w:val="28"/>
          <w:szCs w:val="28"/>
          <w:lang w:val="uk-UA" w:eastAsia="uk-UA"/>
          <w14:ligatures w14:val="none"/>
        </w:rPr>
        <w:t xml:space="preserve"> номінації, і водночас інтегрувати різні напрями знання в єдину когнітивну систему. У межах дослідження виокремлюється кілька взаємопов’язаних </w:t>
      </w:r>
      <w:r w:rsidRPr="00784DEE">
        <w:rPr>
          <w:rFonts w:ascii="Times New Roman" w:eastAsia="Times New Roman" w:hAnsi="Times New Roman" w:cs="Times New Roman"/>
          <w:kern w:val="0"/>
          <w:sz w:val="28"/>
          <w:szCs w:val="28"/>
          <w:lang w:val="uk-UA" w:eastAsia="uk-UA"/>
          <w14:ligatures w14:val="none"/>
        </w:rPr>
        <w:lastRenderedPageBreak/>
        <w:t>типів інновацій, кожен із яких має власні ознаки, структуру та комунікативні особливості, але всі вони разом формують цілісну картину сучасної наукової лексики.</w:t>
      </w:r>
    </w:p>
    <w:p w14:paraId="5F8527C7"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Найбільш об’ємним пластом є структурно-словотвірні інновації, що виникають унаслідок використання продуктивних моделей англійського словотвору. Їх основу формують композитні структури, афіксальні моделі, телескопічні утворення, конверсійні лексеми та абревіатурні деривати, які забезпечують точність номінації, компактність вираження й високу когнітивну щільність </w:t>
      </w:r>
      <w:proofErr w:type="spellStart"/>
      <w:r w:rsidRPr="00784DEE">
        <w:rPr>
          <w:rFonts w:ascii="Times New Roman" w:eastAsia="Times New Roman" w:hAnsi="Times New Roman" w:cs="Times New Roman"/>
          <w:kern w:val="0"/>
          <w:sz w:val="28"/>
          <w:szCs w:val="28"/>
          <w:lang w:val="uk-UA" w:eastAsia="uk-UA"/>
          <w14:ligatures w14:val="none"/>
        </w:rPr>
        <w:t>терміна</w:t>
      </w:r>
      <w:proofErr w:type="spellEnd"/>
      <w:r w:rsidRPr="00784DEE">
        <w:rPr>
          <w:rFonts w:ascii="Times New Roman" w:eastAsia="Times New Roman" w:hAnsi="Times New Roman" w:cs="Times New Roman"/>
          <w:kern w:val="0"/>
          <w:sz w:val="28"/>
          <w:szCs w:val="28"/>
          <w:lang w:val="uk-UA" w:eastAsia="uk-UA"/>
          <w14:ligatures w14:val="none"/>
        </w:rPr>
        <w:t xml:space="preserve">. Багатокомпонентні композити особливо поширені, оскільки дозволяють передати складну концептуальну інформацію у стислому форматі. Такі одиниці, як </w:t>
      </w:r>
      <w:proofErr w:type="spellStart"/>
      <w:r w:rsidRPr="00784DEE">
        <w:rPr>
          <w:rFonts w:ascii="Times New Roman" w:eastAsia="Times New Roman" w:hAnsi="Times New Roman" w:cs="Times New Roman"/>
          <w:kern w:val="0"/>
          <w:sz w:val="28"/>
          <w:szCs w:val="28"/>
          <w:lang w:val="uk-UA" w:eastAsia="uk-UA"/>
          <w14:ligatures w14:val="none"/>
        </w:rPr>
        <w:t>data-centric</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modelling</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approach</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cloud-native</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infrastructure</w:t>
      </w:r>
      <w:proofErr w:type="spellEnd"/>
      <w:r w:rsidRPr="00784DEE">
        <w:rPr>
          <w:rFonts w:ascii="Times New Roman" w:eastAsia="Times New Roman" w:hAnsi="Times New Roman" w:cs="Times New Roman"/>
          <w:kern w:val="0"/>
          <w:sz w:val="28"/>
          <w:szCs w:val="28"/>
          <w:lang w:val="uk-UA" w:eastAsia="uk-UA"/>
          <w14:ligatures w14:val="none"/>
        </w:rPr>
        <w:t xml:space="preserve"> чи </w:t>
      </w:r>
      <w:proofErr w:type="spellStart"/>
      <w:r w:rsidRPr="00784DEE">
        <w:rPr>
          <w:rFonts w:ascii="Times New Roman" w:eastAsia="Times New Roman" w:hAnsi="Times New Roman" w:cs="Times New Roman"/>
          <w:kern w:val="0"/>
          <w:sz w:val="28"/>
          <w:szCs w:val="28"/>
          <w:lang w:val="uk-UA" w:eastAsia="uk-UA"/>
          <w14:ligatures w14:val="none"/>
        </w:rPr>
        <w:t>high-throughput</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sequencing</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platform</w:t>
      </w:r>
      <w:proofErr w:type="spellEnd"/>
      <w:r w:rsidRPr="00784DEE">
        <w:rPr>
          <w:rFonts w:ascii="Times New Roman" w:eastAsia="Times New Roman" w:hAnsi="Times New Roman" w:cs="Times New Roman"/>
          <w:kern w:val="0"/>
          <w:sz w:val="28"/>
          <w:szCs w:val="28"/>
          <w:lang w:val="uk-UA" w:eastAsia="uk-UA"/>
          <w14:ligatures w14:val="none"/>
        </w:rPr>
        <w:t>, об’єднують кілька ключових характеристик описуваного процесу або технології й забезпечують наукову точність завдяки внутрішній структурі, де кожен компонент визначає певний аспект явища. Композити виконують роль короткої енциклопедичної формули, у якій одночасно виражені методологія, предмет дослідження, технічні параметри й функціональне призначення.</w:t>
      </w:r>
    </w:p>
    <w:p w14:paraId="1253DDF4"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Суфіксальні утворення формують терміни з високою когнітивною </w:t>
      </w:r>
      <w:proofErr w:type="spellStart"/>
      <w:r w:rsidRPr="00784DEE">
        <w:rPr>
          <w:rFonts w:ascii="Times New Roman" w:eastAsia="Times New Roman" w:hAnsi="Times New Roman" w:cs="Times New Roman"/>
          <w:kern w:val="0"/>
          <w:sz w:val="28"/>
          <w:szCs w:val="28"/>
          <w:lang w:val="uk-UA" w:eastAsia="uk-UA"/>
          <w14:ligatures w14:val="none"/>
        </w:rPr>
        <w:t>навантаженістю</w:t>
      </w:r>
      <w:proofErr w:type="spellEnd"/>
      <w:r w:rsidRPr="00784DEE">
        <w:rPr>
          <w:rFonts w:ascii="Times New Roman" w:eastAsia="Times New Roman" w:hAnsi="Times New Roman" w:cs="Times New Roman"/>
          <w:kern w:val="0"/>
          <w:sz w:val="28"/>
          <w:szCs w:val="28"/>
          <w:lang w:val="uk-UA" w:eastAsia="uk-UA"/>
          <w14:ligatures w14:val="none"/>
        </w:rPr>
        <w:t>, адже суфікси –</w:t>
      </w:r>
      <w:proofErr w:type="spellStart"/>
      <w:r w:rsidRPr="00784DEE">
        <w:rPr>
          <w:rFonts w:ascii="Times New Roman" w:eastAsia="Times New Roman" w:hAnsi="Times New Roman" w:cs="Times New Roman"/>
          <w:kern w:val="0"/>
          <w:sz w:val="28"/>
          <w:szCs w:val="28"/>
          <w:lang w:val="uk-UA" w:eastAsia="uk-UA"/>
          <w14:ligatures w14:val="none"/>
        </w:rPr>
        <w:t>driven</w:t>
      </w:r>
      <w:proofErr w:type="spellEnd"/>
      <w:r w:rsidRPr="00784DEE">
        <w:rPr>
          <w:rFonts w:ascii="Times New Roman" w:eastAsia="Times New Roman" w:hAnsi="Times New Roman" w:cs="Times New Roman"/>
          <w:kern w:val="0"/>
          <w:sz w:val="28"/>
          <w:szCs w:val="28"/>
          <w:lang w:val="uk-UA" w:eastAsia="uk-UA"/>
          <w14:ligatures w14:val="none"/>
        </w:rPr>
        <w:t>, –</w:t>
      </w:r>
      <w:proofErr w:type="spellStart"/>
      <w:r w:rsidRPr="00784DEE">
        <w:rPr>
          <w:rFonts w:ascii="Times New Roman" w:eastAsia="Times New Roman" w:hAnsi="Times New Roman" w:cs="Times New Roman"/>
          <w:kern w:val="0"/>
          <w:sz w:val="28"/>
          <w:szCs w:val="28"/>
          <w:lang w:val="uk-UA" w:eastAsia="uk-UA"/>
          <w14:ligatures w14:val="none"/>
        </w:rPr>
        <w:t>based</w:t>
      </w:r>
      <w:proofErr w:type="spellEnd"/>
      <w:r w:rsidRPr="00784DEE">
        <w:rPr>
          <w:rFonts w:ascii="Times New Roman" w:eastAsia="Times New Roman" w:hAnsi="Times New Roman" w:cs="Times New Roman"/>
          <w:kern w:val="0"/>
          <w:sz w:val="28"/>
          <w:szCs w:val="28"/>
          <w:lang w:val="uk-UA" w:eastAsia="uk-UA"/>
          <w14:ligatures w14:val="none"/>
        </w:rPr>
        <w:t>, –</w:t>
      </w:r>
      <w:proofErr w:type="spellStart"/>
      <w:r w:rsidRPr="00784DEE">
        <w:rPr>
          <w:rFonts w:ascii="Times New Roman" w:eastAsia="Times New Roman" w:hAnsi="Times New Roman" w:cs="Times New Roman"/>
          <w:kern w:val="0"/>
          <w:sz w:val="28"/>
          <w:szCs w:val="28"/>
          <w:lang w:val="uk-UA" w:eastAsia="uk-UA"/>
          <w14:ligatures w14:val="none"/>
        </w:rPr>
        <w:t>enabled</w:t>
      </w:r>
      <w:proofErr w:type="spellEnd"/>
      <w:r w:rsidRPr="00784DEE">
        <w:rPr>
          <w:rFonts w:ascii="Times New Roman" w:eastAsia="Times New Roman" w:hAnsi="Times New Roman" w:cs="Times New Roman"/>
          <w:kern w:val="0"/>
          <w:sz w:val="28"/>
          <w:szCs w:val="28"/>
          <w:lang w:val="uk-UA" w:eastAsia="uk-UA"/>
          <w14:ligatures w14:val="none"/>
        </w:rPr>
        <w:t>, –</w:t>
      </w:r>
      <w:proofErr w:type="spellStart"/>
      <w:r w:rsidRPr="00784DEE">
        <w:rPr>
          <w:rFonts w:ascii="Times New Roman" w:eastAsia="Times New Roman" w:hAnsi="Times New Roman" w:cs="Times New Roman"/>
          <w:kern w:val="0"/>
          <w:sz w:val="28"/>
          <w:szCs w:val="28"/>
          <w:lang w:val="uk-UA" w:eastAsia="uk-UA"/>
          <w14:ligatures w14:val="none"/>
        </w:rPr>
        <w:t>responsive</w:t>
      </w:r>
      <w:proofErr w:type="spellEnd"/>
      <w:r w:rsidRPr="00784DEE">
        <w:rPr>
          <w:rFonts w:ascii="Times New Roman" w:eastAsia="Times New Roman" w:hAnsi="Times New Roman" w:cs="Times New Roman"/>
          <w:kern w:val="0"/>
          <w:sz w:val="28"/>
          <w:szCs w:val="28"/>
          <w:lang w:val="uk-UA" w:eastAsia="uk-UA"/>
          <w14:ligatures w14:val="none"/>
        </w:rPr>
        <w:t>, –</w:t>
      </w:r>
      <w:proofErr w:type="spellStart"/>
      <w:r w:rsidRPr="00784DEE">
        <w:rPr>
          <w:rFonts w:ascii="Times New Roman" w:eastAsia="Times New Roman" w:hAnsi="Times New Roman" w:cs="Times New Roman"/>
          <w:kern w:val="0"/>
          <w:sz w:val="28"/>
          <w:szCs w:val="28"/>
          <w:lang w:val="uk-UA" w:eastAsia="uk-UA"/>
          <w14:ligatures w14:val="none"/>
        </w:rPr>
        <w:t>informed</w:t>
      </w:r>
      <w:proofErr w:type="spellEnd"/>
      <w:r w:rsidRPr="00784DEE">
        <w:rPr>
          <w:rFonts w:ascii="Times New Roman" w:eastAsia="Times New Roman" w:hAnsi="Times New Roman" w:cs="Times New Roman"/>
          <w:kern w:val="0"/>
          <w:sz w:val="28"/>
          <w:szCs w:val="28"/>
          <w:lang w:val="uk-UA" w:eastAsia="uk-UA"/>
          <w14:ligatures w14:val="none"/>
        </w:rPr>
        <w:t xml:space="preserve"> позначають причинно-функціональні характеристики наукових явищ і дозволяють вказати на джерело впливу або спосіб формування результату. Такі одиниці, як AI-</w:t>
      </w:r>
      <w:proofErr w:type="spellStart"/>
      <w:r w:rsidRPr="00784DEE">
        <w:rPr>
          <w:rFonts w:ascii="Times New Roman" w:eastAsia="Times New Roman" w:hAnsi="Times New Roman" w:cs="Times New Roman"/>
          <w:kern w:val="0"/>
          <w:sz w:val="28"/>
          <w:szCs w:val="28"/>
          <w:lang w:val="uk-UA" w:eastAsia="uk-UA"/>
          <w14:ligatures w14:val="none"/>
        </w:rPr>
        <w:t>driven</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diagnostics</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evidence-based</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decision-making</w:t>
      </w:r>
      <w:proofErr w:type="spellEnd"/>
      <w:r w:rsidRPr="00784DEE">
        <w:rPr>
          <w:rFonts w:ascii="Times New Roman" w:eastAsia="Times New Roman" w:hAnsi="Times New Roman" w:cs="Times New Roman"/>
          <w:kern w:val="0"/>
          <w:sz w:val="28"/>
          <w:szCs w:val="28"/>
          <w:lang w:val="uk-UA" w:eastAsia="uk-UA"/>
          <w14:ligatures w14:val="none"/>
        </w:rPr>
        <w:t xml:space="preserve"> або </w:t>
      </w:r>
      <w:proofErr w:type="spellStart"/>
      <w:r w:rsidRPr="00784DEE">
        <w:rPr>
          <w:rFonts w:ascii="Times New Roman" w:eastAsia="Times New Roman" w:hAnsi="Times New Roman" w:cs="Times New Roman"/>
          <w:kern w:val="0"/>
          <w:sz w:val="28"/>
          <w:szCs w:val="28"/>
          <w:lang w:val="uk-UA" w:eastAsia="uk-UA"/>
          <w14:ligatures w14:val="none"/>
        </w:rPr>
        <w:t>algorithmically-enabled</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optimisation</w:t>
      </w:r>
      <w:proofErr w:type="spellEnd"/>
      <w:r w:rsidRPr="00784DEE">
        <w:rPr>
          <w:rFonts w:ascii="Times New Roman" w:eastAsia="Times New Roman" w:hAnsi="Times New Roman" w:cs="Times New Roman"/>
          <w:kern w:val="0"/>
          <w:sz w:val="28"/>
          <w:szCs w:val="28"/>
          <w:lang w:val="uk-UA" w:eastAsia="uk-UA"/>
          <w14:ligatures w14:val="none"/>
        </w:rPr>
        <w:t>, містять у своїй будові семантичні маркери, що окреслюють методологічні принципи, визначають основу дослідження й водночас задають стандартизовану структуру наукового опису. Завдяки такій прозорості суфіксальні інновації легко інтегруються в науковий обіг і швидко набувають статусу термінологічної норми.</w:t>
      </w:r>
    </w:p>
    <w:p w14:paraId="36769941"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Бленди демонструють здатність науки інтегрувати елементи різних концептуальних сфер, утворюючи новий семантичний простір. Одиниці типу </w:t>
      </w:r>
      <w:proofErr w:type="spellStart"/>
      <w:r w:rsidRPr="00784DEE">
        <w:rPr>
          <w:rFonts w:ascii="Times New Roman" w:eastAsia="Times New Roman" w:hAnsi="Times New Roman" w:cs="Times New Roman"/>
          <w:kern w:val="0"/>
          <w:sz w:val="28"/>
          <w:szCs w:val="28"/>
          <w:lang w:val="uk-UA" w:eastAsia="uk-UA"/>
          <w14:ligatures w14:val="none"/>
        </w:rPr>
        <w:lastRenderedPageBreak/>
        <w:t>bioprinting</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infodemic</w:t>
      </w:r>
      <w:proofErr w:type="spellEnd"/>
      <w:r w:rsidRPr="00784DEE">
        <w:rPr>
          <w:rFonts w:ascii="Times New Roman" w:eastAsia="Times New Roman" w:hAnsi="Times New Roman" w:cs="Times New Roman"/>
          <w:kern w:val="0"/>
          <w:sz w:val="28"/>
          <w:szCs w:val="28"/>
          <w:lang w:val="uk-UA" w:eastAsia="uk-UA"/>
          <w14:ligatures w14:val="none"/>
        </w:rPr>
        <w:t xml:space="preserve"> чи </w:t>
      </w:r>
      <w:proofErr w:type="spellStart"/>
      <w:r w:rsidRPr="00784DEE">
        <w:rPr>
          <w:rFonts w:ascii="Times New Roman" w:eastAsia="Times New Roman" w:hAnsi="Times New Roman" w:cs="Times New Roman"/>
          <w:kern w:val="0"/>
          <w:sz w:val="28"/>
          <w:szCs w:val="28"/>
          <w:lang w:val="uk-UA" w:eastAsia="uk-UA"/>
          <w14:ligatures w14:val="none"/>
        </w:rPr>
        <w:t>chemoinformatics</w:t>
      </w:r>
      <w:proofErr w:type="spellEnd"/>
      <w:r w:rsidRPr="00784DEE">
        <w:rPr>
          <w:rFonts w:ascii="Times New Roman" w:eastAsia="Times New Roman" w:hAnsi="Times New Roman" w:cs="Times New Roman"/>
          <w:kern w:val="0"/>
          <w:sz w:val="28"/>
          <w:szCs w:val="28"/>
          <w:lang w:val="uk-UA" w:eastAsia="uk-UA"/>
          <w14:ligatures w14:val="none"/>
        </w:rPr>
        <w:t xml:space="preserve"> виникають у відповідь на необхідність стисло й водночас точно передати синтез двох різних галузей — біології та 3D-друку, інформаційної епідеміології, хімії та інформатики. Такі </w:t>
      </w:r>
      <w:proofErr w:type="spellStart"/>
      <w:r w:rsidRPr="00784DEE">
        <w:rPr>
          <w:rFonts w:ascii="Times New Roman" w:eastAsia="Times New Roman" w:hAnsi="Times New Roman" w:cs="Times New Roman"/>
          <w:kern w:val="0"/>
          <w:sz w:val="28"/>
          <w:szCs w:val="28"/>
          <w:lang w:val="uk-UA" w:eastAsia="uk-UA"/>
          <w14:ligatures w14:val="none"/>
        </w:rPr>
        <w:t>новотворення</w:t>
      </w:r>
      <w:proofErr w:type="spellEnd"/>
      <w:r w:rsidRPr="00784DEE">
        <w:rPr>
          <w:rFonts w:ascii="Times New Roman" w:eastAsia="Times New Roman" w:hAnsi="Times New Roman" w:cs="Times New Roman"/>
          <w:kern w:val="0"/>
          <w:sz w:val="28"/>
          <w:szCs w:val="28"/>
          <w:lang w:val="uk-UA" w:eastAsia="uk-UA"/>
          <w14:ligatures w14:val="none"/>
        </w:rPr>
        <w:t xml:space="preserve"> не лише економні формально, але й концептуально потужні, оскільки відображають реальні міждисциплінарні інтеграції та створюють лексичний простір для нових напрямів дослідження.</w:t>
      </w:r>
    </w:p>
    <w:p w14:paraId="7EE2349E"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Важливим джерелом лексичного поповнення виступають результати конверсії та </w:t>
      </w:r>
      <w:proofErr w:type="spellStart"/>
      <w:r w:rsidRPr="00784DEE">
        <w:rPr>
          <w:rFonts w:ascii="Times New Roman" w:eastAsia="Times New Roman" w:hAnsi="Times New Roman" w:cs="Times New Roman"/>
          <w:kern w:val="0"/>
          <w:sz w:val="28"/>
          <w:szCs w:val="28"/>
          <w:lang w:val="uk-UA" w:eastAsia="uk-UA"/>
          <w14:ligatures w14:val="none"/>
        </w:rPr>
        <w:t>абревіаційного</w:t>
      </w:r>
      <w:proofErr w:type="spellEnd"/>
      <w:r w:rsidRPr="00784DEE">
        <w:rPr>
          <w:rFonts w:ascii="Times New Roman" w:eastAsia="Times New Roman" w:hAnsi="Times New Roman" w:cs="Times New Roman"/>
          <w:kern w:val="0"/>
          <w:sz w:val="28"/>
          <w:szCs w:val="28"/>
          <w:lang w:val="uk-UA" w:eastAsia="uk-UA"/>
          <w14:ligatures w14:val="none"/>
        </w:rPr>
        <w:t xml:space="preserve"> словотвору. У сучасному науковому дискурсі активно використовуються терміни типу </w:t>
      </w:r>
      <w:proofErr w:type="spellStart"/>
      <w:r w:rsidRPr="00784DEE">
        <w:rPr>
          <w:rFonts w:ascii="Times New Roman" w:eastAsia="Times New Roman" w:hAnsi="Times New Roman" w:cs="Times New Roman"/>
          <w:kern w:val="0"/>
          <w:sz w:val="28"/>
          <w:szCs w:val="28"/>
          <w:lang w:val="uk-UA" w:eastAsia="uk-UA"/>
          <w14:ligatures w14:val="none"/>
        </w:rPr>
        <w:t>benchmarking</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modelling</w:t>
      </w:r>
      <w:proofErr w:type="spellEnd"/>
      <w:r w:rsidRPr="00784DEE">
        <w:rPr>
          <w:rFonts w:ascii="Times New Roman" w:eastAsia="Times New Roman" w:hAnsi="Times New Roman" w:cs="Times New Roman"/>
          <w:kern w:val="0"/>
          <w:sz w:val="28"/>
          <w:szCs w:val="28"/>
          <w:lang w:val="uk-UA" w:eastAsia="uk-UA"/>
          <w14:ligatures w14:val="none"/>
        </w:rPr>
        <w:t>, AI-</w:t>
      </w:r>
      <w:proofErr w:type="spellStart"/>
      <w:r w:rsidRPr="00784DEE">
        <w:rPr>
          <w:rFonts w:ascii="Times New Roman" w:eastAsia="Times New Roman" w:hAnsi="Times New Roman" w:cs="Times New Roman"/>
          <w:kern w:val="0"/>
          <w:sz w:val="28"/>
          <w:szCs w:val="28"/>
          <w:lang w:val="uk-UA" w:eastAsia="uk-UA"/>
          <w14:ligatures w14:val="none"/>
        </w:rPr>
        <w:t>powered</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systems</w:t>
      </w:r>
      <w:proofErr w:type="spellEnd"/>
      <w:r w:rsidRPr="00784DEE">
        <w:rPr>
          <w:rFonts w:ascii="Times New Roman" w:eastAsia="Times New Roman" w:hAnsi="Times New Roman" w:cs="Times New Roman"/>
          <w:kern w:val="0"/>
          <w:sz w:val="28"/>
          <w:szCs w:val="28"/>
          <w:lang w:val="uk-UA" w:eastAsia="uk-UA"/>
          <w14:ligatures w14:val="none"/>
        </w:rPr>
        <w:t xml:space="preserve"> чи </w:t>
      </w:r>
      <w:proofErr w:type="spellStart"/>
      <w:r w:rsidRPr="00784DEE">
        <w:rPr>
          <w:rFonts w:ascii="Times New Roman" w:eastAsia="Times New Roman" w:hAnsi="Times New Roman" w:cs="Times New Roman"/>
          <w:kern w:val="0"/>
          <w:sz w:val="28"/>
          <w:szCs w:val="28"/>
          <w:lang w:val="uk-UA" w:eastAsia="uk-UA"/>
          <w14:ligatures w14:val="none"/>
        </w:rPr>
        <w:t>IoT-enabled</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devices</w:t>
      </w:r>
      <w:proofErr w:type="spellEnd"/>
      <w:r w:rsidRPr="00784DEE">
        <w:rPr>
          <w:rFonts w:ascii="Times New Roman" w:eastAsia="Times New Roman" w:hAnsi="Times New Roman" w:cs="Times New Roman"/>
          <w:kern w:val="0"/>
          <w:sz w:val="28"/>
          <w:szCs w:val="28"/>
          <w:lang w:val="uk-UA" w:eastAsia="uk-UA"/>
          <w14:ligatures w14:val="none"/>
        </w:rPr>
        <w:t>, які характеризуються універсальністю й гнучкістю. Такі одиниці легко адаптуються до різних синтаксичних позицій та стилістичних контекстів, що робить їх зручними інструментами для опису процесів, технологій і систем.</w:t>
      </w:r>
    </w:p>
    <w:p w14:paraId="470981B7"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Не менш значущим пластом є семантичні інновації, у межах яких новизна виникає не через формальні зміни, а через переосмислення або розширення значення наявних слів. У науковому дискурсі такі інновації часто формуються шляхом термінологізації загальновживаних лексем, що набувають спеціалізованих трактувань. Наприклад, </w:t>
      </w:r>
      <w:proofErr w:type="spellStart"/>
      <w:r w:rsidRPr="00784DEE">
        <w:rPr>
          <w:rFonts w:ascii="Times New Roman" w:eastAsia="Times New Roman" w:hAnsi="Times New Roman" w:cs="Times New Roman"/>
          <w:kern w:val="0"/>
          <w:sz w:val="28"/>
          <w:szCs w:val="28"/>
          <w:lang w:val="uk-UA" w:eastAsia="uk-UA"/>
          <w14:ligatures w14:val="none"/>
        </w:rPr>
        <w:t>robustness</w:t>
      </w:r>
      <w:proofErr w:type="spellEnd"/>
      <w:r w:rsidRPr="00784DEE">
        <w:rPr>
          <w:rFonts w:ascii="Times New Roman" w:eastAsia="Times New Roman" w:hAnsi="Times New Roman" w:cs="Times New Roman"/>
          <w:kern w:val="0"/>
          <w:sz w:val="28"/>
          <w:szCs w:val="28"/>
          <w:lang w:val="uk-UA" w:eastAsia="uk-UA"/>
          <w14:ligatures w14:val="none"/>
        </w:rPr>
        <w:t xml:space="preserve"> позначає не просто загальну «міцність», а ступінь надійності й стабільності моделі; </w:t>
      </w:r>
      <w:proofErr w:type="spellStart"/>
      <w:r w:rsidRPr="00784DEE">
        <w:rPr>
          <w:rFonts w:ascii="Times New Roman" w:eastAsia="Times New Roman" w:hAnsi="Times New Roman" w:cs="Times New Roman"/>
          <w:kern w:val="0"/>
          <w:sz w:val="28"/>
          <w:szCs w:val="28"/>
          <w:lang w:val="uk-UA" w:eastAsia="uk-UA"/>
          <w14:ligatures w14:val="none"/>
        </w:rPr>
        <w:t>transparency</w:t>
      </w:r>
      <w:proofErr w:type="spellEnd"/>
      <w:r w:rsidRPr="00784DEE">
        <w:rPr>
          <w:rFonts w:ascii="Times New Roman" w:eastAsia="Times New Roman" w:hAnsi="Times New Roman" w:cs="Times New Roman"/>
          <w:kern w:val="0"/>
          <w:sz w:val="28"/>
          <w:szCs w:val="28"/>
          <w:lang w:val="uk-UA" w:eastAsia="uk-UA"/>
          <w14:ligatures w14:val="none"/>
        </w:rPr>
        <w:t xml:space="preserve"> означає алгоритмічну зрозумілість і можливість відстеження логіки рішення; </w:t>
      </w:r>
      <w:proofErr w:type="spellStart"/>
      <w:r w:rsidRPr="00784DEE">
        <w:rPr>
          <w:rFonts w:ascii="Times New Roman" w:eastAsia="Times New Roman" w:hAnsi="Times New Roman" w:cs="Times New Roman"/>
          <w:kern w:val="0"/>
          <w:sz w:val="28"/>
          <w:szCs w:val="28"/>
          <w:lang w:val="uk-UA" w:eastAsia="uk-UA"/>
          <w14:ligatures w14:val="none"/>
        </w:rPr>
        <w:t>noise</w:t>
      </w:r>
      <w:proofErr w:type="spellEnd"/>
      <w:r w:rsidRPr="00784DEE">
        <w:rPr>
          <w:rFonts w:ascii="Times New Roman" w:eastAsia="Times New Roman" w:hAnsi="Times New Roman" w:cs="Times New Roman"/>
          <w:kern w:val="0"/>
          <w:sz w:val="28"/>
          <w:szCs w:val="28"/>
          <w:lang w:val="uk-UA" w:eastAsia="uk-UA"/>
          <w14:ligatures w14:val="none"/>
        </w:rPr>
        <w:t xml:space="preserve"> описує статистичні викривлення даних та рівень непередбачуваності; </w:t>
      </w:r>
      <w:proofErr w:type="spellStart"/>
      <w:r w:rsidRPr="00784DEE">
        <w:rPr>
          <w:rFonts w:ascii="Times New Roman" w:eastAsia="Times New Roman" w:hAnsi="Times New Roman" w:cs="Times New Roman"/>
          <w:kern w:val="0"/>
          <w:sz w:val="28"/>
          <w:szCs w:val="28"/>
          <w:lang w:val="uk-UA" w:eastAsia="uk-UA"/>
          <w14:ligatures w14:val="none"/>
        </w:rPr>
        <w:t>resilience</w:t>
      </w:r>
      <w:proofErr w:type="spellEnd"/>
      <w:r w:rsidRPr="00784DEE">
        <w:rPr>
          <w:rFonts w:ascii="Times New Roman" w:eastAsia="Times New Roman" w:hAnsi="Times New Roman" w:cs="Times New Roman"/>
          <w:kern w:val="0"/>
          <w:sz w:val="28"/>
          <w:szCs w:val="28"/>
          <w:lang w:val="uk-UA" w:eastAsia="uk-UA"/>
          <w14:ligatures w14:val="none"/>
        </w:rPr>
        <w:t xml:space="preserve"> позначає стійкість системи, екосистеми чи інформаційного середовища до зовнішніх впливів. Такі трансформації демонструють когнітивні процеси, у межах яких науковці переосмислюють знайомі слова, щоб описати нові концептуальні виміри реальності.</w:t>
      </w:r>
    </w:p>
    <w:p w14:paraId="52C22E1C"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У багатьох випадках семантичні інновації виникають завдяки перенесенню метафоричних моделей, що формують нові концептуальні схеми. Так, уживання одиниці </w:t>
      </w:r>
      <w:proofErr w:type="spellStart"/>
      <w:r w:rsidRPr="00784DEE">
        <w:rPr>
          <w:rFonts w:ascii="Times New Roman" w:eastAsia="Times New Roman" w:hAnsi="Times New Roman" w:cs="Times New Roman"/>
          <w:kern w:val="0"/>
          <w:sz w:val="28"/>
          <w:szCs w:val="28"/>
          <w:lang w:val="uk-UA" w:eastAsia="uk-UA"/>
          <w14:ligatures w14:val="none"/>
        </w:rPr>
        <w:t>black</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box</w:t>
      </w:r>
      <w:proofErr w:type="spellEnd"/>
      <w:r w:rsidRPr="00784DEE">
        <w:rPr>
          <w:rFonts w:ascii="Times New Roman" w:eastAsia="Times New Roman" w:hAnsi="Times New Roman" w:cs="Times New Roman"/>
          <w:kern w:val="0"/>
          <w:sz w:val="28"/>
          <w:szCs w:val="28"/>
          <w:lang w:val="uk-UA" w:eastAsia="uk-UA"/>
          <w14:ligatures w14:val="none"/>
        </w:rPr>
        <w:t xml:space="preserve"> для позначення непрозорого алгоритму або моделі демонструє використання тілесно-просторової метафори у сфері штучного інтелекту. Концепт </w:t>
      </w:r>
      <w:proofErr w:type="spellStart"/>
      <w:r w:rsidRPr="00784DEE">
        <w:rPr>
          <w:rFonts w:ascii="Times New Roman" w:eastAsia="Times New Roman" w:hAnsi="Times New Roman" w:cs="Times New Roman"/>
          <w:kern w:val="0"/>
          <w:sz w:val="28"/>
          <w:szCs w:val="28"/>
          <w:lang w:val="uk-UA" w:eastAsia="uk-UA"/>
          <w14:ligatures w14:val="none"/>
        </w:rPr>
        <w:t>ecosystem</w:t>
      </w:r>
      <w:proofErr w:type="spellEnd"/>
      <w:r w:rsidRPr="00784DEE">
        <w:rPr>
          <w:rFonts w:ascii="Times New Roman" w:eastAsia="Times New Roman" w:hAnsi="Times New Roman" w:cs="Times New Roman"/>
          <w:kern w:val="0"/>
          <w:sz w:val="28"/>
          <w:szCs w:val="28"/>
          <w:lang w:val="uk-UA" w:eastAsia="uk-UA"/>
          <w14:ligatures w14:val="none"/>
        </w:rPr>
        <w:t xml:space="preserve">, що в технічному </w:t>
      </w:r>
      <w:r w:rsidRPr="00784DEE">
        <w:rPr>
          <w:rFonts w:ascii="Times New Roman" w:eastAsia="Times New Roman" w:hAnsi="Times New Roman" w:cs="Times New Roman"/>
          <w:kern w:val="0"/>
          <w:sz w:val="28"/>
          <w:szCs w:val="28"/>
          <w:lang w:val="uk-UA" w:eastAsia="uk-UA"/>
          <w14:ligatures w14:val="none"/>
        </w:rPr>
        <w:lastRenderedPageBreak/>
        <w:t>або цифровому дискурсі означає мережу взаємопов’язаних технологій чи платформ, показує, як мовці проектують природні явища на опис складних технічних і соціальних процесів.</w:t>
      </w:r>
    </w:p>
    <w:p w14:paraId="7E6FBFD6"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Особливо значущим у вибірці виявився пласт міждисциплінарних інновацій, які виникають на перетині кількох галузей знань і відображають сучасну тенденцію до інтеграції методів та концептів. Поява термінів типу </w:t>
      </w:r>
      <w:proofErr w:type="spellStart"/>
      <w:r w:rsidRPr="00784DEE">
        <w:rPr>
          <w:rFonts w:ascii="Times New Roman" w:eastAsia="Times New Roman" w:hAnsi="Times New Roman" w:cs="Times New Roman"/>
          <w:kern w:val="0"/>
          <w:sz w:val="28"/>
          <w:szCs w:val="28"/>
          <w:lang w:val="uk-UA" w:eastAsia="uk-UA"/>
          <w14:ligatures w14:val="none"/>
        </w:rPr>
        <w:t>neurocomputing</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cognitive</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robotics</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bioinformatics</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digital</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humanities</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eco-linguistics</w:t>
      </w:r>
      <w:proofErr w:type="spellEnd"/>
      <w:r w:rsidRPr="00784DEE">
        <w:rPr>
          <w:rFonts w:ascii="Times New Roman" w:eastAsia="Times New Roman" w:hAnsi="Times New Roman" w:cs="Times New Roman"/>
          <w:kern w:val="0"/>
          <w:sz w:val="28"/>
          <w:szCs w:val="28"/>
          <w:lang w:val="uk-UA" w:eastAsia="uk-UA"/>
          <w14:ligatures w14:val="none"/>
        </w:rPr>
        <w:t xml:space="preserve"> чи </w:t>
      </w:r>
      <w:proofErr w:type="spellStart"/>
      <w:r w:rsidRPr="00784DEE">
        <w:rPr>
          <w:rFonts w:ascii="Times New Roman" w:eastAsia="Times New Roman" w:hAnsi="Times New Roman" w:cs="Times New Roman"/>
          <w:kern w:val="0"/>
          <w:sz w:val="28"/>
          <w:szCs w:val="28"/>
          <w:lang w:val="uk-UA" w:eastAsia="uk-UA"/>
          <w14:ligatures w14:val="none"/>
        </w:rPr>
        <w:t>socio-technical</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systems</w:t>
      </w:r>
      <w:proofErr w:type="spellEnd"/>
      <w:r w:rsidRPr="00784DEE">
        <w:rPr>
          <w:rFonts w:ascii="Times New Roman" w:eastAsia="Times New Roman" w:hAnsi="Times New Roman" w:cs="Times New Roman"/>
          <w:kern w:val="0"/>
          <w:sz w:val="28"/>
          <w:szCs w:val="28"/>
          <w:lang w:val="uk-UA" w:eastAsia="uk-UA"/>
          <w14:ligatures w14:val="none"/>
        </w:rPr>
        <w:t xml:space="preserve"> демонструє формування нових дослідницьких парадигм, що поєднують у собі наукові традиції різних дисциплін. Такі одиниці не лише </w:t>
      </w:r>
      <w:proofErr w:type="spellStart"/>
      <w:r w:rsidRPr="00784DEE">
        <w:rPr>
          <w:rFonts w:ascii="Times New Roman" w:eastAsia="Times New Roman" w:hAnsi="Times New Roman" w:cs="Times New Roman"/>
          <w:kern w:val="0"/>
          <w:sz w:val="28"/>
          <w:szCs w:val="28"/>
          <w:lang w:val="uk-UA" w:eastAsia="uk-UA"/>
          <w14:ligatures w14:val="none"/>
        </w:rPr>
        <w:t>вербалізують</w:t>
      </w:r>
      <w:proofErr w:type="spellEnd"/>
      <w:r w:rsidRPr="00784DEE">
        <w:rPr>
          <w:rFonts w:ascii="Times New Roman" w:eastAsia="Times New Roman" w:hAnsi="Times New Roman" w:cs="Times New Roman"/>
          <w:kern w:val="0"/>
          <w:sz w:val="28"/>
          <w:szCs w:val="28"/>
          <w:lang w:val="uk-UA" w:eastAsia="uk-UA"/>
          <w14:ligatures w14:val="none"/>
        </w:rPr>
        <w:t xml:space="preserve"> міждисциплінарний характер сучасної науки, але й визначають напрями її подальшого розвитку, створюючи нову термінологічну платформу для інтегрованих досліджень.</w:t>
      </w:r>
    </w:p>
    <w:p w14:paraId="201F6284"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Широко представлені й технологічні інновації, що виникають під впливом стрімкого розвитку цифрових технологій, штучного інтелекту, автоматизації, </w:t>
      </w:r>
      <w:proofErr w:type="spellStart"/>
      <w:r w:rsidRPr="00784DEE">
        <w:rPr>
          <w:rFonts w:ascii="Times New Roman" w:eastAsia="Times New Roman" w:hAnsi="Times New Roman" w:cs="Times New Roman"/>
          <w:kern w:val="0"/>
          <w:sz w:val="28"/>
          <w:szCs w:val="28"/>
          <w:lang w:val="uk-UA" w:eastAsia="uk-UA"/>
          <w14:ligatures w14:val="none"/>
        </w:rPr>
        <w:t>data</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science</w:t>
      </w:r>
      <w:proofErr w:type="spellEnd"/>
      <w:r w:rsidRPr="00784DEE">
        <w:rPr>
          <w:rFonts w:ascii="Times New Roman" w:eastAsia="Times New Roman" w:hAnsi="Times New Roman" w:cs="Times New Roman"/>
          <w:kern w:val="0"/>
          <w:sz w:val="28"/>
          <w:szCs w:val="28"/>
          <w:lang w:val="uk-UA" w:eastAsia="uk-UA"/>
          <w14:ligatures w14:val="none"/>
        </w:rPr>
        <w:t xml:space="preserve"> і </w:t>
      </w:r>
      <w:proofErr w:type="spellStart"/>
      <w:r w:rsidRPr="00784DEE">
        <w:rPr>
          <w:rFonts w:ascii="Times New Roman" w:eastAsia="Times New Roman" w:hAnsi="Times New Roman" w:cs="Times New Roman"/>
          <w:kern w:val="0"/>
          <w:sz w:val="28"/>
          <w:szCs w:val="28"/>
          <w:lang w:val="uk-UA" w:eastAsia="uk-UA"/>
          <w14:ligatures w14:val="none"/>
        </w:rPr>
        <w:t>кіберфізичних</w:t>
      </w:r>
      <w:proofErr w:type="spellEnd"/>
      <w:r w:rsidRPr="00784DEE">
        <w:rPr>
          <w:rFonts w:ascii="Times New Roman" w:eastAsia="Times New Roman" w:hAnsi="Times New Roman" w:cs="Times New Roman"/>
          <w:kern w:val="0"/>
          <w:sz w:val="28"/>
          <w:szCs w:val="28"/>
          <w:lang w:val="uk-UA" w:eastAsia="uk-UA"/>
          <w14:ligatures w14:val="none"/>
        </w:rPr>
        <w:t xml:space="preserve"> систем. Вони характеризуються високою частотністю, швидким поширенням і стійким закріпленням у науковій комунікації. Одиниці на кшталт </w:t>
      </w:r>
      <w:proofErr w:type="spellStart"/>
      <w:r w:rsidRPr="00784DEE">
        <w:rPr>
          <w:rFonts w:ascii="Times New Roman" w:eastAsia="Times New Roman" w:hAnsi="Times New Roman" w:cs="Times New Roman"/>
          <w:kern w:val="0"/>
          <w:sz w:val="28"/>
          <w:szCs w:val="28"/>
          <w:lang w:val="uk-UA" w:eastAsia="uk-UA"/>
          <w14:ligatures w14:val="none"/>
        </w:rPr>
        <w:t>deep</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learning</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architecture</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model</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compression</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data</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governance</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cyber-physical</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integration</w:t>
      </w:r>
      <w:proofErr w:type="spellEnd"/>
      <w:r w:rsidRPr="00784DEE">
        <w:rPr>
          <w:rFonts w:ascii="Times New Roman" w:eastAsia="Times New Roman" w:hAnsi="Times New Roman" w:cs="Times New Roman"/>
          <w:kern w:val="0"/>
          <w:sz w:val="28"/>
          <w:szCs w:val="28"/>
          <w:lang w:val="uk-UA" w:eastAsia="uk-UA"/>
          <w14:ligatures w14:val="none"/>
        </w:rPr>
        <w:t xml:space="preserve"> чи </w:t>
      </w:r>
      <w:proofErr w:type="spellStart"/>
      <w:r w:rsidRPr="00784DEE">
        <w:rPr>
          <w:rFonts w:ascii="Times New Roman" w:eastAsia="Times New Roman" w:hAnsi="Times New Roman" w:cs="Times New Roman"/>
          <w:kern w:val="0"/>
          <w:sz w:val="28"/>
          <w:szCs w:val="28"/>
          <w:lang w:val="uk-UA" w:eastAsia="uk-UA"/>
          <w14:ligatures w14:val="none"/>
        </w:rPr>
        <w:t>quantum-enhanced</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computing</w:t>
      </w:r>
      <w:proofErr w:type="spellEnd"/>
      <w:r w:rsidRPr="00784DEE">
        <w:rPr>
          <w:rFonts w:ascii="Times New Roman" w:eastAsia="Times New Roman" w:hAnsi="Times New Roman" w:cs="Times New Roman"/>
          <w:kern w:val="0"/>
          <w:sz w:val="28"/>
          <w:szCs w:val="28"/>
          <w:lang w:val="uk-UA" w:eastAsia="uk-UA"/>
          <w14:ligatures w14:val="none"/>
        </w:rPr>
        <w:t xml:space="preserve"> не лише позначають нові технології та методи, але й фіксують появу нових дослідницьких парадигм, у яких технологічний чинник стає провідним елементом наукового мислення.</w:t>
      </w:r>
    </w:p>
    <w:p w14:paraId="6F131979"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Паралельно з технологічними </w:t>
      </w:r>
      <w:proofErr w:type="spellStart"/>
      <w:r w:rsidRPr="00784DEE">
        <w:rPr>
          <w:rFonts w:ascii="Times New Roman" w:eastAsia="Times New Roman" w:hAnsi="Times New Roman" w:cs="Times New Roman"/>
          <w:kern w:val="0"/>
          <w:sz w:val="28"/>
          <w:szCs w:val="28"/>
          <w:lang w:val="uk-UA" w:eastAsia="uk-UA"/>
          <w14:ligatures w14:val="none"/>
        </w:rPr>
        <w:t>новотвореннями</w:t>
      </w:r>
      <w:proofErr w:type="spellEnd"/>
      <w:r w:rsidRPr="00784DEE">
        <w:rPr>
          <w:rFonts w:ascii="Times New Roman" w:eastAsia="Times New Roman" w:hAnsi="Times New Roman" w:cs="Times New Roman"/>
          <w:kern w:val="0"/>
          <w:sz w:val="28"/>
          <w:szCs w:val="28"/>
          <w:lang w:val="uk-UA" w:eastAsia="uk-UA"/>
          <w14:ligatures w14:val="none"/>
        </w:rPr>
        <w:t xml:space="preserve"> формуються нові кластери термінів, що описують методології, інструменти та інфраструктурні процеси науки. Сюди належать номінації дослідницьких підходів, типів аналізу, форматів взаємодії з даними та принципів організації досліджень, що є основою сучасної наукової практики.</w:t>
      </w:r>
    </w:p>
    <w:p w14:paraId="4AC527A6"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Окрему групу становлять соціально-наукові інновації, які відображають дослідження соціальних, поведінкових, комунікативних та інформаційних процесів у цифрову епоху. Такі інновації, як </w:t>
      </w:r>
      <w:proofErr w:type="spellStart"/>
      <w:r w:rsidRPr="00784DEE">
        <w:rPr>
          <w:rFonts w:ascii="Times New Roman" w:eastAsia="Times New Roman" w:hAnsi="Times New Roman" w:cs="Times New Roman"/>
          <w:kern w:val="0"/>
          <w:sz w:val="28"/>
          <w:szCs w:val="28"/>
          <w:lang w:val="uk-UA" w:eastAsia="uk-UA"/>
          <w14:ligatures w14:val="none"/>
        </w:rPr>
        <w:t>attention</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economy</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digital</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well-being</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behavioural</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insights</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misinformation</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ecology</w:t>
      </w:r>
      <w:proofErr w:type="spellEnd"/>
      <w:r w:rsidRPr="00784DEE">
        <w:rPr>
          <w:rFonts w:ascii="Times New Roman" w:eastAsia="Times New Roman" w:hAnsi="Times New Roman" w:cs="Times New Roman"/>
          <w:kern w:val="0"/>
          <w:sz w:val="28"/>
          <w:szCs w:val="28"/>
          <w:lang w:val="uk-UA" w:eastAsia="uk-UA"/>
          <w14:ligatures w14:val="none"/>
        </w:rPr>
        <w:t xml:space="preserve"> чи </w:t>
      </w:r>
      <w:proofErr w:type="spellStart"/>
      <w:r w:rsidRPr="00784DEE">
        <w:rPr>
          <w:rFonts w:ascii="Times New Roman" w:eastAsia="Times New Roman" w:hAnsi="Times New Roman" w:cs="Times New Roman"/>
          <w:kern w:val="0"/>
          <w:sz w:val="28"/>
          <w:szCs w:val="28"/>
          <w:lang w:val="uk-UA" w:eastAsia="uk-UA"/>
          <w14:ligatures w14:val="none"/>
        </w:rPr>
        <w:lastRenderedPageBreak/>
        <w:t>algorithmic</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accountability</w:t>
      </w:r>
      <w:proofErr w:type="spellEnd"/>
      <w:r w:rsidRPr="00784DEE">
        <w:rPr>
          <w:rFonts w:ascii="Times New Roman" w:eastAsia="Times New Roman" w:hAnsi="Times New Roman" w:cs="Times New Roman"/>
          <w:kern w:val="0"/>
          <w:sz w:val="28"/>
          <w:szCs w:val="28"/>
          <w:lang w:val="uk-UA" w:eastAsia="uk-UA"/>
          <w14:ligatures w14:val="none"/>
        </w:rPr>
        <w:t>, увиразнюють зв’язок між технологічними змінами та людською поведінкою, а також формують нові напрями гуманітарних і соціальних наук. Вони демонструють, що сучасний науковий дискурс дедалі більше орієнтується на вивчення взаємодії людини, інформації й технологій, а також прагне пояснити соціальні наслідки цифрової трансформації.</w:t>
      </w:r>
    </w:p>
    <w:p w14:paraId="088EEC57"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На рівні функціонального аналізу виокремлюється група прагматично орієнтованих інновацій, які відіграють важливу роль у структурі наукових текстів і виконують функцію забезпечення точності, аргументованості та логічної послідовності викладу. Одиниці типу </w:t>
      </w:r>
      <w:proofErr w:type="spellStart"/>
      <w:r w:rsidRPr="00784DEE">
        <w:rPr>
          <w:rFonts w:ascii="Times New Roman" w:eastAsia="Times New Roman" w:hAnsi="Times New Roman" w:cs="Times New Roman"/>
          <w:kern w:val="0"/>
          <w:sz w:val="28"/>
          <w:szCs w:val="28"/>
          <w:lang w:val="uk-UA" w:eastAsia="uk-UA"/>
          <w14:ligatures w14:val="none"/>
        </w:rPr>
        <w:t>evidence-informed</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framework</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research-based</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intervention</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data-driven</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analysis</w:t>
      </w:r>
      <w:proofErr w:type="spellEnd"/>
      <w:r w:rsidRPr="00784DEE">
        <w:rPr>
          <w:rFonts w:ascii="Times New Roman" w:eastAsia="Times New Roman" w:hAnsi="Times New Roman" w:cs="Times New Roman"/>
          <w:kern w:val="0"/>
          <w:sz w:val="28"/>
          <w:szCs w:val="28"/>
          <w:lang w:val="uk-UA" w:eastAsia="uk-UA"/>
          <w14:ligatures w14:val="none"/>
        </w:rPr>
        <w:t xml:space="preserve"> чи </w:t>
      </w:r>
      <w:proofErr w:type="spellStart"/>
      <w:r w:rsidRPr="00784DEE">
        <w:rPr>
          <w:rFonts w:ascii="Times New Roman" w:eastAsia="Times New Roman" w:hAnsi="Times New Roman" w:cs="Times New Roman"/>
          <w:kern w:val="0"/>
          <w:sz w:val="28"/>
          <w:szCs w:val="28"/>
          <w:lang w:val="uk-UA" w:eastAsia="uk-UA"/>
          <w14:ligatures w14:val="none"/>
        </w:rPr>
        <w:t>methodologically-sound</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approach</w:t>
      </w:r>
      <w:proofErr w:type="spellEnd"/>
      <w:r w:rsidRPr="00784DEE">
        <w:rPr>
          <w:rFonts w:ascii="Times New Roman" w:eastAsia="Times New Roman" w:hAnsi="Times New Roman" w:cs="Times New Roman"/>
          <w:kern w:val="0"/>
          <w:sz w:val="28"/>
          <w:szCs w:val="28"/>
          <w:lang w:val="uk-UA" w:eastAsia="uk-UA"/>
          <w14:ligatures w14:val="none"/>
        </w:rPr>
        <w:t xml:space="preserve"> позначають стандартизовані методологічні конструкції, що формують базу для академічного мислення. Такі інновації сприяють уніфікації наукового стилю, уточнюють логіку дослідження, забезпечують термінологічну узгодженість і підвищують рівень наукової обґрунтованості тексту.</w:t>
      </w:r>
    </w:p>
    <w:p w14:paraId="6E0D81B2"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Характерним для сучасної науки є також темпоральне розмежування інновацій — від короткотривалих одиниць, що швидко зникають після виконання ситуативної функції, до стабільних та </w:t>
      </w:r>
      <w:proofErr w:type="spellStart"/>
      <w:r w:rsidRPr="00784DEE">
        <w:rPr>
          <w:rFonts w:ascii="Times New Roman" w:eastAsia="Times New Roman" w:hAnsi="Times New Roman" w:cs="Times New Roman"/>
          <w:kern w:val="0"/>
          <w:sz w:val="28"/>
          <w:szCs w:val="28"/>
          <w:lang w:val="uk-UA" w:eastAsia="uk-UA"/>
          <w14:ligatures w14:val="none"/>
        </w:rPr>
        <w:t>інституціоналізованих</w:t>
      </w:r>
      <w:proofErr w:type="spellEnd"/>
      <w:r w:rsidRPr="00784DEE">
        <w:rPr>
          <w:rFonts w:ascii="Times New Roman" w:eastAsia="Times New Roman" w:hAnsi="Times New Roman" w:cs="Times New Roman"/>
          <w:kern w:val="0"/>
          <w:sz w:val="28"/>
          <w:szCs w:val="28"/>
          <w:lang w:val="uk-UA" w:eastAsia="uk-UA"/>
          <w14:ligatures w14:val="none"/>
        </w:rPr>
        <w:t xml:space="preserve">, які проходять шлях від оказіонального використання до фіксації у словниках, термінологічних базах і професійних стандартах. Так, </w:t>
      </w:r>
      <w:proofErr w:type="spellStart"/>
      <w:r w:rsidRPr="00784DEE">
        <w:rPr>
          <w:rFonts w:ascii="Times New Roman" w:eastAsia="Times New Roman" w:hAnsi="Times New Roman" w:cs="Times New Roman"/>
          <w:kern w:val="0"/>
          <w:sz w:val="28"/>
          <w:szCs w:val="28"/>
          <w:lang w:val="uk-UA" w:eastAsia="uk-UA"/>
          <w14:ligatures w14:val="none"/>
        </w:rPr>
        <w:t>transmedia</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storytelling</w:t>
      </w:r>
      <w:proofErr w:type="spellEnd"/>
      <w:r w:rsidRPr="00784DEE">
        <w:rPr>
          <w:rFonts w:ascii="Times New Roman" w:eastAsia="Times New Roman" w:hAnsi="Times New Roman" w:cs="Times New Roman"/>
          <w:kern w:val="0"/>
          <w:sz w:val="28"/>
          <w:szCs w:val="28"/>
          <w:lang w:val="uk-UA" w:eastAsia="uk-UA"/>
          <w14:ligatures w14:val="none"/>
        </w:rPr>
        <w:t xml:space="preserve"> демонструє періодичну актуалізацію, </w:t>
      </w:r>
      <w:proofErr w:type="spellStart"/>
      <w:r w:rsidRPr="00784DEE">
        <w:rPr>
          <w:rFonts w:ascii="Times New Roman" w:eastAsia="Times New Roman" w:hAnsi="Times New Roman" w:cs="Times New Roman"/>
          <w:kern w:val="0"/>
          <w:sz w:val="28"/>
          <w:szCs w:val="28"/>
          <w:lang w:val="uk-UA" w:eastAsia="uk-UA"/>
          <w14:ligatures w14:val="none"/>
        </w:rPr>
        <w:t>greenwashing</w:t>
      </w:r>
      <w:proofErr w:type="spellEnd"/>
      <w:r w:rsidRPr="00784DEE">
        <w:rPr>
          <w:rFonts w:ascii="Times New Roman" w:eastAsia="Times New Roman" w:hAnsi="Times New Roman" w:cs="Times New Roman"/>
          <w:kern w:val="0"/>
          <w:sz w:val="28"/>
          <w:szCs w:val="28"/>
          <w:lang w:val="uk-UA" w:eastAsia="uk-UA"/>
          <w14:ligatures w14:val="none"/>
        </w:rPr>
        <w:t xml:space="preserve"> переходить до стабільного вжитку в соціально-науковому дискурсі, а </w:t>
      </w:r>
      <w:proofErr w:type="spellStart"/>
      <w:r w:rsidRPr="00784DEE">
        <w:rPr>
          <w:rFonts w:ascii="Times New Roman" w:eastAsia="Times New Roman" w:hAnsi="Times New Roman" w:cs="Times New Roman"/>
          <w:kern w:val="0"/>
          <w:sz w:val="28"/>
          <w:szCs w:val="28"/>
          <w:lang w:val="uk-UA" w:eastAsia="uk-UA"/>
          <w14:ligatures w14:val="none"/>
        </w:rPr>
        <w:t>machine</w:t>
      </w:r>
      <w:proofErr w:type="spellEnd"/>
      <w:r w:rsidRPr="00784DEE">
        <w:rPr>
          <w:rFonts w:ascii="Times New Roman" w:eastAsia="Times New Roman" w:hAnsi="Times New Roman" w:cs="Times New Roman"/>
          <w:kern w:val="0"/>
          <w:sz w:val="28"/>
          <w:szCs w:val="28"/>
          <w:lang w:val="uk-UA" w:eastAsia="uk-UA"/>
          <w14:ligatures w14:val="none"/>
        </w:rPr>
        <w:t xml:space="preserve"> </w:t>
      </w:r>
      <w:proofErr w:type="spellStart"/>
      <w:r w:rsidRPr="00784DEE">
        <w:rPr>
          <w:rFonts w:ascii="Times New Roman" w:eastAsia="Times New Roman" w:hAnsi="Times New Roman" w:cs="Times New Roman"/>
          <w:kern w:val="0"/>
          <w:sz w:val="28"/>
          <w:szCs w:val="28"/>
          <w:lang w:val="uk-UA" w:eastAsia="uk-UA"/>
          <w14:ligatures w14:val="none"/>
        </w:rPr>
        <w:t>unlearning</w:t>
      </w:r>
      <w:proofErr w:type="spellEnd"/>
      <w:r w:rsidRPr="00784DEE">
        <w:rPr>
          <w:rFonts w:ascii="Times New Roman" w:eastAsia="Times New Roman" w:hAnsi="Times New Roman" w:cs="Times New Roman"/>
          <w:kern w:val="0"/>
          <w:sz w:val="28"/>
          <w:szCs w:val="28"/>
          <w:lang w:val="uk-UA" w:eastAsia="uk-UA"/>
          <w14:ligatures w14:val="none"/>
        </w:rPr>
        <w:t xml:space="preserve"> стає новою високоперспективною інновацією у сфері штучного інтелекту, відображаючи актуальні наукові пошуки.</w:t>
      </w:r>
    </w:p>
    <w:p w14:paraId="17357D6E" w14:textId="77777777" w:rsidR="00784DEE" w:rsidRPr="00784DEE" w:rsidRDefault="00784DEE"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84DEE">
        <w:rPr>
          <w:rFonts w:ascii="Times New Roman" w:eastAsia="Times New Roman" w:hAnsi="Times New Roman" w:cs="Times New Roman"/>
          <w:kern w:val="0"/>
          <w:sz w:val="28"/>
          <w:szCs w:val="28"/>
          <w:lang w:val="uk-UA" w:eastAsia="uk-UA"/>
          <w14:ligatures w14:val="none"/>
        </w:rPr>
        <w:t xml:space="preserve">Узагальнюючи, лексичні інновації сучасного англомовного наукового дискурсу становлять багаторівневу систему, у якій кожен тип відображає специфіку оновлення мови, динаміку розвитку науки та характер сучасної </w:t>
      </w:r>
      <w:proofErr w:type="spellStart"/>
      <w:r w:rsidRPr="00784DEE">
        <w:rPr>
          <w:rFonts w:ascii="Times New Roman" w:eastAsia="Times New Roman" w:hAnsi="Times New Roman" w:cs="Times New Roman"/>
          <w:kern w:val="0"/>
          <w:sz w:val="28"/>
          <w:szCs w:val="28"/>
          <w:lang w:val="uk-UA" w:eastAsia="uk-UA"/>
          <w14:ligatures w14:val="none"/>
        </w:rPr>
        <w:t>когнітивно</w:t>
      </w:r>
      <w:proofErr w:type="spellEnd"/>
      <w:r w:rsidRPr="00784DEE">
        <w:rPr>
          <w:rFonts w:ascii="Times New Roman" w:eastAsia="Times New Roman" w:hAnsi="Times New Roman" w:cs="Times New Roman"/>
          <w:kern w:val="0"/>
          <w:sz w:val="28"/>
          <w:szCs w:val="28"/>
          <w:lang w:val="uk-UA" w:eastAsia="uk-UA"/>
          <w14:ligatures w14:val="none"/>
        </w:rPr>
        <w:t xml:space="preserve">-комунікативної діяльності. Їх структурна й семантична різноманітність засвідчує високий темп наукових змін, активну </w:t>
      </w:r>
      <w:proofErr w:type="spellStart"/>
      <w:r w:rsidRPr="00784DEE">
        <w:rPr>
          <w:rFonts w:ascii="Times New Roman" w:eastAsia="Times New Roman" w:hAnsi="Times New Roman" w:cs="Times New Roman"/>
          <w:kern w:val="0"/>
          <w:sz w:val="28"/>
          <w:szCs w:val="28"/>
          <w:lang w:val="uk-UA" w:eastAsia="uk-UA"/>
          <w14:ligatures w14:val="none"/>
        </w:rPr>
        <w:t>міждисциплінарність</w:t>
      </w:r>
      <w:proofErr w:type="spellEnd"/>
      <w:r w:rsidRPr="00784DEE">
        <w:rPr>
          <w:rFonts w:ascii="Times New Roman" w:eastAsia="Times New Roman" w:hAnsi="Times New Roman" w:cs="Times New Roman"/>
          <w:kern w:val="0"/>
          <w:sz w:val="28"/>
          <w:szCs w:val="28"/>
          <w:lang w:val="uk-UA" w:eastAsia="uk-UA"/>
          <w14:ligatures w14:val="none"/>
        </w:rPr>
        <w:t xml:space="preserve">, розгалуженість дослідницьких практик і ключову роль </w:t>
      </w:r>
      <w:r w:rsidRPr="00784DEE">
        <w:rPr>
          <w:rFonts w:ascii="Times New Roman" w:eastAsia="Times New Roman" w:hAnsi="Times New Roman" w:cs="Times New Roman"/>
          <w:kern w:val="0"/>
          <w:sz w:val="28"/>
          <w:szCs w:val="28"/>
          <w:lang w:val="uk-UA" w:eastAsia="uk-UA"/>
          <w14:ligatures w14:val="none"/>
        </w:rPr>
        <w:lastRenderedPageBreak/>
        <w:t>англійської мови як глобального інструменту наукової комунікації. Лексичні інновації не лише фіксують нові наукові знання, але й формують концептуальну структуру сучасної науки, забезпечуючи її розвиток, когнітивну цілісність і здатність до самооновлення.</w:t>
      </w:r>
    </w:p>
    <w:p w14:paraId="7B042ECD" w14:textId="5539771E" w:rsidR="00D92A35" w:rsidRPr="00D92A35" w:rsidRDefault="00D92A35" w:rsidP="00784DE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kern w:val="0"/>
          <w:sz w:val="28"/>
          <w:szCs w:val="28"/>
          <w:lang w:val="uk-UA" w:eastAsia="uk-UA"/>
          <w14:ligatures w14:val="none"/>
        </w:rPr>
        <w:t xml:space="preserve">У межах дослідження лексичні інновації </w:t>
      </w:r>
      <w:r w:rsidR="001A2835">
        <w:rPr>
          <w:rFonts w:ascii="Times New Roman" w:eastAsia="Times New Roman" w:hAnsi="Times New Roman" w:cs="Times New Roman"/>
          <w:kern w:val="0"/>
          <w:sz w:val="28"/>
          <w:szCs w:val="28"/>
          <w:lang w:val="uk-UA" w:eastAsia="uk-UA"/>
          <w14:ligatures w14:val="none"/>
        </w:rPr>
        <w:t>також було класифіковано</w:t>
      </w:r>
      <w:r w:rsidRPr="00D92A35">
        <w:rPr>
          <w:rFonts w:ascii="Times New Roman" w:eastAsia="Times New Roman" w:hAnsi="Times New Roman" w:cs="Times New Roman"/>
          <w:kern w:val="0"/>
          <w:sz w:val="28"/>
          <w:szCs w:val="28"/>
          <w:lang w:val="uk-UA" w:eastAsia="uk-UA"/>
          <w14:ligatures w14:val="none"/>
        </w:rPr>
        <w:t xml:space="preserve"> за доменами наукового знання, у яких вони виникають і де демонструють найбільшу частотність уживання. Такий підхід дозволяє побачити, які ділянки сучасної науки є найбільш «інноваційно насиченими» й як нові слова відбивають тематичну та концептуальну специфіку окремих галузей.</w:t>
      </w:r>
    </w:p>
    <w:p w14:paraId="6A8478F0" w14:textId="4B2CDA43"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b/>
          <w:bCs/>
          <w:kern w:val="0"/>
          <w:sz w:val="28"/>
          <w:szCs w:val="28"/>
          <w:lang w:val="uk-UA" w:eastAsia="uk-UA"/>
          <w14:ligatures w14:val="none"/>
        </w:rPr>
        <w:t>Інновації у сфері штучного інтелекту та науки про дані</w:t>
      </w:r>
      <w:r w:rsidRPr="00D92A35">
        <w:rPr>
          <w:rFonts w:ascii="Times New Roman" w:eastAsia="Times New Roman" w:hAnsi="Times New Roman" w:cs="Times New Roman"/>
          <w:kern w:val="0"/>
          <w:sz w:val="28"/>
          <w:szCs w:val="28"/>
          <w:lang w:val="uk-UA" w:eastAsia="uk-UA"/>
          <w14:ligatures w14:val="none"/>
        </w:rPr>
        <w:t xml:space="preserve"> обслуговують стрімкий розвиток алгоритмів машинного навчання, глибинного навчання, обробки великих масивів інформації, автоматизованого прийняття рішень. Вони позначають нові моделі, архітектури, методи оптимізації, способи пояснення рішень алгоритмів, а також механізми управління даними. Такі одиниці найчастіше трапляються в статтях з </w:t>
      </w:r>
      <w:proofErr w:type="spellStart"/>
      <w:r w:rsidRPr="00D92A35">
        <w:rPr>
          <w:rFonts w:ascii="Times New Roman" w:eastAsia="Times New Roman" w:hAnsi="Times New Roman" w:cs="Times New Roman"/>
          <w:kern w:val="0"/>
          <w:sz w:val="28"/>
          <w:szCs w:val="28"/>
          <w:lang w:val="uk-UA" w:eastAsia="uk-UA"/>
          <w14:ligatures w14:val="none"/>
        </w:rPr>
        <w:t>computer</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science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data</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science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information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systems</w:t>
      </w:r>
      <w:proofErr w:type="spellEnd"/>
      <w:r w:rsidRPr="00D92A35">
        <w:rPr>
          <w:rFonts w:ascii="Times New Roman" w:eastAsia="Times New Roman" w:hAnsi="Times New Roman" w:cs="Times New Roman"/>
          <w:kern w:val="0"/>
          <w:sz w:val="28"/>
          <w:szCs w:val="28"/>
          <w:lang w:val="uk-UA" w:eastAsia="uk-UA"/>
          <w14:ligatures w14:val="none"/>
        </w:rPr>
        <w:t>, де формують ядро нової технічної термінології й відбивають поступ від традиційних статистичних методів до комплексних інтелектуальних систем.</w:t>
      </w:r>
      <w:r>
        <w:rPr>
          <w:rFonts w:ascii="Times New Roman" w:eastAsia="Times New Roman" w:hAnsi="Times New Roman" w:cs="Times New Roman"/>
          <w:kern w:val="0"/>
          <w:sz w:val="28"/>
          <w:szCs w:val="28"/>
          <w:lang w:val="uk-UA" w:eastAsia="uk-UA"/>
          <w14:ligatures w14:val="none"/>
        </w:rPr>
        <w:t xml:space="preserve"> </w:t>
      </w:r>
      <w:r w:rsidRPr="00D92A35">
        <w:rPr>
          <w:rFonts w:ascii="Times New Roman" w:eastAsia="Times New Roman" w:hAnsi="Times New Roman" w:cs="Times New Roman"/>
          <w:kern w:val="0"/>
          <w:sz w:val="28"/>
          <w:szCs w:val="28"/>
          <w:lang w:val="uk-UA" w:eastAsia="uk-UA"/>
          <w14:ligatures w14:val="none"/>
        </w:rPr>
        <w:t xml:space="preserve">Напр.: </w:t>
      </w:r>
      <w:proofErr w:type="spellStart"/>
      <w:r w:rsidRPr="00D92A35">
        <w:rPr>
          <w:rFonts w:ascii="Times New Roman" w:eastAsia="Times New Roman" w:hAnsi="Times New Roman" w:cs="Times New Roman"/>
          <w:kern w:val="0"/>
          <w:sz w:val="28"/>
          <w:szCs w:val="28"/>
          <w:lang w:val="uk-UA" w:eastAsia="uk-UA"/>
          <w14:ligatures w14:val="none"/>
        </w:rPr>
        <w:t>model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compression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explainability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data</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governance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federated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learning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self-supervised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pretraining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bias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mitigation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synthetic</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data</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generation</w:t>
      </w:r>
      <w:proofErr w:type="spellEnd"/>
      <w:r w:rsidRPr="00D92A35">
        <w:rPr>
          <w:rFonts w:ascii="Times New Roman" w:eastAsia="Times New Roman" w:hAnsi="Times New Roman" w:cs="Times New Roman"/>
          <w:kern w:val="0"/>
          <w:sz w:val="28"/>
          <w:szCs w:val="28"/>
          <w:lang w:val="uk-UA" w:eastAsia="uk-UA"/>
          <w14:ligatures w14:val="none"/>
        </w:rPr>
        <w:t>.</w:t>
      </w:r>
    </w:p>
    <w:p w14:paraId="772082CC" w14:textId="240C15DD"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b/>
          <w:bCs/>
          <w:kern w:val="0"/>
          <w:sz w:val="28"/>
          <w:szCs w:val="28"/>
          <w:lang w:val="uk-UA" w:eastAsia="uk-UA"/>
          <w14:ligatures w14:val="none"/>
        </w:rPr>
        <w:t xml:space="preserve">Інновації у сфері цифрових технологій, інженерії та </w:t>
      </w:r>
      <w:proofErr w:type="spellStart"/>
      <w:r w:rsidRPr="00D92A35">
        <w:rPr>
          <w:rFonts w:ascii="Times New Roman" w:eastAsia="Times New Roman" w:hAnsi="Times New Roman" w:cs="Times New Roman"/>
          <w:b/>
          <w:bCs/>
          <w:kern w:val="0"/>
          <w:sz w:val="28"/>
          <w:szCs w:val="28"/>
          <w:lang w:val="uk-UA" w:eastAsia="uk-UA"/>
          <w14:ligatures w14:val="none"/>
        </w:rPr>
        <w:t>кіберфізичних</w:t>
      </w:r>
      <w:proofErr w:type="spellEnd"/>
      <w:r w:rsidRPr="00D92A35">
        <w:rPr>
          <w:rFonts w:ascii="Times New Roman" w:eastAsia="Times New Roman" w:hAnsi="Times New Roman" w:cs="Times New Roman"/>
          <w:b/>
          <w:bCs/>
          <w:kern w:val="0"/>
          <w:sz w:val="28"/>
          <w:szCs w:val="28"/>
          <w:lang w:val="uk-UA" w:eastAsia="uk-UA"/>
          <w14:ligatures w14:val="none"/>
        </w:rPr>
        <w:t xml:space="preserve"> систем</w:t>
      </w:r>
      <w:r w:rsidRPr="00D92A35">
        <w:rPr>
          <w:rFonts w:ascii="Times New Roman" w:eastAsia="Times New Roman" w:hAnsi="Times New Roman" w:cs="Times New Roman"/>
          <w:kern w:val="0"/>
          <w:sz w:val="28"/>
          <w:szCs w:val="28"/>
          <w:lang w:val="uk-UA" w:eastAsia="uk-UA"/>
          <w14:ligatures w14:val="none"/>
        </w:rPr>
        <w:t xml:space="preserve"> виникають у дослідженнях, пов’язаних із розробкою апаратно-програмних комплексів, інтернету речей, хмарної інфраструктури, «розумних» середовищ та автономних систем. Вони позначають нові типи </w:t>
      </w:r>
      <w:proofErr w:type="spellStart"/>
      <w:r w:rsidRPr="00D92A35">
        <w:rPr>
          <w:rFonts w:ascii="Times New Roman" w:eastAsia="Times New Roman" w:hAnsi="Times New Roman" w:cs="Times New Roman"/>
          <w:kern w:val="0"/>
          <w:sz w:val="28"/>
          <w:szCs w:val="28"/>
          <w:lang w:val="uk-UA" w:eastAsia="uk-UA"/>
          <w14:ligatures w14:val="none"/>
        </w:rPr>
        <w:t>архітектур</w:t>
      </w:r>
      <w:proofErr w:type="spellEnd"/>
      <w:r w:rsidRPr="00D92A35">
        <w:rPr>
          <w:rFonts w:ascii="Times New Roman" w:eastAsia="Times New Roman" w:hAnsi="Times New Roman" w:cs="Times New Roman"/>
          <w:kern w:val="0"/>
          <w:sz w:val="28"/>
          <w:szCs w:val="28"/>
          <w:lang w:val="uk-UA" w:eastAsia="uk-UA"/>
          <w14:ligatures w14:val="none"/>
        </w:rPr>
        <w:t xml:space="preserve">, інтерфейсів, протоколів взаємодії між фізичними й цифровими компонентами, формують лексику індустрії 4.0 та </w:t>
      </w:r>
      <w:proofErr w:type="spellStart"/>
      <w:r w:rsidRPr="00D92A35">
        <w:rPr>
          <w:rFonts w:ascii="Times New Roman" w:eastAsia="Times New Roman" w:hAnsi="Times New Roman" w:cs="Times New Roman"/>
          <w:kern w:val="0"/>
          <w:sz w:val="28"/>
          <w:szCs w:val="28"/>
          <w:lang w:val="uk-UA" w:eastAsia="uk-UA"/>
          <w14:ligatures w14:val="none"/>
        </w:rPr>
        <w:t>smart</w:t>
      </w:r>
      <w:proofErr w:type="spellEnd"/>
      <w:r w:rsidRPr="00D92A35">
        <w:rPr>
          <w:rFonts w:ascii="Times New Roman" w:eastAsia="Times New Roman" w:hAnsi="Times New Roman" w:cs="Times New Roman"/>
          <w:kern w:val="0"/>
          <w:sz w:val="28"/>
          <w:szCs w:val="28"/>
          <w:lang w:val="uk-UA" w:eastAsia="uk-UA"/>
          <w14:ligatures w14:val="none"/>
        </w:rPr>
        <w:t xml:space="preserve">-середовищ. Такі інновації концентруються в публікаціях з </w:t>
      </w:r>
      <w:proofErr w:type="spellStart"/>
      <w:r w:rsidRPr="00D92A35">
        <w:rPr>
          <w:rFonts w:ascii="Times New Roman" w:eastAsia="Times New Roman" w:hAnsi="Times New Roman" w:cs="Times New Roman"/>
          <w:kern w:val="0"/>
          <w:sz w:val="28"/>
          <w:szCs w:val="28"/>
          <w:lang w:val="uk-UA" w:eastAsia="uk-UA"/>
          <w14:ligatures w14:val="none"/>
        </w:rPr>
        <w:t>engineering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computer</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engineering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robotics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industrial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design</w:t>
      </w:r>
      <w:proofErr w:type="spellEnd"/>
      <w:r w:rsidRPr="00D92A35">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val="uk-UA" w:eastAsia="uk-UA"/>
          <w14:ligatures w14:val="none"/>
        </w:rPr>
        <w:t xml:space="preserve"> </w:t>
      </w:r>
      <w:r w:rsidRPr="00D92A35">
        <w:rPr>
          <w:rFonts w:ascii="Times New Roman" w:eastAsia="Times New Roman" w:hAnsi="Times New Roman" w:cs="Times New Roman"/>
          <w:kern w:val="0"/>
          <w:sz w:val="28"/>
          <w:szCs w:val="28"/>
          <w:lang w:val="uk-UA" w:eastAsia="uk-UA"/>
          <w14:ligatures w14:val="none"/>
        </w:rPr>
        <w:t xml:space="preserve">Напр.: </w:t>
      </w:r>
      <w:proofErr w:type="spellStart"/>
      <w:r w:rsidRPr="00D92A35">
        <w:rPr>
          <w:rFonts w:ascii="Times New Roman" w:eastAsia="Times New Roman" w:hAnsi="Times New Roman" w:cs="Times New Roman"/>
          <w:kern w:val="0"/>
          <w:sz w:val="28"/>
          <w:szCs w:val="28"/>
          <w:lang w:val="uk-UA" w:eastAsia="uk-UA"/>
          <w14:ligatures w14:val="none"/>
        </w:rPr>
        <w:t>cloud-native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cyber-physical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systems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edge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computing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digital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twin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smart</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grid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human</w:t>
      </w:r>
      <w:proofErr w:type="spellEnd"/>
      <w:r w:rsidRPr="00D92A35">
        <w:rPr>
          <w:rFonts w:ascii="Times New Roman" w:eastAsia="Times New Roman" w:hAnsi="Times New Roman" w:cs="Times New Roman"/>
          <w:kern w:val="0"/>
          <w:sz w:val="28"/>
          <w:szCs w:val="28"/>
          <w:lang w:val="uk-UA" w:eastAsia="uk-UA"/>
          <w14:ligatures w14:val="none"/>
        </w:rPr>
        <w:t>–</w:t>
      </w:r>
      <w:proofErr w:type="spellStart"/>
      <w:r w:rsidRPr="00D92A35">
        <w:rPr>
          <w:rFonts w:ascii="Times New Roman" w:eastAsia="Times New Roman" w:hAnsi="Times New Roman" w:cs="Times New Roman"/>
          <w:kern w:val="0"/>
          <w:sz w:val="28"/>
          <w:szCs w:val="28"/>
          <w:lang w:val="uk-UA" w:eastAsia="uk-UA"/>
          <w14:ligatures w14:val="none"/>
        </w:rPr>
        <w:t>robot</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interaction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adaptive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interface</w:t>
      </w:r>
      <w:proofErr w:type="spellEnd"/>
      <w:r w:rsidRPr="00D92A35">
        <w:rPr>
          <w:rFonts w:ascii="Times New Roman" w:eastAsia="Times New Roman" w:hAnsi="Times New Roman" w:cs="Times New Roman"/>
          <w:kern w:val="0"/>
          <w:sz w:val="28"/>
          <w:szCs w:val="28"/>
          <w:lang w:val="uk-UA" w:eastAsia="uk-UA"/>
          <w14:ligatures w14:val="none"/>
        </w:rPr>
        <w:t>.</w:t>
      </w:r>
    </w:p>
    <w:p w14:paraId="3546D6BA" w14:textId="77777777"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b/>
          <w:bCs/>
          <w:kern w:val="0"/>
          <w:sz w:val="28"/>
          <w:szCs w:val="28"/>
          <w:lang w:val="uk-UA" w:eastAsia="uk-UA"/>
          <w14:ligatures w14:val="none"/>
        </w:rPr>
        <w:lastRenderedPageBreak/>
        <w:t>Інновації у біомедичних та медико-біологічних науках</w:t>
      </w:r>
      <w:r w:rsidRPr="00D92A35">
        <w:rPr>
          <w:rFonts w:ascii="Times New Roman" w:eastAsia="Times New Roman" w:hAnsi="Times New Roman" w:cs="Times New Roman"/>
          <w:kern w:val="0"/>
          <w:sz w:val="28"/>
          <w:szCs w:val="28"/>
          <w:lang w:val="uk-UA" w:eastAsia="uk-UA"/>
          <w14:ligatures w14:val="none"/>
        </w:rPr>
        <w:t xml:space="preserve"> пов’язані з розвитком </w:t>
      </w:r>
      <w:proofErr w:type="spellStart"/>
      <w:r w:rsidRPr="00D92A35">
        <w:rPr>
          <w:rFonts w:ascii="Times New Roman" w:eastAsia="Times New Roman" w:hAnsi="Times New Roman" w:cs="Times New Roman"/>
          <w:kern w:val="0"/>
          <w:sz w:val="28"/>
          <w:szCs w:val="28"/>
          <w:lang w:val="uk-UA" w:eastAsia="uk-UA"/>
          <w14:ligatures w14:val="none"/>
        </w:rPr>
        <w:t>геноміки</w:t>
      </w:r>
      <w:proofErr w:type="spellEnd"/>
      <w:r w:rsidRPr="00D92A35">
        <w:rPr>
          <w:rFonts w:ascii="Times New Roman" w:eastAsia="Times New Roman" w:hAnsi="Times New Roman" w:cs="Times New Roman"/>
          <w:kern w:val="0"/>
          <w:sz w:val="28"/>
          <w:szCs w:val="28"/>
          <w:lang w:val="uk-UA" w:eastAsia="uk-UA"/>
          <w14:ligatures w14:val="none"/>
        </w:rPr>
        <w:t xml:space="preserve">, персоналізованої медицини, імунотерапії, нанотехнологій у лікуванні, </w:t>
      </w:r>
      <w:proofErr w:type="spellStart"/>
      <w:r w:rsidRPr="00D92A35">
        <w:rPr>
          <w:rFonts w:ascii="Times New Roman" w:eastAsia="Times New Roman" w:hAnsi="Times New Roman" w:cs="Times New Roman"/>
          <w:kern w:val="0"/>
          <w:sz w:val="28"/>
          <w:szCs w:val="28"/>
          <w:lang w:val="uk-UA" w:eastAsia="uk-UA"/>
          <w14:ligatures w14:val="none"/>
        </w:rPr>
        <w:t>біоінформатики</w:t>
      </w:r>
      <w:proofErr w:type="spellEnd"/>
      <w:r w:rsidRPr="00D92A35">
        <w:rPr>
          <w:rFonts w:ascii="Times New Roman" w:eastAsia="Times New Roman" w:hAnsi="Times New Roman" w:cs="Times New Roman"/>
          <w:kern w:val="0"/>
          <w:sz w:val="28"/>
          <w:szCs w:val="28"/>
          <w:lang w:val="uk-UA" w:eastAsia="uk-UA"/>
          <w14:ligatures w14:val="none"/>
        </w:rPr>
        <w:t xml:space="preserve">. Вони позначають нові методи втручання в генетичний матеріал, нові типи терапій, носіїв лікарських засобів, </w:t>
      </w:r>
      <w:proofErr w:type="spellStart"/>
      <w:r w:rsidRPr="00D92A35">
        <w:rPr>
          <w:rFonts w:ascii="Times New Roman" w:eastAsia="Times New Roman" w:hAnsi="Times New Roman" w:cs="Times New Roman"/>
          <w:kern w:val="0"/>
          <w:sz w:val="28"/>
          <w:szCs w:val="28"/>
          <w:lang w:val="uk-UA" w:eastAsia="uk-UA"/>
          <w14:ligatures w14:val="none"/>
        </w:rPr>
        <w:t>біомаркерів</w:t>
      </w:r>
      <w:proofErr w:type="spellEnd"/>
      <w:r w:rsidRPr="00D92A35">
        <w:rPr>
          <w:rFonts w:ascii="Times New Roman" w:eastAsia="Times New Roman" w:hAnsi="Times New Roman" w:cs="Times New Roman"/>
          <w:kern w:val="0"/>
          <w:sz w:val="28"/>
          <w:szCs w:val="28"/>
          <w:lang w:val="uk-UA" w:eastAsia="uk-UA"/>
          <w14:ligatures w14:val="none"/>
        </w:rPr>
        <w:t xml:space="preserve"> і цільових молекул. Найчастіше такі одиниці фіксуються в статтях з </w:t>
      </w:r>
      <w:proofErr w:type="spellStart"/>
      <w:r w:rsidRPr="00D92A35">
        <w:rPr>
          <w:rFonts w:ascii="Times New Roman" w:eastAsia="Times New Roman" w:hAnsi="Times New Roman" w:cs="Times New Roman"/>
          <w:kern w:val="0"/>
          <w:sz w:val="28"/>
          <w:szCs w:val="28"/>
          <w:lang w:val="uk-UA" w:eastAsia="uk-UA"/>
          <w14:ligatures w14:val="none"/>
        </w:rPr>
        <w:t>oncology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immunology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molecular</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biology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pharmacology</w:t>
      </w:r>
      <w:proofErr w:type="spellEnd"/>
      <w:r w:rsidRPr="00D92A35">
        <w:rPr>
          <w:rFonts w:ascii="Times New Roman" w:eastAsia="Times New Roman" w:hAnsi="Times New Roman" w:cs="Times New Roman"/>
          <w:kern w:val="0"/>
          <w:sz w:val="28"/>
          <w:szCs w:val="28"/>
          <w:lang w:val="uk-UA" w:eastAsia="uk-UA"/>
          <w14:ligatures w14:val="none"/>
        </w:rPr>
        <w:t>, де інновація в лексиці йде паралельно з інновацією в лабораторних та клінічних практиках.</w:t>
      </w:r>
      <w:r w:rsidRPr="00D92A35">
        <w:rPr>
          <w:rFonts w:ascii="Times New Roman" w:eastAsia="Times New Roman" w:hAnsi="Times New Roman" w:cs="Times New Roman"/>
          <w:kern w:val="0"/>
          <w:sz w:val="28"/>
          <w:szCs w:val="28"/>
          <w:lang w:val="uk-UA" w:eastAsia="uk-UA"/>
          <w14:ligatures w14:val="none"/>
        </w:rPr>
        <w:br/>
        <w:t xml:space="preserve">Напр.: </w:t>
      </w:r>
      <w:proofErr w:type="spellStart"/>
      <w:r w:rsidRPr="00D92A35">
        <w:rPr>
          <w:rFonts w:ascii="Times New Roman" w:eastAsia="Times New Roman" w:hAnsi="Times New Roman" w:cs="Times New Roman"/>
          <w:kern w:val="0"/>
          <w:sz w:val="28"/>
          <w:szCs w:val="28"/>
          <w:lang w:val="uk-UA" w:eastAsia="uk-UA"/>
          <w14:ligatures w14:val="none"/>
        </w:rPr>
        <w:t>gene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editing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immuno-oncology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nanocarriers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microbiome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modulation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targeted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therapy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platform</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biomarker-driven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trial</w:t>
      </w:r>
      <w:proofErr w:type="spellEnd"/>
      <w:r w:rsidRPr="00D92A35">
        <w:rPr>
          <w:rFonts w:ascii="Times New Roman" w:eastAsia="Times New Roman" w:hAnsi="Times New Roman" w:cs="Times New Roman"/>
          <w:kern w:val="0"/>
          <w:sz w:val="28"/>
          <w:szCs w:val="28"/>
          <w:lang w:val="uk-UA" w:eastAsia="uk-UA"/>
          <w14:ligatures w14:val="none"/>
        </w:rPr>
        <w:t>.</w:t>
      </w:r>
    </w:p>
    <w:p w14:paraId="79A878E8" w14:textId="1CEBBFF7"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b/>
          <w:bCs/>
          <w:kern w:val="0"/>
          <w:sz w:val="28"/>
          <w:szCs w:val="28"/>
          <w:lang w:val="uk-UA" w:eastAsia="uk-UA"/>
          <w14:ligatures w14:val="none"/>
        </w:rPr>
        <w:t>Інновації у сфері екології, кліматичних і сталих досліджень</w:t>
      </w:r>
      <w:r w:rsidRPr="00D92A35">
        <w:rPr>
          <w:rFonts w:ascii="Times New Roman" w:eastAsia="Times New Roman" w:hAnsi="Times New Roman" w:cs="Times New Roman"/>
          <w:kern w:val="0"/>
          <w:sz w:val="28"/>
          <w:szCs w:val="28"/>
          <w:lang w:val="uk-UA" w:eastAsia="uk-UA"/>
          <w14:ligatures w14:val="none"/>
        </w:rPr>
        <w:t xml:space="preserve"> формуються в дискурсі, пов’язаному з кліматичною кризою, переходом до зеленої економіки, аналізом </w:t>
      </w:r>
      <w:proofErr w:type="spellStart"/>
      <w:r w:rsidRPr="00D92A35">
        <w:rPr>
          <w:rFonts w:ascii="Times New Roman" w:eastAsia="Times New Roman" w:hAnsi="Times New Roman" w:cs="Times New Roman"/>
          <w:kern w:val="0"/>
          <w:sz w:val="28"/>
          <w:szCs w:val="28"/>
          <w:lang w:val="uk-UA" w:eastAsia="uk-UA"/>
          <w14:ligatures w14:val="none"/>
        </w:rPr>
        <w:t>екосистемної</w:t>
      </w:r>
      <w:proofErr w:type="spellEnd"/>
      <w:r w:rsidRPr="00D92A35">
        <w:rPr>
          <w:rFonts w:ascii="Times New Roman" w:eastAsia="Times New Roman" w:hAnsi="Times New Roman" w:cs="Times New Roman"/>
          <w:kern w:val="0"/>
          <w:sz w:val="28"/>
          <w:szCs w:val="28"/>
          <w:lang w:val="uk-UA" w:eastAsia="uk-UA"/>
          <w14:ligatures w14:val="none"/>
        </w:rPr>
        <w:t xml:space="preserve"> стійкості та </w:t>
      </w:r>
      <w:proofErr w:type="spellStart"/>
      <w:r w:rsidRPr="00D92A35">
        <w:rPr>
          <w:rFonts w:ascii="Times New Roman" w:eastAsia="Times New Roman" w:hAnsi="Times New Roman" w:cs="Times New Roman"/>
          <w:kern w:val="0"/>
          <w:sz w:val="28"/>
          <w:szCs w:val="28"/>
          <w:lang w:val="uk-UA" w:eastAsia="uk-UA"/>
          <w14:ligatures w14:val="none"/>
        </w:rPr>
        <w:t>декарбонізаційними</w:t>
      </w:r>
      <w:proofErr w:type="spellEnd"/>
      <w:r w:rsidRPr="00D92A35">
        <w:rPr>
          <w:rFonts w:ascii="Times New Roman" w:eastAsia="Times New Roman" w:hAnsi="Times New Roman" w:cs="Times New Roman"/>
          <w:kern w:val="0"/>
          <w:sz w:val="28"/>
          <w:szCs w:val="28"/>
          <w:lang w:val="uk-UA" w:eastAsia="uk-UA"/>
          <w14:ligatures w14:val="none"/>
        </w:rPr>
        <w:t xml:space="preserve"> стратегіями. Вони позначають нові типи екологічної політики, підходи до </w:t>
      </w:r>
      <w:proofErr w:type="spellStart"/>
      <w:r w:rsidRPr="00D92A35">
        <w:rPr>
          <w:rFonts w:ascii="Times New Roman" w:eastAsia="Times New Roman" w:hAnsi="Times New Roman" w:cs="Times New Roman"/>
          <w:kern w:val="0"/>
          <w:sz w:val="28"/>
          <w:szCs w:val="28"/>
          <w:lang w:val="uk-UA" w:eastAsia="uk-UA"/>
          <w14:ligatures w14:val="none"/>
        </w:rPr>
        <w:t>ресурсокористування</w:t>
      </w:r>
      <w:proofErr w:type="spellEnd"/>
      <w:r w:rsidRPr="00D92A35">
        <w:rPr>
          <w:rFonts w:ascii="Times New Roman" w:eastAsia="Times New Roman" w:hAnsi="Times New Roman" w:cs="Times New Roman"/>
          <w:kern w:val="0"/>
          <w:sz w:val="28"/>
          <w:szCs w:val="28"/>
          <w:lang w:val="uk-UA" w:eastAsia="uk-UA"/>
          <w14:ligatures w14:val="none"/>
        </w:rPr>
        <w:t xml:space="preserve">, моделі адаптації та пом’якшення кліматичних змін, інтеграцію екологічних критеріїв у технологічний розвиток. Місце їхньої появи </w:t>
      </w:r>
      <w:r>
        <w:rPr>
          <w:rFonts w:ascii="Times New Roman" w:eastAsia="Times New Roman" w:hAnsi="Times New Roman" w:cs="Times New Roman"/>
          <w:kern w:val="0"/>
          <w:sz w:val="28"/>
          <w:szCs w:val="28"/>
          <w:lang w:val="uk-UA" w:eastAsia="uk-UA"/>
          <w14:ligatures w14:val="none"/>
        </w:rPr>
        <w:t>–</w:t>
      </w:r>
      <w:r w:rsidRPr="00D92A35">
        <w:rPr>
          <w:rFonts w:ascii="Times New Roman" w:eastAsia="Times New Roman" w:hAnsi="Times New Roman" w:cs="Times New Roman"/>
          <w:kern w:val="0"/>
          <w:sz w:val="28"/>
          <w:szCs w:val="28"/>
          <w:lang w:val="uk-UA" w:eastAsia="uk-UA"/>
          <w14:ligatures w14:val="none"/>
        </w:rPr>
        <w:t xml:space="preserve"> статті з </w:t>
      </w:r>
      <w:proofErr w:type="spellStart"/>
      <w:r w:rsidRPr="00D92A35">
        <w:rPr>
          <w:rFonts w:ascii="Times New Roman" w:eastAsia="Times New Roman" w:hAnsi="Times New Roman" w:cs="Times New Roman"/>
          <w:kern w:val="0"/>
          <w:sz w:val="28"/>
          <w:szCs w:val="28"/>
          <w:lang w:val="uk-UA" w:eastAsia="uk-UA"/>
          <w14:ligatures w14:val="none"/>
        </w:rPr>
        <w:t>environmental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studies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sustainability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science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climate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policy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energy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research</w:t>
      </w:r>
      <w:proofErr w:type="spellEnd"/>
      <w:r w:rsidRPr="00D92A35">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val="uk-UA" w:eastAsia="uk-UA"/>
          <w14:ligatures w14:val="none"/>
        </w:rPr>
        <w:t xml:space="preserve"> </w:t>
      </w:r>
      <w:r w:rsidRPr="00D92A35">
        <w:rPr>
          <w:rFonts w:ascii="Times New Roman" w:eastAsia="Times New Roman" w:hAnsi="Times New Roman" w:cs="Times New Roman"/>
          <w:kern w:val="0"/>
          <w:sz w:val="28"/>
          <w:szCs w:val="28"/>
          <w:lang w:val="uk-UA" w:eastAsia="uk-UA"/>
          <w14:ligatures w14:val="none"/>
        </w:rPr>
        <w:t xml:space="preserve">Напр.: </w:t>
      </w:r>
      <w:proofErr w:type="spellStart"/>
      <w:r w:rsidRPr="00D92A35">
        <w:rPr>
          <w:rFonts w:ascii="Times New Roman" w:eastAsia="Times New Roman" w:hAnsi="Times New Roman" w:cs="Times New Roman"/>
          <w:kern w:val="0"/>
          <w:sz w:val="28"/>
          <w:szCs w:val="28"/>
          <w:lang w:val="uk-UA" w:eastAsia="uk-UA"/>
          <w14:ligatures w14:val="none"/>
        </w:rPr>
        <w:t>carbon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neutrality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eco-resilience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climate-smart</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agriculture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biodiversity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offsetting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net-zero</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strategy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nature-based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solution</w:t>
      </w:r>
      <w:proofErr w:type="spellEnd"/>
      <w:r w:rsidRPr="00D92A35">
        <w:rPr>
          <w:rFonts w:ascii="Times New Roman" w:eastAsia="Times New Roman" w:hAnsi="Times New Roman" w:cs="Times New Roman"/>
          <w:kern w:val="0"/>
          <w:sz w:val="28"/>
          <w:szCs w:val="28"/>
          <w:lang w:val="uk-UA" w:eastAsia="uk-UA"/>
          <w14:ligatures w14:val="none"/>
        </w:rPr>
        <w:t>.</w:t>
      </w:r>
    </w:p>
    <w:p w14:paraId="4F33463B" w14:textId="2391C514"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b/>
          <w:bCs/>
          <w:kern w:val="0"/>
          <w:sz w:val="28"/>
          <w:szCs w:val="28"/>
          <w:lang w:val="uk-UA" w:eastAsia="uk-UA"/>
          <w14:ligatures w14:val="none"/>
        </w:rPr>
        <w:t>Інновації у соціальних і когнітивних науках</w:t>
      </w:r>
      <w:r w:rsidRPr="00D92A35">
        <w:rPr>
          <w:rFonts w:ascii="Times New Roman" w:eastAsia="Times New Roman" w:hAnsi="Times New Roman" w:cs="Times New Roman"/>
          <w:kern w:val="0"/>
          <w:sz w:val="28"/>
          <w:szCs w:val="28"/>
          <w:lang w:val="uk-UA" w:eastAsia="uk-UA"/>
          <w14:ligatures w14:val="none"/>
        </w:rPr>
        <w:t xml:space="preserve"> виникають у роботах, що описують вплив цифрових технологій, платформ, медіа та нових економічних моделей на поведінку, сприйняття, увагу, добробут людини. Вони позначають нові соціальні феномени, форми взаємодії, типи психологічних станів, пов’язаних із цифровим середовищем, і моделі пояснення цих явищ. Такі одиниці характерні для публікацій з </w:t>
      </w:r>
      <w:proofErr w:type="spellStart"/>
      <w:r w:rsidRPr="00D92A35">
        <w:rPr>
          <w:rFonts w:ascii="Times New Roman" w:eastAsia="Times New Roman" w:hAnsi="Times New Roman" w:cs="Times New Roman"/>
          <w:kern w:val="0"/>
          <w:sz w:val="28"/>
          <w:szCs w:val="28"/>
          <w:lang w:val="uk-UA" w:eastAsia="uk-UA"/>
          <w14:ligatures w14:val="none"/>
        </w:rPr>
        <w:t>sociology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psychology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media</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studies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behavioural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economics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cognitive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science</w:t>
      </w:r>
      <w:proofErr w:type="spellEnd"/>
      <w:r w:rsidRPr="00D92A35">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val="uk-UA" w:eastAsia="uk-UA"/>
          <w14:ligatures w14:val="none"/>
        </w:rPr>
        <w:t xml:space="preserve"> </w:t>
      </w:r>
      <w:r w:rsidRPr="00D92A35">
        <w:rPr>
          <w:rFonts w:ascii="Times New Roman" w:eastAsia="Times New Roman" w:hAnsi="Times New Roman" w:cs="Times New Roman"/>
          <w:kern w:val="0"/>
          <w:sz w:val="28"/>
          <w:szCs w:val="28"/>
          <w:lang w:val="uk-UA" w:eastAsia="uk-UA"/>
          <w14:ligatures w14:val="none"/>
        </w:rPr>
        <w:t xml:space="preserve">Напр.: </w:t>
      </w:r>
      <w:proofErr w:type="spellStart"/>
      <w:r w:rsidRPr="00D92A35">
        <w:rPr>
          <w:rFonts w:ascii="Times New Roman" w:eastAsia="Times New Roman" w:hAnsi="Times New Roman" w:cs="Times New Roman"/>
          <w:kern w:val="0"/>
          <w:sz w:val="28"/>
          <w:szCs w:val="28"/>
          <w:lang w:val="uk-UA" w:eastAsia="uk-UA"/>
          <w14:ligatures w14:val="none"/>
        </w:rPr>
        <w:t>attention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economy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digital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well-being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technostress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platform</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dependency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cognitive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offloading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online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disinhibition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effect</w:t>
      </w:r>
      <w:proofErr w:type="spellEnd"/>
      <w:r w:rsidRPr="00D92A35">
        <w:rPr>
          <w:rFonts w:ascii="Times New Roman" w:eastAsia="Times New Roman" w:hAnsi="Times New Roman" w:cs="Times New Roman"/>
          <w:kern w:val="0"/>
          <w:sz w:val="28"/>
          <w:szCs w:val="28"/>
          <w:lang w:val="uk-UA" w:eastAsia="uk-UA"/>
          <w14:ligatures w14:val="none"/>
        </w:rPr>
        <w:t>.</w:t>
      </w:r>
    </w:p>
    <w:p w14:paraId="7D1A1946" w14:textId="4C9211A9"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b/>
          <w:bCs/>
          <w:kern w:val="0"/>
          <w:sz w:val="28"/>
          <w:szCs w:val="28"/>
          <w:lang w:val="uk-UA" w:eastAsia="uk-UA"/>
          <w14:ligatures w14:val="none"/>
        </w:rPr>
        <w:t>Інновації у сфері цифрових гуманітарних наук, освіти та лінгвістики</w:t>
      </w:r>
      <w:r w:rsidRPr="00D92A35">
        <w:rPr>
          <w:rFonts w:ascii="Times New Roman" w:eastAsia="Times New Roman" w:hAnsi="Times New Roman" w:cs="Times New Roman"/>
          <w:kern w:val="0"/>
          <w:sz w:val="28"/>
          <w:szCs w:val="28"/>
          <w:lang w:val="uk-UA" w:eastAsia="uk-UA"/>
          <w14:ligatures w14:val="none"/>
        </w:rPr>
        <w:t xml:space="preserve"> концентруються в дослідженнях, де цифрові інструменти </w:t>
      </w:r>
      <w:r w:rsidRPr="00D92A35">
        <w:rPr>
          <w:rFonts w:ascii="Times New Roman" w:eastAsia="Times New Roman" w:hAnsi="Times New Roman" w:cs="Times New Roman"/>
          <w:kern w:val="0"/>
          <w:sz w:val="28"/>
          <w:szCs w:val="28"/>
          <w:lang w:val="uk-UA" w:eastAsia="uk-UA"/>
          <w14:ligatures w14:val="none"/>
        </w:rPr>
        <w:lastRenderedPageBreak/>
        <w:t xml:space="preserve">застосовуються до аналізу текстів, культурних артефактів, навчальних практик. Ці лексеми позначають нові формати корпусних, мультимодальних, мережевих досліджень, нові ролі ШІ в освіті й письмі, а також нові компетентності, пов’язані з роботою з даними й алгоритмами. Вони походять з дискурсу </w:t>
      </w:r>
      <w:proofErr w:type="spellStart"/>
      <w:r w:rsidRPr="00D92A35">
        <w:rPr>
          <w:rFonts w:ascii="Times New Roman" w:eastAsia="Times New Roman" w:hAnsi="Times New Roman" w:cs="Times New Roman"/>
          <w:kern w:val="0"/>
          <w:sz w:val="28"/>
          <w:szCs w:val="28"/>
          <w:lang w:val="uk-UA" w:eastAsia="uk-UA"/>
          <w14:ligatures w14:val="none"/>
        </w:rPr>
        <w:t>digital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humanities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educational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technology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applied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linguistics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writing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studies</w:t>
      </w:r>
      <w:proofErr w:type="spellEnd"/>
      <w:r w:rsidRPr="00D92A35">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val="uk-UA" w:eastAsia="uk-UA"/>
          <w14:ligatures w14:val="none"/>
        </w:rPr>
        <w:t xml:space="preserve"> </w:t>
      </w:r>
      <w:r w:rsidRPr="00D92A35">
        <w:rPr>
          <w:rFonts w:ascii="Times New Roman" w:eastAsia="Times New Roman" w:hAnsi="Times New Roman" w:cs="Times New Roman"/>
          <w:kern w:val="0"/>
          <w:sz w:val="28"/>
          <w:szCs w:val="28"/>
          <w:lang w:val="uk-UA" w:eastAsia="uk-UA"/>
          <w14:ligatures w14:val="none"/>
        </w:rPr>
        <w:t xml:space="preserve">Напр.: </w:t>
      </w:r>
      <w:proofErr w:type="spellStart"/>
      <w:r w:rsidRPr="00D92A35">
        <w:rPr>
          <w:rFonts w:ascii="Times New Roman" w:eastAsia="Times New Roman" w:hAnsi="Times New Roman" w:cs="Times New Roman"/>
          <w:kern w:val="0"/>
          <w:sz w:val="28"/>
          <w:szCs w:val="28"/>
          <w:lang w:val="uk-UA" w:eastAsia="uk-UA"/>
          <w14:ligatures w14:val="none"/>
        </w:rPr>
        <w:t>multimodal</w:t>
      </w:r>
      <w:proofErr w:type="spellEnd"/>
      <w:r w:rsidRPr="00D92A35">
        <w:rPr>
          <w:rFonts w:ascii="Times New Roman" w:eastAsia="Times New Roman" w:hAnsi="Times New Roman" w:cs="Times New Roman"/>
          <w:kern w:val="0"/>
          <w:sz w:val="28"/>
          <w:szCs w:val="28"/>
          <w:lang w:val="uk-UA" w:eastAsia="uk-UA"/>
          <w14:ligatures w14:val="none"/>
        </w:rPr>
        <w:t xml:space="preserve"> AI </w:t>
      </w:r>
      <w:proofErr w:type="spellStart"/>
      <w:r w:rsidRPr="00D92A35">
        <w:rPr>
          <w:rFonts w:ascii="Times New Roman" w:eastAsia="Times New Roman" w:hAnsi="Times New Roman" w:cs="Times New Roman"/>
          <w:kern w:val="0"/>
          <w:sz w:val="28"/>
          <w:szCs w:val="28"/>
          <w:lang w:val="uk-UA" w:eastAsia="uk-UA"/>
          <w14:ligatures w14:val="none"/>
        </w:rPr>
        <w:t>tool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data-driven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literacy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learning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analytics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dashboard</w:t>
      </w:r>
      <w:proofErr w:type="spellEnd"/>
      <w:r w:rsidRPr="00D92A35">
        <w:rPr>
          <w:rFonts w:ascii="Times New Roman" w:eastAsia="Times New Roman" w:hAnsi="Times New Roman" w:cs="Times New Roman"/>
          <w:kern w:val="0"/>
          <w:sz w:val="28"/>
          <w:szCs w:val="28"/>
          <w:lang w:val="uk-UA" w:eastAsia="uk-UA"/>
          <w14:ligatures w14:val="none"/>
        </w:rPr>
        <w:t>, AI-</w:t>
      </w:r>
      <w:proofErr w:type="spellStart"/>
      <w:r w:rsidRPr="00D92A35">
        <w:rPr>
          <w:rFonts w:ascii="Times New Roman" w:eastAsia="Times New Roman" w:hAnsi="Times New Roman" w:cs="Times New Roman"/>
          <w:kern w:val="0"/>
          <w:sz w:val="28"/>
          <w:szCs w:val="28"/>
          <w:lang w:val="uk-UA" w:eastAsia="uk-UA"/>
          <w14:ligatures w14:val="none"/>
        </w:rPr>
        <w:t>assisted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writing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corpus-informed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pedagogy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digital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storytelling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platform</w:t>
      </w:r>
      <w:proofErr w:type="spellEnd"/>
      <w:r w:rsidRPr="00D92A35">
        <w:rPr>
          <w:rFonts w:ascii="Times New Roman" w:eastAsia="Times New Roman" w:hAnsi="Times New Roman" w:cs="Times New Roman"/>
          <w:kern w:val="0"/>
          <w:sz w:val="28"/>
          <w:szCs w:val="28"/>
          <w:lang w:val="uk-UA" w:eastAsia="uk-UA"/>
          <w14:ligatures w14:val="none"/>
        </w:rPr>
        <w:t>.</w:t>
      </w:r>
    </w:p>
    <w:p w14:paraId="6D489C72" w14:textId="44F5D774"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b/>
          <w:bCs/>
          <w:kern w:val="0"/>
          <w:sz w:val="28"/>
          <w:szCs w:val="28"/>
          <w:lang w:val="uk-UA" w:eastAsia="uk-UA"/>
          <w14:ligatures w14:val="none"/>
        </w:rPr>
        <w:t>Інновації у сфері управління, права, етики та регулювання технологій</w:t>
      </w:r>
      <w:r w:rsidRPr="00D92A35">
        <w:rPr>
          <w:rFonts w:ascii="Times New Roman" w:eastAsia="Times New Roman" w:hAnsi="Times New Roman" w:cs="Times New Roman"/>
          <w:kern w:val="0"/>
          <w:sz w:val="28"/>
          <w:szCs w:val="28"/>
          <w:lang w:val="uk-UA" w:eastAsia="uk-UA"/>
          <w14:ligatures w14:val="none"/>
        </w:rPr>
        <w:t xml:space="preserve"> виникають у відповідь на потребу контролювати наслідки науково-технологічного розвитку. Вони позначають нові формати регуляції, принципи відповідального дизайну, моделі підзвітності, правові рамки використання даних та ШІ, інтеграцію етичних міркувань у процес розробки. Такі одиниці характерні для статей з </w:t>
      </w:r>
      <w:proofErr w:type="spellStart"/>
      <w:r w:rsidRPr="00D92A35">
        <w:rPr>
          <w:rFonts w:ascii="Times New Roman" w:eastAsia="Times New Roman" w:hAnsi="Times New Roman" w:cs="Times New Roman"/>
          <w:kern w:val="0"/>
          <w:sz w:val="28"/>
          <w:szCs w:val="28"/>
          <w:lang w:val="uk-UA" w:eastAsia="uk-UA"/>
          <w14:ligatures w14:val="none"/>
        </w:rPr>
        <w:t>law</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and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technology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governance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studies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ethics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policy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studies</w:t>
      </w:r>
      <w:proofErr w:type="spellEnd"/>
      <w:r w:rsidRPr="00D92A35">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val="uk-UA" w:eastAsia="uk-UA"/>
          <w14:ligatures w14:val="none"/>
        </w:rPr>
        <w:t xml:space="preserve"> </w:t>
      </w:r>
      <w:r w:rsidRPr="00D92A35">
        <w:rPr>
          <w:rFonts w:ascii="Times New Roman" w:eastAsia="Times New Roman" w:hAnsi="Times New Roman" w:cs="Times New Roman"/>
          <w:kern w:val="0"/>
          <w:sz w:val="28"/>
          <w:szCs w:val="28"/>
          <w:lang w:val="uk-UA" w:eastAsia="uk-UA"/>
          <w14:ligatures w14:val="none"/>
        </w:rPr>
        <w:t>Напр.: d</w:t>
      </w:r>
      <w:proofErr w:type="spellStart"/>
      <w:r w:rsidRPr="00D92A35">
        <w:rPr>
          <w:rFonts w:ascii="Times New Roman" w:eastAsia="Times New Roman" w:hAnsi="Times New Roman" w:cs="Times New Roman"/>
          <w:kern w:val="0"/>
          <w:sz w:val="28"/>
          <w:szCs w:val="28"/>
          <w:lang w:val="uk-UA" w:eastAsia="uk-UA"/>
          <w14:ligatures w14:val="none"/>
        </w:rPr>
        <w:t>ata</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governance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framework</w:t>
      </w:r>
      <w:proofErr w:type="spellEnd"/>
      <w:r w:rsidRPr="00D92A35">
        <w:rPr>
          <w:rFonts w:ascii="Times New Roman" w:eastAsia="Times New Roman" w:hAnsi="Times New Roman" w:cs="Times New Roman"/>
          <w:kern w:val="0"/>
          <w:sz w:val="28"/>
          <w:szCs w:val="28"/>
          <w:lang w:val="uk-UA" w:eastAsia="uk-UA"/>
          <w14:ligatures w14:val="none"/>
        </w:rPr>
        <w:t xml:space="preserve">, AI </w:t>
      </w:r>
      <w:proofErr w:type="spellStart"/>
      <w:r w:rsidRPr="00D92A35">
        <w:rPr>
          <w:rFonts w:ascii="Times New Roman" w:eastAsia="Times New Roman" w:hAnsi="Times New Roman" w:cs="Times New Roman"/>
          <w:kern w:val="0"/>
          <w:sz w:val="28"/>
          <w:szCs w:val="28"/>
          <w:lang w:val="uk-UA" w:eastAsia="uk-UA"/>
          <w14:ligatures w14:val="none"/>
        </w:rPr>
        <w:t>accountability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regime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ethical-by-design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standard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human-in-the-loop</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policy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algorithmic</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impact</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assessment</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privacy-enhancing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technology</w:t>
      </w:r>
      <w:proofErr w:type="spellEnd"/>
      <w:r w:rsidRPr="00D92A35">
        <w:rPr>
          <w:rFonts w:ascii="Times New Roman" w:eastAsia="Times New Roman" w:hAnsi="Times New Roman" w:cs="Times New Roman"/>
          <w:kern w:val="0"/>
          <w:sz w:val="28"/>
          <w:szCs w:val="28"/>
          <w:lang w:val="uk-UA" w:eastAsia="uk-UA"/>
          <w14:ligatures w14:val="none"/>
        </w:rPr>
        <w:t>.</w:t>
      </w:r>
    </w:p>
    <w:p w14:paraId="15A6B1BC" w14:textId="1CF7C5D1"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b/>
          <w:bCs/>
          <w:kern w:val="0"/>
          <w:sz w:val="28"/>
          <w:szCs w:val="28"/>
          <w:lang w:val="uk-UA" w:eastAsia="uk-UA"/>
          <w14:ligatures w14:val="none"/>
        </w:rPr>
        <w:t>Інновації в міждисциплінарних конвергентних галузях</w:t>
      </w:r>
      <w:r w:rsidRPr="00D92A35">
        <w:rPr>
          <w:rFonts w:ascii="Times New Roman" w:eastAsia="Times New Roman" w:hAnsi="Times New Roman" w:cs="Times New Roman"/>
          <w:kern w:val="0"/>
          <w:sz w:val="28"/>
          <w:szCs w:val="28"/>
          <w:lang w:val="uk-UA" w:eastAsia="uk-UA"/>
          <w14:ligatures w14:val="none"/>
        </w:rPr>
        <w:t xml:space="preserve"> з’являються на перетині кількох сфер, наприклад, інструменти ШІ застосовуються до медицини, екології чи соціальних досліджень. Вони позначають комплексні явища, де технологічний, біологічний, соціальний та етичний компоненти взаємодіють у єдиній концептуальній рамці. Ці одиниці часто функціонують у журналах з </w:t>
      </w:r>
      <w:proofErr w:type="spellStart"/>
      <w:r w:rsidRPr="00D92A35">
        <w:rPr>
          <w:rFonts w:ascii="Times New Roman" w:eastAsia="Times New Roman" w:hAnsi="Times New Roman" w:cs="Times New Roman"/>
          <w:kern w:val="0"/>
          <w:sz w:val="28"/>
          <w:szCs w:val="28"/>
          <w:lang w:val="uk-UA" w:eastAsia="uk-UA"/>
          <w14:ligatures w14:val="none"/>
        </w:rPr>
        <w:t>interdisciplinary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studies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complex</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systems</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sustainability</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transitions</w:t>
      </w:r>
      <w:proofErr w:type="spellEnd"/>
      <w:r w:rsidRPr="00D92A35">
        <w:rPr>
          <w:rFonts w:ascii="Times New Roman" w:eastAsia="Times New Roman" w:hAnsi="Times New Roman" w:cs="Times New Roman"/>
          <w:kern w:val="0"/>
          <w:sz w:val="28"/>
          <w:szCs w:val="28"/>
          <w:lang w:val="uk-UA" w:eastAsia="uk-UA"/>
          <w14:ligatures w14:val="none"/>
        </w:rPr>
        <w:t>.</w:t>
      </w:r>
      <w:r w:rsidRPr="00D92A35">
        <w:rPr>
          <w:rFonts w:ascii="Times New Roman" w:eastAsia="Times New Roman" w:hAnsi="Times New Roman" w:cs="Times New Roman"/>
          <w:kern w:val="0"/>
          <w:sz w:val="28"/>
          <w:szCs w:val="28"/>
          <w:lang w:val="uk-UA" w:eastAsia="uk-UA"/>
          <w14:ligatures w14:val="none"/>
        </w:rPr>
        <w:br/>
        <w:t xml:space="preserve">Напр.: </w:t>
      </w:r>
      <w:proofErr w:type="spellStart"/>
      <w:r w:rsidRPr="00D92A35">
        <w:rPr>
          <w:rFonts w:ascii="Times New Roman" w:eastAsia="Times New Roman" w:hAnsi="Times New Roman" w:cs="Times New Roman"/>
          <w:kern w:val="0"/>
          <w:sz w:val="28"/>
          <w:szCs w:val="28"/>
          <w:lang w:val="uk-UA" w:eastAsia="uk-UA"/>
          <w14:ligatures w14:val="none"/>
        </w:rPr>
        <w:t>hybrid</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intelligence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system</w:t>
      </w:r>
      <w:proofErr w:type="spellEnd"/>
      <w:r w:rsidRPr="00D92A35">
        <w:rPr>
          <w:rFonts w:ascii="Times New Roman" w:eastAsia="Times New Roman" w:hAnsi="Times New Roman" w:cs="Times New Roman"/>
          <w:kern w:val="0"/>
          <w:sz w:val="28"/>
          <w:szCs w:val="28"/>
          <w:lang w:val="uk-UA" w:eastAsia="uk-UA"/>
          <w14:ligatures w14:val="none"/>
        </w:rPr>
        <w:t>, AI-</w:t>
      </w:r>
      <w:proofErr w:type="spellStart"/>
      <w:r w:rsidRPr="00D92A35">
        <w:rPr>
          <w:rFonts w:ascii="Times New Roman" w:eastAsia="Times New Roman" w:hAnsi="Times New Roman" w:cs="Times New Roman"/>
          <w:kern w:val="0"/>
          <w:sz w:val="28"/>
          <w:szCs w:val="28"/>
          <w:lang w:val="uk-UA" w:eastAsia="uk-UA"/>
          <w14:ligatures w14:val="none"/>
        </w:rPr>
        <w:t>driven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healthcare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precision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public</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health</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socio-technical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transition</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data-intensive</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environmental</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monitoring</w:t>
      </w:r>
      <w:proofErr w:type="spellEnd"/>
      <w:r w:rsidRPr="00D92A35">
        <w:rPr>
          <w:rFonts w:ascii="Times New Roman" w:eastAsia="Times New Roman" w:hAnsi="Times New Roman" w:cs="Times New Roman"/>
          <w:kern w:val="0"/>
          <w:sz w:val="28"/>
          <w:szCs w:val="28"/>
          <w:lang w:val="uk-UA" w:eastAsia="uk-UA"/>
          <w14:ligatures w14:val="none"/>
        </w:rPr>
        <w:t xml:space="preserve">, </w:t>
      </w:r>
      <w:proofErr w:type="spellStart"/>
      <w:r w:rsidRPr="00D92A35">
        <w:rPr>
          <w:rFonts w:ascii="Times New Roman" w:eastAsia="Times New Roman" w:hAnsi="Times New Roman" w:cs="Times New Roman"/>
          <w:kern w:val="0"/>
          <w:sz w:val="28"/>
          <w:szCs w:val="28"/>
          <w:lang w:val="uk-UA" w:eastAsia="uk-UA"/>
          <w14:ligatures w14:val="none"/>
        </w:rPr>
        <w:t>human</w:t>
      </w:r>
      <w:proofErr w:type="spellEnd"/>
      <w:r w:rsidRPr="00D92A35">
        <w:rPr>
          <w:rFonts w:ascii="Times New Roman" w:eastAsia="Times New Roman" w:hAnsi="Times New Roman" w:cs="Times New Roman"/>
          <w:kern w:val="0"/>
          <w:sz w:val="28"/>
          <w:szCs w:val="28"/>
          <w:lang w:val="uk-UA" w:eastAsia="uk-UA"/>
          <w14:ligatures w14:val="none"/>
        </w:rPr>
        <w:t xml:space="preserve">–AI </w:t>
      </w:r>
      <w:proofErr w:type="spellStart"/>
      <w:r w:rsidRPr="00D92A35">
        <w:rPr>
          <w:rFonts w:ascii="Times New Roman" w:eastAsia="Times New Roman" w:hAnsi="Times New Roman" w:cs="Times New Roman"/>
          <w:kern w:val="0"/>
          <w:sz w:val="28"/>
          <w:szCs w:val="28"/>
          <w:lang w:val="uk-UA" w:eastAsia="uk-UA"/>
          <w14:ligatures w14:val="none"/>
        </w:rPr>
        <w:t>collaboration</w:t>
      </w:r>
      <w:proofErr w:type="spellEnd"/>
      <w:r w:rsidRPr="00D92A35">
        <w:rPr>
          <w:rFonts w:ascii="Times New Roman" w:eastAsia="Times New Roman" w:hAnsi="Times New Roman" w:cs="Times New Roman"/>
          <w:kern w:val="0"/>
          <w:sz w:val="28"/>
          <w:szCs w:val="28"/>
          <w:lang w:val="uk-UA" w:eastAsia="uk-UA"/>
          <w14:ligatures w14:val="none"/>
        </w:rPr>
        <w:t>.</w:t>
      </w:r>
    </w:p>
    <w:p w14:paraId="36FD3790" w14:textId="2BE65BA8" w:rsidR="00D92A35" w:rsidRPr="00D92A35" w:rsidRDefault="00D92A35" w:rsidP="00D92A35">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92A35">
        <w:rPr>
          <w:rFonts w:ascii="Times New Roman" w:eastAsia="Times New Roman" w:hAnsi="Times New Roman" w:cs="Times New Roman"/>
          <w:kern w:val="0"/>
          <w:sz w:val="28"/>
          <w:szCs w:val="28"/>
          <w:lang w:val="uk-UA" w:eastAsia="uk-UA"/>
          <w14:ligatures w14:val="none"/>
        </w:rPr>
        <w:t xml:space="preserve">У такому розумінні семантична класифікація показує, що лексичні інновації не розподіляються хаотично, а концентруються в тих доменах, де науковий розвиток є </w:t>
      </w:r>
      <w:proofErr w:type="spellStart"/>
      <w:r w:rsidRPr="00D92A35">
        <w:rPr>
          <w:rFonts w:ascii="Times New Roman" w:eastAsia="Times New Roman" w:hAnsi="Times New Roman" w:cs="Times New Roman"/>
          <w:kern w:val="0"/>
          <w:sz w:val="28"/>
          <w:szCs w:val="28"/>
          <w:lang w:val="uk-UA" w:eastAsia="uk-UA"/>
          <w14:ligatures w14:val="none"/>
        </w:rPr>
        <w:t>найдинамічнішим</w:t>
      </w:r>
      <w:proofErr w:type="spellEnd"/>
      <w:r w:rsidRPr="00D92A35">
        <w:rPr>
          <w:rFonts w:ascii="Times New Roman" w:eastAsia="Times New Roman" w:hAnsi="Times New Roman" w:cs="Times New Roman"/>
          <w:kern w:val="0"/>
          <w:sz w:val="28"/>
          <w:szCs w:val="28"/>
          <w:lang w:val="uk-UA" w:eastAsia="uk-UA"/>
          <w14:ligatures w14:val="none"/>
        </w:rPr>
        <w:t xml:space="preserve">, де змінюються дослідницькі методи, </w:t>
      </w:r>
      <w:r w:rsidRPr="00D92A35">
        <w:rPr>
          <w:rFonts w:ascii="Times New Roman" w:eastAsia="Times New Roman" w:hAnsi="Times New Roman" w:cs="Times New Roman"/>
          <w:kern w:val="0"/>
          <w:sz w:val="28"/>
          <w:szCs w:val="28"/>
          <w:lang w:val="uk-UA" w:eastAsia="uk-UA"/>
          <w14:ligatures w14:val="none"/>
        </w:rPr>
        <w:lastRenderedPageBreak/>
        <w:t>об’єкти спостереження, структури управління й соціальні практики, зумовлені наукою й технологією.</w:t>
      </w:r>
    </w:p>
    <w:p w14:paraId="13CEDCB8" w14:textId="01F64C8C" w:rsidR="00D92A35" w:rsidRDefault="00D92A35" w:rsidP="00BB2A00">
      <w:pPr>
        <w:pStyle w:val="a3"/>
        <w:spacing w:before="0" w:beforeAutospacing="0" w:after="0" w:afterAutospacing="0" w:line="360" w:lineRule="auto"/>
        <w:ind w:firstLine="709"/>
        <w:jc w:val="both"/>
        <w:rPr>
          <w:sz w:val="28"/>
          <w:szCs w:val="28"/>
        </w:rPr>
      </w:pPr>
    </w:p>
    <w:p w14:paraId="6A959A26" w14:textId="77777777" w:rsidR="00E20FEF" w:rsidRPr="00BB2A00" w:rsidRDefault="00E20FEF" w:rsidP="00BB2A00">
      <w:pPr>
        <w:pStyle w:val="2"/>
        <w:spacing w:before="0" w:line="360" w:lineRule="auto"/>
        <w:ind w:firstLine="709"/>
        <w:jc w:val="both"/>
        <w:rPr>
          <w:rFonts w:ascii="Times New Roman" w:hAnsi="Times New Roman" w:cs="Times New Roman"/>
          <w:kern w:val="0"/>
          <w:sz w:val="28"/>
          <w:szCs w:val="28"/>
          <w:lang w:val="uk-UA"/>
          <w14:ligatures w14:val="none"/>
        </w:rPr>
      </w:pPr>
      <w:r w:rsidRPr="00BB2A00">
        <w:rPr>
          <w:rStyle w:val="a5"/>
          <w:rFonts w:ascii="Times New Roman" w:hAnsi="Times New Roman" w:cs="Times New Roman"/>
          <w:color w:val="auto"/>
          <w:sz w:val="28"/>
          <w:szCs w:val="28"/>
        </w:rPr>
        <w:t>2.3. Словотвірні моделі інновацій</w:t>
      </w:r>
    </w:p>
    <w:p w14:paraId="08479074" w14:textId="77777777" w:rsidR="00E20FEF" w:rsidRP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Словотвірні моделі, зафіксовані у вибірці англомовних наукових інновацій, демонструють системну спрямованість сучасної англійської мови на створення компактних, точних та семантично щільних номінацій. У науковому дискурсі словотворчі процеси відіграють важливу роль, оскільки дозволяють </w:t>
      </w:r>
      <w:proofErr w:type="spellStart"/>
      <w:r w:rsidRPr="00BB2A00">
        <w:rPr>
          <w:sz w:val="28"/>
          <w:szCs w:val="28"/>
        </w:rPr>
        <w:t>оперативно</w:t>
      </w:r>
      <w:proofErr w:type="spellEnd"/>
      <w:r w:rsidRPr="00BB2A00">
        <w:rPr>
          <w:sz w:val="28"/>
          <w:szCs w:val="28"/>
        </w:rPr>
        <w:t xml:space="preserve"> формувати нову термінологію, позначати складні теоретичні концепти, описувати технологічні процеси та </w:t>
      </w:r>
      <w:proofErr w:type="spellStart"/>
      <w:r w:rsidRPr="00BB2A00">
        <w:rPr>
          <w:sz w:val="28"/>
          <w:szCs w:val="28"/>
        </w:rPr>
        <w:t>інтердисциплінарні</w:t>
      </w:r>
      <w:proofErr w:type="spellEnd"/>
      <w:r w:rsidRPr="00BB2A00">
        <w:rPr>
          <w:sz w:val="28"/>
          <w:szCs w:val="28"/>
        </w:rPr>
        <w:t xml:space="preserve"> явища. Моделі </w:t>
      </w:r>
      <w:proofErr w:type="spellStart"/>
      <w:r w:rsidRPr="00BB2A00">
        <w:rPr>
          <w:sz w:val="28"/>
          <w:szCs w:val="28"/>
        </w:rPr>
        <w:t>новотворення</w:t>
      </w:r>
      <w:proofErr w:type="spellEnd"/>
      <w:r w:rsidRPr="00BB2A00">
        <w:rPr>
          <w:sz w:val="28"/>
          <w:szCs w:val="28"/>
        </w:rPr>
        <w:t>, що функціонують у сучасній англійській мові, не є випадковими: вони репрезентують певні закономірності побудови наукових термінів, відображають логіку організації знання та забезпечують стандартизацію наукової комунікації.</w:t>
      </w:r>
    </w:p>
    <w:p w14:paraId="28051C4E" w14:textId="77777777" w:rsid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Найпродуктивнішими виявляються </w:t>
      </w:r>
      <w:r w:rsidRPr="00BB2A00">
        <w:rPr>
          <w:rStyle w:val="a5"/>
          <w:sz w:val="28"/>
          <w:szCs w:val="28"/>
        </w:rPr>
        <w:t>композитні моделі</w:t>
      </w:r>
      <w:r w:rsidRPr="00BB2A00">
        <w:rPr>
          <w:sz w:val="28"/>
          <w:szCs w:val="28"/>
        </w:rPr>
        <w:t xml:space="preserve">, які ґрунтуються на поєднанні двох або більше компонентів у межах однієї лексеми. У науковому дискурсі вони є ключовим механізмом номінації через здатність структурувати інформацію у стислому, але максимально інформативному форматі. Перевага композитів полягає у тому, що кожен компонент виконує семантичну роль, уточнюючи значення основного концепту. У вибірці домінують як двокомпонентні, так і тричленні та </w:t>
      </w:r>
      <w:proofErr w:type="spellStart"/>
      <w:r w:rsidRPr="00BB2A00">
        <w:rPr>
          <w:sz w:val="28"/>
          <w:szCs w:val="28"/>
        </w:rPr>
        <w:t>полікомпонентні</w:t>
      </w:r>
      <w:proofErr w:type="spellEnd"/>
      <w:r w:rsidRPr="00BB2A00">
        <w:rPr>
          <w:sz w:val="28"/>
          <w:szCs w:val="28"/>
        </w:rPr>
        <w:t xml:space="preserve"> композити, що є характерною рисою академічної англійської.</w:t>
      </w:r>
    </w:p>
    <w:p w14:paraId="59897573"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cloud-native</w:t>
      </w:r>
      <w:proofErr w:type="spellEnd"/>
      <w:r w:rsidRPr="00BB2A00">
        <w:rPr>
          <w:sz w:val="28"/>
          <w:szCs w:val="28"/>
        </w:rPr>
        <w:t xml:space="preserve"> </w:t>
      </w:r>
      <w:proofErr w:type="spellStart"/>
      <w:r w:rsidRPr="00BB2A00">
        <w:rPr>
          <w:sz w:val="28"/>
          <w:szCs w:val="28"/>
        </w:rPr>
        <w:t>architecture</w:t>
      </w:r>
      <w:proofErr w:type="spellEnd"/>
    </w:p>
    <w:p w14:paraId="757FEDE0"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high-throughput</w:t>
      </w:r>
      <w:proofErr w:type="spellEnd"/>
      <w:r w:rsidRPr="00BB2A00">
        <w:rPr>
          <w:sz w:val="28"/>
          <w:szCs w:val="28"/>
        </w:rPr>
        <w:t xml:space="preserve"> </w:t>
      </w:r>
      <w:proofErr w:type="spellStart"/>
      <w:r w:rsidRPr="00BB2A00">
        <w:rPr>
          <w:sz w:val="28"/>
          <w:szCs w:val="28"/>
        </w:rPr>
        <w:t>sequencing</w:t>
      </w:r>
      <w:proofErr w:type="spellEnd"/>
    </w:p>
    <w:p w14:paraId="6ADDFEDF"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data-driven</w:t>
      </w:r>
      <w:proofErr w:type="spellEnd"/>
      <w:r w:rsidRPr="00BB2A00">
        <w:rPr>
          <w:sz w:val="28"/>
          <w:szCs w:val="28"/>
        </w:rPr>
        <w:t xml:space="preserve"> </w:t>
      </w:r>
      <w:proofErr w:type="spellStart"/>
      <w:r w:rsidRPr="00BB2A00">
        <w:rPr>
          <w:sz w:val="28"/>
          <w:szCs w:val="28"/>
        </w:rPr>
        <w:t>modelling</w:t>
      </w:r>
      <w:proofErr w:type="spellEnd"/>
      <w:r w:rsidRPr="00BB2A00">
        <w:rPr>
          <w:sz w:val="28"/>
          <w:szCs w:val="28"/>
        </w:rPr>
        <w:t xml:space="preserve"> </w:t>
      </w:r>
      <w:proofErr w:type="spellStart"/>
      <w:r w:rsidRPr="00BB2A00">
        <w:rPr>
          <w:sz w:val="28"/>
          <w:szCs w:val="28"/>
        </w:rPr>
        <w:t>approach</w:t>
      </w:r>
      <w:proofErr w:type="spellEnd"/>
    </w:p>
    <w:p w14:paraId="214CB9E6"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gene-editing</w:t>
      </w:r>
      <w:proofErr w:type="spellEnd"/>
      <w:r w:rsidRPr="00BB2A00">
        <w:rPr>
          <w:sz w:val="28"/>
          <w:szCs w:val="28"/>
        </w:rPr>
        <w:t xml:space="preserve"> </w:t>
      </w:r>
      <w:proofErr w:type="spellStart"/>
      <w:r w:rsidRPr="00BB2A00">
        <w:rPr>
          <w:sz w:val="28"/>
          <w:szCs w:val="28"/>
        </w:rPr>
        <w:t>technology</w:t>
      </w:r>
      <w:proofErr w:type="spellEnd"/>
    </w:p>
    <w:p w14:paraId="3C7D7427" w14:textId="17846FEB" w:rsidR="00E20FEF" w:rsidRP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large-scale</w:t>
      </w:r>
      <w:proofErr w:type="spellEnd"/>
      <w:r w:rsidRPr="00BB2A00">
        <w:rPr>
          <w:sz w:val="28"/>
          <w:szCs w:val="28"/>
        </w:rPr>
        <w:t xml:space="preserve"> </w:t>
      </w:r>
      <w:proofErr w:type="spellStart"/>
      <w:r w:rsidRPr="00BB2A00">
        <w:rPr>
          <w:sz w:val="28"/>
          <w:szCs w:val="28"/>
        </w:rPr>
        <w:t>multimodal</w:t>
      </w:r>
      <w:proofErr w:type="spellEnd"/>
      <w:r w:rsidRPr="00BB2A00">
        <w:rPr>
          <w:sz w:val="28"/>
          <w:szCs w:val="28"/>
        </w:rPr>
        <w:t xml:space="preserve"> </w:t>
      </w:r>
      <w:proofErr w:type="spellStart"/>
      <w:r w:rsidRPr="00BB2A00">
        <w:rPr>
          <w:sz w:val="28"/>
          <w:szCs w:val="28"/>
        </w:rPr>
        <w:t>dataset</w:t>
      </w:r>
      <w:proofErr w:type="spellEnd"/>
    </w:p>
    <w:p w14:paraId="33DDD6FB" w14:textId="77777777" w:rsidR="00E20FEF" w:rsidRP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Композитні моделі відображають високий рівень впорядкованості терміносистеми, оскільки дозволяють поєднувати технічні, методологічні, </w:t>
      </w:r>
      <w:r w:rsidRPr="00BB2A00">
        <w:rPr>
          <w:sz w:val="28"/>
          <w:szCs w:val="28"/>
        </w:rPr>
        <w:lastRenderedPageBreak/>
        <w:t>галузеві та функціональні параметри в межах одного слова або словосполучення.</w:t>
      </w:r>
    </w:p>
    <w:p w14:paraId="27F18BFA" w14:textId="77777777" w:rsid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Значну частину інновацій становлять </w:t>
      </w:r>
      <w:r w:rsidRPr="00BB2A00">
        <w:rPr>
          <w:rStyle w:val="a5"/>
          <w:sz w:val="28"/>
          <w:szCs w:val="28"/>
        </w:rPr>
        <w:t>афіксальні моделі</w:t>
      </w:r>
      <w:r w:rsidRPr="00BB2A00">
        <w:rPr>
          <w:sz w:val="28"/>
          <w:szCs w:val="28"/>
        </w:rPr>
        <w:t>, які демонструють стабільну продуктивність у науковій англійській. Особливо активно функціонують моделі з суфіксами –</w:t>
      </w:r>
      <w:proofErr w:type="spellStart"/>
      <w:r w:rsidRPr="00BB2A00">
        <w:rPr>
          <w:sz w:val="28"/>
          <w:szCs w:val="28"/>
        </w:rPr>
        <w:t>driven</w:t>
      </w:r>
      <w:proofErr w:type="spellEnd"/>
      <w:r w:rsidRPr="00BB2A00">
        <w:rPr>
          <w:sz w:val="28"/>
          <w:szCs w:val="28"/>
        </w:rPr>
        <w:t>, –</w:t>
      </w:r>
      <w:proofErr w:type="spellStart"/>
      <w:r w:rsidRPr="00BB2A00">
        <w:rPr>
          <w:sz w:val="28"/>
          <w:szCs w:val="28"/>
        </w:rPr>
        <w:t>based</w:t>
      </w:r>
      <w:proofErr w:type="spellEnd"/>
      <w:r w:rsidRPr="00BB2A00">
        <w:rPr>
          <w:sz w:val="28"/>
          <w:szCs w:val="28"/>
        </w:rPr>
        <w:t>, –</w:t>
      </w:r>
      <w:proofErr w:type="spellStart"/>
      <w:r w:rsidRPr="00BB2A00">
        <w:rPr>
          <w:sz w:val="28"/>
          <w:szCs w:val="28"/>
        </w:rPr>
        <w:t>enabled</w:t>
      </w:r>
      <w:proofErr w:type="spellEnd"/>
      <w:r w:rsidRPr="00BB2A00">
        <w:rPr>
          <w:sz w:val="28"/>
          <w:szCs w:val="28"/>
        </w:rPr>
        <w:t>, –</w:t>
      </w:r>
      <w:proofErr w:type="spellStart"/>
      <w:r w:rsidRPr="00BB2A00">
        <w:rPr>
          <w:sz w:val="28"/>
          <w:szCs w:val="28"/>
        </w:rPr>
        <w:t>informed</w:t>
      </w:r>
      <w:proofErr w:type="spellEnd"/>
      <w:r w:rsidRPr="00BB2A00">
        <w:rPr>
          <w:sz w:val="28"/>
          <w:szCs w:val="28"/>
        </w:rPr>
        <w:t>, –</w:t>
      </w:r>
      <w:proofErr w:type="spellStart"/>
      <w:r w:rsidRPr="00BB2A00">
        <w:rPr>
          <w:sz w:val="28"/>
          <w:szCs w:val="28"/>
        </w:rPr>
        <w:t>responsive</w:t>
      </w:r>
      <w:proofErr w:type="spellEnd"/>
      <w:r w:rsidRPr="00BB2A00">
        <w:rPr>
          <w:sz w:val="28"/>
          <w:szCs w:val="28"/>
        </w:rPr>
        <w:t xml:space="preserve">. Ці суфікси утворюють прикметники, які передають відношення між явищами, описують спосіб реалізації процесів, принцип побудови моделей або джерело інформації для наукового висновку. Така словотвірна стратегія є характерною для наукової мови, що тяжіє до точності, системності та причинно-наслідкових </w:t>
      </w:r>
      <w:proofErr w:type="spellStart"/>
      <w:r w:rsidRPr="00BB2A00">
        <w:rPr>
          <w:sz w:val="28"/>
          <w:szCs w:val="28"/>
        </w:rPr>
        <w:t>зв’язків</w:t>
      </w:r>
      <w:proofErr w:type="spellEnd"/>
      <w:r w:rsidRPr="00BB2A00">
        <w:rPr>
          <w:sz w:val="28"/>
          <w:szCs w:val="28"/>
        </w:rPr>
        <w:t>.</w:t>
      </w:r>
    </w:p>
    <w:p w14:paraId="1B8E24A7" w14:textId="77777777" w:rsidR="00BB2A00" w:rsidRDefault="00E20FEF" w:rsidP="00BB2A00">
      <w:pPr>
        <w:pStyle w:val="a3"/>
        <w:spacing w:before="0" w:beforeAutospacing="0" w:after="0" w:afterAutospacing="0" w:line="360" w:lineRule="auto"/>
        <w:jc w:val="both"/>
        <w:rPr>
          <w:sz w:val="28"/>
          <w:szCs w:val="28"/>
        </w:rPr>
      </w:pPr>
      <w:r w:rsidRPr="00BB2A00">
        <w:rPr>
          <w:sz w:val="28"/>
          <w:szCs w:val="28"/>
        </w:rPr>
        <w:t>AI-</w:t>
      </w:r>
      <w:proofErr w:type="spellStart"/>
      <w:r w:rsidRPr="00BB2A00">
        <w:rPr>
          <w:sz w:val="28"/>
          <w:szCs w:val="28"/>
        </w:rPr>
        <w:t>driven</w:t>
      </w:r>
      <w:proofErr w:type="spellEnd"/>
      <w:r w:rsidRPr="00BB2A00">
        <w:rPr>
          <w:sz w:val="28"/>
          <w:szCs w:val="28"/>
        </w:rPr>
        <w:t xml:space="preserve"> </w:t>
      </w:r>
      <w:proofErr w:type="spellStart"/>
      <w:r w:rsidRPr="00BB2A00">
        <w:rPr>
          <w:sz w:val="28"/>
          <w:szCs w:val="28"/>
        </w:rPr>
        <w:t>diagnostics</w:t>
      </w:r>
      <w:proofErr w:type="spellEnd"/>
    </w:p>
    <w:p w14:paraId="745486CC"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research-based</w:t>
      </w:r>
      <w:proofErr w:type="spellEnd"/>
      <w:r w:rsidRPr="00BB2A00">
        <w:rPr>
          <w:sz w:val="28"/>
          <w:szCs w:val="28"/>
        </w:rPr>
        <w:t xml:space="preserve"> </w:t>
      </w:r>
      <w:proofErr w:type="spellStart"/>
      <w:r w:rsidRPr="00BB2A00">
        <w:rPr>
          <w:sz w:val="28"/>
          <w:szCs w:val="28"/>
        </w:rPr>
        <w:t>recommendations</w:t>
      </w:r>
      <w:proofErr w:type="spellEnd"/>
    </w:p>
    <w:p w14:paraId="4AE0C3CB"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algorithmically-enabled</w:t>
      </w:r>
      <w:proofErr w:type="spellEnd"/>
      <w:r w:rsidRPr="00BB2A00">
        <w:rPr>
          <w:sz w:val="28"/>
          <w:szCs w:val="28"/>
        </w:rPr>
        <w:t xml:space="preserve"> </w:t>
      </w:r>
      <w:proofErr w:type="spellStart"/>
      <w:r w:rsidRPr="00BB2A00">
        <w:rPr>
          <w:sz w:val="28"/>
          <w:szCs w:val="28"/>
        </w:rPr>
        <w:t>solution</w:t>
      </w:r>
      <w:proofErr w:type="spellEnd"/>
    </w:p>
    <w:p w14:paraId="6146E8DD"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climate-responsive</w:t>
      </w:r>
      <w:proofErr w:type="spellEnd"/>
      <w:r w:rsidRPr="00BB2A00">
        <w:rPr>
          <w:sz w:val="28"/>
          <w:szCs w:val="28"/>
        </w:rPr>
        <w:t xml:space="preserve"> </w:t>
      </w:r>
      <w:proofErr w:type="spellStart"/>
      <w:r w:rsidRPr="00BB2A00">
        <w:rPr>
          <w:sz w:val="28"/>
          <w:szCs w:val="28"/>
        </w:rPr>
        <w:t>architecture</w:t>
      </w:r>
      <w:proofErr w:type="spellEnd"/>
    </w:p>
    <w:p w14:paraId="608D3AB7" w14:textId="78605A1F" w:rsidR="00E20FEF" w:rsidRP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evidence-informed</w:t>
      </w:r>
      <w:proofErr w:type="spellEnd"/>
      <w:r w:rsidRPr="00BB2A00">
        <w:rPr>
          <w:sz w:val="28"/>
          <w:szCs w:val="28"/>
        </w:rPr>
        <w:t xml:space="preserve"> </w:t>
      </w:r>
      <w:proofErr w:type="spellStart"/>
      <w:r w:rsidRPr="00BB2A00">
        <w:rPr>
          <w:sz w:val="28"/>
          <w:szCs w:val="28"/>
        </w:rPr>
        <w:t>framework</w:t>
      </w:r>
      <w:proofErr w:type="spellEnd"/>
    </w:p>
    <w:p w14:paraId="25126F06" w14:textId="77777777" w:rsidR="00E20FEF" w:rsidRP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Афіксальні моделі дозволяють створювати нові терміни без зміни основного кореня, тому вони забезпечують високу адаптивність наукового словника.</w:t>
      </w:r>
    </w:p>
    <w:p w14:paraId="5A100E22" w14:textId="77777777" w:rsid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Помітну роль відіграють </w:t>
      </w:r>
      <w:r w:rsidRPr="00BB2A00">
        <w:rPr>
          <w:rStyle w:val="a5"/>
          <w:sz w:val="28"/>
          <w:szCs w:val="28"/>
        </w:rPr>
        <w:t xml:space="preserve">моделі телескопії, або </w:t>
      </w:r>
      <w:proofErr w:type="spellStart"/>
      <w:r w:rsidRPr="00BB2A00">
        <w:rPr>
          <w:rStyle w:val="a5"/>
          <w:sz w:val="28"/>
          <w:szCs w:val="28"/>
        </w:rPr>
        <w:t>блендинг</w:t>
      </w:r>
      <w:proofErr w:type="spellEnd"/>
      <w:r w:rsidRPr="00BB2A00">
        <w:rPr>
          <w:sz w:val="28"/>
          <w:szCs w:val="28"/>
        </w:rPr>
        <w:t>, що передбачають поєднання частин двох або більше слів у нову структуру зі збереженням семантичних ознак вихідних компонентів. Бленди відображають міждисциплінарний характер сучасної науки, оскільки часто інтегрують терміни з різних галузей, створюючи нові концептуальні поля.</w:t>
      </w:r>
      <w:r w:rsidRPr="00BB2A00">
        <w:rPr>
          <w:sz w:val="28"/>
          <w:szCs w:val="28"/>
        </w:rPr>
        <w:br/>
      </w:r>
      <w:proofErr w:type="spellStart"/>
      <w:r w:rsidRPr="00BB2A00">
        <w:rPr>
          <w:sz w:val="28"/>
          <w:szCs w:val="28"/>
        </w:rPr>
        <w:t>bioprinting</w:t>
      </w:r>
      <w:proofErr w:type="spellEnd"/>
      <w:r w:rsidRPr="00BB2A00">
        <w:rPr>
          <w:sz w:val="28"/>
          <w:szCs w:val="28"/>
        </w:rPr>
        <w:t xml:space="preserve"> (</w:t>
      </w:r>
      <w:proofErr w:type="spellStart"/>
      <w:r w:rsidRPr="00BB2A00">
        <w:rPr>
          <w:sz w:val="28"/>
          <w:szCs w:val="28"/>
        </w:rPr>
        <w:t>bio</w:t>
      </w:r>
      <w:proofErr w:type="spellEnd"/>
      <w:r w:rsidRPr="00BB2A00">
        <w:rPr>
          <w:sz w:val="28"/>
          <w:szCs w:val="28"/>
        </w:rPr>
        <w:t xml:space="preserve"> + </w:t>
      </w:r>
      <w:proofErr w:type="spellStart"/>
      <w:r w:rsidRPr="00BB2A00">
        <w:rPr>
          <w:sz w:val="28"/>
          <w:szCs w:val="28"/>
        </w:rPr>
        <w:t>printing</w:t>
      </w:r>
      <w:proofErr w:type="spellEnd"/>
      <w:r w:rsidRPr="00BB2A00">
        <w:rPr>
          <w:sz w:val="28"/>
          <w:szCs w:val="28"/>
        </w:rPr>
        <w:t>)</w:t>
      </w:r>
    </w:p>
    <w:p w14:paraId="5937D35E"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infodemic</w:t>
      </w:r>
      <w:proofErr w:type="spellEnd"/>
      <w:r w:rsidRPr="00BB2A00">
        <w:rPr>
          <w:sz w:val="28"/>
          <w:szCs w:val="28"/>
        </w:rPr>
        <w:t xml:space="preserve"> (</w:t>
      </w:r>
      <w:proofErr w:type="spellStart"/>
      <w:r w:rsidRPr="00BB2A00">
        <w:rPr>
          <w:sz w:val="28"/>
          <w:szCs w:val="28"/>
        </w:rPr>
        <w:t>information</w:t>
      </w:r>
      <w:proofErr w:type="spellEnd"/>
      <w:r w:rsidRPr="00BB2A00">
        <w:rPr>
          <w:sz w:val="28"/>
          <w:szCs w:val="28"/>
        </w:rPr>
        <w:t xml:space="preserve"> + </w:t>
      </w:r>
      <w:proofErr w:type="spellStart"/>
      <w:r w:rsidRPr="00BB2A00">
        <w:rPr>
          <w:sz w:val="28"/>
          <w:szCs w:val="28"/>
        </w:rPr>
        <w:t>epidemic</w:t>
      </w:r>
      <w:proofErr w:type="spellEnd"/>
      <w:r w:rsidRPr="00BB2A00">
        <w:rPr>
          <w:sz w:val="28"/>
          <w:szCs w:val="28"/>
        </w:rPr>
        <w:t>)</w:t>
      </w:r>
    </w:p>
    <w:p w14:paraId="04CE548E"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chemoinformatics</w:t>
      </w:r>
      <w:proofErr w:type="spellEnd"/>
      <w:r w:rsidRPr="00BB2A00">
        <w:rPr>
          <w:sz w:val="28"/>
          <w:szCs w:val="28"/>
        </w:rPr>
        <w:t xml:space="preserve"> (</w:t>
      </w:r>
      <w:proofErr w:type="spellStart"/>
      <w:r w:rsidRPr="00BB2A00">
        <w:rPr>
          <w:sz w:val="28"/>
          <w:szCs w:val="28"/>
        </w:rPr>
        <w:t>chemistry</w:t>
      </w:r>
      <w:proofErr w:type="spellEnd"/>
      <w:r w:rsidRPr="00BB2A00">
        <w:rPr>
          <w:sz w:val="28"/>
          <w:szCs w:val="28"/>
        </w:rPr>
        <w:t xml:space="preserve"> + </w:t>
      </w:r>
      <w:proofErr w:type="spellStart"/>
      <w:r w:rsidRPr="00BB2A00">
        <w:rPr>
          <w:sz w:val="28"/>
          <w:szCs w:val="28"/>
        </w:rPr>
        <w:t>informatics</w:t>
      </w:r>
      <w:proofErr w:type="spellEnd"/>
      <w:r w:rsidRPr="00BB2A00">
        <w:rPr>
          <w:sz w:val="28"/>
          <w:szCs w:val="28"/>
        </w:rPr>
        <w:t>)</w:t>
      </w:r>
    </w:p>
    <w:p w14:paraId="60943D9E"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fintech</w:t>
      </w:r>
      <w:proofErr w:type="spellEnd"/>
      <w:r w:rsidRPr="00BB2A00">
        <w:rPr>
          <w:sz w:val="28"/>
          <w:szCs w:val="28"/>
        </w:rPr>
        <w:t xml:space="preserve"> (</w:t>
      </w:r>
      <w:proofErr w:type="spellStart"/>
      <w:r w:rsidRPr="00BB2A00">
        <w:rPr>
          <w:sz w:val="28"/>
          <w:szCs w:val="28"/>
        </w:rPr>
        <w:t>finance</w:t>
      </w:r>
      <w:proofErr w:type="spellEnd"/>
      <w:r w:rsidRPr="00BB2A00">
        <w:rPr>
          <w:sz w:val="28"/>
          <w:szCs w:val="28"/>
        </w:rPr>
        <w:t xml:space="preserve"> + </w:t>
      </w:r>
      <w:proofErr w:type="spellStart"/>
      <w:r w:rsidRPr="00BB2A00">
        <w:rPr>
          <w:sz w:val="28"/>
          <w:szCs w:val="28"/>
        </w:rPr>
        <w:t>technology</w:t>
      </w:r>
      <w:proofErr w:type="spellEnd"/>
      <w:r w:rsidRPr="00BB2A00">
        <w:rPr>
          <w:sz w:val="28"/>
          <w:szCs w:val="28"/>
        </w:rPr>
        <w:t>)</w:t>
      </w:r>
    </w:p>
    <w:p w14:paraId="4F3A0C46" w14:textId="320CB99B" w:rsidR="00E20FEF" w:rsidRP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regtech</w:t>
      </w:r>
      <w:proofErr w:type="spellEnd"/>
      <w:r w:rsidRPr="00BB2A00">
        <w:rPr>
          <w:sz w:val="28"/>
          <w:szCs w:val="28"/>
        </w:rPr>
        <w:t xml:space="preserve"> (</w:t>
      </w:r>
      <w:proofErr w:type="spellStart"/>
      <w:r w:rsidRPr="00BB2A00">
        <w:rPr>
          <w:sz w:val="28"/>
          <w:szCs w:val="28"/>
        </w:rPr>
        <w:t>regulation</w:t>
      </w:r>
      <w:proofErr w:type="spellEnd"/>
      <w:r w:rsidRPr="00BB2A00">
        <w:rPr>
          <w:sz w:val="28"/>
          <w:szCs w:val="28"/>
        </w:rPr>
        <w:t xml:space="preserve"> + </w:t>
      </w:r>
      <w:proofErr w:type="spellStart"/>
      <w:r w:rsidRPr="00BB2A00">
        <w:rPr>
          <w:sz w:val="28"/>
          <w:szCs w:val="28"/>
        </w:rPr>
        <w:t>technology</w:t>
      </w:r>
      <w:proofErr w:type="spellEnd"/>
      <w:r w:rsidRPr="00BB2A00">
        <w:rPr>
          <w:sz w:val="28"/>
          <w:szCs w:val="28"/>
        </w:rPr>
        <w:t>)</w:t>
      </w:r>
    </w:p>
    <w:p w14:paraId="00F5C422" w14:textId="77777777" w:rsidR="00E20FEF" w:rsidRP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Бленди часто закріплюються у дискурсі швидше, ніж композити, завдяки своїй стислості, фонетичній зручності та високій </w:t>
      </w:r>
      <w:proofErr w:type="spellStart"/>
      <w:r w:rsidRPr="00BB2A00">
        <w:rPr>
          <w:sz w:val="28"/>
          <w:szCs w:val="28"/>
        </w:rPr>
        <w:t>терміноємності</w:t>
      </w:r>
      <w:proofErr w:type="spellEnd"/>
      <w:r w:rsidRPr="00BB2A00">
        <w:rPr>
          <w:sz w:val="28"/>
          <w:szCs w:val="28"/>
        </w:rPr>
        <w:t>.</w:t>
      </w:r>
    </w:p>
    <w:p w14:paraId="06CCAA1B" w14:textId="77777777" w:rsid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lastRenderedPageBreak/>
        <w:t xml:space="preserve">До ефективних моделей належать також </w:t>
      </w:r>
      <w:r w:rsidRPr="00BB2A00">
        <w:rPr>
          <w:rStyle w:val="a5"/>
          <w:sz w:val="28"/>
          <w:szCs w:val="28"/>
        </w:rPr>
        <w:t>конверсійні процеси</w:t>
      </w:r>
      <w:r w:rsidRPr="00BB2A00">
        <w:rPr>
          <w:sz w:val="28"/>
          <w:szCs w:val="28"/>
        </w:rPr>
        <w:t>, які реалізуються через перехід слова з однієї частини мови в іншу без формальних змін. Конверсія характерна для англійської мови загалом, однак у межах наукового дискурсу вона має специфічні функції. Вона дозволяє утворювати терміни, що позначають процеси, дії, інтерпретації та методи на основі вже наявних іменників чи прикметників.</w:t>
      </w:r>
    </w:p>
    <w:p w14:paraId="24EC94C9"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to</w:t>
      </w:r>
      <w:proofErr w:type="spellEnd"/>
      <w:r w:rsidRPr="00BB2A00">
        <w:rPr>
          <w:sz w:val="28"/>
          <w:szCs w:val="28"/>
        </w:rPr>
        <w:t xml:space="preserve"> </w:t>
      </w:r>
      <w:proofErr w:type="spellStart"/>
      <w:r w:rsidRPr="00BB2A00">
        <w:rPr>
          <w:sz w:val="28"/>
          <w:szCs w:val="28"/>
        </w:rPr>
        <w:t>model</w:t>
      </w:r>
      <w:proofErr w:type="spellEnd"/>
      <w:r w:rsidRPr="00BB2A00">
        <w:rPr>
          <w:sz w:val="28"/>
          <w:szCs w:val="28"/>
        </w:rPr>
        <w:t xml:space="preserve"> → </w:t>
      </w:r>
      <w:proofErr w:type="spellStart"/>
      <w:r w:rsidRPr="00BB2A00">
        <w:rPr>
          <w:sz w:val="28"/>
          <w:szCs w:val="28"/>
        </w:rPr>
        <w:t>modelling</w:t>
      </w:r>
      <w:proofErr w:type="spellEnd"/>
    </w:p>
    <w:p w14:paraId="2A4A4785"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to</w:t>
      </w:r>
      <w:proofErr w:type="spellEnd"/>
      <w:r w:rsidRPr="00BB2A00">
        <w:rPr>
          <w:sz w:val="28"/>
          <w:szCs w:val="28"/>
        </w:rPr>
        <w:t xml:space="preserve"> </w:t>
      </w:r>
      <w:proofErr w:type="spellStart"/>
      <w:r w:rsidRPr="00BB2A00">
        <w:rPr>
          <w:sz w:val="28"/>
          <w:szCs w:val="28"/>
        </w:rPr>
        <w:t>benchmark</w:t>
      </w:r>
      <w:proofErr w:type="spellEnd"/>
      <w:r w:rsidRPr="00BB2A00">
        <w:rPr>
          <w:sz w:val="28"/>
          <w:szCs w:val="28"/>
        </w:rPr>
        <w:t xml:space="preserve"> → </w:t>
      </w:r>
      <w:proofErr w:type="spellStart"/>
      <w:r w:rsidRPr="00BB2A00">
        <w:rPr>
          <w:sz w:val="28"/>
          <w:szCs w:val="28"/>
        </w:rPr>
        <w:t>benchmarking</w:t>
      </w:r>
      <w:proofErr w:type="spellEnd"/>
    </w:p>
    <w:p w14:paraId="11FAF7FB"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to</w:t>
      </w:r>
      <w:proofErr w:type="spellEnd"/>
      <w:r w:rsidRPr="00BB2A00">
        <w:rPr>
          <w:sz w:val="28"/>
          <w:szCs w:val="28"/>
        </w:rPr>
        <w:t xml:space="preserve"> </w:t>
      </w:r>
      <w:proofErr w:type="spellStart"/>
      <w:r w:rsidRPr="00BB2A00">
        <w:rPr>
          <w:sz w:val="28"/>
          <w:szCs w:val="28"/>
        </w:rPr>
        <w:t>upscale</w:t>
      </w:r>
      <w:proofErr w:type="spellEnd"/>
      <w:r w:rsidRPr="00BB2A00">
        <w:rPr>
          <w:sz w:val="28"/>
          <w:szCs w:val="28"/>
        </w:rPr>
        <w:t xml:space="preserve"> → </w:t>
      </w:r>
      <w:proofErr w:type="spellStart"/>
      <w:r w:rsidRPr="00BB2A00">
        <w:rPr>
          <w:sz w:val="28"/>
          <w:szCs w:val="28"/>
        </w:rPr>
        <w:t>upscale</w:t>
      </w:r>
      <w:proofErr w:type="spellEnd"/>
      <w:r w:rsidRPr="00BB2A00">
        <w:rPr>
          <w:sz w:val="28"/>
          <w:szCs w:val="28"/>
        </w:rPr>
        <w:t xml:space="preserve"> </w:t>
      </w:r>
      <w:proofErr w:type="spellStart"/>
      <w:r w:rsidRPr="00BB2A00">
        <w:rPr>
          <w:sz w:val="28"/>
          <w:szCs w:val="28"/>
        </w:rPr>
        <w:t>process</w:t>
      </w:r>
      <w:proofErr w:type="spellEnd"/>
    </w:p>
    <w:p w14:paraId="6F71F2A3" w14:textId="64080118" w:rsidR="00E20FEF" w:rsidRP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to</w:t>
      </w:r>
      <w:proofErr w:type="spellEnd"/>
      <w:r w:rsidRPr="00BB2A00">
        <w:rPr>
          <w:sz w:val="28"/>
          <w:szCs w:val="28"/>
        </w:rPr>
        <w:t xml:space="preserve"> </w:t>
      </w:r>
      <w:proofErr w:type="spellStart"/>
      <w:r w:rsidRPr="00BB2A00">
        <w:rPr>
          <w:sz w:val="28"/>
          <w:szCs w:val="28"/>
        </w:rPr>
        <w:t>randomise</w:t>
      </w:r>
      <w:proofErr w:type="spellEnd"/>
      <w:r w:rsidRPr="00BB2A00">
        <w:rPr>
          <w:sz w:val="28"/>
          <w:szCs w:val="28"/>
        </w:rPr>
        <w:t xml:space="preserve"> → </w:t>
      </w:r>
      <w:proofErr w:type="spellStart"/>
      <w:r w:rsidRPr="00BB2A00">
        <w:rPr>
          <w:sz w:val="28"/>
          <w:szCs w:val="28"/>
        </w:rPr>
        <w:t>randomised</w:t>
      </w:r>
      <w:proofErr w:type="spellEnd"/>
      <w:r w:rsidRPr="00BB2A00">
        <w:rPr>
          <w:sz w:val="28"/>
          <w:szCs w:val="28"/>
        </w:rPr>
        <w:t xml:space="preserve"> </w:t>
      </w:r>
      <w:proofErr w:type="spellStart"/>
      <w:r w:rsidRPr="00BB2A00">
        <w:rPr>
          <w:sz w:val="28"/>
          <w:szCs w:val="28"/>
        </w:rPr>
        <w:t>trial</w:t>
      </w:r>
      <w:proofErr w:type="spellEnd"/>
    </w:p>
    <w:p w14:paraId="01765074" w14:textId="77777777" w:rsidR="00E20FEF" w:rsidRP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Конверсія сприяє економії </w:t>
      </w:r>
      <w:proofErr w:type="spellStart"/>
      <w:r w:rsidRPr="00BB2A00">
        <w:rPr>
          <w:sz w:val="28"/>
          <w:szCs w:val="28"/>
        </w:rPr>
        <w:t>мовних</w:t>
      </w:r>
      <w:proofErr w:type="spellEnd"/>
      <w:r w:rsidRPr="00BB2A00">
        <w:rPr>
          <w:sz w:val="28"/>
          <w:szCs w:val="28"/>
        </w:rPr>
        <w:t xml:space="preserve"> засобів і дозволяє створювати дериваційні ланцюжки, необхідні для повного опису методів та процедур.</w:t>
      </w:r>
    </w:p>
    <w:p w14:paraId="141026FC" w14:textId="77777777" w:rsid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Окрему групу становлять </w:t>
      </w:r>
      <w:r w:rsidRPr="00BB2A00">
        <w:rPr>
          <w:rStyle w:val="a5"/>
          <w:sz w:val="28"/>
          <w:szCs w:val="28"/>
        </w:rPr>
        <w:t>абревіатурні моделі</w:t>
      </w:r>
      <w:r w:rsidRPr="00BB2A00">
        <w:rPr>
          <w:sz w:val="28"/>
          <w:szCs w:val="28"/>
        </w:rPr>
        <w:t>, які мають підвищену частотність через активне поширення технологічної термінології. Абревіатури часто стають основою нових дериватів, оскільки легко комбінуються з афіксами або іншими морфемами, формуючи гнучкі терміносистеми. У деяких випадках абревіатури стають ядром цілої парадигми термінів, що позначають різні аспекти одного технологічного явища.</w:t>
      </w:r>
    </w:p>
    <w:p w14:paraId="56EA02A7" w14:textId="77777777" w:rsidR="00BB2A00" w:rsidRDefault="00E20FEF" w:rsidP="00BB2A00">
      <w:pPr>
        <w:pStyle w:val="a3"/>
        <w:spacing w:before="0" w:beforeAutospacing="0" w:after="0" w:afterAutospacing="0" w:line="360" w:lineRule="auto"/>
        <w:jc w:val="both"/>
        <w:rPr>
          <w:sz w:val="28"/>
          <w:szCs w:val="28"/>
        </w:rPr>
      </w:pPr>
      <w:r w:rsidRPr="00BB2A00">
        <w:rPr>
          <w:sz w:val="28"/>
          <w:szCs w:val="28"/>
        </w:rPr>
        <w:t>AI → AI-</w:t>
      </w:r>
      <w:proofErr w:type="spellStart"/>
      <w:r w:rsidRPr="00BB2A00">
        <w:rPr>
          <w:sz w:val="28"/>
          <w:szCs w:val="28"/>
        </w:rPr>
        <w:t>driven</w:t>
      </w:r>
      <w:proofErr w:type="spellEnd"/>
      <w:r w:rsidRPr="00BB2A00">
        <w:rPr>
          <w:sz w:val="28"/>
          <w:szCs w:val="28"/>
        </w:rPr>
        <w:t>, AI-</w:t>
      </w:r>
      <w:proofErr w:type="spellStart"/>
      <w:r w:rsidRPr="00BB2A00">
        <w:rPr>
          <w:sz w:val="28"/>
          <w:szCs w:val="28"/>
        </w:rPr>
        <w:t>powered</w:t>
      </w:r>
      <w:proofErr w:type="spellEnd"/>
      <w:r w:rsidRPr="00BB2A00">
        <w:rPr>
          <w:sz w:val="28"/>
          <w:szCs w:val="28"/>
        </w:rPr>
        <w:t>, AI-</w:t>
      </w:r>
      <w:proofErr w:type="spellStart"/>
      <w:r w:rsidRPr="00BB2A00">
        <w:rPr>
          <w:sz w:val="28"/>
          <w:szCs w:val="28"/>
        </w:rPr>
        <w:t>enabled</w:t>
      </w:r>
      <w:proofErr w:type="spellEnd"/>
    </w:p>
    <w:p w14:paraId="3DF99883"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IoT</w:t>
      </w:r>
      <w:proofErr w:type="spellEnd"/>
      <w:r w:rsidRPr="00BB2A00">
        <w:rPr>
          <w:sz w:val="28"/>
          <w:szCs w:val="28"/>
        </w:rPr>
        <w:t xml:space="preserve"> → </w:t>
      </w:r>
      <w:proofErr w:type="spellStart"/>
      <w:r w:rsidRPr="00BB2A00">
        <w:rPr>
          <w:sz w:val="28"/>
          <w:szCs w:val="28"/>
        </w:rPr>
        <w:t>IoT-based</w:t>
      </w:r>
      <w:proofErr w:type="spellEnd"/>
      <w:r w:rsidRPr="00BB2A00">
        <w:rPr>
          <w:sz w:val="28"/>
          <w:szCs w:val="28"/>
        </w:rPr>
        <w:t xml:space="preserve">, </w:t>
      </w:r>
      <w:proofErr w:type="spellStart"/>
      <w:r w:rsidRPr="00BB2A00">
        <w:rPr>
          <w:sz w:val="28"/>
          <w:szCs w:val="28"/>
        </w:rPr>
        <w:t>IoT-enhanced</w:t>
      </w:r>
      <w:proofErr w:type="spellEnd"/>
      <w:r w:rsidRPr="00BB2A00">
        <w:rPr>
          <w:sz w:val="28"/>
          <w:szCs w:val="28"/>
        </w:rPr>
        <w:t xml:space="preserve">, </w:t>
      </w:r>
      <w:proofErr w:type="spellStart"/>
      <w:r w:rsidRPr="00BB2A00">
        <w:rPr>
          <w:sz w:val="28"/>
          <w:szCs w:val="28"/>
        </w:rPr>
        <w:t>IoT-enabled</w:t>
      </w:r>
      <w:proofErr w:type="spellEnd"/>
    </w:p>
    <w:p w14:paraId="32F92D1C" w14:textId="2B5CBB99" w:rsidR="00E20FEF" w:rsidRPr="00BB2A00" w:rsidRDefault="00E20FEF" w:rsidP="00BB2A00">
      <w:pPr>
        <w:pStyle w:val="a3"/>
        <w:spacing w:before="0" w:beforeAutospacing="0" w:after="0" w:afterAutospacing="0" w:line="360" w:lineRule="auto"/>
        <w:jc w:val="both"/>
        <w:rPr>
          <w:sz w:val="28"/>
          <w:szCs w:val="28"/>
        </w:rPr>
      </w:pPr>
      <w:r w:rsidRPr="00BB2A00">
        <w:rPr>
          <w:sz w:val="28"/>
          <w:szCs w:val="28"/>
        </w:rPr>
        <w:t>VR → VR-</w:t>
      </w:r>
      <w:proofErr w:type="spellStart"/>
      <w:r w:rsidRPr="00BB2A00">
        <w:rPr>
          <w:sz w:val="28"/>
          <w:szCs w:val="28"/>
        </w:rPr>
        <w:t>assisted</w:t>
      </w:r>
      <w:proofErr w:type="spellEnd"/>
      <w:r w:rsidRPr="00BB2A00">
        <w:rPr>
          <w:sz w:val="28"/>
          <w:szCs w:val="28"/>
        </w:rPr>
        <w:t xml:space="preserve"> </w:t>
      </w:r>
      <w:proofErr w:type="spellStart"/>
      <w:r w:rsidRPr="00BB2A00">
        <w:rPr>
          <w:sz w:val="28"/>
          <w:szCs w:val="28"/>
        </w:rPr>
        <w:t>training</w:t>
      </w:r>
      <w:proofErr w:type="spellEnd"/>
      <w:r w:rsidRPr="00BB2A00">
        <w:rPr>
          <w:sz w:val="28"/>
          <w:szCs w:val="28"/>
        </w:rPr>
        <w:t>, VR-</w:t>
      </w:r>
      <w:proofErr w:type="spellStart"/>
      <w:r w:rsidRPr="00BB2A00">
        <w:rPr>
          <w:sz w:val="28"/>
          <w:szCs w:val="28"/>
        </w:rPr>
        <w:t>based</w:t>
      </w:r>
      <w:proofErr w:type="spellEnd"/>
      <w:r w:rsidRPr="00BB2A00">
        <w:rPr>
          <w:sz w:val="28"/>
          <w:szCs w:val="28"/>
        </w:rPr>
        <w:t xml:space="preserve"> </w:t>
      </w:r>
      <w:proofErr w:type="spellStart"/>
      <w:r w:rsidRPr="00BB2A00">
        <w:rPr>
          <w:sz w:val="28"/>
          <w:szCs w:val="28"/>
        </w:rPr>
        <w:t>therapy</w:t>
      </w:r>
      <w:proofErr w:type="spellEnd"/>
    </w:p>
    <w:p w14:paraId="1C446324" w14:textId="77777777" w:rsidR="00E20FEF" w:rsidRP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У таких моделях простежується тенденція до «розмаїтого розгортання» вихідної абревіатури в нові терміни.</w:t>
      </w:r>
    </w:p>
    <w:p w14:paraId="4B22BA53" w14:textId="77777777" w:rsid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Характерною рисою вибірки є також функціонування </w:t>
      </w:r>
      <w:r w:rsidRPr="00BB2A00">
        <w:rPr>
          <w:rStyle w:val="a5"/>
          <w:sz w:val="28"/>
          <w:szCs w:val="28"/>
        </w:rPr>
        <w:t>гібридних словотвірних моделей</w:t>
      </w:r>
      <w:r w:rsidRPr="00BB2A00">
        <w:rPr>
          <w:sz w:val="28"/>
          <w:szCs w:val="28"/>
        </w:rPr>
        <w:t xml:space="preserve">, що поєднують елементи композиції, афіксації та телескопії. Їхня поява свідчить про високий ступінь </w:t>
      </w:r>
      <w:proofErr w:type="spellStart"/>
      <w:r w:rsidRPr="00BB2A00">
        <w:rPr>
          <w:sz w:val="28"/>
          <w:szCs w:val="28"/>
        </w:rPr>
        <w:t>інноваційності</w:t>
      </w:r>
      <w:proofErr w:type="spellEnd"/>
      <w:r w:rsidRPr="00BB2A00">
        <w:rPr>
          <w:sz w:val="28"/>
          <w:szCs w:val="28"/>
        </w:rPr>
        <w:t xml:space="preserve"> сучасної наукової мови, що здатна утворювати складні лексичні конструкції з багатошаровою семантикою. У таких одиницях морфемні компоненти </w:t>
      </w:r>
      <w:r w:rsidRPr="00BB2A00">
        <w:rPr>
          <w:sz w:val="28"/>
          <w:szCs w:val="28"/>
        </w:rPr>
        <w:lastRenderedPageBreak/>
        <w:t>взаємодіють на кількох рівнях, відображаючи міждисциплінарний характер досліджуваних явищ.</w:t>
      </w:r>
    </w:p>
    <w:p w14:paraId="4C4156A4"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quantum-enhanced</w:t>
      </w:r>
      <w:proofErr w:type="spellEnd"/>
      <w:r w:rsidRPr="00BB2A00">
        <w:rPr>
          <w:sz w:val="28"/>
          <w:szCs w:val="28"/>
        </w:rPr>
        <w:t xml:space="preserve"> </w:t>
      </w:r>
      <w:proofErr w:type="spellStart"/>
      <w:r w:rsidRPr="00BB2A00">
        <w:rPr>
          <w:sz w:val="28"/>
          <w:szCs w:val="28"/>
        </w:rPr>
        <w:t>computing</w:t>
      </w:r>
      <w:proofErr w:type="spellEnd"/>
    </w:p>
    <w:p w14:paraId="7D884491" w14:textId="77777777" w:rsid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evidence-informed</w:t>
      </w:r>
      <w:proofErr w:type="spellEnd"/>
      <w:r w:rsidRPr="00BB2A00">
        <w:rPr>
          <w:sz w:val="28"/>
          <w:szCs w:val="28"/>
        </w:rPr>
        <w:t xml:space="preserve"> </w:t>
      </w:r>
      <w:proofErr w:type="spellStart"/>
      <w:r w:rsidRPr="00BB2A00">
        <w:rPr>
          <w:sz w:val="28"/>
          <w:szCs w:val="28"/>
        </w:rPr>
        <w:t>decision-making</w:t>
      </w:r>
      <w:proofErr w:type="spellEnd"/>
      <w:r w:rsidRPr="00BB2A00">
        <w:rPr>
          <w:sz w:val="28"/>
          <w:szCs w:val="28"/>
        </w:rPr>
        <w:t xml:space="preserve"> </w:t>
      </w:r>
      <w:proofErr w:type="spellStart"/>
      <w:r w:rsidRPr="00BB2A00">
        <w:rPr>
          <w:sz w:val="28"/>
          <w:szCs w:val="28"/>
        </w:rPr>
        <w:t>system</w:t>
      </w:r>
      <w:proofErr w:type="spellEnd"/>
    </w:p>
    <w:p w14:paraId="069C2480" w14:textId="6FBB5CAB" w:rsidR="00E20FEF" w:rsidRPr="00BB2A00" w:rsidRDefault="00E20FEF" w:rsidP="00BB2A00">
      <w:pPr>
        <w:pStyle w:val="a3"/>
        <w:spacing w:before="0" w:beforeAutospacing="0" w:after="0" w:afterAutospacing="0" w:line="360" w:lineRule="auto"/>
        <w:jc w:val="both"/>
        <w:rPr>
          <w:sz w:val="28"/>
          <w:szCs w:val="28"/>
        </w:rPr>
      </w:pPr>
      <w:proofErr w:type="spellStart"/>
      <w:r w:rsidRPr="00BB2A00">
        <w:rPr>
          <w:sz w:val="28"/>
          <w:szCs w:val="28"/>
        </w:rPr>
        <w:t>bio-digital</w:t>
      </w:r>
      <w:proofErr w:type="spellEnd"/>
      <w:r w:rsidRPr="00BB2A00">
        <w:rPr>
          <w:sz w:val="28"/>
          <w:szCs w:val="28"/>
        </w:rPr>
        <w:t xml:space="preserve"> </w:t>
      </w:r>
      <w:proofErr w:type="spellStart"/>
      <w:r w:rsidRPr="00BB2A00">
        <w:rPr>
          <w:sz w:val="28"/>
          <w:szCs w:val="28"/>
        </w:rPr>
        <w:t>convergence</w:t>
      </w:r>
      <w:proofErr w:type="spellEnd"/>
      <w:r w:rsidRPr="00BB2A00">
        <w:rPr>
          <w:sz w:val="28"/>
          <w:szCs w:val="28"/>
        </w:rPr>
        <w:t xml:space="preserve"> </w:t>
      </w:r>
      <w:proofErr w:type="spellStart"/>
      <w:r w:rsidRPr="00BB2A00">
        <w:rPr>
          <w:sz w:val="28"/>
          <w:szCs w:val="28"/>
        </w:rPr>
        <w:t>models</w:t>
      </w:r>
      <w:proofErr w:type="spellEnd"/>
    </w:p>
    <w:p w14:paraId="2F30F81D" w14:textId="77777777" w:rsidR="00E20FEF" w:rsidRPr="00BB2A00"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Такі інновації демонструють тенденцію до системної інтеграції словотвірних процесів у межах одного </w:t>
      </w:r>
      <w:proofErr w:type="spellStart"/>
      <w:r w:rsidRPr="00BB2A00">
        <w:rPr>
          <w:sz w:val="28"/>
          <w:szCs w:val="28"/>
        </w:rPr>
        <w:t>терміна</w:t>
      </w:r>
      <w:proofErr w:type="spellEnd"/>
      <w:r w:rsidRPr="00BB2A00">
        <w:rPr>
          <w:sz w:val="28"/>
          <w:szCs w:val="28"/>
        </w:rPr>
        <w:t>.</w:t>
      </w:r>
    </w:p>
    <w:p w14:paraId="04AB35CF" w14:textId="01DEFED7" w:rsidR="00E20FEF" w:rsidRDefault="00E20FEF" w:rsidP="00BB2A00">
      <w:pPr>
        <w:pStyle w:val="a3"/>
        <w:spacing w:before="0" w:beforeAutospacing="0" w:after="0" w:afterAutospacing="0" w:line="360" w:lineRule="auto"/>
        <w:ind w:firstLine="709"/>
        <w:jc w:val="both"/>
        <w:rPr>
          <w:sz w:val="28"/>
          <w:szCs w:val="28"/>
        </w:rPr>
      </w:pPr>
      <w:r w:rsidRPr="00BB2A00">
        <w:rPr>
          <w:sz w:val="28"/>
          <w:szCs w:val="28"/>
        </w:rPr>
        <w:t xml:space="preserve">Узагальнюючи, словотвірні моделі інновацій у сучасному англомовному науковому дискурсі відзначаються високою продуктивністю, системністю та концептуальною вмотивованістю. Вони забезпечують можливість утворення точних, структурно компактних і </w:t>
      </w:r>
      <w:proofErr w:type="spellStart"/>
      <w:r w:rsidRPr="00BB2A00">
        <w:rPr>
          <w:sz w:val="28"/>
          <w:szCs w:val="28"/>
        </w:rPr>
        <w:t>когнітивно</w:t>
      </w:r>
      <w:proofErr w:type="spellEnd"/>
      <w:r w:rsidRPr="00BB2A00">
        <w:rPr>
          <w:sz w:val="28"/>
          <w:szCs w:val="28"/>
        </w:rPr>
        <w:t xml:space="preserve"> насичених термінів, які виконують ключові номінативні, </w:t>
      </w:r>
      <w:proofErr w:type="spellStart"/>
      <w:r w:rsidRPr="00BB2A00">
        <w:rPr>
          <w:sz w:val="28"/>
          <w:szCs w:val="28"/>
        </w:rPr>
        <w:t>концептуалізуючі</w:t>
      </w:r>
      <w:proofErr w:type="spellEnd"/>
      <w:r w:rsidRPr="00BB2A00">
        <w:rPr>
          <w:sz w:val="28"/>
          <w:szCs w:val="28"/>
        </w:rPr>
        <w:t xml:space="preserve"> та </w:t>
      </w:r>
      <w:proofErr w:type="spellStart"/>
      <w:r w:rsidRPr="00BB2A00">
        <w:rPr>
          <w:sz w:val="28"/>
          <w:szCs w:val="28"/>
        </w:rPr>
        <w:t>систематизувальні</w:t>
      </w:r>
      <w:proofErr w:type="spellEnd"/>
      <w:r w:rsidRPr="00BB2A00">
        <w:rPr>
          <w:sz w:val="28"/>
          <w:szCs w:val="28"/>
        </w:rPr>
        <w:t xml:space="preserve"> функції. Різнотипність і </w:t>
      </w:r>
      <w:proofErr w:type="spellStart"/>
      <w:r w:rsidRPr="00BB2A00">
        <w:rPr>
          <w:sz w:val="28"/>
          <w:szCs w:val="28"/>
        </w:rPr>
        <w:t>багатокомпонентність</w:t>
      </w:r>
      <w:proofErr w:type="spellEnd"/>
      <w:r w:rsidRPr="00BB2A00">
        <w:rPr>
          <w:sz w:val="28"/>
          <w:szCs w:val="28"/>
        </w:rPr>
        <w:t xml:space="preserve"> словотворчих моделей свідчить про гнучкість наукової англійської мови, її здатність до швидкої адаптації та формування лексичного апарату для окреслення новітніх наукових реалій.</w:t>
      </w:r>
    </w:p>
    <w:p w14:paraId="62E3352D" w14:textId="77777777" w:rsidR="00BB2A00" w:rsidRPr="00BB2A00" w:rsidRDefault="00BB2A00" w:rsidP="00BB2A00">
      <w:pPr>
        <w:pStyle w:val="a3"/>
        <w:spacing w:before="0" w:beforeAutospacing="0" w:after="0" w:afterAutospacing="0" w:line="360" w:lineRule="auto"/>
        <w:ind w:firstLine="709"/>
        <w:jc w:val="both"/>
        <w:rPr>
          <w:sz w:val="28"/>
          <w:szCs w:val="28"/>
        </w:rPr>
      </w:pPr>
    </w:p>
    <w:p w14:paraId="237B857B" w14:textId="77777777" w:rsidR="00650D72" w:rsidRPr="00BB2A00" w:rsidRDefault="00650D72" w:rsidP="00BB2A00">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BB2A00">
        <w:rPr>
          <w:rStyle w:val="a5"/>
          <w:rFonts w:ascii="Times New Roman" w:hAnsi="Times New Roman" w:cs="Times New Roman"/>
          <w:color w:val="auto"/>
          <w:sz w:val="28"/>
          <w:szCs w:val="28"/>
        </w:rPr>
        <w:t>2.4. Запозичення та інтернаціоналізми в академічній комунікації</w:t>
      </w:r>
    </w:p>
    <w:p w14:paraId="30F34C8A"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Запозичення та </w:t>
      </w:r>
      <w:proofErr w:type="spellStart"/>
      <w:r w:rsidRPr="00F56A38">
        <w:rPr>
          <w:rFonts w:ascii="Times New Roman" w:eastAsia="Times New Roman" w:hAnsi="Times New Roman" w:cs="Times New Roman"/>
          <w:kern w:val="0"/>
          <w:sz w:val="28"/>
          <w:szCs w:val="28"/>
          <w:lang w:val="uk-UA" w:eastAsia="uk-UA"/>
          <w14:ligatures w14:val="none"/>
        </w:rPr>
        <w:t>інтернаціоналізми</w:t>
      </w:r>
      <w:proofErr w:type="spellEnd"/>
      <w:r w:rsidRPr="00F56A38">
        <w:rPr>
          <w:rFonts w:ascii="Times New Roman" w:eastAsia="Times New Roman" w:hAnsi="Times New Roman" w:cs="Times New Roman"/>
          <w:kern w:val="0"/>
          <w:sz w:val="28"/>
          <w:szCs w:val="28"/>
          <w:lang w:val="uk-UA" w:eastAsia="uk-UA"/>
          <w14:ligatures w14:val="none"/>
        </w:rPr>
        <w:t xml:space="preserve"> становлять важливий і </w:t>
      </w:r>
      <w:proofErr w:type="spellStart"/>
      <w:r w:rsidRPr="00F56A38">
        <w:rPr>
          <w:rFonts w:ascii="Times New Roman" w:eastAsia="Times New Roman" w:hAnsi="Times New Roman" w:cs="Times New Roman"/>
          <w:kern w:val="0"/>
          <w:sz w:val="28"/>
          <w:szCs w:val="28"/>
          <w:lang w:val="uk-UA" w:eastAsia="uk-UA"/>
          <w14:ligatures w14:val="none"/>
        </w:rPr>
        <w:t>системоутворювальний</w:t>
      </w:r>
      <w:proofErr w:type="spellEnd"/>
      <w:r w:rsidRPr="00F56A38">
        <w:rPr>
          <w:rFonts w:ascii="Times New Roman" w:eastAsia="Times New Roman" w:hAnsi="Times New Roman" w:cs="Times New Roman"/>
          <w:kern w:val="0"/>
          <w:sz w:val="28"/>
          <w:szCs w:val="28"/>
          <w:lang w:val="uk-UA" w:eastAsia="uk-UA"/>
          <w14:ligatures w14:val="none"/>
        </w:rPr>
        <w:t xml:space="preserve"> пласт сучасного англомовного наукового дискурсу, оскільки саме вони забезпечують його універсальність, термінологічну стабільність і когнітивну передбачуваність у глобальному науковому просторі. Наукова англійська розвивалася в умовах постійної взаємодії з іншими </w:t>
      </w:r>
      <w:proofErr w:type="spellStart"/>
      <w:r w:rsidRPr="00F56A38">
        <w:rPr>
          <w:rFonts w:ascii="Times New Roman" w:eastAsia="Times New Roman" w:hAnsi="Times New Roman" w:cs="Times New Roman"/>
          <w:kern w:val="0"/>
          <w:sz w:val="28"/>
          <w:szCs w:val="28"/>
          <w:lang w:val="uk-UA" w:eastAsia="uk-UA"/>
          <w14:ligatures w14:val="none"/>
        </w:rPr>
        <w:t>мовними</w:t>
      </w:r>
      <w:proofErr w:type="spellEnd"/>
      <w:r w:rsidRPr="00F56A38">
        <w:rPr>
          <w:rFonts w:ascii="Times New Roman" w:eastAsia="Times New Roman" w:hAnsi="Times New Roman" w:cs="Times New Roman"/>
          <w:kern w:val="0"/>
          <w:sz w:val="28"/>
          <w:szCs w:val="28"/>
          <w:lang w:val="uk-UA" w:eastAsia="uk-UA"/>
          <w14:ligatures w14:val="none"/>
        </w:rPr>
        <w:t xml:space="preserve"> традиціями, і цей процес триває сьогодні під впливом інтернаціональної мобільності дослідників, глобальних академічних практик, уніфікації наукових стандартів, міждисциплінарних </w:t>
      </w:r>
      <w:proofErr w:type="spellStart"/>
      <w:r w:rsidRPr="00F56A38">
        <w:rPr>
          <w:rFonts w:ascii="Times New Roman" w:eastAsia="Times New Roman" w:hAnsi="Times New Roman" w:cs="Times New Roman"/>
          <w:kern w:val="0"/>
          <w:sz w:val="28"/>
          <w:szCs w:val="28"/>
          <w:lang w:val="uk-UA" w:eastAsia="uk-UA"/>
          <w14:ligatures w14:val="none"/>
        </w:rPr>
        <w:t>колаборацій</w:t>
      </w:r>
      <w:proofErr w:type="spellEnd"/>
      <w:r w:rsidRPr="00F56A38">
        <w:rPr>
          <w:rFonts w:ascii="Times New Roman" w:eastAsia="Times New Roman" w:hAnsi="Times New Roman" w:cs="Times New Roman"/>
          <w:kern w:val="0"/>
          <w:sz w:val="28"/>
          <w:szCs w:val="28"/>
          <w:lang w:val="uk-UA" w:eastAsia="uk-UA"/>
          <w14:ligatures w14:val="none"/>
        </w:rPr>
        <w:t xml:space="preserve"> та транснаціональних технологічних </w:t>
      </w:r>
      <w:proofErr w:type="spellStart"/>
      <w:r w:rsidRPr="00F56A38">
        <w:rPr>
          <w:rFonts w:ascii="Times New Roman" w:eastAsia="Times New Roman" w:hAnsi="Times New Roman" w:cs="Times New Roman"/>
          <w:kern w:val="0"/>
          <w:sz w:val="28"/>
          <w:szCs w:val="28"/>
          <w:lang w:val="uk-UA" w:eastAsia="uk-UA"/>
          <w14:ligatures w14:val="none"/>
        </w:rPr>
        <w:t>проєктів</w:t>
      </w:r>
      <w:proofErr w:type="spellEnd"/>
      <w:r w:rsidRPr="00F56A38">
        <w:rPr>
          <w:rFonts w:ascii="Times New Roman" w:eastAsia="Times New Roman" w:hAnsi="Times New Roman" w:cs="Times New Roman"/>
          <w:kern w:val="0"/>
          <w:sz w:val="28"/>
          <w:szCs w:val="28"/>
          <w:lang w:val="uk-UA" w:eastAsia="uk-UA"/>
          <w14:ligatures w14:val="none"/>
        </w:rPr>
        <w:t xml:space="preserve">. Запозичені одиниці не сприймаються як периферійні — навпаки, вони входять до ядра терміносистем провідних галузей і визначають загальну логіку їхнього розвитку. </w:t>
      </w:r>
      <w:proofErr w:type="spellStart"/>
      <w:r w:rsidRPr="00F56A38">
        <w:rPr>
          <w:rFonts w:ascii="Times New Roman" w:eastAsia="Times New Roman" w:hAnsi="Times New Roman" w:cs="Times New Roman"/>
          <w:kern w:val="0"/>
          <w:sz w:val="28"/>
          <w:szCs w:val="28"/>
          <w:lang w:val="uk-UA" w:eastAsia="uk-UA"/>
          <w14:ligatures w14:val="none"/>
        </w:rPr>
        <w:t>Інтернаціоналізми</w:t>
      </w:r>
      <w:proofErr w:type="spellEnd"/>
      <w:r w:rsidRPr="00F56A38">
        <w:rPr>
          <w:rFonts w:ascii="Times New Roman" w:eastAsia="Times New Roman" w:hAnsi="Times New Roman" w:cs="Times New Roman"/>
          <w:kern w:val="0"/>
          <w:sz w:val="28"/>
          <w:szCs w:val="28"/>
          <w:lang w:val="uk-UA" w:eastAsia="uk-UA"/>
          <w14:ligatures w14:val="none"/>
        </w:rPr>
        <w:t xml:space="preserve"> ж формують універсальний понятійний фонд, </w:t>
      </w:r>
      <w:r w:rsidRPr="00F56A38">
        <w:rPr>
          <w:rFonts w:ascii="Times New Roman" w:eastAsia="Times New Roman" w:hAnsi="Times New Roman" w:cs="Times New Roman"/>
          <w:kern w:val="0"/>
          <w:sz w:val="28"/>
          <w:szCs w:val="28"/>
          <w:lang w:val="uk-UA" w:eastAsia="uk-UA"/>
          <w14:ligatures w14:val="none"/>
        </w:rPr>
        <w:lastRenderedPageBreak/>
        <w:t>який дозволяє науковцям різних країн працювати в спільному комунікативному полі, не стикаючись із семантичними бар’єрами.</w:t>
      </w:r>
    </w:p>
    <w:p w14:paraId="00CC16DD"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Одним із найстабільніших і найпродуктивніших пластів виступають класичні латинські та грецькі запозичення, що сформували структуру європейської науки та продовжують забезпечувати міжнародну узгодженість наукової термінології. Грецькі й латинські морфеми є основою більшості ключових понять у біології, медицині, хімії, фізиці, екології, лінгвістиці та технічних науках. Лексеми </w:t>
      </w:r>
      <w:proofErr w:type="spellStart"/>
      <w:r w:rsidRPr="00F56A38">
        <w:rPr>
          <w:rFonts w:ascii="Times New Roman" w:eastAsia="Times New Roman" w:hAnsi="Times New Roman" w:cs="Times New Roman"/>
          <w:kern w:val="0"/>
          <w:sz w:val="28"/>
          <w:szCs w:val="28"/>
          <w:lang w:val="uk-UA" w:eastAsia="uk-UA"/>
          <w14:ligatures w14:val="none"/>
        </w:rPr>
        <w:t>genome</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neuron</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biome</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microstructure</w:t>
      </w:r>
      <w:proofErr w:type="spellEnd"/>
      <w:r w:rsidRPr="00F56A38">
        <w:rPr>
          <w:rFonts w:ascii="Times New Roman" w:eastAsia="Times New Roman" w:hAnsi="Times New Roman" w:cs="Times New Roman"/>
          <w:kern w:val="0"/>
          <w:sz w:val="28"/>
          <w:szCs w:val="28"/>
          <w:lang w:val="uk-UA" w:eastAsia="uk-UA"/>
          <w14:ligatures w14:val="none"/>
        </w:rPr>
        <w:t xml:space="preserve">, що стали ядром відповідних термінологічних полів, розгортають можливості для формування структурно прозорих і семантично мотивованих дериватів на зразок </w:t>
      </w:r>
      <w:proofErr w:type="spellStart"/>
      <w:r w:rsidRPr="00F56A38">
        <w:rPr>
          <w:rFonts w:ascii="Times New Roman" w:eastAsia="Times New Roman" w:hAnsi="Times New Roman" w:cs="Times New Roman"/>
          <w:kern w:val="0"/>
          <w:sz w:val="28"/>
          <w:szCs w:val="28"/>
          <w:lang w:val="uk-UA" w:eastAsia="uk-UA"/>
          <w14:ligatures w14:val="none"/>
        </w:rPr>
        <w:t>neurolinguistic</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neuromodulation</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neurocognitive</w:t>
      </w:r>
      <w:proofErr w:type="spellEnd"/>
      <w:r w:rsidRPr="00F56A38">
        <w:rPr>
          <w:rFonts w:ascii="Times New Roman" w:eastAsia="Times New Roman" w:hAnsi="Times New Roman" w:cs="Times New Roman"/>
          <w:kern w:val="0"/>
          <w:sz w:val="28"/>
          <w:szCs w:val="28"/>
          <w:lang w:val="uk-UA" w:eastAsia="uk-UA"/>
          <w14:ligatures w14:val="none"/>
        </w:rPr>
        <w:t xml:space="preserve"> чи </w:t>
      </w:r>
      <w:proofErr w:type="spellStart"/>
      <w:r w:rsidRPr="00F56A38">
        <w:rPr>
          <w:rFonts w:ascii="Times New Roman" w:eastAsia="Times New Roman" w:hAnsi="Times New Roman" w:cs="Times New Roman"/>
          <w:kern w:val="0"/>
          <w:sz w:val="28"/>
          <w:szCs w:val="28"/>
          <w:lang w:val="uk-UA" w:eastAsia="uk-UA"/>
          <w14:ligatures w14:val="none"/>
        </w:rPr>
        <w:t>geospatial</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geodesic</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geopolitical</w:t>
      </w:r>
      <w:proofErr w:type="spellEnd"/>
      <w:r w:rsidRPr="00F56A38">
        <w:rPr>
          <w:rFonts w:ascii="Times New Roman" w:eastAsia="Times New Roman" w:hAnsi="Times New Roman" w:cs="Times New Roman"/>
          <w:kern w:val="0"/>
          <w:sz w:val="28"/>
          <w:szCs w:val="28"/>
          <w:lang w:val="uk-UA" w:eastAsia="uk-UA"/>
          <w14:ligatures w14:val="none"/>
        </w:rPr>
        <w:t xml:space="preserve">. Завдяки високій морфемній інтегрованості такі інновації не потребують додаткової адаптації; вони легко впізнавані, точні у значенні й однаково зрозумілі представникам різних традицій, що робить їх універсальними категоріями наукового опису. </w:t>
      </w:r>
      <w:proofErr w:type="spellStart"/>
      <w:r w:rsidRPr="00F56A38">
        <w:rPr>
          <w:rFonts w:ascii="Times New Roman" w:eastAsia="Times New Roman" w:hAnsi="Times New Roman" w:cs="Times New Roman"/>
          <w:kern w:val="0"/>
          <w:sz w:val="28"/>
          <w:szCs w:val="28"/>
          <w:lang w:val="uk-UA" w:eastAsia="uk-UA"/>
          <w14:ligatures w14:val="none"/>
        </w:rPr>
        <w:t>Грецько</w:t>
      </w:r>
      <w:proofErr w:type="spellEnd"/>
      <w:r w:rsidRPr="00F56A38">
        <w:rPr>
          <w:rFonts w:ascii="Times New Roman" w:eastAsia="Times New Roman" w:hAnsi="Times New Roman" w:cs="Times New Roman"/>
          <w:kern w:val="0"/>
          <w:sz w:val="28"/>
          <w:szCs w:val="28"/>
          <w:lang w:val="uk-UA" w:eastAsia="uk-UA"/>
          <w14:ligatures w14:val="none"/>
        </w:rPr>
        <w:t xml:space="preserve">-латинський фундамент забезпечує функціональну нейтральність, відсутність зайвих конотацій і здатність </w:t>
      </w:r>
      <w:proofErr w:type="spellStart"/>
      <w:r w:rsidRPr="00F56A38">
        <w:rPr>
          <w:rFonts w:ascii="Times New Roman" w:eastAsia="Times New Roman" w:hAnsi="Times New Roman" w:cs="Times New Roman"/>
          <w:kern w:val="0"/>
          <w:sz w:val="28"/>
          <w:szCs w:val="28"/>
          <w:lang w:val="uk-UA" w:eastAsia="uk-UA"/>
          <w14:ligatures w14:val="none"/>
        </w:rPr>
        <w:t>терміна</w:t>
      </w:r>
      <w:proofErr w:type="spellEnd"/>
      <w:r w:rsidRPr="00F56A38">
        <w:rPr>
          <w:rFonts w:ascii="Times New Roman" w:eastAsia="Times New Roman" w:hAnsi="Times New Roman" w:cs="Times New Roman"/>
          <w:kern w:val="0"/>
          <w:sz w:val="28"/>
          <w:szCs w:val="28"/>
          <w:lang w:val="uk-UA" w:eastAsia="uk-UA"/>
          <w14:ligatures w14:val="none"/>
        </w:rPr>
        <w:t xml:space="preserve"> бути прийнятим різними школами без суперечностей, що сприяє його швидкій інтернаціоналізації.</w:t>
      </w:r>
    </w:p>
    <w:p w14:paraId="3095CFC3"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Вагоме місце у формуванні англомовної наукової лексики посідають запозичення з романських мов — французької, італійської та іспанської, які сформували низку термінів, що слугують позначеннями абстрактних, методологічних і аналітичних категорій у гуманітарних і соціальних науках. Слова </w:t>
      </w:r>
      <w:proofErr w:type="spellStart"/>
      <w:r w:rsidRPr="00F56A38">
        <w:rPr>
          <w:rFonts w:ascii="Times New Roman" w:eastAsia="Times New Roman" w:hAnsi="Times New Roman" w:cs="Times New Roman"/>
          <w:kern w:val="0"/>
          <w:sz w:val="28"/>
          <w:szCs w:val="28"/>
          <w:lang w:val="uk-UA" w:eastAsia="uk-UA"/>
          <w14:ligatures w14:val="none"/>
        </w:rPr>
        <w:t>paradigm</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consensus</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regime</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genre</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nuance</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perspective</w:t>
      </w:r>
      <w:proofErr w:type="spellEnd"/>
      <w:r w:rsidRPr="00F56A38">
        <w:rPr>
          <w:rFonts w:ascii="Times New Roman" w:eastAsia="Times New Roman" w:hAnsi="Times New Roman" w:cs="Times New Roman"/>
          <w:kern w:val="0"/>
          <w:sz w:val="28"/>
          <w:szCs w:val="28"/>
          <w:lang w:val="uk-UA" w:eastAsia="uk-UA"/>
          <w14:ligatures w14:val="none"/>
        </w:rPr>
        <w:t xml:space="preserve"> функціонують як універсальні маркери наукових підходів, інтерпретаційних рамок та аналітичних моделей. Термін </w:t>
      </w:r>
      <w:proofErr w:type="spellStart"/>
      <w:r w:rsidRPr="00F56A38">
        <w:rPr>
          <w:rFonts w:ascii="Times New Roman" w:eastAsia="Times New Roman" w:hAnsi="Times New Roman" w:cs="Times New Roman"/>
          <w:kern w:val="0"/>
          <w:sz w:val="28"/>
          <w:szCs w:val="28"/>
          <w:lang w:val="uk-UA" w:eastAsia="uk-UA"/>
          <w14:ligatures w14:val="none"/>
        </w:rPr>
        <w:t>paradigm</w:t>
      </w:r>
      <w:proofErr w:type="spellEnd"/>
      <w:r w:rsidRPr="00F56A38">
        <w:rPr>
          <w:rFonts w:ascii="Times New Roman" w:eastAsia="Times New Roman" w:hAnsi="Times New Roman" w:cs="Times New Roman"/>
          <w:kern w:val="0"/>
          <w:sz w:val="28"/>
          <w:szCs w:val="28"/>
          <w:lang w:val="uk-UA" w:eastAsia="uk-UA"/>
          <w14:ligatures w14:val="none"/>
        </w:rPr>
        <w:t xml:space="preserve"> вживається для опису структур пізнання у фізиці, лінгвістиці, соціології та філософії; </w:t>
      </w:r>
      <w:proofErr w:type="spellStart"/>
      <w:r w:rsidRPr="00F56A38">
        <w:rPr>
          <w:rFonts w:ascii="Times New Roman" w:eastAsia="Times New Roman" w:hAnsi="Times New Roman" w:cs="Times New Roman"/>
          <w:kern w:val="0"/>
          <w:sz w:val="28"/>
          <w:szCs w:val="28"/>
          <w:lang w:val="uk-UA" w:eastAsia="uk-UA"/>
          <w14:ligatures w14:val="none"/>
        </w:rPr>
        <w:t>genre</w:t>
      </w:r>
      <w:proofErr w:type="spellEnd"/>
      <w:r w:rsidRPr="00F56A38">
        <w:rPr>
          <w:rFonts w:ascii="Times New Roman" w:eastAsia="Times New Roman" w:hAnsi="Times New Roman" w:cs="Times New Roman"/>
          <w:kern w:val="0"/>
          <w:sz w:val="28"/>
          <w:szCs w:val="28"/>
          <w:lang w:val="uk-UA" w:eastAsia="uk-UA"/>
          <w14:ligatures w14:val="none"/>
        </w:rPr>
        <w:t xml:space="preserve">, який первісно належав до літературознавства, став ключовим поняттям у </w:t>
      </w:r>
      <w:proofErr w:type="spellStart"/>
      <w:r w:rsidRPr="00F56A38">
        <w:rPr>
          <w:rFonts w:ascii="Times New Roman" w:eastAsia="Times New Roman" w:hAnsi="Times New Roman" w:cs="Times New Roman"/>
          <w:kern w:val="0"/>
          <w:sz w:val="28"/>
          <w:szCs w:val="28"/>
          <w:lang w:val="uk-UA" w:eastAsia="uk-UA"/>
          <w14:ligatures w14:val="none"/>
        </w:rPr>
        <w:t>медіадослідженнях</w:t>
      </w:r>
      <w:proofErr w:type="spellEnd"/>
      <w:r w:rsidRPr="00F56A38">
        <w:rPr>
          <w:rFonts w:ascii="Times New Roman" w:eastAsia="Times New Roman" w:hAnsi="Times New Roman" w:cs="Times New Roman"/>
          <w:kern w:val="0"/>
          <w:sz w:val="28"/>
          <w:szCs w:val="28"/>
          <w:lang w:val="uk-UA" w:eastAsia="uk-UA"/>
          <w14:ligatures w14:val="none"/>
        </w:rPr>
        <w:t xml:space="preserve">, дискурс-аналізі та цифровій культурі. Романські лексеми часто позначають інтелектуальні структури, які не прив’язуються до </w:t>
      </w:r>
      <w:r w:rsidRPr="00F56A38">
        <w:rPr>
          <w:rFonts w:ascii="Times New Roman" w:eastAsia="Times New Roman" w:hAnsi="Times New Roman" w:cs="Times New Roman"/>
          <w:kern w:val="0"/>
          <w:sz w:val="28"/>
          <w:szCs w:val="28"/>
          <w:lang w:val="uk-UA" w:eastAsia="uk-UA"/>
          <w14:ligatures w14:val="none"/>
        </w:rPr>
        <w:lastRenderedPageBreak/>
        <w:t>конкретної дисципліни, завдяки чому набувають універсального статусу й легко інтегруються в різні наукові контексти.</w:t>
      </w:r>
    </w:p>
    <w:p w14:paraId="7E503D82"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Суттєвий вплив мають також германські та скандинавські запозичення, зокрема в психології, соціології, філософії та когнітивних науках. Такі одиниці, як </w:t>
      </w:r>
      <w:proofErr w:type="spellStart"/>
      <w:r w:rsidRPr="00F56A38">
        <w:rPr>
          <w:rFonts w:ascii="Times New Roman" w:eastAsia="Times New Roman" w:hAnsi="Times New Roman" w:cs="Times New Roman"/>
          <w:kern w:val="0"/>
          <w:sz w:val="28"/>
          <w:szCs w:val="28"/>
          <w:lang w:val="uk-UA" w:eastAsia="uk-UA"/>
          <w14:ligatures w14:val="none"/>
        </w:rPr>
        <w:t>zeitgeist</w:t>
      </w:r>
      <w:proofErr w:type="spellEnd"/>
      <w:r w:rsidRPr="00F56A38">
        <w:rPr>
          <w:rFonts w:ascii="Times New Roman" w:eastAsia="Times New Roman" w:hAnsi="Times New Roman" w:cs="Times New Roman"/>
          <w:kern w:val="0"/>
          <w:sz w:val="28"/>
          <w:szCs w:val="28"/>
          <w:lang w:val="uk-UA" w:eastAsia="uk-UA"/>
          <w14:ligatures w14:val="none"/>
        </w:rPr>
        <w:t xml:space="preserve"> і </w:t>
      </w:r>
      <w:proofErr w:type="spellStart"/>
      <w:r w:rsidRPr="00F56A38">
        <w:rPr>
          <w:rFonts w:ascii="Times New Roman" w:eastAsia="Times New Roman" w:hAnsi="Times New Roman" w:cs="Times New Roman"/>
          <w:kern w:val="0"/>
          <w:sz w:val="28"/>
          <w:szCs w:val="28"/>
          <w:lang w:val="uk-UA" w:eastAsia="uk-UA"/>
          <w14:ligatures w14:val="none"/>
        </w:rPr>
        <w:t>angst</w:t>
      </w:r>
      <w:proofErr w:type="spellEnd"/>
      <w:r w:rsidRPr="00F56A38">
        <w:rPr>
          <w:rFonts w:ascii="Times New Roman" w:eastAsia="Times New Roman" w:hAnsi="Times New Roman" w:cs="Times New Roman"/>
          <w:kern w:val="0"/>
          <w:sz w:val="28"/>
          <w:szCs w:val="28"/>
          <w:lang w:val="uk-UA" w:eastAsia="uk-UA"/>
          <w14:ligatures w14:val="none"/>
        </w:rPr>
        <w:t xml:space="preserve">, увійшли в науковий обіг як культурно-психологічні поняття, що фіксують явища, не представлені в англомовній традиції. Вони функціонують як концепти, котрі зберігають свою оригінальну семантичну глибину та працюють як маркери специфічних інтелектуальних моделей. Лексема </w:t>
      </w:r>
      <w:proofErr w:type="spellStart"/>
      <w:r w:rsidRPr="00F56A38">
        <w:rPr>
          <w:rFonts w:ascii="Times New Roman" w:eastAsia="Times New Roman" w:hAnsi="Times New Roman" w:cs="Times New Roman"/>
          <w:kern w:val="0"/>
          <w:sz w:val="28"/>
          <w:szCs w:val="28"/>
          <w:lang w:val="uk-UA" w:eastAsia="uk-UA"/>
          <w14:ligatures w14:val="none"/>
        </w:rPr>
        <w:t>heuristic</w:t>
      </w:r>
      <w:proofErr w:type="spellEnd"/>
      <w:r w:rsidRPr="00F56A38">
        <w:rPr>
          <w:rFonts w:ascii="Times New Roman" w:eastAsia="Times New Roman" w:hAnsi="Times New Roman" w:cs="Times New Roman"/>
          <w:kern w:val="0"/>
          <w:sz w:val="28"/>
          <w:szCs w:val="28"/>
          <w:lang w:val="uk-UA" w:eastAsia="uk-UA"/>
          <w14:ligatures w14:val="none"/>
        </w:rPr>
        <w:t xml:space="preserve">, хоча й латинізована, має тісний зв’язок з німецькою та грецькою науковими школами й стала ключовим терміном у </w:t>
      </w:r>
      <w:proofErr w:type="spellStart"/>
      <w:r w:rsidRPr="00F56A38">
        <w:rPr>
          <w:rFonts w:ascii="Times New Roman" w:eastAsia="Times New Roman" w:hAnsi="Times New Roman" w:cs="Times New Roman"/>
          <w:kern w:val="0"/>
          <w:sz w:val="28"/>
          <w:szCs w:val="28"/>
          <w:lang w:val="uk-UA" w:eastAsia="uk-UA"/>
          <w14:ligatures w14:val="none"/>
        </w:rPr>
        <w:t>логіці</w:t>
      </w:r>
      <w:proofErr w:type="spellEnd"/>
      <w:r w:rsidRPr="00F56A38">
        <w:rPr>
          <w:rFonts w:ascii="Times New Roman" w:eastAsia="Times New Roman" w:hAnsi="Times New Roman" w:cs="Times New Roman"/>
          <w:kern w:val="0"/>
          <w:sz w:val="28"/>
          <w:szCs w:val="28"/>
          <w:lang w:val="uk-UA" w:eastAsia="uk-UA"/>
          <w14:ligatures w14:val="none"/>
        </w:rPr>
        <w:t>, математиці, інформатиці та психології. Це показує, що запозичення можуть не лише доповнювати терміносистеми, а й переносити цілі концептуальні традиції між культурами.</w:t>
      </w:r>
    </w:p>
    <w:p w14:paraId="6754AF7B"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Особливою рисою сучасної наукової англійської є активне входження східних запозичень, що відображає глобалізацію дослідницьких практик і зростання ролі культурологічних концептів у міждисциплінарних дослідженнях. Лексеми </w:t>
      </w:r>
      <w:proofErr w:type="spellStart"/>
      <w:r w:rsidRPr="00F56A38">
        <w:rPr>
          <w:rFonts w:ascii="Times New Roman" w:eastAsia="Times New Roman" w:hAnsi="Times New Roman" w:cs="Times New Roman"/>
          <w:kern w:val="0"/>
          <w:sz w:val="28"/>
          <w:szCs w:val="28"/>
          <w:lang w:val="uk-UA" w:eastAsia="uk-UA"/>
          <w14:ligatures w14:val="none"/>
        </w:rPr>
        <w:t>karma</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ikigai</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dojo</w:t>
      </w:r>
      <w:proofErr w:type="spellEnd"/>
      <w:r w:rsidRPr="00F56A38">
        <w:rPr>
          <w:rFonts w:ascii="Times New Roman" w:eastAsia="Times New Roman" w:hAnsi="Times New Roman" w:cs="Times New Roman"/>
          <w:kern w:val="0"/>
          <w:sz w:val="28"/>
          <w:szCs w:val="28"/>
          <w:lang w:val="uk-UA" w:eastAsia="uk-UA"/>
          <w14:ligatures w14:val="none"/>
        </w:rPr>
        <w:t xml:space="preserve"> адаптуються у психології, менеджменті, когнітивних науках і дослідженнях добробуту, позначаючи моделі мотивації, сценарії прийняття рішень, просторові концепти навчальної взаємодії. Вони заповнюють лакуни, які не були сформовані в європейській термінологічній традиції, і демонструють здатність англійської мови асимілювати культурно марковані одиниці без втрати наукової системності.</w:t>
      </w:r>
    </w:p>
    <w:p w14:paraId="36DCDEAC"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Надзвичайно важливу роль відіграють </w:t>
      </w:r>
      <w:proofErr w:type="spellStart"/>
      <w:r w:rsidRPr="00F56A38">
        <w:rPr>
          <w:rFonts w:ascii="Times New Roman" w:eastAsia="Times New Roman" w:hAnsi="Times New Roman" w:cs="Times New Roman"/>
          <w:kern w:val="0"/>
          <w:sz w:val="28"/>
          <w:szCs w:val="28"/>
          <w:lang w:val="uk-UA" w:eastAsia="uk-UA"/>
          <w14:ligatures w14:val="none"/>
        </w:rPr>
        <w:t>інтернаціоналізми</w:t>
      </w:r>
      <w:proofErr w:type="spellEnd"/>
      <w:r w:rsidRPr="00F56A38">
        <w:rPr>
          <w:rFonts w:ascii="Times New Roman" w:eastAsia="Times New Roman" w:hAnsi="Times New Roman" w:cs="Times New Roman"/>
          <w:kern w:val="0"/>
          <w:sz w:val="28"/>
          <w:szCs w:val="28"/>
          <w:lang w:val="uk-UA" w:eastAsia="uk-UA"/>
          <w14:ligatures w14:val="none"/>
        </w:rPr>
        <w:t xml:space="preserve"> — слова, що мають мінімальні формальні відмінності в різних мовах світу та позначають універсальні наукові поняття. Такі одиниці, як </w:t>
      </w:r>
      <w:proofErr w:type="spellStart"/>
      <w:r w:rsidRPr="00F56A38">
        <w:rPr>
          <w:rFonts w:ascii="Times New Roman" w:eastAsia="Times New Roman" w:hAnsi="Times New Roman" w:cs="Times New Roman"/>
          <w:kern w:val="0"/>
          <w:sz w:val="28"/>
          <w:szCs w:val="28"/>
          <w:lang w:val="uk-UA" w:eastAsia="uk-UA"/>
          <w14:ligatures w14:val="none"/>
        </w:rPr>
        <w:t>atom</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virus</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quantum</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algorithm</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mutation</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syntax</w:t>
      </w:r>
      <w:proofErr w:type="spellEnd"/>
      <w:r w:rsidRPr="00F56A38">
        <w:rPr>
          <w:rFonts w:ascii="Times New Roman" w:eastAsia="Times New Roman" w:hAnsi="Times New Roman" w:cs="Times New Roman"/>
          <w:kern w:val="0"/>
          <w:sz w:val="28"/>
          <w:szCs w:val="28"/>
          <w:lang w:val="uk-UA" w:eastAsia="uk-UA"/>
          <w14:ligatures w14:val="none"/>
        </w:rPr>
        <w:t xml:space="preserve">, належать до глобального наукового фонду й забезпечують узгодженість наукової комунікації незалежно від </w:t>
      </w:r>
      <w:proofErr w:type="spellStart"/>
      <w:r w:rsidRPr="00F56A38">
        <w:rPr>
          <w:rFonts w:ascii="Times New Roman" w:eastAsia="Times New Roman" w:hAnsi="Times New Roman" w:cs="Times New Roman"/>
          <w:kern w:val="0"/>
          <w:sz w:val="28"/>
          <w:szCs w:val="28"/>
          <w:lang w:val="uk-UA" w:eastAsia="uk-UA"/>
          <w14:ligatures w14:val="none"/>
        </w:rPr>
        <w:t>мовного</w:t>
      </w:r>
      <w:proofErr w:type="spellEnd"/>
      <w:r w:rsidRPr="00F56A38">
        <w:rPr>
          <w:rFonts w:ascii="Times New Roman" w:eastAsia="Times New Roman" w:hAnsi="Times New Roman" w:cs="Times New Roman"/>
          <w:kern w:val="0"/>
          <w:sz w:val="28"/>
          <w:szCs w:val="28"/>
          <w:lang w:val="uk-UA" w:eastAsia="uk-UA"/>
          <w14:ligatures w14:val="none"/>
        </w:rPr>
        <w:t xml:space="preserve"> контексту. Вони виступають базовими одиницями концептуальної картини світу, що уможливлює швидкий та адекватний трансфер знань між різними дисциплінами та культурами.</w:t>
      </w:r>
    </w:p>
    <w:p w14:paraId="52572FEB"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lastRenderedPageBreak/>
        <w:t xml:space="preserve">Особливо динамічну групу утворюють неокласичні </w:t>
      </w:r>
      <w:proofErr w:type="spellStart"/>
      <w:r w:rsidRPr="00F56A38">
        <w:rPr>
          <w:rFonts w:ascii="Times New Roman" w:eastAsia="Times New Roman" w:hAnsi="Times New Roman" w:cs="Times New Roman"/>
          <w:kern w:val="0"/>
          <w:sz w:val="28"/>
          <w:szCs w:val="28"/>
          <w:lang w:val="uk-UA" w:eastAsia="uk-UA"/>
          <w14:ligatures w14:val="none"/>
        </w:rPr>
        <w:t>інтернаціоналізми</w:t>
      </w:r>
      <w:proofErr w:type="spellEnd"/>
      <w:r w:rsidRPr="00F56A38">
        <w:rPr>
          <w:rFonts w:ascii="Times New Roman" w:eastAsia="Times New Roman" w:hAnsi="Times New Roman" w:cs="Times New Roman"/>
          <w:kern w:val="0"/>
          <w:sz w:val="28"/>
          <w:szCs w:val="28"/>
          <w:lang w:val="uk-UA" w:eastAsia="uk-UA"/>
          <w14:ligatures w14:val="none"/>
        </w:rPr>
        <w:t xml:space="preserve">, які поєднують традиційні </w:t>
      </w:r>
      <w:proofErr w:type="spellStart"/>
      <w:r w:rsidRPr="00F56A38">
        <w:rPr>
          <w:rFonts w:ascii="Times New Roman" w:eastAsia="Times New Roman" w:hAnsi="Times New Roman" w:cs="Times New Roman"/>
          <w:kern w:val="0"/>
          <w:sz w:val="28"/>
          <w:szCs w:val="28"/>
          <w:lang w:val="uk-UA" w:eastAsia="uk-UA"/>
          <w14:ligatures w14:val="none"/>
        </w:rPr>
        <w:t>грецько</w:t>
      </w:r>
      <w:proofErr w:type="spellEnd"/>
      <w:r w:rsidRPr="00F56A38">
        <w:rPr>
          <w:rFonts w:ascii="Times New Roman" w:eastAsia="Times New Roman" w:hAnsi="Times New Roman" w:cs="Times New Roman"/>
          <w:kern w:val="0"/>
          <w:sz w:val="28"/>
          <w:szCs w:val="28"/>
          <w:lang w:val="uk-UA" w:eastAsia="uk-UA"/>
          <w14:ligatures w14:val="none"/>
        </w:rPr>
        <w:t xml:space="preserve">-латинські морфеми зі сучасною технологічною та когнітивною семантикою. Лексеми </w:t>
      </w:r>
      <w:proofErr w:type="spellStart"/>
      <w:r w:rsidRPr="00F56A38">
        <w:rPr>
          <w:rFonts w:ascii="Times New Roman" w:eastAsia="Times New Roman" w:hAnsi="Times New Roman" w:cs="Times New Roman"/>
          <w:kern w:val="0"/>
          <w:sz w:val="28"/>
          <w:szCs w:val="28"/>
          <w:lang w:val="uk-UA" w:eastAsia="uk-UA"/>
          <w14:ligatures w14:val="none"/>
        </w:rPr>
        <w:t>nanoscience</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biolinguistics</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psychometrics</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cybernetics</w:t>
      </w:r>
      <w:proofErr w:type="spellEnd"/>
      <w:r w:rsidRPr="00F56A38">
        <w:rPr>
          <w:rFonts w:ascii="Times New Roman" w:eastAsia="Times New Roman" w:hAnsi="Times New Roman" w:cs="Times New Roman"/>
          <w:kern w:val="0"/>
          <w:sz w:val="28"/>
          <w:szCs w:val="28"/>
          <w:lang w:val="uk-UA" w:eastAsia="uk-UA"/>
          <w14:ligatures w14:val="none"/>
        </w:rPr>
        <w:t xml:space="preserve"> демонструють еволюцію класичних моделей в умовах нової наукової реальності. Вони одночасно спираються на історично усталені морфологічні ресурси та актуалізують нові наукові змісти, утворюючи місток між традицією й інновацією.</w:t>
      </w:r>
    </w:p>
    <w:p w14:paraId="75D6367D"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Важливою тенденцією є й те, що сучасна англійська сама стає джерелом </w:t>
      </w:r>
      <w:proofErr w:type="spellStart"/>
      <w:r w:rsidRPr="00F56A38">
        <w:rPr>
          <w:rFonts w:ascii="Times New Roman" w:eastAsia="Times New Roman" w:hAnsi="Times New Roman" w:cs="Times New Roman"/>
          <w:kern w:val="0"/>
          <w:sz w:val="28"/>
          <w:szCs w:val="28"/>
          <w:lang w:val="uk-UA" w:eastAsia="uk-UA"/>
          <w14:ligatures w14:val="none"/>
        </w:rPr>
        <w:t>інтернаціоналізмів</w:t>
      </w:r>
      <w:proofErr w:type="spellEnd"/>
      <w:r w:rsidRPr="00F56A38">
        <w:rPr>
          <w:rFonts w:ascii="Times New Roman" w:eastAsia="Times New Roman" w:hAnsi="Times New Roman" w:cs="Times New Roman"/>
          <w:kern w:val="0"/>
          <w:sz w:val="28"/>
          <w:szCs w:val="28"/>
          <w:lang w:val="uk-UA" w:eastAsia="uk-UA"/>
          <w14:ligatures w14:val="none"/>
        </w:rPr>
        <w:t xml:space="preserve">, експортувавши власні інноваційні терміни до інших мов. Англіцизми на кшталт </w:t>
      </w:r>
      <w:proofErr w:type="spellStart"/>
      <w:r w:rsidRPr="00F56A38">
        <w:rPr>
          <w:rFonts w:ascii="Times New Roman" w:eastAsia="Times New Roman" w:hAnsi="Times New Roman" w:cs="Times New Roman"/>
          <w:kern w:val="0"/>
          <w:sz w:val="28"/>
          <w:szCs w:val="28"/>
          <w:lang w:val="uk-UA" w:eastAsia="uk-UA"/>
          <w14:ligatures w14:val="none"/>
        </w:rPr>
        <w:t>machine</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learning</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deep</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learning</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blockchain</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feedback</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start-up</w:t>
      </w:r>
      <w:proofErr w:type="spellEnd"/>
      <w:r w:rsidRPr="00F56A38">
        <w:rPr>
          <w:rFonts w:ascii="Times New Roman" w:eastAsia="Times New Roman" w:hAnsi="Times New Roman" w:cs="Times New Roman"/>
          <w:kern w:val="0"/>
          <w:sz w:val="28"/>
          <w:szCs w:val="28"/>
          <w:lang w:val="uk-UA" w:eastAsia="uk-UA"/>
          <w14:ligatures w14:val="none"/>
        </w:rPr>
        <w:t xml:space="preserve"> входять у наукові тексти різних країн у майже первісному вигляді, що свідчить про домінування англійської у глобальній науковій екосистемі. Ці одиниці функціонують як міжнародні маркери технологічної епохи та задають загальний напрямок термінологічної еволюції.</w:t>
      </w:r>
    </w:p>
    <w:p w14:paraId="35F55DBC"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Запозичення та </w:t>
      </w:r>
      <w:proofErr w:type="spellStart"/>
      <w:r w:rsidRPr="00F56A38">
        <w:rPr>
          <w:rFonts w:ascii="Times New Roman" w:eastAsia="Times New Roman" w:hAnsi="Times New Roman" w:cs="Times New Roman"/>
          <w:kern w:val="0"/>
          <w:sz w:val="28"/>
          <w:szCs w:val="28"/>
          <w:lang w:val="uk-UA" w:eastAsia="uk-UA"/>
          <w14:ligatures w14:val="none"/>
        </w:rPr>
        <w:t>інтернаціоналізми</w:t>
      </w:r>
      <w:proofErr w:type="spellEnd"/>
      <w:r w:rsidRPr="00F56A38">
        <w:rPr>
          <w:rFonts w:ascii="Times New Roman" w:eastAsia="Times New Roman" w:hAnsi="Times New Roman" w:cs="Times New Roman"/>
          <w:kern w:val="0"/>
          <w:sz w:val="28"/>
          <w:szCs w:val="28"/>
          <w:lang w:val="uk-UA" w:eastAsia="uk-UA"/>
          <w14:ligatures w14:val="none"/>
        </w:rPr>
        <w:t xml:space="preserve"> виконують не лише номінативну роль, забезпечуючи вербалізацію нових понять, а й важливі комунікативні й когнітивні функції. Вони уніфікують термінологію різних наукових шкіл, мінімізують семантичні суперечності, забезпечують стандартизацію </w:t>
      </w:r>
      <w:proofErr w:type="spellStart"/>
      <w:r w:rsidRPr="00F56A38">
        <w:rPr>
          <w:rFonts w:ascii="Times New Roman" w:eastAsia="Times New Roman" w:hAnsi="Times New Roman" w:cs="Times New Roman"/>
          <w:kern w:val="0"/>
          <w:sz w:val="28"/>
          <w:szCs w:val="28"/>
          <w:lang w:val="uk-UA" w:eastAsia="uk-UA"/>
          <w14:ligatures w14:val="none"/>
        </w:rPr>
        <w:t>методологій</w:t>
      </w:r>
      <w:proofErr w:type="spellEnd"/>
      <w:r w:rsidRPr="00F56A38">
        <w:rPr>
          <w:rFonts w:ascii="Times New Roman" w:eastAsia="Times New Roman" w:hAnsi="Times New Roman" w:cs="Times New Roman"/>
          <w:kern w:val="0"/>
          <w:sz w:val="28"/>
          <w:szCs w:val="28"/>
          <w:lang w:val="uk-UA" w:eastAsia="uk-UA"/>
          <w14:ligatures w14:val="none"/>
        </w:rPr>
        <w:t xml:space="preserve"> і сприяють формуванню спільного наукового середовища. На рівні </w:t>
      </w:r>
      <w:proofErr w:type="spellStart"/>
      <w:r w:rsidRPr="00F56A38">
        <w:rPr>
          <w:rFonts w:ascii="Times New Roman" w:eastAsia="Times New Roman" w:hAnsi="Times New Roman" w:cs="Times New Roman"/>
          <w:kern w:val="0"/>
          <w:sz w:val="28"/>
          <w:szCs w:val="28"/>
          <w:lang w:val="uk-UA" w:eastAsia="uk-UA"/>
          <w14:ligatures w14:val="none"/>
        </w:rPr>
        <w:t>когніції</w:t>
      </w:r>
      <w:proofErr w:type="spellEnd"/>
      <w:r w:rsidRPr="00F56A38">
        <w:rPr>
          <w:rFonts w:ascii="Times New Roman" w:eastAsia="Times New Roman" w:hAnsi="Times New Roman" w:cs="Times New Roman"/>
          <w:kern w:val="0"/>
          <w:sz w:val="28"/>
          <w:szCs w:val="28"/>
          <w:lang w:val="uk-UA" w:eastAsia="uk-UA"/>
          <w14:ligatures w14:val="none"/>
        </w:rPr>
        <w:t xml:space="preserve"> </w:t>
      </w:r>
      <w:proofErr w:type="spellStart"/>
      <w:r w:rsidRPr="00F56A38">
        <w:rPr>
          <w:rFonts w:ascii="Times New Roman" w:eastAsia="Times New Roman" w:hAnsi="Times New Roman" w:cs="Times New Roman"/>
          <w:kern w:val="0"/>
          <w:sz w:val="28"/>
          <w:szCs w:val="28"/>
          <w:lang w:val="uk-UA" w:eastAsia="uk-UA"/>
          <w14:ligatures w14:val="none"/>
        </w:rPr>
        <w:t>інтернаціоналізми</w:t>
      </w:r>
      <w:proofErr w:type="spellEnd"/>
      <w:r w:rsidRPr="00F56A38">
        <w:rPr>
          <w:rFonts w:ascii="Times New Roman" w:eastAsia="Times New Roman" w:hAnsi="Times New Roman" w:cs="Times New Roman"/>
          <w:kern w:val="0"/>
          <w:sz w:val="28"/>
          <w:szCs w:val="28"/>
          <w:lang w:val="uk-UA" w:eastAsia="uk-UA"/>
          <w14:ligatures w14:val="none"/>
        </w:rPr>
        <w:t xml:space="preserve"> виступають універсальними елементами концептуальної системи науки, дозволяючи дослідницьким традиціям різних країн працювати в межах єдиного інтелектуального простору.</w:t>
      </w:r>
    </w:p>
    <w:p w14:paraId="2119C6BF"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Узагальнюючи, запозичення та </w:t>
      </w:r>
      <w:proofErr w:type="spellStart"/>
      <w:r w:rsidRPr="00F56A38">
        <w:rPr>
          <w:rFonts w:ascii="Times New Roman" w:eastAsia="Times New Roman" w:hAnsi="Times New Roman" w:cs="Times New Roman"/>
          <w:kern w:val="0"/>
          <w:sz w:val="28"/>
          <w:szCs w:val="28"/>
          <w:lang w:val="uk-UA" w:eastAsia="uk-UA"/>
          <w14:ligatures w14:val="none"/>
        </w:rPr>
        <w:t>інтернаціоналізми</w:t>
      </w:r>
      <w:proofErr w:type="spellEnd"/>
      <w:r w:rsidRPr="00F56A38">
        <w:rPr>
          <w:rFonts w:ascii="Times New Roman" w:eastAsia="Times New Roman" w:hAnsi="Times New Roman" w:cs="Times New Roman"/>
          <w:kern w:val="0"/>
          <w:sz w:val="28"/>
          <w:szCs w:val="28"/>
          <w:lang w:val="uk-UA" w:eastAsia="uk-UA"/>
          <w14:ligatures w14:val="none"/>
        </w:rPr>
        <w:t xml:space="preserve"> формують каркас англомовного наукового дискурсу, забезпечуючи його </w:t>
      </w:r>
      <w:proofErr w:type="spellStart"/>
      <w:r w:rsidRPr="00F56A38">
        <w:rPr>
          <w:rFonts w:ascii="Times New Roman" w:eastAsia="Times New Roman" w:hAnsi="Times New Roman" w:cs="Times New Roman"/>
          <w:kern w:val="0"/>
          <w:sz w:val="28"/>
          <w:szCs w:val="28"/>
          <w:lang w:val="uk-UA" w:eastAsia="uk-UA"/>
          <w14:ligatures w14:val="none"/>
        </w:rPr>
        <w:t>міжнародність</w:t>
      </w:r>
      <w:proofErr w:type="spellEnd"/>
      <w:r w:rsidRPr="00F56A38">
        <w:rPr>
          <w:rFonts w:ascii="Times New Roman" w:eastAsia="Times New Roman" w:hAnsi="Times New Roman" w:cs="Times New Roman"/>
          <w:kern w:val="0"/>
          <w:sz w:val="28"/>
          <w:szCs w:val="28"/>
          <w:lang w:val="uk-UA" w:eastAsia="uk-UA"/>
          <w14:ligatures w14:val="none"/>
        </w:rPr>
        <w:t>, структурну впорядкованість і концептуальну стабільність. Вони поєднують історичну спадковість наукової мови з інноваційним розвитком і виступають ключовим інструментом інтеграції глобальної науки, одночасно залишаючись базою для утворення нових лексичних інновацій, що визначають характер сучасної наукової комунікації.</w:t>
      </w:r>
    </w:p>
    <w:p w14:paraId="125977D1" w14:textId="0D564640" w:rsidR="00BB2A00" w:rsidRPr="00BB2A00" w:rsidRDefault="00BB2A00" w:rsidP="00BB2A00">
      <w:pPr>
        <w:pStyle w:val="a3"/>
        <w:spacing w:before="0" w:beforeAutospacing="0" w:after="0" w:afterAutospacing="0" w:line="360" w:lineRule="auto"/>
        <w:ind w:firstLine="709"/>
        <w:jc w:val="both"/>
        <w:rPr>
          <w:sz w:val="28"/>
          <w:szCs w:val="28"/>
        </w:rPr>
      </w:pPr>
    </w:p>
    <w:p w14:paraId="50318B42" w14:textId="77777777" w:rsidR="00BB2A00" w:rsidRPr="00BB2A00" w:rsidRDefault="00BB2A00" w:rsidP="00BB2A00">
      <w:pPr>
        <w:pStyle w:val="2"/>
        <w:spacing w:before="0" w:line="360" w:lineRule="auto"/>
        <w:ind w:firstLine="709"/>
        <w:jc w:val="both"/>
        <w:rPr>
          <w:rFonts w:ascii="Times New Roman" w:hAnsi="Times New Roman" w:cs="Times New Roman"/>
          <w:b/>
          <w:bCs/>
          <w:color w:val="auto"/>
          <w:kern w:val="0"/>
          <w:sz w:val="28"/>
          <w:szCs w:val="28"/>
          <w:lang w:val="uk-UA"/>
          <w14:ligatures w14:val="none"/>
        </w:rPr>
      </w:pPr>
      <w:r w:rsidRPr="00BB2A00">
        <w:rPr>
          <w:rFonts w:ascii="Times New Roman" w:hAnsi="Times New Roman" w:cs="Times New Roman"/>
          <w:b/>
          <w:bCs/>
          <w:color w:val="auto"/>
          <w:sz w:val="28"/>
          <w:szCs w:val="28"/>
        </w:rPr>
        <w:lastRenderedPageBreak/>
        <w:t>2.5. Прагматичні й комунікативні функції інновацій у наукових текстах</w:t>
      </w:r>
    </w:p>
    <w:p w14:paraId="1D1B6E43"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t xml:space="preserve">Прагматичні й комунікативні функції лексичних інновацій у сучасному англомовному науковому дискурсі виявляються не </w:t>
      </w:r>
      <w:proofErr w:type="spellStart"/>
      <w:r w:rsidRPr="00656997">
        <w:rPr>
          <w:rFonts w:ascii="Times New Roman" w:eastAsia="Times New Roman" w:hAnsi="Times New Roman" w:cs="Times New Roman"/>
          <w:kern w:val="0"/>
          <w:sz w:val="28"/>
          <w:szCs w:val="28"/>
          <w:lang w:val="uk-UA" w:eastAsia="uk-UA"/>
          <w14:ligatures w14:val="none"/>
        </w:rPr>
        <w:t>абстрактно</w:t>
      </w:r>
      <w:proofErr w:type="spellEnd"/>
      <w:r w:rsidRPr="00656997">
        <w:rPr>
          <w:rFonts w:ascii="Times New Roman" w:eastAsia="Times New Roman" w:hAnsi="Times New Roman" w:cs="Times New Roman"/>
          <w:kern w:val="0"/>
          <w:sz w:val="28"/>
          <w:szCs w:val="28"/>
          <w:lang w:val="uk-UA" w:eastAsia="uk-UA"/>
          <w14:ligatures w14:val="none"/>
        </w:rPr>
        <w:t xml:space="preserve">, а в цілком конкретних текстах рецензованих статей, індексованих у </w:t>
      </w:r>
      <w:proofErr w:type="spellStart"/>
      <w:r w:rsidRPr="00656997">
        <w:rPr>
          <w:rFonts w:ascii="Times New Roman" w:eastAsia="Times New Roman" w:hAnsi="Times New Roman" w:cs="Times New Roman"/>
          <w:kern w:val="0"/>
          <w:sz w:val="28"/>
          <w:szCs w:val="28"/>
          <w:lang w:val="uk-UA" w:eastAsia="uk-UA"/>
          <w14:ligatures w14:val="none"/>
        </w:rPr>
        <w:t>Directory</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of</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Open</w:t>
      </w:r>
      <w:proofErr w:type="spellEnd"/>
      <w:r w:rsidRPr="00656997">
        <w:rPr>
          <w:rFonts w:ascii="Times New Roman" w:eastAsia="Times New Roman" w:hAnsi="Times New Roman" w:cs="Times New Roman"/>
          <w:kern w:val="0"/>
          <w:sz w:val="28"/>
          <w:szCs w:val="28"/>
          <w:lang w:val="uk-UA" w:eastAsia="uk-UA"/>
          <w14:ligatures w14:val="none"/>
        </w:rPr>
        <w:t xml:space="preserve"> Access </w:t>
      </w:r>
      <w:proofErr w:type="spellStart"/>
      <w:r w:rsidRPr="00656997">
        <w:rPr>
          <w:rFonts w:ascii="Times New Roman" w:eastAsia="Times New Roman" w:hAnsi="Times New Roman" w:cs="Times New Roman"/>
          <w:kern w:val="0"/>
          <w:sz w:val="28"/>
          <w:szCs w:val="28"/>
          <w:lang w:val="uk-UA" w:eastAsia="uk-UA"/>
          <w14:ligatures w14:val="none"/>
        </w:rPr>
        <w:t>Journals</w:t>
      </w:r>
      <w:proofErr w:type="spellEnd"/>
      <w:r w:rsidRPr="00656997">
        <w:rPr>
          <w:rFonts w:ascii="Times New Roman" w:eastAsia="Times New Roman" w:hAnsi="Times New Roman" w:cs="Times New Roman"/>
          <w:kern w:val="0"/>
          <w:sz w:val="28"/>
          <w:szCs w:val="28"/>
          <w:lang w:val="uk-UA" w:eastAsia="uk-UA"/>
          <w14:ligatures w14:val="none"/>
        </w:rPr>
        <w:t xml:space="preserve"> [60]. Саме на матеріалі реальних наукових публікацій простежується, як інноваційні номінації, пов’язані з доменами штучного інтелекту, смарт-виробництва, цифрового управління, </w:t>
      </w:r>
      <w:proofErr w:type="spellStart"/>
      <w:r w:rsidRPr="00656997">
        <w:rPr>
          <w:rFonts w:ascii="Times New Roman" w:eastAsia="Times New Roman" w:hAnsi="Times New Roman" w:cs="Times New Roman"/>
          <w:kern w:val="0"/>
          <w:sz w:val="28"/>
          <w:szCs w:val="28"/>
          <w:lang w:val="uk-UA" w:eastAsia="uk-UA"/>
          <w14:ligatures w14:val="none"/>
        </w:rPr>
        <w:t>кібербезпеки</w:t>
      </w:r>
      <w:proofErr w:type="spellEnd"/>
      <w:r w:rsidRPr="00656997">
        <w:rPr>
          <w:rFonts w:ascii="Times New Roman" w:eastAsia="Times New Roman" w:hAnsi="Times New Roman" w:cs="Times New Roman"/>
          <w:kern w:val="0"/>
          <w:sz w:val="28"/>
          <w:szCs w:val="28"/>
          <w:lang w:val="uk-UA" w:eastAsia="uk-UA"/>
          <w14:ligatures w14:val="none"/>
        </w:rPr>
        <w:t xml:space="preserve">, освітніх технологій та </w:t>
      </w:r>
      <w:proofErr w:type="spellStart"/>
      <w:r w:rsidRPr="00656997">
        <w:rPr>
          <w:rFonts w:ascii="Times New Roman" w:eastAsia="Times New Roman" w:hAnsi="Times New Roman" w:cs="Times New Roman"/>
          <w:kern w:val="0"/>
          <w:sz w:val="28"/>
          <w:szCs w:val="28"/>
          <w:lang w:val="uk-UA" w:eastAsia="uk-UA"/>
          <w14:ligatures w14:val="none"/>
        </w:rPr>
        <w:t>платформеної</w:t>
      </w:r>
      <w:proofErr w:type="spellEnd"/>
      <w:r w:rsidRPr="00656997">
        <w:rPr>
          <w:rFonts w:ascii="Times New Roman" w:eastAsia="Times New Roman" w:hAnsi="Times New Roman" w:cs="Times New Roman"/>
          <w:kern w:val="0"/>
          <w:sz w:val="28"/>
          <w:szCs w:val="28"/>
          <w:lang w:val="uk-UA" w:eastAsia="uk-UA"/>
          <w14:ligatures w14:val="none"/>
        </w:rPr>
        <w:t xml:space="preserve"> праці, виконують функцію точного подання нових знань, структурування </w:t>
      </w:r>
      <w:proofErr w:type="spellStart"/>
      <w:r w:rsidRPr="00656997">
        <w:rPr>
          <w:rFonts w:ascii="Times New Roman" w:eastAsia="Times New Roman" w:hAnsi="Times New Roman" w:cs="Times New Roman"/>
          <w:kern w:val="0"/>
          <w:sz w:val="28"/>
          <w:szCs w:val="28"/>
          <w:lang w:val="uk-UA" w:eastAsia="uk-UA"/>
          <w14:ligatures w14:val="none"/>
        </w:rPr>
        <w:t>аргументаційної</w:t>
      </w:r>
      <w:proofErr w:type="spellEnd"/>
      <w:r w:rsidRPr="00656997">
        <w:rPr>
          <w:rFonts w:ascii="Times New Roman" w:eastAsia="Times New Roman" w:hAnsi="Times New Roman" w:cs="Times New Roman"/>
          <w:kern w:val="0"/>
          <w:sz w:val="28"/>
          <w:szCs w:val="28"/>
          <w:lang w:val="uk-UA" w:eastAsia="uk-UA"/>
          <w14:ligatures w14:val="none"/>
        </w:rPr>
        <w:t xml:space="preserve"> логіки та конструювання сучасної наукової картини світу. У таких текстах інновації стають не просто частиною лексичного оновлення, а ключовими елементами когнітивної інфраструктури, що визначає спосіб бачення, опису та пояснення новітніх процесів.</w:t>
      </w:r>
    </w:p>
    <w:p w14:paraId="4061B71D"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t xml:space="preserve">Передусім інновації реалізують номінативну функцію, забезпечуючи вербалізацію нових технологічних, методологічних і теоретичних явищ, які не можуть бути адекватно описані традиційною термінологією. У статті про керування перетворювачами енергії </w:t>
      </w:r>
      <w:proofErr w:type="spellStart"/>
      <w:r w:rsidRPr="00656997">
        <w:rPr>
          <w:rFonts w:ascii="Times New Roman" w:eastAsia="Times New Roman" w:hAnsi="Times New Roman" w:cs="Times New Roman"/>
          <w:kern w:val="0"/>
          <w:sz w:val="28"/>
          <w:szCs w:val="28"/>
          <w:lang w:val="uk-UA" w:eastAsia="uk-UA"/>
          <w14:ligatures w14:val="none"/>
        </w:rPr>
        <w:t>deep</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reinforcement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learning</w:t>
      </w:r>
      <w:proofErr w:type="spellEnd"/>
      <w:r w:rsidRPr="00656997">
        <w:rPr>
          <w:rFonts w:ascii="Times New Roman" w:eastAsia="Times New Roman" w:hAnsi="Times New Roman" w:cs="Times New Roman"/>
          <w:kern w:val="0"/>
          <w:sz w:val="28"/>
          <w:szCs w:val="28"/>
          <w:lang w:val="uk-UA" w:eastAsia="uk-UA"/>
          <w14:ligatures w14:val="none"/>
        </w:rPr>
        <w:t xml:space="preserve"> подано як «перспективну парадигму для інтелектуального керування силовими перетворювачами», що надає цій лексемі статус концепту, який позначає не просто алгоритмічну техніку, а новий спосіб моделювання керування [60]. У роботах про смарт-виробництво інноваційна номінація </w:t>
      </w:r>
      <w:proofErr w:type="spellStart"/>
      <w:r w:rsidRPr="00656997">
        <w:rPr>
          <w:rFonts w:ascii="Times New Roman" w:eastAsia="Times New Roman" w:hAnsi="Times New Roman" w:cs="Times New Roman"/>
          <w:kern w:val="0"/>
          <w:sz w:val="28"/>
          <w:szCs w:val="28"/>
          <w:lang w:val="uk-UA" w:eastAsia="uk-UA"/>
          <w14:ligatures w14:val="none"/>
        </w:rPr>
        <w:t>cloud-empowered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data-centric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paradigm</w:t>
      </w:r>
      <w:proofErr w:type="spellEnd"/>
      <w:r w:rsidRPr="00656997">
        <w:rPr>
          <w:rFonts w:ascii="Times New Roman" w:eastAsia="Times New Roman" w:hAnsi="Times New Roman" w:cs="Times New Roman"/>
          <w:kern w:val="0"/>
          <w:sz w:val="28"/>
          <w:szCs w:val="28"/>
          <w:lang w:val="uk-UA" w:eastAsia="uk-UA"/>
          <w14:ligatures w14:val="none"/>
        </w:rPr>
        <w:t xml:space="preserve"> фіксує перехід від традиційної </w:t>
      </w:r>
      <w:proofErr w:type="spellStart"/>
      <w:r w:rsidRPr="00656997">
        <w:rPr>
          <w:rFonts w:ascii="Times New Roman" w:eastAsia="Times New Roman" w:hAnsi="Times New Roman" w:cs="Times New Roman"/>
          <w:kern w:val="0"/>
          <w:sz w:val="28"/>
          <w:szCs w:val="28"/>
          <w:lang w:val="uk-UA" w:eastAsia="uk-UA"/>
          <w14:ligatures w14:val="none"/>
        </w:rPr>
        <w:t>логістично</w:t>
      </w:r>
      <w:proofErr w:type="spellEnd"/>
      <w:r w:rsidRPr="00656997">
        <w:rPr>
          <w:rFonts w:ascii="Times New Roman" w:eastAsia="Times New Roman" w:hAnsi="Times New Roman" w:cs="Times New Roman"/>
          <w:kern w:val="0"/>
          <w:sz w:val="28"/>
          <w:szCs w:val="28"/>
          <w:lang w:val="uk-UA" w:eastAsia="uk-UA"/>
          <w14:ligatures w14:val="none"/>
        </w:rPr>
        <w:t xml:space="preserve"> орієнтованої моделі до виробничих систем, де центральним ресурсом є не матеріальні потоки, а дані, інтегровані з хмарними обчисленнями [60]. У рецензіях на підходи </w:t>
      </w:r>
      <w:proofErr w:type="spellStart"/>
      <w:r w:rsidRPr="00656997">
        <w:rPr>
          <w:rFonts w:ascii="Times New Roman" w:eastAsia="Times New Roman" w:hAnsi="Times New Roman" w:cs="Times New Roman"/>
          <w:kern w:val="0"/>
          <w:sz w:val="28"/>
          <w:szCs w:val="28"/>
          <w:lang w:val="uk-UA" w:eastAsia="uk-UA"/>
          <w14:ligatures w14:val="none"/>
        </w:rPr>
        <w:t>Explainable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Artificial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Intelligence</w:t>
      </w:r>
      <w:proofErr w:type="spellEnd"/>
      <w:r w:rsidRPr="00656997">
        <w:rPr>
          <w:rFonts w:ascii="Times New Roman" w:eastAsia="Times New Roman" w:hAnsi="Times New Roman" w:cs="Times New Roman"/>
          <w:kern w:val="0"/>
          <w:sz w:val="28"/>
          <w:szCs w:val="28"/>
          <w:lang w:val="uk-UA" w:eastAsia="uk-UA"/>
          <w14:ligatures w14:val="none"/>
        </w:rPr>
        <w:t xml:space="preserve"> така інновація функціонує як назва дослідницької галузі, що репрезентує інтелектуальний рух у бік прозорості алгоритмів, про що свідчать заголовки на кшталт </w:t>
      </w:r>
      <w:proofErr w:type="spellStart"/>
      <w:r w:rsidRPr="00656997">
        <w:rPr>
          <w:rFonts w:ascii="Times New Roman" w:eastAsia="Times New Roman" w:hAnsi="Times New Roman" w:cs="Times New Roman"/>
          <w:kern w:val="0"/>
          <w:sz w:val="28"/>
          <w:szCs w:val="28"/>
          <w:lang w:val="uk-UA" w:eastAsia="uk-UA"/>
          <w14:ligatures w14:val="none"/>
        </w:rPr>
        <w:t>Peeking</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Inside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the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Black-Box</w:t>
      </w:r>
      <w:proofErr w:type="spellEnd"/>
      <w:r w:rsidRPr="00656997">
        <w:rPr>
          <w:rFonts w:ascii="Times New Roman" w:eastAsia="Times New Roman" w:hAnsi="Times New Roman" w:cs="Times New Roman"/>
          <w:kern w:val="0"/>
          <w:sz w:val="28"/>
          <w:szCs w:val="28"/>
          <w:lang w:val="uk-UA" w:eastAsia="uk-UA"/>
          <w14:ligatures w14:val="none"/>
        </w:rPr>
        <w:t xml:space="preserve">: A </w:t>
      </w:r>
      <w:proofErr w:type="spellStart"/>
      <w:r w:rsidRPr="00656997">
        <w:rPr>
          <w:rFonts w:ascii="Times New Roman" w:eastAsia="Times New Roman" w:hAnsi="Times New Roman" w:cs="Times New Roman"/>
          <w:kern w:val="0"/>
          <w:sz w:val="28"/>
          <w:szCs w:val="28"/>
          <w:lang w:val="uk-UA" w:eastAsia="uk-UA"/>
          <w14:ligatures w14:val="none"/>
        </w:rPr>
        <w:t>Survey</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on</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Explainable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Artificial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Intelligence</w:t>
      </w:r>
      <w:proofErr w:type="spellEnd"/>
      <w:r w:rsidRPr="00656997">
        <w:rPr>
          <w:rFonts w:ascii="Times New Roman" w:eastAsia="Times New Roman" w:hAnsi="Times New Roman" w:cs="Times New Roman"/>
          <w:kern w:val="0"/>
          <w:sz w:val="28"/>
          <w:szCs w:val="28"/>
          <w:lang w:val="uk-UA" w:eastAsia="uk-UA"/>
          <w14:ligatures w14:val="none"/>
        </w:rPr>
        <w:t xml:space="preserve"> (XAI) [60]. Усі ці приклади </w:t>
      </w:r>
      <w:r w:rsidRPr="00656997">
        <w:rPr>
          <w:rFonts w:ascii="Times New Roman" w:eastAsia="Times New Roman" w:hAnsi="Times New Roman" w:cs="Times New Roman"/>
          <w:kern w:val="0"/>
          <w:sz w:val="28"/>
          <w:szCs w:val="28"/>
          <w:lang w:val="uk-UA" w:eastAsia="uk-UA"/>
          <w14:ligatures w14:val="none"/>
        </w:rPr>
        <w:lastRenderedPageBreak/>
        <w:t>демонструють, що інноваційні терміни виконують роль концептуальних маркерів, без яких опис сучасної наукової реальності стає неможливим.</w:t>
      </w:r>
    </w:p>
    <w:p w14:paraId="7FBAA4E7"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t xml:space="preserve">Разом із тим інновації виконують чітко окреслену когнітивну функцію, оскільки задають спосіб концептуалізації складних явищ. У медичних та освітніх дослідженнях підкреслюється, що </w:t>
      </w:r>
      <w:proofErr w:type="spellStart"/>
      <w:r w:rsidRPr="00656997">
        <w:rPr>
          <w:rFonts w:ascii="Times New Roman" w:eastAsia="Times New Roman" w:hAnsi="Times New Roman" w:cs="Times New Roman"/>
          <w:kern w:val="0"/>
          <w:sz w:val="28"/>
          <w:szCs w:val="28"/>
          <w:lang w:val="uk-UA" w:eastAsia="uk-UA"/>
          <w14:ligatures w14:val="none"/>
        </w:rPr>
        <w:t>Explainable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Artificial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Intelligence</w:t>
      </w:r>
      <w:proofErr w:type="spellEnd"/>
      <w:r w:rsidRPr="00656997">
        <w:rPr>
          <w:rFonts w:ascii="Times New Roman" w:eastAsia="Times New Roman" w:hAnsi="Times New Roman" w:cs="Times New Roman"/>
          <w:kern w:val="0"/>
          <w:sz w:val="28"/>
          <w:szCs w:val="28"/>
          <w:lang w:val="uk-UA" w:eastAsia="uk-UA"/>
          <w14:ligatures w14:val="none"/>
        </w:rPr>
        <w:t xml:space="preserve"> є не лише технічною характеристикою алгоритмів, а когнітивною рамкою, у якій поєднуються зрозумілість моделей для користувача, довіра до системи та можливість критично осмислювати алгоритмічно згенеровані рекомендації [60]. У статтях про впровадження XAI в освітніх технологіях з’являються інноваційні позначення XAI-</w:t>
      </w:r>
      <w:proofErr w:type="spellStart"/>
      <w:r w:rsidRPr="00656997">
        <w:rPr>
          <w:rFonts w:ascii="Times New Roman" w:eastAsia="Times New Roman" w:hAnsi="Times New Roman" w:cs="Times New Roman"/>
          <w:kern w:val="0"/>
          <w:sz w:val="28"/>
          <w:szCs w:val="28"/>
          <w:lang w:val="uk-UA" w:eastAsia="uk-UA"/>
          <w14:ligatures w14:val="none"/>
        </w:rPr>
        <w:t>based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learning</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analytics</w:t>
      </w:r>
      <w:proofErr w:type="spellEnd"/>
      <w:r w:rsidRPr="00656997">
        <w:rPr>
          <w:rFonts w:ascii="Times New Roman" w:eastAsia="Times New Roman" w:hAnsi="Times New Roman" w:cs="Times New Roman"/>
          <w:kern w:val="0"/>
          <w:sz w:val="28"/>
          <w:szCs w:val="28"/>
          <w:lang w:val="uk-UA" w:eastAsia="uk-UA"/>
          <w14:ligatures w14:val="none"/>
        </w:rPr>
        <w:t xml:space="preserve"> і XAI-</w:t>
      </w:r>
      <w:proofErr w:type="spellStart"/>
      <w:r w:rsidRPr="00656997">
        <w:rPr>
          <w:rFonts w:ascii="Times New Roman" w:eastAsia="Times New Roman" w:hAnsi="Times New Roman" w:cs="Times New Roman"/>
          <w:kern w:val="0"/>
          <w:sz w:val="28"/>
          <w:szCs w:val="28"/>
          <w:lang w:val="uk-UA" w:eastAsia="uk-UA"/>
          <w14:ligatures w14:val="none"/>
        </w:rPr>
        <w:t>enabled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feedback</w:t>
      </w:r>
      <w:proofErr w:type="spellEnd"/>
      <w:r w:rsidRPr="00656997">
        <w:rPr>
          <w:rFonts w:ascii="Times New Roman" w:eastAsia="Times New Roman" w:hAnsi="Times New Roman" w:cs="Times New Roman"/>
          <w:kern w:val="0"/>
          <w:sz w:val="28"/>
          <w:szCs w:val="28"/>
          <w:lang w:val="uk-UA" w:eastAsia="uk-UA"/>
          <w14:ligatures w14:val="none"/>
        </w:rPr>
        <w:t xml:space="preserve">, що демонструє розширення когнітивного горизонту: навчання осмислюється як </w:t>
      </w:r>
      <w:proofErr w:type="spellStart"/>
      <w:r w:rsidRPr="00656997">
        <w:rPr>
          <w:rFonts w:ascii="Times New Roman" w:eastAsia="Times New Roman" w:hAnsi="Times New Roman" w:cs="Times New Roman"/>
          <w:kern w:val="0"/>
          <w:sz w:val="28"/>
          <w:szCs w:val="28"/>
          <w:lang w:val="uk-UA" w:eastAsia="uk-UA"/>
          <w14:ligatures w14:val="none"/>
        </w:rPr>
        <w:t>інтеракція</w:t>
      </w:r>
      <w:proofErr w:type="spellEnd"/>
      <w:r w:rsidRPr="00656997">
        <w:rPr>
          <w:rFonts w:ascii="Times New Roman" w:eastAsia="Times New Roman" w:hAnsi="Times New Roman" w:cs="Times New Roman"/>
          <w:kern w:val="0"/>
          <w:sz w:val="28"/>
          <w:szCs w:val="28"/>
          <w:lang w:val="uk-UA" w:eastAsia="uk-UA"/>
          <w14:ligatures w14:val="none"/>
        </w:rPr>
        <w:t xml:space="preserve"> між студентом і системою, яка здатна пояснювати свої рішення [60]. У галузі </w:t>
      </w:r>
      <w:proofErr w:type="spellStart"/>
      <w:r w:rsidRPr="00656997">
        <w:rPr>
          <w:rFonts w:ascii="Times New Roman" w:eastAsia="Times New Roman" w:hAnsi="Times New Roman" w:cs="Times New Roman"/>
          <w:kern w:val="0"/>
          <w:sz w:val="28"/>
          <w:szCs w:val="28"/>
          <w:lang w:val="uk-UA" w:eastAsia="uk-UA"/>
          <w14:ligatures w14:val="none"/>
        </w:rPr>
        <w:t>кібербезпеки</w:t>
      </w:r>
      <w:proofErr w:type="spellEnd"/>
      <w:r w:rsidRPr="00656997">
        <w:rPr>
          <w:rFonts w:ascii="Times New Roman" w:eastAsia="Times New Roman" w:hAnsi="Times New Roman" w:cs="Times New Roman"/>
          <w:kern w:val="0"/>
          <w:sz w:val="28"/>
          <w:szCs w:val="28"/>
          <w:lang w:val="uk-UA" w:eastAsia="uk-UA"/>
          <w14:ligatures w14:val="none"/>
        </w:rPr>
        <w:t xml:space="preserve"> використання </w:t>
      </w:r>
      <w:proofErr w:type="spellStart"/>
      <w:r w:rsidRPr="00656997">
        <w:rPr>
          <w:rFonts w:ascii="Times New Roman" w:eastAsia="Times New Roman" w:hAnsi="Times New Roman" w:cs="Times New Roman"/>
          <w:kern w:val="0"/>
          <w:sz w:val="28"/>
          <w:szCs w:val="28"/>
          <w:lang w:val="uk-UA" w:eastAsia="uk-UA"/>
          <w14:ligatures w14:val="none"/>
        </w:rPr>
        <w:t>Explainable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Artificial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Intelligence</w:t>
      </w:r>
      <w:proofErr w:type="spellEnd"/>
      <w:r w:rsidRPr="00656997">
        <w:rPr>
          <w:rFonts w:ascii="Times New Roman" w:eastAsia="Times New Roman" w:hAnsi="Times New Roman" w:cs="Times New Roman"/>
          <w:kern w:val="0"/>
          <w:sz w:val="28"/>
          <w:szCs w:val="28"/>
          <w:lang w:val="uk-UA" w:eastAsia="uk-UA"/>
          <w14:ligatures w14:val="none"/>
        </w:rPr>
        <w:t xml:space="preserve"> у назвах оглядових статей фіксує сприйняття XAI як інтелектуального інструмента для виявлення аномалій, інтерпретації кібератак і пояснення логіки систем виявлення вторгнень [60]. Завдяки цьому інноваційні терміни стають носіями когнітивних схем, які визначають, як саме наукова спільнота осмислює нові технологічні реальності.</w:t>
      </w:r>
    </w:p>
    <w:p w14:paraId="36553C29"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t xml:space="preserve">На рівні організації галузевих знань інновації реалізують </w:t>
      </w:r>
      <w:proofErr w:type="spellStart"/>
      <w:r w:rsidRPr="00656997">
        <w:rPr>
          <w:rFonts w:ascii="Times New Roman" w:eastAsia="Times New Roman" w:hAnsi="Times New Roman" w:cs="Times New Roman"/>
          <w:kern w:val="0"/>
          <w:sz w:val="28"/>
          <w:szCs w:val="28"/>
          <w:lang w:val="uk-UA" w:eastAsia="uk-UA"/>
          <w14:ligatures w14:val="none"/>
        </w:rPr>
        <w:t>систематизувальну</w:t>
      </w:r>
      <w:proofErr w:type="spellEnd"/>
      <w:r w:rsidRPr="00656997">
        <w:rPr>
          <w:rFonts w:ascii="Times New Roman" w:eastAsia="Times New Roman" w:hAnsi="Times New Roman" w:cs="Times New Roman"/>
          <w:kern w:val="0"/>
          <w:sz w:val="28"/>
          <w:szCs w:val="28"/>
          <w:lang w:val="uk-UA" w:eastAsia="uk-UA"/>
          <w14:ligatures w14:val="none"/>
        </w:rPr>
        <w:t xml:space="preserve"> функцію, створюючи в межах окремої галузі цілісні терміносистеми. У дослідженнях смарт-виробництва лексеми </w:t>
      </w:r>
      <w:proofErr w:type="spellStart"/>
      <w:r w:rsidRPr="00656997">
        <w:rPr>
          <w:rFonts w:ascii="Times New Roman" w:eastAsia="Times New Roman" w:hAnsi="Times New Roman" w:cs="Times New Roman"/>
          <w:kern w:val="0"/>
          <w:sz w:val="28"/>
          <w:szCs w:val="28"/>
          <w:lang w:val="uk-UA" w:eastAsia="uk-UA"/>
          <w14:ligatures w14:val="none"/>
        </w:rPr>
        <w:t>data-centric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manufacturing</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systems</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cloud-empowered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architecture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smart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manufacturing</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ecosystem</w:t>
      </w:r>
      <w:proofErr w:type="spellEnd"/>
      <w:r w:rsidRPr="00656997">
        <w:rPr>
          <w:rFonts w:ascii="Times New Roman" w:eastAsia="Times New Roman" w:hAnsi="Times New Roman" w:cs="Times New Roman"/>
          <w:kern w:val="0"/>
          <w:sz w:val="28"/>
          <w:szCs w:val="28"/>
          <w:lang w:val="uk-UA" w:eastAsia="uk-UA"/>
          <w14:ligatures w14:val="none"/>
        </w:rPr>
        <w:t xml:space="preserve"> утворюють розгалужену концептуальну мережу, у якій відображено роль даних, сенсорів, хмарних сервісів і аналітики в інфраструктурі </w:t>
      </w:r>
      <w:proofErr w:type="spellStart"/>
      <w:r w:rsidRPr="00656997">
        <w:rPr>
          <w:rFonts w:ascii="Times New Roman" w:eastAsia="Times New Roman" w:hAnsi="Times New Roman" w:cs="Times New Roman"/>
          <w:kern w:val="0"/>
          <w:sz w:val="28"/>
          <w:szCs w:val="28"/>
          <w:lang w:val="uk-UA" w:eastAsia="uk-UA"/>
          <w14:ligatures w14:val="none"/>
        </w:rPr>
        <w:t>Industry</w:t>
      </w:r>
      <w:proofErr w:type="spellEnd"/>
      <w:r w:rsidRPr="00656997">
        <w:rPr>
          <w:rFonts w:ascii="Times New Roman" w:eastAsia="Times New Roman" w:hAnsi="Times New Roman" w:cs="Times New Roman"/>
          <w:kern w:val="0"/>
          <w:sz w:val="28"/>
          <w:szCs w:val="28"/>
          <w:lang w:val="uk-UA" w:eastAsia="uk-UA"/>
          <w14:ligatures w14:val="none"/>
        </w:rPr>
        <w:t xml:space="preserve"> 4.0 [60]. У статтях, присвячених енергетичним системам, інновації типу DRL-</w:t>
      </w:r>
      <w:proofErr w:type="spellStart"/>
      <w:r w:rsidRPr="00656997">
        <w:rPr>
          <w:rFonts w:ascii="Times New Roman" w:eastAsia="Times New Roman" w:hAnsi="Times New Roman" w:cs="Times New Roman"/>
          <w:kern w:val="0"/>
          <w:sz w:val="28"/>
          <w:szCs w:val="28"/>
          <w:lang w:val="uk-UA" w:eastAsia="uk-UA"/>
          <w14:ligatures w14:val="none"/>
        </w:rPr>
        <w:t>based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control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strategies</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deep</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reinforcement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learning-based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protection</w:t>
      </w:r>
      <w:proofErr w:type="spellEnd"/>
      <w:r w:rsidRPr="00656997">
        <w:rPr>
          <w:rFonts w:ascii="Times New Roman" w:eastAsia="Times New Roman" w:hAnsi="Times New Roman" w:cs="Times New Roman"/>
          <w:kern w:val="0"/>
          <w:sz w:val="28"/>
          <w:szCs w:val="28"/>
          <w:lang w:val="uk-UA" w:eastAsia="uk-UA"/>
          <w14:ligatures w14:val="none"/>
        </w:rPr>
        <w:t xml:space="preserve"> і </w:t>
      </w:r>
      <w:proofErr w:type="spellStart"/>
      <w:r w:rsidRPr="00656997">
        <w:rPr>
          <w:rFonts w:ascii="Times New Roman" w:eastAsia="Times New Roman" w:hAnsi="Times New Roman" w:cs="Times New Roman"/>
          <w:kern w:val="0"/>
          <w:sz w:val="28"/>
          <w:szCs w:val="28"/>
          <w:lang w:val="uk-UA" w:eastAsia="uk-UA"/>
          <w14:ligatures w14:val="none"/>
        </w:rPr>
        <w:t>networked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multi-agent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deep</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reinforcement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learning</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framework</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структуризують</w:t>
      </w:r>
      <w:proofErr w:type="spellEnd"/>
      <w:r w:rsidRPr="00656997">
        <w:rPr>
          <w:rFonts w:ascii="Times New Roman" w:eastAsia="Times New Roman" w:hAnsi="Times New Roman" w:cs="Times New Roman"/>
          <w:kern w:val="0"/>
          <w:sz w:val="28"/>
          <w:szCs w:val="28"/>
          <w:lang w:val="uk-UA" w:eastAsia="uk-UA"/>
          <w14:ligatures w14:val="none"/>
        </w:rPr>
        <w:t xml:space="preserve"> арсенал методів відповідно до рівня автономності, топології системи та її адаптивності [60]. Інноваційні лексеми виступають </w:t>
      </w:r>
      <w:r w:rsidRPr="00656997">
        <w:rPr>
          <w:rFonts w:ascii="Times New Roman" w:eastAsia="Times New Roman" w:hAnsi="Times New Roman" w:cs="Times New Roman"/>
          <w:kern w:val="0"/>
          <w:sz w:val="28"/>
          <w:szCs w:val="28"/>
          <w:lang w:val="uk-UA" w:eastAsia="uk-UA"/>
          <w14:ligatures w14:val="none"/>
        </w:rPr>
        <w:lastRenderedPageBreak/>
        <w:t xml:space="preserve">своєрідними </w:t>
      </w:r>
      <w:proofErr w:type="spellStart"/>
      <w:r w:rsidRPr="00656997">
        <w:rPr>
          <w:rFonts w:ascii="Times New Roman" w:eastAsia="Times New Roman" w:hAnsi="Times New Roman" w:cs="Times New Roman"/>
          <w:kern w:val="0"/>
          <w:sz w:val="28"/>
          <w:szCs w:val="28"/>
          <w:lang w:val="uk-UA" w:eastAsia="uk-UA"/>
          <w14:ligatures w14:val="none"/>
        </w:rPr>
        <w:t>терміносистемними</w:t>
      </w:r>
      <w:proofErr w:type="spellEnd"/>
      <w:r w:rsidRPr="00656997">
        <w:rPr>
          <w:rFonts w:ascii="Times New Roman" w:eastAsia="Times New Roman" w:hAnsi="Times New Roman" w:cs="Times New Roman"/>
          <w:kern w:val="0"/>
          <w:sz w:val="28"/>
          <w:szCs w:val="28"/>
          <w:lang w:val="uk-UA" w:eastAsia="uk-UA"/>
          <w14:ligatures w14:val="none"/>
        </w:rPr>
        <w:t xml:space="preserve"> «вузлами», через які впорядковуються складні багаторівневі технологічні комплекси.</w:t>
      </w:r>
    </w:p>
    <w:p w14:paraId="7EF1CFAD"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t xml:space="preserve">Інновації відіграють також потужну </w:t>
      </w:r>
      <w:proofErr w:type="spellStart"/>
      <w:r w:rsidRPr="00656997">
        <w:rPr>
          <w:rFonts w:ascii="Times New Roman" w:eastAsia="Times New Roman" w:hAnsi="Times New Roman" w:cs="Times New Roman"/>
          <w:kern w:val="0"/>
          <w:sz w:val="28"/>
          <w:szCs w:val="28"/>
          <w:lang w:val="uk-UA" w:eastAsia="uk-UA"/>
          <w14:ligatures w14:val="none"/>
        </w:rPr>
        <w:t>аргументативну</w:t>
      </w:r>
      <w:proofErr w:type="spellEnd"/>
      <w:r w:rsidRPr="00656997">
        <w:rPr>
          <w:rFonts w:ascii="Times New Roman" w:eastAsia="Times New Roman" w:hAnsi="Times New Roman" w:cs="Times New Roman"/>
          <w:kern w:val="0"/>
          <w:sz w:val="28"/>
          <w:szCs w:val="28"/>
          <w:lang w:val="uk-UA" w:eastAsia="uk-UA"/>
          <w14:ligatures w14:val="none"/>
        </w:rPr>
        <w:t xml:space="preserve"> роль. У працях, присвячених цифровій праці та </w:t>
      </w:r>
      <w:proofErr w:type="spellStart"/>
      <w:r w:rsidRPr="00656997">
        <w:rPr>
          <w:rFonts w:ascii="Times New Roman" w:eastAsia="Times New Roman" w:hAnsi="Times New Roman" w:cs="Times New Roman"/>
          <w:kern w:val="0"/>
          <w:sz w:val="28"/>
          <w:szCs w:val="28"/>
          <w:lang w:val="uk-UA" w:eastAsia="uk-UA"/>
          <w14:ligatures w14:val="none"/>
        </w:rPr>
        <w:t>платформеній</w:t>
      </w:r>
      <w:proofErr w:type="spellEnd"/>
      <w:r w:rsidRPr="00656997">
        <w:rPr>
          <w:rFonts w:ascii="Times New Roman" w:eastAsia="Times New Roman" w:hAnsi="Times New Roman" w:cs="Times New Roman"/>
          <w:kern w:val="0"/>
          <w:sz w:val="28"/>
          <w:szCs w:val="28"/>
          <w:lang w:val="uk-UA" w:eastAsia="uk-UA"/>
          <w14:ligatures w14:val="none"/>
        </w:rPr>
        <w:t xml:space="preserve"> економіці, лексеми алгоритмічного характеру – </w:t>
      </w:r>
      <w:proofErr w:type="spellStart"/>
      <w:r w:rsidRPr="00656997">
        <w:rPr>
          <w:rFonts w:ascii="Times New Roman" w:eastAsia="Times New Roman" w:hAnsi="Times New Roman" w:cs="Times New Roman"/>
          <w:kern w:val="0"/>
          <w:sz w:val="28"/>
          <w:szCs w:val="28"/>
          <w:lang w:val="uk-UA" w:eastAsia="uk-UA"/>
          <w14:ligatures w14:val="none"/>
        </w:rPr>
        <w:t>algorithmic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transparency</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algorithmic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oversight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algorithmic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management</w:t>
      </w:r>
      <w:proofErr w:type="spellEnd"/>
      <w:r w:rsidRPr="00656997">
        <w:rPr>
          <w:rFonts w:ascii="Times New Roman" w:eastAsia="Times New Roman" w:hAnsi="Times New Roman" w:cs="Times New Roman"/>
          <w:kern w:val="0"/>
          <w:sz w:val="28"/>
          <w:szCs w:val="28"/>
          <w:lang w:val="uk-UA" w:eastAsia="uk-UA"/>
          <w14:ligatures w14:val="none"/>
        </w:rPr>
        <w:t xml:space="preserve"> – стають центральними категоріями, на яких вибудовується аргументація щодо регулювання цифрової праці, захисту прав працівників і відповідальності компаній за управління через алгоритми [60]. У статтях, які аналізують психологічні та етичні наслідки алгоритмічного управління, ці інновації виконують функцію </w:t>
      </w:r>
      <w:proofErr w:type="spellStart"/>
      <w:r w:rsidRPr="00656997">
        <w:rPr>
          <w:rFonts w:ascii="Times New Roman" w:eastAsia="Times New Roman" w:hAnsi="Times New Roman" w:cs="Times New Roman"/>
          <w:kern w:val="0"/>
          <w:sz w:val="28"/>
          <w:szCs w:val="28"/>
          <w:lang w:val="uk-UA" w:eastAsia="uk-UA"/>
          <w14:ligatures w14:val="none"/>
        </w:rPr>
        <w:t>аргументативних</w:t>
      </w:r>
      <w:proofErr w:type="spellEnd"/>
      <w:r w:rsidRPr="00656997">
        <w:rPr>
          <w:rFonts w:ascii="Times New Roman" w:eastAsia="Times New Roman" w:hAnsi="Times New Roman" w:cs="Times New Roman"/>
          <w:kern w:val="0"/>
          <w:sz w:val="28"/>
          <w:szCs w:val="28"/>
          <w:lang w:val="uk-UA" w:eastAsia="uk-UA"/>
          <w14:ligatures w14:val="none"/>
        </w:rPr>
        <w:t xml:space="preserve"> тез: у висновках наголошується на необхідності розробки «</w:t>
      </w:r>
      <w:proofErr w:type="spellStart"/>
      <w:r w:rsidRPr="00656997">
        <w:rPr>
          <w:rFonts w:ascii="Times New Roman" w:eastAsia="Times New Roman" w:hAnsi="Times New Roman" w:cs="Times New Roman"/>
          <w:kern w:val="0"/>
          <w:sz w:val="28"/>
          <w:szCs w:val="28"/>
          <w:lang w:val="uk-UA" w:eastAsia="uk-UA"/>
          <w14:ligatures w14:val="none"/>
        </w:rPr>
        <w:t>enforceable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standards</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for</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algorithmic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transparency</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and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worker</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participation</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digital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governance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frameworks</w:t>
      </w:r>
      <w:proofErr w:type="spellEnd"/>
      <w:r w:rsidRPr="00656997">
        <w:rPr>
          <w:rFonts w:ascii="Times New Roman" w:eastAsia="Times New Roman" w:hAnsi="Times New Roman" w:cs="Times New Roman"/>
          <w:kern w:val="0"/>
          <w:sz w:val="28"/>
          <w:szCs w:val="28"/>
          <w:lang w:val="uk-UA" w:eastAsia="uk-UA"/>
          <w14:ligatures w14:val="none"/>
        </w:rPr>
        <w:t xml:space="preserve">» [60]. У правових дослідженнях ЄС інноваційні поняття на кшталт </w:t>
      </w:r>
      <w:proofErr w:type="spellStart"/>
      <w:r w:rsidRPr="00656997">
        <w:rPr>
          <w:rFonts w:ascii="Times New Roman" w:eastAsia="Times New Roman" w:hAnsi="Times New Roman" w:cs="Times New Roman"/>
          <w:kern w:val="0"/>
          <w:sz w:val="28"/>
          <w:szCs w:val="28"/>
          <w:lang w:val="uk-UA" w:eastAsia="uk-UA"/>
          <w14:ligatures w14:val="none"/>
        </w:rPr>
        <w:t>platform</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observability</w:t>
      </w:r>
      <w:proofErr w:type="spellEnd"/>
      <w:r w:rsidRPr="00656997">
        <w:rPr>
          <w:rFonts w:ascii="Times New Roman" w:eastAsia="Times New Roman" w:hAnsi="Times New Roman" w:cs="Times New Roman"/>
          <w:kern w:val="0"/>
          <w:sz w:val="28"/>
          <w:szCs w:val="28"/>
          <w:lang w:val="uk-UA" w:eastAsia="uk-UA"/>
          <w14:ligatures w14:val="none"/>
        </w:rPr>
        <w:t xml:space="preserve"> формують нову рамку для оцінки відповідальності платформ, доповнюючи традиційне поняття прозорості [60]. Таким чином, інновації стають логічними опорними структурами, які забезпечують </w:t>
      </w:r>
      <w:proofErr w:type="spellStart"/>
      <w:r w:rsidRPr="00656997">
        <w:rPr>
          <w:rFonts w:ascii="Times New Roman" w:eastAsia="Times New Roman" w:hAnsi="Times New Roman" w:cs="Times New Roman"/>
          <w:kern w:val="0"/>
          <w:sz w:val="28"/>
          <w:szCs w:val="28"/>
          <w:lang w:val="uk-UA" w:eastAsia="uk-UA"/>
          <w14:ligatures w14:val="none"/>
        </w:rPr>
        <w:t>аргументативну</w:t>
      </w:r>
      <w:proofErr w:type="spellEnd"/>
      <w:r w:rsidRPr="00656997">
        <w:rPr>
          <w:rFonts w:ascii="Times New Roman" w:eastAsia="Times New Roman" w:hAnsi="Times New Roman" w:cs="Times New Roman"/>
          <w:kern w:val="0"/>
          <w:sz w:val="28"/>
          <w:szCs w:val="28"/>
          <w:lang w:val="uk-UA" w:eastAsia="uk-UA"/>
          <w14:ligatures w14:val="none"/>
        </w:rPr>
        <w:t xml:space="preserve"> цілісність тексту.</w:t>
      </w:r>
    </w:p>
    <w:p w14:paraId="1DB91770"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t xml:space="preserve">У процесі інтерпретації складних технічних явищ інновації виконують інтерпретаційну функцію. В оглядах XAI принципово розрізняються </w:t>
      </w:r>
      <w:proofErr w:type="spellStart"/>
      <w:r w:rsidRPr="00656997">
        <w:rPr>
          <w:rFonts w:ascii="Times New Roman" w:eastAsia="Times New Roman" w:hAnsi="Times New Roman" w:cs="Times New Roman"/>
          <w:kern w:val="0"/>
          <w:sz w:val="28"/>
          <w:szCs w:val="28"/>
          <w:lang w:val="uk-UA" w:eastAsia="uk-UA"/>
          <w14:ligatures w14:val="none"/>
        </w:rPr>
        <w:t>model-specific</w:t>
      </w:r>
      <w:proofErr w:type="spellEnd"/>
      <w:r w:rsidRPr="00656997">
        <w:rPr>
          <w:rFonts w:ascii="Times New Roman" w:eastAsia="Times New Roman" w:hAnsi="Times New Roman" w:cs="Times New Roman"/>
          <w:kern w:val="0"/>
          <w:sz w:val="28"/>
          <w:szCs w:val="28"/>
          <w:lang w:val="uk-UA" w:eastAsia="uk-UA"/>
          <w14:ligatures w14:val="none"/>
        </w:rPr>
        <w:t xml:space="preserve"> і </w:t>
      </w:r>
      <w:proofErr w:type="spellStart"/>
      <w:r w:rsidRPr="00656997">
        <w:rPr>
          <w:rFonts w:ascii="Times New Roman" w:eastAsia="Times New Roman" w:hAnsi="Times New Roman" w:cs="Times New Roman"/>
          <w:kern w:val="0"/>
          <w:sz w:val="28"/>
          <w:szCs w:val="28"/>
          <w:lang w:val="uk-UA" w:eastAsia="uk-UA"/>
          <w14:ligatures w14:val="none"/>
        </w:rPr>
        <w:t>model-agnostic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interpretability</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methods</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post-hoc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explanations</w:t>
      </w:r>
      <w:proofErr w:type="spellEnd"/>
      <w:r w:rsidRPr="00656997">
        <w:rPr>
          <w:rFonts w:ascii="Times New Roman" w:eastAsia="Times New Roman" w:hAnsi="Times New Roman" w:cs="Times New Roman"/>
          <w:kern w:val="0"/>
          <w:sz w:val="28"/>
          <w:szCs w:val="28"/>
          <w:lang w:val="uk-UA" w:eastAsia="uk-UA"/>
          <w14:ligatures w14:val="none"/>
        </w:rPr>
        <w:t xml:space="preserve"> та </w:t>
      </w:r>
      <w:proofErr w:type="spellStart"/>
      <w:r w:rsidRPr="00656997">
        <w:rPr>
          <w:rFonts w:ascii="Times New Roman" w:eastAsia="Times New Roman" w:hAnsi="Times New Roman" w:cs="Times New Roman"/>
          <w:kern w:val="0"/>
          <w:sz w:val="28"/>
          <w:szCs w:val="28"/>
          <w:lang w:val="uk-UA" w:eastAsia="uk-UA"/>
          <w14:ligatures w14:val="none"/>
        </w:rPr>
        <w:t>human-in-the-loop</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explainability</w:t>
      </w:r>
      <w:proofErr w:type="spellEnd"/>
      <w:r w:rsidRPr="00656997">
        <w:rPr>
          <w:rFonts w:ascii="Times New Roman" w:eastAsia="Times New Roman" w:hAnsi="Times New Roman" w:cs="Times New Roman"/>
          <w:kern w:val="0"/>
          <w:sz w:val="28"/>
          <w:szCs w:val="28"/>
          <w:lang w:val="uk-UA" w:eastAsia="uk-UA"/>
          <w14:ligatures w14:val="none"/>
        </w:rPr>
        <w:t xml:space="preserve">, і кожна інновація репрезентує окремий режим читання результатів моделі [60]. У дослідженнях із медичної інформатики підкреслюється, що </w:t>
      </w:r>
      <w:proofErr w:type="spellStart"/>
      <w:r w:rsidRPr="00656997">
        <w:rPr>
          <w:rFonts w:ascii="Times New Roman" w:eastAsia="Times New Roman" w:hAnsi="Times New Roman" w:cs="Times New Roman"/>
          <w:kern w:val="0"/>
          <w:sz w:val="28"/>
          <w:szCs w:val="28"/>
          <w:lang w:val="uk-UA" w:eastAsia="uk-UA"/>
          <w14:ligatures w14:val="none"/>
        </w:rPr>
        <w:t>explainable</w:t>
      </w:r>
      <w:proofErr w:type="spellEnd"/>
      <w:r w:rsidRPr="00656997">
        <w:rPr>
          <w:rFonts w:ascii="Times New Roman" w:eastAsia="Times New Roman" w:hAnsi="Times New Roman" w:cs="Times New Roman"/>
          <w:kern w:val="0"/>
          <w:sz w:val="28"/>
          <w:szCs w:val="28"/>
          <w:lang w:val="uk-UA" w:eastAsia="uk-UA"/>
          <w14:ligatures w14:val="none"/>
        </w:rPr>
        <w:t xml:space="preserve"> AI має забезпечувати не лише технічне пояснення, а й «</w:t>
      </w:r>
      <w:proofErr w:type="spellStart"/>
      <w:r w:rsidRPr="00656997">
        <w:rPr>
          <w:rFonts w:ascii="Times New Roman" w:eastAsia="Times New Roman" w:hAnsi="Times New Roman" w:cs="Times New Roman"/>
          <w:kern w:val="0"/>
          <w:sz w:val="28"/>
          <w:szCs w:val="28"/>
          <w:lang w:val="uk-UA" w:eastAsia="uk-UA"/>
          <w14:ligatures w14:val="none"/>
        </w:rPr>
        <w:t>trust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and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understanding</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healthcare</w:t>
      </w:r>
      <w:proofErr w:type="spellEnd"/>
      <w:r w:rsidRPr="00656997">
        <w:rPr>
          <w:rFonts w:ascii="Times New Roman" w:eastAsia="Times New Roman" w:hAnsi="Times New Roman" w:cs="Times New Roman"/>
          <w:kern w:val="0"/>
          <w:sz w:val="28"/>
          <w:szCs w:val="28"/>
          <w:lang w:val="uk-UA" w:eastAsia="uk-UA"/>
          <w14:ligatures w14:val="none"/>
        </w:rPr>
        <w:t xml:space="preserve">», тому інновації </w:t>
      </w:r>
      <w:proofErr w:type="spellStart"/>
      <w:r w:rsidRPr="00656997">
        <w:rPr>
          <w:rFonts w:ascii="Times New Roman" w:eastAsia="Times New Roman" w:hAnsi="Times New Roman" w:cs="Times New Roman"/>
          <w:kern w:val="0"/>
          <w:sz w:val="28"/>
          <w:szCs w:val="28"/>
          <w:lang w:val="uk-UA" w:eastAsia="uk-UA"/>
          <w14:ligatures w14:val="none"/>
        </w:rPr>
        <w:t>clinically</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meaningful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explanations</w:t>
      </w:r>
      <w:proofErr w:type="spellEnd"/>
      <w:r w:rsidRPr="00656997">
        <w:rPr>
          <w:rFonts w:ascii="Times New Roman" w:eastAsia="Times New Roman" w:hAnsi="Times New Roman" w:cs="Times New Roman"/>
          <w:kern w:val="0"/>
          <w:sz w:val="28"/>
          <w:szCs w:val="28"/>
          <w:lang w:val="uk-UA" w:eastAsia="uk-UA"/>
          <w14:ligatures w14:val="none"/>
        </w:rPr>
        <w:t xml:space="preserve"> і </w:t>
      </w:r>
      <w:proofErr w:type="spellStart"/>
      <w:r w:rsidRPr="00656997">
        <w:rPr>
          <w:rFonts w:ascii="Times New Roman" w:eastAsia="Times New Roman" w:hAnsi="Times New Roman" w:cs="Times New Roman"/>
          <w:kern w:val="0"/>
          <w:sz w:val="28"/>
          <w:szCs w:val="28"/>
          <w:lang w:val="uk-UA" w:eastAsia="uk-UA"/>
          <w14:ligatures w14:val="none"/>
        </w:rPr>
        <w:t>patient-centred</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interpretability</w:t>
      </w:r>
      <w:proofErr w:type="spellEnd"/>
      <w:r w:rsidRPr="00656997">
        <w:rPr>
          <w:rFonts w:ascii="Times New Roman" w:eastAsia="Times New Roman" w:hAnsi="Times New Roman" w:cs="Times New Roman"/>
          <w:kern w:val="0"/>
          <w:sz w:val="28"/>
          <w:szCs w:val="28"/>
          <w:lang w:val="uk-UA" w:eastAsia="uk-UA"/>
          <w14:ligatures w14:val="none"/>
        </w:rPr>
        <w:t xml:space="preserve"> формують критерії прийнятності алгоритмічних рішень для медичної практики [60]. У сфері </w:t>
      </w:r>
      <w:proofErr w:type="spellStart"/>
      <w:r w:rsidRPr="00656997">
        <w:rPr>
          <w:rFonts w:ascii="Times New Roman" w:eastAsia="Times New Roman" w:hAnsi="Times New Roman" w:cs="Times New Roman"/>
          <w:kern w:val="0"/>
          <w:sz w:val="28"/>
          <w:szCs w:val="28"/>
          <w:lang w:val="uk-UA" w:eastAsia="uk-UA"/>
          <w14:ligatures w14:val="none"/>
        </w:rPr>
        <w:t>кібербезпеки</w:t>
      </w:r>
      <w:proofErr w:type="spellEnd"/>
      <w:r w:rsidRPr="00656997">
        <w:rPr>
          <w:rFonts w:ascii="Times New Roman" w:eastAsia="Times New Roman" w:hAnsi="Times New Roman" w:cs="Times New Roman"/>
          <w:kern w:val="0"/>
          <w:sz w:val="28"/>
          <w:szCs w:val="28"/>
          <w:lang w:val="uk-UA" w:eastAsia="uk-UA"/>
          <w14:ligatures w14:val="none"/>
        </w:rPr>
        <w:t xml:space="preserve"> концепт XAI </w:t>
      </w:r>
      <w:proofErr w:type="spellStart"/>
      <w:r w:rsidRPr="00656997">
        <w:rPr>
          <w:rFonts w:ascii="Times New Roman" w:eastAsia="Times New Roman" w:hAnsi="Times New Roman" w:cs="Times New Roman"/>
          <w:kern w:val="0"/>
          <w:sz w:val="28"/>
          <w:szCs w:val="28"/>
          <w:lang w:val="uk-UA" w:eastAsia="uk-UA"/>
          <w14:ligatures w14:val="none"/>
        </w:rPr>
        <w:t>for</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CyberSecurity</w:t>
      </w:r>
      <w:proofErr w:type="spellEnd"/>
      <w:r w:rsidRPr="00656997">
        <w:rPr>
          <w:rFonts w:ascii="Times New Roman" w:eastAsia="Times New Roman" w:hAnsi="Times New Roman" w:cs="Times New Roman"/>
          <w:kern w:val="0"/>
          <w:sz w:val="28"/>
          <w:szCs w:val="28"/>
          <w:lang w:val="uk-UA" w:eastAsia="uk-UA"/>
          <w14:ligatures w14:val="none"/>
        </w:rPr>
        <w:t xml:space="preserve"> використовується як рамкова структура, що надалі конкретизується через опис підходів до пояснення моделей під час аналізу вторгнень [60]. У кожному випадку </w:t>
      </w:r>
      <w:r w:rsidRPr="00656997">
        <w:rPr>
          <w:rFonts w:ascii="Times New Roman" w:eastAsia="Times New Roman" w:hAnsi="Times New Roman" w:cs="Times New Roman"/>
          <w:kern w:val="0"/>
          <w:sz w:val="28"/>
          <w:szCs w:val="28"/>
          <w:lang w:val="uk-UA" w:eastAsia="uk-UA"/>
          <w14:ligatures w14:val="none"/>
        </w:rPr>
        <w:lastRenderedPageBreak/>
        <w:t>інновації задають режими інтерпретації, які узгоджують між собою технічні, етичні та практичні аспекти.</w:t>
      </w:r>
    </w:p>
    <w:p w14:paraId="60C4D344"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t xml:space="preserve">Прагматично-маркерна функція інновацій пов’язана з дисциплінарною належністю й професійною ідентифікацією тексту. У роботах із цифрової економіки використання складних інноваційних конструкцій на кшталт </w:t>
      </w:r>
      <w:proofErr w:type="spellStart"/>
      <w:r w:rsidRPr="00656997">
        <w:rPr>
          <w:rFonts w:ascii="Times New Roman" w:eastAsia="Times New Roman" w:hAnsi="Times New Roman" w:cs="Times New Roman"/>
          <w:kern w:val="0"/>
          <w:sz w:val="28"/>
          <w:szCs w:val="28"/>
          <w:lang w:val="uk-UA" w:eastAsia="uk-UA"/>
          <w14:ligatures w14:val="none"/>
        </w:rPr>
        <w:t>gaming</w:t>
      </w:r>
      <w:proofErr w:type="spellEnd"/>
      <w:r w:rsidRPr="00656997">
        <w:rPr>
          <w:rFonts w:ascii="Times New Roman" w:eastAsia="Times New Roman" w:hAnsi="Times New Roman" w:cs="Times New Roman"/>
          <w:kern w:val="0"/>
          <w:sz w:val="28"/>
          <w:szCs w:val="28"/>
          <w:lang w:val="uk-UA" w:eastAsia="uk-UA"/>
          <w14:ligatures w14:val="none"/>
        </w:rPr>
        <w:t>-</w:t>
      </w:r>
      <w:proofErr w:type="spellStart"/>
      <w:r w:rsidRPr="00656997">
        <w:rPr>
          <w:rFonts w:ascii="Times New Roman" w:eastAsia="Times New Roman" w:hAnsi="Times New Roman" w:cs="Times New Roman"/>
          <w:kern w:val="0"/>
          <w:sz w:val="28"/>
          <w:szCs w:val="28"/>
          <w:lang w:val="uk-UA" w:eastAsia="uk-UA"/>
          <w14:ligatures w14:val="none"/>
        </w:rPr>
        <w:t>the</w:t>
      </w:r>
      <w:proofErr w:type="spellEnd"/>
      <w:r w:rsidRPr="00656997">
        <w:rPr>
          <w:rFonts w:ascii="Times New Roman" w:eastAsia="Times New Roman" w:hAnsi="Times New Roman" w:cs="Times New Roman"/>
          <w:kern w:val="0"/>
          <w:sz w:val="28"/>
          <w:szCs w:val="28"/>
          <w:lang w:val="uk-UA" w:eastAsia="uk-UA"/>
          <w14:ligatures w14:val="none"/>
        </w:rPr>
        <w:t>-</w:t>
      </w:r>
      <w:proofErr w:type="spellStart"/>
      <w:r w:rsidRPr="00656997">
        <w:rPr>
          <w:rFonts w:ascii="Times New Roman" w:eastAsia="Times New Roman" w:hAnsi="Times New Roman" w:cs="Times New Roman"/>
          <w:kern w:val="0"/>
          <w:sz w:val="28"/>
          <w:szCs w:val="28"/>
          <w:lang w:val="uk-UA" w:eastAsia="uk-UA"/>
          <w14:ligatures w14:val="none"/>
        </w:rPr>
        <w:t>system</w:t>
      </w:r>
      <w:proofErr w:type="spellEnd"/>
      <w:r w:rsidRPr="00656997">
        <w:rPr>
          <w:rFonts w:ascii="Times New Roman" w:eastAsia="Times New Roman" w:hAnsi="Times New Roman" w:cs="Times New Roman"/>
          <w:kern w:val="0"/>
          <w:sz w:val="28"/>
          <w:szCs w:val="28"/>
          <w:lang w:val="uk-UA" w:eastAsia="uk-UA"/>
          <w14:ligatures w14:val="none"/>
        </w:rPr>
        <w:t>-</w:t>
      </w:r>
      <w:proofErr w:type="spellStart"/>
      <w:r w:rsidRPr="00656997">
        <w:rPr>
          <w:rFonts w:ascii="Times New Roman" w:eastAsia="Times New Roman" w:hAnsi="Times New Roman" w:cs="Times New Roman"/>
          <w:kern w:val="0"/>
          <w:sz w:val="28"/>
          <w:szCs w:val="28"/>
          <w:lang w:val="uk-UA" w:eastAsia="uk-UA"/>
          <w14:ligatures w14:val="none"/>
        </w:rPr>
        <w:t>as</w:t>
      </w:r>
      <w:proofErr w:type="spellEnd"/>
      <w:r w:rsidRPr="00656997">
        <w:rPr>
          <w:rFonts w:ascii="Times New Roman" w:eastAsia="Times New Roman" w:hAnsi="Times New Roman" w:cs="Times New Roman"/>
          <w:kern w:val="0"/>
          <w:sz w:val="28"/>
          <w:szCs w:val="28"/>
          <w:lang w:val="uk-UA" w:eastAsia="uk-UA"/>
          <w14:ligatures w14:val="none"/>
        </w:rPr>
        <w:t>-a-</w:t>
      </w:r>
      <w:proofErr w:type="spellStart"/>
      <w:r w:rsidRPr="00656997">
        <w:rPr>
          <w:rFonts w:ascii="Times New Roman" w:eastAsia="Times New Roman" w:hAnsi="Times New Roman" w:cs="Times New Roman"/>
          <w:kern w:val="0"/>
          <w:sz w:val="28"/>
          <w:szCs w:val="28"/>
          <w:lang w:val="uk-UA" w:eastAsia="uk-UA"/>
          <w14:ligatures w14:val="none"/>
        </w:rPr>
        <w:t>service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GaaS</w:t>
      </w:r>
      <w:proofErr w:type="spellEnd"/>
      <w:r w:rsidRPr="00656997">
        <w:rPr>
          <w:rFonts w:ascii="Times New Roman" w:eastAsia="Times New Roman" w:hAnsi="Times New Roman" w:cs="Times New Roman"/>
          <w:kern w:val="0"/>
          <w:sz w:val="28"/>
          <w:szCs w:val="28"/>
          <w:lang w:val="uk-UA" w:eastAsia="uk-UA"/>
          <w14:ligatures w14:val="none"/>
        </w:rPr>
        <w:t xml:space="preserve">) формує внутрішній професійний код, зрозумілий лише фахівцям [60]. В освітній аналітиці поєднання термінів </w:t>
      </w:r>
      <w:proofErr w:type="spellStart"/>
      <w:r w:rsidRPr="00656997">
        <w:rPr>
          <w:rFonts w:ascii="Times New Roman" w:eastAsia="Times New Roman" w:hAnsi="Times New Roman" w:cs="Times New Roman"/>
          <w:kern w:val="0"/>
          <w:sz w:val="28"/>
          <w:szCs w:val="28"/>
          <w:lang w:val="uk-UA" w:eastAsia="uk-UA"/>
          <w14:ligatures w14:val="none"/>
        </w:rPr>
        <w:t>intelligent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tutoring</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systems</w:t>
      </w:r>
      <w:proofErr w:type="spellEnd"/>
      <w:r w:rsidRPr="00656997">
        <w:rPr>
          <w:rFonts w:ascii="Times New Roman" w:eastAsia="Times New Roman" w:hAnsi="Times New Roman" w:cs="Times New Roman"/>
          <w:kern w:val="0"/>
          <w:sz w:val="28"/>
          <w:szCs w:val="28"/>
          <w:lang w:val="uk-UA" w:eastAsia="uk-UA"/>
          <w14:ligatures w14:val="none"/>
        </w:rPr>
        <w:t xml:space="preserve"> і </w:t>
      </w:r>
      <w:proofErr w:type="spellStart"/>
      <w:r w:rsidRPr="00656997">
        <w:rPr>
          <w:rFonts w:ascii="Times New Roman" w:eastAsia="Times New Roman" w:hAnsi="Times New Roman" w:cs="Times New Roman"/>
          <w:kern w:val="0"/>
          <w:sz w:val="28"/>
          <w:szCs w:val="28"/>
          <w:lang w:val="uk-UA" w:eastAsia="uk-UA"/>
          <w14:ligatures w14:val="none"/>
        </w:rPr>
        <w:t>explainable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student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modelling</w:t>
      </w:r>
      <w:proofErr w:type="spellEnd"/>
      <w:r w:rsidRPr="00656997">
        <w:rPr>
          <w:rFonts w:ascii="Times New Roman" w:eastAsia="Times New Roman" w:hAnsi="Times New Roman" w:cs="Times New Roman"/>
          <w:kern w:val="0"/>
          <w:sz w:val="28"/>
          <w:szCs w:val="28"/>
          <w:lang w:val="uk-UA" w:eastAsia="uk-UA"/>
          <w14:ligatures w14:val="none"/>
        </w:rPr>
        <w:t xml:space="preserve"> демонструє, що автор працює в галузі освітнього ШІ, а в дослідженнях </w:t>
      </w:r>
      <w:proofErr w:type="spellStart"/>
      <w:r w:rsidRPr="00656997">
        <w:rPr>
          <w:rFonts w:ascii="Times New Roman" w:eastAsia="Times New Roman" w:hAnsi="Times New Roman" w:cs="Times New Roman"/>
          <w:kern w:val="0"/>
          <w:sz w:val="28"/>
          <w:szCs w:val="28"/>
          <w:lang w:val="uk-UA" w:eastAsia="uk-UA"/>
          <w14:ligatures w14:val="none"/>
        </w:rPr>
        <w:t>кібербезпеки</w:t>
      </w:r>
      <w:proofErr w:type="spellEnd"/>
      <w:r w:rsidRPr="00656997">
        <w:rPr>
          <w:rFonts w:ascii="Times New Roman" w:eastAsia="Times New Roman" w:hAnsi="Times New Roman" w:cs="Times New Roman"/>
          <w:kern w:val="0"/>
          <w:sz w:val="28"/>
          <w:szCs w:val="28"/>
          <w:lang w:val="uk-UA" w:eastAsia="uk-UA"/>
          <w14:ligatures w14:val="none"/>
        </w:rPr>
        <w:t xml:space="preserve"> складні XAICR-типу назви чітко сигналізують про приналежність тексту до вузькоспеціалізованого </w:t>
      </w:r>
      <w:proofErr w:type="spellStart"/>
      <w:r w:rsidRPr="00656997">
        <w:rPr>
          <w:rFonts w:ascii="Times New Roman" w:eastAsia="Times New Roman" w:hAnsi="Times New Roman" w:cs="Times New Roman"/>
          <w:kern w:val="0"/>
          <w:sz w:val="28"/>
          <w:szCs w:val="28"/>
          <w:lang w:val="uk-UA" w:eastAsia="uk-UA"/>
          <w14:ligatures w14:val="none"/>
        </w:rPr>
        <w:t>підполя</w:t>
      </w:r>
      <w:proofErr w:type="spellEnd"/>
      <w:r w:rsidRPr="00656997">
        <w:rPr>
          <w:rFonts w:ascii="Times New Roman" w:eastAsia="Times New Roman" w:hAnsi="Times New Roman" w:cs="Times New Roman"/>
          <w:kern w:val="0"/>
          <w:sz w:val="28"/>
          <w:szCs w:val="28"/>
          <w:lang w:val="uk-UA" w:eastAsia="uk-UA"/>
          <w14:ligatures w14:val="none"/>
        </w:rPr>
        <w:t xml:space="preserve"> [60]. Таким чином, інноваційна лексика виконує роль соціолінгвістичного маркера, що визначає цільову аудиторію й дисциплінарні межі.</w:t>
      </w:r>
    </w:p>
    <w:p w14:paraId="79E9BEA7"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t xml:space="preserve">Комунікативно-організаційна функція інновацій проявляється у стандартизації структурних елементів наукового тексту. У статтях з машинного навчання, енергетики й інженерії регулярно повторюються лексеми </w:t>
      </w:r>
      <w:proofErr w:type="spellStart"/>
      <w:r w:rsidRPr="00656997">
        <w:rPr>
          <w:rFonts w:ascii="Times New Roman" w:eastAsia="Times New Roman" w:hAnsi="Times New Roman" w:cs="Times New Roman"/>
          <w:kern w:val="0"/>
          <w:sz w:val="28"/>
          <w:szCs w:val="28"/>
          <w:lang w:val="uk-UA" w:eastAsia="uk-UA"/>
          <w14:ligatures w14:val="none"/>
        </w:rPr>
        <w:t>baseline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model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experimental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setup</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validation</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stage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performance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benchmark</w:t>
      </w:r>
      <w:proofErr w:type="spellEnd"/>
      <w:r w:rsidRPr="00656997">
        <w:rPr>
          <w:rFonts w:ascii="Times New Roman" w:eastAsia="Times New Roman" w:hAnsi="Times New Roman" w:cs="Times New Roman"/>
          <w:kern w:val="0"/>
          <w:sz w:val="28"/>
          <w:szCs w:val="28"/>
          <w:lang w:val="uk-UA" w:eastAsia="uk-UA"/>
          <w14:ligatures w14:val="none"/>
        </w:rPr>
        <w:t>, які служать текстовими орієнтирами, формуючи передбачувану композицію наукової статті в міжнародному форматі [60]. Унаслідок цього інновації вбудовуються у структурну матрицю статей, забезпечуючи прозорість, відтворюваність і зручність сприйняття.</w:t>
      </w:r>
    </w:p>
    <w:p w14:paraId="1743FC8A"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t xml:space="preserve">На рівні глобальної наукової взаємодії інновації реалізують </w:t>
      </w:r>
      <w:proofErr w:type="spellStart"/>
      <w:r w:rsidRPr="00656997">
        <w:rPr>
          <w:rFonts w:ascii="Times New Roman" w:eastAsia="Times New Roman" w:hAnsi="Times New Roman" w:cs="Times New Roman"/>
          <w:kern w:val="0"/>
          <w:sz w:val="28"/>
          <w:szCs w:val="28"/>
          <w:lang w:val="uk-UA" w:eastAsia="uk-UA"/>
          <w14:ligatures w14:val="none"/>
        </w:rPr>
        <w:t>інтернаціоналізуючу</w:t>
      </w:r>
      <w:proofErr w:type="spellEnd"/>
      <w:r w:rsidRPr="00656997">
        <w:rPr>
          <w:rFonts w:ascii="Times New Roman" w:eastAsia="Times New Roman" w:hAnsi="Times New Roman" w:cs="Times New Roman"/>
          <w:kern w:val="0"/>
          <w:sz w:val="28"/>
          <w:szCs w:val="28"/>
          <w:lang w:val="uk-UA" w:eastAsia="uk-UA"/>
          <w14:ligatures w14:val="none"/>
        </w:rPr>
        <w:t xml:space="preserve"> функцію. Повторюваність однакових термінів – </w:t>
      </w:r>
      <w:proofErr w:type="spellStart"/>
      <w:r w:rsidRPr="00656997">
        <w:rPr>
          <w:rFonts w:ascii="Times New Roman" w:eastAsia="Times New Roman" w:hAnsi="Times New Roman" w:cs="Times New Roman"/>
          <w:kern w:val="0"/>
          <w:sz w:val="28"/>
          <w:szCs w:val="28"/>
          <w:lang w:val="uk-UA" w:eastAsia="uk-UA"/>
          <w14:ligatures w14:val="none"/>
        </w:rPr>
        <w:t>deep</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reinforcement</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learning</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explainable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artificial</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intelligence</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algorithmic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transparency</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data-centric</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paradigm</w:t>
      </w:r>
      <w:proofErr w:type="spellEnd"/>
      <w:r w:rsidRPr="00656997">
        <w:rPr>
          <w:rFonts w:ascii="Times New Roman" w:eastAsia="Times New Roman" w:hAnsi="Times New Roman" w:cs="Times New Roman"/>
          <w:kern w:val="0"/>
          <w:sz w:val="28"/>
          <w:szCs w:val="28"/>
          <w:lang w:val="uk-UA" w:eastAsia="uk-UA"/>
          <w14:ligatures w14:val="none"/>
        </w:rPr>
        <w:t xml:space="preserve"> – у публікаціях різних країн і дисциплін свідчить про становлення універсальної термінологічної платформи, яка забезпечує узгодженість семантики й взаєморозуміння між дослідницькими культурами [60]. Це робить інновації </w:t>
      </w:r>
      <w:proofErr w:type="spellStart"/>
      <w:r w:rsidRPr="00656997">
        <w:rPr>
          <w:rFonts w:ascii="Times New Roman" w:eastAsia="Times New Roman" w:hAnsi="Times New Roman" w:cs="Times New Roman"/>
          <w:kern w:val="0"/>
          <w:sz w:val="28"/>
          <w:szCs w:val="28"/>
          <w:lang w:val="uk-UA" w:eastAsia="uk-UA"/>
          <w14:ligatures w14:val="none"/>
        </w:rPr>
        <w:t>мовними</w:t>
      </w:r>
      <w:proofErr w:type="spellEnd"/>
      <w:r w:rsidRPr="00656997">
        <w:rPr>
          <w:rFonts w:ascii="Times New Roman" w:eastAsia="Times New Roman" w:hAnsi="Times New Roman" w:cs="Times New Roman"/>
          <w:kern w:val="0"/>
          <w:sz w:val="28"/>
          <w:szCs w:val="28"/>
          <w:lang w:val="uk-UA" w:eastAsia="uk-UA"/>
          <w14:ligatures w14:val="none"/>
        </w:rPr>
        <w:t xml:space="preserve"> індикаторами глобальних наукових трендів.</w:t>
      </w:r>
    </w:p>
    <w:p w14:paraId="263BF4F4" w14:textId="77777777" w:rsidR="00656997" w:rsidRPr="00656997" w:rsidRDefault="00656997" w:rsidP="0065699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56997">
        <w:rPr>
          <w:rFonts w:ascii="Times New Roman" w:eastAsia="Times New Roman" w:hAnsi="Times New Roman" w:cs="Times New Roman"/>
          <w:kern w:val="0"/>
          <w:sz w:val="28"/>
          <w:szCs w:val="28"/>
          <w:lang w:val="uk-UA" w:eastAsia="uk-UA"/>
          <w14:ligatures w14:val="none"/>
        </w:rPr>
        <w:lastRenderedPageBreak/>
        <w:t xml:space="preserve">Отже, приклади з публікацій, індексованих у DOAJ [60], переконливо демонструють, що лексичні інновації в англомовному науковому дискурсі виконують взаємопов’язані номінативну, когнітивну, </w:t>
      </w:r>
      <w:proofErr w:type="spellStart"/>
      <w:r w:rsidRPr="00656997">
        <w:rPr>
          <w:rFonts w:ascii="Times New Roman" w:eastAsia="Times New Roman" w:hAnsi="Times New Roman" w:cs="Times New Roman"/>
          <w:kern w:val="0"/>
          <w:sz w:val="28"/>
          <w:szCs w:val="28"/>
          <w:lang w:val="uk-UA" w:eastAsia="uk-UA"/>
          <w14:ligatures w14:val="none"/>
        </w:rPr>
        <w:t>систематизувальну</w:t>
      </w:r>
      <w:proofErr w:type="spellEnd"/>
      <w:r w:rsidRPr="00656997">
        <w:rPr>
          <w:rFonts w:ascii="Times New Roman" w:eastAsia="Times New Roman" w:hAnsi="Times New Roman" w:cs="Times New Roman"/>
          <w:kern w:val="0"/>
          <w:sz w:val="28"/>
          <w:szCs w:val="28"/>
          <w:lang w:val="uk-UA" w:eastAsia="uk-UA"/>
          <w14:ligatures w14:val="none"/>
        </w:rPr>
        <w:t xml:space="preserve">, </w:t>
      </w:r>
      <w:proofErr w:type="spellStart"/>
      <w:r w:rsidRPr="00656997">
        <w:rPr>
          <w:rFonts w:ascii="Times New Roman" w:eastAsia="Times New Roman" w:hAnsi="Times New Roman" w:cs="Times New Roman"/>
          <w:kern w:val="0"/>
          <w:sz w:val="28"/>
          <w:szCs w:val="28"/>
          <w:lang w:val="uk-UA" w:eastAsia="uk-UA"/>
          <w14:ligatures w14:val="none"/>
        </w:rPr>
        <w:t>аргументативну</w:t>
      </w:r>
      <w:proofErr w:type="spellEnd"/>
      <w:r w:rsidRPr="00656997">
        <w:rPr>
          <w:rFonts w:ascii="Times New Roman" w:eastAsia="Times New Roman" w:hAnsi="Times New Roman" w:cs="Times New Roman"/>
          <w:kern w:val="0"/>
          <w:sz w:val="28"/>
          <w:szCs w:val="28"/>
          <w:lang w:val="uk-UA" w:eastAsia="uk-UA"/>
          <w14:ligatures w14:val="none"/>
        </w:rPr>
        <w:t xml:space="preserve">, інтерпретаційну, прагматично-маркерну, комунікативно-організаційну та </w:t>
      </w:r>
      <w:proofErr w:type="spellStart"/>
      <w:r w:rsidRPr="00656997">
        <w:rPr>
          <w:rFonts w:ascii="Times New Roman" w:eastAsia="Times New Roman" w:hAnsi="Times New Roman" w:cs="Times New Roman"/>
          <w:kern w:val="0"/>
          <w:sz w:val="28"/>
          <w:szCs w:val="28"/>
          <w:lang w:val="uk-UA" w:eastAsia="uk-UA"/>
          <w14:ligatures w14:val="none"/>
        </w:rPr>
        <w:t>інтернаціоналізуючу</w:t>
      </w:r>
      <w:proofErr w:type="spellEnd"/>
      <w:r w:rsidRPr="00656997">
        <w:rPr>
          <w:rFonts w:ascii="Times New Roman" w:eastAsia="Times New Roman" w:hAnsi="Times New Roman" w:cs="Times New Roman"/>
          <w:kern w:val="0"/>
          <w:sz w:val="28"/>
          <w:szCs w:val="28"/>
          <w:lang w:val="uk-UA" w:eastAsia="uk-UA"/>
          <w14:ligatures w14:val="none"/>
        </w:rPr>
        <w:t xml:space="preserve"> функції. Вони становлять не випадкові новотвори, а системний механізм, за допомогою якого сучасна наука фіксує нові знання, упорядковує їх і забезпечує ефективну глобальну комунікацію.</w:t>
      </w:r>
    </w:p>
    <w:p w14:paraId="08DEDBE9" w14:textId="77777777" w:rsidR="00656997" w:rsidRDefault="00656997" w:rsidP="004E6B7D">
      <w:pPr>
        <w:pStyle w:val="a3"/>
        <w:spacing w:before="0" w:beforeAutospacing="0" w:after="0" w:afterAutospacing="0" w:line="360" w:lineRule="auto"/>
        <w:ind w:firstLine="709"/>
        <w:jc w:val="both"/>
        <w:rPr>
          <w:b/>
          <w:bCs/>
          <w:sz w:val="28"/>
          <w:szCs w:val="28"/>
        </w:rPr>
      </w:pPr>
    </w:p>
    <w:p w14:paraId="41D1B701" w14:textId="51AA2F21" w:rsidR="00BB2A00" w:rsidRPr="004E6B7D" w:rsidRDefault="004E6B7D" w:rsidP="004E6B7D">
      <w:pPr>
        <w:pStyle w:val="a3"/>
        <w:spacing w:before="0" w:beforeAutospacing="0" w:after="0" w:afterAutospacing="0" w:line="360" w:lineRule="auto"/>
        <w:ind w:firstLine="709"/>
        <w:jc w:val="both"/>
        <w:rPr>
          <w:b/>
          <w:bCs/>
          <w:sz w:val="28"/>
          <w:szCs w:val="28"/>
        </w:rPr>
      </w:pPr>
      <w:r w:rsidRPr="004E6B7D">
        <w:rPr>
          <w:b/>
          <w:bCs/>
          <w:sz w:val="28"/>
          <w:szCs w:val="28"/>
        </w:rPr>
        <w:t>Висновки до Розділу 2</w:t>
      </w:r>
    </w:p>
    <w:p w14:paraId="650977D7"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 xml:space="preserve">У другому розділі було здійснено всебічний і системний аналіз лексичних інновацій, зафіксованих у сучасному англомовному науковому дискурсі, що дало змогу комплексно описати їх структурно-семантичні, словотвірні, дискурсивні та прагматичні характеристики. Одержані результати продемонстрували, що процес </w:t>
      </w:r>
      <w:proofErr w:type="spellStart"/>
      <w:r w:rsidRPr="00AA4A70">
        <w:rPr>
          <w:rFonts w:ascii="Times New Roman" w:eastAsia="Times New Roman" w:hAnsi="Times New Roman" w:cs="Times New Roman"/>
          <w:kern w:val="0"/>
          <w:sz w:val="28"/>
          <w:szCs w:val="28"/>
          <w:lang w:val="uk-UA" w:eastAsia="uk-UA"/>
          <w14:ligatures w14:val="none"/>
        </w:rPr>
        <w:t>неологізації</w:t>
      </w:r>
      <w:proofErr w:type="spellEnd"/>
      <w:r w:rsidRPr="00AA4A70">
        <w:rPr>
          <w:rFonts w:ascii="Times New Roman" w:eastAsia="Times New Roman" w:hAnsi="Times New Roman" w:cs="Times New Roman"/>
          <w:kern w:val="0"/>
          <w:sz w:val="28"/>
          <w:szCs w:val="28"/>
          <w:lang w:val="uk-UA" w:eastAsia="uk-UA"/>
          <w14:ligatures w14:val="none"/>
        </w:rPr>
        <w:t xml:space="preserve"> у XXI столітті відбувається нерівномірно та значною мірою залежить від наукової сфери, рівня її технологічного розвитку, темпів появи нових концептів і </w:t>
      </w:r>
      <w:proofErr w:type="spellStart"/>
      <w:r w:rsidRPr="00AA4A70">
        <w:rPr>
          <w:rFonts w:ascii="Times New Roman" w:eastAsia="Times New Roman" w:hAnsi="Times New Roman" w:cs="Times New Roman"/>
          <w:kern w:val="0"/>
          <w:sz w:val="28"/>
          <w:szCs w:val="28"/>
          <w:lang w:val="uk-UA" w:eastAsia="uk-UA"/>
          <w14:ligatures w14:val="none"/>
        </w:rPr>
        <w:t>методологій</w:t>
      </w:r>
      <w:proofErr w:type="spellEnd"/>
      <w:r w:rsidRPr="00AA4A70">
        <w:rPr>
          <w:rFonts w:ascii="Times New Roman" w:eastAsia="Times New Roman" w:hAnsi="Times New Roman" w:cs="Times New Roman"/>
          <w:kern w:val="0"/>
          <w:sz w:val="28"/>
          <w:szCs w:val="28"/>
          <w:lang w:val="uk-UA" w:eastAsia="uk-UA"/>
          <w14:ligatures w14:val="none"/>
        </w:rPr>
        <w:t xml:space="preserve">, а також інтенсивності міждисциплінарних контактів. Саме ті галузі, де відбуваються найшвидші </w:t>
      </w:r>
      <w:proofErr w:type="spellStart"/>
      <w:r w:rsidRPr="00AA4A70">
        <w:rPr>
          <w:rFonts w:ascii="Times New Roman" w:eastAsia="Times New Roman" w:hAnsi="Times New Roman" w:cs="Times New Roman"/>
          <w:kern w:val="0"/>
          <w:sz w:val="28"/>
          <w:szCs w:val="28"/>
          <w:lang w:val="uk-UA" w:eastAsia="uk-UA"/>
          <w14:ligatures w14:val="none"/>
        </w:rPr>
        <w:t>епістемні</w:t>
      </w:r>
      <w:proofErr w:type="spellEnd"/>
      <w:r w:rsidRPr="00AA4A70">
        <w:rPr>
          <w:rFonts w:ascii="Times New Roman" w:eastAsia="Times New Roman" w:hAnsi="Times New Roman" w:cs="Times New Roman"/>
          <w:kern w:val="0"/>
          <w:sz w:val="28"/>
          <w:szCs w:val="28"/>
          <w:lang w:val="uk-UA" w:eastAsia="uk-UA"/>
          <w14:ligatures w14:val="none"/>
        </w:rPr>
        <w:t xml:space="preserve"> зрушення — штучний інтелект, </w:t>
      </w:r>
      <w:proofErr w:type="spellStart"/>
      <w:r w:rsidRPr="00AA4A70">
        <w:rPr>
          <w:rFonts w:ascii="Times New Roman" w:eastAsia="Times New Roman" w:hAnsi="Times New Roman" w:cs="Times New Roman"/>
          <w:kern w:val="0"/>
          <w:sz w:val="28"/>
          <w:szCs w:val="28"/>
          <w:lang w:val="uk-UA" w:eastAsia="uk-UA"/>
          <w14:ligatures w14:val="none"/>
        </w:rPr>
        <w:t>data</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science</w:t>
      </w:r>
      <w:proofErr w:type="spellEnd"/>
      <w:r w:rsidRPr="00AA4A70">
        <w:rPr>
          <w:rFonts w:ascii="Times New Roman" w:eastAsia="Times New Roman" w:hAnsi="Times New Roman" w:cs="Times New Roman"/>
          <w:kern w:val="0"/>
          <w:sz w:val="28"/>
          <w:szCs w:val="28"/>
          <w:lang w:val="uk-UA" w:eastAsia="uk-UA"/>
          <w14:ligatures w14:val="none"/>
        </w:rPr>
        <w:t xml:space="preserve">, цифрові технології, біомедицина, екологічна аналітика, когнітивні науки, соціальна аналітика та цифрові гуманітарні студії — продукують найбільшу кількість інноваційних лексем. Такі домени відзначаються високим ступенем концептуальної складності та потребують нових компактних </w:t>
      </w:r>
      <w:proofErr w:type="spellStart"/>
      <w:r w:rsidRPr="00AA4A70">
        <w:rPr>
          <w:rFonts w:ascii="Times New Roman" w:eastAsia="Times New Roman" w:hAnsi="Times New Roman" w:cs="Times New Roman"/>
          <w:kern w:val="0"/>
          <w:sz w:val="28"/>
          <w:szCs w:val="28"/>
          <w:lang w:val="uk-UA" w:eastAsia="uk-UA"/>
          <w14:ligatures w14:val="none"/>
        </w:rPr>
        <w:t>мовних</w:t>
      </w:r>
      <w:proofErr w:type="spellEnd"/>
      <w:r w:rsidRPr="00AA4A70">
        <w:rPr>
          <w:rFonts w:ascii="Times New Roman" w:eastAsia="Times New Roman" w:hAnsi="Times New Roman" w:cs="Times New Roman"/>
          <w:kern w:val="0"/>
          <w:sz w:val="28"/>
          <w:szCs w:val="28"/>
          <w:lang w:val="uk-UA" w:eastAsia="uk-UA"/>
          <w14:ligatures w14:val="none"/>
        </w:rPr>
        <w:t xml:space="preserve"> одиниць для позначення нових процесів, властивостей, моделей і структур.</w:t>
      </w:r>
    </w:p>
    <w:p w14:paraId="37475FFA"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 xml:space="preserve">Семантичний аналіз продемонстрував, що лексичні інновації не є випадковими новотворами, а становлять механізм фіксації нових концептів і </w:t>
      </w:r>
      <w:proofErr w:type="spellStart"/>
      <w:r w:rsidRPr="00AA4A70">
        <w:rPr>
          <w:rFonts w:ascii="Times New Roman" w:eastAsia="Times New Roman" w:hAnsi="Times New Roman" w:cs="Times New Roman"/>
          <w:kern w:val="0"/>
          <w:sz w:val="28"/>
          <w:szCs w:val="28"/>
          <w:lang w:val="uk-UA" w:eastAsia="uk-UA"/>
          <w14:ligatures w14:val="none"/>
        </w:rPr>
        <w:t>методологій</w:t>
      </w:r>
      <w:proofErr w:type="spellEnd"/>
      <w:r w:rsidRPr="00AA4A70">
        <w:rPr>
          <w:rFonts w:ascii="Times New Roman" w:eastAsia="Times New Roman" w:hAnsi="Times New Roman" w:cs="Times New Roman"/>
          <w:kern w:val="0"/>
          <w:sz w:val="28"/>
          <w:szCs w:val="28"/>
          <w:lang w:val="uk-UA" w:eastAsia="uk-UA"/>
          <w14:ligatures w14:val="none"/>
        </w:rPr>
        <w:t>. Значна кількість інновацій позначає нові процеси (</w:t>
      </w:r>
      <w:proofErr w:type="spellStart"/>
      <w:r w:rsidRPr="00AA4A70">
        <w:rPr>
          <w:rFonts w:ascii="Times New Roman" w:eastAsia="Times New Roman" w:hAnsi="Times New Roman" w:cs="Times New Roman"/>
          <w:kern w:val="0"/>
          <w:sz w:val="28"/>
          <w:szCs w:val="28"/>
          <w:lang w:val="uk-UA" w:eastAsia="uk-UA"/>
          <w14:ligatures w14:val="none"/>
        </w:rPr>
        <w:t>federated</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learning</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gene</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editing</w:t>
      </w:r>
      <w:proofErr w:type="spellEnd"/>
      <w:r w:rsidRPr="00AA4A70">
        <w:rPr>
          <w:rFonts w:ascii="Times New Roman" w:eastAsia="Times New Roman" w:hAnsi="Times New Roman" w:cs="Times New Roman"/>
          <w:kern w:val="0"/>
          <w:sz w:val="28"/>
          <w:szCs w:val="28"/>
          <w:lang w:val="uk-UA" w:eastAsia="uk-UA"/>
          <w14:ligatures w14:val="none"/>
        </w:rPr>
        <w:t>), нові технологічні та біологічні сутності (</w:t>
      </w:r>
      <w:proofErr w:type="spellStart"/>
      <w:r w:rsidRPr="00AA4A70">
        <w:rPr>
          <w:rFonts w:ascii="Times New Roman" w:eastAsia="Times New Roman" w:hAnsi="Times New Roman" w:cs="Times New Roman"/>
          <w:kern w:val="0"/>
          <w:sz w:val="28"/>
          <w:szCs w:val="28"/>
          <w:lang w:val="uk-UA" w:eastAsia="uk-UA"/>
          <w14:ligatures w14:val="none"/>
        </w:rPr>
        <w:t>nanocarriers</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hybrid</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intelligence</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systems</w:t>
      </w:r>
      <w:proofErr w:type="spellEnd"/>
      <w:r w:rsidRPr="00AA4A70">
        <w:rPr>
          <w:rFonts w:ascii="Times New Roman" w:eastAsia="Times New Roman" w:hAnsi="Times New Roman" w:cs="Times New Roman"/>
          <w:kern w:val="0"/>
          <w:sz w:val="28"/>
          <w:szCs w:val="28"/>
          <w:lang w:val="uk-UA" w:eastAsia="uk-UA"/>
          <w14:ligatures w14:val="none"/>
        </w:rPr>
        <w:t>), а також параметри опису складних явищ (</w:t>
      </w:r>
      <w:proofErr w:type="spellStart"/>
      <w:r w:rsidRPr="00AA4A70">
        <w:rPr>
          <w:rFonts w:ascii="Times New Roman" w:eastAsia="Times New Roman" w:hAnsi="Times New Roman" w:cs="Times New Roman"/>
          <w:kern w:val="0"/>
          <w:sz w:val="28"/>
          <w:szCs w:val="28"/>
          <w:lang w:val="uk-UA" w:eastAsia="uk-UA"/>
          <w14:ligatures w14:val="none"/>
        </w:rPr>
        <w:t>eco-resilience</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algorithmic</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fairness</w:t>
      </w:r>
      <w:proofErr w:type="spellEnd"/>
      <w:r w:rsidRPr="00AA4A70">
        <w:rPr>
          <w:rFonts w:ascii="Times New Roman" w:eastAsia="Times New Roman" w:hAnsi="Times New Roman" w:cs="Times New Roman"/>
          <w:kern w:val="0"/>
          <w:sz w:val="28"/>
          <w:szCs w:val="28"/>
          <w:lang w:val="uk-UA" w:eastAsia="uk-UA"/>
          <w14:ligatures w14:val="none"/>
        </w:rPr>
        <w:t xml:space="preserve">). Інша група відображає соціальні та </w:t>
      </w:r>
      <w:r w:rsidRPr="00AA4A70">
        <w:rPr>
          <w:rFonts w:ascii="Times New Roman" w:eastAsia="Times New Roman" w:hAnsi="Times New Roman" w:cs="Times New Roman"/>
          <w:kern w:val="0"/>
          <w:sz w:val="28"/>
          <w:szCs w:val="28"/>
          <w:lang w:val="uk-UA" w:eastAsia="uk-UA"/>
          <w14:ligatures w14:val="none"/>
        </w:rPr>
        <w:lastRenderedPageBreak/>
        <w:t xml:space="preserve">психологічні трансформації, спричинені </w:t>
      </w:r>
      <w:proofErr w:type="spellStart"/>
      <w:r w:rsidRPr="00AA4A70">
        <w:rPr>
          <w:rFonts w:ascii="Times New Roman" w:eastAsia="Times New Roman" w:hAnsi="Times New Roman" w:cs="Times New Roman"/>
          <w:kern w:val="0"/>
          <w:sz w:val="28"/>
          <w:szCs w:val="28"/>
          <w:lang w:val="uk-UA" w:eastAsia="uk-UA"/>
          <w14:ligatures w14:val="none"/>
        </w:rPr>
        <w:t>цифровізацією</w:t>
      </w:r>
      <w:proofErr w:type="spellEnd"/>
      <w:r w:rsidRPr="00AA4A70">
        <w:rPr>
          <w:rFonts w:ascii="Times New Roman" w:eastAsia="Times New Roman" w:hAnsi="Times New Roman" w:cs="Times New Roman"/>
          <w:kern w:val="0"/>
          <w:sz w:val="28"/>
          <w:szCs w:val="28"/>
          <w:lang w:val="uk-UA" w:eastAsia="uk-UA"/>
          <w14:ligatures w14:val="none"/>
        </w:rPr>
        <w:t xml:space="preserve">, — поняття на зразок </w:t>
      </w:r>
      <w:proofErr w:type="spellStart"/>
      <w:r w:rsidRPr="00AA4A70">
        <w:rPr>
          <w:rFonts w:ascii="Times New Roman" w:eastAsia="Times New Roman" w:hAnsi="Times New Roman" w:cs="Times New Roman"/>
          <w:kern w:val="0"/>
          <w:sz w:val="28"/>
          <w:szCs w:val="28"/>
          <w:lang w:val="uk-UA" w:eastAsia="uk-UA"/>
          <w14:ligatures w14:val="none"/>
        </w:rPr>
        <w:t>digital</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well-being</w:t>
      </w:r>
      <w:proofErr w:type="spellEnd"/>
      <w:r w:rsidRPr="00AA4A70">
        <w:rPr>
          <w:rFonts w:ascii="Times New Roman" w:eastAsia="Times New Roman" w:hAnsi="Times New Roman" w:cs="Times New Roman"/>
          <w:kern w:val="0"/>
          <w:sz w:val="28"/>
          <w:szCs w:val="28"/>
          <w:lang w:val="uk-UA" w:eastAsia="uk-UA"/>
          <w14:ligatures w14:val="none"/>
        </w:rPr>
        <w:t xml:space="preserve"> або </w:t>
      </w:r>
      <w:proofErr w:type="spellStart"/>
      <w:r w:rsidRPr="00AA4A70">
        <w:rPr>
          <w:rFonts w:ascii="Times New Roman" w:eastAsia="Times New Roman" w:hAnsi="Times New Roman" w:cs="Times New Roman"/>
          <w:kern w:val="0"/>
          <w:sz w:val="28"/>
          <w:szCs w:val="28"/>
          <w:lang w:val="uk-UA" w:eastAsia="uk-UA"/>
          <w14:ligatures w14:val="none"/>
        </w:rPr>
        <w:t>technostress</w:t>
      </w:r>
      <w:proofErr w:type="spellEnd"/>
      <w:r w:rsidRPr="00AA4A70">
        <w:rPr>
          <w:rFonts w:ascii="Times New Roman" w:eastAsia="Times New Roman" w:hAnsi="Times New Roman" w:cs="Times New Roman"/>
          <w:kern w:val="0"/>
          <w:sz w:val="28"/>
          <w:szCs w:val="28"/>
          <w:lang w:val="uk-UA" w:eastAsia="uk-UA"/>
          <w14:ligatures w14:val="none"/>
        </w:rPr>
        <w:t xml:space="preserve"> репрезентують не лише нові об’єкти дослідження, але й зміну парадигм у розумінні взаємодії людини та технологій. У сучасному дискурсі формується новий </w:t>
      </w:r>
      <w:proofErr w:type="spellStart"/>
      <w:r w:rsidRPr="00AA4A70">
        <w:rPr>
          <w:rFonts w:ascii="Times New Roman" w:eastAsia="Times New Roman" w:hAnsi="Times New Roman" w:cs="Times New Roman"/>
          <w:kern w:val="0"/>
          <w:sz w:val="28"/>
          <w:szCs w:val="28"/>
          <w:lang w:val="uk-UA" w:eastAsia="uk-UA"/>
          <w14:ligatures w14:val="none"/>
        </w:rPr>
        <w:t>антропоцентричний</w:t>
      </w:r>
      <w:proofErr w:type="spellEnd"/>
      <w:r w:rsidRPr="00AA4A70">
        <w:rPr>
          <w:rFonts w:ascii="Times New Roman" w:eastAsia="Times New Roman" w:hAnsi="Times New Roman" w:cs="Times New Roman"/>
          <w:kern w:val="0"/>
          <w:sz w:val="28"/>
          <w:szCs w:val="28"/>
          <w:lang w:val="uk-UA" w:eastAsia="uk-UA"/>
          <w14:ligatures w14:val="none"/>
        </w:rPr>
        <w:t xml:space="preserve"> вимір, у якому лексичні інновації виступають засобами концептуалізації поведінкових, когнітивних і соціокультурних ефектів цифрової трансформації.</w:t>
      </w:r>
    </w:p>
    <w:p w14:paraId="4839D0BD"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 xml:space="preserve">Словотвірний аналіз показав, що продуктивними залишаються традиційні словотвірні моделі — префіксація, суфіксація, словоскладання, конверсія. Проте сучасна наукова англійська демонструє зростання ролі інноваційних словотвірних моделей, зокрема багатокомпонентних композитів, гібридних структур, </w:t>
      </w:r>
      <w:proofErr w:type="spellStart"/>
      <w:r w:rsidRPr="00AA4A70">
        <w:rPr>
          <w:rFonts w:ascii="Times New Roman" w:eastAsia="Times New Roman" w:hAnsi="Times New Roman" w:cs="Times New Roman"/>
          <w:kern w:val="0"/>
          <w:sz w:val="28"/>
          <w:szCs w:val="28"/>
          <w:lang w:val="uk-UA" w:eastAsia="uk-UA"/>
          <w14:ligatures w14:val="none"/>
        </w:rPr>
        <w:t>телескопій</w:t>
      </w:r>
      <w:proofErr w:type="spellEnd"/>
      <w:r w:rsidRPr="00AA4A70">
        <w:rPr>
          <w:rFonts w:ascii="Times New Roman" w:eastAsia="Times New Roman" w:hAnsi="Times New Roman" w:cs="Times New Roman"/>
          <w:kern w:val="0"/>
          <w:sz w:val="28"/>
          <w:szCs w:val="28"/>
          <w:lang w:val="uk-UA" w:eastAsia="uk-UA"/>
          <w14:ligatures w14:val="none"/>
        </w:rPr>
        <w:t xml:space="preserve"> та </w:t>
      </w:r>
      <w:proofErr w:type="spellStart"/>
      <w:r w:rsidRPr="00AA4A70">
        <w:rPr>
          <w:rFonts w:ascii="Times New Roman" w:eastAsia="Times New Roman" w:hAnsi="Times New Roman" w:cs="Times New Roman"/>
          <w:kern w:val="0"/>
          <w:sz w:val="28"/>
          <w:szCs w:val="28"/>
          <w:lang w:val="uk-UA" w:eastAsia="uk-UA"/>
          <w14:ligatures w14:val="none"/>
        </w:rPr>
        <w:t>блендів</w:t>
      </w:r>
      <w:proofErr w:type="spellEnd"/>
      <w:r w:rsidRPr="00AA4A70">
        <w:rPr>
          <w:rFonts w:ascii="Times New Roman" w:eastAsia="Times New Roman" w:hAnsi="Times New Roman" w:cs="Times New Roman"/>
          <w:kern w:val="0"/>
          <w:sz w:val="28"/>
          <w:szCs w:val="28"/>
          <w:lang w:val="uk-UA" w:eastAsia="uk-UA"/>
          <w14:ligatures w14:val="none"/>
        </w:rPr>
        <w:t>. У сферах, пов’язаних із цифровими технологіями й інженерією, переважають композити з технічними модифікаторами (</w:t>
      </w:r>
      <w:proofErr w:type="spellStart"/>
      <w:r w:rsidRPr="00AA4A70">
        <w:rPr>
          <w:rFonts w:ascii="Times New Roman" w:eastAsia="Times New Roman" w:hAnsi="Times New Roman" w:cs="Times New Roman"/>
          <w:kern w:val="0"/>
          <w:sz w:val="28"/>
          <w:szCs w:val="28"/>
          <w:lang w:val="uk-UA" w:eastAsia="uk-UA"/>
          <w14:ligatures w14:val="none"/>
        </w:rPr>
        <w:t>privacy-preserving</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cloud-native</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data-centric</w:t>
      </w:r>
      <w:proofErr w:type="spellEnd"/>
      <w:r w:rsidRPr="00AA4A70">
        <w:rPr>
          <w:rFonts w:ascii="Times New Roman" w:eastAsia="Times New Roman" w:hAnsi="Times New Roman" w:cs="Times New Roman"/>
          <w:kern w:val="0"/>
          <w:sz w:val="28"/>
          <w:szCs w:val="28"/>
          <w:lang w:val="uk-UA" w:eastAsia="uk-UA"/>
          <w14:ligatures w14:val="none"/>
        </w:rPr>
        <w:t>), які слугують компактними інструментами для фіксації складних технологічних взаємозв’язків. У біомедичних науках поширені форманти, що позначають механізми дії або функціональні властивості явищ (</w:t>
      </w:r>
      <w:proofErr w:type="spellStart"/>
      <w:r w:rsidRPr="00AA4A70">
        <w:rPr>
          <w:rFonts w:ascii="Times New Roman" w:eastAsia="Times New Roman" w:hAnsi="Times New Roman" w:cs="Times New Roman"/>
          <w:kern w:val="0"/>
          <w:sz w:val="28"/>
          <w:szCs w:val="28"/>
          <w:lang w:val="uk-UA" w:eastAsia="uk-UA"/>
          <w14:ligatures w14:val="none"/>
        </w:rPr>
        <w:t>immuno-oncology</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gene-targeted</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pathogen-specific</w:t>
      </w:r>
      <w:proofErr w:type="spellEnd"/>
      <w:r w:rsidRPr="00AA4A70">
        <w:rPr>
          <w:rFonts w:ascii="Times New Roman" w:eastAsia="Times New Roman" w:hAnsi="Times New Roman" w:cs="Times New Roman"/>
          <w:kern w:val="0"/>
          <w:sz w:val="28"/>
          <w:szCs w:val="28"/>
          <w:lang w:val="uk-UA" w:eastAsia="uk-UA"/>
          <w14:ligatures w14:val="none"/>
        </w:rPr>
        <w:t>). У кліматичних і екологічних дослідженнях продуктивними є моделі з інтегрованим оцінним компонентом (</w:t>
      </w:r>
      <w:proofErr w:type="spellStart"/>
      <w:r w:rsidRPr="00AA4A70">
        <w:rPr>
          <w:rFonts w:ascii="Times New Roman" w:eastAsia="Times New Roman" w:hAnsi="Times New Roman" w:cs="Times New Roman"/>
          <w:kern w:val="0"/>
          <w:sz w:val="28"/>
          <w:szCs w:val="28"/>
          <w:lang w:val="uk-UA" w:eastAsia="uk-UA"/>
          <w14:ligatures w14:val="none"/>
        </w:rPr>
        <w:t>carbon-neutral</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climate-smart</w:t>
      </w:r>
      <w:proofErr w:type="spellEnd"/>
      <w:r w:rsidRPr="00AA4A70">
        <w:rPr>
          <w:rFonts w:ascii="Times New Roman" w:eastAsia="Times New Roman" w:hAnsi="Times New Roman" w:cs="Times New Roman"/>
          <w:kern w:val="0"/>
          <w:sz w:val="28"/>
          <w:szCs w:val="28"/>
          <w:lang w:val="uk-UA" w:eastAsia="uk-UA"/>
          <w14:ligatures w14:val="none"/>
        </w:rPr>
        <w:t xml:space="preserve">), що дозволяють одночасно вести опис і здійснювати нормативну оцінку явищ. Усе це свідчить про становлення нових словотвірних </w:t>
      </w:r>
      <w:proofErr w:type="spellStart"/>
      <w:r w:rsidRPr="00AA4A70">
        <w:rPr>
          <w:rFonts w:ascii="Times New Roman" w:eastAsia="Times New Roman" w:hAnsi="Times New Roman" w:cs="Times New Roman"/>
          <w:kern w:val="0"/>
          <w:sz w:val="28"/>
          <w:szCs w:val="28"/>
          <w:lang w:val="uk-UA" w:eastAsia="uk-UA"/>
          <w14:ligatures w14:val="none"/>
        </w:rPr>
        <w:t>патернів</w:t>
      </w:r>
      <w:proofErr w:type="spellEnd"/>
      <w:r w:rsidRPr="00AA4A70">
        <w:rPr>
          <w:rFonts w:ascii="Times New Roman" w:eastAsia="Times New Roman" w:hAnsi="Times New Roman" w:cs="Times New Roman"/>
          <w:kern w:val="0"/>
          <w:sz w:val="28"/>
          <w:szCs w:val="28"/>
          <w:lang w:val="uk-UA" w:eastAsia="uk-UA"/>
          <w14:ligatures w14:val="none"/>
        </w:rPr>
        <w:t>, орієнтованих на точність, стандартизацію та стислу передачу змісту.</w:t>
      </w:r>
    </w:p>
    <w:p w14:paraId="6D09B11C"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 xml:space="preserve">Прагматичний аналіз виявив, що інновації виконують багатошарову функцію у структурі наукового тексту. Вони є ключовими інструментами номінації, концептуалізації та категоризації нових явищ. Інновації дозволяють авторам маркувати новизну, структурувати аргументацію, уточнювати дослідницьку методологію, визначати </w:t>
      </w:r>
      <w:proofErr w:type="spellStart"/>
      <w:r w:rsidRPr="00AA4A70">
        <w:rPr>
          <w:rFonts w:ascii="Times New Roman" w:eastAsia="Times New Roman" w:hAnsi="Times New Roman" w:cs="Times New Roman"/>
          <w:kern w:val="0"/>
          <w:sz w:val="28"/>
          <w:szCs w:val="28"/>
          <w:lang w:val="uk-UA" w:eastAsia="uk-UA"/>
          <w14:ligatures w14:val="none"/>
        </w:rPr>
        <w:t>епістемний</w:t>
      </w:r>
      <w:proofErr w:type="spellEnd"/>
      <w:r w:rsidRPr="00AA4A70">
        <w:rPr>
          <w:rFonts w:ascii="Times New Roman" w:eastAsia="Times New Roman" w:hAnsi="Times New Roman" w:cs="Times New Roman"/>
          <w:kern w:val="0"/>
          <w:sz w:val="28"/>
          <w:szCs w:val="28"/>
          <w:lang w:val="uk-UA" w:eastAsia="uk-UA"/>
          <w14:ligatures w14:val="none"/>
        </w:rPr>
        <w:t xml:space="preserve"> статус понять і формувати власну академічну позицію. Концепти на зразок </w:t>
      </w:r>
      <w:proofErr w:type="spellStart"/>
      <w:r w:rsidRPr="00AA4A70">
        <w:rPr>
          <w:rFonts w:ascii="Times New Roman" w:eastAsia="Times New Roman" w:hAnsi="Times New Roman" w:cs="Times New Roman"/>
          <w:kern w:val="0"/>
          <w:sz w:val="28"/>
          <w:szCs w:val="28"/>
          <w:lang w:val="uk-UA" w:eastAsia="uk-UA"/>
          <w14:ligatures w14:val="none"/>
        </w:rPr>
        <w:t>interpretability</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explainability</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data</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governance</w:t>
      </w:r>
      <w:proofErr w:type="spellEnd"/>
      <w:r w:rsidRPr="00AA4A70">
        <w:rPr>
          <w:rFonts w:ascii="Times New Roman" w:eastAsia="Times New Roman" w:hAnsi="Times New Roman" w:cs="Times New Roman"/>
          <w:kern w:val="0"/>
          <w:sz w:val="28"/>
          <w:szCs w:val="28"/>
          <w:lang w:val="uk-UA" w:eastAsia="uk-UA"/>
          <w14:ligatures w14:val="none"/>
        </w:rPr>
        <w:t xml:space="preserve">, </w:t>
      </w:r>
      <w:proofErr w:type="spellStart"/>
      <w:r w:rsidRPr="00AA4A70">
        <w:rPr>
          <w:rFonts w:ascii="Times New Roman" w:eastAsia="Times New Roman" w:hAnsi="Times New Roman" w:cs="Times New Roman"/>
          <w:kern w:val="0"/>
          <w:sz w:val="28"/>
          <w:szCs w:val="28"/>
          <w:lang w:val="uk-UA" w:eastAsia="uk-UA"/>
          <w14:ligatures w14:val="none"/>
        </w:rPr>
        <w:t>eco-resilience</w:t>
      </w:r>
      <w:proofErr w:type="spellEnd"/>
      <w:r w:rsidRPr="00AA4A70">
        <w:rPr>
          <w:rFonts w:ascii="Times New Roman" w:eastAsia="Times New Roman" w:hAnsi="Times New Roman" w:cs="Times New Roman"/>
          <w:kern w:val="0"/>
          <w:sz w:val="28"/>
          <w:szCs w:val="28"/>
          <w:lang w:val="uk-UA" w:eastAsia="uk-UA"/>
          <w14:ligatures w14:val="none"/>
        </w:rPr>
        <w:t xml:space="preserve"> виступають не лише термінами, а </w:t>
      </w:r>
      <w:r w:rsidRPr="00AA4A70">
        <w:rPr>
          <w:rFonts w:ascii="Times New Roman" w:eastAsia="Times New Roman" w:hAnsi="Times New Roman" w:cs="Times New Roman"/>
          <w:kern w:val="0"/>
          <w:sz w:val="28"/>
          <w:szCs w:val="28"/>
          <w:lang w:val="uk-UA" w:eastAsia="uk-UA"/>
          <w14:ligatures w14:val="none"/>
        </w:rPr>
        <w:lastRenderedPageBreak/>
        <w:t>й «</w:t>
      </w:r>
      <w:proofErr w:type="spellStart"/>
      <w:r w:rsidRPr="00AA4A70">
        <w:rPr>
          <w:rFonts w:ascii="Times New Roman" w:eastAsia="Times New Roman" w:hAnsi="Times New Roman" w:cs="Times New Roman"/>
          <w:kern w:val="0"/>
          <w:sz w:val="28"/>
          <w:szCs w:val="28"/>
          <w:lang w:val="uk-UA" w:eastAsia="uk-UA"/>
          <w14:ligatures w14:val="none"/>
        </w:rPr>
        <w:t>епістемними</w:t>
      </w:r>
      <w:proofErr w:type="spellEnd"/>
      <w:r w:rsidRPr="00AA4A70">
        <w:rPr>
          <w:rFonts w:ascii="Times New Roman" w:eastAsia="Times New Roman" w:hAnsi="Times New Roman" w:cs="Times New Roman"/>
          <w:kern w:val="0"/>
          <w:sz w:val="28"/>
          <w:szCs w:val="28"/>
          <w:lang w:val="uk-UA" w:eastAsia="uk-UA"/>
          <w14:ligatures w14:val="none"/>
        </w:rPr>
        <w:t xml:space="preserve"> сигналами», що окреслюють методологічні пріоритети сучасної науки. Частина інновацій також слугує індикаторами наукової моди, репрезентуючи тенденції, які визначають траєкторію розвитку дискурсу та структурують наукові дебати.</w:t>
      </w:r>
    </w:p>
    <w:p w14:paraId="27DC5FD5"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 xml:space="preserve">Корпусний аналіз матеріалів DOAJ засвідчив нерівномірність поширення інновацій між дисциплінами, проте продемонстрував чітку кореляцію між інтенсивністю технологічного прогресу та кількістю нових лексем. Найбільш інноваційно насиченими виявилися галузі, що формують так звані міждисциплінарні вузли — сфери, у яких інтегруються цифрові технології, медичні дослідження, екологічні науки, соціальна аналітика й когнітивні моделі. Стирання меж між традиційними галузями проявляється на лексичному рівні у вигляді появи гібридних термінів, складних багатокомпонентних номінацій, метафоризованих моделей і лексем, що інтегрують категорії різних наукових </w:t>
      </w:r>
      <w:proofErr w:type="spellStart"/>
      <w:r w:rsidRPr="00AA4A70">
        <w:rPr>
          <w:rFonts w:ascii="Times New Roman" w:eastAsia="Times New Roman" w:hAnsi="Times New Roman" w:cs="Times New Roman"/>
          <w:kern w:val="0"/>
          <w:sz w:val="28"/>
          <w:szCs w:val="28"/>
          <w:lang w:val="uk-UA" w:eastAsia="uk-UA"/>
          <w14:ligatures w14:val="none"/>
        </w:rPr>
        <w:t>площин</w:t>
      </w:r>
      <w:proofErr w:type="spellEnd"/>
      <w:r w:rsidRPr="00AA4A70">
        <w:rPr>
          <w:rFonts w:ascii="Times New Roman" w:eastAsia="Times New Roman" w:hAnsi="Times New Roman" w:cs="Times New Roman"/>
          <w:kern w:val="0"/>
          <w:sz w:val="28"/>
          <w:szCs w:val="28"/>
          <w:lang w:val="uk-UA" w:eastAsia="uk-UA"/>
          <w14:ligatures w14:val="none"/>
        </w:rPr>
        <w:t>.</w:t>
      </w:r>
    </w:p>
    <w:p w14:paraId="4C552E24" w14:textId="77777777" w:rsidR="00AA4A70" w:rsidRPr="00AA4A70" w:rsidRDefault="00AA4A70" w:rsidP="00AA4A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A4A70">
        <w:rPr>
          <w:rFonts w:ascii="Times New Roman" w:eastAsia="Times New Roman" w:hAnsi="Times New Roman" w:cs="Times New Roman"/>
          <w:kern w:val="0"/>
          <w:sz w:val="28"/>
          <w:szCs w:val="28"/>
          <w:lang w:val="uk-UA" w:eastAsia="uk-UA"/>
          <w14:ligatures w14:val="none"/>
        </w:rPr>
        <w:t xml:space="preserve">Підсумовуючи результати другого розділу, можна стверджувати, що лексичні інновації у сучасному англомовному науковому дискурсі виконують роль чутливого індикатора розвитку науки та є одним із найважливіших механізмів відображення її </w:t>
      </w:r>
      <w:proofErr w:type="spellStart"/>
      <w:r w:rsidRPr="00AA4A70">
        <w:rPr>
          <w:rFonts w:ascii="Times New Roman" w:eastAsia="Times New Roman" w:hAnsi="Times New Roman" w:cs="Times New Roman"/>
          <w:kern w:val="0"/>
          <w:sz w:val="28"/>
          <w:szCs w:val="28"/>
          <w:lang w:val="uk-UA" w:eastAsia="uk-UA"/>
          <w14:ligatures w14:val="none"/>
        </w:rPr>
        <w:t>епістемної</w:t>
      </w:r>
      <w:proofErr w:type="spellEnd"/>
      <w:r w:rsidRPr="00AA4A70">
        <w:rPr>
          <w:rFonts w:ascii="Times New Roman" w:eastAsia="Times New Roman" w:hAnsi="Times New Roman" w:cs="Times New Roman"/>
          <w:kern w:val="0"/>
          <w:sz w:val="28"/>
          <w:szCs w:val="28"/>
          <w:lang w:val="uk-UA" w:eastAsia="uk-UA"/>
          <w14:ligatures w14:val="none"/>
        </w:rPr>
        <w:t xml:space="preserve"> динаміки. Вони формують рухливий, адаптивний і концептуально насичений пласт терміносистеми XXI століття, забезпечують точність академічної комунікації та відтворюють складність сучасного наукового мислення. Лексичні інновації не лише фіксують нові знання, а й активно беруть участь у формуванні нових галузей дослідження, структуруванні наукової аргументації, стандартизації підходів та концептуальному оновленні наукової картини світу. Таким чином, вони виступають ключовими маркерами трансформацій, що визначають обличчя сучасної науки та напрями її подальшого розвитку.</w:t>
      </w:r>
    </w:p>
    <w:p w14:paraId="1567CD79" w14:textId="77777777" w:rsidR="004E6B7D" w:rsidRDefault="004E6B7D" w:rsidP="00650D72">
      <w:pPr>
        <w:pStyle w:val="a3"/>
      </w:pPr>
    </w:p>
    <w:p w14:paraId="162C285F" w14:textId="37158E9E"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10D0F86" w14:textId="7D19767F"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94ED215" w14:textId="3D8ADF9E" w:rsidR="009E685D" w:rsidRDefault="009E685D" w:rsidP="00363246">
      <w:pPr>
        <w:spacing w:after="0" w:line="360" w:lineRule="auto"/>
        <w:ind w:firstLine="709"/>
        <w:jc w:val="center"/>
        <w:rPr>
          <w:rFonts w:ascii="Times New Roman" w:hAnsi="Times New Roman" w:cs="Times New Roman"/>
          <w:b/>
          <w:bCs/>
          <w:caps/>
          <w:sz w:val="28"/>
          <w:szCs w:val="28"/>
          <w:lang w:val="uk-UA"/>
        </w:rPr>
      </w:pPr>
      <w:r>
        <w:rPr>
          <w:rFonts w:ascii="Times New Roman" w:hAnsi="Times New Roman" w:cs="Times New Roman"/>
          <w:b/>
          <w:bCs/>
          <w:caps/>
          <w:sz w:val="28"/>
          <w:szCs w:val="28"/>
          <w:lang w:val="uk-UA"/>
        </w:rPr>
        <w:lastRenderedPageBreak/>
        <w:t>ВИСНОВКИ</w:t>
      </w:r>
    </w:p>
    <w:p w14:paraId="3C413EEC" w14:textId="77133ED1"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Проведене дослідження дозволило сформувати цілісне та науково обґрунтоване уявлення про природу, структуру, динаміку та функціонування лексичних інновацій у сучасному англомовному науковому дискурсі, який є одним із головних середовищ </w:t>
      </w:r>
      <w:proofErr w:type="spellStart"/>
      <w:r w:rsidRPr="00F56A38">
        <w:rPr>
          <w:rFonts w:ascii="Times New Roman" w:eastAsia="Times New Roman" w:hAnsi="Times New Roman" w:cs="Times New Roman"/>
          <w:kern w:val="0"/>
          <w:sz w:val="28"/>
          <w:szCs w:val="28"/>
          <w:lang w:val="uk-UA" w:eastAsia="uk-UA"/>
          <w14:ligatures w14:val="none"/>
        </w:rPr>
        <w:t>мовної</w:t>
      </w:r>
      <w:proofErr w:type="spellEnd"/>
      <w:r w:rsidRPr="00F56A38">
        <w:rPr>
          <w:rFonts w:ascii="Times New Roman" w:eastAsia="Times New Roman" w:hAnsi="Times New Roman" w:cs="Times New Roman"/>
          <w:kern w:val="0"/>
          <w:sz w:val="28"/>
          <w:szCs w:val="28"/>
          <w:lang w:val="uk-UA" w:eastAsia="uk-UA"/>
          <w14:ligatures w14:val="none"/>
        </w:rPr>
        <w:t xml:space="preserve"> еволюції XXI століття. У роботі доведено, що інноваційні процеси в англомовній лексиці не є побічним чи другорядним проявом </w:t>
      </w:r>
      <w:proofErr w:type="spellStart"/>
      <w:r w:rsidRPr="00F56A38">
        <w:rPr>
          <w:rFonts w:ascii="Times New Roman" w:eastAsia="Times New Roman" w:hAnsi="Times New Roman" w:cs="Times New Roman"/>
          <w:kern w:val="0"/>
          <w:sz w:val="28"/>
          <w:szCs w:val="28"/>
          <w:lang w:val="uk-UA" w:eastAsia="uk-UA"/>
          <w14:ligatures w14:val="none"/>
        </w:rPr>
        <w:t>мовної</w:t>
      </w:r>
      <w:proofErr w:type="spellEnd"/>
      <w:r w:rsidRPr="00F56A38">
        <w:rPr>
          <w:rFonts w:ascii="Times New Roman" w:eastAsia="Times New Roman" w:hAnsi="Times New Roman" w:cs="Times New Roman"/>
          <w:kern w:val="0"/>
          <w:sz w:val="28"/>
          <w:szCs w:val="28"/>
          <w:lang w:val="uk-UA" w:eastAsia="uk-UA"/>
          <w14:ligatures w14:val="none"/>
        </w:rPr>
        <w:t xml:space="preserve"> зміни: навпаки, вони відображають глибинні трансформації в організації знання, способах наукового мислення, форматах комунікації та принципах взаємодії дослідників у глобальному науковому середовищі. Сучасна наукова англійська виступає одночасно полем інтенсивного творення нових одиниць і механізмом їх упорядкування та поширення, що забезпечує адаптацію </w:t>
      </w:r>
      <w:proofErr w:type="spellStart"/>
      <w:r w:rsidRPr="00F56A38">
        <w:rPr>
          <w:rFonts w:ascii="Times New Roman" w:eastAsia="Times New Roman" w:hAnsi="Times New Roman" w:cs="Times New Roman"/>
          <w:kern w:val="0"/>
          <w:sz w:val="28"/>
          <w:szCs w:val="28"/>
          <w:lang w:val="uk-UA" w:eastAsia="uk-UA"/>
          <w14:ligatures w14:val="none"/>
        </w:rPr>
        <w:t>мовної</w:t>
      </w:r>
      <w:proofErr w:type="spellEnd"/>
      <w:r w:rsidRPr="00F56A38">
        <w:rPr>
          <w:rFonts w:ascii="Times New Roman" w:eastAsia="Times New Roman" w:hAnsi="Times New Roman" w:cs="Times New Roman"/>
          <w:kern w:val="0"/>
          <w:sz w:val="28"/>
          <w:szCs w:val="28"/>
          <w:lang w:val="uk-UA" w:eastAsia="uk-UA"/>
          <w14:ligatures w14:val="none"/>
        </w:rPr>
        <w:t xml:space="preserve"> системи до безпрецедентного темпу науково-технічного прогресу, інформаційної насиченості та </w:t>
      </w:r>
      <w:proofErr w:type="spellStart"/>
      <w:r w:rsidRPr="00F56A38">
        <w:rPr>
          <w:rFonts w:ascii="Times New Roman" w:eastAsia="Times New Roman" w:hAnsi="Times New Roman" w:cs="Times New Roman"/>
          <w:kern w:val="0"/>
          <w:sz w:val="28"/>
          <w:szCs w:val="28"/>
          <w:lang w:val="uk-UA" w:eastAsia="uk-UA"/>
          <w14:ligatures w14:val="none"/>
        </w:rPr>
        <w:t>інтердисциплінарності</w:t>
      </w:r>
      <w:proofErr w:type="spellEnd"/>
      <w:r w:rsidRPr="00F56A38">
        <w:rPr>
          <w:rFonts w:ascii="Times New Roman" w:eastAsia="Times New Roman" w:hAnsi="Times New Roman" w:cs="Times New Roman"/>
          <w:kern w:val="0"/>
          <w:sz w:val="28"/>
          <w:szCs w:val="28"/>
          <w:lang w:val="uk-UA" w:eastAsia="uk-UA"/>
          <w14:ligatures w14:val="none"/>
        </w:rPr>
        <w:t xml:space="preserve"> дослідницьких практик.</w:t>
      </w:r>
    </w:p>
    <w:p w14:paraId="2E17C4EB"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Лексична інновація в англійській мові постає як системний механізм пристосування мови до нових реалій, що характеризуються стрімким темпом продукування знань, різким розширенням інформаційних потоків, появою нових наукових доменів і </w:t>
      </w:r>
      <w:proofErr w:type="spellStart"/>
      <w:r w:rsidRPr="00F56A38">
        <w:rPr>
          <w:rFonts w:ascii="Times New Roman" w:eastAsia="Times New Roman" w:hAnsi="Times New Roman" w:cs="Times New Roman"/>
          <w:kern w:val="0"/>
          <w:sz w:val="28"/>
          <w:szCs w:val="28"/>
          <w:lang w:val="uk-UA" w:eastAsia="uk-UA"/>
          <w14:ligatures w14:val="none"/>
        </w:rPr>
        <w:t>методологій</w:t>
      </w:r>
      <w:proofErr w:type="spellEnd"/>
      <w:r w:rsidRPr="00F56A38">
        <w:rPr>
          <w:rFonts w:ascii="Times New Roman" w:eastAsia="Times New Roman" w:hAnsi="Times New Roman" w:cs="Times New Roman"/>
          <w:kern w:val="0"/>
          <w:sz w:val="28"/>
          <w:szCs w:val="28"/>
          <w:lang w:val="uk-UA" w:eastAsia="uk-UA"/>
          <w14:ligatures w14:val="none"/>
        </w:rPr>
        <w:t xml:space="preserve">, а також зміною принципів наукової взаємодії. Установлено, що інновації в науковій лексиці не виникають випадково: вони відображають закономірні процеси перебудови термінологічних систем, оновлення понятійного апарату, </w:t>
      </w:r>
      <w:proofErr w:type="spellStart"/>
      <w:r w:rsidRPr="00F56A38">
        <w:rPr>
          <w:rFonts w:ascii="Times New Roman" w:eastAsia="Times New Roman" w:hAnsi="Times New Roman" w:cs="Times New Roman"/>
          <w:kern w:val="0"/>
          <w:sz w:val="28"/>
          <w:szCs w:val="28"/>
          <w:lang w:val="uk-UA" w:eastAsia="uk-UA"/>
          <w14:ligatures w14:val="none"/>
        </w:rPr>
        <w:t>інституціоналізації</w:t>
      </w:r>
      <w:proofErr w:type="spellEnd"/>
      <w:r w:rsidRPr="00F56A38">
        <w:rPr>
          <w:rFonts w:ascii="Times New Roman" w:eastAsia="Times New Roman" w:hAnsi="Times New Roman" w:cs="Times New Roman"/>
          <w:kern w:val="0"/>
          <w:sz w:val="28"/>
          <w:szCs w:val="28"/>
          <w:lang w:val="uk-UA" w:eastAsia="uk-UA"/>
          <w14:ligatures w14:val="none"/>
        </w:rPr>
        <w:t xml:space="preserve"> нових концептів та формування когнітивних моделей, здатних описати складність сучасних явищ. У цьому сенсі лексичні інновації функціонують як своєрідні «системні індикатори» наукового поступу, фіксуючи етапи, напрями й інтенсивність розвитку науки.</w:t>
      </w:r>
    </w:p>
    <w:p w14:paraId="60EA3566"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Теоретичний аналіз дав змогу суттєво розширити уявлення про </w:t>
      </w:r>
      <w:proofErr w:type="spellStart"/>
      <w:r w:rsidRPr="00F56A38">
        <w:rPr>
          <w:rFonts w:ascii="Times New Roman" w:eastAsia="Times New Roman" w:hAnsi="Times New Roman" w:cs="Times New Roman"/>
          <w:kern w:val="0"/>
          <w:sz w:val="28"/>
          <w:szCs w:val="28"/>
          <w:lang w:val="uk-UA" w:eastAsia="uk-UA"/>
          <w14:ligatures w14:val="none"/>
        </w:rPr>
        <w:t>мовну</w:t>
      </w:r>
      <w:proofErr w:type="spellEnd"/>
      <w:r w:rsidRPr="00F56A38">
        <w:rPr>
          <w:rFonts w:ascii="Times New Roman" w:eastAsia="Times New Roman" w:hAnsi="Times New Roman" w:cs="Times New Roman"/>
          <w:kern w:val="0"/>
          <w:sz w:val="28"/>
          <w:szCs w:val="28"/>
          <w:lang w:val="uk-UA" w:eastAsia="uk-UA"/>
          <w14:ligatures w14:val="none"/>
        </w:rPr>
        <w:t xml:space="preserve"> інновацію як складну </w:t>
      </w:r>
      <w:proofErr w:type="spellStart"/>
      <w:r w:rsidRPr="00F56A38">
        <w:rPr>
          <w:rFonts w:ascii="Times New Roman" w:eastAsia="Times New Roman" w:hAnsi="Times New Roman" w:cs="Times New Roman"/>
          <w:kern w:val="0"/>
          <w:sz w:val="28"/>
          <w:szCs w:val="28"/>
          <w:lang w:val="uk-UA" w:eastAsia="uk-UA"/>
          <w14:ligatures w14:val="none"/>
        </w:rPr>
        <w:t>полікомпонентну</w:t>
      </w:r>
      <w:proofErr w:type="spellEnd"/>
      <w:r w:rsidRPr="00F56A38">
        <w:rPr>
          <w:rFonts w:ascii="Times New Roman" w:eastAsia="Times New Roman" w:hAnsi="Times New Roman" w:cs="Times New Roman"/>
          <w:kern w:val="0"/>
          <w:sz w:val="28"/>
          <w:szCs w:val="28"/>
          <w:lang w:val="uk-UA" w:eastAsia="uk-UA"/>
          <w14:ligatures w14:val="none"/>
        </w:rPr>
        <w:t xml:space="preserve"> категорію, яка охоплює структурно-словотвірні, семантичні, когнітивні, соціолінгвістичні та дискурсивні виміри. Сучасна </w:t>
      </w:r>
      <w:proofErr w:type="spellStart"/>
      <w:r w:rsidRPr="00F56A38">
        <w:rPr>
          <w:rFonts w:ascii="Times New Roman" w:eastAsia="Times New Roman" w:hAnsi="Times New Roman" w:cs="Times New Roman"/>
          <w:kern w:val="0"/>
          <w:sz w:val="28"/>
          <w:szCs w:val="28"/>
          <w:lang w:val="uk-UA" w:eastAsia="uk-UA"/>
          <w14:ligatures w14:val="none"/>
        </w:rPr>
        <w:t>неологія</w:t>
      </w:r>
      <w:proofErr w:type="spellEnd"/>
      <w:r w:rsidRPr="00F56A38">
        <w:rPr>
          <w:rFonts w:ascii="Times New Roman" w:eastAsia="Times New Roman" w:hAnsi="Times New Roman" w:cs="Times New Roman"/>
          <w:kern w:val="0"/>
          <w:sz w:val="28"/>
          <w:szCs w:val="28"/>
          <w:lang w:val="uk-UA" w:eastAsia="uk-UA"/>
          <w14:ligatures w14:val="none"/>
        </w:rPr>
        <w:t xml:space="preserve"> дедалі частіше тяжіє до методологічного синтезу, у межах якого інновація трактується не лише як словотвірний продукт, а як результат </w:t>
      </w:r>
      <w:r w:rsidRPr="00F56A38">
        <w:rPr>
          <w:rFonts w:ascii="Times New Roman" w:eastAsia="Times New Roman" w:hAnsi="Times New Roman" w:cs="Times New Roman"/>
          <w:kern w:val="0"/>
          <w:sz w:val="28"/>
          <w:szCs w:val="28"/>
          <w:lang w:val="uk-UA" w:eastAsia="uk-UA"/>
          <w14:ligatures w14:val="none"/>
        </w:rPr>
        <w:lastRenderedPageBreak/>
        <w:t xml:space="preserve">зміни когнітивних структур, появи нових концептуальних сфер, удосконалення наукового апарату та трансформації форм академічної взаємодії. Науковий дискурс виявився комунікативним простором підвищеної інноваційної активності, де відбувається найбільш інтенсивне оновлення </w:t>
      </w:r>
      <w:proofErr w:type="spellStart"/>
      <w:r w:rsidRPr="00F56A38">
        <w:rPr>
          <w:rFonts w:ascii="Times New Roman" w:eastAsia="Times New Roman" w:hAnsi="Times New Roman" w:cs="Times New Roman"/>
          <w:kern w:val="0"/>
          <w:sz w:val="28"/>
          <w:szCs w:val="28"/>
          <w:lang w:val="uk-UA" w:eastAsia="uk-UA"/>
          <w14:ligatures w14:val="none"/>
        </w:rPr>
        <w:t>мовної</w:t>
      </w:r>
      <w:proofErr w:type="spellEnd"/>
      <w:r w:rsidRPr="00F56A38">
        <w:rPr>
          <w:rFonts w:ascii="Times New Roman" w:eastAsia="Times New Roman" w:hAnsi="Times New Roman" w:cs="Times New Roman"/>
          <w:kern w:val="0"/>
          <w:sz w:val="28"/>
          <w:szCs w:val="28"/>
          <w:lang w:val="uk-UA" w:eastAsia="uk-UA"/>
          <w14:ligatures w14:val="none"/>
        </w:rPr>
        <w:t xml:space="preserve"> системи, оскільки саме у цьому типі дискурсу здійснюється формування, пояснення та концептуалізація знань.</w:t>
      </w:r>
    </w:p>
    <w:p w14:paraId="140F7594"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У роботі було створено репрезентативну вибірку інноваційних лексичних одиниць, зафіксованих у лексикографічних ресурсах і, найважливіше, у реальних текстах сучасних англомовних наукових статей. Залучення DOAJ забезпечило аналіз інновацій у їх природному функціонуванні, що дозволило простежити жанрові, прагматичні, семантичні та інтерпретаційні особливості нових лексем. Отриманий корпус засвідчив значну широту інноваційних процесів, що охоплюють природничі, технічні, соціальні, гуманітарні та міждисциплінарні сфери. Особливо інтенсивним є оновлення лексики у доменах штучного інтелекту, цифрових технологій, біомедицини, екології, когнітивних наук, соціальної аналітики, освітніх технологій та сфери технологічної етики. Саме ці галузі продукують </w:t>
      </w:r>
      <w:proofErr w:type="spellStart"/>
      <w:r w:rsidRPr="00F56A38">
        <w:rPr>
          <w:rFonts w:ascii="Times New Roman" w:eastAsia="Times New Roman" w:hAnsi="Times New Roman" w:cs="Times New Roman"/>
          <w:kern w:val="0"/>
          <w:sz w:val="28"/>
          <w:szCs w:val="28"/>
          <w:lang w:val="uk-UA" w:eastAsia="uk-UA"/>
          <w14:ligatures w14:val="none"/>
        </w:rPr>
        <w:t>найдинамічніші</w:t>
      </w:r>
      <w:proofErr w:type="spellEnd"/>
      <w:r w:rsidRPr="00F56A38">
        <w:rPr>
          <w:rFonts w:ascii="Times New Roman" w:eastAsia="Times New Roman" w:hAnsi="Times New Roman" w:cs="Times New Roman"/>
          <w:kern w:val="0"/>
          <w:sz w:val="28"/>
          <w:szCs w:val="28"/>
          <w:lang w:val="uk-UA" w:eastAsia="uk-UA"/>
          <w14:ligatures w14:val="none"/>
        </w:rPr>
        <w:t xml:space="preserve"> й найскладніші композитні структури, розгалужені словотвірні моделі та метафорично вмотивовані номінації, що відображають різноманіття сучасних концептів і дослідницьких парадигм.</w:t>
      </w:r>
    </w:p>
    <w:p w14:paraId="301E7B58"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Словотвірний аналіз продемонстрував домінування композитів, афіксальних і </w:t>
      </w:r>
      <w:proofErr w:type="spellStart"/>
      <w:r w:rsidRPr="00F56A38">
        <w:rPr>
          <w:rFonts w:ascii="Times New Roman" w:eastAsia="Times New Roman" w:hAnsi="Times New Roman" w:cs="Times New Roman"/>
          <w:kern w:val="0"/>
          <w:sz w:val="28"/>
          <w:szCs w:val="28"/>
          <w:lang w:val="uk-UA" w:eastAsia="uk-UA"/>
          <w14:ligatures w14:val="none"/>
        </w:rPr>
        <w:t>блендних</w:t>
      </w:r>
      <w:proofErr w:type="spellEnd"/>
      <w:r w:rsidRPr="00F56A38">
        <w:rPr>
          <w:rFonts w:ascii="Times New Roman" w:eastAsia="Times New Roman" w:hAnsi="Times New Roman" w:cs="Times New Roman"/>
          <w:kern w:val="0"/>
          <w:sz w:val="28"/>
          <w:szCs w:val="28"/>
          <w:lang w:val="uk-UA" w:eastAsia="uk-UA"/>
          <w14:ligatures w14:val="none"/>
        </w:rPr>
        <w:t xml:space="preserve"> моделей, які забезпечують високу інформаційну щільність та компактність наукової номінації. Багатокомпонентні композити стали характерною рисою сучасних технічних і міждисциплінарних текстів, де вони виступають засобом точного опису складних явищ, процесів і структур. Суфіксальні моделі відіграють важливу роль у формуванні лексем, що позначають принципи побудови моделей, джерела даних, функціональні властивості систем та методологічні підходи. Телескопічні структури та бленди переважають у сферах, де поєднуються різні наукові парадигми, що підтверджує прагнення сучасної мови до інтеграції когнітивних ресурсів з </w:t>
      </w:r>
      <w:r w:rsidRPr="00F56A38">
        <w:rPr>
          <w:rFonts w:ascii="Times New Roman" w:eastAsia="Times New Roman" w:hAnsi="Times New Roman" w:cs="Times New Roman"/>
          <w:kern w:val="0"/>
          <w:sz w:val="28"/>
          <w:szCs w:val="28"/>
          <w:lang w:val="uk-UA" w:eastAsia="uk-UA"/>
          <w14:ligatures w14:val="none"/>
        </w:rPr>
        <w:lastRenderedPageBreak/>
        <w:t>різних галузей. Установлено, що словотвірні моделі інновацій відображають загальну тенденцію до стандартизації наукового опису та до створення уніфікованих термінологічних структур.</w:t>
      </w:r>
    </w:p>
    <w:p w14:paraId="1C6EAAE0"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Семантичний аналіз показав, що значна частина інновацій формується через термінологізацію загальновживаних лексем, які набувають спеціалізованих, технічно уточнених значень. Такі одиниці відображають універсальний механізм семантичної адаптації, що дозволяє науковій мові </w:t>
      </w:r>
      <w:proofErr w:type="spellStart"/>
      <w:r w:rsidRPr="00F56A38">
        <w:rPr>
          <w:rFonts w:ascii="Times New Roman" w:eastAsia="Times New Roman" w:hAnsi="Times New Roman" w:cs="Times New Roman"/>
          <w:kern w:val="0"/>
          <w:sz w:val="28"/>
          <w:szCs w:val="28"/>
          <w:lang w:val="uk-UA" w:eastAsia="uk-UA"/>
          <w14:ligatures w14:val="none"/>
        </w:rPr>
        <w:t>економно</w:t>
      </w:r>
      <w:proofErr w:type="spellEnd"/>
      <w:r w:rsidRPr="00F56A38">
        <w:rPr>
          <w:rFonts w:ascii="Times New Roman" w:eastAsia="Times New Roman" w:hAnsi="Times New Roman" w:cs="Times New Roman"/>
          <w:kern w:val="0"/>
          <w:sz w:val="28"/>
          <w:szCs w:val="28"/>
          <w:lang w:val="uk-UA" w:eastAsia="uk-UA"/>
          <w14:ligatures w14:val="none"/>
        </w:rPr>
        <w:t xml:space="preserve"> й ефективно освоювати нові предметні сфери. Поширеною є поява метафоричних інновацій, які використовуються для спрощення складних концептів і підвищення когнітивної доступності описуваних явищ, що особливо актуально у сферах штучного інтелекту та екологічних досліджень. Метафоричність у науковій мові не лише не суперечить її точності, а й сприяє концептуальній структуризації знання.</w:t>
      </w:r>
    </w:p>
    <w:p w14:paraId="5C9E06ED"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Особливе значення має встановлений у роботі факт, що лексичні інновації відіграють центральну роль в організації наукової комунікації. Вони дозволяють авторам виокремлювати новизну дослідження, окреслювати межі наукової проблеми, структурувати аргументацію, створювати концептуальні вузли тексту й забезпечувати зв’язність академічного викладу. Інноваційні одиниці функціонують як елементи когнітивної економії, концентруючи великий обсяг інформації в мінімальній формі. Саме завдяки інноваціям науковий дискурс здатний відображати зростаючу складність сучасних концептів, підтримувати </w:t>
      </w:r>
      <w:proofErr w:type="spellStart"/>
      <w:r w:rsidRPr="00F56A38">
        <w:rPr>
          <w:rFonts w:ascii="Times New Roman" w:eastAsia="Times New Roman" w:hAnsi="Times New Roman" w:cs="Times New Roman"/>
          <w:kern w:val="0"/>
          <w:sz w:val="28"/>
          <w:szCs w:val="28"/>
          <w:lang w:val="uk-UA" w:eastAsia="uk-UA"/>
          <w14:ligatures w14:val="none"/>
        </w:rPr>
        <w:t>міждисциплінарність</w:t>
      </w:r>
      <w:proofErr w:type="spellEnd"/>
      <w:r w:rsidRPr="00F56A38">
        <w:rPr>
          <w:rFonts w:ascii="Times New Roman" w:eastAsia="Times New Roman" w:hAnsi="Times New Roman" w:cs="Times New Roman"/>
          <w:kern w:val="0"/>
          <w:sz w:val="28"/>
          <w:szCs w:val="28"/>
          <w:lang w:val="uk-UA" w:eastAsia="uk-UA"/>
          <w14:ligatures w14:val="none"/>
        </w:rPr>
        <w:t xml:space="preserve"> і швидко реагувати на розвиток наукових методів.</w:t>
      </w:r>
    </w:p>
    <w:p w14:paraId="357C8ABD" w14:textId="77777777" w:rsidR="00F56A38" w:rsidRPr="00F56A38" w:rsidRDefault="00F56A38" w:rsidP="00F56A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56A38">
        <w:rPr>
          <w:rFonts w:ascii="Times New Roman" w:eastAsia="Times New Roman" w:hAnsi="Times New Roman" w:cs="Times New Roman"/>
          <w:kern w:val="0"/>
          <w:sz w:val="28"/>
          <w:szCs w:val="28"/>
          <w:lang w:val="uk-UA" w:eastAsia="uk-UA"/>
          <w14:ligatures w14:val="none"/>
        </w:rPr>
        <w:t xml:space="preserve">Узагальнюючи результати дослідження, можна стверджувати, що лексичні інновації відіграють визначальну й багатовимірну роль у сучасному англомовному науковому дискурсі. Вони забезпечують адаптивність мови до глобальних змін, фіксують появу нових парадигм і напрямів, сприяють уніфікації наукової термінології й синхронізують різні галузі знання. Інноваційні лексеми постають маркерами </w:t>
      </w:r>
      <w:proofErr w:type="spellStart"/>
      <w:r w:rsidRPr="00F56A38">
        <w:rPr>
          <w:rFonts w:ascii="Times New Roman" w:eastAsia="Times New Roman" w:hAnsi="Times New Roman" w:cs="Times New Roman"/>
          <w:kern w:val="0"/>
          <w:sz w:val="28"/>
          <w:szCs w:val="28"/>
          <w:lang w:val="uk-UA" w:eastAsia="uk-UA"/>
          <w14:ligatures w14:val="none"/>
        </w:rPr>
        <w:t>епістемних</w:t>
      </w:r>
      <w:proofErr w:type="spellEnd"/>
      <w:r w:rsidRPr="00F56A38">
        <w:rPr>
          <w:rFonts w:ascii="Times New Roman" w:eastAsia="Times New Roman" w:hAnsi="Times New Roman" w:cs="Times New Roman"/>
          <w:kern w:val="0"/>
          <w:sz w:val="28"/>
          <w:szCs w:val="28"/>
          <w:lang w:val="uk-UA" w:eastAsia="uk-UA"/>
          <w14:ligatures w14:val="none"/>
        </w:rPr>
        <w:t xml:space="preserve"> зрушень і водночас інструментами формування цілісної, узгодженої та функціонально </w:t>
      </w:r>
      <w:r w:rsidRPr="00F56A38">
        <w:rPr>
          <w:rFonts w:ascii="Times New Roman" w:eastAsia="Times New Roman" w:hAnsi="Times New Roman" w:cs="Times New Roman"/>
          <w:kern w:val="0"/>
          <w:sz w:val="28"/>
          <w:szCs w:val="28"/>
          <w:lang w:val="uk-UA" w:eastAsia="uk-UA"/>
          <w14:ligatures w14:val="none"/>
        </w:rPr>
        <w:lastRenderedPageBreak/>
        <w:t xml:space="preserve">ефективної наукової мови. Через них простежується становлення нових галузей, таких як науки про дані, штучний інтелект, цифрові гуманітарні студії, когнітивні та біомедичні науки, екологічна й кліматична аналітика — усіх тих сфер, що потребують точного, гнучкого й високоорганізованого понятійного апарату. Отже, лексичні інновації постають не тільки результатом </w:t>
      </w:r>
      <w:proofErr w:type="spellStart"/>
      <w:r w:rsidRPr="00F56A38">
        <w:rPr>
          <w:rFonts w:ascii="Times New Roman" w:eastAsia="Times New Roman" w:hAnsi="Times New Roman" w:cs="Times New Roman"/>
          <w:kern w:val="0"/>
          <w:sz w:val="28"/>
          <w:szCs w:val="28"/>
          <w:lang w:val="uk-UA" w:eastAsia="uk-UA"/>
          <w14:ligatures w14:val="none"/>
        </w:rPr>
        <w:t>мовної</w:t>
      </w:r>
      <w:proofErr w:type="spellEnd"/>
      <w:r w:rsidRPr="00F56A38">
        <w:rPr>
          <w:rFonts w:ascii="Times New Roman" w:eastAsia="Times New Roman" w:hAnsi="Times New Roman" w:cs="Times New Roman"/>
          <w:kern w:val="0"/>
          <w:sz w:val="28"/>
          <w:szCs w:val="28"/>
          <w:lang w:val="uk-UA" w:eastAsia="uk-UA"/>
          <w14:ligatures w14:val="none"/>
        </w:rPr>
        <w:t xml:space="preserve"> динаміки, а й ключовим чинником подальшого розвитку наукової думки, формування глобального дослідницького простору та забезпечення концептуальної цілісності сучасної науки.</w:t>
      </w:r>
    </w:p>
    <w:p w14:paraId="67FD58AE" w14:textId="7D400AE3" w:rsidR="009C3796" w:rsidRDefault="009C3796" w:rsidP="009E685D">
      <w:pPr>
        <w:spacing w:after="0" w:line="360" w:lineRule="auto"/>
        <w:ind w:firstLine="709"/>
        <w:jc w:val="both"/>
        <w:rPr>
          <w:rFonts w:ascii="Times New Roman" w:hAnsi="Times New Roman" w:cs="Times New Roman"/>
          <w:caps/>
          <w:sz w:val="28"/>
          <w:szCs w:val="28"/>
          <w:lang w:val="uk-UA"/>
        </w:rPr>
      </w:pPr>
    </w:p>
    <w:p w14:paraId="6210BEDF" w14:textId="377761DB" w:rsidR="006958DC" w:rsidRDefault="006958DC" w:rsidP="009E685D">
      <w:pPr>
        <w:spacing w:after="0" w:line="360" w:lineRule="auto"/>
        <w:ind w:firstLine="709"/>
        <w:jc w:val="both"/>
        <w:rPr>
          <w:rFonts w:ascii="Times New Roman" w:hAnsi="Times New Roman" w:cs="Times New Roman"/>
          <w:caps/>
          <w:sz w:val="28"/>
          <w:szCs w:val="28"/>
          <w:lang w:val="uk-UA"/>
        </w:rPr>
      </w:pPr>
    </w:p>
    <w:p w14:paraId="79F1D729" w14:textId="4DD84079" w:rsidR="006958DC" w:rsidRDefault="006958DC" w:rsidP="009E685D">
      <w:pPr>
        <w:spacing w:after="0" w:line="360" w:lineRule="auto"/>
        <w:ind w:firstLine="709"/>
        <w:jc w:val="both"/>
        <w:rPr>
          <w:rFonts w:ascii="Times New Roman" w:hAnsi="Times New Roman" w:cs="Times New Roman"/>
          <w:caps/>
          <w:sz w:val="28"/>
          <w:szCs w:val="28"/>
          <w:lang w:val="uk-UA"/>
        </w:rPr>
      </w:pPr>
    </w:p>
    <w:p w14:paraId="7C2E301B" w14:textId="12F866F6" w:rsidR="006958DC" w:rsidRDefault="006958DC" w:rsidP="009E685D">
      <w:pPr>
        <w:spacing w:after="0" w:line="360" w:lineRule="auto"/>
        <w:ind w:firstLine="709"/>
        <w:jc w:val="both"/>
        <w:rPr>
          <w:rFonts w:ascii="Times New Roman" w:hAnsi="Times New Roman" w:cs="Times New Roman"/>
          <w:caps/>
          <w:sz w:val="28"/>
          <w:szCs w:val="28"/>
          <w:lang w:val="uk-UA"/>
        </w:rPr>
      </w:pPr>
    </w:p>
    <w:p w14:paraId="5E929540" w14:textId="3874A6B2" w:rsidR="006958DC" w:rsidRDefault="006958DC" w:rsidP="009E685D">
      <w:pPr>
        <w:spacing w:after="0" w:line="360" w:lineRule="auto"/>
        <w:ind w:firstLine="709"/>
        <w:jc w:val="both"/>
        <w:rPr>
          <w:rFonts w:ascii="Times New Roman" w:hAnsi="Times New Roman" w:cs="Times New Roman"/>
          <w:caps/>
          <w:sz w:val="28"/>
          <w:szCs w:val="28"/>
          <w:lang w:val="uk-UA"/>
        </w:rPr>
      </w:pPr>
    </w:p>
    <w:p w14:paraId="6E2BCA76" w14:textId="2102FBDE" w:rsidR="006958DC" w:rsidRDefault="006958DC" w:rsidP="009E685D">
      <w:pPr>
        <w:spacing w:after="0" w:line="360" w:lineRule="auto"/>
        <w:ind w:firstLine="709"/>
        <w:jc w:val="both"/>
        <w:rPr>
          <w:rFonts w:ascii="Times New Roman" w:hAnsi="Times New Roman" w:cs="Times New Roman"/>
          <w:caps/>
          <w:sz w:val="28"/>
          <w:szCs w:val="28"/>
          <w:lang w:val="uk-UA"/>
        </w:rPr>
      </w:pPr>
    </w:p>
    <w:p w14:paraId="0A8535D0" w14:textId="336E2EF3" w:rsidR="006958DC" w:rsidRDefault="006958DC" w:rsidP="009E685D">
      <w:pPr>
        <w:spacing w:after="0" w:line="360" w:lineRule="auto"/>
        <w:ind w:firstLine="709"/>
        <w:jc w:val="both"/>
        <w:rPr>
          <w:rFonts w:ascii="Times New Roman" w:hAnsi="Times New Roman" w:cs="Times New Roman"/>
          <w:caps/>
          <w:sz w:val="28"/>
          <w:szCs w:val="28"/>
          <w:lang w:val="uk-UA"/>
        </w:rPr>
      </w:pPr>
    </w:p>
    <w:p w14:paraId="250BF792" w14:textId="572566F7" w:rsidR="006958DC" w:rsidRDefault="006958DC" w:rsidP="009E685D">
      <w:pPr>
        <w:spacing w:after="0" w:line="360" w:lineRule="auto"/>
        <w:ind w:firstLine="709"/>
        <w:jc w:val="both"/>
        <w:rPr>
          <w:rFonts w:ascii="Times New Roman" w:hAnsi="Times New Roman" w:cs="Times New Roman"/>
          <w:caps/>
          <w:sz w:val="28"/>
          <w:szCs w:val="28"/>
          <w:lang w:val="uk-UA"/>
        </w:rPr>
      </w:pPr>
    </w:p>
    <w:p w14:paraId="50EC0425" w14:textId="0967E74C" w:rsidR="006958DC" w:rsidRDefault="006958DC" w:rsidP="009E685D">
      <w:pPr>
        <w:spacing w:after="0" w:line="360" w:lineRule="auto"/>
        <w:ind w:firstLine="709"/>
        <w:jc w:val="both"/>
        <w:rPr>
          <w:rFonts w:ascii="Times New Roman" w:hAnsi="Times New Roman" w:cs="Times New Roman"/>
          <w:caps/>
          <w:sz w:val="28"/>
          <w:szCs w:val="28"/>
          <w:lang w:val="uk-UA"/>
        </w:rPr>
      </w:pPr>
    </w:p>
    <w:p w14:paraId="7220F8A4" w14:textId="75EFA7F5" w:rsidR="006958DC" w:rsidRDefault="006958DC" w:rsidP="009E685D">
      <w:pPr>
        <w:spacing w:after="0" w:line="360" w:lineRule="auto"/>
        <w:ind w:firstLine="709"/>
        <w:jc w:val="both"/>
        <w:rPr>
          <w:rFonts w:ascii="Times New Roman" w:hAnsi="Times New Roman" w:cs="Times New Roman"/>
          <w:caps/>
          <w:sz w:val="28"/>
          <w:szCs w:val="28"/>
          <w:lang w:val="uk-UA"/>
        </w:rPr>
      </w:pPr>
    </w:p>
    <w:p w14:paraId="060B4FED" w14:textId="7B05FC8E" w:rsidR="006958DC" w:rsidRDefault="006958DC" w:rsidP="009E685D">
      <w:pPr>
        <w:spacing w:after="0" w:line="360" w:lineRule="auto"/>
        <w:ind w:firstLine="709"/>
        <w:jc w:val="both"/>
        <w:rPr>
          <w:rFonts w:ascii="Times New Roman" w:hAnsi="Times New Roman" w:cs="Times New Roman"/>
          <w:caps/>
          <w:sz w:val="28"/>
          <w:szCs w:val="28"/>
          <w:lang w:val="uk-UA"/>
        </w:rPr>
      </w:pPr>
    </w:p>
    <w:p w14:paraId="2FB6BC0A" w14:textId="10588734" w:rsidR="006958DC" w:rsidRDefault="006958DC" w:rsidP="009E685D">
      <w:pPr>
        <w:spacing w:after="0" w:line="360" w:lineRule="auto"/>
        <w:ind w:firstLine="709"/>
        <w:jc w:val="both"/>
        <w:rPr>
          <w:rFonts w:ascii="Times New Roman" w:hAnsi="Times New Roman" w:cs="Times New Roman"/>
          <w:caps/>
          <w:sz w:val="28"/>
          <w:szCs w:val="28"/>
          <w:lang w:val="uk-UA"/>
        </w:rPr>
      </w:pPr>
    </w:p>
    <w:p w14:paraId="2F4798E1" w14:textId="2F51D20C" w:rsidR="006958DC" w:rsidRDefault="006958DC" w:rsidP="009E685D">
      <w:pPr>
        <w:spacing w:after="0" w:line="360" w:lineRule="auto"/>
        <w:ind w:firstLine="709"/>
        <w:jc w:val="both"/>
        <w:rPr>
          <w:rFonts w:ascii="Times New Roman" w:hAnsi="Times New Roman" w:cs="Times New Roman"/>
          <w:caps/>
          <w:sz w:val="28"/>
          <w:szCs w:val="28"/>
          <w:lang w:val="uk-UA"/>
        </w:rPr>
      </w:pPr>
    </w:p>
    <w:p w14:paraId="70F3E568" w14:textId="57B4B8D2" w:rsidR="004E6B7D" w:rsidRDefault="004E6B7D" w:rsidP="009E685D">
      <w:pPr>
        <w:spacing w:after="0" w:line="360" w:lineRule="auto"/>
        <w:ind w:firstLine="709"/>
        <w:jc w:val="both"/>
        <w:rPr>
          <w:rFonts w:ascii="Times New Roman" w:hAnsi="Times New Roman" w:cs="Times New Roman"/>
          <w:caps/>
          <w:sz w:val="28"/>
          <w:szCs w:val="28"/>
          <w:lang w:val="uk-UA"/>
        </w:rPr>
      </w:pPr>
    </w:p>
    <w:p w14:paraId="4B233BD0" w14:textId="21BA6724" w:rsidR="004E6B7D" w:rsidRDefault="004E6B7D" w:rsidP="009E685D">
      <w:pPr>
        <w:spacing w:after="0" w:line="360" w:lineRule="auto"/>
        <w:ind w:firstLine="709"/>
        <w:jc w:val="both"/>
        <w:rPr>
          <w:rFonts w:ascii="Times New Roman" w:hAnsi="Times New Roman" w:cs="Times New Roman"/>
          <w:caps/>
          <w:sz w:val="28"/>
          <w:szCs w:val="28"/>
          <w:lang w:val="uk-UA"/>
        </w:rPr>
      </w:pPr>
    </w:p>
    <w:p w14:paraId="07139BFC" w14:textId="1653C61A" w:rsidR="004E6B7D" w:rsidRDefault="004E6B7D" w:rsidP="009E685D">
      <w:pPr>
        <w:spacing w:after="0" w:line="360" w:lineRule="auto"/>
        <w:ind w:firstLine="709"/>
        <w:jc w:val="both"/>
        <w:rPr>
          <w:rFonts w:ascii="Times New Roman" w:hAnsi="Times New Roman" w:cs="Times New Roman"/>
          <w:caps/>
          <w:sz w:val="28"/>
          <w:szCs w:val="28"/>
          <w:lang w:val="uk-UA"/>
        </w:rPr>
      </w:pPr>
    </w:p>
    <w:p w14:paraId="26E385B9" w14:textId="018DDF7B" w:rsidR="004E6B7D" w:rsidRDefault="004E6B7D" w:rsidP="009E685D">
      <w:pPr>
        <w:spacing w:after="0" w:line="360" w:lineRule="auto"/>
        <w:ind w:firstLine="709"/>
        <w:jc w:val="both"/>
        <w:rPr>
          <w:rFonts w:ascii="Times New Roman" w:hAnsi="Times New Roman" w:cs="Times New Roman"/>
          <w:caps/>
          <w:sz w:val="28"/>
          <w:szCs w:val="28"/>
          <w:lang w:val="uk-UA"/>
        </w:rPr>
      </w:pPr>
    </w:p>
    <w:p w14:paraId="3AC319EC" w14:textId="69C63AF7" w:rsidR="004E6B7D" w:rsidRDefault="004E6B7D" w:rsidP="009E685D">
      <w:pPr>
        <w:spacing w:after="0" w:line="360" w:lineRule="auto"/>
        <w:ind w:firstLine="709"/>
        <w:jc w:val="both"/>
        <w:rPr>
          <w:rFonts w:ascii="Times New Roman" w:hAnsi="Times New Roman" w:cs="Times New Roman"/>
          <w:caps/>
          <w:sz w:val="28"/>
          <w:szCs w:val="28"/>
          <w:lang w:val="uk-UA"/>
        </w:rPr>
      </w:pPr>
    </w:p>
    <w:p w14:paraId="74D0FEED" w14:textId="385DDF66" w:rsidR="004E6B7D" w:rsidRDefault="004E6B7D" w:rsidP="009E685D">
      <w:pPr>
        <w:spacing w:after="0" w:line="360" w:lineRule="auto"/>
        <w:ind w:firstLine="709"/>
        <w:jc w:val="both"/>
        <w:rPr>
          <w:rFonts w:ascii="Times New Roman" w:hAnsi="Times New Roman" w:cs="Times New Roman"/>
          <w:caps/>
          <w:sz w:val="28"/>
          <w:szCs w:val="28"/>
          <w:lang w:val="uk-UA"/>
        </w:rPr>
      </w:pPr>
    </w:p>
    <w:p w14:paraId="04500F1F" w14:textId="0E60BB2F" w:rsidR="00F56A38" w:rsidRDefault="00F56A38" w:rsidP="009E685D">
      <w:pPr>
        <w:spacing w:after="0" w:line="360" w:lineRule="auto"/>
        <w:ind w:firstLine="709"/>
        <w:jc w:val="both"/>
        <w:rPr>
          <w:rFonts w:ascii="Times New Roman" w:hAnsi="Times New Roman" w:cs="Times New Roman"/>
          <w:caps/>
          <w:sz w:val="28"/>
          <w:szCs w:val="28"/>
          <w:lang w:val="uk-UA"/>
        </w:rPr>
      </w:pPr>
    </w:p>
    <w:p w14:paraId="2FF99FEA" w14:textId="77777777" w:rsidR="00F56A38" w:rsidRDefault="00F56A38" w:rsidP="009E685D">
      <w:pPr>
        <w:spacing w:after="0" w:line="360" w:lineRule="auto"/>
        <w:ind w:firstLine="709"/>
        <w:jc w:val="both"/>
        <w:rPr>
          <w:rFonts w:ascii="Times New Roman" w:hAnsi="Times New Roman" w:cs="Times New Roman"/>
          <w:caps/>
          <w:sz w:val="28"/>
          <w:szCs w:val="28"/>
          <w:lang w:val="uk-UA"/>
        </w:rPr>
      </w:pPr>
    </w:p>
    <w:p w14:paraId="437B6D0C" w14:textId="71133468" w:rsidR="006958DC" w:rsidRDefault="006958DC" w:rsidP="009E685D">
      <w:pPr>
        <w:spacing w:after="0" w:line="360" w:lineRule="auto"/>
        <w:ind w:firstLine="709"/>
        <w:jc w:val="both"/>
        <w:rPr>
          <w:rFonts w:ascii="Times New Roman" w:hAnsi="Times New Roman" w:cs="Times New Roman"/>
          <w:caps/>
          <w:sz w:val="28"/>
          <w:szCs w:val="28"/>
          <w:lang w:val="uk-UA"/>
        </w:rPr>
      </w:pPr>
    </w:p>
    <w:p w14:paraId="70F8AA97" w14:textId="045C659D" w:rsidR="00052AC8" w:rsidRPr="00897C95" w:rsidRDefault="00052AC8" w:rsidP="00363246">
      <w:pPr>
        <w:spacing w:after="0" w:line="360" w:lineRule="auto"/>
        <w:ind w:firstLine="709"/>
        <w:jc w:val="center"/>
        <w:rPr>
          <w:rFonts w:ascii="Times New Roman" w:hAnsi="Times New Roman" w:cs="Times New Roman"/>
          <w:b/>
          <w:bCs/>
          <w:caps/>
          <w:sz w:val="28"/>
          <w:szCs w:val="28"/>
          <w:lang w:val="uk-UA"/>
        </w:rPr>
      </w:pPr>
      <w:r w:rsidRPr="00897C95">
        <w:rPr>
          <w:rFonts w:ascii="Times New Roman" w:hAnsi="Times New Roman" w:cs="Times New Roman"/>
          <w:b/>
          <w:bCs/>
          <w:caps/>
          <w:sz w:val="28"/>
          <w:szCs w:val="28"/>
          <w:lang w:val="uk-UA"/>
        </w:rPr>
        <w:lastRenderedPageBreak/>
        <w:t>Список використаної літератури</w:t>
      </w:r>
    </w:p>
    <w:p w14:paraId="6BA2DE29" w14:textId="77777777" w:rsidR="003E332A" w:rsidRPr="00897C95" w:rsidRDefault="003E332A" w:rsidP="00D16BF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B15632D" w14:textId="4C6FC332" w:rsidR="00AE12DD" w:rsidRPr="003068DE" w:rsidRDefault="00AE12DD"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Бацевич Ф.С. Основи комунікативної лінгвістики. К.: Академія, 2004. 344 с.</w:t>
      </w:r>
    </w:p>
    <w:p w14:paraId="0E8AA0B9" w14:textId="77777777" w:rsidR="00AE12DD" w:rsidRPr="003068DE" w:rsidRDefault="00AE12DD"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Бацевич Ф. Нариси з лінгвістичної прагматики: монографія. Львів: Вид-во ПАІС, 2010. 336 с.</w:t>
      </w:r>
    </w:p>
    <w:p w14:paraId="47AE52A3" w14:textId="785DC78C" w:rsidR="00AE12DD" w:rsidRPr="003068DE" w:rsidRDefault="00AE12DD"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eastAsia="TimesNewRomanPSMT" w:hAnsi="Times New Roman" w:cs="Times New Roman"/>
          <w:sz w:val="28"/>
          <w:szCs w:val="28"/>
        </w:rPr>
        <w:t xml:space="preserve">Безугла Л.Р. Перлокуція у дискурсі. </w:t>
      </w:r>
      <w:r w:rsidRPr="003068DE">
        <w:rPr>
          <w:rFonts w:ascii="Times New Roman" w:eastAsia="TimesNewRomanPSMT" w:hAnsi="Times New Roman" w:cs="Times New Roman"/>
          <w:i/>
          <w:iCs/>
          <w:sz w:val="28"/>
          <w:szCs w:val="28"/>
        </w:rPr>
        <w:t>Дискурс як когнітивно-комунікативний феномен</w:t>
      </w:r>
      <w:r w:rsidRPr="003068DE">
        <w:rPr>
          <w:rFonts w:ascii="Times New Roman" w:eastAsia="TimesNewRomanPSMT" w:hAnsi="Times New Roman" w:cs="Times New Roman"/>
          <w:sz w:val="28"/>
          <w:szCs w:val="28"/>
        </w:rPr>
        <w:t>. Харків: Константа, 2005. С. 118-144.</w:t>
      </w:r>
      <w:r w:rsidRPr="003068DE">
        <w:rPr>
          <w:rFonts w:ascii="Times New Roman" w:eastAsia="TimesNewRomanPSMT" w:hAnsi="Times New Roman" w:cs="Times New Roman"/>
          <w:sz w:val="28"/>
          <w:szCs w:val="28"/>
          <w:lang w:val="uk-UA"/>
        </w:rPr>
        <w:t xml:space="preserve"> </w:t>
      </w:r>
    </w:p>
    <w:p w14:paraId="40BD48E9" w14:textId="498127D2"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Білоус Н., Новохатська Н. Неологізми як засіб відображення сучасного способу життя носіїв англійської мови. Актуальні питання іноземної філології. 2021. № 12. С. 14–18. DOI: </w:t>
      </w:r>
      <w:r w:rsidR="00A3677D">
        <w:fldChar w:fldCharType="begin"/>
      </w:r>
      <w:r w:rsidR="00A3677D">
        <w:instrText xml:space="preserve"> HYPERLINK "http://dx.doi.org/10.32782/2410-0927-2020-12-2" \t "_new" </w:instrText>
      </w:r>
      <w:r w:rsidR="00A3677D">
        <w:fldChar w:fldCharType="separate"/>
      </w:r>
      <w:r w:rsidRPr="003068DE">
        <w:rPr>
          <w:rStyle w:val="a7"/>
          <w:rFonts w:ascii="Times New Roman" w:hAnsi="Times New Roman" w:cs="Times New Roman"/>
          <w:sz w:val="28"/>
          <w:szCs w:val="28"/>
        </w:rPr>
        <w:t>http://dx.doi.org/10.32782/2410-0927-2020-12-2</w:t>
      </w:r>
      <w:r w:rsidR="00A3677D">
        <w:rPr>
          <w:rStyle w:val="a7"/>
          <w:rFonts w:ascii="Times New Roman" w:hAnsi="Times New Roman" w:cs="Times New Roman"/>
          <w:sz w:val="28"/>
          <w:szCs w:val="28"/>
        </w:rPr>
        <w:fldChar w:fldCharType="end"/>
      </w:r>
    </w:p>
    <w:p w14:paraId="24F381BC" w14:textId="1A5728DD" w:rsidR="008C2E44" w:rsidRPr="003068DE" w:rsidRDefault="009E64D5" w:rsidP="00FA46F6">
      <w:pPr>
        <w:pStyle w:val="a6"/>
        <w:numPr>
          <w:ilvl w:val="0"/>
          <w:numId w:val="13"/>
        </w:numPr>
        <w:spacing w:after="0" w:line="360" w:lineRule="auto"/>
        <w:ind w:left="567" w:firstLine="709"/>
        <w:jc w:val="both"/>
        <w:rPr>
          <w:rStyle w:val="a7"/>
          <w:rFonts w:ascii="Times New Roman" w:hAnsi="Times New Roman" w:cs="Times New Roman"/>
          <w:color w:val="auto"/>
          <w:sz w:val="28"/>
          <w:szCs w:val="28"/>
          <w:u w:val="none"/>
        </w:rPr>
      </w:pPr>
      <w:r w:rsidRPr="003068DE">
        <w:rPr>
          <w:rFonts w:ascii="Times New Roman" w:hAnsi="Times New Roman" w:cs="Times New Roman"/>
          <w:sz w:val="28"/>
          <w:szCs w:val="28"/>
        </w:rPr>
        <w:t xml:space="preserve">Бобровська А. Е., Гнєдкова О. Г. Специфіка перекладу англійського SMS-сленгу українською мовою. </w:t>
      </w:r>
      <w:r w:rsidRPr="003068DE">
        <w:rPr>
          <w:rFonts w:ascii="Times New Roman" w:hAnsi="Times New Roman" w:cs="Times New Roman"/>
          <w:i/>
          <w:iCs/>
          <w:sz w:val="28"/>
          <w:szCs w:val="28"/>
        </w:rPr>
        <w:t>Вчені записки ТНУ імені В. І. Вернадського. Серія: Філологія. Журналістика.</w:t>
      </w:r>
      <w:r w:rsidRPr="003068DE">
        <w:rPr>
          <w:rFonts w:ascii="Times New Roman" w:hAnsi="Times New Roman" w:cs="Times New Roman"/>
          <w:sz w:val="28"/>
          <w:szCs w:val="28"/>
        </w:rPr>
        <w:t xml:space="preserve"> 2024. Т. 35 (74), № 6, ч. 1. С. 81–86. DOI: </w:t>
      </w:r>
      <w:r w:rsidR="00A3677D">
        <w:fldChar w:fldCharType="begin"/>
      </w:r>
      <w:r w:rsidR="00A3677D">
        <w:instrText xml:space="preserve"> HYPERLINK "https://doi.org/10.32782/2710-4656/2024.6/14" \t "_new" </w:instrText>
      </w:r>
      <w:r w:rsidR="00A3677D">
        <w:fldChar w:fldCharType="separate"/>
      </w:r>
      <w:r w:rsidRPr="003068DE">
        <w:rPr>
          <w:rStyle w:val="a7"/>
          <w:rFonts w:ascii="Times New Roman" w:hAnsi="Times New Roman" w:cs="Times New Roman"/>
          <w:sz w:val="28"/>
          <w:szCs w:val="28"/>
        </w:rPr>
        <w:t>https://doi.org/10.32782/2710-4656/2024.6/14</w:t>
      </w:r>
      <w:r w:rsidR="00A3677D">
        <w:rPr>
          <w:rStyle w:val="a7"/>
          <w:rFonts w:ascii="Times New Roman" w:hAnsi="Times New Roman" w:cs="Times New Roman"/>
          <w:sz w:val="28"/>
          <w:szCs w:val="28"/>
        </w:rPr>
        <w:fldChar w:fldCharType="end"/>
      </w:r>
      <w:r w:rsidR="008C2E44" w:rsidRPr="003068DE">
        <w:rPr>
          <w:rStyle w:val="a7"/>
          <w:rFonts w:ascii="Times New Roman" w:hAnsi="Times New Roman" w:cs="Times New Roman"/>
          <w:sz w:val="28"/>
          <w:szCs w:val="28"/>
          <w:lang w:val="uk-UA"/>
        </w:rPr>
        <w:t xml:space="preserve"> </w:t>
      </w:r>
    </w:p>
    <w:p w14:paraId="26C59FC6" w14:textId="77777777" w:rsidR="009C08EA" w:rsidRPr="003068DE" w:rsidRDefault="009C08EA" w:rsidP="00FA46F6">
      <w:pPr>
        <w:pStyle w:val="a3"/>
        <w:numPr>
          <w:ilvl w:val="0"/>
          <w:numId w:val="13"/>
        </w:numPr>
        <w:spacing w:before="0" w:beforeAutospacing="0" w:after="0" w:afterAutospacing="0" w:line="360" w:lineRule="auto"/>
        <w:ind w:left="567" w:firstLine="709"/>
        <w:jc w:val="both"/>
        <w:rPr>
          <w:sz w:val="28"/>
          <w:szCs w:val="28"/>
        </w:rPr>
      </w:pPr>
      <w:proofErr w:type="spellStart"/>
      <w:r w:rsidRPr="003068DE">
        <w:rPr>
          <w:sz w:val="28"/>
          <w:szCs w:val="28"/>
        </w:rPr>
        <w:t>Бурбело</w:t>
      </w:r>
      <w:proofErr w:type="spellEnd"/>
      <w:r w:rsidRPr="003068DE">
        <w:rPr>
          <w:sz w:val="28"/>
          <w:szCs w:val="28"/>
        </w:rPr>
        <w:t xml:space="preserve"> В.Б. Сучасні концепції дискурсу та </w:t>
      </w:r>
      <w:proofErr w:type="spellStart"/>
      <w:r w:rsidRPr="003068DE">
        <w:rPr>
          <w:sz w:val="28"/>
          <w:szCs w:val="28"/>
        </w:rPr>
        <w:t>лінгвопрагматичні</w:t>
      </w:r>
      <w:proofErr w:type="spellEnd"/>
      <w:r w:rsidRPr="003068DE">
        <w:rPr>
          <w:sz w:val="28"/>
          <w:szCs w:val="28"/>
        </w:rPr>
        <w:t xml:space="preserve"> засади </w:t>
      </w:r>
      <w:proofErr w:type="spellStart"/>
      <w:r w:rsidRPr="003068DE">
        <w:rPr>
          <w:sz w:val="28"/>
          <w:szCs w:val="28"/>
        </w:rPr>
        <w:t>дискурсології</w:t>
      </w:r>
      <w:proofErr w:type="spellEnd"/>
      <w:r w:rsidRPr="003068DE">
        <w:rPr>
          <w:sz w:val="28"/>
          <w:szCs w:val="28"/>
        </w:rPr>
        <w:t xml:space="preserve">. </w:t>
      </w:r>
      <w:r w:rsidRPr="003068DE">
        <w:rPr>
          <w:i/>
          <w:iCs/>
          <w:sz w:val="28"/>
          <w:szCs w:val="28"/>
        </w:rPr>
        <w:t>Вісник Київського університету. Сер. Іноземна філологія.</w:t>
      </w:r>
      <w:r w:rsidRPr="003068DE">
        <w:rPr>
          <w:sz w:val="28"/>
          <w:szCs w:val="28"/>
        </w:rPr>
        <w:t xml:space="preserve"> К., 2002. </w:t>
      </w:r>
      <w:proofErr w:type="spellStart"/>
      <w:r w:rsidRPr="003068DE">
        <w:rPr>
          <w:sz w:val="28"/>
          <w:szCs w:val="28"/>
        </w:rPr>
        <w:t>Вип</w:t>
      </w:r>
      <w:proofErr w:type="spellEnd"/>
      <w:r w:rsidRPr="003068DE">
        <w:rPr>
          <w:sz w:val="28"/>
          <w:szCs w:val="28"/>
        </w:rPr>
        <w:t>. 32-33. С. 79-84.</w:t>
      </w:r>
    </w:p>
    <w:p w14:paraId="068F2A34" w14:textId="77777777" w:rsidR="009C08EA" w:rsidRPr="003068DE" w:rsidRDefault="009C08EA" w:rsidP="00FA46F6">
      <w:pPr>
        <w:pStyle w:val="a3"/>
        <w:numPr>
          <w:ilvl w:val="0"/>
          <w:numId w:val="13"/>
        </w:numPr>
        <w:spacing w:before="0" w:beforeAutospacing="0" w:after="0" w:afterAutospacing="0" w:line="360" w:lineRule="auto"/>
        <w:ind w:left="567" w:firstLine="709"/>
        <w:jc w:val="both"/>
        <w:rPr>
          <w:sz w:val="28"/>
          <w:szCs w:val="28"/>
        </w:rPr>
      </w:pPr>
      <w:proofErr w:type="spellStart"/>
      <w:r w:rsidRPr="003068DE">
        <w:rPr>
          <w:rFonts w:eastAsia="TimesNewRomanPSMT"/>
          <w:sz w:val="28"/>
          <w:szCs w:val="28"/>
        </w:rPr>
        <w:t>Бурбело</w:t>
      </w:r>
      <w:proofErr w:type="spellEnd"/>
      <w:r w:rsidRPr="003068DE">
        <w:rPr>
          <w:rFonts w:eastAsia="TimesNewRomanPSMT"/>
          <w:sz w:val="28"/>
          <w:szCs w:val="28"/>
        </w:rPr>
        <w:t xml:space="preserve"> В. Б. Художній дискурс в історії французької мови та культури IX–XVIII ст.: </w:t>
      </w:r>
      <w:proofErr w:type="spellStart"/>
      <w:r w:rsidRPr="003068DE">
        <w:rPr>
          <w:rFonts w:eastAsia="TimesNewRomanPSMT"/>
          <w:sz w:val="28"/>
          <w:szCs w:val="28"/>
        </w:rPr>
        <w:t>автореф</w:t>
      </w:r>
      <w:proofErr w:type="spellEnd"/>
      <w:r w:rsidRPr="003068DE">
        <w:rPr>
          <w:rFonts w:eastAsia="TimesNewRomanPSMT"/>
          <w:sz w:val="28"/>
          <w:szCs w:val="28"/>
        </w:rPr>
        <w:t xml:space="preserve">. </w:t>
      </w:r>
      <w:proofErr w:type="spellStart"/>
      <w:r w:rsidRPr="003068DE">
        <w:rPr>
          <w:rFonts w:eastAsia="TimesNewRomanPSMT"/>
          <w:sz w:val="28"/>
          <w:szCs w:val="28"/>
        </w:rPr>
        <w:t>дис</w:t>
      </w:r>
      <w:proofErr w:type="spellEnd"/>
      <w:r w:rsidRPr="003068DE">
        <w:rPr>
          <w:rFonts w:eastAsia="TimesNewRomanPSMT"/>
          <w:sz w:val="28"/>
          <w:szCs w:val="28"/>
        </w:rPr>
        <w:t xml:space="preserve">. ... доктора </w:t>
      </w:r>
      <w:proofErr w:type="spellStart"/>
      <w:r w:rsidRPr="003068DE">
        <w:rPr>
          <w:rFonts w:eastAsia="TimesNewRomanPSMT"/>
          <w:sz w:val="28"/>
          <w:szCs w:val="28"/>
        </w:rPr>
        <w:t>філол</w:t>
      </w:r>
      <w:proofErr w:type="spellEnd"/>
      <w:r w:rsidRPr="003068DE">
        <w:rPr>
          <w:rFonts w:eastAsia="TimesNewRomanPSMT"/>
          <w:sz w:val="28"/>
          <w:szCs w:val="28"/>
        </w:rPr>
        <w:t>. наук: 10.02.05 Київ, 1999. 32 с.</w:t>
      </w:r>
    </w:p>
    <w:p w14:paraId="3D52B401" w14:textId="77777777" w:rsidR="009C08EA" w:rsidRPr="003068DE" w:rsidRDefault="009C08EA" w:rsidP="00FA46F6">
      <w:pPr>
        <w:pStyle w:val="a3"/>
        <w:numPr>
          <w:ilvl w:val="0"/>
          <w:numId w:val="13"/>
        </w:numPr>
        <w:spacing w:before="0" w:beforeAutospacing="0" w:after="0" w:afterAutospacing="0" w:line="360" w:lineRule="auto"/>
        <w:ind w:left="567" w:firstLine="709"/>
        <w:jc w:val="both"/>
        <w:rPr>
          <w:sz w:val="28"/>
          <w:szCs w:val="28"/>
        </w:rPr>
      </w:pPr>
      <w:proofErr w:type="spellStart"/>
      <w:r w:rsidRPr="003068DE">
        <w:rPr>
          <w:sz w:val="28"/>
          <w:szCs w:val="28"/>
        </w:rPr>
        <w:t>Бялик</w:t>
      </w:r>
      <w:proofErr w:type="spellEnd"/>
      <w:r w:rsidRPr="003068DE">
        <w:rPr>
          <w:sz w:val="28"/>
          <w:szCs w:val="28"/>
        </w:rPr>
        <w:t xml:space="preserve"> В.Д. </w:t>
      </w:r>
      <w:proofErr w:type="spellStart"/>
      <w:r w:rsidRPr="003068DE">
        <w:rPr>
          <w:sz w:val="28"/>
          <w:szCs w:val="28"/>
        </w:rPr>
        <w:t>Мовна</w:t>
      </w:r>
      <w:proofErr w:type="spellEnd"/>
      <w:r w:rsidRPr="003068DE">
        <w:rPr>
          <w:sz w:val="28"/>
          <w:szCs w:val="28"/>
        </w:rPr>
        <w:t xml:space="preserve"> комунікація в процесі глобалізації суспільства. </w:t>
      </w:r>
      <w:r w:rsidRPr="003068DE">
        <w:rPr>
          <w:i/>
          <w:iCs/>
          <w:sz w:val="28"/>
          <w:szCs w:val="28"/>
        </w:rPr>
        <w:t xml:space="preserve">Науковий вісник </w:t>
      </w:r>
      <w:proofErr w:type="spellStart"/>
      <w:r w:rsidRPr="003068DE">
        <w:rPr>
          <w:i/>
          <w:iCs/>
          <w:sz w:val="28"/>
          <w:szCs w:val="28"/>
        </w:rPr>
        <w:t>Чернів</w:t>
      </w:r>
      <w:proofErr w:type="spellEnd"/>
      <w:r w:rsidRPr="003068DE">
        <w:rPr>
          <w:i/>
          <w:iCs/>
          <w:sz w:val="28"/>
          <w:szCs w:val="28"/>
        </w:rPr>
        <w:t>. у-ту</w:t>
      </w:r>
      <w:r w:rsidRPr="003068DE">
        <w:rPr>
          <w:sz w:val="28"/>
          <w:szCs w:val="28"/>
        </w:rPr>
        <w:t xml:space="preserve">. 2005. </w:t>
      </w:r>
      <w:proofErr w:type="spellStart"/>
      <w:r w:rsidRPr="003068DE">
        <w:rPr>
          <w:sz w:val="28"/>
          <w:szCs w:val="28"/>
        </w:rPr>
        <w:t>Вип</w:t>
      </w:r>
      <w:proofErr w:type="spellEnd"/>
      <w:r w:rsidRPr="003068DE">
        <w:rPr>
          <w:sz w:val="28"/>
          <w:szCs w:val="28"/>
        </w:rPr>
        <w:t xml:space="preserve"> 267. 2005. С.108-115.</w:t>
      </w:r>
    </w:p>
    <w:p w14:paraId="62EDF6C2" w14:textId="29A7AE16" w:rsidR="008C2E44" w:rsidRPr="003068DE" w:rsidRDefault="009E64D5"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Бялик В., Дідик Л., Боднарчук А. Множинність перекладу як герменевтична проблема. </w:t>
      </w:r>
      <w:r w:rsidRPr="003068DE">
        <w:rPr>
          <w:rFonts w:ascii="Times New Roman" w:hAnsi="Times New Roman" w:cs="Times New Roman"/>
          <w:i/>
          <w:iCs/>
          <w:sz w:val="28"/>
          <w:szCs w:val="28"/>
        </w:rPr>
        <w:t>Науковий вісник Чернівецького національного університету імені Юрія Федьковича. Серія: Германська філологія</w:t>
      </w:r>
      <w:r w:rsidRPr="003068DE">
        <w:rPr>
          <w:rFonts w:ascii="Times New Roman" w:hAnsi="Times New Roman" w:cs="Times New Roman"/>
          <w:sz w:val="28"/>
          <w:szCs w:val="28"/>
        </w:rPr>
        <w:t xml:space="preserve">. 2023. № 846. С. 23-34. DOI: </w:t>
      </w:r>
      <w:r w:rsidR="00A3677D">
        <w:fldChar w:fldCharType="begin"/>
      </w:r>
      <w:r w:rsidR="00A3677D">
        <w:instrText xml:space="preserve"> HYPERLINK "https://doi.org/10.31861/gph2023.846.23-34" </w:instrText>
      </w:r>
      <w:r w:rsidR="00A3677D">
        <w:fldChar w:fldCharType="separate"/>
      </w:r>
      <w:r w:rsidRPr="003068DE">
        <w:rPr>
          <w:rStyle w:val="a7"/>
          <w:rFonts w:ascii="Times New Roman" w:hAnsi="Times New Roman" w:cs="Times New Roman"/>
          <w:sz w:val="28"/>
          <w:szCs w:val="28"/>
        </w:rPr>
        <w:t>https://doi.org/10.31861/gph2023.846.23-34</w:t>
      </w:r>
      <w:r w:rsidR="00A3677D">
        <w:rPr>
          <w:rStyle w:val="a7"/>
          <w:rFonts w:ascii="Times New Roman" w:hAnsi="Times New Roman" w:cs="Times New Roman"/>
          <w:sz w:val="28"/>
          <w:szCs w:val="28"/>
        </w:rPr>
        <w:fldChar w:fldCharType="end"/>
      </w:r>
      <w:r w:rsidRPr="003068DE">
        <w:rPr>
          <w:rFonts w:ascii="Times New Roman" w:hAnsi="Times New Roman" w:cs="Times New Roman"/>
          <w:sz w:val="28"/>
          <w:szCs w:val="28"/>
        </w:rPr>
        <w:t xml:space="preserve"> </w:t>
      </w:r>
    </w:p>
    <w:p w14:paraId="24D16CA5" w14:textId="33A83234" w:rsidR="009C08EA" w:rsidRPr="003068DE" w:rsidRDefault="009C08EA" w:rsidP="00FA46F6">
      <w:pPr>
        <w:pStyle w:val="a6"/>
        <w:numPr>
          <w:ilvl w:val="0"/>
          <w:numId w:val="13"/>
        </w:numPr>
        <w:spacing w:after="0" w:line="360" w:lineRule="auto"/>
        <w:ind w:left="567" w:firstLine="709"/>
        <w:jc w:val="both"/>
        <w:rPr>
          <w:rFonts w:ascii="Times New Roman" w:hAnsi="Times New Roman" w:cs="Times New Roman"/>
          <w:color w:val="0000FF"/>
          <w:sz w:val="28"/>
          <w:szCs w:val="28"/>
          <w:u w:val="single"/>
        </w:rPr>
      </w:pPr>
      <w:r w:rsidRPr="003068DE">
        <w:rPr>
          <w:rFonts w:ascii="Times New Roman" w:hAnsi="Times New Roman" w:cs="Times New Roman"/>
          <w:sz w:val="28"/>
          <w:szCs w:val="28"/>
        </w:rPr>
        <w:lastRenderedPageBreak/>
        <w:t>Г</w:t>
      </w:r>
      <w:r w:rsidRPr="003068DE">
        <w:rPr>
          <w:rStyle w:val="personname"/>
          <w:rFonts w:ascii="Times New Roman" w:hAnsi="Times New Roman" w:cs="Times New Roman"/>
          <w:sz w:val="28"/>
          <w:szCs w:val="28"/>
          <w:shd w:val="clear" w:color="auto" w:fill="FFFFFF"/>
        </w:rPr>
        <w:t>удзь Н.О.</w:t>
      </w:r>
      <w:r w:rsidRPr="003068DE">
        <w:rPr>
          <w:rFonts w:ascii="Times New Roman" w:hAnsi="Times New Roman" w:cs="Times New Roman"/>
          <w:i/>
          <w:iCs/>
          <w:sz w:val="28"/>
          <w:szCs w:val="28"/>
          <w:shd w:val="clear" w:color="auto" w:fill="FFFFFF"/>
        </w:rPr>
        <w:t xml:space="preserve"> </w:t>
      </w:r>
      <w:r w:rsidRPr="003068DE">
        <w:rPr>
          <w:rStyle w:val="a8"/>
          <w:rFonts w:ascii="Times New Roman" w:hAnsi="Times New Roman" w:cs="Times New Roman"/>
          <w:sz w:val="28"/>
          <w:szCs w:val="28"/>
          <w:shd w:val="clear" w:color="auto" w:fill="FFFFFF"/>
        </w:rPr>
        <w:t xml:space="preserve">Генезис поняття «ДИСКУРС» у сучасній лінгвістиці. </w:t>
      </w:r>
      <w:r w:rsidRPr="003068DE">
        <w:rPr>
          <w:rFonts w:ascii="Times New Roman" w:hAnsi="Times New Roman" w:cs="Times New Roman"/>
          <w:i/>
          <w:sz w:val="28"/>
          <w:szCs w:val="28"/>
          <w:shd w:val="clear" w:color="auto" w:fill="FFFFFF"/>
        </w:rPr>
        <w:t>Наукові записки КДПУ ім. В. Винниченка. Серія: Філологічні науки (мовознавство)</w:t>
      </w:r>
      <w:r w:rsidRPr="003068DE">
        <w:rPr>
          <w:rFonts w:ascii="Times New Roman" w:hAnsi="Times New Roman" w:cs="Times New Roman"/>
          <w:sz w:val="28"/>
          <w:szCs w:val="28"/>
          <w:shd w:val="clear" w:color="auto" w:fill="FFFFFF"/>
        </w:rPr>
        <w:t xml:space="preserve">. 2018. № 105. С. 442–445. </w:t>
      </w:r>
    </w:p>
    <w:p w14:paraId="569ACB0F" w14:textId="29C75847"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color w:val="0000FF"/>
          <w:sz w:val="28"/>
          <w:szCs w:val="28"/>
          <w:u w:val="single"/>
        </w:rPr>
      </w:pPr>
      <w:r w:rsidRPr="003068DE">
        <w:rPr>
          <w:rFonts w:ascii="Times New Roman" w:hAnsi="Times New Roman" w:cs="Times New Roman"/>
          <w:sz w:val="28"/>
          <w:szCs w:val="28"/>
        </w:rPr>
        <w:t xml:space="preserve">Гудманян А. Г., Баклан І. М. Лексико-семантичні аспекти перекладу німецьких неологізмів галузі «мода». Nova fìlologìâ. 2021. № 83. С. 52–58. DOI: </w:t>
      </w:r>
      <w:r w:rsidR="00A3677D">
        <w:fldChar w:fldCharType="begin"/>
      </w:r>
      <w:r w:rsidR="00A3677D">
        <w:instrText xml:space="preserve"> HYPERLINK "http://dx.doi.org/10.26661/2414-1135-2021-83-7" \t "_new" </w:instrText>
      </w:r>
      <w:r w:rsidR="00A3677D">
        <w:fldChar w:fldCharType="separate"/>
      </w:r>
      <w:r w:rsidRPr="003068DE">
        <w:rPr>
          <w:rStyle w:val="a7"/>
          <w:rFonts w:ascii="Times New Roman" w:hAnsi="Times New Roman" w:cs="Times New Roman"/>
          <w:sz w:val="28"/>
          <w:szCs w:val="28"/>
        </w:rPr>
        <w:t>http://dx.doi.org/10.26661/2414-1135-2021-83-7</w:t>
      </w:r>
      <w:r w:rsidR="00A3677D">
        <w:rPr>
          <w:rStyle w:val="a7"/>
          <w:rFonts w:ascii="Times New Roman" w:hAnsi="Times New Roman" w:cs="Times New Roman"/>
          <w:sz w:val="28"/>
          <w:szCs w:val="28"/>
        </w:rPr>
        <w:fldChar w:fldCharType="end"/>
      </w:r>
    </w:p>
    <w:p w14:paraId="5F926A3E" w14:textId="14F22576"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color w:val="0000FF"/>
          <w:sz w:val="28"/>
          <w:szCs w:val="28"/>
          <w:u w:val="single"/>
        </w:rPr>
      </w:pPr>
      <w:r w:rsidRPr="003068DE">
        <w:rPr>
          <w:rFonts w:ascii="Times New Roman" w:hAnsi="Times New Roman" w:cs="Times New Roman"/>
          <w:sz w:val="28"/>
          <w:szCs w:val="28"/>
        </w:rPr>
        <w:t xml:space="preserve">Гурко О. В. Неологізми та їхня експлікація в англійському мовленні. Nova fìlologìâ. 2021. № 82. С. 49–53. DOI: </w:t>
      </w:r>
      <w:r w:rsidR="00A3677D">
        <w:fldChar w:fldCharType="begin"/>
      </w:r>
      <w:r w:rsidR="00A3677D">
        <w:instrText xml:space="preserve"> HYPERLINK "http://dx.doi.org/10.26661/2414-1135-2021-82-8" \t "_new" </w:instrText>
      </w:r>
      <w:r w:rsidR="00A3677D">
        <w:fldChar w:fldCharType="separate"/>
      </w:r>
      <w:r w:rsidRPr="003068DE">
        <w:rPr>
          <w:rStyle w:val="a7"/>
          <w:rFonts w:ascii="Times New Roman" w:hAnsi="Times New Roman" w:cs="Times New Roman"/>
          <w:sz w:val="28"/>
          <w:szCs w:val="28"/>
        </w:rPr>
        <w:t>http://dx.doi.org/10.26661/2414-1135-2021-82-8</w:t>
      </w:r>
      <w:r w:rsidR="00A3677D">
        <w:rPr>
          <w:rStyle w:val="a7"/>
          <w:rFonts w:ascii="Times New Roman" w:hAnsi="Times New Roman" w:cs="Times New Roman"/>
          <w:sz w:val="28"/>
          <w:szCs w:val="28"/>
        </w:rPr>
        <w:fldChar w:fldCharType="end"/>
      </w:r>
    </w:p>
    <w:p w14:paraId="4E5F3BA5" w14:textId="434418CF" w:rsidR="008C2E44" w:rsidRPr="003068DE" w:rsidRDefault="009E64D5"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Данкевич Т. Переклад авторських неологізмів в англійській мові. </w:t>
      </w:r>
      <w:r w:rsidRPr="003068DE">
        <w:rPr>
          <w:rFonts w:ascii="Times New Roman" w:hAnsi="Times New Roman" w:cs="Times New Roman"/>
          <w:i/>
          <w:iCs/>
          <w:sz w:val="28"/>
          <w:szCs w:val="28"/>
        </w:rPr>
        <w:t>Мова і культура</w:t>
      </w:r>
      <w:r w:rsidRPr="003068DE">
        <w:rPr>
          <w:rFonts w:ascii="Times New Roman" w:hAnsi="Times New Roman" w:cs="Times New Roman"/>
          <w:sz w:val="28"/>
          <w:szCs w:val="28"/>
        </w:rPr>
        <w:t xml:space="preserve">. 2014. Вип. 17, т. 3. С. 341-346. </w:t>
      </w:r>
    </w:p>
    <w:p w14:paraId="7B192E5F" w14:textId="77777777" w:rsidR="009C08EA" w:rsidRPr="003068DE" w:rsidRDefault="009C08EA" w:rsidP="00FA46F6">
      <w:pPr>
        <w:pStyle w:val="a6"/>
        <w:numPr>
          <w:ilvl w:val="0"/>
          <w:numId w:val="13"/>
        </w:numPr>
        <w:spacing w:after="0" w:line="360" w:lineRule="auto"/>
        <w:ind w:left="567" w:firstLine="709"/>
        <w:jc w:val="both"/>
        <w:rPr>
          <w:rStyle w:val="xfmc2"/>
          <w:sz w:val="28"/>
          <w:szCs w:val="28"/>
        </w:rPr>
      </w:pPr>
      <w:r w:rsidRPr="003068DE">
        <w:rPr>
          <w:rFonts w:ascii="Times New Roman" w:hAnsi="Times New Roman" w:cs="Times New Roman"/>
          <w:sz w:val="28"/>
          <w:szCs w:val="28"/>
        </w:rPr>
        <w:t xml:space="preserve">Добровольська М. Б. </w:t>
      </w:r>
      <w:r w:rsidRPr="003068DE">
        <w:rPr>
          <w:rStyle w:val="xfmc2"/>
          <w:sz w:val="28"/>
          <w:szCs w:val="28"/>
        </w:rPr>
        <w:t xml:space="preserve">Підходи до трактування дискурсу в сучасних мовознавчих студіях. </w:t>
      </w:r>
      <w:r w:rsidRPr="003068DE">
        <w:rPr>
          <w:rStyle w:val="xfmc2"/>
          <w:i/>
          <w:sz w:val="28"/>
          <w:szCs w:val="28"/>
        </w:rPr>
        <w:t>Науковий вісник ДДПУ ім. І. Франка. Серія «Філологічні науки» (мовознавство)</w:t>
      </w:r>
      <w:r w:rsidRPr="003068DE">
        <w:rPr>
          <w:rStyle w:val="xfmc2"/>
          <w:sz w:val="28"/>
          <w:szCs w:val="28"/>
        </w:rPr>
        <w:t>: Збірник наукових праць. 2018. № 10. С. 32</w:t>
      </w:r>
      <w:r w:rsidRPr="003068DE">
        <w:rPr>
          <w:rFonts w:ascii="Times New Roman" w:eastAsia="TimesNewRomanPSMT" w:hAnsi="Times New Roman" w:cs="Times New Roman"/>
          <w:sz w:val="28"/>
          <w:szCs w:val="28"/>
        </w:rPr>
        <w:t>–</w:t>
      </w:r>
      <w:r w:rsidRPr="003068DE">
        <w:rPr>
          <w:rStyle w:val="xfmc2"/>
          <w:sz w:val="28"/>
          <w:szCs w:val="28"/>
        </w:rPr>
        <w:t>34.</w:t>
      </w:r>
    </w:p>
    <w:p w14:paraId="7D018809" w14:textId="6CBC30AA" w:rsidR="008C2E44" w:rsidRPr="003068DE" w:rsidRDefault="009E64D5"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Драбов Н. До питання перекладу англійських неологізмів. </w:t>
      </w:r>
      <w:r w:rsidRPr="003068DE">
        <w:rPr>
          <w:rFonts w:ascii="Times New Roman" w:hAnsi="Times New Roman" w:cs="Times New Roman"/>
          <w:i/>
          <w:iCs/>
          <w:sz w:val="28"/>
          <w:szCs w:val="28"/>
        </w:rPr>
        <w:t>Актуальні питання гуманітарних наук</w:t>
      </w:r>
      <w:r w:rsidRPr="003068DE">
        <w:rPr>
          <w:rFonts w:ascii="Times New Roman" w:hAnsi="Times New Roman" w:cs="Times New Roman"/>
          <w:sz w:val="28"/>
          <w:szCs w:val="28"/>
        </w:rPr>
        <w:t xml:space="preserve">. 2015. Вип. 13. С. 176-181. </w:t>
      </w:r>
    </w:p>
    <w:p w14:paraId="0AA3D402" w14:textId="3CD0BE4C"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Дудок Х. Р. Сучасна англійська термінологія сфери мобільного зв’язку. Nova fìlologìâ. 2021. Т. 1, № 81. С. 123–128. DOI: </w:t>
      </w:r>
      <w:r w:rsidR="00A3677D">
        <w:fldChar w:fldCharType="begin"/>
      </w:r>
      <w:r w:rsidR="00A3677D">
        <w:instrText xml:space="preserve"> HYPERLINK "http://dx.doi.org/10.26661/2414-1135-2021-81-1-19" \t "_new" </w:instrText>
      </w:r>
      <w:r w:rsidR="00A3677D">
        <w:fldChar w:fldCharType="separate"/>
      </w:r>
      <w:r w:rsidRPr="003068DE">
        <w:rPr>
          <w:rStyle w:val="a7"/>
          <w:rFonts w:ascii="Times New Roman" w:hAnsi="Times New Roman" w:cs="Times New Roman"/>
          <w:sz w:val="28"/>
          <w:szCs w:val="28"/>
        </w:rPr>
        <w:t>http://dx.doi.org/10.26661/2414-1135-2021-81-1-19</w:t>
      </w:r>
      <w:r w:rsidR="00A3677D">
        <w:rPr>
          <w:rStyle w:val="a7"/>
          <w:rFonts w:ascii="Times New Roman" w:hAnsi="Times New Roman" w:cs="Times New Roman"/>
          <w:sz w:val="28"/>
          <w:szCs w:val="28"/>
        </w:rPr>
        <w:fldChar w:fldCharType="end"/>
      </w:r>
    </w:p>
    <w:p w14:paraId="43971CC5" w14:textId="4BBB4625"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Емірсуінова Г. І. Гендерно-марковані неологізми англійської мови. Вісник Запорізького національного університету. Філологічні науки. 2010. № 1. С. 180–183.</w:t>
      </w:r>
    </w:p>
    <w:p w14:paraId="62B9901B" w14:textId="77777777" w:rsidR="008533D7" w:rsidRPr="003068DE" w:rsidRDefault="008533D7" w:rsidP="00FA46F6">
      <w:pPr>
        <w:pStyle w:val="11"/>
        <w:numPr>
          <w:ilvl w:val="0"/>
          <w:numId w:val="13"/>
        </w:numPr>
        <w:snapToGrid/>
        <w:spacing w:line="360" w:lineRule="auto"/>
        <w:ind w:left="567" w:firstLine="709"/>
        <w:jc w:val="both"/>
        <w:rPr>
          <w:sz w:val="28"/>
          <w:szCs w:val="28"/>
          <w:lang w:val="uk-UA"/>
        </w:rPr>
      </w:pPr>
      <w:r w:rsidRPr="003068DE">
        <w:rPr>
          <w:sz w:val="28"/>
          <w:szCs w:val="28"/>
          <w:lang w:val="uk-UA"/>
        </w:rPr>
        <w:t xml:space="preserve">Жайворонок В.В. Лексична підсистема мови і значення </w:t>
      </w:r>
      <w:proofErr w:type="spellStart"/>
      <w:r w:rsidRPr="003068DE">
        <w:rPr>
          <w:sz w:val="28"/>
          <w:szCs w:val="28"/>
          <w:lang w:val="uk-UA"/>
        </w:rPr>
        <w:t>мовних</w:t>
      </w:r>
      <w:proofErr w:type="spellEnd"/>
      <w:r w:rsidRPr="003068DE">
        <w:rPr>
          <w:sz w:val="28"/>
          <w:szCs w:val="28"/>
          <w:lang w:val="uk-UA"/>
        </w:rPr>
        <w:t xml:space="preserve"> одиниць. </w:t>
      </w:r>
      <w:r w:rsidRPr="003068DE">
        <w:rPr>
          <w:i/>
          <w:sz w:val="28"/>
          <w:szCs w:val="28"/>
          <w:lang w:val="uk-UA"/>
        </w:rPr>
        <w:t>Мовознавство</w:t>
      </w:r>
      <w:r w:rsidRPr="003068DE">
        <w:rPr>
          <w:sz w:val="28"/>
          <w:szCs w:val="28"/>
          <w:lang w:val="uk-UA"/>
        </w:rPr>
        <w:t>. 1999. № 6. С. 32–46.</w:t>
      </w:r>
    </w:p>
    <w:p w14:paraId="03DA5712" w14:textId="77777777" w:rsidR="008533D7" w:rsidRPr="003068DE" w:rsidRDefault="008533D7" w:rsidP="00FA46F6">
      <w:pPr>
        <w:pStyle w:val="11"/>
        <w:numPr>
          <w:ilvl w:val="0"/>
          <w:numId w:val="13"/>
        </w:numPr>
        <w:snapToGrid/>
        <w:spacing w:line="360" w:lineRule="auto"/>
        <w:ind w:left="567" w:firstLine="709"/>
        <w:jc w:val="both"/>
        <w:rPr>
          <w:sz w:val="28"/>
          <w:szCs w:val="28"/>
          <w:lang w:val="uk-UA"/>
        </w:rPr>
      </w:pPr>
      <w:proofErr w:type="spellStart"/>
      <w:r w:rsidRPr="003068DE">
        <w:rPr>
          <w:sz w:val="28"/>
          <w:szCs w:val="28"/>
          <w:lang w:val="uk-UA"/>
        </w:rPr>
        <w:t>Живіцька</w:t>
      </w:r>
      <w:proofErr w:type="spellEnd"/>
      <w:r w:rsidRPr="003068DE">
        <w:rPr>
          <w:sz w:val="28"/>
          <w:szCs w:val="28"/>
          <w:lang w:val="uk-UA"/>
        </w:rPr>
        <w:t xml:space="preserve"> І. </w:t>
      </w:r>
      <w:proofErr w:type="spellStart"/>
      <w:r w:rsidRPr="003068DE">
        <w:rPr>
          <w:sz w:val="28"/>
          <w:szCs w:val="28"/>
          <w:lang w:val="uk-UA"/>
        </w:rPr>
        <w:t>Мовна</w:t>
      </w:r>
      <w:proofErr w:type="spellEnd"/>
      <w:r w:rsidRPr="003068DE">
        <w:rPr>
          <w:sz w:val="28"/>
          <w:szCs w:val="28"/>
          <w:lang w:val="uk-UA"/>
        </w:rPr>
        <w:t xml:space="preserve"> картина світу як відображення реальності. </w:t>
      </w:r>
      <w:r w:rsidRPr="003068DE">
        <w:rPr>
          <w:i/>
          <w:iCs/>
          <w:sz w:val="28"/>
          <w:szCs w:val="28"/>
          <w:lang w:val="uk-UA"/>
        </w:rPr>
        <w:t>Філологічні студії: Науковий вісник Криворізького державного педагогічного університету</w:t>
      </w:r>
      <w:r w:rsidRPr="003068DE">
        <w:rPr>
          <w:sz w:val="28"/>
          <w:szCs w:val="28"/>
          <w:lang w:val="uk-UA"/>
        </w:rPr>
        <w:t xml:space="preserve">. 2010. № 4. С. 20–25. </w:t>
      </w:r>
    </w:p>
    <w:p w14:paraId="6A4AF94C" w14:textId="255E7E25" w:rsidR="008533D7" w:rsidRPr="003068DE" w:rsidRDefault="008533D7" w:rsidP="00FA46F6">
      <w:pPr>
        <w:pStyle w:val="a6"/>
        <w:numPr>
          <w:ilvl w:val="0"/>
          <w:numId w:val="13"/>
        </w:numPr>
        <w:spacing w:after="0" w:line="360" w:lineRule="auto"/>
        <w:ind w:left="567" w:firstLine="709"/>
        <w:jc w:val="both"/>
        <w:rPr>
          <w:rFonts w:ascii="Times New Roman" w:hAnsi="Times New Roman" w:cs="Times New Roman"/>
          <w:sz w:val="28"/>
          <w:szCs w:val="28"/>
          <w:shd w:val="clear" w:color="auto" w:fill="FFFFFF"/>
        </w:rPr>
      </w:pPr>
      <w:r w:rsidRPr="003068DE">
        <w:rPr>
          <w:rFonts w:ascii="Times New Roman" w:hAnsi="Times New Roman" w:cs="Times New Roman"/>
          <w:sz w:val="28"/>
          <w:szCs w:val="28"/>
        </w:rPr>
        <w:lastRenderedPageBreak/>
        <w:t>Жмаєва Н.С., Гохман К. Є. Концептуальні засади аналізу дискурсу</w:t>
      </w:r>
      <w:r w:rsidRPr="003068DE">
        <w:rPr>
          <w:rFonts w:ascii="Times New Roman" w:hAnsi="Times New Roman" w:cs="Times New Roman"/>
          <w:i/>
          <w:iCs/>
          <w:sz w:val="28"/>
          <w:szCs w:val="28"/>
        </w:rPr>
        <w:t>. Science and Education a New Dimension. Philology</w:t>
      </w:r>
      <w:r w:rsidRPr="003068DE">
        <w:rPr>
          <w:rFonts w:ascii="Times New Roman" w:hAnsi="Times New Roman" w:cs="Times New Roman"/>
          <w:sz w:val="28"/>
          <w:szCs w:val="28"/>
        </w:rPr>
        <w:t>. 2018. Issue 161. С. 68–72.</w:t>
      </w:r>
    </w:p>
    <w:p w14:paraId="351A2523" w14:textId="3E84CB50"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shd w:val="clear" w:color="auto" w:fill="FFFFFF"/>
        </w:rPr>
      </w:pPr>
      <w:r w:rsidRPr="003068DE">
        <w:rPr>
          <w:rFonts w:ascii="Times New Roman" w:hAnsi="Times New Roman" w:cs="Times New Roman"/>
          <w:sz w:val="28"/>
          <w:szCs w:val="28"/>
        </w:rPr>
        <w:t xml:space="preserve">Жулінська М. Вербалізація концепту “HOUSING” англійськими неологізмами. Актуальні питання іноземної філології. 2021. № 12. С. 76–81. DOI: </w:t>
      </w:r>
      <w:r w:rsidR="00A3677D">
        <w:fldChar w:fldCharType="begin"/>
      </w:r>
      <w:r w:rsidR="00A3677D">
        <w:instrText xml:space="preserve"> HYPERLINK "http://dx.doi.org/10.32782/2410-0927-2020-12-13" \t "_new" </w:instrText>
      </w:r>
      <w:r w:rsidR="00A3677D">
        <w:fldChar w:fldCharType="separate"/>
      </w:r>
      <w:r w:rsidRPr="003068DE">
        <w:rPr>
          <w:rStyle w:val="a7"/>
          <w:rFonts w:ascii="Times New Roman" w:hAnsi="Times New Roman" w:cs="Times New Roman"/>
          <w:sz w:val="28"/>
          <w:szCs w:val="28"/>
        </w:rPr>
        <w:t>http://dx.doi.org/10.32782/2410-0927-2020-12-13</w:t>
      </w:r>
      <w:r w:rsidR="00A3677D">
        <w:rPr>
          <w:rStyle w:val="a7"/>
          <w:rFonts w:ascii="Times New Roman" w:hAnsi="Times New Roman" w:cs="Times New Roman"/>
          <w:sz w:val="28"/>
          <w:szCs w:val="28"/>
        </w:rPr>
        <w:fldChar w:fldCharType="end"/>
      </w:r>
    </w:p>
    <w:p w14:paraId="07788F76" w14:textId="569914DC"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shd w:val="clear" w:color="auto" w:fill="FFFFFF"/>
        </w:rPr>
      </w:pPr>
      <w:r w:rsidRPr="003068DE">
        <w:rPr>
          <w:rFonts w:ascii="Times New Roman" w:hAnsi="Times New Roman" w:cs="Times New Roman"/>
          <w:sz w:val="28"/>
          <w:szCs w:val="28"/>
        </w:rPr>
        <w:t xml:space="preserve">Журкова О. Л. Словоскладання та словозлиття як способи утворення неологізмів пандемії COVID-19 в англійській мові. Nova fìlologìâ. 2021. № 83. С. 85–90. DOI: </w:t>
      </w:r>
      <w:r w:rsidR="00A3677D">
        <w:fldChar w:fldCharType="begin"/>
      </w:r>
      <w:r w:rsidR="00A3677D">
        <w:instrText xml:space="preserve"> HYPERLINK "http://dx.doi.org/10.26661/2414-1135-2021-83-12" \t "_new" </w:instrText>
      </w:r>
      <w:r w:rsidR="00A3677D">
        <w:fldChar w:fldCharType="separate"/>
      </w:r>
      <w:r w:rsidRPr="003068DE">
        <w:rPr>
          <w:rStyle w:val="a7"/>
          <w:rFonts w:ascii="Times New Roman" w:hAnsi="Times New Roman" w:cs="Times New Roman"/>
          <w:sz w:val="28"/>
          <w:szCs w:val="28"/>
        </w:rPr>
        <w:t>http://dx.doi.org/10.26661/2414-1135-2021-83-12</w:t>
      </w:r>
      <w:r w:rsidR="00A3677D">
        <w:rPr>
          <w:rStyle w:val="a7"/>
          <w:rFonts w:ascii="Times New Roman" w:hAnsi="Times New Roman" w:cs="Times New Roman"/>
          <w:sz w:val="28"/>
          <w:szCs w:val="28"/>
        </w:rPr>
        <w:fldChar w:fldCharType="end"/>
      </w:r>
    </w:p>
    <w:p w14:paraId="24F27676" w14:textId="77777777" w:rsidR="008533D7" w:rsidRPr="003068DE" w:rsidRDefault="008533D7"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Загнітко А.П. Основи дискурсології. Донецьк: ДонНУ, 2008. 194 с. </w:t>
      </w:r>
    </w:p>
    <w:p w14:paraId="04B74E49" w14:textId="17C1E0DE" w:rsidR="008533D7" w:rsidRPr="003068DE" w:rsidRDefault="008533D7" w:rsidP="00FA46F6">
      <w:pPr>
        <w:pStyle w:val="af"/>
        <w:numPr>
          <w:ilvl w:val="0"/>
          <w:numId w:val="13"/>
        </w:numPr>
        <w:spacing w:line="360" w:lineRule="auto"/>
        <w:ind w:left="567" w:firstLine="709"/>
        <w:textAlignment w:val="center"/>
        <w:rPr>
          <w:rFonts w:ascii="Times New Roman" w:hAnsi="Times New Roman" w:cs="Times New Roman"/>
          <w:color w:val="auto"/>
          <w:sz w:val="28"/>
          <w:szCs w:val="28"/>
        </w:rPr>
      </w:pPr>
      <w:r w:rsidRPr="003068DE">
        <w:rPr>
          <w:rFonts w:ascii="Times New Roman" w:hAnsi="Times New Roman" w:cs="Times New Roman"/>
          <w:color w:val="auto"/>
          <w:sz w:val="28"/>
          <w:szCs w:val="28"/>
        </w:rPr>
        <w:t xml:space="preserve"> </w:t>
      </w:r>
      <w:proofErr w:type="spellStart"/>
      <w:r w:rsidRPr="003068DE">
        <w:rPr>
          <w:rFonts w:ascii="Times New Roman" w:hAnsi="Times New Roman" w:cs="Times New Roman"/>
          <w:color w:val="auto"/>
          <w:sz w:val="28"/>
          <w:szCs w:val="28"/>
        </w:rPr>
        <w:t>Загнітко</w:t>
      </w:r>
      <w:proofErr w:type="spellEnd"/>
      <w:r w:rsidRPr="003068DE">
        <w:rPr>
          <w:rFonts w:ascii="Times New Roman" w:hAnsi="Times New Roman" w:cs="Times New Roman"/>
          <w:color w:val="auto"/>
          <w:sz w:val="28"/>
          <w:szCs w:val="28"/>
        </w:rPr>
        <w:t xml:space="preserve"> А. П. Теорії сучасних лінгвістичних </w:t>
      </w:r>
      <w:proofErr w:type="spellStart"/>
      <w:r w:rsidRPr="003068DE">
        <w:rPr>
          <w:rFonts w:ascii="Times New Roman" w:hAnsi="Times New Roman" w:cs="Times New Roman"/>
          <w:color w:val="auto"/>
          <w:sz w:val="28"/>
          <w:szCs w:val="28"/>
        </w:rPr>
        <w:t>вчень</w:t>
      </w:r>
      <w:proofErr w:type="spellEnd"/>
      <w:r w:rsidRPr="003068DE">
        <w:rPr>
          <w:rFonts w:ascii="Times New Roman" w:hAnsi="Times New Roman" w:cs="Times New Roman"/>
          <w:color w:val="auto"/>
          <w:sz w:val="28"/>
          <w:szCs w:val="28"/>
        </w:rPr>
        <w:t xml:space="preserve">. Вінниця: ТВОРИ, 2019. 528 с. </w:t>
      </w:r>
    </w:p>
    <w:p w14:paraId="03DC60BF" w14:textId="32C0C5C1" w:rsidR="003068DE" w:rsidRPr="003068DE" w:rsidRDefault="003068DE" w:rsidP="00FA46F6">
      <w:pPr>
        <w:pStyle w:val="af"/>
        <w:numPr>
          <w:ilvl w:val="0"/>
          <w:numId w:val="13"/>
        </w:numPr>
        <w:spacing w:line="360" w:lineRule="auto"/>
        <w:ind w:left="567" w:firstLine="709"/>
        <w:textAlignment w:val="center"/>
        <w:rPr>
          <w:rFonts w:ascii="Times New Roman" w:hAnsi="Times New Roman" w:cs="Times New Roman"/>
          <w:color w:val="auto"/>
          <w:sz w:val="28"/>
          <w:szCs w:val="28"/>
        </w:rPr>
      </w:pPr>
      <w:r w:rsidRPr="003068DE">
        <w:rPr>
          <w:rFonts w:ascii="Times New Roman" w:hAnsi="Times New Roman" w:cs="Times New Roman"/>
          <w:sz w:val="28"/>
          <w:szCs w:val="28"/>
        </w:rPr>
        <w:t>Іванова Н. А. Словотвірний потенціал англомовних лексичних інновацій сфери екології та проблем їх перекладу українською мовою. Філологічні трактати. 2010. Т. 2, № 1. С. 121–127.</w:t>
      </w:r>
    </w:p>
    <w:p w14:paraId="5AE2FD2D" w14:textId="553D765A" w:rsidR="008C2E44" w:rsidRPr="003068DE" w:rsidRDefault="009E64D5"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Козаченко І.В. Особливості перекладу неологізмів англійської мови. </w:t>
      </w:r>
      <w:r w:rsidRPr="003068DE">
        <w:rPr>
          <w:rFonts w:ascii="Times New Roman" w:hAnsi="Times New Roman" w:cs="Times New Roman"/>
          <w:i/>
          <w:iCs/>
          <w:sz w:val="28"/>
          <w:szCs w:val="28"/>
        </w:rPr>
        <w:t>Науковий вісник Міжнародного гуманітарного університету. Сер.: Філологія</w:t>
      </w:r>
      <w:r w:rsidRPr="003068DE">
        <w:rPr>
          <w:rFonts w:ascii="Times New Roman" w:hAnsi="Times New Roman" w:cs="Times New Roman"/>
          <w:sz w:val="28"/>
          <w:szCs w:val="28"/>
        </w:rPr>
        <w:t>. 2014. № 25. Том 2. С. 166-168.</w:t>
      </w:r>
    </w:p>
    <w:p w14:paraId="37D86F46" w14:textId="71B04EAA" w:rsidR="006F75DF" w:rsidRPr="003068DE" w:rsidRDefault="006F75DF"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 xml:space="preserve">Кривий А. Дискурсний аналіз і сучасне мовознавство. </w:t>
      </w:r>
      <w:r w:rsidRPr="003068DE">
        <w:rPr>
          <w:rFonts w:ascii="Times New Roman" w:hAnsi="Times New Roman" w:cs="Times New Roman"/>
          <w:i/>
          <w:iCs/>
          <w:sz w:val="28"/>
          <w:szCs w:val="28"/>
          <w:lang w:eastAsia="uk-UA"/>
        </w:rPr>
        <w:t>Дискурс іноземномовної комунікації: колективна монографія</w:t>
      </w:r>
      <w:r w:rsidRPr="003068DE">
        <w:rPr>
          <w:rFonts w:ascii="Times New Roman" w:hAnsi="Times New Roman" w:cs="Times New Roman"/>
          <w:sz w:val="28"/>
          <w:szCs w:val="28"/>
          <w:lang w:eastAsia="uk-UA"/>
        </w:rPr>
        <w:t xml:space="preserve"> / за ред. К. Я. Кусько. Львів: Видавництво Львівського національного університету імені Івана Франка, 2001. С. 158–162. </w:t>
      </w:r>
    </w:p>
    <w:p w14:paraId="13C6C39A" w14:textId="497B3295"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rPr>
        <w:t>Кузьмич О. Неологізми як засіб комічного. Типологія та функції мовних одиниць. 2015. № 1 (3). С. 98–105.</w:t>
      </w:r>
    </w:p>
    <w:p w14:paraId="05319C69" w14:textId="77777777" w:rsidR="006F75DF" w:rsidRPr="003068DE" w:rsidRDefault="006F75DF"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 xml:space="preserve">Кусько К. Я. Дискурс іноземномовної комунікації: концептуальні питання теорії і практики. </w:t>
      </w:r>
      <w:r w:rsidRPr="003068DE">
        <w:rPr>
          <w:rFonts w:ascii="Times New Roman" w:hAnsi="Times New Roman" w:cs="Times New Roman"/>
          <w:i/>
          <w:iCs/>
          <w:sz w:val="28"/>
          <w:szCs w:val="28"/>
          <w:lang w:eastAsia="uk-UA"/>
        </w:rPr>
        <w:t>Дискурс іноземномовної комунікації: колективна монографія</w:t>
      </w:r>
      <w:r w:rsidRPr="003068DE">
        <w:rPr>
          <w:rFonts w:ascii="Times New Roman" w:hAnsi="Times New Roman" w:cs="Times New Roman"/>
          <w:sz w:val="28"/>
          <w:szCs w:val="28"/>
          <w:lang w:eastAsia="uk-UA"/>
        </w:rPr>
        <w:t xml:space="preserve"> / за ред. К. Я. Кусько. Львів: </w:t>
      </w:r>
      <w:r w:rsidRPr="003068DE">
        <w:rPr>
          <w:rFonts w:ascii="Times New Roman" w:hAnsi="Times New Roman" w:cs="Times New Roman"/>
          <w:sz w:val="28"/>
          <w:szCs w:val="28"/>
          <w:lang w:eastAsia="uk-UA"/>
        </w:rPr>
        <w:lastRenderedPageBreak/>
        <w:t>Видавництво Львівського національного університету імені Івана Франка, 2001. С. 25–49.</w:t>
      </w:r>
    </w:p>
    <w:p w14:paraId="5B4A22AA" w14:textId="08EAB0F1" w:rsidR="006F75DF" w:rsidRPr="003068DE" w:rsidRDefault="006F75DF"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 xml:space="preserve">Кусько К. Я. Лінгвістика тексту та її когнітивний потенціал.  </w:t>
      </w:r>
      <w:r w:rsidRPr="003068DE">
        <w:rPr>
          <w:rFonts w:ascii="Times New Roman" w:hAnsi="Times New Roman" w:cs="Times New Roman"/>
          <w:i/>
          <w:iCs/>
          <w:sz w:val="28"/>
          <w:szCs w:val="28"/>
          <w:lang w:eastAsia="uk-UA"/>
        </w:rPr>
        <w:t>Іноземна філологія.</w:t>
      </w:r>
      <w:r w:rsidRPr="003068DE">
        <w:rPr>
          <w:rFonts w:ascii="Times New Roman" w:hAnsi="Times New Roman" w:cs="Times New Roman"/>
          <w:sz w:val="28"/>
          <w:szCs w:val="28"/>
          <w:lang w:eastAsia="uk-UA"/>
        </w:rPr>
        <w:t xml:space="preserve"> 1999. № 111. С. 98–101. </w:t>
      </w:r>
    </w:p>
    <w:p w14:paraId="2E92C3BA" w14:textId="26453CF4"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rPr>
        <w:t xml:space="preserve">Лебедєва А. В. Неологізація лексичного складу англійської мови новітнього часу. Nova fìlologìâ. 2021. Т. 1, № 81. С. 206–210. DOI: </w:t>
      </w:r>
      <w:r w:rsidR="00A3677D">
        <w:fldChar w:fldCharType="begin"/>
      </w:r>
      <w:r w:rsidR="00A3677D">
        <w:instrText xml:space="preserve"> HYPERLINK "http://dx.doi.org/10.26661/2414-1135-2021-81-1-31" \t "_new" </w:instrText>
      </w:r>
      <w:r w:rsidR="00A3677D">
        <w:fldChar w:fldCharType="separate"/>
      </w:r>
      <w:r w:rsidRPr="003068DE">
        <w:rPr>
          <w:rStyle w:val="a7"/>
          <w:rFonts w:ascii="Times New Roman" w:hAnsi="Times New Roman" w:cs="Times New Roman"/>
          <w:sz w:val="28"/>
          <w:szCs w:val="28"/>
        </w:rPr>
        <w:t>http://dx.doi.org/10.26661/2414-1135-2021-81-1-31</w:t>
      </w:r>
      <w:r w:rsidR="00A3677D">
        <w:rPr>
          <w:rStyle w:val="a7"/>
          <w:rFonts w:ascii="Times New Roman" w:hAnsi="Times New Roman" w:cs="Times New Roman"/>
          <w:sz w:val="28"/>
          <w:szCs w:val="28"/>
        </w:rPr>
        <w:fldChar w:fldCharType="end"/>
      </w:r>
    </w:p>
    <w:p w14:paraId="36BFEFE6" w14:textId="70449537" w:rsidR="008C2E44" w:rsidRPr="003068DE" w:rsidRDefault="009E64D5"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Лесінська О., Балан Т. Способи перекладу англійського молодіжного сленгу з використанням перекладацьких трансформацій (на матеріалах американського драматично-комедійного телесеріалу “Джинні й Джорджія”). </w:t>
      </w:r>
      <w:r w:rsidRPr="003068DE">
        <w:rPr>
          <w:rFonts w:ascii="Times New Roman" w:hAnsi="Times New Roman" w:cs="Times New Roman"/>
          <w:i/>
          <w:iCs/>
          <w:sz w:val="28"/>
          <w:szCs w:val="28"/>
        </w:rPr>
        <w:t>Науковий вісник Чернівецького національного університету імені Юрія Федьковича. Серія: Германська філологія</w:t>
      </w:r>
      <w:r w:rsidRPr="003068DE">
        <w:rPr>
          <w:rFonts w:ascii="Times New Roman" w:hAnsi="Times New Roman" w:cs="Times New Roman"/>
          <w:sz w:val="28"/>
          <w:szCs w:val="28"/>
        </w:rPr>
        <w:t xml:space="preserve">. 2024.№ 850-851. С. 99-105. DOI: </w:t>
      </w:r>
      <w:r w:rsidR="00A3677D">
        <w:fldChar w:fldCharType="begin"/>
      </w:r>
      <w:r w:rsidR="00A3677D">
        <w:instrText xml:space="preserve"> HYPERLINK "https://doi.org/10.31861/gph2024.850-851.99-105" </w:instrText>
      </w:r>
      <w:r w:rsidR="00A3677D">
        <w:fldChar w:fldCharType="separate"/>
      </w:r>
      <w:r w:rsidRPr="003068DE">
        <w:rPr>
          <w:rStyle w:val="a7"/>
          <w:rFonts w:ascii="Times New Roman" w:hAnsi="Times New Roman" w:cs="Times New Roman"/>
          <w:sz w:val="28"/>
          <w:szCs w:val="28"/>
        </w:rPr>
        <w:t>https://doi.org/10.31861/gph2024.850-851.99-105</w:t>
      </w:r>
      <w:r w:rsidR="00A3677D">
        <w:rPr>
          <w:rStyle w:val="a7"/>
          <w:rFonts w:ascii="Times New Roman" w:hAnsi="Times New Roman" w:cs="Times New Roman"/>
          <w:sz w:val="28"/>
          <w:szCs w:val="28"/>
        </w:rPr>
        <w:fldChar w:fldCharType="end"/>
      </w:r>
      <w:r w:rsidRPr="003068DE">
        <w:rPr>
          <w:rFonts w:ascii="Times New Roman" w:hAnsi="Times New Roman" w:cs="Times New Roman"/>
          <w:sz w:val="28"/>
          <w:szCs w:val="28"/>
        </w:rPr>
        <w:t xml:space="preserve"> </w:t>
      </w:r>
    </w:p>
    <w:p w14:paraId="0AC84C09" w14:textId="77777777" w:rsidR="006F75DF" w:rsidRPr="003068DE" w:rsidRDefault="006F75DF"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 xml:space="preserve">Лисенко О. М. Онтологія дискурсу та його розвиток у діахронії.  </w:t>
      </w:r>
      <w:r w:rsidRPr="003068DE">
        <w:rPr>
          <w:rFonts w:ascii="Times New Roman" w:hAnsi="Times New Roman" w:cs="Times New Roman"/>
          <w:i/>
          <w:iCs/>
          <w:sz w:val="28"/>
          <w:szCs w:val="28"/>
          <w:lang w:eastAsia="uk-UA"/>
        </w:rPr>
        <w:t>Наукові записки Вінницького державного педагогічного університету імені Михайла Коцюбинського. Серія: Філологія (мовознавство).</w:t>
      </w:r>
      <w:r w:rsidRPr="003068DE">
        <w:rPr>
          <w:rFonts w:ascii="Times New Roman" w:hAnsi="Times New Roman" w:cs="Times New Roman"/>
          <w:sz w:val="28"/>
          <w:szCs w:val="28"/>
          <w:lang w:eastAsia="uk-UA"/>
        </w:rPr>
        <w:t xml:space="preserve"> 2017. Вип. 24.          С. 39–44.</w:t>
      </w:r>
    </w:p>
    <w:p w14:paraId="4919B620" w14:textId="77777777" w:rsidR="008C2E44" w:rsidRPr="003068DE" w:rsidRDefault="008C2E44" w:rsidP="00FA46F6">
      <w:pPr>
        <w:pStyle w:val="a6"/>
        <w:numPr>
          <w:ilvl w:val="0"/>
          <w:numId w:val="13"/>
        </w:numPr>
        <w:spacing w:after="0" w:line="360" w:lineRule="auto"/>
        <w:ind w:left="567" w:firstLine="709"/>
        <w:jc w:val="both"/>
        <w:rPr>
          <w:rStyle w:val="a7"/>
          <w:rFonts w:ascii="Times New Roman" w:hAnsi="Times New Roman" w:cs="Times New Roman"/>
          <w:color w:val="auto"/>
          <w:sz w:val="28"/>
          <w:szCs w:val="28"/>
          <w:u w:val="none"/>
        </w:rPr>
      </w:pPr>
      <w:r w:rsidRPr="003068DE">
        <w:rPr>
          <w:rFonts w:ascii="Times New Roman" w:hAnsi="Times New Roman" w:cs="Times New Roman"/>
          <w:sz w:val="28"/>
          <w:szCs w:val="28"/>
          <w:lang w:val="uk-UA"/>
        </w:rPr>
        <w:t>Л</w:t>
      </w:r>
      <w:r w:rsidR="009E64D5" w:rsidRPr="003068DE">
        <w:rPr>
          <w:rFonts w:ascii="Times New Roman" w:hAnsi="Times New Roman" w:cs="Times New Roman"/>
          <w:sz w:val="28"/>
          <w:szCs w:val="28"/>
        </w:rPr>
        <w:t xml:space="preserve">исичкіна І. О., Лисичкіна О. О. Особливості англо-українського перекладу неологізмів пандемії COVID-19. </w:t>
      </w:r>
      <w:r w:rsidR="009E64D5" w:rsidRPr="003068DE">
        <w:rPr>
          <w:rFonts w:ascii="Times New Roman" w:hAnsi="Times New Roman" w:cs="Times New Roman"/>
          <w:i/>
          <w:iCs/>
          <w:sz w:val="28"/>
          <w:szCs w:val="28"/>
        </w:rPr>
        <w:t>Закарпатські філологічні студії</w:t>
      </w:r>
      <w:r w:rsidR="009E64D5" w:rsidRPr="003068DE">
        <w:rPr>
          <w:rFonts w:ascii="Times New Roman" w:hAnsi="Times New Roman" w:cs="Times New Roman"/>
          <w:sz w:val="28"/>
          <w:szCs w:val="28"/>
        </w:rPr>
        <w:t xml:space="preserve">. 2021. Вип. 19, т. 2. С. 116–120. DOI: </w:t>
      </w:r>
      <w:r w:rsidR="00A3677D">
        <w:fldChar w:fldCharType="begin"/>
      </w:r>
      <w:r w:rsidR="00A3677D">
        <w:instrText xml:space="preserve"> HYPERLINK "https://doi.org/10.32782/tps2663-4880/2021.19.2.23" \t "_new" </w:instrText>
      </w:r>
      <w:r w:rsidR="00A3677D">
        <w:fldChar w:fldCharType="separate"/>
      </w:r>
      <w:r w:rsidR="009E64D5" w:rsidRPr="003068DE">
        <w:rPr>
          <w:rStyle w:val="a7"/>
          <w:rFonts w:ascii="Times New Roman" w:hAnsi="Times New Roman" w:cs="Times New Roman"/>
          <w:sz w:val="28"/>
          <w:szCs w:val="28"/>
        </w:rPr>
        <w:t>https://doi.org/10.32782/tps2663-4880/2021.19.2.23</w:t>
      </w:r>
      <w:r w:rsidR="00A3677D">
        <w:rPr>
          <w:rStyle w:val="a7"/>
          <w:rFonts w:ascii="Times New Roman" w:hAnsi="Times New Roman" w:cs="Times New Roman"/>
          <w:sz w:val="28"/>
          <w:szCs w:val="28"/>
        </w:rPr>
        <w:fldChar w:fldCharType="end"/>
      </w:r>
      <w:r w:rsidRPr="003068DE">
        <w:rPr>
          <w:rStyle w:val="a7"/>
          <w:rFonts w:ascii="Times New Roman" w:hAnsi="Times New Roman" w:cs="Times New Roman"/>
          <w:sz w:val="28"/>
          <w:szCs w:val="28"/>
          <w:lang w:val="uk-UA"/>
        </w:rPr>
        <w:t xml:space="preserve"> </w:t>
      </w:r>
    </w:p>
    <w:p w14:paraId="101D27E2" w14:textId="77777777" w:rsidR="008C2E44" w:rsidRPr="003068DE" w:rsidRDefault="009E64D5"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Нузбан О., Лесінська О. Відтворення діалектної та розмовної лексики в англомовному перекладі фільму “Памфір”. </w:t>
      </w:r>
      <w:r w:rsidRPr="003068DE">
        <w:rPr>
          <w:rFonts w:ascii="Times New Roman" w:hAnsi="Times New Roman" w:cs="Times New Roman"/>
          <w:i/>
          <w:iCs/>
          <w:sz w:val="28"/>
          <w:szCs w:val="28"/>
        </w:rPr>
        <w:t>Науковий вісник Чернівецького національного університету імені Юрія Федьковича. Серія: Германська філологія</w:t>
      </w:r>
      <w:r w:rsidRPr="003068DE">
        <w:rPr>
          <w:rFonts w:ascii="Times New Roman" w:hAnsi="Times New Roman" w:cs="Times New Roman"/>
          <w:sz w:val="28"/>
          <w:szCs w:val="28"/>
        </w:rPr>
        <w:t xml:space="preserve">. 2023. № 846. С. 78-90. DOI: </w:t>
      </w:r>
      <w:r w:rsidR="00A3677D">
        <w:fldChar w:fldCharType="begin"/>
      </w:r>
      <w:r w:rsidR="00A3677D">
        <w:instrText xml:space="preserve"> HYPERLINK "https://doi.org/10.31861/gph2023.846.78-9" </w:instrText>
      </w:r>
      <w:r w:rsidR="00A3677D">
        <w:fldChar w:fldCharType="separate"/>
      </w:r>
      <w:r w:rsidRPr="003068DE">
        <w:rPr>
          <w:rStyle w:val="a7"/>
          <w:rFonts w:ascii="Times New Roman" w:hAnsi="Times New Roman" w:cs="Times New Roman"/>
          <w:sz w:val="28"/>
          <w:szCs w:val="28"/>
        </w:rPr>
        <w:t>https://doi.org/10.31861/gph2023.846.78-9</w:t>
      </w:r>
      <w:r w:rsidR="00A3677D">
        <w:rPr>
          <w:rStyle w:val="a7"/>
          <w:rFonts w:ascii="Times New Roman" w:hAnsi="Times New Roman" w:cs="Times New Roman"/>
          <w:sz w:val="28"/>
          <w:szCs w:val="28"/>
        </w:rPr>
        <w:fldChar w:fldCharType="end"/>
      </w:r>
      <w:r w:rsidRPr="003068DE">
        <w:rPr>
          <w:rFonts w:ascii="Times New Roman" w:hAnsi="Times New Roman" w:cs="Times New Roman"/>
          <w:sz w:val="28"/>
          <w:szCs w:val="28"/>
        </w:rPr>
        <w:t xml:space="preserve"> </w:t>
      </w:r>
    </w:p>
    <w:p w14:paraId="78880E31" w14:textId="05965442" w:rsidR="008C2E44" w:rsidRPr="003068DE" w:rsidRDefault="009E64D5" w:rsidP="00FA46F6">
      <w:pPr>
        <w:pStyle w:val="a6"/>
        <w:numPr>
          <w:ilvl w:val="0"/>
          <w:numId w:val="13"/>
        </w:numPr>
        <w:spacing w:after="0" w:line="360" w:lineRule="auto"/>
        <w:ind w:left="567" w:firstLine="709"/>
        <w:jc w:val="both"/>
        <w:rPr>
          <w:rStyle w:val="a7"/>
          <w:rFonts w:ascii="Times New Roman" w:hAnsi="Times New Roman" w:cs="Times New Roman"/>
          <w:color w:val="auto"/>
          <w:sz w:val="28"/>
          <w:szCs w:val="28"/>
          <w:u w:val="none"/>
        </w:rPr>
      </w:pPr>
      <w:r w:rsidRPr="003068DE">
        <w:rPr>
          <w:rFonts w:ascii="Times New Roman" w:hAnsi="Times New Roman" w:cs="Times New Roman"/>
          <w:sz w:val="28"/>
          <w:szCs w:val="28"/>
        </w:rPr>
        <w:t xml:space="preserve">Панченко О. І. До питання про переклад неологізмів. </w:t>
      </w:r>
      <w:r w:rsidRPr="003068DE">
        <w:rPr>
          <w:rFonts w:ascii="Times New Roman" w:hAnsi="Times New Roman" w:cs="Times New Roman"/>
          <w:i/>
          <w:iCs/>
          <w:sz w:val="28"/>
          <w:szCs w:val="28"/>
        </w:rPr>
        <w:t xml:space="preserve">Вчені записки ТНУ імені В. І. Вернадського. Серія: Філологія. Соціальні </w:t>
      </w:r>
      <w:r w:rsidRPr="003068DE">
        <w:rPr>
          <w:rFonts w:ascii="Times New Roman" w:hAnsi="Times New Roman" w:cs="Times New Roman"/>
          <w:i/>
          <w:iCs/>
          <w:sz w:val="28"/>
          <w:szCs w:val="28"/>
        </w:rPr>
        <w:lastRenderedPageBreak/>
        <w:t>комунікації</w:t>
      </w:r>
      <w:r w:rsidRPr="003068DE">
        <w:rPr>
          <w:rFonts w:ascii="Times New Roman" w:hAnsi="Times New Roman" w:cs="Times New Roman"/>
          <w:sz w:val="28"/>
          <w:szCs w:val="28"/>
        </w:rPr>
        <w:t xml:space="preserve">. 2020. Т. 31 (70), № 4, ч. 2. С. 154–158. – DOI: </w:t>
      </w:r>
      <w:r w:rsidR="00A3677D">
        <w:fldChar w:fldCharType="begin"/>
      </w:r>
      <w:r w:rsidR="00A3677D">
        <w:instrText xml:space="preserve"> HYPERLINK "https://doi.org/10.32838/2663-6069/2020.4-2/27" \t "_new" </w:instrText>
      </w:r>
      <w:r w:rsidR="00A3677D">
        <w:fldChar w:fldCharType="separate"/>
      </w:r>
      <w:r w:rsidRPr="003068DE">
        <w:rPr>
          <w:rStyle w:val="a7"/>
          <w:rFonts w:ascii="Times New Roman" w:hAnsi="Times New Roman" w:cs="Times New Roman"/>
          <w:sz w:val="28"/>
          <w:szCs w:val="28"/>
        </w:rPr>
        <w:t>https://doi.org/10.32838/2663-6069/2020.4-2/27</w:t>
      </w:r>
      <w:r w:rsidR="00A3677D">
        <w:rPr>
          <w:rStyle w:val="a7"/>
          <w:rFonts w:ascii="Times New Roman" w:hAnsi="Times New Roman" w:cs="Times New Roman"/>
          <w:sz w:val="28"/>
          <w:szCs w:val="28"/>
        </w:rPr>
        <w:fldChar w:fldCharType="end"/>
      </w:r>
      <w:r w:rsidR="008C2E44" w:rsidRPr="003068DE">
        <w:rPr>
          <w:rStyle w:val="a7"/>
          <w:rFonts w:ascii="Times New Roman" w:hAnsi="Times New Roman" w:cs="Times New Roman"/>
          <w:sz w:val="28"/>
          <w:szCs w:val="28"/>
          <w:lang w:val="uk-UA"/>
        </w:rPr>
        <w:t xml:space="preserve"> </w:t>
      </w:r>
    </w:p>
    <w:p w14:paraId="732B28DD" w14:textId="2C4E6611" w:rsidR="003068DE" w:rsidRPr="003068DE" w:rsidRDefault="003068DE" w:rsidP="00FA46F6">
      <w:pPr>
        <w:pStyle w:val="a6"/>
        <w:numPr>
          <w:ilvl w:val="0"/>
          <w:numId w:val="13"/>
        </w:numPr>
        <w:spacing w:after="0" w:line="360" w:lineRule="auto"/>
        <w:ind w:left="567" w:firstLine="709"/>
        <w:jc w:val="both"/>
        <w:rPr>
          <w:rStyle w:val="a7"/>
          <w:rFonts w:ascii="Times New Roman" w:hAnsi="Times New Roman" w:cs="Times New Roman"/>
          <w:color w:val="auto"/>
          <w:sz w:val="28"/>
          <w:szCs w:val="28"/>
          <w:u w:val="none"/>
        </w:rPr>
      </w:pPr>
      <w:r w:rsidRPr="003068DE">
        <w:rPr>
          <w:rFonts w:ascii="Times New Roman" w:hAnsi="Times New Roman" w:cs="Times New Roman"/>
          <w:sz w:val="28"/>
          <w:szCs w:val="28"/>
        </w:rPr>
        <w:t xml:space="preserve">Петренко А., Чуланова Г. Лексико-семантичні групи неологізмів пандемії COVID-19 в англійській мові. Проблеми гуманітарних наук. Серія Філологія. 2022. № 48. С. 130–135. DOI: </w:t>
      </w:r>
      <w:r w:rsidR="00A3677D">
        <w:fldChar w:fldCharType="begin"/>
      </w:r>
      <w:r w:rsidR="00A3677D">
        <w:instrText xml:space="preserve"> HYPERLINK "http://dx.doi.org/10.24919/2522-4565.2021.48.17" \t "_new" </w:instrText>
      </w:r>
      <w:r w:rsidR="00A3677D">
        <w:fldChar w:fldCharType="separate"/>
      </w:r>
      <w:r w:rsidRPr="003068DE">
        <w:rPr>
          <w:rStyle w:val="a7"/>
          <w:rFonts w:ascii="Times New Roman" w:hAnsi="Times New Roman" w:cs="Times New Roman"/>
          <w:sz w:val="28"/>
          <w:szCs w:val="28"/>
        </w:rPr>
        <w:t>http://dx.doi.org/10.24919/2522-4565.2021.48.17</w:t>
      </w:r>
      <w:r w:rsidR="00A3677D">
        <w:rPr>
          <w:rStyle w:val="a7"/>
          <w:rFonts w:ascii="Times New Roman" w:hAnsi="Times New Roman" w:cs="Times New Roman"/>
          <w:sz w:val="28"/>
          <w:szCs w:val="28"/>
        </w:rPr>
        <w:fldChar w:fldCharType="end"/>
      </w:r>
    </w:p>
    <w:p w14:paraId="6AE70101" w14:textId="47311E2D" w:rsidR="008C2E44" w:rsidRPr="003068DE" w:rsidRDefault="009E64D5"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Погоріла А. І., Тимчук О. Т. Особливості перекладу неологізмів англійської мови. </w:t>
      </w:r>
      <w:r w:rsidRPr="003068DE">
        <w:rPr>
          <w:rFonts w:ascii="Times New Roman" w:hAnsi="Times New Roman" w:cs="Times New Roman"/>
          <w:i/>
          <w:iCs/>
          <w:sz w:val="28"/>
          <w:szCs w:val="28"/>
        </w:rPr>
        <w:t>Молодий вчений</w:t>
      </w:r>
      <w:r w:rsidRPr="003068DE">
        <w:rPr>
          <w:rFonts w:ascii="Times New Roman" w:hAnsi="Times New Roman" w:cs="Times New Roman"/>
          <w:sz w:val="28"/>
          <w:szCs w:val="28"/>
        </w:rPr>
        <w:t xml:space="preserve">. 2018. № 3.1 (55.1) С. 143-146. </w:t>
      </w:r>
    </w:p>
    <w:p w14:paraId="425F6F6D" w14:textId="64807B3E"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Сандига Л. О., Свиридюк Т. В., Романчук С. В. Англійські неологізми коронавірусної кризи. Лінгвістичні дослідження. 2020. № 53. С. 117–126. DOI: </w:t>
      </w:r>
      <w:r w:rsidR="00A3677D">
        <w:fldChar w:fldCharType="begin"/>
      </w:r>
      <w:r w:rsidR="00A3677D">
        <w:instrText xml:space="preserve"> HYPERLINK "http://dx.doi.org/10.34142/23127546.2020.53.11" \t "_new" </w:instrText>
      </w:r>
      <w:r w:rsidR="00A3677D">
        <w:fldChar w:fldCharType="separate"/>
      </w:r>
      <w:r w:rsidRPr="003068DE">
        <w:rPr>
          <w:rStyle w:val="a7"/>
          <w:rFonts w:ascii="Times New Roman" w:hAnsi="Times New Roman" w:cs="Times New Roman"/>
          <w:sz w:val="28"/>
          <w:szCs w:val="28"/>
        </w:rPr>
        <w:t>http://dx.doi.org/10.34142/23127546.2020.53.11</w:t>
      </w:r>
      <w:r w:rsidR="00A3677D">
        <w:rPr>
          <w:rStyle w:val="a7"/>
          <w:rFonts w:ascii="Times New Roman" w:hAnsi="Times New Roman" w:cs="Times New Roman"/>
          <w:sz w:val="28"/>
          <w:szCs w:val="28"/>
        </w:rPr>
        <w:fldChar w:fldCharType="end"/>
      </w:r>
    </w:p>
    <w:p w14:paraId="3004E5CC" w14:textId="7C1F621D"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Смоловський І. Особливості перекладу лексичних інновацій сучасної аерокосмічної галузі. Молодий вчений. 2022. № 12 (112). С. 80–83. DOI: </w:t>
      </w:r>
      <w:r w:rsidR="00A3677D">
        <w:fldChar w:fldCharType="begin"/>
      </w:r>
      <w:r w:rsidR="00A3677D">
        <w:instrText xml:space="preserve"> HYPERLINK "http://dx.doi.org/10.32839/2304-5809/2022-12-112-15" \t "_new" </w:instrText>
      </w:r>
      <w:r w:rsidR="00A3677D">
        <w:fldChar w:fldCharType="separate"/>
      </w:r>
      <w:r w:rsidRPr="003068DE">
        <w:rPr>
          <w:rStyle w:val="a7"/>
          <w:rFonts w:ascii="Times New Roman" w:hAnsi="Times New Roman" w:cs="Times New Roman"/>
          <w:sz w:val="28"/>
          <w:szCs w:val="28"/>
        </w:rPr>
        <w:t>http://dx.doi.org/10.32839/2304-5809/2022-12-112-15</w:t>
      </w:r>
      <w:r w:rsidR="00A3677D">
        <w:rPr>
          <w:rStyle w:val="a7"/>
          <w:rFonts w:ascii="Times New Roman" w:hAnsi="Times New Roman" w:cs="Times New Roman"/>
          <w:sz w:val="28"/>
          <w:szCs w:val="28"/>
        </w:rPr>
        <w:fldChar w:fldCharType="end"/>
      </w:r>
    </w:p>
    <w:p w14:paraId="253F8FF5" w14:textId="77777777" w:rsidR="006F75DF" w:rsidRPr="003068DE" w:rsidRDefault="006F75DF"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Style w:val="relative"/>
          <w:rFonts w:ascii="Times New Roman" w:hAnsi="Times New Roman" w:cs="Times New Roman"/>
          <w:sz w:val="28"/>
          <w:szCs w:val="28"/>
        </w:rPr>
        <w:t>Таценко Н. В. Основи теорії мовного дискурсу: навч. посіб.  Суми: Сумський державний університет, 2011. 178 с.</w:t>
      </w:r>
      <w:r w:rsidRPr="003068DE">
        <w:rPr>
          <w:rFonts w:ascii="Times New Roman" w:hAnsi="Times New Roman" w:cs="Times New Roman"/>
          <w:sz w:val="28"/>
          <w:szCs w:val="28"/>
        </w:rPr>
        <w:t xml:space="preserve"> </w:t>
      </w:r>
    </w:p>
    <w:p w14:paraId="12827C0E" w14:textId="77777777" w:rsidR="006F75DF" w:rsidRPr="003068DE" w:rsidRDefault="006F75DF"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Style w:val="relative"/>
          <w:rFonts w:ascii="Times New Roman" w:hAnsi="Times New Roman" w:cs="Times New Roman"/>
          <w:sz w:val="28"/>
          <w:szCs w:val="28"/>
        </w:rPr>
        <w:t xml:space="preserve">Таценко Н. В. Корпусна лінгвістика як методологія сучасних філологічних наукових розвідок. </w:t>
      </w:r>
      <w:r w:rsidRPr="003068DE">
        <w:rPr>
          <w:rStyle w:val="relative"/>
          <w:rFonts w:ascii="Times New Roman" w:hAnsi="Times New Roman" w:cs="Times New Roman"/>
          <w:i/>
          <w:iCs/>
          <w:sz w:val="28"/>
          <w:szCs w:val="28"/>
        </w:rPr>
        <w:t>Наукові записки Вінницького державного педагогічного університету імені Михайла Коцюбинського. Серія: Філологія (мовознавство).</w:t>
      </w:r>
      <w:r w:rsidRPr="003068DE">
        <w:rPr>
          <w:rStyle w:val="relative"/>
          <w:rFonts w:ascii="Times New Roman" w:hAnsi="Times New Roman" w:cs="Times New Roman"/>
          <w:sz w:val="28"/>
          <w:szCs w:val="28"/>
        </w:rPr>
        <w:t xml:space="preserve"> 2016. Вип. 23. С. 281–286.</w:t>
      </w:r>
    </w:p>
    <w:p w14:paraId="3D5FBA23" w14:textId="77777777" w:rsidR="006F75DF" w:rsidRPr="003068DE" w:rsidRDefault="006F75DF"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Томчаковська Ю. О. Дискурсологія: напрями і завдання (теоретичний огляд)</w:t>
      </w:r>
      <w:r w:rsidRPr="003068DE">
        <w:rPr>
          <w:rFonts w:ascii="Times New Roman" w:hAnsi="Times New Roman" w:cs="Times New Roman"/>
          <w:sz w:val="28"/>
          <w:szCs w:val="28"/>
          <w:lang w:val="ru-RU" w:eastAsia="uk-UA"/>
        </w:rPr>
        <w:t xml:space="preserve">. </w:t>
      </w:r>
      <w:r w:rsidRPr="003068DE">
        <w:rPr>
          <w:rFonts w:ascii="Times New Roman" w:hAnsi="Times New Roman" w:cs="Times New Roman"/>
          <w:i/>
          <w:iCs/>
          <w:sz w:val="28"/>
          <w:szCs w:val="28"/>
          <w:lang w:eastAsia="uk-UA"/>
        </w:rPr>
        <w:t>Записки з романо-германської філології</w:t>
      </w:r>
      <w:r w:rsidRPr="003068DE">
        <w:rPr>
          <w:rFonts w:ascii="Times New Roman" w:hAnsi="Times New Roman" w:cs="Times New Roman"/>
          <w:sz w:val="28"/>
          <w:szCs w:val="28"/>
          <w:lang w:eastAsia="uk-UA"/>
        </w:rPr>
        <w:t>. 2021. Вип. 1 (46). С. 115–121. https://doi.org/10.18524/2307-4604.2021.1(46).234404.</w:t>
      </w:r>
    </w:p>
    <w:p w14:paraId="1DC92508" w14:textId="77777777" w:rsidR="006F75DF" w:rsidRPr="003068DE" w:rsidRDefault="006F75DF"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Томчаковська Ю. О. Англомовний окультний дискурс: структурний аспект.</w:t>
      </w:r>
      <w:r w:rsidRPr="003068DE">
        <w:rPr>
          <w:rFonts w:ascii="Times New Roman" w:hAnsi="Times New Roman" w:cs="Times New Roman"/>
          <w:sz w:val="28"/>
          <w:szCs w:val="28"/>
          <w:lang w:val="ru-RU" w:eastAsia="uk-UA"/>
        </w:rPr>
        <w:t xml:space="preserve"> </w:t>
      </w:r>
      <w:r w:rsidRPr="003068DE">
        <w:rPr>
          <w:rFonts w:ascii="Times New Roman" w:hAnsi="Times New Roman" w:cs="Times New Roman"/>
          <w:i/>
          <w:iCs/>
          <w:sz w:val="28"/>
          <w:szCs w:val="28"/>
          <w:lang w:eastAsia="uk-UA"/>
        </w:rPr>
        <w:t>Сучасні дослідження з іноземної філології</w:t>
      </w:r>
      <w:r w:rsidRPr="003068DE">
        <w:rPr>
          <w:rFonts w:ascii="Times New Roman" w:hAnsi="Times New Roman" w:cs="Times New Roman"/>
          <w:sz w:val="28"/>
          <w:szCs w:val="28"/>
          <w:lang w:eastAsia="uk-UA"/>
        </w:rPr>
        <w:t>. 2021. Вип. 20. С. 136–144. DOI: https://doi.org/10.32782/2617-3921.2021.20.136-143.</w:t>
      </w:r>
    </w:p>
    <w:p w14:paraId="29506E18" w14:textId="7633FB85" w:rsidR="00364BEB" w:rsidRPr="003068DE" w:rsidRDefault="00364BEB"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lastRenderedPageBreak/>
        <w:t>Томчаковська Ю. О. Методика дослідження англомовного окультного дискурсу.</w:t>
      </w:r>
      <w:r w:rsidRPr="003068DE">
        <w:rPr>
          <w:rFonts w:ascii="Times New Roman" w:hAnsi="Times New Roman" w:cs="Times New Roman"/>
          <w:sz w:val="28"/>
          <w:szCs w:val="28"/>
          <w:lang w:val="ru-RU"/>
        </w:rPr>
        <w:t xml:space="preserve"> </w:t>
      </w:r>
      <w:r w:rsidRPr="003068DE">
        <w:rPr>
          <w:rFonts w:ascii="Times New Roman" w:hAnsi="Times New Roman" w:cs="Times New Roman"/>
          <w:i/>
          <w:iCs/>
          <w:sz w:val="28"/>
          <w:szCs w:val="28"/>
        </w:rPr>
        <w:t>Актуальні питання іноземної філології</w:t>
      </w:r>
      <w:r w:rsidRPr="003068DE">
        <w:rPr>
          <w:rFonts w:ascii="Times New Roman" w:hAnsi="Times New Roman" w:cs="Times New Roman"/>
          <w:sz w:val="28"/>
          <w:szCs w:val="28"/>
        </w:rPr>
        <w:t xml:space="preserve">. 2021. Вип. 14. С. 107–111. DOI: </w:t>
      </w:r>
      <w:r w:rsidR="00A3677D">
        <w:fldChar w:fldCharType="begin"/>
      </w:r>
      <w:r w:rsidR="00A3677D">
        <w:instrText xml:space="preserve"> HYPERLINK "https://doi.org/10.32782/2410-0927-2021-14-17" </w:instrText>
      </w:r>
      <w:r w:rsidR="00A3677D">
        <w:fldChar w:fldCharType="separate"/>
      </w:r>
      <w:r w:rsidR="003068DE" w:rsidRPr="003068DE">
        <w:rPr>
          <w:rStyle w:val="a7"/>
          <w:rFonts w:ascii="Times New Roman" w:hAnsi="Times New Roman" w:cs="Times New Roman"/>
          <w:sz w:val="28"/>
          <w:szCs w:val="28"/>
        </w:rPr>
        <w:t>https://doi.org/10.32782/2410-0927-2021-14-17</w:t>
      </w:r>
      <w:r w:rsidR="00A3677D">
        <w:rPr>
          <w:rStyle w:val="a7"/>
          <w:rFonts w:ascii="Times New Roman" w:hAnsi="Times New Roman" w:cs="Times New Roman"/>
          <w:sz w:val="28"/>
          <w:szCs w:val="28"/>
        </w:rPr>
        <w:fldChar w:fldCharType="end"/>
      </w:r>
    </w:p>
    <w:p w14:paraId="624B115F" w14:textId="16E35233"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Хавкіна О. М., Чуприна К. О. Неологізми в англомовних рекламних текстах б’юті-індустрії. Nova fìlologìâ. 2021. № 84. С. 262–267. DOI: </w:t>
      </w:r>
      <w:r w:rsidR="00A3677D">
        <w:fldChar w:fldCharType="begin"/>
      </w:r>
      <w:r w:rsidR="00A3677D">
        <w:instrText xml:space="preserve"> HYPERLINK "http://dx.doi.org/10.26661/2414-1135-2021-84-37" \t "_new" </w:instrText>
      </w:r>
      <w:r w:rsidR="00A3677D">
        <w:fldChar w:fldCharType="separate"/>
      </w:r>
      <w:r w:rsidRPr="003068DE">
        <w:rPr>
          <w:rStyle w:val="a7"/>
          <w:rFonts w:ascii="Times New Roman" w:hAnsi="Times New Roman" w:cs="Times New Roman"/>
          <w:sz w:val="28"/>
          <w:szCs w:val="28"/>
        </w:rPr>
        <w:t>http://dx.doi.org/10.26661/2414-1135-2021-84-37</w:t>
      </w:r>
      <w:r w:rsidR="00A3677D">
        <w:rPr>
          <w:rStyle w:val="a7"/>
          <w:rFonts w:ascii="Times New Roman" w:hAnsi="Times New Roman" w:cs="Times New Roman"/>
          <w:sz w:val="28"/>
          <w:szCs w:val="28"/>
        </w:rPr>
        <w:fldChar w:fldCharType="end"/>
      </w:r>
    </w:p>
    <w:p w14:paraId="42968E18" w14:textId="505E130C" w:rsidR="00A8038F" w:rsidRPr="003068DE" w:rsidRDefault="00A8038F"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Шевченко І. С., Морозова О. І. Дискурс як мисленнєво-комунікативна діяльність. Дискурс як когнітивно-комунікативний феномен. Харків : Константа, 2005. С. 21–28.</w:t>
      </w:r>
    </w:p>
    <w:p w14:paraId="440D9524" w14:textId="769D196F" w:rsidR="003068DE" w:rsidRPr="003068DE" w:rsidRDefault="003068DE"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rPr>
        <w:t xml:space="preserve">Шинкар Т. Оказіоналізми в мові української преси початку ХХІ століття: функціонально-стилістичний аспект. Society. Document. Communication. 2019. № 6. С. 26–41. DOI: </w:t>
      </w:r>
      <w:r w:rsidR="00A3677D">
        <w:fldChar w:fldCharType="begin"/>
      </w:r>
      <w:r w:rsidR="00A3677D">
        <w:instrText xml:space="preserve"> HYPERLINK "http://dx.doi.org/10.31470/2518-7600-2018-6-26-41" \t "_new" </w:instrText>
      </w:r>
      <w:r w:rsidR="00A3677D">
        <w:fldChar w:fldCharType="separate"/>
      </w:r>
      <w:r w:rsidRPr="003068DE">
        <w:rPr>
          <w:rStyle w:val="a7"/>
          <w:rFonts w:ascii="Times New Roman" w:hAnsi="Times New Roman" w:cs="Times New Roman"/>
          <w:sz w:val="28"/>
          <w:szCs w:val="28"/>
        </w:rPr>
        <w:t>http://dx.doi.org/10.31470/2518-7600-2018-6-26-41</w:t>
      </w:r>
      <w:r w:rsidR="00A3677D">
        <w:rPr>
          <w:rStyle w:val="a7"/>
          <w:rFonts w:ascii="Times New Roman" w:hAnsi="Times New Roman" w:cs="Times New Roman"/>
          <w:sz w:val="28"/>
          <w:szCs w:val="28"/>
        </w:rPr>
        <w:fldChar w:fldCharType="end"/>
      </w:r>
    </w:p>
    <w:p w14:paraId="3294C349" w14:textId="77777777" w:rsidR="00CA4F0C" w:rsidRPr="003068DE" w:rsidRDefault="00CA4F0C"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 xml:space="preserve">van Dijk T. A. Introduction: Levels and Dimensions of Discourse Analysis. </w:t>
      </w:r>
      <w:r w:rsidRPr="003068DE">
        <w:rPr>
          <w:rFonts w:ascii="Times New Roman" w:hAnsi="Times New Roman" w:cs="Times New Roman"/>
          <w:i/>
          <w:iCs/>
          <w:sz w:val="28"/>
          <w:szCs w:val="28"/>
          <w:lang w:eastAsia="uk-UA"/>
        </w:rPr>
        <w:t>Handbook of Discourse Analysis</w:t>
      </w:r>
      <w:r w:rsidRPr="003068DE">
        <w:rPr>
          <w:rFonts w:ascii="Times New Roman" w:hAnsi="Times New Roman" w:cs="Times New Roman"/>
          <w:sz w:val="28"/>
          <w:szCs w:val="28"/>
          <w:lang w:eastAsia="uk-UA"/>
        </w:rPr>
        <w:t>. Vol. 2: Dimensions of Discourse. London : Academic Press, 1985. P. 1–12.</w:t>
      </w:r>
    </w:p>
    <w:p w14:paraId="10149F44" w14:textId="77777777" w:rsidR="00CA4F0C" w:rsidRPr="003068DE" w:rsidRDefault="00CA4F0C"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 xml:space="preserve">van Dijk T. A. Issues in Functional Discourse Analysis. </w:t>
      </w:r>
      <w:r w:rsidRPr="003068DE">
        <w:rPr>
          <w:rFonts w:ascii="Times New Roman" w:hAnsi="Times New Roman" w:cs="Times New Roman"/>
          <w:i/>
          <w:iCs/>
          <w:sz w:val="28"/>
          <w:szCs w:val="28"/>
          <w:lang w:eastAsia="uk-UA"/>
        </w:rPr>
        <w:t>Unity in Diversity</w:t>
      </w:r>
      <w:r w:rsidRPr="003068DE">
        <w:rPr>
          <w:rFonts w:ascii="Times New Roman" w:hAnsi="Times New Roman" w:cs="Times New Roman"/>
          <w:sz w:val="28"/>
          <w:szCs w:val="28"/>
          <w:lang w:eastAsia="uk-UA"/>
        </w:rPr>
        <w:t>. 1990. P. 27–46.</w:t>
      </w:r>
    </w:p>
    <w:p w14:paraId="2A684602" w14:textId="77777777" w:rsidR="00CA4F0C" w:rsidRPr="003068DE" w:rsidRDefault="00CA4F0C"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Edwards D. Discourse and Cognition. London : SAGE Publications, 1997. 208 p.</w:t>
      </w:r>
    </w:p>
    <w:p w14:paraId="7D528C78" w14:textId="77777777" w:rsidR="00CA4F0C" w:rsidRPr="003068DE" w:rsidRDefault="00CA4F0C"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 xml:space="preserve">Edwards D. Discourse, Cognition and Social Practices: The Rich Surface of Language and Social Interaction. </w:t>
      </w:r>
      <w:r w:rsidRPr="003068DE">
        <w:rPr>
          <w:rFonts w:ascii="Times New Roman" w:hAnsi="Times New Roman" w:cs="Times New Roman"/>
          <w:i/>
          <w:iCs/>
          <w:sz w:val="28"/>
          <w:szCs w:val="28"/>
          <w:lang w:eastAsia="uk-UA"/>
        </w:rPr>
        <w:t>Discourse Studies</w:t>
      </w:r>
      <w:r w:rsidRPr="003068DE">
        <w:rPr>
          <w:rFonts w:ascii="Times New Roman" w:hAnsi="Times New Roman" w:cs="Times New Roman"/>
          <w:sz w:val="28"/>
          <w:szCs w:val="28"/>
          <w:lang w:eastAsia="uk-UA"/>
        </w:rPr>
        <w:t>. 2006. Vol. 8. P. 41–49.</w:t>
      </w:r>
    </w:p>
    <w:p w14:paraId="5BFF342F" w14:textId="77777777" w:rsidR="001C1FB1" w:rsidRPr="003068DE" w:rsidRDefault="001C1FB1" w:rsidP="00FA46F6">
      <w:pPr>
        <w:pStyle w:val="a6"/>
        <w:numPr>
          <w:ilvl w:val="0"/>
          <w:numId w:val="13"/>
        </w:numPr>
        <w:spacing w:after="0" w:line="360" w:lineRule="auto"/>
        <w:ind w:left="567" w:firstLine="709"/>
        <w:jc w:val="both"/>
        <w:rPr>
          <w:rFonts w:ascii="Times New Roman" w:hAnsi="Times New Roman" w:cs="Times New Roman"/>
          <w:sz w:val="28"/>
          <w:szCs w:val="28"/>
          <w:lang w:eastAsia="uk-UA"/>
        </w:rPr>
      </w:pPr>
      <w:r w:rsidRPr="003068DE">
        <w:rPr>
          <w:rFonts w:ascii="Times New Roman" w:hAnsi="Times New Roman" w:cs="Times New Roman"/>
          <w:sz w:val="28"/>
          <w:szCs w:val="28"/>
          <w:lang w:eastAsia="uk-UA"/>
        </w:rPr>
        <w:t>McEnery T. Corpus-based Language Studies: An Advanced Resource Book. Routledge Applied Linguistics. New York : Routledge, 2006. 344 p.</w:t>
      </w:r>
    </w:p>
    <w:p w14:paraId="381FF87C" w14:textId="77777777" w:rsidR="001242DA" w:rsidRPr="003068DE" w:rsidRDefault="001242DA"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Stubbs M. Discourse Analysis: The Sociolinguistic Analysis of Natural Language. Chicago : University of Chicago Press, 1983. 240 p.</w:t>
      </w:r>
    </w:p>
    <w:p w14:paraId="3D8C743B" w14:textId="77777777" w:rsidR="001242DA" w:rsidRPr="003068DE" w:rsidRDefault="001242DA"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Stubbs M. Text and Corpus Analysis. Oxford : Blackwell, 1996. 288 p.</w:t>
      </w:r>
    </w:p>
    <w:p w14:paraId="760254EE" w14:textId="2BE8FA5B" w:rsidR="009E64D5" w:rsidRPr="003068DE" w:rsidRDefault="009E64D5" w:rsidP="00FA46F6">
      <w:pPr>
        <w:pStyle w:val="a6"/>
        <w:numPr>
          <w:ilvl w:val="0"/>
          <w:numId w:val="13"/>
        </w:numPr>
        <w:spacing w:after="0" w:line="360" w:lineRule="auto"/>
        <w:ind w:left="567" w:firstLine="709"/>
        <w:jc w:val="both"/>
        <w:rPr>
          <w:rStyle w:val="ms-1"/>
          <w:rFonts w:ascii="Times New Roman" w:hAnsi="Times New Roman" w:cs="Times New Roman"/>
          <w:sz w:val="28"/>
          <w:szCs w:val="28"/>
        </w:rPr>
      </w:pPr>
      <w:r w:rsidRPr="003068DE">
        <w:rPr>
          <w:rFonts w:ascii="Times New Roman" w:hAnsi="Times New Roman" w:cs="Times New Roman"/>
          <w:sz w:val="28"/>
          <w:szCs w:val="28"/>
        </w:rPr>
        <w:lastRenderedPageBreak/>
        <w:t xml:space="preserve">Крамар Н. А. </w:t>
      </w:r>
      <w:r w:rsidRPr="003068DE">
        <w:rPr>
          <w:rStyle w:val="a8"/>
          <w:rFonts w:ascii="Times New Roman" w:hAnsi="Times New Roman" w:cs="Times New Roman"/>
          <w:sz w:val="28"/>
          <w:szCs w:val="28"/>
        </w:rPr>
        <w:t>Словник англомовних неологізмів XXI століття.</w:t>
      </w:r>
      <w:r w:rsidRPr="003068DE">
        <w:rPr>
          <w:rFonts w:ascii="Times New Roman" w:hAnsi="Times New Roman" w:cs="Times New Roman"/>
          <w:sz w:val="28"/>
          <w:szCs w:val="28"/>
        </w:rPr>
        <w:t xml:space="preserve"> НАН України, Центр наукових досліджень та викладання іноземних мов. Київ : Інтерсервіс, 2022. 240 с. URL: </w:t>
      </w:r>
      <w:r w:rsidR="00A3677D">
        <w:fldChar w:fldCharType="begin"/>
      </w:r>
      <w:r w:rsidR="00A3677D">
        <w:instrText xml:space="preserve"> HYPERLINK "https://langcenter.kiev.ua/Kramar_dictionary_2022.pdf?utm_source=chatgpt.com" \t "_new" </w:instrText>
      </w:r>
      <w:r w:rsidR="00A3677D">
        <w:fldChar w:fldCharType="separate"/>
      </w:r>
      <w:r w:rsidRPr="003068DE">
        <w:rPr>
          <w:rStyle w:val="a7"/>
          <w:rFonts w:ascii="Times New Roman" w:hAnsi="Times New Roman" w:cs="Times New Roman"/>
          <w:sz w:val="28"/>
          <w:szCs w:val="28"/>
        </w:rPr>
        <w:t>https://langcenter.kiev.ua/Kramar_dictionary_2022.pdf</w:t>
      </w:r>
      <w:r w:rsidR="00A3677D">
        <w:rPr>
          <w:rStyle w:val="a7"/>
          <w:rFonts w:ascii="Times New Roman" w:hAnsi="Times New Roman" w:cs="Times New Roman"/>
          <w:sz w:val="28"/>
          <w:szCs w:val="28"/>
        </w:rPr>
        <w:fldChar w:fldCharType="end"/>
      </w:r>
      <w:r w:rsidRPr="003068DE">
        <w:rPr>
          <w:rFonts w:ascii="Times New Roman" w:hAnsi="Times New Roman" w:cs="Times New Roman"/>
          <w:sz w:val="28"/>
          <w:szCs w:val="28"/>
        </w:rPr>
        <w:t xml:space="preserve"> (дата звернення: 10.1</w:t>
      </w:r>
      <w:r w:rsidRPr="003068DE">
        <w:rPr>
          <w:rFonts w:ascii="Times New Roman" w:hAnsi="Times New Roman" w:cs="Times New Roman"/>
          <w:sz w:val="28"/>
          <w:szCs w:val="28"/>
          <w:lang w:val="uk-UA"/>
        </w:rPr>
        <w:t>1</w:t>
      </w:r>
      <w:r w:rsidRPr="003068DE">
        <w:rPr>
          <w:rFonts w:ascii="Times New Roman" w:hAnsi="Times New Roman" w:cs="Times New Roman"/>
          <w:sz w:val="28"/>
          <w:szCs w:val="28"/>
        </w:rPr>
        <w:t xml:space="preserve">.2025). </w:t>
      </w:r>
    </w:p>
    <w:p w14:paraId="2D503E32" w14:textId="5BE4E76C" w:rsidR="001242DA" w:rsidRPr="003068DE" w:rsidRDefault="001242DA"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Online Macmillan dictionary URL: http://www.macmillandictionary. com/ </w:t>
      </w:r>
      <w:r w:rsidRPr="003068DE">
        <w:rPr>
          <w:rFonts w:ascii="Times New Roman" w:hAnsi="Times New Roman" w:cs="Times New Roman"/>
          <w:sz w:val="28"/>
          <w:szCs w:val="28"/>
          <w:lang w:val="en-US"/>
        </w:rPr>
        <w:t xml:space="preserve"> </w:t>
      </w:r>
      <w:r w:rsidRPr="003068DE">
        <w:rPr>
          <w:rFonts w:ascii="Times New Roman" w:hAnsi="Times New Roman" w:cs="Times New Roman"/>
          <w:sz w:val="28"/>
          <w:szCs w:val="28"/>
        </w:rPr>
        <w:t>(дата звернення: 3.08.202</w:t>
      </w:r>
      <w:r w:rsidRPr="003068DE">
        <w:rPr>
          <w:rFonts w:ascii="Times New Roman" w:hAnsi="Times New Roman" w:cs="Times New Roman"/>
          <w:sz w:val="28"/>
          <w:szCs w:val="28"/>
          <w:lang w:val="en-US"/>
        </w:rPr>
        <w:t>5</w:t>
      </w:r>
      <w:r w:rsidRPr="003068DE">
        <w:rPr>
          <w:rFonts w:ascii="Times New Roman" w:hAnsi="Times New Roman" w:cs="Times New Roman"/>
          <w:sz w:val="28"/>
          <w:szCs w:val="28"/>
        </w:rPr>
        <w:t>).</w:t>
      </w:r>
    </w:p>
    <w:p w14:paraId="7A6EC3A0" w14:textId="4594A7C7" w:rsidR="001242DA" w:rsidRPr="003068DE" w:rsidRDefault="001242DA"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Online Oxford dictionary URL: https://en.oxforddictionaries.com</w:t>
      </w:r>
      <w:r w:rsidRPr="003068DE">
        <w:rPr>
          <w:rStyle w:val="a7"/>
          <w:rFonts w:ascii="Times New Roman" w:hAnsi="Times New Roman" w:cs="Times New Roman"/>
          <w:sz w:val="28"/>
          <w:szCs w:val="28"/>
          <w:lang w:val="en-US"/>
        </w:rPr>
        <w:t xml:space="preserve"> </w:t>
      </w:r>
      <w:r w:rsidRPr="003068DE">
        <w:rPr>
          <w:rFonts w:ascii="Times New Roman" w:hAnsi="Times New Roman" w:cs="Times New Roman"/>
          <w:sz w:val="28"/>
          <w:szCs w:val="28"/>
        </w:rPr>
        <w:t>(дата звернення: 3.08.202</w:t>
      </w:r>
      <w:r w:rsidRPr="003068DE">
        <w:rPr>
          <w:rFonts w:ascii="Times New Roman" w:hAnsi="Times New Roman" w:cs="Times New Roman"/>
          <w:sz w:val="28"/>
          <w:szCs w:val="28"/>
          <w:lang w:val="en-US"/>
        </w:rPr>
        <w:t>5</w:t>
      </w:r>
      <w:r w:rsidRPr="003068DE">
        <w:rPr>
          <w:rFonts w:ascii="Times New Roman" w:hAnsi="Times New Roman" w:cs="Times New Roman"/>
          <w:sz w:val="28"/>
          <w:szCs w:val="28"/>
        </w:rPr>
        <w:t>).</w:t>
      </w:r>
    </w:p>
    <w:p w14:paraId="0653CB90" w14:textId="47C3948B" w:rsidR="001242DA" w:rsidRPr="003068DE" w:rsidRDefault="001242DA" w:rsidP="00FA46F6">
      <w:pPr>
        <w:pStyle w:val="a6"/>
        <w:numPr>
          <w:ilvl w:val="0"/>
          <w:numId w:val="13"/>
        </w:numPr>
        <w:spacing w:after="0" w:line="360" w:lineRule="auto"/>
        <w:ind w:left="567" w:firstLine="709"/>
        <w:jc w:val="both"/>
        <w:rPr>
          <w:rFonts w:ascii="Times New Roman" w:hAnsi="Times New Roman" w:cs="Times New Roman"/>
          <w:sz w:val="28"/>
          <w:szCs w:val="28"/>
        </w:rPr>
      </w:pPr>
      <w:r w:rsidRPr="003068DE">
        <w:rPr>
          <w:rFonts w:ascii="Times New Roman" w:hAnsi="Times New Roman" w:cs="Times New Roman"/>
          <w:sz w:val="28"/>
          <w:szCs w:val="28"/>
        </w:rPr>
        <w:t xml:space="preserve">Online Webster dictionary. URL: https://www.merriam–webster.com/ </w:t>
      </w:r>
      <w:r w:rsidRPr="00E11D91">
        <w:rPr>
          <w:rFonts w:ascii="Times New Roman" w:hAnsi="Times New Roman" w:cs="Times New Roman"/>
          <w:sz w:val="28"/>
          <w:szCs w:val="28"/>
          <w:lang w:val="en-US"/>
        </w:rPr>
        <w:t xml:space="preserve"> </w:t>
      </w:r>
      <w:r w:rsidRPr="003068DE">
        <w:rPr>
          <w:rFonts w:ascii="Times New Roman" w:hAnsi="Times New Roman" w:cs="Times New Roman"/>
          <w:sz w:val="28"/>
          <w:szCs w:val="28"/>
        </w:rPr>
        <w:t>(дата звернення: 3.08.202</w:t>
      </w:r>
      <w:r w:rsidRPr="00E11D91">
        <w:rPr>
          <w:rFonts w:ascii="Times New Roman" w:hAnsi="Times New Roman" w:cs="Times New Roman"/>
          <w:sz w:val="28"/>
          <w:szCs w:val="28"/>
          <w:lang w:val="en-US"/>
        </w:rPr>
        <w:t>5</w:t>
      </w:r>
      <w:r w:rsidRPr="003068DE">
        <w:rPr>
          <w:rFonts w:ascii="Times New Roman" w:hAnsi="Times New Roman" w:cs="Times New Roman"/>
          <w:sz w:val="28"/>
          <w:szCs w:val="28"/>
        </w:rPr>
        <w:t>).</w:t>
      </w:r>
    </w:p>
    <w:p w14:paraId="7C4CE73E" w14:textId="45EE4D2F" w:rsidR="001242DA" w:rsidRPr="00D16BFC" w:rsidRDefault="003068DE" w:rsidP="00FA46F6">
      <w:pPr>
        <w:pStyle w:val="a6"/>
        <w:numPr>
          <w:ilvl w:val="0"/>
          <w:numId w:val="13"/>
        </w:numPr>
        <w:spacing w:after="0" w:line="360" w:lineRule="auto"/>
        <w:ind w:left="567" w:firstLine="709"/>
        <w:jc w:val="both"/>
        <w:rPr>
          <w:rStyle w:val="ms-1"/>
          <w:rFonts w:ascii="Times New Roman" w:hAnsi="Times New Roman" w:cs="Times New Roman"/>
          <w:sz w:val="28"/>
          <w:szCs w:val="28"/>
        </w:rPr>
      </w:pPr>
      <w:r w:rsidRPr="00D16BFC">
        <w:rPr>
          <w:rStyle w:val="ms-1"/>
          <w:rFonts w:ascii="Times New Roman" w:hAnsi="Times New Roman" w:cs="Times New Roman"/>
          <w:sz w:val="28"/>
          <w:szCs w:val="28"/>
          <w:lang w:val="en-US"/>
        </w:rPr>
        <w:t>Directory of open access journals. URL</w:t>
      </w:r>
      <w:r w:rsidRPr="00D16BFC">
        <w:rPr>
          <w:rStyle w:val="ms-1"/>
          <w:rFonts w:ascii="Times New Roman" w:hAnsi="Times New Roman" w:cs="Times New Roman"/>
          <w:sz w:val="28"/>
          <w:szCs w:val="28"/>
          <w:lang w:val="ru-RU"/>
        </w:rPr>
        <w:t xml:space="preserve">: </w:t>
      </w:r>
      <w:hyperlink r:id="rId7" w:history="1">
        <w:r w:rsidRPr="00D16BFC">
          <w:rPr>
            <w:rStyle w:val="a7"/>
            <w:rFonts w:ascii="Times New Roman" w:hAnsi="Times New Roman" w:cs="Times New Roman"/>
            <w:sz w:val="28"/>
            <w:szCs w:val="28"/>
            <w:lang w:val="en-US"/>
          </w:rPr>
          <w:t>https</w:t>
        </w:r>
        <w:r w:rsidRPr="00D16BFC">
          <w:rPr>
            <w:rStyle w:val="a7"/>
            <w:rFonts w:ascii="Times New Roman" w:hAnsi="Times New Roman" w:cs="Times New Roman"/>
            <w:sz w:val="28"/>
            <w:szCs w:val="28"/>
            <w:lang w:val="ru-RU"/>
          </w:rPr>
          <w:t>://</w:t>
        </w:r>
        <w:proofErr w:type="spellStart"/>
        <w:r w:rsidRPr="00D16BFC">
          <w:rPr>
            <w:rStyle w:val="a7"/>
            <w:rFonts w:ascii="Times New Roman" w:hAnsi="Times New Roman" w:cs="Times New Roman"/>
            <w:sz w:val="28"/>
            <w:szCs w:val="28"/>
            <w:lang w:val="en-US"/>
          </w:rPr>
          <w:t>doaj</w:t>
        </w:r>
        <w:proofErr w:type="spellEnd"/>
        <w:r w:rsidRPr="00D16BFC">
          <w:rPr>
            <w:rStyle w:val="a7"/>
            <w:rFonts w:ascii="Times New Roman" w:hAnsi="Times New Roman" w:cs="Times New Roman"/>
            <w:sz w:val="28"/>
            <w:szCs w:val="28"/>
            <w:lang w:val="ru-RU"/>
          </w:rPr>
          <w:t>.</w:t>
        </w:r>
        <w:r w:rsidRPr="00D16BFC">
          <w:rPr>
            <w:rStyle w:val="a7"/>
            <w:rFonts w:ascii="Times New Roman" w:hAnsi="Times New Roman" w:cs="Times New Roman"/>
            <w:sz w:val="28"/>
            <w:szCs w:val="28"/>
            <w:lang w:val="en-US"/>
          </w:rPr>
          <w:t>org</w:t>
        </w:r>
        <w:r w:rsidRPr="00D16BFC">
          <w:rPr>
            <w:rStyle w:val="a7"/>
            <w:rFonts w:ascii="Times New Roman" w:hAnsi="Times New Roman" w:cs="Times New Roman"/>
            <w:sz w:val="28"/>
            <w:szCs w:val="28"/>
            <w:lang w:val="ru-RU"/>
          </w:rPr>
          <w:t>/</w:t>
        </w:r>
      </w:hyperlink>
      <w:r w:rsidRPr="00D16BFC">
        <w:rPr>
          <w:rStyle w:val="ms-1"/>
          <w:rFonts w:ascii="Times New Roman" w:hAnsi="Times New Roman" w:cs="Times New Roman"/>
          <w:sz w:val="28"/>
          <w:szCs w:val="28"/>
          <w:lang w:val="ru-RU"/>
        </w:rPr>
        <w:t xml:space="preserve"> </w:t>
      </w:r>
      <w:r w:rsidRPr="00D16BFC">
        <w:rPr>
          <w:rFonts w:ascii="Times New Roman" w:hAnsi="Times New Roman" w:cs="Times New Roman"/>
          <w:sz w:val="28"/>
          <w:szCs w:val="28"/>
        </w:rPr>
        <w:t>(дата звернення: 4.10.202</w:t>
      </w:r>
      <w:r w:rsidRPr="00D16BFC">
        <w:rPr>
          <w:rFonts w:ascii="Times New Roman" w:hAnsi="Times New Roman" w:cs="Times New Roman"/>
          <w:sz w:val="28"/>
          <w:szCs w:val="28"/>
          <w:lang w:val="ru-RU"/>
        </w:rPr>
        <w:t>5</w:t>
      </w:r>
      <w:r w:rsidRPr="00D16BFC">
        <w:rPr>
          <w:rFonts w:ascii="Times New Roman" w:hAnsi="Times New Roman" w:cs="Times New Roman"/>
          <w:sz w:val="28"/>
          <w:szCs w:val="28"/>
        </w:rPr>
        <w:t>).</w:t>
      </w:r>
    </w:p>
    <w:p w14:paraId="29FEBEA1" w14:textId="77777777" w:rsidR="003E332A" w:rsidRPr="003068DE"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E24B3C5" w14:textId="77777777" w:rsidR="003E332A" w:rsidRPr="003068DE"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4A948E9" w14:textId="77777777" w:rsidR="003E332A" w:rsidRPr="003068DE"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7DF4D"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31B7D36"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BE8317B"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B8F93"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F75E828"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5ECE207"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6828883"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AE0B611" w14:textId="77777777" w:rsidR="009C3796"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7D4EE3D" w14:textId="4E08CBAA" w:rsidR="009C3796"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27A263A" w14:textId="6319675E"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09F7B5B" w14:textId="614C35B6"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3B57749" w14:textId="23AE0224"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594D1A7" w14:textId="193BE4D0"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9C5BDAE" w14:textId="220A85F1"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B89D983" w14:textId="3331BEEB" w:rsidR="00A031A7" w:rsidRPr="00A1167A" w:rsidRDefault="00C61025" w:rsidP="00A1167A">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A1167A">
        <w:rPr>
          <w:rFonts w:ascii="Times New Roman" w:eastAsia="Times New Roman" w:hAnsi="Times New Roman" w:cs="Times New Roman"/>
          <w:b/>
          <w:bCs/>
          <w:kern w:val="0"/>
          <w:sz w:val="28"/>
          <w:szCs w:val="28"/>
          <w:lang w:val="uk-UA" w:eastAsia="uk-UA"/>
          <w14:ligatures w14:val="none"/>
        </w:rPr>
        <w:lastRenderedPageBreak/>
        <w:t>Анотація</w:t>
      </w:r>
    </w:p>
    <w:p w14:paraId="76C9108C" w14:textId="77777777" w:rsidR="00B20C8C" w:rsidRPr="00B20C8C" w:rsidRDefault="00B20C8C" w:rsidP="00B20C8C">
      <w:pPr>
        <w:pStyle w:val="a3"/>
        <w:spacing w:before="0" w:beforeAutospacing="0" w:after="0" w:afterAutospacing="0" w:line="360" w:lineRule="auto"/>
        <w:ind w:firstLine="709"/>
        <w:jc w:val="both"/>
        <w:rPr>
          <w:sz w:val="28"/>
          <w:szCs w:val="28"/>
        </w:rPr>
      </w:pPr>
      <w:r w:rsidRPr="00B20C8C">
        <w:rPr>
          <w:sz w:val="28"/>
          <w:szCs w:val="28"/>
        </w:rPr>
        <w:t xml:space="preserve">У кваліфікаційній роботі здійснено комплексний лінгвістичний аналіз лексичних інновацій сучасного англомовного наукового дискурсу як динамічного та </w:t>
      </w:r>
      <w:proofErr w:type="spellStart"/>
      <w:r w:rsidRPr="00B20C8C">
        <w:rPr>
          <w:sz w:val="28"/>
          <w:szCs w:val="28"/>
        </w:rPr>
        <w:t>поліструктурного</w:t>
      </w:r>
      <w:proofErr w:type="spellEnd"/>
      <w:r w:rsidRPr="00B20C8C">
        <w:rPr>
          <w:sz w:val="28"/>
          <w:szCs w:val="28"/>
        </w:rPr>
        <w:t xml:space="preserve"> феномену, що відображає зміни у сфері знань, технологій, дослідницьких практик та комунікативних форматів. У центрі дослідження перебувають інновації, що формуються під впливом міждисциплінарних процесів, </w:t>
      </w:r>
      <w:proofErr w:type="spellStart"/>
      <w:r w:rsidRPr="00B20C8C">
        <w:rPr>
          <w:sz w:val="28"/>
          <w:szCs w:val="28"/>
        </w:rPr>
        <w:t>цифровізації</w:t>
      </w:r>
      <w:proofErr w:type="spellEnd"/>
      <w:r w:rsidRPr="00B20C8C">
        <w:rPr>
          <w:sz w:val="28"/>
          <w:szCs w:val="28"/>
        </w:rPr>
        <w:t>, розвитку штучного інтелекту, розширення методологічної бази наукових студій та переформатування глобальної комунікації. У роботі обґрунтовано, що лексичні інновації відіграють ключову роль у розвитку мови науки, забезпечуючи номінацію нових понять, концептуалізацію дослідницьких об’єктів, уніфікацію терміносистем та зміцнення когнітивної структури сучасної науки.</w:t>
      </w:r>
    </w:p>
    <w:p w14:paraId="1A8CC9B7" w14:textId="77777777" w:rsidR="00B20C8C" w:rsidRPr="00B20C8C" w:rsidRDefault="00B20C8C" w:rsidP="00B20C8C">
      <w:pPr>
        <w:pStyle w:val="a3"/>
        <w:spacing w:before="0" w:beforeAutospacing="0" w:after="0" w:afterAutospacing="0" w:line="360" w:lineRule="auto"/>
        <w:ind w:firstLine="709"/>
        <w:jc w:val="both"/>
        <w:rPr>
          <w:sz w:val="28"/>
          <w:szCs w:val="28"/>
        </w:rPr>
      </w:pPr>
      <w:r w:rsidRPr="00B20C8C">
        <w:rPr>
          <w:sz w:val="28"/>
          <w:szCs w:val="28"/>
        </w:rPr>
        <w:t xml:space="preserve">Теоретичний розділ присвячений аналізу поняття </w:t>
      </w:r>
      <w:proofErr w:type="spellStart"/>
      <w:r w:rsidRPr="00B20C8C">
        <w:rPr>
          <w:sz w:val="28"/>
          <w:szCs w:val="28"/>
        </w:rPr>
        <w:t>мовної</w:t>
      </w:r>
      <w:proofErr w:type="spellEnd"/>
      <w:r w:rsidRPr="00B20C8C">
        <w:rPr>
          <w:sz w:val="28"/>
          <w:szCs w:val="28"/>
        </w:rPr>
        <w:t xml:space="preserve"> інновації у широкому лінгвістичному контексті, визначенню її структурних, семантичних і прагматичних характеристик, окресленню основних </w:t>
      </w:r>
      <w:proofErr w:type="spellStart"/>
      <w:r w:rsidRPr="00B20C8C">
        <w:rPr>
          <w:sz w:val="28"/>
          <w:szCs w:val="28"/>
        </w:rPr>
        <w:t>типологій</w:t>
      </w:r>
      <w:proofErr w:type="spellEnd"/>
      <w:r w:rsidRPr="00B20C8C">
        <w:rPr>
          <w:sz w:val="28"/>
          <w:szCs w:val="28"/>
        </w:rPr>
        <w:t xml:space="preserve"> новотворів та узагальненню наукових підходів до вивчення неологізмів. Проаналізовано роль наукового дискурсу як особливого типу інституційної комунікації, що сприяє інтенсивній </w:t>
      </w:r>
      <w:proofErr w:type="spellStart"/>
      <w:r w:rsidRPr="00B20C8C">
        <w:rPr>
          <w:sz w:val="28"/>
          <w:szCs w:val="28"/>
        </w:rPr>
        <w:t>неологізації</w:t>
      </w:r>
      <w:proofErr w:type="spellEnd"/>
      <w:r w:rsidRPr="00B20C8C">
        <w:rPr>
          <w:sz w:val="28"/>
          <w:szCs w:val="28"/>
        </w:rPr>
        <w:t>, та визначено його функціональні, когнітивні й жанрові особливості.</w:t>
      </w:r>
    </w:p>
    <w:p w14:paraId="262338E4" w14:textId="77777777" w:rsidR="00B20C8C" w:rsidRPr="00B20C8C" w:rsidRDefault="00B20C8C" w:rsidP="00B20C8C">
      <w:pPr>
        <w:pStyle w:val="a3"/>
        <w:spacing w:before="0" w:beforeAutospacing="0" w:after="0" w:afterAutospacing="0" w:line="360" w:lineRule="auto"/>
        <w:ind w:firstLine="709"/>
        <w:jc w:val="both"/>
        <w:rPr>
          <w:sz w:val="28"/>
          <w:szCs w:val="28"/>
        </w:rPr>
      </w:pPr>
      <w:r w:rsidRPr="00B20C8C">
        <w:rPr>
          <w:sz w:val="28"/>
          <w:szCs w:val="28"/>
        </w:rPr>
        <w:t xml:space="preserve">У практичній частині дослідження сформовано релевантну вибірку лексичних інновацій, отриману на основі «Словника англомовних неологізмів XXI століття», електронних лексикографічних джерел та корпусу автентичних наукових текстів з </w:t>
      </w:r>
      <w:proofErr w:type="spellStart"/>
      <w:r w:rsidRPr="00B20C8C">
        <w:rPr>
          <w:sz w:val="28"/>
          <w:szCs w:val="28"/>
        </w:rPr>
        <w:t>Directory</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Open</w:t>
      </w:r>
      <w:proofErr w:type="spellEnd"/>
      <w:r w:rsidRPr="00B20C8C">
        <w:rPr>
          <w:sz w:val="28"/>
          <w:szCs w:val="28"/>
        </w:rPr>
        <w:t xml:space="preserve"> Access </w:t>
      </w:r>
      <w:proofErr w:type="spellStart"/>
      <w:r w:rsidRPr="00B20C8C">
        <w:rPr>
          <w:sz w:val="28"/>
          <w:szCs w:val="28"/>
        </w:rPr>
        <w:t>Journals</w:t>
      </w:r>
      <w:proofErr w:type="spellEnd"/>
      <w:r w:rsidRPr="00B20C8C">
        <w:rPr>
          <w:sz w:val="28"/>
          <w:szCs w:val="28"/>
        </w:rPr>
        <w:t>. У межах структурно-семантичного та контекстуально-прагматичного аналізів визначено продуктивні словотвірні моделі інновацій (композити, суфіксальні утворення, телескопічні структури, абревіації, конверсійні інновації), виявлено семантичні трансформації (термінологізація, спеціалізація, переосмислення), окреслено міждисциплінарні та технологічні кластери новотворів, зокрема у сферах штучного інтелекту, науки про дані, біомедицини, екології, цифрових гуманітарних студій і соціальних наук.</w:t>
      </w:r>
    </w:p>
    <w:p w14:paraId="304A3A47" w14:textId="77777777" w:rsidR="00B20C8C" w:rsidRPr="00B20C8C" w:rsidRDefault="00B20C8C" w:rsidP="00B20C8C">
      <w:pPr>
        <w:pStyle w:val="a3"/>
        <w:spacing w:before="0" w:beforeAutospacing="0" w:after="0" w:afterAutospacing="0" w:line="360" w:lineRule="auto"/>
        <w:ind w:firstLine="709"/>
        <w:jc w:val="both"/>
        <w:rPr>
          <w:sz w:val="28"/>
          <w:szCs w:val="28"/>
        </w:rPr>
      </w:pPr>
      <w:r w:rsidRPr="00B20C8C">
        <w:rPr>
          <w:sz w:val="28"/>
          <w:szCs w:val="28"/>
        </w:rPr>
        <w:lastRenderedPageBreak/>
        <w:t xml:space="preserve">У роботі доведено, що лексичні інновації виконують не лише номінативну, а й когнітивну, </w:t>
      </w:r>
      <w:proofErr w:type="spellStart"/>
      <w:r w:rsidRPr="00B20C8C">
        <w:rPr>
          <w:sz w:val="28"/>
          <w:szCs w:val="28"/>
        </w:rPr>
        <w:t>систематизувальну</w:t>
      </w:r>
      <w:proofErr w:type="spellEnd"/>
      <w:r w:rsidRPr="00B20C8C">
        <w:rPr>
          <w:sz w:val="28"/>
          <w:szCs w:val="28"/>
        </w:rPr>
        <w:t xml:space="preserve">, комунікативну та </w:t>
      </w:r>
      <w:proofErr w:type="spellStart"/>
      <w:r w:rsidRPr="00B20C8C">
        <w:rPr>
          <w:sz w:val="28"/>
          <w:szCs w:val="28"/>
        </w:rPr>
        <w:t>аргументативну</w:t>
      </w:r>
      <w:proofErr w:type="spellEnd"/>
      <w:r w:rsidRPr="00B20C8C">
        <w:rPr>
          <w:sz w:val="28"/>
          <w:szCs w:val="28"/>
        </w:rPr>
        <w:t xml:space="preserve"> функції. Вони дозволяють науковим текстам відтворювати комплексні моделі, уточнювати методологію дослідження, позначати нові типи взаємодії з даними та формувати нові концептуальні рамки. Показано, що інноваційні одиниці виступають маркерами трансформації сучасної науки, відображаючи її перехід до інтегративних, технологічно орієнтованих та даних-центричних парадигм.</w:t>
      </w:r>
    </w:p>
    <w:p w14:paraId="46765DF5" w14:textId="77777777" w:rsidR="00B20C8C" w:rsidRDefault="00B20C8C" w:rsidP="00B20C8C">
      <w:pPr>
        <w:pStyle w:val="a3"/>
        <w:spacing w:before="0" w:beforeAutospacing="0" w:after="0" w:afterAutospacing="0" w:line="360" w:lineRule="auto"/>
        <w:ind w:firstLine="709"/>
        <w:jc w:val="both"/>
        <w:rPr>
          <w:sz w:val="28"/>
          <w:szCs w:val="28"/>
        </w:rPr>
      </w:pPr>
      <w:r w:rsidRPr="00B20C8C">
        <w:rPr>
          <w:sz w:val="28"/>
          <w:szCs w:val="28"/>
        </w:rPr>
        <w:t xml:space="preserve">Зроблено висновок, що аналіз лексичних інновацій дає змогу не лише простежити тенденції розвитку англійської мови, а й виявити глибинні </w:t>
      </w:r>
      <w:proofErr w:type="spellStart"/>
      <w:r w:rsidRPr="00B20C8C">
        <w:rPr>
          <w:sz w:val="28"/>
          <w:szCs w:val="28"/>
        </w:rPr>
        <w:t>епістемні</w:t>
      </w:r>
      <w:proofErr w:type="spellEnd"/>
      <w:r w:rsidRPr="00B20C8C">
        <w:rPr>
          <w:sz w:val="28"/>
          <w:szCs w:val="28"/>
        </w:rPr>
        <w:t xml:space="preserve"> та соціокультурні процеси, які формують сучасну наукову картину світу. Результати дослідження мають теоретичну й практичну цінність для лексикології, термінознавства, когнітивної лінгвістики, </w:t>
      </w:r>
      <w:proofErr w:type="spellStart"/>
      <w:r w:rsidRPr="00B20C8C">
        <w:rPr>
          <w:sz w:val="28"/>
          <w:szCs w:val="28"/>
        </w:rPr>
        <w:t>дискурсології</w:t>
      </w:r>
      <w:proofErr w:type="spellEnd"/>
      <w:r w:rsidRPr="00B20C8C">
        <w:rPr>
          <w:sz w:val="28"/>
          <w:szCs w:val="28"/>
        </w:rPr>
        <w:t>, а також корисні для викладання академічного письма та роботи з англомовними науковими текстами за умов швидкої еволюції наукової комунікації.</w:t>
      </w:r>
      <w:r w:rsidRPr="00B20C8C">
        <w:rPr>
          <w:sz w:val="28"/>
          <w:szCs w:val="28"/>
        </w:rPr>
        <w:t xml:space="preserve"> </w:t>
      </w:r>
    </w:p>
    <w:p w14:paraId="08D09CF0" w14:textId="45FF4FE1" w:rsidR="00B20C8C" w:rsidRDefault="00B20C8C" w:rsidP="00B20C8C">
      <w:pPr>
        <w:pStyle w:val="a3"/>
        <w:spacing w:before="0" w:beforeAutospacing="0" w:after="0" w:afterAutospacing="0" w:line="360" w:lineRule="auto"/>
        <w:ind w:firstLine="709"/>
        <w:jc w:val="both"/>
        <w:rPr>
          <w:sz w:val="28"/>
          <w:szCs w:val="28"/>
        </w:rPr>
      </w:pPr>
      <w:r w:rsidRPr="00B20C8C">
        <w:rPr>
          <w:rStyle w:val="a5"/>
          <w:b w:val="0"/>
          <w:bCs w:val="0"/>
          <w:sz w:val="28"/>
          <w:szCs w:val="28"/>
        </w:rPr>
        <w:t>Ключові слова</w:t>
      </w:r>
      <w:r w:rsidRPr="00B20C8C">
        <w:rPr>
          <w:rStyle w:val="a5"/>
          <w:b w:val="0"/>
          <w:bCs w:val="0"/>
          <w:sz w:val="28"/>
          <w:szCs w:val="28"/>
        </w:rPr>
        <w:t xml:space="preserve">: </w:t>
      </w:r>
      <w:r w:rsidRPr="00B20C8C">
        <w:rPr>
          <w:sz w:val="28"/>
          <w:szCs w:val="28"/>
        </w:rPr>
        <w:t>лексична інновація; неологізм; науковий дискурс; словотвірні моделі; семантичні трансформації; термінологізація; міждисциплінарність; корпусний аналіз; англомовна наукова комунікація.</w:t>
      </w:r>
    </w:p>
    <w:p w14:paraId="6EA83657" w14:textId="46398C02" w:rsidR="00B20C8C" w:rsidRDefault="00B20C8C" w:rsidP="00B20C8C">
      <w:pPr>
        <w:pStyle w:val="a3"/>
        <w:spacing w:before="0" w:beforeAutospacing="0" w:after="0" w:afterAutospacing="0" w:line="360" w:lineRule="auto"/>
        <w:ind w:firstLine="709"/>
        <w:jc w:val="both"/>
        <w:rPr>
          <w:sz w:val="28"/>
          <w:szCs w:val="28"/>
        </w:rPr>
      </w:pPr>
    </w:p>
    <w:p w14:paraId="28BD11DA" w14:textId="7862ABF6" w:rsidR="00B20C8C" w:rsidRDefault="00B20C8C" w:rsidP="00B20C8C">
      <w:pPr>
        <w:pStyle w:val="a3"/>
        <w:spacing w:before="0" w:beforeAutospacing="0" w:after="0" w:afterAutospacing="0" w:line="360" w:lineRule="auto"/>
        <w:ind w:firstLine="709"/>
        <w:jc w:val="both"/>
        <w:rPr>
          <w:sz w:val="28"/>
          <w:szCs w:val="28"/>
        </w:rPr>
      </w:pPr>
    </w:p>
    <w:p w14:paraId="7C6BFF6A" w14:textId="563279DF" w:rsidR="00B20C8C" w:rsidRDefault="00B20C8C" w:rsidP="00B20C8C">
      <w:pPr>
        <w:pStyle w:val="a3"/>
        <w:spacing w:before="0" w:beforeAutospacing="0" w:after="0" w:afterAutospacing="0" w:line="360" w:lineRule="auto"/>
        <w:ind w:firstLine="709"/>
        <w:jc w:val="both"/>
        <w:rPr>
          <w:sz w:val="28"/>
          <w:szCs w:val="28"/>
        </w:rPr>
      </w:pPr>
    </w:p>
    <w:p w14:paraId="697A3D4C" w14:textId="118E6BEC" w:rsidR="00B20C8C" w:rsidRDefault="00B20C8C" w:rsidP="00B20C8C">
      <w:pPr>
        <w:pStyle w:val="a3"/>
        <w:spacing w:before="0" w:beforeAutospacing="0" w:after="0" w:afterAutospacing="0" w:line="360" w:lineRule="auto"/>
        <w:ind w:firstLine="709"/>
        <w:jc w:val="both"/>
        <w:rPr>
          <w:sz w:val="28"/>
          <w:szCs w:val="28"/>
        </w:rPr>
      </w:pPr>
    </w:p>
    <w:p w14:paraId="1FCEF203" w14:textId="6127162F" w:rsidR="00B20C8C" w:rsidRDefault="00B20C8C" w:rsidP="00B20C8C">
      <w:pPr>
        <w:pStyle w:val="a3"/>
        <w:spacing w:before="0" w:beforeAutospacing="0" w:after="0" w:afterAutospacing="0" w:line="360" w:lineRule="auto"/>
        <w:ind w:firstLine="709"/>
        <w:jc w:val="both"/>
        <w:rPr>
          <w:sz w:val="28"/>
          <w:szCs w:val="28"/>
        </w:rPr>
      </w:pPr>
    </w:p>
    <w:p w14:paraId="338AF2A6" w14:textId="748BA185" w:rsidR="00B20C8C" w:rsidRDefault="00B20C8C" w:rsidP="00B20C8C">
      <w:pPr>
        <w:pStyle w:val="a3"/>
        <w:spacing w:before="0" w:beforeAutospacing="0" w:after="0" w:afterAutospacing="0" w:line="360" w:lineRule="auto"/>
        <w:ind w:firstLine="709"/>
        <w:jc w:val="both"/>
        <w:rPr>
          <w:sz w:val="28"/>
          <w:szCs w:val="28"/>
        </w:rPr>
      </w:pPr>
    </w:p>
    <w:p w14:paraId="2BC055A4" w14:textId="0CA244D4" w:rsidR="00B20C8C" w:rsidRDefault="00B20C8C" w:rsidP="00B20C8C">
      <w:pPr>
        <w:pStyle w:val="a3"/>
        <w:spacing w:before="0" w:beforeAutospacing="0" w:after="0" w:afterAutospacing="0" w:line="360" w:lineRule="auto"/>
        <w:ind w:firstLine="709"/>
        <w:jc w:val="both"/>
        <w:rPr>
          <w:sz w:val="28"/>
          <w:szCs w:val="28"/>
        </w:rPr>
      </w:pPr>
    </w:p>
    <w:p w14:paraId="48374119" w14:textId="0AC92BE2" w:rsidR="00B20C8C" w:rsidRDefault="00B20C8C" w:rsidP="00B20C8C">
      <w:pPr>
        <w:pStyle w:val="a3"/>
        <w:spacing w:before="0" w:beforeAutospacing="0" w:after="0" w:afterAutospacing="0" w:line="360" w:lineRule="auto"/>
        <w:ind w:firstLine="709"/>
        <w:jc w:val="both"/>
        <w:rPr>
          <w:sz w:val="28"/>
          <w:szCs w:val="28"/>
        </w:rPr>
      </w:pPr>
    </w:p>
    <w:p w14:paraId="62A541BC" w14:textId="78D7B1D2" w:rsidR="00B20C8C" w:rsidRDefault="00B20C8C" w:rsidP="00B20C8C">
      <w:pPr>
        <w:pStyle w:val="a3"/>
        <w:spacing w:before="0" w:beforeAutospacing="0" w:after="0" w:afterAutospacing="0" w:line="360" w:lineRule="auto"/>
        <w:ind w:firstLine="709"/>
        <w:jc w:val="both"/>
        <w:rPr>
          <w:sz w:val="28"/>
          <w:szCs w:val="28"/>
        </w:rPr>
      </w:pPr>
    </w:p>
    <w:p w14:paraId="05CDAE0B" w14:textId="3E9A8D13" w:rsidR="00B20C8C" w:rsidRDefault="00B20C8C" w:rsidP="00B20C8C">
      <w:pPr>
        <w:pStyle w:val="a3"/>
        <w:spacing w:before="0" w:beforeAutospacing="0" w:after="0" w:afterAutospacing="0" w:line="360" w:lineRule="auto"/>
        <w:ind w:firstLine="709"/>
        <w:jc w:val="both"/>
        <w:rPr>
          <w:sz w:val="28"/>
          <w:szCs w:val="28"/>
        </w:rPr>
      </w:pPr>
    </w:p>
    <w:p w14:paraId="4A22EAC4" w14:textId="38954B61" w:rsidR="00B20C8C" w:rsidRDefault="00B20C8C" w:rsidP="00B20C8C">
      <w:pPr>
        <w:pStyle w:val="a3"/>
        <w:spacing w:before="0" w:beforeAutospacing="0" w:after="0" w:afterAutospacing="0" w:line="360" w:lineRule="auto"/>
        <w:ind w:firstLine="709"/>
        <w:jc w:val="both"/>
        <w:rPr>
          <w:sz w:val="28"/>
          <w:szCs w:val="28"/>
        </w:rPr>
      </w:pPr>
    </w:p>
    <w:p w14:paraId="2BD59105" w14:textId="2B20325F" w:rsidR="00B20C8C" w:rsidRPr="00B20C8C" w:rsidRDefault="00B20C8C" w:rsidP="00B20C8C">
      <w:pPr>
        <w:pStyle w:val="2"/>
        <w:spacing w:before="0" w:line="360" w:lineRule="auto"/>
        <w:ind w:firstLine="709"/>
        <w:jc w:val="center"/>
        <w:rPr>
          <w:rFonts w:ascii="Times New Roman" w:hAnsi="Times New Roman" w:cs="Times New Roman"/>
          <w:color w:val="auto"/>
          <w:kern w:val="0"/>
          <w:sz w:val="28"/>
          <w:szCs w:val="28"/>
          <w:lang w:val="uk-UA"/>
          <w14:ligatures w14:val="none"/>
        </w:rPr>
      </w:pPr>
      <w:r w:rsidRPr="00B20C8C">
        <w:rPr>
          <w:rStyle w:val="a5"/>
          <w:rFonts w:ascii="Times New Roman" w:hAnsi="Times New Roman" w:cs="Times New Roman"/>
          <w:color w:val="auto"/>
          <w:sz w:val="28"/>
          <w:szCs w:val="28"/>
        </w:rPr>
        <w:lastRenderedPageBreak/>
        <w:t>Abstract</w:t>
      </w:r>
    </w:p>
    <w:p w14:paraId="3B292876" w14:textId="77777777" w:rsidR="00B20C8C" w:rsidRPr="00B20C8C" w:rsidRDefault="00B20C8C" w:rsidP="00B20C8C">
      <w:pPr>
        <w:pStyle w:val="a3"/>
        <w:spacing w:before="0" w:beforeAutospacing="0" w:after="0" w:afterAutospacing="0" w:line="360" w:lineRule="auto"/>
        <w:ind w:firstLine="709"/>
        <w:jc w:val="both"/>
        <w:rPr>
          <w:sz w:val="28"/>
          <w:szCs w:val="28"/>
        </w:rPr>
      </w:pPr>
      <w:proofErr w:type="spellStart"/>
      <w:r w:rsidRPr="00B20C8C">
        <w:rPr>
          <w:sz w:val="28"/>
          <w:szCs w:val="28"/>
        </w:rPr>
        <w:t>This</w:t>
      </w:r>
      <w:proofErr w:type="spellEnd"/>
      <w:r w:rsidRPr="00B20C8C">
        <w:rPr>
          <w:sz w:val="28"/>
          <w:szCs w:val="28"/>
        </w:rPr>
        <w:t xml:space="preserve"> </w:t>
      </w:r>
      <w:proofErr w:type="spellStart"/>
      <w:r w:rsidRPr="00B20C8C">
        <w:rPr>
          <w:sz w:val="28"/>
          <w:szCs w:val="28"/>
        </w:rPr>
        <w:t>qualification</w:t>
      </w:r>
      <w:proofErr w:type="spellEnd"/>
      <w:r w:rsidRPr="00B20C8C">
        <w:rPr>
          <w:sz w:val="28"/>
          <w:szCs w:val="28"/>
        </w:rPr>
        <w:t xml:space="preserve"> </w:t>
      </w:r>
      <w:proofErr w:type="spellStart"/>
      <w:r w:rsidRPr="00B20C8C">
        <w:rPr>
          <w:sz w:val="28"/>
          <w:szCs w:val="28"/>
        </w:rPr>
        <w:t>paper</w:t>
      </w:r>
      <w:proofErr w:type="spellEnd"/>
      <w:r w:rsidRPr="00B20C8C">
        <w:rPr>
          <w:sz w:val="28"/>
          <w:szCs w:val="28"/>
        </w:rPr>
        <w:t xml:space="preserve"> </w:t>
      </w:r>
      <w:proofErr w:type="spellStart"/>
      <w:r w:rsidRPr="00B20C8C">
        <w:rPr>
          <w:sz w:val="28"/>
          <w:szCs w:val="28"/>
        </w:rPr>
        <w:t>presents</w:t>
      </w:r>
      <w:proofErr w:type="spellEnd"/>
      <w:r w:rsidRPr="00B20C8C">
        <w:rPr>
          <w:sz w:val="28"/>
          <w:szCs w:val="28"/>
        </w:rPr>
        <w:t xml:space="preserve"> a </w:t>
      </w:r>
      <w:proofErr w:type="spellStart"/>
      <w:r w:rsidRPr="00B20C8C">
        <w:rPr>
          <w:sz w:val="28"/>
          <w:szCs w:val="28"/>
        </w:rPr>
        <w:t>comprehensive</w:t>
      </w:r>
      <w:proofErr w:type="spellEnd"/>
      <w:r w:rsidRPr="00B20C8C">
        <w:rPr>
          <w:sz w:val="28"/>
          <w:szCs w:val="28"/>
        </w:rPr>
        <w:t xml:space="preserve"> </w:t>
      </w:r>
      <w:proofErr w:type="spellStart"/>
      <w:r w:rsidRPr="00B20C8C">
        <w:rPr>
          <w:sz w:val="28"/>
          <w:szCs w:val="28"/>
        </w:rPr>
        <w:t>linguistic</w:t>
      </w:r>
      <w:proofErr w:type="spellEnd"/>
      <w:r w:rsidRPr="00B20C8C">
        <w:rPr>
          <w:sz w:val="28"/>
          <w:szCs w:val="28"/>
        </w:rPr>
        <w:t xml:space="preserve"> </w:t>
      </w:r>
      <w:proofErr w:type="spellStart"/>
      <w:r w:rsidRPr="00B20C8C">
        <w:rPr>
          <w:sz w:val="28"/>
          <w:szCs w:val="28"/>
        </w:rPr>
        <w:t>analysis</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lexical</w:t>
      </w:r>
      <w:proofErr w:type="spellEnd"/>
      <w:r w:rsidRPr="00B20C8C">
        <w:rPr>
          <w:sz w:val="28"/>
          <w:szCs w:val="28"/>
        </w:rPr>
        <w:t xml:space="preserve"> </w:t>
      </w:r>
      <w:proofErr w:type="spellStart"/>
      <w:r w:rsidRPr="00B20C8C">
        <w:rPr>
          <w:sz w:val="28"/>
          <w:szCs w:val="28"/>
        </w:rPr>
        <w:t>innovations</w:t>
      </w:r>
      <w:proofErr w:type="spellEnd"/>
      <w:r w:rsidRPr="00B20C8C">
        <w:rPr>
          <w:sz w:val="28"/>
          <w:szCs w:val="28"/>
        </w:rPr>
        <w:t xml:space="preserve"> </w:t>
      </w:r>
      <w:proofErr w:type="spellStart"/>
      <w:r w:rsidRPr="00B20C8C">
        <w:rPr>
          <w:sz w:val="28"/>
          <w:szCs w:val="28"/>
        </w:rPr>
        <w:t>in</w:t>
      </w:r>
      <w:proofErr w:type="spellEnd"/>
      <w:r w:rsidRPr="00B20C8C">
        <w:rPr>
          <w:sz w:val="28"/>
          <w:szCs w:val="28"/>
        </w:rPr>
        <w:t xml:space="preserve"> </w:t>
      </w:r>
      <w:proofErr w:type="spellStart"/>
      <w:r w:rsidRPr="00B20C8C">
        <w:rPr>
          <w:sz w:val="28"/>
          <w:szCs w:val="28"/>
        </w:rPr>
        <w:t>contemporary</w:t>
      </w:r>
      <w:proofErr w:type="spellEnd"/>
      <w:r w:rsidRPr="00B20C8C">
        <w:rPr>
          <w:sz w:val="28"/>
          <w:szCs w:val="28"/>
        </w:rPr>
        <w:t xml:space="preserve"> </w:t>
      </w:r>
      <w:proofErr w:type="spellStart"/>
      <w:r w:rsidRPr="00B20C8C">
        <w:rPr>
          <w:sz w:val="28"/>
          <w:szCs w:val="28"/>
        </w:rPr>
        <w:t>English-language</w:t>
      </w:r>
      <w:proofErr w:type="spellEnd"/>
      <w:r w:rsidRPr="00B20C8C">
        <w:rPr>
          <w:sz w:val="28"/>
          <w:szCs w:val="28"/>
        </w:rPr>
        <w:t xml:space="preserve"> </w:t>
      </w:r>
      <w:proofErr w:type="spellStart"/>
      <w:r w:rsidRPr="00B20C8C">
        <w:rPr>
          <w:sz w:val="28"/>
          <w:szCs w:val="28"/>
        </w:rPr>
        <w:t>scientific</w:t>
      </w:r>
      <w:proofErr w:type="spellEnd"/>
      <w:r w:rsidRPr="00B20C8C">
        <w:rPr>
          <w:sz w:val="28"/>
          <w:szCs w:val="28"/>
        </w:rPr>
        <w:t xml:space="preserve"> </w:t>
      </w:r>
      <w:proofErr w:type="spellStart"/>
      <w:r w:rsidRPr="00B20C8C">
        <w:rPr>
          <w:sz w:val="28"/>
          <w:szCs w:val="28"/>
        </w:rPr>
        <w:t>discourse</w:t>
      </w:r>
      <w:proofErr w:type="spellEnd"/>
      <w:r w:rsidRPr="00B20C8C">
        <w:rPr>
          <w:sz w:val="28"/>
          <w:szCs w:val="28"/>
        </w:rPr>
        <w:t xml:space="preserve">, </w:t>
      </w:r>
      <w:proofErr w:type="spellStart"/>
      <w:r w:rsidRPr="00B20C8C">
        <w:rPr>
          <w:sz w:val="28"/>
          <w:szCs w:val="28"/>
        </w:rPr>
        <w:t>conceptualised</w:t>
      </w:r>
      <w:proofErr w:type="spellEnd"/>
      <w:r w:rsidRPr="00B20C8C">
        <w:rPr>
          <w:sz w:val="28"/>
          <w:szCs w:val="28"/>
        </w:rPr>
        <w:t xml:space="preserve"> </w:t>
      </w:r>
      <w:proofErr w:type="spellStart"/>
      <w:r w:rsidRPr="00B20C8C">
        <w:rPr>
          <w:sz w:val="28"/>
          <w:szCs w:val="28"/>
        </w:rPr>
        <w:t>as</w:t>
      </w:r>
      <w:proofErr w:type="spellEnd"/>
      <w:r w:rsidRPr="00B20C8C">
        <w:rPr>
          <w:sz w:val="28"/>
          <w:szCs w:val="28"/>
        </w:rPr>
        <w:t xml:space="preserve"> a </w:t>
      </w:r>
      <w:proofErr w:type="spellStart"/>
      <w:r w:rsidRPr="00B20C8C">
        <w:rPr>
          <w:sz w:val="28"/>
          <w:szCs w:val="28"/>
        </w:rPr>
        <w:t>dynamic</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multi-layered</w:t>
      </w:r>
      <w:proofErr w:type="spellEnd"/>
      <w:r w:rsidRPr="00B20C8C">
        <w:rPr>
          <w:sz w:val="28"/>
          <w:szCs w:val="28"/>
        </w:rPr>
        <w:t xml:space="preserve"> </w:t>
      </w:r>
      <w:proofErr w:type="spellStart"/>
      <w:r w:rsidRPr="00B20C8C">
        <w:rPr>
          <w:sz w:val="28"/>
          <w:szCs w:val="28"/>
        </w:rPr>
        <w:t>phenomenon</w:t>
      </w:r>
      <w:proofErr w:type="spellEnd"/>
      <w:r w:rsidRPr="00B20C8C">
        <w:rPr>
          <w:sz w:val="28"/>
          <w:szCs w:val="28"/>
        </w:rPr>
        <w:t xml:space="preserve"> </w:t>
      </w:r>
      <w:proofErr w:type="spellStart"/>
      <w:r w:rsidRPr="00B20C8C">
        <w:rPr>
          <w:sz w:val="28"/>
          <w:szCs w:val="28"/>
        </w:rPr>
        <w:t>that</w:t>
      </w:r>
      <w:proofErr w:type="spellEnd"/>
      <w:r w:rsidRPr="00B20C8C">
        <w:rPr>
          <w:sz w:val="28"/>
          <w:szCs w:val="28"/>
        </w:rPr>
        <w:t xml:space="preserve"> </w:t>
      </w:r>
      <w:proofErr w:type="spellStart"/>
      <w:r w:rsidRPr="00B20C8C">
        <w:rPr>
          <w:sz w:val="28"/>
          <w:szCs w:val="28"/>
        </w:rPr>
        <w:t>reflects</w:t>
      </w:r>
      <w:proofErr w:type="spellEnd"/>
      <w:r w:rsidRPr="00B20C8C">
        <w:rPr>
          <w:sz w:val="28"/>
          <w:szCs w:val="28"/>
        </w:rPr>
        <w:t xml:space="preserve"> </w:t>
      </w:r>
      <w:proofErr w:type="spellStart"/>
      <w:r w:rsidRPr="00B20C8C">
        <w:rPr>
          <w:sz w:val="28"/>
          <w:szCs w:val="28"/>
        </w:rPr>
        <w:t>ongoing</w:t>
      </w:r>
      <w:proofErr w:type="spellEnd"/>
      <w:r w:rsidRPr="00B20C8C">
        <w:rPr>
          <w:sz w:val="28"/>
          <w:szCs w:val="28"/>
        </w:rPr>
        <w:t xml:space="preserve"> </w:t>
      </w:r>
      <w:proofErr w:type="spellStart"/>
      <w:r w:rsidRPr="00B20C8C">
        <w:rPr>
          <w:sz w:val="28"/>
          <w:szCs w:val="28"/>
        </w:rPr>
        <w:t>transformations</w:t>
      </w:r>
      <w:proofErr w:type="spellEnd"/>
      <w:r w:rsidRPr="00B20C8C">
        <w:rPr>
          <w:sz w:val="28"/>
          <w:szCs w:val="28"/>
        </w:rPr>
        <w:t xml:space="preserve"> </w:t>
      </w:r>
      <w:proofErr w:type="spellStart"/>
      <w:r w:rsidRPr="00B20C8C">
        <w:rPr>
          <w:sz w:val="28"/>
          <w:szCs w:val="28"/>
        </w:rPr>
        <w:t>in</w:t>
      </w:r>
      <w:proofErr w:type="spellEnd"/>
      <w:r w:rsidRPr="00B20C8C">
        <w:rPr>
          <w:sz w:val="28"/>
          <w:szCs w:val="28"/>
        </w:rPr>
        <w:t xml:space="preserve"> </w:t>
      </w:r>
      <w:proofErr w:type="spellStart"/>
      <w:r w:rsidRPr="00B20C8C">
        <w:rPr>
          <w:sz w:val="28"/>
          <w:szCs w:val="28"/>
        </w:rPr>
        <w:t>knowledge</w:t>
      </w:r>
      <w:proofErr w:type="spellEnd"/>
      <w:r w:rsidRPr="00B20C8C">
        <w:rPr>
          <w:sz w:val="28"/>
          <w:szCs w:val="28"/>
        </w:rPr>
        <w:t xml:space="preserve"> </w:t>
      </w:r>
      <w:proofErr w:type="spellStart"/>
      <w:r w:rsidRPr="00B20C8C">
        <w:rPr>
          <w:sz w:val="28"/>
          <w:szCs w:val="28"/>
        </w:rPr>
        <w:t>production</w:t>
      </w:r>
      <w:proofErr w:type="spellEnd"/>
      <w:r w:rsidRPr="00B20C8C">
        <w:rPr>
          <w:sz w:val="28"/>
          <w:szCs w:val="28"/>
        </w:rPr>
        <w:t xml:space="preserve">, </w:t>
      </w:r>
      <w:proofErr w:type="spellStart"/>
      <w:r w:rsidRPr="00B20C8C">
        <w:rPr>
          <w:sz w:val="28"/>
          <w:szCs w:val="28"/>
        </w:rPr>
        <w:t>technological</w:t>
      </w:r>
      <w:proofErr w:type="spellEnd"/>
      <w:r w:rsidRPr="00B20C8C">
        <w:rPr>
          <w:sz w:val="28"/>
          <w:szCs w:val="28"/>
        </w:rPr>
        <w:t xml:space="preserve"> </w:t>
      </w:r>
      <w:proofErr w:type="spellStart"/>
      <w:r w:rsidRPr="00B20C8C">
        <w:rPr>
          <w:sz w:val="28"/>
          <w:szCs w:val="28"/>
        </w:rPr>
        <w:t>development</w:t>
      </w:r>
      <w:proofErr w:type="spellEnd"/>
      <w:r w:rsidRPr="00B20C8C">
        <w:rPr>
          <w:sz w:val="28"/>
          <w:szCs w:val="28"/>
        </w:rPr>
        <w:t xml:space="preserve">, </w:t>
      </w:r>
      <w:proofErr w:type="spellStart"/>
      <w:r w:rsidRPr="00B20C8C">
        <w:rPr>
          <w:sz w:val="28"/>
          <w:szCs w:val="28"/>
        </w:rPr>
        <w:t>research</w:t>
      </w:r>
      <w:proofErr w:type="spellEnd"/>
      <w:r w:rsidRPr="00B20C8C">
        <w:rPr>
          <w:sz w:val="28"/>
          <w:szCs w:val="28"/>
        </w:rPr>
        <w:t xml:space="preserve"> </w:t>
      </w:r>
      <w:proofErr w:type="spellStart"/>
      <w:r w:rsidRPr="00B20C8C">
        <w:rPr>
          <w:sz w:val="28"/>
          <w:szCs w:val="28"/>
        </w:rPr>
        <w:t>practices</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global</w:t>
      </w:r>
      <w:proofErr w:type="spellEnd"/>
      <w:r w:rsidRPr="00B20C8C">
        <w:rPr>
          <w:sz w:val="28"/>
          <w:szCs w:val="28"/>
        </w:rPr>
        <w:t xml:space="preserve"> </w:t>
      </w:r>
      <w:proofErr w:type="spellStart"/>
      <w:r w:rsidRPr="00B20C8C">
        <w:rPr>
          <w:sz w:val="28"/>
          <w:szCs w:val="28"/>
        </w:rPr>
        <w:t>scholarly</w:t>
      </w:r>
      <w:proofErr w:type="spellEnd"/>
      <w:r w:rsidRPr="00B20C8C">
        <w:rPr>
          <w:sz w:val="28"/>
          <w:szCs w:val="28"/>
        </w:rPr>
        <w:t xml:space="preserve"> </w:t>
      </w:r>
      <w:proofErr w:type="spellStart"/>
      <w:r w:rsidRPr="00B20C8C">
        <w:rPr>
          <w:sz w:val="28"/>
          <w:szCs w:val="28"/>
        </w:rPr>
        <w:t>communication</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study</w:t>
      </w:r>
      <w:proofErr w:type="spellEnd"/>
      <w:r w:rsidRPr="00B20C8C">
        <w:rPr>
          <w:sz w:val="28"/>
          <w:szCs w:val="28"/>
        </w:rPr>
        <w:t xml:space="preserve"> </w:t>
      </w:r>
      <w:proofErr w:type="spellStart"/>
      <w:r w:rsidRPr="00B20C8C">
        <w:rPr>
          <w:sz w:val="28"/>
          <w:szCs w:val="28"/>
        </w:rPr>
        <w:t>argues</w:t>
      </w:r>
      <w:proofErr w:type="spellEnd"/>
      <w:r w:rsidRPr="00B20C8C">
        <w:rPr>
          <w:sz w:val="28"/>
          <w:szCs w:val="28"/>
        </w:rPr>
        <w:t xml:space="preserve"> </w:t>
      </w:r>
      <w:proofErr w:type="spellStart"/>
      <w:r w:rsidRPr="00B20C8C">
        <w:rPr>
          <w:sz w:val="28"/>
          <w:szCs w:val="28"/>
        </w:rPr>
        <w:t>that</w:t>
      </w:r>
      <w:proofErr w:type="spellEnd"/>
      <w:r w:rsidRPr="00B20C8C">
        <w:rPr>
          <w:sz w:val="28"/>
          <w:szCs w:val="28"/>
        </w:rPr>
        <w:t xml:space="preserve"> </w:t>
      </w:r>
      <w:proofErr w:type="spellStart"/>
      <w:r w:rsidRPr="00B20C8C">
        <w:rPr>
          <w:sz w:val="28"/>
          <w:szCs w:val="28"/>
        </w:rPr>
        <w:t>lexical</w:t>
      </w:r>
      <w:proofErr w:type="spellEnd"/>
      <w:r w:rsidRPr="00B20C8C">
        <w:rPr>
          <w:sz w:val="28"/>
          <w:szCs w:val="28"/>
        </w:rPr>
        <w:t xml:space="preserve"> </w:t>
      </w:r>
      <w:proofErr w:type="spellStart"/>
      <w:r w:rsidRPr="00B20C8C">
        <w:rPr>
          <w:sz w:val="28"/>
          <w:szCs w:val="28"/>
        </w:rPr>
        <w:t>innovations</w:t>
      </w:r>
      <w:proofErr w:type="spellEnd"/>
      <w:r w:rsidRPr="00B20C8C">
        <w:rPr>
          <w:sz w:val="28"/>
          <w:szCs w:val="28"/>
        </w:rPr>
        <w:t xml:space="preserve"> </w:t>
      </w:r>
      <w:proofErr w:type="spellStart"/>
      <w:r w:rsidRPr="00B20C8C">
        <w:rPr>
          <w:sz w:val="28"/>
          <w:szCs w:val="28"/>
        </w:rPr>
        <w:t>play</w:t>
      </w:r>
      <w:proofErr w:type="spellEnd"/>
      <w:r w:rsidRPr="00B20C8C">
        <w:rPr>
          <w:sz w:val="28"/>
          <w:szCs w:val="28"/>
        </w:rPr>
        <w:t xml:space="preserve"> a </w:t>
      </w:r>
      <w:proofErr w:type="spellStart"/>
      <w:r w:rsidRPr="00B20C8C">
        <w:rPr>
          <w:sz w:val="28"/>
          <w:szCs w:val="28"/>
        </w:rPr>
        <w:t>pivotal</w:t>
      </w:r>
      <w:proofErr w:type="spellEnd"/>
      <w:r w:rsidRPr="00B20C8C">
        <w:rPr>
          <w:sz w:val="28"/>
          <w:szCs w:val="28"/>
        </w:rPr>
        <w:t xml:space="preserve"> </w:t>
      </w:r>
      <w:proofErr w:type="spellStart"/>
      <w:r w:rsidRPr="00B20C8C">
        <w:rPr>
          <w:sz w:val="28"/>
          <w:szCs w:val="28"/>
        </w:rPr>
        <w:t>role</w:t>
      </w:r>
      <w:proofErr w:type="spellEnd"/>
      <w:r w:rsidRPr="00B20C8C">
        <w:rPr>
          <w:sz w:val="28"/>
          <w:szCs w:val="28"/>
        </w:rPr>
        <w:t xml:space="preserve"> </w:t>
      </w:r>
      <w:proofErr w:type="spellStart"/>
      <w:r w:rsidRPr="00B20C8C">
        <w:rPr>
          <w:sz w:val="28"/>
          <w:szCs w:val="28"/>
        </w:rPr>
        <w:t>in</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evolution</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language</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science</w:t>
      </w:r>
      <w:proofErr w:type="spellEnd"/>
      <w:r w:rsidRPr="00B20C8C">
        <w:rPr>
          <w:sz w:val="28"/>
          <w:szCs w:val="28"/>
        </w:rPr>
        <w:t xml:space="preserve">, </w:t>
      </w:r>
      <w:proofErr w:type="spellStart"/>
      <w:r w:rsidRPr="00B20C8C">
        <w:rPr>
          <w:sz w:val="28"/>
          <w:szCs w:val="28"/>
        </w:rPr>
        <w:t>ensuring</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nomination</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new</w:t>
      </w:r>
      <w:proofErr w:type="spellEnd"/>
      <w:r w:rsidRPr="00B20C8C">
        <w:rPr>
          <w:sz w:val="28"/>
          <w:szCs w:val="28"/>
        </w:rPr>
        <w:t xml:space="preserve"> </w:t>
      </w:r>
      <w:proofErr w:type="spellStart"/>
      <w:r w:rsidRPr="00B20C8C">
        <w:rPr>
          <w:sz w:val="28"/>
          <w:szCs w:val="28"/>
        </w:rPr>
        <w:t>concepts</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conceptualisation</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emerging</w:t>
      </w:r>
      <w:proofErr w:type="spellEnd"/>
      <w:r w:rsidRPr="00B20C8C">
        <w:rPr>
          <w:sz w:val="28"/>
          <w:szCs w:val="28"/>
        </w:rPr>
        <w:t xml:space="preserve"> </w:t>
      </w:r>
      <w:proofErr w:type="spellStart"/>
      <w:r w:rsidRPr="00B20C8C">
        <w:rPr>
          <w:sz w:val="28"/>
          <w:szCs w:val="28"/>
        </w:rPr>
        <w:t>research</w:t>
      </w:r>
      <w:proofErr w:type="spellEnd"/>
      <w:r w:rsidRPr="00B20C8C">
        <w:rPr>
          <w:sz w:val="28"/>
          <w:szCs w:val="28"/>
        </w:rPr>
        <w:t xml:space="preserve"> </w:t>
      </w:r>
      <w:proofErr w:type="spellStart"/>
      <w:r w:rsidRPr="00B20C8C">
        <w:rPr>
          <w:sz w:val="28"/>
          <w:szCs w:val="28"/>
        </w:rPr>
        <w:t>objects</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unification</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terminological</w:t>
      </w:r>
      <w:proofErr w:type="spellEnd"/>
      <w:r w:rsidRPr="00B20C8C">
        <w:rPr>
          <w:sz w:val="28"/>
          <w:szCs w:val="28"/>
        </w:rPr>
        <w:t xml:space="preserve"> </w:t>
      </w:r>
      <w:proofErr w:type="spellStart"/>
      <w:r w:rsidRPr="00B20C8C">
        <w:rPr>
          <w:sz w:val="28"/>
          <w:szCs w:val="28"/>
        </w:rPr>
        <w:t>systems</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consolidation</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cognitive</w:t>
      </w:r>
      <w:proofErr w:type="spellEnd"/>
      <w:r w:rsidRPr="00B20C8C">
        <w:rPr>
          <w:sz w:val="28"/>
          <w:szCs w:val="28"/>
        </w:rPr>
        <w:t xml:space="preserve"> </w:t>
      </w:r>
      <w:proofErr w:type="spellStart"/>
      <w:r w:rsidRPr="00B20C8C">
        <w:rPr>
          <w:sz w:val="28"/>
          <w:szCs w:val="28"/>
        </w:rPr>
        <w:t>structure</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modern</w:t>
      </w:r>
      <w:proofErr w:type="spellEnd"/>
      <w:r w:rsidRPr="00B20C8C">
        <w:rPr>
          <w:sz w:val="28"/>
          <w:szCs w:val="28"/>
        </w:rPr>
        <w:t xml:space="preserve"> </w:t>
      </w:r>
      <w:proofErr w:type="spellStart"/>
      <w:r w:rsidRPr="00B20C8C">
        <w:rPr>
          <w:sz w:val="28"/>
          <w:szCs w:val="28"/>
        </w:rPr>
        <w:t>science</w:t>
      </w:r>
      <w:proofErr w:type="spellEnd"/>
      <w:r w:rsidRPr="00B20C8C">
        <w:rPr>
          <w:sz w:val="28"/>
          <w:szCs w:val="28"/>
        </w:rPr>
        <w:t>.</w:t>
      </w:r>
    </w:p>
    <w:p w14:paraId="350200D3" w14:textId="77777777" w:rsidR="00B20C8C" w:rsidRPr="00B20C8C" w:rsidRDefault="00B20C8C" w:rsidP="00B20C8C">
      <w:pPr>
        <w:pStyle w:val="a3"/>
        <w:spacing w:before="0" w:beforeAutospacing="0" w:after="0" w:afterAutospacing="0" w:line="360" w:lineRule="auto"/>
        <w:ind w:firstLine="709"/>
        <w:jc w:val="both"/>
        <w:rPr>
          <w:sz w:val="28"/>
          <w:szCs w:val="28"/>
        </w:rPr>
      </w:pPr>
      <w:proofErr w:type="spellStart"/>
      <w:r w:rsidRPr="00B20C8C">
        <w:rPr>
          <w:sz w:val="28"/>
          <w:szCs w:val="28"/>
        </w:rPr>
        <w:t>The</w:t>
      </w:r>
      <w:proofErr w:type="spellEnd"/>
      <w:r w:rsidRPr="00B20C8C">
        <w:rPr>
          <w:sz w:val="28"/>
          <w:szCs w:val="28"/>
        </w:rPr>
        <w:t xml:space="preserve"> </w:t>
      </w:r>
      <w:proofErr w:type="spellStart"/>
      <w:r w:rsidRPr="00B20C8C">
        <w:rPr>
          <w:sz w:val="28"/>
          <w:szCs w:val="28"/>
        </w:rPr>
        <w:t>theoretical</w:t>
      </w:r>
      <w:proofErr w:type="spellEnd"/>
      <w:r w:rsidRPr="00B20C8C">
        <w:rPr>
          <w:sz w:val="28"/>
          <w:szCs w:val="28"/>
        </w:rPr>
        <w:t xml:space="preserve"> </w:t>
      </w:r>
      <w:proofErr w:type="spellStart"/>
      <w:r w:rsidRPr="00B20C8C">
        <w:rPr>
          <w:sz w:val="28"/>
          <w:szCs w:val="28"/>
        </w:rPr>
        <w:t>part</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research</w:t>
      </w:r>
      <w:proofErr w:type="spellEnd"/>
      <w:r w:rsidRPr="00B20C8C">
        <w:rPr>
          <w:sz w:val="28"/>
          <w:szCs w:val="28"/>
        </w:rPr>
        <w:t xml:space="preserve"> </w:t>
      </w:r>
      <w:proofErr w:type="spellStart"/>
      <w:r w:rsidRPr="00B20C8C">
        <w:rPr>
          <w:sz w:val="28"/>
          <w:szCs w:val="28"/>
        </w:rPr>
        <w:t>examines</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notion</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linguistic</w:t>
      </w:r>
      <w:proofErr w:type="spellEnd"/>
      <w:r w:rsidRPr="00B20C8C">
        <w:rPr>
          <w:sz w:val="28"/>
          <w:szCs w:val="28"/>
        </w:rPr>
        <w:t xml:space="preserve"> </w:t>
      </w:r>
      <w:proofErr w:type="spellStart"/>
      <w:r w:rsidRPr="00B20C8C">
        <w:rPr>
          <w:sz w:val="28"/>
          <w:szCs w:val="28"/>
        </w:rPr>
        <w:t>innovation</w:t>
      </w:r>
      <w:proofErr w:type="spellEnd"/>
      <w:r w:rsidRPr="00B20C8C">
        <w:rPr>
          <w:sz w:val="28"/>
          <w:szCs w:val="28"/>
        </w:rPr>
        <w:t xml:space="preserve"> </w:t>
      </w:r>
      <w:proofErr w:type="spellStart"/>
      <w:r w:rsidRPr="00B20C8C">
        <w:rPr>
          <w:sz w:val="28"/>
          <w:szCs w:val="28"/>
        </w:rPr>
        <w:t>within</w:t>
      </w:r>
      <w:proofErr w:type="spellEnd"/>
      <w:r w:rsidRPr="00B20C8C">
        <w:rPr>
          <w:sz w:val="28"/>
          <w:szCs w:val="28"/>
        </w:rPr>
        <w:t xml:space="preserve"> a </w:t>
      </w:r>
      <w:proofErr w:type="spellStart"/>
      <w:r w:rsidRPr="00B20C8C">
        <w:rPr>
          <w:sz w:val="28"/>
          <w:szCs w:val="28"/>
        </w:rPr>
        <w:t>broad</w:t>
      </w:r>
      <w:proofErr w:type="spellEnd"/>
      <w:r w:rsidRPr="00B20C8C">
        <w:rPr>
          <w:sz w:val="28"/>
          <w:szCs w:val="28"/>
        </w:rPr>
        <w:t xml:space="preserve"> </w:t>
      </w:r>
      <w:proofErr w:type="spellStart"/>
      <w:r w:rsidRPr="00B20C8C">
        <w:rPr>
          <w:sz w:val="28"/>
          <w:szCs w:val="28"/>
        </w:rPr>
        <w:t>linguistic</w:t>
      </w:r>
      <w:proofErr w:type="spellEnd"/>
      <w:r w:rsidRPr="00B20C8C">
        <w:rPr>
          <w:sz w:val="28"/>
          <w:szCs w:val="28"/>
        </w:rPr>
        <w:t xml:space="preserve"> </w:t>
      </w:r>
      <w:proofErr w:type="spellStart"/>
      <w:r w:rsidRPr="00B20C8C">
        <w:rPr>
          <w:sz w:val="28"/>
          <w:szCs w:val="28"/>
        </w:rPr>
        <w:t>framework</w:t>
      </w:r>
      <w:proofErr w:type="spellEnd"/>
      <w:r w:rsidRPr="00B20C8C">
        <w:rPr>
          <w:sz w:val="28"/>
          <w:szCs w:val="28"/>
        </w:rPr>
        <w:t xml:space="preserve">, </w:t>
      </w:r>
      <w:proofErr w:type="spellStart"/>
      <w:r w:rsidRPr="00B20C8C">
        <w:rPr>
          <w:sz w:val="28"/>
          <w:szCs w:val="28"/>
        </w:rPr>
        <w:t>outlines</w:t>
      </w:r>
      <w:proofErr w:type="spellEnd"/>
      <w:r w:rsidRPr="00B20C8C">
        <w:rPr>
          <w:sz w:val="28"/>
          <w:szCs w:val="28"/>
        </w:rPr>
        <w:t xml:space="preserve"> </w:t>
      </w:r>
      <w:proofErr w:type="spellStart"/>
      <w:r w:rsidRPr="00B20C8C">
        <w:rPr>
          <w:sz w:val="28"/>
          <w:szCs w:val="28"/>
        </w:rPr>
        <w:t>its</w:t>
      </w:r>
      <w:proofErr w:type="spellEnd"/>
      <w:r w:rsidRPr="00B20C8C">
        <w:rPr>
          <w:sz w:val="28"/>
          <w:szCs w:val="28"/>
        </w:rPr>
        <w:t xml:space="preserve"> </w:t>
      </w:r>
      <w:proofErr w:type="spellStart"/>
      <w:r w:rsidRPr="00B20C8C">
        <w:rPr>
          <w:sz w:val="28"/>
          <w:szCs w:val="28"/>
        </w:rPr>
        <w:t>structural</w:t>
      </w:r>
      <w:proofErr w:type="spellEnd"/>
      <w:r w:rsidRPr="00B20C8C">
        <w:rPr>
          <w:sz w:val="28"/>
          <w:szCs w:val="28"/>
        </w:rPr>
        <w:t xml:space="preserve">, </w:t>
      </w:r>
      <w:proofErr w:type="spellStart"/>
      <w:r w:rsidRPr="00B20C8C">
        <w:rPr>
          <w:sz w:val="28"/>
          <w:szCs w:val="28"/>
        </w:rPr>
        <w:t>semantic</w:t>
      </w:r>
      <w:proofErr w:type="spellEnd"/>
      <w:r w:rsidRPr="00B20C8C">
        <w:rPr>
          <w:sz w:val="28"/>
          <w:szCs w:val="28"/>
        </w:rPr>
        <w:t xml:space="preserve">, </w:t>
      </w:r>
      <w:proofErr w:type="spellStart"/>
      <w:r w:rsidRPr="00B20C8C">
        <w:rPr>
          <w:sz w:val="28"/>
          <w:szCs w:val="28"/>
        </w:rPr>
        <w:t>cognitive</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pragmatic</w:t>
      </w:r>
      <w:proofErr w:type="spellEnd"/>
      <w:r w:rsidRPr="00B20C8C">
        <w:rPr>
          <w:sz w:val="28"/>
          <w:szCs w:val="28"/>
        </w:rPr>
        <w:t xml:space="preserve"> </w:t>
      </w:r>
      <w:proofErr w:type="spellStart"/>
      <w:r w:rsidRPr="00B20C8C">
        <w:rPr>
          <w:sz w:val="28"/>
          <w:szCs w:val="28"/>
        </w:rPr>
        <w:t>properties</w:t>
      </w:r>
      <w:proofErr w:type="spellEnd"/>
      <w:r w:rsidRPr="00B20C8C">
        <w:rPr>
          <w:sz w:val="28"/>
          <w:szCs w:val="28"/>
        </w:rPr>
        <w:t xml:space="preserve">, </w:t>
      </w:r>
      <w:proofErr w:type="spellStart"/>
      <w:r w:rsidRPr="00B20C8C">
        <w:rPr>
          <w:sz w:val="28"/>
          <w:szCs w:val="28"/>
        </w:rPr>
        <w:t>systematises</w:t>
      </w:r>
      <w:proofErr w:type="spellEnd"/>
      <w:r w:rsidRPr="00B20C8C">
        <w:rPr>
          <w:sz w:val="28"/>
          <w:szCs w:val="28"/>
        </w:rPr>
        <w:t xml:space="preserve"> </w:t>
      </w:r>
      <w:proofErr w:type="spellStart"/>
      <w:r w:rsidRPr="00B20C8C">
        <w:rPr>
          <w:sz w:val="28"/>
          <w:szCs w:val="28"/>
        </w:rPr>
        <w:t>established</w:t>
      </w:r>
      <w:proofErr w:type="spellEnd"/>
      <w:r w:rsidRPr="00B20C8C">
        <w:rPr>
          <w:sz w:val="28"/>
          <w:szCs w:val="28"/>
        </w:rPr>
        <w:t xml:space="preserve"> </w:t>
      </w:r>
      <w:proofErr w:type="spellStart"/>
      <w:r w:rsidRPr="00B20C8C">
        <w:rPr>
          <w:sz w:val="28"/>
          <w:szCs w:val="28"/>
        </w:rPr>
        <w:t>typologies</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neological</w:t>
      </w:r>
      <w:proofErr w:type="spellEnd"/>
      <w:r w:rsidRPr="00B20C8C">
        <w:rPr>
          <w:sz w:val="28"/>
          <w:szCs w:val="28"/>
        </w:rPr>
        <w:t xml:space="preserve"> </w:t>
      </w:r>
      <w:proofErr w:type="spellStart"/>
      <w:r w:rsidRPr="00B20C8C">
        <w:rPr>
          <w:sz w:val="28"/>
          <w:szCs w:val="28"/>
        </w:rPr>
        <w:t>units</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summarises</w:t>
      </w:r>
      <w:proofErr w:type="spellEnd"/>
      <w:r w:rsidRPr="00B20C8C">
        <w:rPr>
          <w:sz w:val="28"/>
          <w:szCs w:val="28"/>
        </w:rPr>
        <w:t xml:space="preserve"> </w:t>
      </w:r>
      <w:proofErr w:type="spellStart"/>
      <w:r w:rsidRPr="00B20C8C">
        <w:rPr>
          <w:sz w:val="28"/>
          <w:szCs w:val="28"/>
        </w:rPr>
        <w:t>key</w:t>
      </w:r>
      <w:proofErr w:type="spellEnd"/>
      <w:r w:rsidRPr="00B20C8C">
        <w:rPr>
          <w:sz w:val="28"/>
          <w:szCs w:val="28"/>
        </w:rPr>
        <w:t xml:space="preserve"> </w:t>
      </w:r>
      <w:proofErr w:type="spellStart"/>
      <w:r w:rsidRPr="00B20C8C">
        <w:rPr>
          <w:sz w:val="28"/>
          <w:szCs w:val="28"/>
        </w:rPr>
        <w:t>approaches</w:t>
      </w:r>
      <w:proofErr w:type="spellEnd"/>
      <w:r w:rsidRPr="00B20C8C">
        <w:rPr>
          <w:sz w:val="28"/>
          <w:szCs w:val="28"/>
        </w:rPr>
        <w:t xml:space="preserve"> </w:t>
      </w:r>
      <w:proofErr w:type="spellStart"/>
      <w:r w:rsidRPr="00B20C8C">
        <w:rPr>
          <w:sz w:val="28"/>
          <w:szCs w:val="28"/>
        </w:rPr>
        <w:t>to</w:t>
      </w:r>
      <w:proofErr w:type="spellEnd"/>
      <w:r w:rsidRPr="00B20C8C">
        <w:rPr>
          <w:sz w:val="28"/>
          <w:szCs w:val="28"/>
        </w:rPr>
        <w:t xml:space="preserve"> </w:t>
      </w:r>
      <w:proofErr w:type="spellStart"/>
      <w:r w:rsidRPr="00B20C8C">
        <w:rPr>
          <w:sz w:val="28"/>
          <w:szCs w:val="28"/>
        </w:rPr>
        <w:t>studying</w:t>
      </w:r>
      <w:proofErr w:type="spellEnd"/>
      <w:r w:rsidRPr="00B20C8C">
        <w:rPr>
          <w:sz w:val="28"/>
          <w:szCs w:val="28"/>
        </w:rPr>
        <w:t xml:space="preserve"> </w:t>
      </w:r>
      <w:proofErr w:type="spellStart"/>
      <w:r w:rsidRPr="00B20C8C">
        <w:rPr>
          <w:sz w:val="28"/>
          <w:szCs w:val="28"/>
        </w:rPr>
        <w:t>neologisms</w:t>
      </w:r>
      <w:proofErr w:type="spellEnd"/>
      <w:r w:rsidRPr="00B20C8C">
        <w:rPr>
          <w:sz w:val="28"/>
          <w:szCs w:val="28"/>
        </w:rPr>
        <w:t xml:space="preserve">. </w:t>
      </w:r>
      <w:proofErr w:type="spellStart"/>
      <w:r w:rsidRPr="00B20C8C">
        <w:rPr>
          <w:sz w:val="28"/>
          <w:szCs w:val="28"/>
        </w:rPr>
        <w:t>Particular</w:t>
      </w:r>
      <w:proofErr w:type="spellEnd"/>
      <w:r w:rsidRPr="00B20C8C">
        <w:rPr>
          <w:sz w:val="28"/>
          <w:szCs w:val="28"/>
        </w:rPr>
        <w:t xml:space="preserve"> </w:t>
      </w:r>
      <w:proofErr w:type="spellStart"/>
      <w:r w:rsidRPr="00B20C8C">
        <w:rPr>
          <w:sz w:val="28"/>
          <w:szCs w:val="28"/>
        </w:rPr>
        <w:t>attention</w:t>
      </w:r>
      <w:proofErr w:type="spellEnd"/>
      <w:r w:rsidRPr="00B20C8C">
        <w:rPr>
          <w:sz w:val="28"/>
          <w:szCs w:val="28"/>
        </w:rPr>
        <w:t xml:space="preserve"> </w:t>
      </w:r>
      <w:proofErr w:type="spellStart"/>
      <w:r w:rsidRPr="00B20C8C">
        <w:rPr>
          <w:sz w:val="28"/>
          <w:szCs w:val="28"/>
        </w:rPr>
        <w:t>is</w:t>
      </w:r>
      <w:proofErr w:type="spellEnd"/>
      <w:r w:rsidRPr="00B20C8C">
        <w:rPr>
          <w:sz w:val="28"/>
          <w:szCs w:val="28"/>
        </w:rPr>
        <w:t xml:space="preserve"> </w:t>
      </w:r>
      <w:proofErr w:type="spellStart"/>
      <w:r w:rsidRPr="00B20C8C">
        <w:rPr>
          <w:sz w:val="28"/>
          <w:szCs w:val="28"/>
        </w:rPr>
        <w:t>given</w:t>
      </w:r>
      <w:proofErr w:type="spellEnd"/>
      <w:r w:rsidRPr="00B20C8C">
        <w:rPr>
          <w:sz w:val="28"/>
          <w:szCs w:val="28"/>
        </w:rPr>
        <w:t xml:space="preserve"> </w:t>
      </w:r>
      <w:proofErr w:type="spellStart"/>
      <w:r w:rsidRPr="00B20C8C">
        <w:rPr>
          <w:sz w:val="28"/>
          <w:szCs w:val="28"/>
        </w:rPr>
        <w:t>to</w:t>
      </w:r>
      <w:proofErr w:type="spellEnd"/>
      <w:r w:rsidRPr="00B20C8C">
        <w:rPr>
          <w:sz w:val="28"/>
          <w:szCs w:val="28"/>
        </w:rPr>
        <w:t xml:space="preserve"> </w:t>
      </w:r>
      <w:proofErr w:type="spellStart"/>
      <w:r w:rsidRPr="00B20C8C">
        <w:rPr>
          <w:sz w:val="28"/>
          <w:szCs w:val="28"/>
        </w:rPr>
        <w:t>scientific</w:t>
      </w:r>
      <w:proofErr w:type="spellEnd"/>
      <w:r w:rsidRPr="00B20C8C">
        <w:rPr>
          <w:sz w:val="28"/>
          <w:szCs w:val="28"/>
        </w:rPr>
        <w:t xml:space="preserve"> </w:t>
      </w:r>
      <w:proofErr w:type="spellStart"/>
      <w:r w:rsidRPr="00B20C8C">
        <w:rPr>
          <w:sz w:val="28"/>
          <w:szCs w:val="28"/>
        </w:rPr>
        <w:t>discourse</w:t>
      </w:r>
      <w:proofErr w:type="spellEnd"/>
      <w:r w:rsidRPr="00B20C8C">
        <w:rPr>
          <w:sz w:val="28"/>
          <w:szCs w:val="28"/>
        </w:rPr>
        <w:t xml:space="preserve"> </w:t>
      </w:r>
      <w:proofErr w:type="spellStart"/>
      <w:r w:rsidRPr="00B20C8C">
        <w:rPr>
          <w:sz w:val="28"/>
          <w:szCs w:val="28"/>
        </w:rPr>
        <w:t>as</w:t>
      </w:r>
      <w:proofErr w:type="spellEnd"/>
      <w:r w:rsidRPr="00B20C8C">
        <w:rPr>
          <w:sz w:val="28"/>
          <w:szCs w:val="28"/>
        </w:rPr>
        <w:t xml:space="preserve"> a </w:t>
      </w:r>
      <w:proofErr w:type="spellStart"/>
      <w:r w:rsidRPr="00B20C8C">
        <w:rPr>
          <w:sz w:val="28"/>
          <w:szCs w:val="28"/>
        </w:rPr>
        <w:t>specific</w:t>
      </w:r>
      <w:proofErr w:type="spellEnd"/>
      <w:r w:rsidRPr="00B20C8C">
        <w:rPr>
          <w:sz w:val="28"/>
          <w:szCs w:val="28"/>
        </w:rPr>
        <w:t xml:space="preserve"> </w:t>
      </w:r>
      <w:proofErr w:type="spellStart"/>
      <w:r w:rsidRPr="00B20C8C">
        <w:rPr>
          <w:sz w:val="28"/>
          <w:szCs w:val="28"/>
        </w:rPr>
        <w:t>type</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institutional</w:t>
      </w:r>
      <w:proofErr w:type="spellEnd"/>
      <w:r w:rsidRPr="00B20C8C">
        <w:rPr>
          <w:sz w:val="28"/>
          <w:szCs w:val="28"/>
        </w:rPr>
        <w:t xml:space="preserve"> </w:t>
      </w:r>
      <w:proofErr w:type="spellStart"/>
      <w:r w:rsidRPr="00B20C8C">
        <w:rPr>
          <w:sz w:val="28"/>
          <w:szCs w:val="28"/>
        </w:rPr>
        <w:t>communication</w:t>
      </w:r>
      <w:proofErr w:type="spellEnd"/>
      <w:r w:rsidRPr="00B20C8C">
        <w:rPr>
          <w:sz w:val="28"/>
          <w:szCs w:val="28"/>
        </w:rPr>
        <w:t xml:space="preserve"> </w:t>
      </w:r>
      <w:proofErr w:type="spellStart"/>
      <w:r w:rsidRPr="00B20C8C">
        <w:rPr>
          <w:sz w:val="28"/>
          <w:szCs w:val="28"/>
        </w:rPr>
        <w:t>characterised</w:t>
      </w:r>
      <w:proofErr w:type="spellEnd"/>
      <w:r w:rsidRPr="00B20C8C">
        <w:rPr>
          <w:sz w:val="28"/>
          <w:szCs w:val="28"/>
        </w:rPr>
        <w:t xml:space="preserve"> </w:t>
      </w:r>
      <w:proofErr w:type="spellStart"/>
      <w:r w:rsidRPr="00B20C8C">
        <w:rPr>
          <w:sz w:val="28"/>
          <w:szCs w:val="28"/>
        </w:rPr>
        <w:t>by</w:t>
      </w:r>
      <w:proofErr w:type="spellEnd"/>
      <w:r w:rsidRPr="00B20C8C">
        <w:rPr>
          <w:sz w:val="28"/>
          <w:szCs w:val="28"/>
        </w:rPr>
        <w:t xml:space="preserve"> </w:t>
      </w:r>
      <w:proofErr w:type="spellStart"/>
      <w:r w:rsidRPr="00B20C8C">
        <w:rPr>
          <w:sz w:val="28"/>
          <w:szCs w:val="28"/>
        </w:rPr>
        <w:t>thematic</w:t>
      </w:r>
      <w:proofErr w:type="spellEnd"/>
      <w:r w:rsidRPr="00B20C8C">
        <w:rPr>
          <w:sz w:val="28"/>
          <w:szCs w:val="28"/>
        </w:rPr>
        <w:t xml:space="preserve"> </w:t>
      </w:r>
      <w:proofErr w:type="spellStart"/>
      <w:r w:rsidRPr="00B20C8C">
        <w:rPr>
          <w:sz w:val="28"/>
          <w:szCs w:val="28"/>
        </w:rPr>
        <w:t>focus</w:t>
      </w:r>
      <w:proofErr w:type="spellEnd"/>
      <w:r w:rsidRPr="00B20C8C">
        <w:rPr>
          <w:sz w:val="28"/>
          <w:szCs w:val="28"/>
        </w:rPr>
        <w:t xml:space="preserve">, </w:t>
      </w:r>
      <w:proofErr w:type="spellStart"/>
      <w:r w:rsidRPr="00B20C8C">
        <w:rPr>
          <w:sz w:val="28"/>
          <w:szCs w:val="28"/>
        </w:rPr>
        <w:t>argumentation</w:t>
      </w:r>
      <w:proofErr w:type="spellEnd"/>
      <w:r w:rsidRPr="00B20C8C">
        <w:rPr>
          <w:sz w:val="28"/>
          <w:szCs w:val="28"/>
        </w:rPr>
        <w:t xml:space="preserve">, </w:t>
      </w:r>
      <w:proofErr w:type="spellStart"/>
      <w:r w:rsidRPr="00B20C8C">
        <w:rPr>
          <w:sz w:val="28"/>
          <w:szCs w:val="28"/>
        </w:rPr>
        <w:t>standardisation</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conceptual</w:t>
      </w:r>
      <w:proofErr w:type="spellEnd"/>
      <w:r w:rsidRPr="00B20C8C">
        <w:rPr>
          <w:sz w:val="28"/>
          <w:szCs w:val="28"/>
        </w:rPr>
        <w:t xml:space="preserve"> </w:t>
      </w:r>
      <w:proofErr w:type="spellStart"/>
      <w:r w:rsidRPr="00B20C8C">
        <w:rPr>
          <w:sz w:val="28"/>
          <w:szCs w:val="28"/>
        </w:rPr>
        <w:t>precision</w:t>
      </w:r>
      <w:proofErr w:type="spellEnd"/>
      <w:r w:rsidRPr="00B20C8C">
        <w:rPr>
          <w:sz w:val="28"/>
          <w:szCs w:val="28"/>
        </w:rPr>
        <w:t xml:space="preserve">, </w:t>
      </w:r>
      <w:proofErr w:type="spellStart"/>
      <w:r w:rsidRPr="00B20C8C">
        <w:rPr>
          <w:sz w:val="28"/>
          <w:szCs w:val="28"/>
        </w:rPr>
        <w:t>while</w:t>
      </w:r>
      <w:proofErr w:type="spellEnd"/>
      <w:r w:rsidRPr="00B20C8C">
        <w:rPr>
          <w:sz w:val="28"/>
          <w:szCs w:val="28"/>
        </w:rPr>
        <w:t xml:space="preserve"> </w:t>
      </w:r>
      <w:proofErr w:type="spellStart"/>
      <w:r w:rsidRPr="00B20C8C">
        <w:rPr>
          <w:sz w:val="28"/>
          <w:szCs w:val="28"/>
        </w:rPr>
        <w:t>at</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same</w:t>
      </w:r>
      <w:proofErr w:type="spellEnd"/>
      <w:r w:rsidRPr="00B20C8C">
        <w:rPr>
          <w:sz w:val="28"/>
          <w:szCs w:val="28"/>
        </w:rPr>
        <w:t xml:space="preserve"> </w:t>
      </w:r>
      <w:proofErr w:type="spellStart"/>
      <w:r w:rsidRPr="00B20C8C">
        <w:rPr>
          <w:sz w:val="28"/>
          <w:szCs w:val="28"/>
        </w:rPr>
        <w:t>time</w:t>
      </w:r>
      <w:proofErr w:type="spellEnd"/>
      <w:r w:rsidRPr="00B20C8C">
        <w:rPr>
          <w:sz w:val="28"/>
          <w:szCs w:val="28"/>
        </w:rPr>
        <w:t xml:space="preserve"> </w:t>
      </w:r>
      <w:proofErr w:type="spellStart"/>
      <w:r w:rsidRPr="00B20C8C">
        <w:rPr>
          <w:sz w:val="28"/>
          <w:szCs w:val="28"/>
        </w:rPr>
        <w:t>remaining</w:t>
      </w:r>
      <w:proofErr w:type="spellEnd"/>
      <w:r w:rsidRPr="00B20C8C">
        <w:rPr>
          <w:sz w:val="28"/>
          <w:szCs w:val="28"/>
        </w:rPr>
        <w:t xml:space="preserve"> </w:t>
      </w:r>
      <w:proofErr w:type="spellStart"/>
      <w:r w:rsidRPr="00B20C8C">
        <w:rPr>
          <w:sz w:val="28"/>
          <w:szCs w:val="28"/>
        </w:rPr>
        <w:t>open</w:t>
      </w:r>
      <w:proofErr w:type="spellEnd"/>
      <w:r w:rsidRPr="00B20C8C">
        <w:rPr>
          <w:sz w:val="28"/>
          <w:szCs w:val="28"/>
        </w:rPr>
        <w:t xml:space="preserve"> </w:t>
      </w:r>
      <w:proofErr w:type="spellStart"/>
      <w:r w:rsidRPr="00B20C8C">
        <w:rPr>
          <w:sz w:val="28"/>
          <w:szCs w:val="28"/>
        </w:rPr>
        <w:t>to</w:t>
      </w:r>
      <w:proofErr w:type="spellEnd"/>
      <w:r w:rsidRPr="00B20C8C">
        <w:rPr>
          <w:sz w:val="28"/>
          <w:szCs w:val="28"/>
        </w:rPr>
        <w:t xml:space="preserve"> </w:t>
      </w:r>
      <w:proofErr w:type="spellStart"/>
      <w:r w:rsidRPr="00B20C8C">
        <w:rPr>
          <w:sz w:val="28"/>
          <w:szCs w:val="28"/>
        </w:rPr>
        <w:t>constant</w:t>
      </w:r>
      <w:proofErr w:type="spellEnd"/>
      <w:r w:rsidRPr="00B20C8C">
        <w:rPr>
          <w:sz w:val="28"/>
          <w:szCs w:val="28"/>
        </w:rPr>
        <w:t xml:space="preserve"> </w:t>
      </w:r>
      <w:proofErr w:type="spellStart"/>
      <w:r w:rsidRPr="00B20C8C">
        <w:rPr>
          <w:sz w:val="28"/>
          <w:szCs w:val="28"/>
        </w:rPr>
        <w:t>terminological</w:t>
      </w:r>
      <w:proofErr w:type="spellEnd"/>
      <w:r w:rsidRPr="00B20C8C">
        <w:rPr>
          <w:sz w:val="28"/>
          <w:szCs w:val="28"/>
        </w:rPr>
        <w:t xml:space="preserve"> </w:t>
      </w:r>
      <w:proofErr w:type="spellStart"/>
      <w:r w:rsidRPr="00B20C8C">
        <w:rPr>
          <w:sz w:val="28"/>
          <w:szCs w:val="28"/>
        </w:rPr>
        <w:t>renewal</w:t>
      </w:r>
      <w:proofErr w:type="spellEnd"/>
      <w:r w:rsidRPr="00B20C8C">
        <w:rPr>
          <w:sz w:val="28"/>
          <w:szCs w:val="28"/>
        </w:rPr>
        <w:t>.</w:t>
      </w:r>
    </w:p>
    <w:p w14:paraId="28E65CD8" w14:textId="77777777" w:rsidR="00B20C8C" w:rsidRPr="00B20C8C" w:rsidRDefault="00B20C8C" w:rsidP="00B20C8C">
      <w:pPr>
        <w:pStyle w:val="a3"/>
        <w:spacing w:before="0" w:beforeAutospacing="0" w:after="0" w:afterAutospacing="0" w:line="360" w:lineRule="auto"/>
        <w:ind w:firstLine="709"/>
        <w:jc w:val="both"/>
        <w:rPr>
          <w:sz w:val="28"/>
          <w:szCs w:val="28"/>
        </w:rPr>
      </w:pPr>
      <w:proofErr w:type="spellStart"/>
      <w:r w:rsidRPr="00B20C8C">
        <w:rPr>
          <w:sz w:val="28"/>
          <w:szCs w:val="28"/>
        </w:rPr>
        <w:t>In</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practical</w:t>
      </w:r>
      <w:proofErr w:type="spellEnd"/>
      <w:r w:rsidRPr="00B20C8C">
        <w:rPr>
          <w:sz w:val="28"/>
          <w:szCs w:val="28"/>
        </w:rPr>
        <w:t xml:space="preserve"> </w:t>
      </w:r>
      <w:proofErr w:type="spellStart"/>
      <w:r w:rsidRPr="00B20C8C">
        <w:rPr>
          <w:sz w:val="28"/>
          <w:szCs w:val="28"/>
        </w:rPr>
        <w:t>part</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study</w:t>
      </w:r>
      <w:proofErr w:type="spellEnd"/>
      <w:r w:rsidRPr="00B20C8C">
        <w:rPr>
          <w:sz w:val="28"/>
          <w:szCs w:val="28"/>
        </w:rPr>
        <w:t xml:space="preserve">, a </w:t>
      </w:r>
      <w:proofErr w:type="spellStart"/>
      <w:r w:rsidRPr="00B20C8C">
        <w:rPr>
          <w:sz w:val="28"/>
          <w:szCs w:val="28"/>
        </w:rPr>
        <w:t>representative</w:t>
      </w:r>
      <w:proofErr w:type="spellEnd"/>
      <w:r w:rsidRPr="00B20C8C">
        <w:rPr>
          <w:sz w:val="28"/>
          <w:szCs w:val="28"/>
        </w:rPr>
        <w:t xml:space="preserve"> </w:t>
      </w:r>
      <w:proofErr w:type="spellStart"/>
      <w:r w:rsidRPr="00B20C8C">
        <w:rPr>
          <w:sz w:val="28"/>
          <w:szCs w:val="28"/>
        </w:rPr>
        <w:t>sample</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lexical</w:t>
      </w:r>
      <w:proofErr w:type="spellEnd"/>
      <w:r w:rsidRPr="00B20C8C">
        <w:rPr>
          <w:sz w:val="28"/>
          <w:szCs w:val="28"/>
        </w:rPr>
        <w:t xml:space="preserve"> </w:t>
      </w:r>
      <w:proofErr w:type="spellStart"/>
      <w:r w:rsidRPr="00B20C8C">
        <w:rPr>
          <w:sz w:val="28"/>
          <w:szCs w:val="28"/>
        </w:rPr>
        <w:t>innovations</w:t>
      </w:r>
      <w:proofErr w:type="spellEnd"/>
      <w:r w:rsidRPr="00B20C8C">
        <w:rPr>
          <w:sz w:val="28"/>
          <w:szCs w:val="28"/>
        </w:rPr>
        <w:t xml:space="preserve"> </w:t>
      </w:r>
      <w:proofErr w:type="spellStart"/>
      <w:r w:rsidRPr="00B20C8C">
        <w:rPr>
          <w:sz w:val="28"/>
          <w:szCs w:val="28"/>
        </w:rPr>
        <w:t>was</w:t>
      </w:r>
      <w:proofErr w:type="spellEnd"/>
      <w:r w:rsidRPr="00B20C8C">
        <w:rPr>
          <w:sz w:val="28"/>
          <w:szCs w:val="28"/>
        </w:rPr>
        <w:t xml:space="preserve"> </w:t>
      </w:r>
      <w:proofErr w:type="spellStart"/>
      <w:r w:rsidRPr="00B20C8C">
        <w:rPr>
          <w:sz w:val="28"/>
          <w:szCs w:val="28"/>
        </w:rPr>
        <w:t>compiled</w:t>
      </w:r>
      <w:proofErr w:type="spellEnd"/>
      <w:r w:rsidRPr="00B20C8C">
        <w:rPr>
          <w:sz w:val="28"/>
          <w:szCs w:val="28"/>
        </w:rPr>
        <w:t xml:space="preserve"> </w:t>
      </w:r>
      <w:proofErr w:type="spellStart"/>
      <w:r w:rsidRPr="00B20C8C">
        <w:rPr>
          <w:sz w:val="28"/>
          <w:szCs w:val="28"/>
        </w:rPr>
        <w:t>based</w:t>
      </w:r>
      <w:proofErr w:type="spellEnd"/>
      <w:r w:rsidRPr="00B20C8C">
        <w:rPr>
          <w:sz w:val="28"/>
          <w:szCs w:val="28"/>
        </w:rPr>
        <w:t xml:space="preserve"> </w:t>
      </w:r>
      <w:proofErr w:type="spellStart"/>
      <w:r w:rsidRPr="00B20C8C">
        <w:rPr>
          <w:sz w:val="28"/>
          <w:szCs w:val="28"/>
        </w:rPr>
        <w:t>on</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rStyle w:val="a8"/>
          <w:sz w:val="28"/>
          <w:szCs w:val="28"/>
        </w:rPr>
        <w:t>Dictionary</w:t>
      </w:r>
      <w:proofErr w:type="spellEnd"/>
      <w:r w:rsidRPr="00B20C8C">
        <w:rPr>
          <w:rStyle w:val="a8"/>
          <w:sz w:val="28"/>
          <w:szCs w:val="28"/>
        </w:rPr>
        <w:t xml:space="preserve"> </w:t>
      </w:r>
      <w:proofErr w:type="spellStart"/>
      <w:r w:rsidRPr="00B20C8C">
        <w:rPr>
          <w:rStyle w:val="a8"/>
          <w:sz w:val="28"/>
          <w:szCs w:val="28"/>
        </w:rPr>
        <w:t>of</w:t>
      </w:r>
      <w:proofErr w:type="spellEnd"/>
      <w:r w:rsidRPr="00B20C8C">
        <w:rPr>
          <w:rStyle w:val="a8"/>
          <w:sz w:val="28"/>
          <w:szCs w:val="28"/>
        </w:rPr>
        <w:t xml:space="preserve"> </w:t>
      </w:r>
      <w:proofErr w:type="spellStart"/>
      <w:r w:rsidRPr="00B20C8C">
        <w:rPr>
          <w:rStyle w:val="a8"/>
          <w:sz w:val="28"/>
          <w:szCs w:val="28"/>
        </w:rPr>
        <w:t>English</w:t>
      </w:r>
      <w:proofErr w:type="spellEnd"/>
      <w:r w:rsidRPr="00B20C8C">
        <w:rPr>
          <w:rStyle w:val="a8"/>
          <w:sz w:val="28"/>
          <w:szCs w:val="28"/>
        </w:rPr>
        <w:t xml:space="preserve"> </w:t>
      </w:r>
      <w:proofErr w:type="spellStart"/>
      <w:r w:rsidRPr="00B20C8C">
        <w:rPr>
          <w:rStyle w:val="a8"/>
          <w:sz w:val="28"/>
          <w:szCs w:val="28"/>
        </w:rPr>
        <w:t>Neologisms</w:t>
      </w:r>
      <w:proofErr w:type="spellEnd"/>
      <w:r w:rsidRPr="00B20C8C">
        <w:rPr>
          <w:rStyle w:val="a8"/>
          <w:sz w:val="28"/>
          <w:szCs w:val="28"/>
        </w:rPr>
        <w:t xml:space="preserve"> </w:t>
      </w:r>
      <w:proofErr w:type="spellStart"/>
      <w:r w:rsidRPr="00B20C8C">
        <w:rPr>
          <w:rStyle w:val="a8"/>
          <w:sz w:val="28"/>
          <w:szCs w:val="28"/>
        </w:rPr>
        <w:t>of</w:t>
      </w:r>
      <w:proofErr w:type="spellEnd"/>
      <w:r w:rsidRPr="00B20C8C">
        <w:rPr>
          <w:rStyle w:val="a8"/>
          <w:sz w:val="28"/>
          <w:szCs w:val="28"/>
        </w:rPr>
        <w:t xml:space="preserve"> </w:t>
      </w:r>
      <w:proofErr w:type="spellStart"/>
      <w:r w:rsidRPr="00B20C8C">
        <w:rPr>
          <w:rStyle w:val="a8"/>
          <w:sz w:val="28"/>
          <w:szCs w:val="28"/>
        </w:rPr>
        <w:t>the</w:t>
      </w:r>
      <w:proofErr w:type="spellEnd"/>
      <w:r w:rsidRPr="00B20C8C">
        <w:rPr>
          <w:rStyle w:val="a8"/>
          <w:sz w:val="28"/>
          <w:szCs w:val="28"/>
        </w:rPr>
        <w:t xml:space="preserve"> 21st </w:t>
      </w:r>
      <w:proofErr w:type="spellStart"/>
      <w:r w:rsidRPr="00B20C8C">
        <w:rPr>
          <w:rStyle w:val="a8"/>
          <w:sz w:val="28"/>
          <w:szCs w:val="28"/>
        </w:rPr>
        <w:t>Century</w:t>
      </w:r>
      <w:proofErr w:type="spellEnd"/>
      <w:r w:rsidRPr="00B20C8C">
        <w:rPr>
          <w:sz w:val="28"/>
          <w:szCs w:val="28"/>
        </w:rPr>
        <w:t xml:space="preserve">, </w:t>
      </w:r>
      <w:proofErr w:type="spellStart"/>
      <w:r w:rsidRPr="00B20C8C">
        <w:rPr>
          <w:sz w:val="28"/>
          <w:szCs w:val="28"/>
        </w:rPr>
        <w:t>electronic</w:t>
      </w:r>
      <w:proofErr w:type="spellEnd"/>
      <w:r w:rsidRPr="00B20C8C">
        <w:rPr>
          <w:sz w:val="28"/>
          <w:szCs w:val="28"/>
        </w:rPr>
        <w:t xml:space="preserve"> </w:t>
      </w:r>
      <w:proofErr w:type="spellStart"/>
      <w:r w:rsidRPr="00B20C8C">
        <w:rPr>
          <w:sz w:val="28"/>
          <w:szCs w:val="28"/>
        </w:rPr>
        <w:t>lexicographic</w:t>
      </w:r>
      <w:proofErr w:type="spellEnd"/>
      <w:r w:rsidRPr="00B20C8C">
        <w:rPr>
          <w:sz w:val="28"/>
          <w:szCs w:val="28"/>
        </w:rPr>
        <w:t xml:space="preserve"> </w:t>
      </w:r>
      <w:proofErr w:type="spellStart"/>
      <w:r w:rsidRPr="00B20C8C">
        <w:rPr>
          <w:sz w:val="28"/>
          <w:szCs w:val="28"/>
        </w:rPr>
        <w:t>databases</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a </w:t>
      </w:r>
      <w:proofErr w:type="spellStart"/>
      <w:r w:rsidRPr="00B20C8C">
        <w:rPr>
          <w:sz w:val="28"/>
          <w:szCs w:val="28"/>
        </w:rPr>
        <w:t>corpus</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authentic</w:t>
      </w:r>
      <w:proofErr w:type="spellEnd"/>
      <w:r w:rsidRPr="00B20C8C">
        <w:rPr>
          <w:sz w:val="28"/>
          <w:szCs w:val="28"/>
        </w:rPr>
        <w:t xml:space="preserve"> </w:t>
      </w:r>
      <w:proofErr w:type="spellStart"/>
      <w:r w:rsidRPr="00B20C8C">
        <w:rPr>
          <w:sz w:val="28"/>
          <w:szCs w:val="28"/>
        </w:rPr>
        <w:t>scientific</w:t>
      </w:r>
      <w:proofErr w:type="spellEnd"/>
      <w:r w:rsidRPr="00B20C8C">
        <w:rPr>
          <w:sz w:val="28"/>
          <w:szCs w:val="28"/>
        </w:rPr>
        <w:t xml:space="preserve"> </w:t>
      </w:r>
      <w:proofErr w:type="spellStart"/>
      <w:r w:rsidRPr="00B20C8C">
        <w:rPr>
          <w:sz w:val="28"/>
          <w:szCs w:val="28"/>
        </w:rPr>
        <w:t>articles</w:t>
      </w:r>
      <w:proofErr w:type="spellEnd"/>
      <w:r w:rsidRPr="00B20C8C">
        <w:rPr>
          <w:sz w:val="28"/>
          <w:szCs w:val="28"/>
        </w:rPr>
        <w:t xml:space="preserve"> </w:t>
      </w:r>
      <w:proofErr w:type="spellStart"/>
      <w:r w:rsidRPr="00B20C8C">
        <w:rPr>
          <w:sz w:val="28"/>
          <w:szCs w:val="28"/>
        </w:rPr>
        <w:t>retrieved</w:t>
      </w:r>
      <w:proofErr w:type="spellEnd"/>
      <w:r w:rsidRPr="00B20C8C">
        <w:rPr>
          <w:sz w:val="28"/>
          <w:szCs w:val="28"/>
        </w:rPr>
        <w:t xml:space="preserve"> </w:t>
      </w:r>
      <w:proofErr w:type="spellStart"/>
      <w:r w:rsidRPr="00B20C8C">
        <w:rPr>
          <w:sz w:val="28"/>
          <w:szCs w:val="28"/>
        </w:rPr>
        <w:t>from</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Directory</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Open</w:t>
      </w:r>
      <w:proofErr w:type="spellEnd"/>
      <w:r w:rsidRPr="00B20C8C">
        <w:rPr>
          <w:sz w:val="28"/>
          <w:szCs w:val="28"/>
        </w:rPr>
        <w:t xml:space="preserve"> Access </w:t>
      </w:r>
      <w:proofErr w:type="spellStart"/>
      <w:r w:rsidRPr="00B20C8C">
        <w:rPr>
          <w:sz w:val="28"/>
          <w:szCs w:val="28"/>
        </w:rPr>
        <w:t>Journals</w:t>
      </w:r>
      <w:proofErr w:type="spellEnd"/>
      <w:r w:rsidRPr="00B20C8C">
        <w:rPr>
          <w:sz w:val="28"/>
          <w:szCs w:val="28"/>
        </w:rPr>
        <w:t xml:space="preserve">. </w:t>
      </w:r>
      <w:proofErr w:type="spellStart"/>
      <w:r w:rsidRPr="00B20C8C">
        <w:rPr>
          <w:sz w:val="28"/>
          <w:szCs w:val="28"/>
        </w:rPr>
        <w:t>Structural-semantic</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pragmatic</w:t>
      </w:r>
      <w:proofErr w:type="spellEnd"/>
      <w:r w:rsidRPr="00B20C8C">
        <w:rPr>
          <w:sz w:val="28"/>
          <w:szCs w:val="28"/>
        </w:rPr>
        <w:t xml:space="preserve"> </w:t>
      </w:r>
      <w:proofErr w:type="spellStart"/>
      <w:r w:rsidRPr="00B20C8C">
        <w:rPr>
          <w:sz w:val="28"/>
          <w:szCs w:val="28"/>
        </w:rPr>
        <w:t>analyses</w:t>
      </w:r>
      <w:proofErr w:type="spellEnd"/>
      <w:r w:rsidRPr="00B20C8C">
        <w:rPr>
          <w:sz w:val="28"/>
          <w:szCs w:val="28"/>
        </w:rPr>
        <w:t xml:space="preserve"> </w:t>
      </w:r>
      <w:proofErr w:type="spellStart"/>
      <w:r w:rsidRPr="00B20C8C">
        <w:rPr>
          <w:sz w:val="28"/>
          <w:szCs w:val="28"/>
        </w:rPr>
        <w:t>made</w:t>
      </w:r>
      <w:proofErr w:type="spellEnd"/>
      <w:r w:rsidRPr="00B20C8C">
        <w:rPr>
          <w:sz w:val="28"/>
          <w:szCs w:val="28"/>
        </w:rPr>
        <w:t xml:space="preserve"> </w:t>
      </w:r>
      <w:proofErr w:type="spellStart"/>
      <w:r w:rsidRPr="00B20C8C">
        <w:rPr>
          <w:sz w:val="28"/>
          <w:szCs w:val="28"/>
        </w:rPr>
        <w:t>it</w:t>
      </w:r>
      <w:proofErr w:type="spellEnd"/>
      <w:r w:rsidRPr="00B20C8C">
        <w:rPr>
          <w:sz w:val="28"/>
          <w:szCs w:val="28"/>
        </w:rPr>
        <w:t xml:space="preserve"> </w:t>
      </w:r>
      <w:proofErr w:type="spellStart"/>
      <w:r w:rsidRPr="00B20C8C">
        <w:rPr>
          <w:sz w:val="28"/>
          <w:szCs w:val="28"/>
        </w:rPr>
        <w:t>possible</w:t>
      </w:r>
      <w:proofErr w:type="spellEnd"/>
      <w:r w:rsidRPr="00B20C8C">
        <w:rPr>
          <w:sz w:val="28"/>
          <w:szCs w:val="28"/>
        </w:rPr>
        <w:t xml:space="preserve"> </w:t>
      </w:r>
      <w:proofErr w:type="spellStart"/>
      <w:r w:rsidRPr="00B20C8C">
        <w:rPr>
          <w:sz w:val="28"/>
          <w:szCs w:val="28"/>
        </w:rPr>
        <w:t>to</w:t>
      </w:r>
      <w:proofErr w:type="spellEnd"/>
      <w:r w:rsidRPr="00B20C8C">
        <w:rPr>
          <w:sz w:val="28"/>
          <w:szCs w:val="28"/>
        </w:rPr>
        <w:t xml:space="preserve"> </w:t>
      </w:r>
      <w:proofErr w:type="spellStart"/>
      <w:r w:rsidRPr="00B20C8C">
        <w:rPr>
          <w:sz w:val="28"/>
          <w:szCs w:val="28"/>
        </w:rPr>
        <w:t>identify</w:t>
      </w:r>
      <w:proofErr w:type="spellEnd"/>
      <w:r w:rsidRPr="00B20C8C">
        <w:rPr>
          <w:sz w:val="28"/>
          <w:szCs w:val="28"/>
        </w:rPr>
        <w:t xml:space="preserve"> </w:t>
      </w:r>
      <w:proofErr w:type="spellStart"/>
      <w:r w:rsidRPr="00B20C8C">
        <w:rPr>
          <w:sz w:val="28"/>
          <w:szCs w:val="28"/>
        </w:rPr>
        <w:t>productive</w:t>
      </w:r>
      <w:proofErr w:type="spellEnd"/>
      <w:r w:rsidRPr="00B20C8C">
        <w:rPr>
          <w:sz w:val="28"/>
          <w:szCs w:val="28"/>
        </w:rPr>
        <w:t xml:space="preserve"> </w:t>
      </w:r>
      <w:proofErr w:type="spellStart"/>
      <w:r w:rsidRPr="00B20C8C">
        <w:rPr>
          <w:sz w:val="28"/>
          <w:szCs w:val="28"/>
        </w:rPr>
        <w:t>word-formation</w:t>
      </w:r>
      <w:proofErr w:type="spellEnd"/>
      <w:r w:rsidRPr="00B20C8C">
        <w:rPr>
          <w:sz w:val="28"/>
          <w:szCs w:val="28"/>
        </w:rPr>
        <w:t xml:space="preserve"> </w:t>
      </w:r>
      <w:proofErr w:type="spellStart"/>
      <w:r w:rsidRPr="00B20C8C">
        <w:rPr>
          <w:sz w:val="28"/>
          <w:szCs w:val="28"/>
        </w:rPr>
        <w:t>models</w:t>
      </w:r>
      <w:proofErr w:type="spellEnd"/>
      <w:r w:rsidRPr="00B20C8C">
        <w:rPr>
          <w:sz w:val="28"/>
          <w:szCs w:val="28"/>
        </w:rPr>
        <w:t xml:space="preserve"> (</w:t>
      </w:r>
      <w:proofErr w:type="spellStart"/>
      <w:r w:rsidRPr="00B20C8C">
        <w:rPr>
          <w:sz w:val="28"/>
          <w:szCs w:val="28"/>
        </w:rPr>
        <w:t>compound</w:t>
      </w:r>
      <w:proofErr w:type="spellEnd"/>
      <w:r w:rsidRPr="00B20C8C">
        <w:rPr>
          <w:sz w:val="28"/>
          <w:szCs w:val="28"/>
        </w:rPr>
        <w:t xml:space="preserve"> </w:t>
      </w:r>
      <w:proofErr w:type="spellStart"/>
      <w:r w:rsidRPr="00B20C8C">
        <w:rPr>
          <w:sz w:val="28"/>
          <w:szCs w:val="28"/>
        </w:rPr>
        <w:t>structures</w:t>
      </w:r>
      <w:proofErr w:type="spellEnd"/>
      <w:r w:rsidRPr="00B20C8C">
        <w:rPr>
          <w:sz w:val="28"/>
          <w:szCs w:val="28"/>
        </w:rPr>
        <w:t xml:space="preserve">, </w:t>
      </w:r>
      <w:proofErr w:type="spellStart"/>
      <w:r w:rsidRPr="00B20C8C">
        <w:rPr>
          <w:sz w:val="28"/>
          <w:szCs w:val="28"/>
        </w:rPr>
        <w:t>suffixal</w:t>
      </w:r>
      <w:proofErr w:type="spellEnd"/>
      <w:r w:rsidRPr="00B20C8C">
        <w:rPr>
          <w:sz w:val="28"/>
          <w:szCs w:val="28"/>
        </w:rPr>
        <w:t xml:space="preserve"> </w:t>
      </w:r>
      <w:proofErr w:type="spellStart"/>
      <w:r w:rsidRPr="00B20C8C">
        <w:rPr>
          <w:sz w:val="28"/>
          <w:szCs w:val="28"/>
        </w:rPr>
        <w:t>derivatives</w:t>
      </w:r>
      <w:proofErr w:type="spellEnd"/>
      <w:r w:rsidRPr="00B20C8C">
        <w:rPr>
          <w:sz w:val="28"/>
          <w:szCs w:val="28"/>
        </w:rPr>
        <w:t xml:space="preserve">, </w:t>
      </w:r>
      <w:proofErr w:type="spellStart"/>
      <w:r w:rsidRPr="00B20C8C">
        <w:rPr>
          <w:sz w:val="28"/>
          <w:szCs w:val="28"/>
        </w:rPr>
        <w:t>blends</w:t>
      </w:r>
      <w:proofErr w:type="spellEnd"/>
      <w:r w:rsidRPr="00B20C8C">
        <w:rPr>
          <w:sz w:val="28"/>
          <w:szCs w:val="28"/>
        </w:rPr>
        <w:t xml:space="preserve">, </w:t>
      </w:r>
      <w:proofErr w:type="spellStart"/>
      <w:r w:rsidRPr="00B20C8C">
        <w:rPr>
          <w:sz w:val="28"/>
          <w:szCs w:val="28"/>
        </w:rPr>
        <w:t>abbreviations</w:t>
      </w:r>
      <w:proofErr w:type="spellEnd"/>
      <w:r w:rsidRPr="00B20C8C">
        <w:rPr>
          <w:sz w:val="28"/>
          <w:szCs w:val="28"/>
        </w:rPr>
        <w:t xml:space="preserve">, </w:t>
      </w:r>
      <w:proofErr w:type="spellStart"/>
      <w:r w:rsidRPr="00B20C8C">
        <w:rPr>
          <w:sz w:val="28"/>
          <w:szCs w:val="28"/>
        </w:rPr>
        <w:t>conversion</w:t>
      </w:r>
      <w:proofErr w:type="spellEnd"/>
      <w:r w:rsidRPr="00B20C8C">
        <w:rPr>
          <w:sz w:val="28"/>
          <w:szCs w:val="28"/>
        </w:rPr>
        <w:t xml:space="preserve"> </w:t>
      </w:r>
      <w:proofErr w:type="spellStart"/>
      <w:r w:rsidRPr="00B20C8C">
        <w:rPr>
          <w:sz w:val="28"/>
          <w:szCs w:val="28"/>
        </w:rPr>
        <w:t>forms</w:t>
      </w:r>
      <w:proofErr w:type="spellEnd"/>
      <w:r w:rsidRPr="00B20C8C">
        <w:rPr>
          <w:sz w:val="28"/>
          <w:szCs w:val="28"/>
        </w:rPr>
        <w:t xml:space="preserve">), </w:t>
      </w:r>
      <w:proofErr w:type="spellStart"/>
      <w:r w:rsidRPr="00B20C8C">
        <w:rPr>
          <w:sz w:val="28"/>
          <w:szCs w:val="28"/>
        </w:rPr>
        <w:t>establish</w:t>
      </w:r>
      <w:proofErr w:type="spellEnd"/>
      <w:r w:rsidRPr="00B20C8C">
        <w:rPr>
          <w:sz w:val="28"/>
          <w:szCs w:val="28"/>
        </w:rPr>
        <w:t xml:space="preserve"> </w:t>
      </w:r>
      <w:proofErr w:type="spellStart"/>
      <w:r w:rsidRPr="00B20C8C">
        <w:rPr>
          <w:sz w:val="28"/>
          <w:szCs w:val="28"/>
        </w:rPr>
        <w:t>semantic</w:t>
      </w:r>
      <w:proofErr w:type="spellEnd"/>
      <w:r w:rsidRPr="00B20C8C">
        <w:rPr>
          <w:sz w:val="28"/>
          <w:szCs w:val="28"/>
        </w:rPr>
        <w:t xml:space="preserve"> </w:t>
      </w:r>
      <w:proofErr w:type="spellStart"/>
      <w:r w:rsidRPr="00B20C8C">
        <w:rPr>
          <w:sz w:val="28"/>
          <w:szCs w:val="28"/>
        </w:rPr>
        <w:t>transformations</w:t>
      </w:r>
      <w:proofErr w:type="spellEnd"/>
      <w:r w:rsidRPr="00B20C8C">
        <w:rPr>
          <w:sz w:val="28"/>
          <w:szCs w:val="28"/>
        </w:rPr>
        <w:t xml:space="preserve"> (</w:t>
      </w:r>
      <w:proofErr w:type="spellStart"/>
      <w:r w:rsidRPr="00B20C8C">
        <w:rPr>
          <w:sz w:val="28"/>
          <w:szCs w:val="28"/>
        </w:rPr>
        <w:t>specialisation</w:t>
      </w:r>
      <w:proofErr w:type="spellEnd"/>
      <w:r w:rsidRPr="00B20C8C">
        <w:rPr>
          <w:sz w:val="28"/>
          <w:szCs w:val="28"/>
        </w:rPr>
        <w:t xml:space="preserve">, </w:t>
      </w:r>
      <w:proofErr w:type="spellStart"/>
      <w:r w:rsidRPr="00B20C8C">
        <w:rPr>
          <w:sz w:val="28"/>
          <w:szCs w:val="28"/>
        </w:rPr>
        <w:t>terminologisation</w:t>
      </w:r>
      <w:proofErr w:type="spellEnd"/>
      <w:r w:rsidRPr="00B20C8C">
        <w:rPr>
          <w:sz w:val="28"/>
          <w:szCs w:val="28"/>
        </w:rPr>
        <w:t xml:space="preserve">, </w:t>
      </w:r>
      <w:proofErr w:type="spellStart"/>
      <w:r w:rsidRPr="00B20C8C">
        <w:rPr>
          <w:sz w:val="28"/>
          <w:szCs w:val="28"/>
        </w:rPr>
        <w:t>resemanticisation</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delineate</w:t>
      </w:r>
      <w:proofErr w:type="spellEnd"/>
      <w:r w:rsidRPr="00B20C8C">
        <w:rPr>
          <w:sz w:val="28"/>
          <w:szCs w:val="28"/>
        </w:rPr>
        <w:t xml:space="preserve"> </w:t>
      </w:r>
      <w:proofErr w:type="spellStart"/>
      <w:r w:rsidRPr="00B20C8C">
        <w:rPr>
          <w:sz w:val="28"/>
          <w:szCs w:val="28"/>
        </w:rPr>
        <w:t>interdisciplinary</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technological</w:t>
      </w:r>
      <w:proofErr w:type="spellEnd"/>
      <w:r w:rsidRPr="00B20C8C">
        <w:rPr>
          <w:sz w:val="28"/>
          <w:szCs w:val="28"/>
        </w:rPr>
        <w:t xml:space="preserve"> </w:t>
      </w:r>
      <w:proofErr w:type="spellStart"/>
      <w:r w:rsidRPr="00B20C8C">
        <w:rPr>
          <w:sz w:val="28"/>
          <w:szCs w:val="28"/>
        </w:rPr>
        <w:t>clusters</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innovations</w:t>
      </w:r>
      <w:proofErr w:type="spellEnd"/>
      <w:r w:rsidRPr="00B20C8C">
        <w:rPr>
          <w:sz w:val="28"/>
          <w:szCs w:val="28"/>
        </w:rPr>
        <w:t xml:space="preserve">, </w:t>
      </w:r>
      <w:proofErr w:type="spellStart"/>
      <w:r w:rsidRPr="00B20C8C">
        <w:rPr>
          <w:sz w:val="28"/>
          <w:szCs w:val="28"/>
        </w:rPr>
        <w:t>particularly</w:t>
      </w:r>
      <w:proofErr w:type="spellEnd"/>
      <w:r w:rsidRPr="00B20C8C">
        <w:rPr>
          <w:sz w:val="28"/>
          <w:szCs w:val="28"/>
        </w:rPr>
        <w:t xml:space="preserve"> </w:t>
      </w:r>
      <w:proofErr w:type="spellStart"/>
      <w:r w:rsidRPr="00B20C8C">
        <w:rPr>
          <w:sz w:val="28"/>
          <w:szCs w:val="28"/>
        </w:rPr>
        <w:t>in</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fields</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artificial</w:t>
      </w:r>
      <w:proofErr w:type="spellEnd"/>
      <w:r w:rsidRPr="00B20C8C">
        <w:rPr>
          <w:sz w:val="28"/>
          <w:szCs w:val="28"/>
        </w:rPr>
        <w:t xml:space="preserve"> </w:t>
      </w:r>
      <w:proofErr w:type="spellStart"/>
      <w:r w:rsidRPr="00B20C8C">
        <w:rPr>
          <w:sz w:val="28"/>
          <w:szCs w:val="28"/>
        </w:rPr>
        <w:t>intelligence</w:t>
      </w:r>
      <w:proofErr w:type="spellEnd"/>
      <w:r w:rsidRPr="00B20C8C">
        <w:rPr>
          <w:sz w:val="28"/>
          <w:szCs w:val="28"/>
        </w:rPr>
        <w:t xml:space="preserve">, </w:t>
      </w:r>
      <w:proofErr w:type="spellStart"/>
      <w:r w:rsidRPr="00B20C8C">
        <w:rPr>
          <w:sz w:val="28"/>
          <w:szCs w:val="28"/>
        </w:rPr>
        <w:t>data</w:t>
      </w:r>
      <w:proofErr w:type="spellEnd"/>
      <w:r w:rsidRPr="00B20C8C">
        <w:rPr>
          <w:sz w:val="28"/>
          <w:szCs w:val="28"/>
        </w:rPr>
        <w:t xml:space="preserve"> </w:t>
      </w:r>
      <w:proofErr w:type="spellStart"/>
      <w:r w:rsidRPr="00B20C8C">
        <w:rPr>
          <w:sz w:val="28"/>
          <w:szCs w:val="28"/>
        </w:rPr>
        <w:t>science</w:t>
      </w:r>
      <w:proofErr w:type="spellEnd"/>
      <w:r w:rsidRPr="00B20C8C">
        <w:rPr>
          <w:sz w:val="28"/>
          <w:szCs w:val="28"/>
        </w:rPr>
        <w:t xml:space="preserve">, </w:t>
      </w:r>
      <w:proofErr w:type="spellStart"/>
      <w:r w:rsidRPr="00B20C8C">
        <w:rPr>
          <w:sz w:val="28"/>
          <w:szCs w:val="28"/>
        </w:rPr>
        <w:t>biomedicine</w:t>
      </w:r>
      <w:proofErr w:type="spellEnd"/>
      <w:r w:rsidRPr="00B20C8C">
        <w:rPr>
          <w:sz w:val="28"/>
          <w:szCs w:val="28"/>
        </w:rPr>
        <w:t xml:space="preserve">, </w:t>
      </w:r>
      <w:proofErr w:type="spellStart"/>
      <w:r w:rsidRPr="00B20C8C">
        <w:rPr>
          <w:sz w:val="28"/>
          <w:szCs w:val="28"/>
        </w:rPr>
        <w:t>ecology</w:t>
      </w:r>
      <w:proofErr w:type="spellEnd"/>
      <w:r w:rsidRPr="00B20C8C">
        <w:rPr>
          <w:sz w:val="28"/>
          <w:szCs w:val="28"/>
        </w:rPr>
        <w:t xml:space="preserve">, </w:t>
      </w:r>
      <w:proofErr w:type="spellStart"/>
      <w:r w:rsidRPr="00B20C8C">
        <w:rPr>
          <w:sz w:val="28"/>
          <w:szCs w:val="28"/>
        </w:rPr>
        <w:t>digital</w:t>
      </w:r>
      <w:proofErr w:type="spellEnd"/>
      <w:r w:rsidRPr="00B20C8C">
        <w:rPr>
          <w:sz w:val="28"/>
          <w:szCs w:val="28"/>
        </w:rPr>
        <w:t xml:space="preserve"> </w:t>
      </w:r>
      <w:proofErr w:type="spellStart"/>
      <w:r w:rsidRPr="00B20C8C">
        <w:rPr>
          <w:sz w:val="28"/>
          <w:szCs w:val="28"/>
        </w:rPr>
        <w:t>humanities</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social</w:t>
      </w:r>
      <w:proofErr w:type="spellEnd"/>
      <w:r w:rsidRPr="00B20C8C">
        <w:rPr>
          <w:sz w:val="28"/>
          <w:szCs w:val="28"/>
        </w:rPr>
        <w:t xml:space="preserve"> </w:t>
      </w:r>
      <w:proofErr w:type="spellStart"/>
      <w:r w:rsidRPr="00B20C8C">
        <w:rPr>
          <w:sz w:val="28"/>
          <w:szCs w:val="28"/>
        </w:rPr>
        <w:t>sciences</w:t>
      </w:r>
      <w:proofErr w:type="spellEnd"/>
      <w:r w:rsidRPr="00B20C8C">
        <w:rPr>
          <w:sz w:val="28"/>
          <w:szCs w:val="28"/>
        </w:rPr>
        <w:t>.</w:t>
      </w:r>
    </w:p>
    <w:p w14:paraId="28849B2B" w14:textId="77777777" w:rsidR="00B20C8C" w:rsidRPr="00B20C8C" w:rsidRDefault="00B20C8C" w:rsidP="00B20C8C">
      <w:pPr>
        <w:pStyle w:val="a3"/>
        <w:spacing w:before="0" w:beforeAutospacing="0" w:after="0" w:afterAutospacing="0" w:line="360" w:lineRule="auto"/>
        <w:ind w:firstLine="709"/>
        <w:jc w:val="both"/>
        <w:rPr>
          <w:sz w:val="28"/>
          <w:szCs w:val="28"/>
        </w:rPr>
      </w:pPr>
      <w:proofErr w:type="spellStart"/>
      <w:r w:rsidRPr="00B20C8C">
        <w:rPr>
          <w:sz w:val="28"/>
          <w:szCs w:val="28"/>
        </w:rPr>
        <w:lastRenderedPageBreak/>
        <w:t>The</w:t>
      </w:r>
      <w:proofErr w:type="spellEnd"/>
      <w:r w:rsidRPr="00B20C8C">
        <w:rPr>
          <w:sz w:val="28"/>
          <w:szCs w:val="28"/>
        </w:rPr>
        <w:t xml:space="preserve"> </w:t>
      </w:r>
      <w:proofErr w:type="spellStart"/>
      <w:r w:rsidRPr="00B20C8C">
        <w:rPr>
          <w:sz w:val="28"/>
          <w:szCs w:val="28"/>
        </w:rPr>
        <w:t>study</w:t>
      </w:r>
      <w:proofErr w:type="spellEnd"/>
      <w:r w:rsidRPr="00B20C8C">
        <w:rPr>
          <w:sz w:val="28"/>
          <w:szCs w:val="28"/>
        </w:rPr>
        <w:t xml:space="preserve"> </w:t>
      </w:r>
      <w:proofErr w:type="spellStart"/>
      <w:r w:rsidRPr="00B20C8C">
        <w:rPr>
          <w:sz w:val="28"/>
          <w:szCs w:val="28"/>
        </w:rPr>
        <w:t>demonstrates</w:t>
      </w:r>
      <w:proofErr w:type="spellEnd"/>
      <w:r w:rsidRPr="00B20C8C">
        <w:rPr>
          <w:sz w:val="28"/>
          <w:szCs w:val="28"/>
        </w:rPr>
        <w:t xml:space="preserve"> </w:t>
      </w:r>
      <w:proofErr w:type="spellStart"/>
      <w:r w:rsidRPr="00B20C8C">
        <w:rPr>
          <w:sz w:val="28"/>
          <w:szCs w:val="28"/>
        </w:rPr>
        <w:t>that</w:t>
      </w:r>
      <w:proofErr w:type="spellEnd"/>
      <w:r w:rsidRPr="00B20C8C">
        <w:rPr>
          <w:sz w:val="28"/>
          <w:szCs w:val="28"/>
        </w:rPr>
        <w:t xml:space="preserve"> </w:t>
      </w:r>
      <w:proofErr w:type="spellStart"/>
      <w:r w:rsidRPr="00B20C8C">
        <w:rPr>
          <w:sz w:val="28"/>
          <w:szCs w:val="28"/>
        </w:rPr>
        <w:t>lexical</w:t>
      </w:r>
      <w:proofErr w:type="spellEnd"/>
      <w:r w:rsidRPr="00B20C8C">
        <w:rPr>
          <w:sz w:val="28"/>
          <w:szCs w:val="28"/>
        </w:rPr>
        <w:t xml:space="preserve"> </w:t>
      </w:r>
      <w:proofErr w:type="spellStart"/>
      <w:r w:rsidRPr="00B20C8C">
        <w:rPr>
          <w:sz w:val="28"/>
          <w:szCs w:val="28"/>
        </w:rPr>
        <w:t>innovations</w:t>
      </w:r>
      <w:proofErr w:type="spellEnd"/>
      <w:r w:rsidRPr="00B20C8C">
        <w:rPr>
          <w:sz w:val="28"/>
          <w:szCs w:val="28"/>
        </w:rPr>
        <w:t xml:space="preserve"> </w:t>
      </w:r>
      <w:proofErr w:type="spellStart"/>
      <w:r w:rsidRPr="00B20C8C">
        <w:rPr>
          <w:sz w:val="28"/>
          <w:szCs w:val="28"/>
        </w:rPr>
        <w:t>perform</w:t>
      </w:r>
      <w:proofErr w:type="spellEnd"/>
      <w:r w:rsidRPr="00B20C8C">
        <w:rPr>
          <w:sz w:val="28"/>
          <w:szCs w:val="28"/>
        </w:rPr>
        <w:t xml:space="preserve"> </w:t>
      </w:r>
      <w:proofErr w:type="spellStart"/>
      <w:r w:rsidRPr="00B20C8C">
        <w:rPr>
          <w:sz w:val="28"/>
          <w:szCs w:val="28"/>
        </w:rPr>
        <w:t>not</w:t>
      </w:r>
      <w:proofErr w:type="spellEnd"/>
      <w:r w:rsidRPr="00B20C8C">
        <w:rPr>
          <w:sz w:val="28"/>
          <w:szCs w:val="28"/>
        </w:rPr>
        <w:t xml:space="preserve"> </w:t>
      </w:r>
      <w:proofErr w:type="spellStart"/>
      <w:r w:rsidRPr="00B20C8C">
        <w:rPr>
          <w:sz w:val="28"/>
          <w:szCs w:val="28"/>
        </w:rPr>
        <w:t>only</w:t>
      </w:r>
      <w:proofErr w:type="spellEnd"/>
      <w:r w:rsidRPr="00B20C8C">
        <w:rPr>
          <w:sz w:val="28"/>
          <w:szCs w:val="28"/>
        </w:rPr>
        <w:t xml:space="preserve"> </w:t>
      </w:r>
      <w:proofErr w:type="spellStart"/>
      <w:r w:rsidRPr="00B20C8C">
        <w:rPr>
          <w:sz w:val="28"/>
          <w:szCs w:val="28"/>
        </w:rPr>
        <w:t>nominative</w:t>
      </w:r>
      <w:proofErr w:type="spellEnd"/>
      <w:r w:rsidRPr="00B20C8C">
        <w:rPr>
          <w:sz w:val="28"/>
          <w:szCs w:val="28"/>
        </w:rPr>
        <w:t xml:space="preserve"> </w:t>
      </w:r>
      <w:proofErr w:type="spellStart"/>
      <w:r w:rsidRPr="00B20C8C">
        <w:rPr>
          <w:sz w:val="28"/>
          <w:szCs w:val="28"/>
        </w:rPr>
        <w:t>but</w:t>
      </w:r>
      <w:proofErr w:type="spellEnd"/>
      <w:r w:rsidRPr="00B20C8C">
        <w:rPr>
          <w:sz w:val="28"/>
          <w:szCs w:val="28"/>
        </w:rPr>
        <w:t xml:space="preserve"> </w:t>
      </w:r>
      <w:proofErr w:type="spellStart"/>
      <w:r w:rsidRPr="00B20C8C">
        <w:rPr>
          <w:sz w:val="28"/>
          <w:szCs w:val="28"/>
        </w:rPr>
        <w:t>also</w:t>
      </w:r>
      <w:proofErr w:type="spellEnd"/>
      <w:r w:rsidRPr="00B20C8C">
        <w:rPr>
          <w:sz w:val="28"/>
          <w:szCs w:val="28"/>
        </w:rPr>
        <w:t xml:space="preserve"> </w:t>
      </w:r>
      <w:proofErr w:type="spellStart"/>
      <w:r w:rsidRPr="00B20C8C">
        <w:rPr>
          <w:sz w:val="28"/>
          <w:szCs w:val="28"/>
        </w:rPr>
        <w:t>conceptualising</w:t>
      </w:r>
      <w:proofErr w:type="spellEnd"/>
      <w:r w:rsidRPr="00B20C8C">
        <w:rPr>
          <w:sz w:val="28"/>
          <w:szCs w:val="28"/>
        </w:rPr>
        <w:t xml:space="preserve">, </w:t>
      </w:r>
      <w:proofErr w:type="spellStart"/>
      <w:r w:rsidRPr="00B20C8C">
        <w:rPr>
          <w:sz w:val="28"/>
          <w:szCs w:val="28"/>
        </w:rPr>
        <w:t>systematising</w:t>
      </w:r>
      <w:proofErr w:type="spellEnd"/>
      <w:r w:rsidRPr="00B20C8C">
        <w:rPr>
          <w:sz w:val="28"/>
          <w:szCs w:val="28"/>
        </w:rPr>
        <w:t xml:space="preserve">, </w:t>
      </w:r>
      <w:proofErr w:type="spellStart"/>
      <w:r w:rsidRPr="00B20C8C">
        <w:rPr>
          <w:sz w:val="28"/>
          <w:szCs w:val="28"/>
        </w:rPr>
        <w:t>communicative</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argumentative</w:t>
      </w:r>
      <w:proofErr w:type="spellEnd"/>
      <w:r w:rsidRPr="00B20C8C">
        <w:rPr>
          <w:sz w:val="28"/>
          <w:szCs w:val="28"/>
        </w:rPr>
        <w:t xml:space="preserve"> </w:t>
      </w:r>
      <w:proofErr w:type="spellStart"/>
      <w:r w:rsidRPr="00B20C8C">
        <w:rPr>
          <w:sz w:val="28"/>
          <w:szCs w:val="28"/>
        </w:rPr>
        <w:t>functions</w:t>
      </w:r>
      <w:proofErr w:type="spellEnd"/>
      <w:r w:rsidRPr="00B20C8C">
        <w:rPr>
          <w:sz w:val="28"/>
          <w:szCs w:val="28"/>
        </w:rPr>
        <w:t xml:space="preserve">. </w:t>
      </w:r>
      <w:proofErr w:type="spellStart"/>
      <w:r w:rsidRPr="00B20C8C">
        <w:rPr>
          <w:sz w:val="28"/>
          <w:szCs w:val="28"/>
        </w:rPr>
        <w:t>They</w:t>
      </w:r>
      <w:proofErr w:type="spellEnd"/>
      <w:r w:rsidRPr="00B20C8C">
        <w:rPr>
          <w:sz w:val="28"/>
          <w:szCs w:val="28"/>
        </w:rPr>
        <w:t xml:space="preserve"> </w:t>
      </w:r>
      <w:proofErr w:type="spellStart"/>
      <w:r w:rsidRPr="00B20C8C">
        <w:rPr>
          <w:sz w:val="28"/>
          <w:szCs w:val="28"/>
        </w:rPr>
        <w:t>enable</w:t>
      </w:r>
      <w:proofErr w:type="spellEnd"/>
      <w:r w:rsidRPr="00B20C8C">
        <w:rPr>
          <w:sz w:val="28"/>
          <w:szCs w:val="28"/>
        </w:rPr>
        <w:t xml:space="preserve"> </w:t>
      </w:r>
      <w:proofErr w:type="spellStart"/>
      <w:r w:rsidRPr="00B20C8C">
        <w:rPr>
          <w:sz w:val="28"/>
          <w:szCs w:val="28"/>
        </w:rPr>
        <w:t>scientific</w:t>
      </w:r>
      <w:proofErr w:type="spellEnd"/>
      <w:r w:rsidRPr="00B20C8C">
        <w:rPr>
          <w:sz w:val="28"/>
          <w:szCs w:val="28"/>
        </w:rPr>
        <w:t xml:space="preserve"> </w:t>
      </w:r>
      <w:proofErr w:type="spellStart"/>
      <w:r w:rsidRPr="00B20C8C">
        <w:rPr>
          <w:sz w:val="28"/>
          <w:szCs w:val="28"/>
        </w:rPr>
        <w:t>texts</w:t>
      </w:r>
      <w:proofErr w:type="spellEnd"/>
      <w:r w:rsidRPr="00B20C8C">
        <w:rPr>
          <w:sz w:val="28"/>
          <w:szCs w:val="28"/>
        </w:rPr>
        <w:t xml:space="preserve"> </w:t>
      </w:r>
      <w:proofErr w:type="spellStart"/>
      <w:r w:rsidRPr="00B20C8C">
        <w:rPr>
          <w:sz w:val="28"/>
          <w:szCs w:val="28"/>
        </w:rPr>
        <w:t>to</w:t>
      </w:r>
      <w:proofErr w:type="spellEnd"/>
      <w:r w:rsidRPr="00B20C8C">
        <w:rPr>
          <w:sz w:val="28"/>
          <w:szCs w:val="28"/>
        </w:rPr>
        <w:t xml:space="preserve"> </w:t>
      </w:r>
      <w:proofErr w:type="spellStart"/>
      <w:r w:rsidRPr="00B20C8C">
        <w:rPr>
          <w:sz w:val="28"/>
          <w:szCs w:val="28"/>
        </w:rPr>
        <w:t>represent</w:t>
      </w:r>
      <w:proofErr w:type="spellEnd"/>
      <w:r w:rsidRPr="00B20C8C">
        <w:rPr>
          <w:sz w:val="28"/>
          <w:szCs w:val="28"/>
        </w:rPr>
        <w:t xml:space="preserve"> </w:t>
      </w:r>
      <w:proofErr w:type="spellStart"/>
      <w:r w:rsidRPr="00B20C8C">
        <w:rPr>
          <w:sz w:val="28"/>
          <w:szCs w:val="28"/>
        </w:rPr>
        <w:t>complex</w:t>
      </w:r>
      <w:proofErr w:type="spellEnd"/>
      <w:r w:rsidRPr="00B20C8C">
        <w:rPr>
          <w:sz w:val="28"/>
          <w:szCs w:val="28"/>
        </w:rPr>
        <w:t xml:space="preserve"> </w:t>
      </w:r>
      <w:proofErr w:type="spellStart"/>
      <w:r w:rsidRPr="00B20C8C">
        <w:rPr>
          <w:sz w:val="28"/>
          <w:szCs w:val="28"/>
        </w:rPr>
        <w:t>models</w:t>
      </w:r>
      <w:proofErr w:type="spellEnd"/>
      <w:r w:rsidRPr="00B20C8C">
        <w:rPr>
          <w:sz w:val="28"/>
          <w:szCs w:val="28"/>
        </w:rPr>
        <w:t xml:space="preserve">, </w:t>
      </w:r>
      <w:proofErr w:type="spellStart"/>
      <w:r w:rsidRPr="00B20C8C">
        <w:rPr>
          <w:sz w:val="28"/>
          <w:szCs w:val="28"/>
        </w:rPr>
        <w:t>refine</w:t>
      </w:r>
      <w:proofErr w:type="spellEnd"/>
      <w:r w:rsidRPr="00B20C8C">
        <w:rPr>
          <w:sz w:val="28"/>
          <w:szCs w:val="28"/>
        </w:rPr>
        <w:t xml:space="preserve"> </w:t>
      </w:r>
      <w:proofErr w:type="spellStart"/>
      <w:r w:rsidRPr="00B20C8C">
        <w:rPr>
          <w:sz w:val="28"/>
          <w:szCs w:val="28"/>
        </w:rPr>
        <w:t>methodological</w:t>
      </w:r>
      <w:proofErr w:type="spellEnd"/>
      <w:r w:rsidRPr="00B20C8C">
        <w:rPr>
          <w:sz w:val="28"/>
          <w:szCs w:val="28"/>
        </w:rPr>
        <w:t xml:space="preserve"> </w:t>
      </w:r>
      <w:proofErr w:type="spellStart"/>
      <w:r w:rsidRPr="00B20C8C">
        <w:rPr>
          <w:sz w:val="28"/>
          <w:szCs w:val="28"/>
        </w:rPr>
        <w:t>frameworks</w:t>
      </w:r>
      <w:proofErr w:type="spellEnd"/>
      <w:r w:rsidRPr="00B20C8C">
        <w:rPr>
          <w:sz w:val="28"/>
          <w:szCs w:val="28"/>
        </w:rPr>
        <w:t xml:space="preserve">, </w:t>
      </w:r>
      <w:proofErr w:type="spellStart"/>
      <w:r w:rsidRPr="00B20C8C">
        <w:rPr>
          <w:sz w:val="28"/>
          <w:szCs w:val="28"/>
        </w:rPr>
        <w:t>mark</w:t>
      </w:r>
      <w:proofErr w:type="spellEnd"/>
      <w:r w:rsidRPr="00B20C8C">
        <w:rPr>
          <w:sz w:val="28"/>
          <w:szCs w:val="28"/>
        </w:rPr>
        <w:t xml:space="preserve"> </w:t>
      </w:r>
      <w:proofErr w:type="spellStart"/>
      <w:r w:rsidRPr="00B20C8C">
        <w:rPr>
          <w:sz w:val="28"/>
          <w:szCs w:val="28"/>
        </w:rPr>
        <w:t>novel</w:t>
      </w:r>
      <w:proofErr w:type="spellEnd"/>
      <w:r w:rsidRPr="00B20C8C">
        <w:rPr>
          <w:sz w:val="28"/>
          <w:szCs w:val="28"/>
        </w:rPr>
        <w:t xml:space="preserve"> </w:t>
      </w:r>
      <w:proofErr w:type="spellStart"/>
      <w:r w:rsidRPr="00B20C8C">
        <w:rPr>
          <w:sz w:val="28"/>
          <w:szCs w:val="28"/>
        </w:rPr>
        <w:t>forms</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interaction</w:t>
      </w:r>
      <w:proofErr w:type="spellEnd"/>
      <w:r w:rsidRPr="00B20C8C">
        <w:rPr>
          <w:sz w:val="28"/>
          <w:szCs w:val="28"/>
        </w:rPr>
        <w:t xml:space="preserve"> </w:t>
      </w:r>
      <w:proofErr w:type="spellStart"/>
      <w:r w:rsidRPr="00B20C8C">
        <w:rPr>
          <w:sz w:val="28"/>
          <w:szCs w:val="28"/>
        </w:rPr>
        <w:t>with</w:t>
      </w:r>
      <w:proofErr w:type="spellEnd"/>
      <w:r w:rsidRPr="00B20C8C">
        <w:rPr>
          <w:sz w:val="28"/>
          <w:szCs w:val="28"/>
        </w:rPr>
        <w:t xml:space="preserve"> </w:t>
      </w:r>
      <w:proofErr w:type="spellStart"/>
      <w:r w:rsidRPr="00B20C8C">
        <w:rPr>
          <w:sz w:val="28"/>
          <w:szCs w:val="28"/>
        </w:rPr>
        <w:t>data</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form</w:t>
      </w:r>
      <w:proofErr w:type="spellEnd"/>
      <w:r w:rsidRPr="00B20C8C">
        <w:rPr>
          <w:sz w:val="28"/>
          <w:szCs w:val="28"/>
        </w:rPr>
        <w:t xml:space="preserve"> </w:t>
      </w:r>
      <w:proofErr w:type="spellStart"/>
      <w:r w:rsidRPr="00B20C8C">
        <w:rPr>
          <w:sz w:val="28"/>
          <w:szCs w:val="28"/>
        </w:rPr>
        <w:t>new</w:t>
      </w:r>
      <w:proofErr w:type="spellEnd"/>
      <w:r w:rsidRPr="00B20C8C">
        <w:rPr>
          <w:sz w:val="28"/>
          <w:szCs w:val="28"/>
        </w:rPr>
        <w:t xml:space="preserve"> </w:t>
      </w:r>
      <w:proofErr w:type="spellStart"/>
      <w:r w:rsidRPr="00B20C8C">
        <w:rPr>
          <w:sz w:val="28"/>
          <w:szCs w:val="28"/>
        </w:rPr>
        <w:t>conceptual</w:t>
      </w:r>
      <w:proofErr w:type="spellEnd"/>
      <w:r w:rsidRPr="00B20C8C">
        <w:rPr>
          <w:sz w:val="28"/>
          <w:szCs w:val="28"/>
        </w:rPr>
        <w:t xml:space="preserve"> </w:t>
      </w:r>
      <w:proofErr w:type="spellStart"/>
      <w:r w:rsidRPr="00B20C8C">
        <w:rPr>
          <w:sz w:val="28"/>
          <w:szCs w:val="28"/>
        </w:rPr>
        <w:t>structures</w:t>
      </w:r>
      <w:proofErr w:type="spellEnd"/>
      <w:r w:rsidRPr="00B20C8C">
        <w:rPr>
          <w:sz w:val="28"/>
          <w:szCs w:val="28"/>
        </w:rPr>
        <w:t xml:space="preserve">. </w:t>
      </w:r>
      <w:proofErr w:type="spellStart"/>
      <w:r w:rsidRPr="00B20C8C">
        <w:rPr>
          <w:sz w:val="28"/>
          <w:szCs w:val="28"/>
        </w:rPr>
        <w:t>It</w:t>
      </w:r>
      <w:proofErr w:type="spellEnd"/>
      <w:r w:rsidRPr="00B20C8C">
        <w:rPr>
          <w:sz w:val="28"/>
          <w:szCs w:val="28"/>
        </w:rPr>
        <w:t xml:space="preserve"> </w:t>
      </w:r>
      <w:proofErr w:type="spellStart"/>
      <w:r w:rsidRPr="00B20C8C">
        <w:rPr>
          <w:sz w:val="28"/>
          <w:szCs w:val="28"/>
        </w:rPr>
        <w:t>is</w:t>
      </w:r>
      <w:proofErr w:type="spellEnd"/>
      <w:r w:rsidRPr="00B20C8C">
        <w:rPr>
          <w:sz w:val="28"/>
          <w:szCs w:val="28"/>
        </w:rPr>
        <w:t xml:space="preserve"> </w:t>
      </w:r>
      <w:proofErr w:type="spellStart"/>
      <w:r w:rsidRPr="00B20C8C">
        <w:rPr>
          <w:sz w:val="28"/>
          <w:szCs w:val="28"/>
        </w:rPr>
        <w:t>emphasised</w:t>
      </w:r>
      <w:proofErr w:type="spellEnd"/>
      <w:r w:rsidRPr="00B20C8C">
        <w:rPr>
          <w:sz w:val="28"/>
          <w:szCs w:val="28"/>
        </w:rPr>
        <w:t xml:space="preserve"> </w:t>
      </w:r>
      <w:proofErr w:type="spellStart"/>
      <w:r w:rsidRPr="00B20C8C">
        <w:rPr>
          <w:sz w:val="28"/>
          <w:szCs w:val="28"/>
        </w:rPr>
        <w:t>that</w:t>
      </w:r>
      <w:proofErr w:type="spellEnd"/>
      <w:r w:rsidRPr="00B20C8C">
        <w:rPr>
          <w:sz w:val="28"/>
          <w:szCs w:val="28"/>
        </w:rPr>
        <w:t xml:space="preserve"> </w:t>
      </w:r>
      <w:proofErr w:type="spellStart"/>
      <w:r w:rsidRPr="00B20C8C">
        <w:rPr>
          <w:sz w:val="28"/>
          <w:szCs w:val="28"/>
        </w:rPr>
        <w:t>innovative</w:t>
      </w:r>
      <w:proofErr w:type="spellEnd"/>
      <w:r w:rsidRPr="00B20C8C">
        <w:rPr>
          <w:sz w:val="28"/>
          <w:szCs w:val="28"/>
        </w:rPr>
        <w:t xml:space="preserve"> </w:t>
      </w:r>
      <w:proofErr w:type="spellStart"/>
      <w:r w:rsidRPr="00B20C8C">
        <w:rPr>
          <w:sz w:val="28"/>
          <w:szCs w:val="28"/>
        </w:rPr>
        <w:t>lexical</w:t>
      </w:r>
      <w:proofErr w:type="spellEnd"/>
      <w:r w:rsidRPr="00B20C8C">
        <w:rPr>
          <w:sz w:val="28"/>
          <w:szCs w:val="28"/>
        </w:rPr>
        <w:t xml:space="preserve"> </w:t>
      </w:r>
      <w:proofErr w:type="spellStart"/>
      <w:r w:rsidRPr="00B20C8C">
        <w:rPr>
          <w:sz w:val="28"/>
          <w:szCs w:val="28"/>
        </w:rPr>
        <w:t>units</w:t>
      </w:r>
      <w:proofErr w:type="spellEnd"/>
      <w:r w:rsidRPr="00B20C8C">
        <w:rPr>
          <w:sz w:val="28"/>
          <w:szCs w:val="28"/>
        </w:rPr>
        <w:t xml:space="preserve"> </w:t>
      </w:r>
      <w:proofErr w:type="spellStart"/>
      <w:r w:rsidRPr="00B20C8C">
        <w:rPr>
          <w:sz w:val="28"/>
          <w:szCs w:val="28"/>
        </w:rPr>
        <w:t>act</w:t>
      </w:r>
      <w:proofErr w:type="spellEnd"/>
      <w:r w:rsidRPr="00B20C8C">
        <w:rPr>
          <w:sz w:val="28"/>
          <w:szCs w:val="28"/>
        </w:rPr>
        <w:t xml:space="preserve"> </w:t>
      </w:r>
      <w:proofErr w:type="spellStart"/>
      <w:r w:rsidRPr="00B20C8C">
        <w:rPr>
          <w:sz w:val="28"/>
          <w:szCs w:val="28"/>
        </w:rPr>
        <w:t>as</w:t>
      </w:r>
      <w:proofErr w:type="spellEnd"/>
      <w:r w:rsidRPr="00B20C8C">
        <w:rPr>
          <w:sz w:val="28"/>
          <w:szCs w:val="28"/>
        </w:rPr>
        <w:t xml:space="preserve"> </w:t>
      </w:r>
      <w:proofErr w:type="spellStart"/>
      <w:r w:rsidRPr="00B20C8C">
        <w:rPr>
          <w:sz w:val="28"/>
          <w:szCs w:val="28"/>
        </w:rPr>
        <w:t>markers</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contemporary</w:t>
      </w:r>
      <w:proofErr w:type="spellEnd"/>
      <w:r w:rsidRPr="00B20C8C">
        <w:rPr>
          <w:sz w:val="28"/>
          <w:szCs w:val="28"/>
        </w:rPr>
        <w:t xml:space="preserve"> </w:t>
      </w:r>
      <w:proofErr w:type="spellStart"/>
      <w:r w:rsidRPr="00B20C8C">
        <w:rPr>
          <w:sz w:val="28"/>
          <w:szCs w:val="28"/>
        </w:rPr>
        <w:t>scientific</w:t>
      </w:r>
      <w:proofErr w:type="spellEnd"/>
      <w:r w:rsidRPr="00B20C8C">
        <w:rPr>
          <w:sz w:val="28"/>
          <w:szCs w:val="28"/>
        </w:rPr>
        <w:t xml:space="preserve"> </w:t>
      </w:r>
      <w:proofErr w:type="spellStart"/>
      <w:r w:rsidRPr="00B20C8C">
        <w:rPr>
          <w:sz w:val="28"/>
          <w:szCs w:val="28"/>
        </w:rPr>
        <w:t>transformations</w:t>
      </w:r>
      <w:proofErr w:type="spellEnd"/>
      <w:r w:rsidRPr="00B20C8C">
        <w:rPr>
          <w:sz w:val="28"/>
          <w:szCs w:val="28"/>
        </w:rPr>
        <w:t xml:space="preserve">, </w:t>
      </w:r>
      <w:proofErr w:type="spellStart"/>
      <w:r w:rsidRPr="00B20C8C">
        <w:rPr>
          <w:sz w:val="28"/>
          <w:szCs w:val="28"/>
        </w:rPr>
        <w:t>reflecting</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shift</w:t>
      </w:r>
      <w:proofErr w:type="spellEnd"/>
      <w:r w:rsidRPr="00B20C8C">
        <w:rPr>
          <w:sz w:val="28"/>
          <w:szCs w:val="28"/>
        </w:rPr>
        <w:t xml:space="preserve"> </w:t>
      </w:r>
      <w:proofErr w:type="spellStart"/>
      <w:r w:rsidRPr="00B20C8C">
        <w:rPr>
          <w:sz w:val="28"/>
          <w:szCs w:val="28"/>
        </w:rPr>
        <w:t>towards</w:t>
      </w:r>
      <w:proofErr w:type="spellEnd"/>
      <w:r w:rsidRPr="00B20C8C">
        <w:rPr>
          <w:sz w:val="28"/>
          <w:szCs w:val="28"/>
        </w:rPr>
        <w:t xml:space="preserve"> </w:t>
      </w:r>
      <w:proofErr w:type="spellStart"/>
      <w:r w:rsidRPr="00B20C8C">
        <w:rPr>
          <w:sz w:val="28"/>
          <w:szCs w:val="28"/>
        </w:rPr>
        <w:t>integrative</w:t>
      </w:r>
      <w:proofErr w:type="spellEnd"/>
      <w:r w:rsidRPr="00B20C8C">
        <w:rPr>
          <w:sz w:val="28"/>
          <w:szCs w:val="28"/>
        </w:rPr>
        <w:t xml:space="preserve">, </w:t>
      </w:r>
      <w:proofErr w:type="spellStart"/>
      <w:r w:rsidRPr="00B20C8C">
        <w:rPr>
          <w:sz w:val="28"/>
          <w:szCs w:val="28"/>
        </w:rPr>
        <w:t>technology-driven</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data-centred</w:t>
      </w:r>
      <w:proofErr w:type="spellEnd"/>
      <w:r w:rsidRPr="00B20C8C">
        <w:rPr>
          <w:sz w:val="28"/>
          <w:szCs w:val="28"/>
        </w:rPr>
        <w:t xml:space="preserve"> </w:t>
      </w:r>
      <w:proofErr w:type="spellStart"/>
      <w:r w:rsidRPr="00B20C8C">
        <w:rPr>
          <w:sz w:val="28"/>
          <w:szCs w:val="28"/>
        </w:rPr>
        <w:t>research</w:t>
      </w:r>
      <w:proofErr w:type="spellEnd"/>
      <w:r w:rsidRPr="00B20C8C">
        <w:rPr>
          <w:sz w:val="28"/>
          <w:szCs w:val="28"/>
        </w:rPr>
        <w:t xml:space="preserve"> </w:t>
      </w:r>
      <w:proofErr w:type="spellStart"/>
      <w:r w:rsidRPr="00B20C8C">
        <w:rPr>
          <w:sz w:val="28"/>
          <w:szCs w:val="28"/>
        </w:rPr>
        <w:t>paradigms</w:t>
      </w:r>
      <w:proofErr w:type="spellEnd"/>
      <w:r w:rsidRPr="00B20C8C">
        <w:rPr>
          <w:sz w:val="28"/>
          <w:szCs w:val="28"/>
        </w:rPr>
        <w:t>.</w:t>
      </w:r>
    </w:p>
    <w:p w14:paraId="02418C27" w14:textId="77777777" w:rsidR="00B20C8C" w:rsidRPr="00B20C8C" w:rsidRDefault="00B20C8C" w:rsidP="00B20C8C">
      <w:pPr>
        <w:pStyle w:val="a3"/>
        <w:spacing w:before="0" w:beforeAutospacing="0" w:after="0" w:afterAutospacing="0" w:line="360" w:lineRule="auto"/>
        <w:ind w:firstLine="709"/>
        <w:jc w:val="both"/>
        <w:rPr>
          <w:sz w:val="28"/>
          <w:szCs w:val="28"/>
        </w:rPr>
      </w:pPr>
      <w:proofErr w:type="spellStart"/>
      <w:r w:rsidRPr="00B20C8C">
        <w:rPr>
          <w:sz w:val="28"/>
          <w:szCs w:val="28"/>
        </w:rPr>
        <w:t>It</w:t>
      </w:r>
      <w:proofErr w:type="spellEnd"/>
      <w:r w:rsidRPr="00B20C8C">
        <w:rPr>
          <w:sz w:val="28"/>
          <w:szCs w:val="28"/>
        </w:rPr>
        <w:t xml:space="preserve"> </w:t>
      </w:r>
      <w:proofErr w:type="spellStart"/>
      <w:r w:rsidRPr="00B20C8C">
        <w:rPr>
          <w:sz w:val="28"/>
          <w:szCs w:val="28"/>
        </w:rPr>
        <w:t>is</w:t>
      </w:r>
      <w:proofErr w:type="spellEnd"/>
      <w:r w:rsidRPr="00B20C8C">
        <w:rPr>
          <w:sz w:val="28"/>
          <w:szCs w:val="28"/>
        </w:rPr>
        <w:t xml:space="preserve"> </w:t>
      </w:r>
      <w:proofErr w:type="spellStart"/>
      <w:r w:rsidRPr="00B20C8C">
        <w:rPr>
          <w:sz w:val="28"/>
          <w:szCs w:val="28"/>
        </w:rPr>
        <w:t>concluded</w:t>
      </w:r>
      <w:proofErr w:type="spellEnd"/>
      <w:r w:rsidRPr="00B20C8C">
        <w:rPr>
          <w:sz w:val="28"/>
          <w:szCs w:val="28"/>
        </w:rPr>
        <w:t xml:space="preserve"> </w:t>
      </w:r>
      <w:proofErr w:type="spellStart"/>
      <w:r w:rsidRPr="00B20C8C">
        <w:rPr>
          <w:sz w:val="28"/>
          <w:szCs w:val="28"/>
        </w:rPr>
        <w:t>that</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analysis</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lexical</w:t>
      </w:r>
      <w:proofErr w:type="spellEnd"/>
      <w:r w:rsidRPr="00B20C8C">
        <w:rPr>
          <w:sz w:val="28"/>
          <w:szCs w:val="28"/>
        </w:rPr>
        <w:t xml:space="preserve"> </w:t>
      </w:r>
      <w:proofErr w:type="spellStart"/>
      <w:r w:rsidRPr="00B20C8C">
        <w:rPr>
          <w:sz w:val="28"/>
          <w:szCs w:val="28"/>
        </w:rPr>
        <w:t>innovations</w:t>
      </w:r>
      <w:proofErr w:type="spellEnd"/>
      <w:r w:rsidRPr="00B20C8C">
        <w:rPr>
          <w:sz w:val="28"/>
          <w:szCs w:val="28"/>
        </w:rPr>
        <w:t xml:space="preserve"> </w:t>
      </w:r>
      <w:proofErr w:type="spellStart"/>
      <w:r w:rsidRPr="00B20C8C">
        <w:rPr>
          <w:sz w:val="28"/>
          <w:szCs w:val="28"/>
        </w:rPr>
        <w:t>provides</w:t>
      </w:r>
      <w:proofErr w:type="spellEnd"/>
      <w:r w:rsidRPr="00B20C8C">
        <w:rPr>
          <w:sz w:val="28"/>
          <w:szCs w:val="28"/>
        </w:rPr>
        <w:t xml:space="preserve"> </w:t>
      </w:r>
      <w:proofErr w:type="spellStart"/>
      <w:r w:rsidRPr="00B20C8C">
        <w:rPr>
          <w:sz w:val="28"/>
          <w:szCs w:val="28"/>
        </w:rPr>
        <w:t>insights</w:t>
      </w:r>
      <w:proofErr w:type="spellEnd"/>
      <w:r w:rsidRPr="00B20C8C">
        <w:rPr>
          <w:sz w:val="28"/>
          <w:szCs w:val="28"/>
        </w:rPr>
        <w:t xml:space="preserve"> </w:t>
      </w:r>
      <w:proofErr w:type="spellStart"/>
      <w:r w:rsidRPr="00B20C8C">
        <w:rPr>
          <w:sz w:val="28"/>
          <w:szCs w:val="28"/>
        </w:rPr>
        <w:t>not</w:t>
      </w:r>
      <w:proofErr w:type="spellEnd"/>
      <w:r w:rsidRPr="00B20C8C">
        <w:rPr>
          <w:sz w:val="28"/>
          <w:szCs w:val="28"/>
        </w:rPr>
        <w:t xml:space="preserve"> </w:t>
      </w:r>
      <w:proofErr w:type="spellStart"/>
      <w:r w:rsidRPr="00B20C8C">
        <w:rPr>
          <w:sz w:val="28"/>
          <w:szCs w:val="28"/>
        </w:rPr>
        <w:t>only</w:t>
      </w:r>
      <w:proofErr w:type="spellEnd"/>
      <w:r w:rsidRPr="00B20C8C">
        <w:rPr>
          <w:sz w:val="28"/>
          <w:szCs w:val="28"/>
        </w:rPr>
        <w:t xml:space="preserve"> </w:t>
      </w:r>
      <w:proofErr w:type="spellStart"/>
      <w:r w:rsidRPr="00B20C8C">
        <w:rPr>
          <w:sz w:val="28"/>
          <w:szCs w:val="28"/>
        </w:rPr>
        <w:t>into</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current</w:t>
      </w:r>
      <w:proofErr w:type="spellEnd"/>
      <w:r w:rsidRPr="00B20C8C">
        <w:rPr>
          <w:sz w:val="28"/>
          <w:szCs w:val="28"/>
        </w:rPr>
        <w:t xml:space="preserve"> </w:t>
      </w:r>
      <w:proofErr w:type="spellStart"/>
      <w:r w:rsidRPr="00B20C8C">
        <w:rPr>
          <w:sz w:val="28"/>
          <w:szCs w:val="28"/>
        </w:rPr>
        <w:t>evolution</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English</w:t>
      </w:r>
      <w:proofErr w:type="spellEnd"/>
      <w:r w:rsidRPr="00B20C8C">
        <w:rPr>
          <w:sz w:val="28"/>
          <w:szCs w:val="28"/>
        </w:rPr>
        <w:t xml:space="preserve"> </w:t>
      </w:r>
      <w:proofErr w:type="spellStart"/>
      <w:r w:rsidRPr="00B20C8C">
        <w:rPr>
          <w:sz w:val="28"/>
          <w:szCs w:val="28"/>
        </w:rPr>
        <w:t>language</w:t>
      </w:r>
      <w:proofErr w:type="spellEnd"/>
      <w:r w:rsidRPr="00B20C8C">
        <w:rPr>
          <w:sz w:val="28"/>
          <w:szCs w:val="28"/>
        </w:rPr>
        <w:t xml:space="preserve"> </w:t>
      </w:r>
      <w:proofErr w:type="spellStart"/>
      <w:r w:rsidRPr="00B20C8C">
        <w:rPr>
          <w:sz w:val="28"/>
          <w:szCs w:val="28"/>
        </w:rPr>
        <w:t>but</w:t>
      </w:r>
      <w:proofErr w:type="spellEnd"/>
      <w:r w:rsidRPr="00B20C8C">
        <w:rPr>
          <w:sz w:val="28"/>
          <w:szCs w:val="28"/>
        </w:rPr>
        <w:t xml:space="preserve"> </w:t>
      </w:r>
      <w:proofErr w:type="spellStart"/>
      <w:r w:rsidRPr="00B20C8C">
        <w:rPr>
          <w:sz w:val="28"/>
          <w:szCs w:val="28"/>
        </w:rPr>
        <w:t>also</w:t>
      </w:r>
      <w:proofErr w:type="spellEnd"/>
      <w:r w:rsidRPr="00B20C8C">
        <w:rPr>
          <w:sz w:val="28"/>
          <w:szCs w:val="28"/>
        </w:rPr>
        <w:t xml:space="preserve"> </w:t>
      </w:r>
      <w:proofErr w:type="spellStart"/>
      <w:r w:rsidRPr="00B20C8C">
        <w:rPr>
          <w:sz w:val="28"/>
          <w:szCs w:val="28"/>
        </w:rPr>
        <w:t>into</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deeper</w:t>
      </w:r>
      <w:proofErr w:type="spellEnd"/>
      <w:r w:rsidRPr="00B20C8C">
        <w:rPr>
          <w:sz w:val="28"/>
          <w:szCs w:val="28"/>
        </w:rPr>
        <w:t xml:space="preserve"> </w:t>
      </w:r>
      <w:proofErr w:type="spellStart"/>
      <w:r w:rsidRPr="00B20C8C">
        <w:rPr>
          <w:sz w:val="28"/>
          <w:szCs w:val="28"/>
        </w:rPr>
        <w:t>epistemic</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sociocultural</w:t>
      </w:r>
      <w:proofErr w:type="spellEnd"/>
      <w:r w:rsidRPr="00B20C8C">
        <w:rPr>
          <w:sz w:val="28"/>
          <w:szCs w:val="28"/>
        </w:rPr>
        <w:t xml:space="preserve"> </w:t>
      </w:r>
      <w:proofErr w:type="spellStart"/>
      <w:r w:rsidRPr="00B20C8C">
        <w:rPr>
          <w:sz w:val="28"/>
          <w:szCs w:val="28"/>
        </w:rPr>
        <w:t>processes</w:t>
      </w:r>
      <w:proofErr w:type="spellEnd"/>
      <w:r w:rsidRPr="00B20C8C">
        <w:rPr>
          <w:sz w:val="28"/>
          <w:szCs w:val="28"/>
        </w:rPr>
        <w:t xml:space="preserve"> </w:t>
      </w:r>
      <w:proofErr w:type="spellStart"/>
      <w:r w:rsidRPr="00B20C8C">
        <w:rPr>
          <w:sz w:val="28"/>
          <w:szCs w:val="28"/>
        </w:rPr>
        <w:t>shaping</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contemporary</w:t>
      </w:r>
      <w:proofErr w:type="spellEnd"/>
      <w:r w:rsidRPr="00B20C8C">
        <w:rPr>
          <w:sz w:val="28"/>
          <w:szCs w:val="28"/>
        </w:rPr>
        <w:t xml:space="preserve"> </w:t>
      </w:r>
      <w:proofErr w:type="spellStart"/>
      <w:r w:rsidRPr="00B20C8C">
        <w:rPr>
          <w:sz w:val="28"/>
          <w:szCs w:val="28"/>
        </w:rPr>
        <w:t>scientific</w:t>
      </w:r>
      <w:proofErr w:type="spellEnd"/>
      <w:r w:rsidRPr="00B20C8C">
        <w:rPr>
          <w:sz w:val="28"/>
          <w:szCs w:val="28"/>
        </w:rPr>
        <w:t xml:space="preserve"> </w:t>
      </w:r>
      <w:proofErr w:type="spellStart"/>
      <w:r w:rsidRPr="00B20C8C">
        <w:rPr>
          <w:sz w:val="28"/>
          <w:szCs w:val="28"/>
        </w:rPr>
        <w:t>worldview</w:t>
      </w:r>
      <w:proofErr w:type="spellEnd"/>
      <w:r w:rsidRPr="00B20C8C">
        <w:rPr>
          <w:sz w:val="28"/>
          <w:szCs w:val="28"/>
        </w:rPr>
        <w:t xml:space="preserve">. </w:t>
      </w:r>
      <w:proofErr w:type="spellStart"/>
      <w:r w:rsidRPr="00B20C8C">
        <w:rPr>
          <w:sz w:val="28"/>
          <w:szCs w:val="28"/>
        </w:rPr>
        <w:t>The</w:t>
      </w:r>
      <w:proofErr w:type="spellEnd"/>
      <w:r w:rsidRPr="00B20C8C">
        <w:rPr>
          <w:sz w:val="28"/>
          <w:szCs w:val="28"/>
        </w:rPr>
        <w:t xml:space="preserve"> </w:t>
      </w:r>
      <w:proofErr w:type="spellStart"/>
      <w:r w:rsidRPr="00B20C8C">
        <w:rPr>
          <w:sz w:val="28"/>
          <w:szCs w:val="28"/>
        </w:rPr>
        <w:t>findings</w:t>
      </w:r>
      <w:proofErr w:type="spellEnd"/>
      <w:r w:rsidRPr="00B20C8C">
        <w:rPr>
          <w:sz w:val="28"/>
          <w:szCs w:val="28"/>
        </w:rPr>
        <w:t xml:space="preserve"> </w:t>
      </w:r>
      <w:proofErr w:type="spellStart"/>
      <w:r w:rsidRPr="00B20C8C">
        <w:rPr>
          <w:sz w:val="28"/>
          <w:szCs w:val="28"/>
        </w:rPr>
        <w:t>hold</w:t>
      </w:r>
      <w:proofErr w:type="spellEnd"/>
      <w:r w:rsidRPr="00B20C8C">
        <w:rPr>
          <w:sz w:val="28"/>
          <w:szCs w:val="28"/>
        </w:rPr>
        <w:t xml:space="preserve"> </w:t>
      </w:r>
      <w:proofErr w:type="spellStart"/>
      <w:r w:rsidRPr="00B20C8C">
        <w:rPr>
          <w:sz w:val="28"/>
          <w:szCs w:val="28"/>
        </w:rPr>
        <w:t>theoretical</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practical</w:t>
      </w:r>
      <w:proofErr w:type="spellEnd"/>
      <w:r w:rsidRPr="00B20C8C">
        <w:rPr>
          <w:sz w:val="28"/>
          <w:szCs w:val="28"/>
        </w:rPr>
        <w:t xml:space="preserve"> </w:t>
      </w:r>
      <w:proofErr w:type="spellStart"/>
      <w:r w:rsidRPr="00B20C8C">
        <w:rPr>
          <w:sz w:val="28"/>
          <w:szCs w:val="28"/>
        </w:rPr>
        <w:t>significance</w:t>
      </w:r>
      <w:proofErr w:type="spellEnd"/>
      <w:r w:rsidRPr="00B20C8C">
        <w:rPr>
          <w:sz w:val="28"/>
          <w:szCs w:val="28"/>
        </w:rPr>
        <w:t xml:space="preserve"> </w:t>
      </w:r>
      <w:proofErr w:type="spellStart"/>
      <w:r w:rsidRPr="00B20C8C">
        <w:rPr>
          <w:sz w:val="28"/>
          <w:szCs w:val="28"/>
        </w:rPr>
        <w:t>for</w:t>
      </w:r>
      <w:proofErr w:type="spellEnd"/>
      <w:r w:rsidRPr="00B20C8C">
        <w:rPr>
          <w:sz w:val="28"/>
          <w:szCs w:val="28"/>
        </w:rPr>
        <w:t xml:space="preserve"> </w:t>
      </w:r>
      <w:proofErr w:type="spellStart"/>
      <w:r w:rsidRPr="00B20C8C">
        <w:rPr>
          <w:sz w:val="28"/>
          <w:szCs w:val="28"/>
        </w:rPr>
        <w:t>lexicology</w:t>
      </w:r>
      <w:proofErr w:type="spellEnd"/>
      <w:r w:rsidRPr="00B20C8C">
        <w:rPr>
          <w:sz w:val="28"/>
          <w:szCs w:val="28"/>
        </w:rPr>
        <w:t xml:space="preserve">, </w:t>
      </w:r>
      <w:proofErr w:type="spellStart"/>
      <w:r w:rsidRPr="00B20C8C">
        <w:rPr>
          <w:sz w:val="28"/>
          <w:szCs w:val="28"/>
        </w:rPr>
        <w:t>terminology</w:t>
      </w:r>
      <w:proofErr w:type="spellEnd"/>
      <w:r w:rsidRPr="00B20C8C">
        <w:rPr>
          <w:sz w:val="28"/>
          <w:szCs w:val="28"/>
        </w:rPr>
        <w:t xml:space="preserve"> </w:t>
      </w:r>
      <w:proofErr w:type="spellStart"/>
      <w:r w:rsidRPr="00B20C8C">
        <w:rPr>
          <w:sz w:val="28"/>
          <w:szCs w:val="28"/>
        </w:rPr>
        <w:t>studies</w:t>
      </w:r>
      <w:proofErr w:type="spellEnd"/>
      <w:r w:rsidRPr="00B20C8C">
        <w:rPr>
          <w:sz w:val="28"/>
          <w:szCs w:val="28"/>
        </w:rPr>
        <w:t xml:space="preserve">, </w:t>
      </w:r>
      <w:proofErr w:type="spellStart"/>
      <w:r w:rsidRPr="00B20C8C">
        <w:rPr>
          <w:sz w:val="28"/>
          <w:szCs w:val="28"/>
        </w:rPr>
        <w:t>cognitive</w:t>
      </w:r>
      <w:proofErr w:type="spellEnd"/>
      <w:r w:rsidRPr="00B20C8C">
        <w:rPr>
          <w:sz w:val="28"/>
          <w:szCs w:val="28"/>
        </w:rPr>
        <w:t xml:space="preserve"> </w:t>
      </w:r>
      <w:proofErr w:type="spellStart"/>
      <w:r w:rsidRPr="00B20C8C">
        <w:rPr>
          <w:sz w:val="28"/>
          <w:szCs w:val="28"/>
        </w:rPr>
        <w:t>linguistics</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discourse</w:t>
      </w:r>
      <w:proofErr w:type="spellEnd"/>
      <w:r w:rsidRPr="00B20C8C">
        <w:rPr>
          <w:sz w:val="28"/>
          <w:szCs w:val="28"/>
        </w:rPr>
        <w:t xml:space="preserve"> </w:t>
      </w:r>
      <w:proofErr w:type="spellStart"/>
      <w:r w:rsidRPr="00B20C8C">
        <w:rPr>
          <w:sz w:val="28"/>
          <w:szCs w:val="28"/>
        </w:rPr>
        <w:t>analysis</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are</w:t>
      </w:r>
      <w:proofErr w:type="spellEnd"/>
      <w:r w:rsidRPr="00B20C8C">
        <w:rPr>
          <w:sz w:val="28"/>
          <w:szCs w:val="28"/>
        </w:rPr>
        <w:t xml:space="preserve"> </w:t>
      </w:r>
      <w:proofErr w:type="spellStart"/>
      <w:r w:rsidRPr="00B20C8C">
        <w:rPr>
          <w:sz w:val="28"/>
          <w:szCs w:val="28"/>
        </w:rPr>
        <w:t>relevant</w:t>
      </w:r>
      <w:proofErr w:type="spellEnd"/>
      <w:r w:rsidRPr="00B20C8C">
        <w:rPr>
          <w:sz w:val="28"/>
          <w:szCs w:val="28"/>
        </w:rPr>
        <w:t xml:space="preserve"> </w:t>
      </w:r>
      <w:proofErr w:type="spellStart"/>
      <w:r w:rsidRPr="00B20C8C">
        <w:rPr>
          <w:sz w:val="28"/>
          <w:szCs w:val="28"/>
        </w:rPr>
        <w:t>for</w:t>
      </w:r>
      <w:proofErr w:type="spellEnd"/>
      <w:r w:rsidRPr="00B20C8C">
        <w:rPr>
          <w:sz w:val="28"/>
          <w:szCs w:val="28"/>
        </w:rPr>
        <w:t xml:space="preserve"> </w:t>
      </w:r>
      <w:proofErr w:type="spellStart"/>
      <w:r w:rsidRPr="00B20C8C">
        <w:rPr>
          <w:sz w:val="28"/>
          <w:szCs w:val="28"/>
        </w:rPr>
        <w:t>teaching</w:t>
      </w:r>
      <w:proofErr w:type="spellEnd"/>
      <w:r w:rsidRPr="00B20C8C">
        <w:rPr>
          <w:sz w:val="28"/>
          <w:szCs w:val="28"/>
        </w:rPr>
        <w:t xml:space="preserve"> </w:t>
      </w:r>
      <w:proofErr w:type="spellStart"/>
      <w:r w:rsidRPr="00B20C8C">
        <w:rPr>
          <w:sz w:val="28"/>
          <w:szCs w:val="28"/>
        </w:rPr>
        <w:t>academic</w:t>
      </w:r>
      <w:proofErr w:type="spellEnd"/>
      <w:r w:rsidRPr="00B20C8C">
        <w:rPr>
          <w:sz w:val="28"/>
          <w:szCs w:val="28"/>
        </w:rPr>
        <w:t xml:space="preserve"> </w:t>
      </w:r>
      <w:proofErr w:type="spellStart"/>
      <w:r w:rsidRPr="00B20C8C">
        <w:rPr>
          <w:sz w:val="28"/>
          <w:szCs w:val="28"/>
        </w:rPr>
        <w:t>writing</w:t>
      </w:r>
      <w:proofErr w:type="spellEnd"/>
      <w:r w:rsidRPr="00B20C8C">
        <w:rPr>
          <w:sz w:val="28"/>
          <w:szCs w:val="28"/>
        </w:rPr>
        <w:t xml:space="preserve"> </w:t>
      </w:r>
      <w:proofErr w:type="spellStart"/>
      <w:r w:rsidRPr="00B20C8C">
        <w:rPr>
          <w:sz w:val="28"/>
          <w:szCs w:val="28"/>
        </w:rPr>
        <w:t>and</w:t>
      </w:r>
      <w:proofErr w:type="spellEnd"/>
      <w:r w:rsidRPr="00B20C8C">
        <w:rPr>
          <w:sz w:val="28"/>
          <w:szCs w:val="28"/>
        </w:rPr>
        <w:t xml:space="preserve"> </w:t>
      </w:r>
      <w:proofErr w:type="spellStart"/>
      <w:r w:rsidRPr="00B20C8C">
        <w:rPr>
          <w:sz w:val="28"/>
          <w:szCs w:val="28"/>
        </w:rPr>
        <w:t>working</w:t>
      </w:r>
      <w:proofErr w:type="spellEnd"/>
      <w:r w:rsidRPr="00B20C8C">
        <w:rPr>
          <w:sz w:val="28"/>
          <w:szCs w:val="28"/>
        </w:rPr>
        <w:t xml:space="preserve"> </w:t>
      </w:r>
      <w:proofErr w:type="spellStart"/>
      <w:r w:rsidRPr="00B20C8C">
        <w:rPr>
          <w:sz w:val="28"/>
          <w:szCs w:val="28"/>
        </w:rPr>
        <w:t>with</w:t>
      </w:r>
      <w:proofErr w:type="spellEnd"/>
      <w:r w:rsidRPr="00B20C8C">
        <w:rPr>
          <w:sz w:val="28"/>
          <w:szCs w:val="28"/>
        </w:rPr>
        <w:t xml:space="preserve"> </w:t>
      </w:r>
      <w:proofErr w:type="spellStart"/>
      <w:r w:rsidRPr="00B20C8C">
        <w:rPr>
          <w:sz w:val="28"/>
          <w:szCs w:val="28"/>
        </w:rPr>
        <w:t>English-language</w:t>
      </w:r>
      <w:proofErr w:type="spellEnd"/>
      <w:r w:rsidRPr="00B20C8C">
        <w:rPr>
          <w:sz w:val="28"/>
          <w:szCs w:val="28"/>
        </w:rPr>
        <w:t xml:space="preserve"> </w:t>
      </w:r>
      <w:proofErr w:type="spellStart"/>
      <w:r w:rsidRPr="00B20C8C">
        <w:rPr>
          <w:sz w:val="28"/>
          <w:szCs w:val="28"/>
        </w:rPr>
        <w:t>scientific</w:t>
      </w:r>
      <w:proofErr w:type="spellEnd"/>
      <w:r w:rsidRPr="00B20C8C">
        <w:rPr>
          <w:sz w:val="28"/>
          <w:szCs w:val="28"/>
        </w:rPr>
        <w:t xml:space="preserve"> </w:t>
      </w:r>
      <w:proofErr w:type="spellStart"/>
      <w:r w:rsidRPr="00B20C8C">
        <w:rPr>
          <w:sz w:val="28"/>
          <w:szCs w:val="28"/>
        </w:rPr>
        <w:t>texts</w:t>
      </w:r>
      <w:proofErr w:type="spellEnd"/>
      <w:r w:rsidRPr="00B20C8C">
        <w:rPr>
          <w:sz w:val="28"/>
          <w:szCs w:val="28"/>
        </w:rPr>
        <w:t xml:space="preserve"> </w:t>
      </w:r>
      <w:proofErr w:type="spellStart"/>
      <w:r w:rsidRPr="00B20C8C">
        <w:rPr>
          <w:sz w:val="28"/>
          <w:szCs w:val="28"/>
        </w:rPr>
        <w:t>in</w:t>
      </w:r>
      <w:proofErr w:type="spellEnd"/>
      <w:r w:rsidRPr="00B20C8C">
        <w:rPr>
          <w:sz w:val="28"/>
          <w:szCs w:val="28"/>
        </w:rPr>
        <w:t xml:space="preserve"> a </w:t>
      </w:r>
      <w:proofErr w:type="spellStart"/>
      <w:r w:rsidRPr="00B20C8C">
        <w:rPr>
          <w:sz w:val="28"/>
          <w:szCs w:val="28"/>
        </w:rPr>
        <w:t>context</w:t>
      </w:r>
      <w:proofErr w:type="spellEnd"/>
      <w:r w:rsidRPr="00B20C8C">
        <w:rPr>
          <w:sz w:val="28"/>
          <w:szCs w:val="28"/>
        </w:rPr>
        <w:t xml:space="preserve"> </w:t>
      </w:r>
      <w:proofErr w:type="spellStart"/>
      <w:r w:rsidRPr="00B20C8C">
        <w:rPr>
          <w:sz w:val="28"/>
          <w:szCs w:val="28"/>
        </w:rPr>
        <w:t>of</w:t>
      </w:r>
      <w:proofErr w:type="spellEnd"/>
      <w:r w:rsidRPr="00B20C8C">
        <w:rPr>
          <w:sz w:val="28"/>
          <w:szCs w:val="28"/>
        </w:rPr>
        <w:t xml:space="preserve"> </w:t>
      </w:r>
      <w:proofErr w:type="spellStart"/>
      <w:r w:rsidRPr="00B20C8C">
        <w:rPr>
          <w:sz w:val="28"/>
          <w:szCs w:val="28"/>
        </w:rPr>
        <w:t>rapidly</w:t>
      </w:r>
      <w:proofErr w:type="spellEnd"/>
      <w:r w:rsidRPr="00B20C8C">
        <w:rPr>
          <w:sz w:val="28"/>
          <w:szCs w:val="28"/>
        </w:rPr>
        <w:t xml:space="preserve"> </w:t>
      </w:r>
      <w:proofErr w:type="spellStart"/>
      <w:r w:rsidRPr="00B20C8C">
        <w:rPr>
          <w:sz w:val="28"/>
          <w:szCs w:val="28"/>
        </w:rPr>
        <w:t>evolving</w:t>
      </w:r>
      <w:proofErr w:type="spellEnd"/>
      <w:r w:rsidRPr="00B20C8C">
        <w:rPr>
          <w:sz w:val="28"/>
          <w:szCs w:val="28"/>
        </w:rPr>
        <w:t xml:space="preserve"> </w:t>
      </w:r>
      <w:proofErr w:type="spellStart"/>
      <w:r w:rsidRPr="00B20C8C">
        <w:rPr>
          <w:sz w:val="28"/>
          <w:szCs w:val="28"/>
        </w:rPr>
        <w:t>scholarly</w:t>
      </w:r>
      <w:proofErr w:type="spellEnd"/>
      <w:r w:rsidRPr="00B20C8C">
        <w:rPr>
          <w:sz w:val="28"/>
          <w:szCs w:val="28"/>
        </w:rPr>
        <w:t xml:space="preserve"> </w:t>
      </w:r>
      <w:proofErr w:type="spellStart"/>
      <w:r w:rsidRPr="00B20C8C">
        <w:rPr>
          <w:sz w:val="28"/>
          <w:szCs w:val="28"/>
        </w:rPr>
        <w:t>communication</w:t>
      </w:r>
      <w:proofErr w:type="spellEnd"/>
      <w:r w:rsidRPr="00B20C8C">
        <w:rPr>
          <w:sz w:val="28"/>
          <w:szCs w:val="28"/>
        </w:rPr>
        <w:t>.</w:t>
      </w:r>
    </w:p>
    <w:p w14:paraId="0373B02F" w14:textId="2DEFC449" w:rsidR="00B20C8C" w:rsidRPr="00B20C8C" w:rsidRDefault="00B20C8C" w:rsidP="00B20C8C">
      <w:pPr>
        <w:pStyle w:val="2"/>
        <w:spacing w:before="0" w:line="360" w:lineRule="auto"/>
        <w:ind w:firstLine="709"/>
        <w:jc w:val="both"/>
        <w:rPr>
          <w:rFonts w:ascii="Times New Roman" w:hAnsi="Times New Roman" w:cs="Times New Roman"/>
          <w:color w:val="auto"/>
          <w:sz w:val="28"/>
          <w:szCs w:val="28"/>
        </w:rPr>
      </w:pPr>
      <w:r w:rsidRPr="00B20C8C">
        <w:rPr>
          <w:rStyle w:val="a5"/>
          <w:rFonts w:ascii="Times New Roman" w:hAnsi="Times New Roman" w:cs="Times New Roman"/>
          <w:b w:val="0"/>
          <w:bCs w:val="0"/>
          <w:color w:val="auto"/>
          <w:sz w:val="28"/>
          <w:szCs w:val="28"/>
        </w:rPr>
        <w:t>Keywords</w:t>
      </w:r>
      <w:r w:rsidRPr="00B20C8C">
        <w:rPr>
          <w:rStyle w:val="a5"/>
          <w:rFonts w:ascii="Times New Roman" w:hAnsi="Times New Roman" w:cs="Times New Roman"/>
          <w:b w:val="0"/>
          <w:bCs w:val="0"/>
          <w:color w:val="auto"/>
          <w:sz w:val="28"/>
          <w:szCs w:val="28"/>
          <w:lang w:val="en-US"/>
        </w:rPr>
        <w:t xml:space="preserve">: </w:t>
      </w:r>
      <w:r w:rsidRPr="00B20C8C">
        <w:rPr>
          <w:rFonts w:ascii="Times New Roman" w:hAnsi="Times New Roman" w:cs="Times New Roman"/>
          <w:color w:val="auto"/>
          <w:sz w:val="28"/>
          <w:szCs w:val="28"/>
        </w:rPr>
        <w:t>lexical innovation; neologism; scientific discourse; word-formation models; semantic transformation; terminologisation; interdisciplinarity; digitalisation; corpus analysis; English scientific communication.</w:t>
      </w:r>
    </w:p>
    <w:p w14:paraId="2C68FFBE" w14:textId="77777777" w:rsidR="00A1167A" w:rsidRDefault="00A1167A" w:rsidP="00B20C8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D6963F8" w14:textId="77777777" w:rsidR="00A1167A" w:rsidRDefault="00A1167A" w:rsidP="00B20C8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A5EA31C" w14:textId="77777777" w:rsidR="00A1167A" w:rsidRDefault="00A1167A" w:rsidP="00B20C8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866735B" w14:textId="77777777" w:rsidR="00A1167A" w:rsidRDefault="00A1167A" w:rsidP="00B20C8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A963FD7" w14:textId="77777777" w:rsidR="00A1167A" w:rsidRDefault="00A1167A" w:rsidP="00B20C8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A80F93" w14:textId="77777777" w:rsidR="00A1167A" w:rsidRDefault="00A1167A" w:rsidP="00B20C8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DDED1DC" w14:textId="77777777" w:rsidR="00A1167A" w:rsidRPr="00B20C8C" w:rsidRDefault="00A1167A" w:rsidP="00B20C8C">
      <w:pPr>
        <w:spacing w:after="0" w:line="360" w:lineRule="auto"/>
        <w:ind w:firstLine="709"/>
        <w:jc w:val="both"/>
        <w:rPr>
          <w:rFonts w:ascii="Times New Roman" w:eastAsia="Times New Roman" w:hAnsi="Times New Roman" w:cs="Times New Roman"/>
          <w:b/>
          <w:bCs/>
          <w:kern w:val="0"/>
          <w:sz w:val="28"/>
          <w:szCs w:val="28"/>
          <w:lang w:eastAsia="uk-UA"/>
          <w14:ligatures w14:val="none"/>
        </w:rPr>
      </w:pPr>
    </w:p>
    <w:p w14:paraId="16760BE7" w14:textId="77777777" w:rsidR="0036600B" w:rsidRDefault="0036600B" w:rsidP="00B20C8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sectPr w:rsidR="0036600B" w:rsidSect="00AA4A70">
      <w:headerReference w:type="default" r:id="rId8"/>
      <w:pgSz w:w="11906" w:h="16838"/>
      <w:pgMar w:top="1191" w:right="1191" w:bottom="1191" w:left="147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C50B56" w14:textId="77777777" w:rsidR="009D357E" w:rsidRDefault="009D357E" w:rsidP="008D0E4E">
      <w:pPr>
        <w:spacing w:after="0" w:line="240" w:lineRule="auto"/>
      </w:pPr>
      <w:r>
        <w:separator/>
      </w:r>
    </w:p>
  </w:endnote>
  <w:endnote w:type="continuationSeparator" w:id="0">
    <w:p w14:paraId="4D39D382" w14:textId="77777777" w:rsidR="009D357E" w:rsidRDefault="009D357E"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E4002EFF" w:usb1="C000247B" w:usb2="00000009" w:usb3="00000000" w:csb0="000001FF" w:csb1="00000000"/>
  </w:font>
  <w:font w:name="NewtonCTT">
    <w:altName w:val="Cambria"/>
    <w:charset w:val="CC"/>
    <w:family w:val="roman"/>
    <w:pitch w:val="variable"/>
    <w:sig w:usb0="00000203" w:usb1="00000000" w:usb2="00000000" w:usb3="00000000" w:csb0="00000005" w:csb1="00000000"/>
  </w:font>
  <w:font w:name="TimesNewRomanPSMT">
    <w:altName w:val="Times New Roman"/>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C2E060" w14:textId="77777777" w:rsidR="009D357E" w:rsidRDefault="009D357E" w:rsidP="008D0E4E">
      <w:pPr>
        <w:spacing w:after="0" w:line="240" w:lineRule="auto"/>
      </w:pPr>
      <w:r>
        <w:separator/>
      </w:r>
    </w:p>
  </w:footnote>
  <w:footnote w:type="continuationSeparator" w:id="0">
    <w:p w14:paraId="56732654" w14:textId="77777777" w:rsidR="009D357E" w:rsidRDefault="009D357E"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b"/>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079A8"/>
    <w:multiLevelType w:val="multilevel"/>
    <w:tmpl w:val="EECA7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EA36F6"/>
    <w:multiLevelType w:val="multilevel"/>
    <w:tmpl w:val="642EC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0361904"/>
    <w:multiLevelType w:val="multilevel"/>
    <w:tmpl w:val="EE78F542"/>
    <w:lvl w:ilvl="0">
      <w:start w:val="1"/>
      <w:numFmt w:val="decimal"/>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4" w15:restartNumberingAfterBreak="0">
    <w:nsid w:val="117A3B76"/>
    <w:multiLevelType w:val="multilevel"/>
    <w:tmpl w:val="D40ED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1F223EB"/>
    <w:multiLevelType w:val="multilevel"/>
    <w:tmpl w:val="7180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3C6F14"/>
    <w:multiLevelType w:val="multilevel"/>
    <w:tmpl w:val="6476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A22A9C"/>
    <w:multiLevelType w:val="multilevel"/>
    <w:tmpl w:val="C6D42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1C6C60"/>
    <w:multiLevelType w:val="multilevel"/>
    <w:tmpl w:val="CE7C266E"/>
    <w:lvl w:ilvl="0">
      <w:start w:val="1"/>
      <w:numFmt w:val="decimal"/>
      <w:lvlText w:val="%1."/>
      <w:lvlJc w:val="left"/>
      <w:pPr>
        <w:ind w:left="740" w:hanging="740"/>
      </w:pPr>
      <w:rPr>
        <w:rFonts w:hint="default"/>
      </w:rPr>
    </w:lvl>
    <w:lvl w:ilvl="1">
      <w:start w:val="1"/>
      <w:numFmt w:val="decimal"/>
      <w:lvlText w:val="%1.%2."/>
      <w:lvlJc w:val="left"/>
      <w:pPr>
        <w:ind w:left="740" w:hanging="740"/>
      </w:pPr>
      <w:rPr>
        <w:rFonts w:hint="default"/>
      </w:rPr>
    </w:lvl>
    <w:lvl w:ilvl="2">
      <w:start w:val="1"/>
      <w:numFmt w:val="decimal"/>
      <w:lvlText w:val="%1.%2.%3."/>
      <w:lvlJc w:val="left"/>
      <w:pPr>
        <w:ind w:left="740" w:hanging="7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12"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14"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8C2FD6"/>
    <w:multiLevelType w:val="multilevel"/>
    <w:tmpl w:val="DFAC5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CA1398"/>
    <w:multiLevelType w:val="multilevel"/>
    <w:tmpl w:val="E1587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5301568"/>
    <w:multiLevelType w:val="multilevel"/>
    <w:tmpl w:val="D7241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3658BB"/>
    <w:multiLevelType w:val="multilevel"/>
    <w:tmpl w:val="AD82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785016E"/>
    <w:multiLevelType w:val="multilevel"/>
    <w:tmpl w:val="0AC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6"/>
  </w:num>
  <w:num w:numId="7">
    <w:abstractNumId w:val="18"/>
  </w:num>
  <w:num w:numId="8">
    <w:abstractNumId w:val="22"/>
  </w:num>
  <w:num w:numId="9">
    <w:abstractNumId w:val="7"/>
  </w:num>
  <w:num w:numId="10">
    <w:abstractNumId w:val="24"/>
  </w:num>
  <w:num w:numId="11">
    <w:abstractNumId w:val="23"/>
  </w:num>
  <w:num w:numId="12">
    <w:abstractNumId w:val="14"/>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4"/>
  </w:num>
  <w:num w:numId="16">
    <w:abstractNumId w:val="20"/>
  </w:num>
  <w:num w:numId="17">
    <w:abstractNumId w:val="19"/>
  </w:num>
  <w:num w:numId="18">
    <w:abstractNumId w:val="21"/>
  </w:num>
  <w:num w:numId="19">
    <w:abstractNumId w:val="9"/>
  </w:num>
  <w:num w:numId="20">
    <w:abstractNumId w:val="3"/>
  </w:num>
  <w:num w:numId="21">
    <w:abstractNumId w:val="0"/>
  </w:num>
  <w:num w:numId="22">
    <w:abstractNumId w:val="1"/>
  </w:num>
  <w:num w:numId="23">
    <w:abstractNumId w:val="17"/>
  </w:num>
  <w:num w:numId="24">
    <w:abstractNumId w:val="15"/>
  </w:num>
  <w:num w:numId="25">
    <w:abstractNumId w:val="8"/>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22D14"/>
    <w:rsid w:val="00052AC8"/>
    <w:rsid w:val="000708A3"/>
    <w:rsid w:val="000733B8"/>
    <w:rsid w:val="00091B15"/>
    <w:rsid w:val="000978F2"/>
    <w:rsid w:val="000A018E"/>
    <w:rsid w:val="000B54B9"/>
    <w:rsid w:val="000E5D18"/>
    <w:rsid w:val="00105484"/>
    <w:rsid w:val="00116FF2"/>
    <w:rsid w:val="001242DA"/>
    <w:rsid w:val="00140B8D"/>
    <w:rsid w:val="001465C7"/>
    <w:rsid w:val="00154216"/>
    <w:rsid w:val="00154517"/>
    <w:rsid w:val="00180B15"/>
    <w:rsid w:val="00183951"/>
    <w:rsid w:val="001A2835"/>
    <w:rsid w:val="001B75B0"/>
    <w:rsid w:val="001C1FB1"/>
    <w:rsid w:val="001C360E"/>
    <w:rsid w:val="001C43CB"/>
    <w:rsid w:val="001C70D5"/>
    <w:rsid w:val="001D1794"/>
    <w:rsid w:val="001D70F8"/>
    <w:rsid w:val="001E2FE8"/>
    <w:rsid w:val="001F0F86"/>
    <w:rsid w:val="00203169"/>
    <w:rsid w:val="0020785B"/>
    <w:rsid w:val="00211FBF"/>
    <w:rsid w:val="002123F2"/>
    <w:rsid w:val="002149B0"/>
    <w:rsid w:val="0021647F"/>
    <w:rsid w:val="00222EFC"/>
    <w:rsid w:val="00227061"/>
    <w:rsid w:val="00234064"/>
    <w:rsid w:val="0024422D"/>
    <w:rsid w:val="00246049"/>
    <w:rsid w:val="002555F9"/>
    <w:rsid w:val="002574CB"/>
    <w:rsid w:val="0026718B"/>
    <w:rsid w:val="00286B54"/>
    <w:rsid w:val="00291CFC"/>
    <w:rsid w:val="00293966"/>
    <w:rsid w:val="002946EA"/>
    <w:rsid w:val="00296A54"/>
    <w:rsid w:val="002A0E16"/>
    <w:rsid w:val="002A3D37"/>
    <w:rsid w:val="002A439A"/>
    <w:rsid w:val="002B0EF2"/>
    <w:rsid w:val="00304A4D"/>
    <w:rsid w:val="003068DE"/>
    <w:rsid w:val="00326EE0"/>
    <w:rsid w:val="003339BA"/>
    <w:rsid w:val="00340076"/>
    <w:rsid w:val="00351EDA"/>
    <w:rsid w:val="003546D0"/>
    <w:rsid w:val="003623D1"/>
    <w:rsid w:val="00363246"/>
    <w:rsid w:val="00364BEB"/>
    <w:rsid w:val="0036600B"/>
    <w:rsid w:val="003701FC"/>
    <w:rsid w:val="00384DB9"/>
    <w:rsid w:val="003B1533"/>
    <w:rsid w:val="003D74D3"/>
    <w:rsid w:val="003E1B78"/>
    <w:rsid w:val="003E2918"/>
    <w:rsid w:val="003E332A"/>
    <w:rsid w:val="003E6386"/>
    <w:rsid w:val="003F17C0"/>
    <w:rsid w:val="00402C25"/>
    <w:rsid w:val="00410AF3"/>
    <w:rsid w:val="00432097"/>
    <w:rsid w:val="00435947"/>
    <w:rsid w:val="004374A3"/>
    <w:rsid w:val="0044381B"/>
    <w:rsid w:val="00446A6E"/>
    <w:rsid w:val="00464EF9"/>
    <w:rsid w:val="004769D2"/>
    <w:rsid w:val="0048066C"/>
    <w:rsid w:val="0048178A"/>
    <w:rsid w:val="004821DF"/>
    <w:rsid w:val="00491218"/>
    <w:rsid w:val="00492DE6"/>
    <w:rsid w:val="00492EF2"/>
    <w:rsid w:val="004946C6"/>
    <w:rsid w:val="004A6599"/>
    <w:rsid w:val="004B517F"/>
    <w:rsid w:val="004B5317"/>
    <w:rsid w:val="004D17C4"/>
    <w:rsid w:val="004D5AAF"/>
    <w:rsid w:val="004E0A15"/>
    <w:rsid w:val="004E3163"/>
    <w:rsid w:val="004E6B7D"/>
    <w:rsid w:val="004E7B58"/>
    <w:rsid w:val="004F2199"/>
    <w:rsid w:val="005019D1"/>
    <w:rsid w:val="00504FB9"/>
    <w:rsid w:val="00532437"/>
    <w:rsid w:val="005823A7"/>
    <w:rsid w:val="00587718"/>
    <w:rsid w:val="00591689"/>
    <w:rsid w:val="00597343"/>
    <w:rsid w:val="005B3E5E"/>
    <w:rsid w:val="005B5E96"/>
    <w:rsid w:val="005B7F2A"/>
    <w:rsid w:val="005C1F18"/>
    <w:rsid w:val="005C5BA9"/>
    <w:rsid w:val="005E1B57"/>
    <w:rsid w:val="005E4732"/>
    <w:rsid w:val="005E58E3"/>
    <w:rsid w:val="005F07C4"/>
    <w:rsid w:val="005F3C14"/>
    <w:rsid w:val="005F5DA8"/>
    <w:rsid w:val="005F6E9D"/>
    <w:rsid w:val="00631562"/>
    <w:rsid w:val="00634DD5"/>
    <w:rsid w:val="006458DD"/>
    <w:rsid w:val="00647ABE"/>
    <w:rsid w:val="00650D72"/>
    <w:rsid w:val="0065371E"/>
    <w:rsid w:val="00656997"/>
    <w:rsid w:val="006714E8"/>
    <w:rsid w:val="00672C1C"/>
    <w:rsid w:val="00681DAC"/>
    <w:rsid w:val="00691512"/>
    <w:rsid w:val="0069294A"/>
    <w:rsid w:val="00694739"/>
    <w:rsid w:val="00694EF4"/>
    <w:rsid w:val="006958DC"/>
    <w:rsid w:val="006B0534"/>
    <w:rsid w:val="006B288B"/>
    <w:rsid w:val="006B4B55"/>
    <w:rsid w:val="006C2921"/>
    <w:rsid w:val="006C482B"/>
    <w:rsid w:val="006C72E7"/>
    <w:rsid w:val="006D28FC"/>
    <w:rsid w:val="006D73F1"/>
    <w:rsid w:val="006E1EED"/>
    <w:rsid w:val="006E1F24"/>
    <w:rsid w:val="006E39EE"/>
    <w:rsid w:val="006E3C15"/>
    <w:rsid w:val="006F4F6A"/>
    <w:rsid w:val="006F75DF"/>
    <w:rsid w:val="00703551"/>
    <w:rsid w:val="00716990"/>
    <w:rsid w:val="00720E7C"/>
    <w:rsid w:val="0076031F"/>
    <w:rsid w:val="00766A3E"/>
    <w:rsid w:val="007817FB"/>
    <w:rsid w:val="00784DEE"/>
    <w:rsid w:val="00792870"/>
    <w:rsid w:val="007A1F46"/>
    <w:rsid w:val="007C7C4A"/>
    <w:rsid w:val="007D12F2"/>
    <w:rsid w:val="007D1EFA"/>
    <w:rsid w:val="007E2C53"/>
    <w:rsid w:val="00803525"/>
    <w:rsid w:val="0081513D"/>
    <w:rsid w:val="008228ED"/>
    <w:rsid w:val="00830243"/>
    <w:rsid w:val="008359FA"/>
    <w:rsid w:val="008414BB"/>
    <w:rsid w:val="0084690B"/>
    <w:rsid w:val="008533D7"/>
    <w:rsid w:val="00866A98"/>
    <w:rsid w:val="008901D2"/>
    <w:rsid w:val="00897C95"/>
    <w:rsid w:val="008A1B6F"/>
    <w:rsid w:val="008C2E44"/>
    <w:rsid w:val="008C6221"/>
    <w:rsid w:val="008D0E4E"/>
    <w:rsid w:val="008E30B6"/>
    <w:rsid w:val="008E6E5B"/>
    <w:rsid w:val="008F7E47"/>
    <w:rsid w:val="00907AB4"/>
    <w:rsid w:val="00910904"/>
    <w:rsid w:val="00910C8A"/>
    <w:rsid w:val="00910D85"/>
    <w:rsid w:val="00947B44"/>
    <w:rsid w:val="009507BC"/>
    <w:rsid w:val="00954E58"/>
    <w:rsid w:val="00967D15"/>
    <w:rsid w:val="009742F5"/>
    <w:rsid w:val="00976BD1"/>
    <w:rsid w:val="00980FC0"/>
    <w:rsid w:val="009819DB"/>
    <w:rsid w:val="00993FC5"/>
    <w:rsid w:val="009941D8"/>
    <w:rsid w:val="00995528"/>
    <w:rsid w:val="00995A30"/>
    <w:rsid w:val="0099791C"/>
    <w:rsid w:val="009A0236"/>
    <w:rsid w:val="009A4899"/>
    <w:rsid w:val="009B058A"/>
    <w:rsid w:val="009B53B7"/>
    <w:rsid w:val="009B65E2"/>
    <w:rsid w:val="009B76C6"/>
    <w:rsid w:val="009C08EA"/>
    <w:rsid w:val="009C3796"/>
    <w:rsid w:val="009C3D2F"/>
    <w:rsid w:val="009C67AC"/>
    <w:rsid w:val="009D03FE"/>
    <w:rsid w:val="009D357E"/>
    <w:rsid w:val="009E64D5"/>
    <w:rsid w:val="009E685D"/>
    <w:rsid w:val="009F5567"/>
    <w:rsid w:val="009F6EBE"/>
    <w:rsid w:val="00A031A7"/>
    <w:rsid w:val="00A1167A"/>
    <w:rsid w:val="00A14582"/>
    <w:rsid w:val="00A17601"/>
    <w:rsid w:val="00A31105"/>
    <w:rsid w:val="00A3677D"/>
    <w:rsid w:val="00A71883"/>
    <w:rsid w:val="00A756A3"/>
    <w:rsid w:val="00A75C52"/>
    <w:rsid w:val="00A8038F"/>
    <w:rsid w:val="00A91DB9"/>
    <w:rsid w:val="00A91E79"/>
    <w:rsid w:val="00A929A9"/>
    <w:rsid w:val="00A94EEB"/>
    <w:rsid w:val="00AA3C20"/>
    <w:rsid w:val="00AA4A70"/>
    <w:rsid w:val="00AB27FE"/>
    <w:rsid w:val="00AC49B9"/>
    <w:rsid w:val="00AC4A9B"/>
    <w:rsid w:val="00AC57D2"/>
    <w:rsid w:val="00AC65A9"/>
    <w:rsid w:val="00AD340E"/>
    <w:rsid w:val="00AD6CE1"/>
    <w:rsid w:val="00AE12DD"/>
    <w:rsid w:val="00B00179"/>
    <w:rsid w:val="00B0262C"/>
    <w:rsid w:val="00B07715"/>
    <w:rsid w:val="00B1004D"/>
    <w:rsid w:val="00B113EB"/>
    <w:rsid w:val="00B20C8C"/>
    <w:rsid w:val="00B23C38"/>
    <w:rsid w:val="00B31520"/>
    <w:rsid w:val="00B42A05"/>
    <w:rsid w:val="00B42E4D"/>
    <w:rsid w:val="00B43483"/>
    <w:rsid w:val="00B43B87"/>
    <w:rsid w:val="00B4453C"/>
    <w:rsid w:val="00B44D4A"/>
    <w:rsid w:val="00B557C5"/>
    <w:rsid w:val="00B56BDC"/>
    <w:rsid w:val="00B56E98"/>
    <w:rsid w:val="00B765C7"/>
    <w:rsid w:val="00B828EA"/>
    <w:rsid w:val="00B948F9"/>
    <w:rsid w:val="00BA16AF"/>
    <w:rsid w:val="00BA41FB"/>
    <w:rsid w:val="00BB05B5"/>
    <w:rsid w:val="00BB2A00"/>
    <w:rsid w:val="00BB420A"/>
    <w:rsid w:val="00BB5853"/>
    <w:rsid w:val="00BB7AAB"/>
    <w:rsid w:val="00C00C87"/>
    <w:rsid w:val="00C01807"/>
    <w:rsid w:val="00C13277"/>
    <w:rsid w:val="00C34FF5"/>
    <w:rsid w:val="00C52861"/>
    <w:rsid w:val="00C571A7"/>
    <w:rsid w:val="00C60978"/>
    <w:rsid w:val="00C61025"/>
    <w:rsid w:val="00C63629"/>
    <w:rsid w:val="00C80489"/>
    <w:rsid w:val="00C95BB7"/>
    <w:rsid w:val="00CA1801"/>
    <w:rsid w:val="00CA4F0C"/>
    <w:rsid w:val="00CC7ED0"/>
    <w:rsid w:val="00CD504D"/>
    <w:rsid w:val="00CD5B6B"/>
    <w:rsid w:val="00CF12BA"/>
    <w:rsid w:val="00CF69F6"/>
    <w:rsid w:val="00D13E01"/>
    <w:rsid w:val="00D16BFC"/>
    <w:rsid w:val="00D278E4"/>
    <w:rsid w:val="00D52C0A"/>
    <w:rsid w:val="00D56D90"/>
    <w:rsid w:val="00D64387"/>
    <w:rsid w:val="00D65349"/>
    <w:rsid w:val="00D67A73"/>
    <w:rsid w:val="00D67F91"/>
    <w:rsid w:val="00D72B95"/>
    <w:rsid w:val="00D76AFD"/>
    <w:rsid w:val="00D92A35"/>
    <w:rsid w:val="00D93B74"/>
    <w:rsid w:val="00DA2F45"/>
    <w:rsid w:val="00DB26BE"/>
    <w:rsid w:val="00DB572E"/>
    <w:rsid w:val="00DC0379"/>
    <w:rsid w:val="00DC7BB9"/>
    <w:rsid w:val="00DE258F"/>
    <w:rsid w:val="00DF6984"/>
    <w:rsid w:val="00DF7F66"/>
    <w:rsid w:val="00E0350F"/>
    <w:rsid w:val="00E10CED"/>
    <w:rsid w:val="00E11D91"/>
    <w:rsid w:val="00E14000"/>
    <w:rsid w:val="00E206F1"/>
    <w:rsid w:val="00E20FEF"/>
    <w:rsid w:val="00E22FAF"/>
    <w:rsid w:val="00E30FC6"/>
    <w:rsid w:val="00E33456"/>
    <w:rsid w:val="00E36C96"/>
    <w:rsid w:val="00E403D3"/>
    <w:rsid w:val="00E44A45"/>
    <w:rsid w:val="00E5287E"/>
    <w:rsid w:val="00E5691C"/>
    <w:rsid w:val="00E857B1"/>
    <w:rsid w:val="00ED0F4C"/>
    <w:rsid w:val="00ED492C"/>
    <w:rsid w:val="00ED4B57"/>
    <w:rsid w:val="00ED6AE4"/>
    <w:rsid w:val="00EF1687"/>
    <w:rsid w:val="00EF4B38"/>
    <w:rsid w:val="00EF7E52"/>
    <w:rsid w:val="00F050D6"/>
    <w:rsid w:val="00F20BE1"/>
    <w:rsid w:val="00F20EAF"/>
    <w:rsid w:val="00F2757F"/>
    <w:rsid w:val="00F31254"/>
    <w:rsid w:val="00F31CA5"/>
    <w:rsid w:val="00F35FF3"/>
    <w:rsid w:val="00F4358C"/>
    <w:rsid w:val="00F56A38"/>
    <w:rsid w:val="00F945D5"/>
    <w:rsid w:val="00F94C05"/>
    <w:rsid w:val="00FA44BC"/>
    <w:rsid w:val="00FA46F6"/>
    <w:rsid w:val="00FB0AD3"/>
    <w:rsid w:val="00FC7A4F"/>
    <w:rsid w:val="00FD07D1"/>
    <w:rsid w:val="00FD5306"/>
    <w:rsid w:val="00FD5AC8"/>
    <w:rsid w:val="00FD71D7"/>
    <w:rsid w:val="00FD7AEB"/>
    <w:rsid w:val="00FF4A0E"/>
    <w:rsid w:val="00FF63FD"/>
    <w:rsid w:val="00FF6C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46C6"/>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5">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6">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7">
    <w:name w:val="Hyperlink"/>
    <w:basedOn w:val="a0"/>
    <w:uiPriority w:val="99"/>
    <w:unhideWhenUsed/>
    <w:rsid w:val="00B56E98"/>
    <w:rPr>
      <w:color w:val="0000FF"/>
      <w:u w:val="single"/>
    </w:rPr>
  </w:style>
  <w:style w:type="character" w:styleId="a8">
    <w:name w:val="Emphasis"/>
    <w:basedOn w:val="a0"/>
    <w:uiPriority w:val="20"/>
    <w:qFormat/>
    <w:rsid w:val="00B56E98"/>
    <w:rPr>
      <w:i/>
      <w:iCs/>
    </w:rPr>
  </w:style>
  <w:style w:type="character" w:customStyle="1" w:styleId="20">
    <w:name w:val="Заголовок 2 Знак"/>
    <w:basedOn w:val="a0"/>
    <w:link w:val="2"/>
    <w:uiPriority w:val="9"/>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9">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Unresolved Mention"/>
    <w:basedOn w:val="a0"/>
    <w:uiPriority w:val="99"/>
    <w:semiHidden/>
    <w:unhideWhenUsed/>
    <w:rsid w:val="00AC4A9B"/>
    <w:rPr>
      <w:color w:val="605E5C"/>
      <w:shd w:val="clear" w:color="auto" w:fill="E1DFDD"/>
    </w:rPr>
  </w:style>
  <w:style w:type="paragraph" w:styleId="ab">
    <w:name w:val="header"/>
    <w:basedOn w:val="a"/>
    <w:link w:val="ac"/>
    <w:uiPriority w:val="99"/>
    <w:unhideWhenUsed/>
    <w:rsid w:val="008D0E4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8D0E4E"/>
    <w:rPr>
      <w:kern w:val="2"/>
      <w:lang w:val="pl-PL"/>
      <w14:ligatures w14:val="standardContextual"/>
    </w:rPr>
  </w:style>
  <w:style w:type="paragraph" w:styleId="ad">
    <w:name w:val="footer"/>
    <w:basedOn w:val="a"/>
    <w:link w:val="ae"/>
    <w:uiPriority w:val="99"/>
    <w:unhideWhenUsed/>
    <w:rsid w:val="008D0E4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customStyle="1" w:styleId="af">
    <w:name w:val="список"/>
    <w:basedOn w:val="a"/>
    <w:uiPriority w:val="99"/>
    <w:rsid w:val="005F6E9D"/>
    <w:pPr>
      <w:tabs>
        <w:tab w:val="left" w:pos="283"/>
      </w:tabs>
      <w:autoSpaceDE w:val="0"/>
      <w:autoSpaceDN w:val="0"/>
      <w:adjustRightInd w:val="0"/>
      <w:spacing w:after="0" w:line="288" w:lineRule="auto"/>
      <w:ind w:left="283" w:hanging="283"/>
      <w:jc w:val="both"/>
    </w:pPr>
    <w:rPr>
      <w:rFonts w:ascii="NewtonCTT" w:eastAsia="Calibri" w:hAnsi="NewtonCTT" w:cs="NewtonCTT"/>
      <w:color w:val="000000"/>
      <w:kern w:val="0"/>
      <w:sz w:val="20"/>
      <w:szCs w:val="20"/>
      <w:lang w:val="uk-UA"/>
      <w14:ligatures w14:val="none"/>
    </w:rPr>
  </w:style>
  <w:style w:type="paragraph" w:styleId="af0">
    <w:name w:val="Body Text"/>
    <w:basedOn w:val="a"/>
    <w:link w:val="af1"/>
    <w:uiPriority w:val="99"/>
    <w:unhideWhenUsed/>
    <w:rsid w:val="005F07C4"/>
    <w:pPr>
      <w:spacing w:after="120" w:line="240" w:lineRule="auto"/>
    </w:pPr>
    <w:rPr>
      <w:rFonts w:ascii="Times New Roman" w:eastAsia="Times New Roman" w:hAnsi="Times New Roman" w:cs="Times New Roman"/>
      <w:kern w:val="0"/>
      <w:sz w:val="20"/>
      <w:szCs w:val="20"/>
      <w:lang w:val="uk-UA" w:eastAsia="ru-RU"/>
      <w14:ligatures w14:val="none"/>
    </w:rPr>
  </w:style>
  <w:style w:type="character" w:customStyle="1" w:styleId="af1">
    <w:name w:val="Основной текст Знак"/>
    <w:basedOn w:val="a0"/>
    <w:link w:val="af0"/>
    <w:uiPriority w:val="99"/>
    <w:rsid w:val="005F07C4"/>
    <w:rPr>
      <w:rFonts w:ascii="Times New Roman" w:eastAsia="Times New Roman" w:hAnsi="Times New Roman" w:cs="Times New Roman"/>
      <w:sz w:val="20"/>
      <w:szCs w:val="20"/>
      <w:lang w:eastAsia="ru-RU"/>
    </w:rPr>
  </w:style>
  <w:style w:type="character" w:customStyle="1" w:styleId="ms-1">
    <w:name w:val="ms-1"/>
    <w:basedOn w:val="a0"/>
    <w:rsid w:val="009A0236"/>
  </w:style>
  <w:style w:type="character" w:customStyle="1" w:styleId="max-w-15ch">
    <w:name w:val="max-w-[15ch]"/>
    <w:basedOn w:val="a0"/>
    <w:rsid w:val="009A0236"/>
  </w:style>
  <w:style w:type="character" w:customStyle="1" w:styleId="-me-1">
    <w:name w:val="-me-1"/>
    <w:basedOn w:val="a0"/>
    <w:rsid w:val="009A0236"/>
  </w:style>
  <w:style w:type="character" w:customStyle="1" w:styleId="a4">
    <w:name w:val="Обычный (Интернет) Знак"/>
    <w:link w:val="a3"/>
    <w:uiPriority w:val="99"/>
    <w:locked/>
    <w:rsid w:val="009C08EA"/>
    <w:rPr>
      <w:rFonts w:ascii="Times New Roman" w:eastAsia="Times New Roman" w:hAnsi="Times New Roman" w:cs="Times New Roman"/>
      <w:sz w:val="24"/>
      <w:szCs w:val="24"/>
      <w:lang w:eastAsia="uk-UA"/>
    </w:rPr>
  </w:style>
  <w:style w:type="character" w:customStyle="1" w:styleId="personname">
    <w:name w:val="person_name"/>
    <w:basedOn w:val="a0"/>
    <w:rsid w:val="009C08EA"/>
  </w:style>
  <w:style w:type="character" w:customStyle="1" w:styleId="xfmc2">
    <w:name w:val="xfmc2"/>
    <w:basedOn w:val="a0"/>
    <w:uiPriority w:val="99"/>
    <w:rsid w:val="009C08EA"/>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19792543">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39704">
      <w:bodyDiv w:val="1"/>
      <w:marLeft w:val="0"/>
      <w:marRight w:val="0"/>
      <w:marTop w:val="0"/>
      <w:marBottom w:val="0"/>
      <w:divBdr>
        <w:top w:val="none" w:sz="0" w:space="0" w:color="auto"/>
        <w:left w:val="none" w:sz="0" w:space="0" w:color="auto"/>
        <w:bottom w:val="none" w:sz="0" w:space="0" w:color="auto"/>
        <w:right w:val="none" w:sz="0" w:space="0" w:color="auto"/>
      </w:divBdr>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82460691">
      <w:bodyDiv w:val="1"/>
      <w:marLeft w:val="0"/>
      <w:marRight w:val="0"/>
      <w:marTop w:val="0"/>
      <w:marBottom w:val="0"/>
      <w:divBdr>
        <w:top w:val="none" w:sz="0" w:space="0" w:color="auto"/>
        <w:left w:val="none" w:sz="0" w:space="0" w:color="auto"/>
        <w:bottom w:val="none" w:sz="0" w:space="0" w:color="auto"/>
        <w:right w:val="none" w:sz="0" w:space="0" w:color="auto"/>
      </w:divBdr>
      <w:divsChild>
        <w:div w:id="1350985291">
          <w:marLeft w:val="0"/>
          <w:marRight w:val="0"/>
          <w:marTop w:val="0"/>
          <w:marBottom w:val="0"/>
          <w:divBdr>
            <w:top w:val="none" w:sz="0" w:space="0" w:color="auto"/>
            <w:left w:val="none" w:sz="0" w:space="0" w:color="auto"/>
            <w:bottom w:val="none" w:sz="0" w:space="0" w:color="auto"/>
            <w:right w:val="none" w:sz="0" w:space="0" w:color="auto"/>
          </w:divBdr>
          <w:divsChild>
            <w:div w:id="2031830333">
              <w:marLeft w:val="0"/>
              <w:marRight w:val="0"/>
              <w:marTop w:val="0"/>
              <w:marBottom w:val="0"/>
              <w:divBdr>
                <w:top w:val="none" w:sz="0" w:space="0" w:color="auto"/>
                <w:left w:val="none" w:sz="0" w:space="0" w:color="auto"/>
                <w:bottom w:val="none" w:sz="0" w:space="0" w:color="auto"/>
                <w:right w:val="none" w:sz="0" w:space="0" w:color="auto"/>
              </w:divBdr>
              <w:divsChild>
                <w:div w:id="1455438031">
                  <w:marLeft w:val="0"/>
                  <w:marRight w:val="0"/>
                  <w:marTop w:val="0"/>
                  <w:marBottom w:val="0"/>
                  <w:divBdr>
                    <w:top w:val="none" w:sz="0" w:space="0" w:color="auto"/>
                    <w:left w:val="none" w:sz="0" w:space="0" w:color="auto"/>
                    <w:bottom w:val="none" w:sz="0" w:space="0" w:color="auto"/>
                    <w:right w:val="none" w:sz="0" w:space="0" w:color="auto"/>
                  </w:divBdr>
                  <w:divsChild>
                    <w:div w:id="1483079759">
                      <w:marLeft w:val="0"/>
                      <w:marRight w:val="0"/>
                      <w:marTop w:val="0"/>
                      <w:marBottom w:val="0"/>
                      <w:divBdr>
                        <w:top w:val="none" w:sz="0" w:space="0" w:color="auto"/>
                        <w:left w:val="none" w:sz="0" w:space="0" w:color="auto"/>
                        <w:bottom w:val="none" w:sz="0" w:space="0" w:color="auto"/>
                        <w:right w:val="none" w:sz="0" w:space="0" w:color="auto"/>
                      </w:divBdr>
                      <w:divsChild>
                        <w:div w:id="24983178">
                          <w:marLeft w:val="0"/>
                          <w:marRight w:val="0"/>
                          <w:marTop w:val="0"/>
                          <w:marBottom w:val="0"/>
                          <w:divBdr>
                            <w:top w:val="none" w:sz="0" w:space="0" w:color="auto"/>
                            <w:left w:val="none" w:sz="0" w:space="0" w:color="auto"/>
                            <w:bottom w:val="none" w:sz="0" w:space="0" w:color="auto"/>
                            <w:right w:val="none" w:sz="0" w:space="0" w:color="auto"/>
                          </w:divBdr>
                          <w:divsChild>
                            <w:div w:id="14594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1857194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1335900">
      <w:bodyDiv w:val="1"/>
      <w:marLeft w:val="0"/>
      <w:marRight w:val="0"/>
      <w:marTop w:val="0"/>
      <w:marBottom w:val="0"/>
      <w:divBdr>
        <w:top w:val="none" w:sz="0" w:space="0" w:color="auto"/>
        <w:left w:val="none" w:sz="0" w:space="0" w:color="auto"/>
        <w:bottom w:val="none" w:sz="0" w:space="0" w:color="auto"/>
        <w:right w:val="none" w:sz="0" w:space="0" w:color="auto"/>
      </w:divBdr>
    </w:div>
    <w:div w:id="133564859">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134295377">
      <w:bodyDiv w:val="1"/>
      <w:marLeft w:val="0"/>
      <w:marRight w:val="0"/>
      <w:marTop w:val="0"/>
      <w:marBottom w:val="0"/>
      <w:divBdr>
        <w:top w:val="none" w:sz="0" w:space="0" w:color="auto"/>
        <w:left w:val="none" w:sz="0" w:space="0" w:color="auto"/>
        <w:bottom w:val="none" w:sz="0" w:space="0" w:color="auto"/>
        <w:right w:val="none" w:sz="0" w:space="0" w:color="auto"/>
      </w:divBdr>
    </w:div>
    <w:div w:id="142048808">
      <w:bodyDiv w:val="1"/>
      <w:marLeft w:val="0"/>
      <w:marRight w:val="0"/>
      <w:marTop w:val="0"/>
      <w:marBottom w:val="0"/>
      <w:divBdr>
        <w:top w:val="none" w:sz="0" w:space="0" w:color="auto"/>
        <w:left w:val="none" w:sz="0" w:space="0" w:color="auto"/>
        <w:bottom w:val="none" w:sz="0" w:space="0" w:color="auto"/>
        <w:right w:val="none" w:sz="0" w:space="0" w:color="auto"/>
      </w:divBdr>
    </w:div>
    <w:div w:id="174619094">
      <w:bodyDiv w:val="1"/>
      <w:marLeft w:val="0"/>
      <w:marRight w:val="0"/>
      <w:marTop w:val="0"/>
      <w:marBottom w:val="0"/>
      <w:divBdr>
        <w:top w:val="none" w:sz="0" w:space="0" w:color="auto"/>
        <w:left w:val="none" w:sz="0" w:space="0" w:color="auto"/>
        <w:bottom w:val="none" w:sz="0" w:space="0" w:color="auto"/>
        <w:right w:val="none" w:sz="0" w:space="0" w:color="auto"/>
      </w:divBdr>
    </w:div>
    <w:div w:id="182287889">
      <w:bodyDiv w:val="1"/>
      <w:marLeft w:val="0"/>
      <w:marRight w:val="0"/>
      <w:marTop w:val="0"/>
      <w:marBottom w:val="0"/>
      <w:divBdr>
        <w:top w:val="none" w:sz="0" w:space="0" w:color="auto"/>
        <w:left w:val="none" w:sz="0" w:space="0" w:color="auto"/>
        <w:bottom w:val="none" w:sz="0" w:space="0" w:color="auto"/>
        <w:right w:val="none" w:sz="0" w:space="0" w:color="auto"/>
      </w:divBdr>
      <w:divsChild>
        <w:div w:id="536546435">
          <w:marLeft w:val="0"/>
          <w:marRight w:val="0"/>
          <w:marTop w:val="0"/>
          <w:marBottom w:val="0"/>
          <w:divBdr>
            <w:top w:val="none" w:sz="0" w:space="0" w:color="auto"/>
            <w:left w:val="none" w:sz="0" w:space="0" w:color="auto"/>
            <w:bottom w:val="none" w:sz="0" w:space="0" w:color="auto"/>
            <w:right w:val="none" w:sz="0" w:space="0" w:color="auto"/>
          </w:divBdr>
          <w:divsChild>
            <w:div w:id="66344403">
              <w:marLeft w:val="0"/>
              <w:marRight w:val="0"/>
              <w:marTop w:val="0"/>
              <w:marBottom w:val="0"/>
              <w:divBdr>
                <w:top w:val="none" w:sz="0" w:space="0" w:color="auto"/>
                <w:left w:val="none" w:sz="0" w:space="0" w:color="auto"/>
                <w:bottom w:val="none" w:sz="0" w:space="0" w:color="auto"/>
                <w:right w:val="none" w:sz="0" w:space="0" w:color="auto"/>
              </w:divBdr>
              <w:divsChild>
                <w:div w:id="867137951">
                  <w:marLeft w:val="0"/>
                  <w:marRight w:val="0"/>
                  <w:marTop w:val="0"/>
                  <w:marBottom w:val="0"/>
                  <w:divBdr>
                    <w:top w:val="none" w:sz="0" w:space="0" w:color="auto"/>
                    <w:left w:val="none" w:sz="0" w:space="0" w:color="auto"/>
                    <w:bottom w:val="none" w:sz="0" w:space="0" w:color="auto"/>
                    <w:right w:val="none" w:sz="0" w:space="0" w:color="auto"/>
                  </w:divBdr>
                  <w:divsChild>
                    <w:div w:id="538277787">
                      <w:marLeft w:val="0"/>
                      <w:marRight w:val="0"/>
                      <w:marTop w:val="0"/>
                      <w:marBottom w:val="0"/>
                      <w:divBdr>
                        <w:top w:val="none" w:sz="0" w:space="0" w:color="auto"/>
                        <w:left w:val="none" w:sz="0" w:space="0" w:color="auto"/>
                        <w:bottom w:val="none" w:sz="0" w:space="0" w:color="auto"/>
                        <w:right w:val="none" w:sz="0" w:space="0" w:color="auto"/>
                      </w:divBdr>
                      <w:divsChild>
                        <w:div w:id="2036342630">
                          <w:marLeft w:val="0"/>
                          <w:marRight w:val="0"/>
                          <w:marTop w:val="0"/>
                          <w:marBottom w:val="0"/>
                          <w:divBdr>
                            <w:top w:val="none" w:sz="0" w:space="0" w:color="auto"/>
                            <w:left w:val="none" w:sz="0" w:space="0" w:color="auto"/>
                            <w:bottom w:val="none" w:sz="0" w:space="0" w:color="auto"/>
                            <w:right w:val="none" w:sz="0" w:space="0" w:color="auto"/>
                          </w:divBdr>
                          <w:divsChild>
                            <w:div w:id="20112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11217">
      <w:bodyDiv w:val="1"/>
      <w:marLeft w:val="0"/>
      <w:marRight w:val="0"/>
      <w:marTop w:val="0"/>
      <w:marBottom w:val="0"/>
      <w:divBdr>
        <w:top w:val="none" w:sz="0" w:space="0" w:color="auto"/>
        <w:left w:val="none" w:sz="0" w:space="0" w:color="auto"/>
        <w:bottom w:val="none" w:sz="0" w:space="0" w:color="auto"/>
        <w:right w:val="none" w:sz="0" w:space="0" w:color="auto"/>
      </w:divBdr>
    </w:div>
    <w:div w:id="220336917">
      <w:bodyDiv w:val="1"/>
      <w:marLeft w:val="0"/>
      <w:marRight w:val="0"/>
      <w:marTop w:val="0"/>
      <w:marBottom w:val="0"/>
      <w:divBdr>
        <w:top w:val="none" w:sz="0" w:space="0" w:color="auto"/>
        <w:left w:val="none" w:sz="0" w:space="0" w:color="auto"/>
        <w:bottom w:val="none" w:sz="0" w:space="0" w:color="auto"/>
        <w:right w:val="none" w:sz="0" w:space="0" w:color="auto"/>
      </w:divBdr>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28273283">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42228741">
      <w:bodyDiv w:val="1"/>
      <w:marLeft w:val="0"/>
      <w:marRight w:val="0"/>
      <w:marTop w:val="0"/>
      <w:marBottom w:val="0"/>
      <w:divBdr>
        <w:top w:val="none" w:sz="0" w:space="0" w:color="auto"/>
        <w:left w:val="none" w:sz="0" w:space="0" w:color="auto"/>
        <w:bottom w:val="none" w:sz="0" w:space="0" w:color="auto"/>
        <w:right w:val="none" w:sz="0" w:space="0" w:color="auto"/>
      </w:divBdr>
      <w:divsChild>
        <w:div w:id="1994025368">
          <w:marLeft w:val="0"/>
          <w:marRight w:val="0"/>
          <w:marTop w:val="0"/>
          <w:marBottom w:val="0"/>
          <w:divBdr>
            <w:top w:val="none" w:sz="0" w:space="0" w:color="auto"/>
            <w:left w:val="none" w:sz="0" w:space="0" w:color="auto"/>
            <w:bottom w:val="none" w:sz="0" w:space="0" w:color="auto"/>
            <w:right w:val="none" w:sz="0" w:space="0" w:color="auto"/>
          </w:divBdr>
          <w:divsChild>
            <w:div w:id="955139180">
              <w:marLeft w:val="0"/>
              <w:marRight w:val="0"/>
              <w:marTop w:val="0"/>
              <w:marBottom w:val="0"/>
              <w:divBdr>
                <w:top w:val="none" w:sz="0" w:space="0" w:color="auto"/>
                <w:left w:val="none" w:sz="0" w:space="0" w:color="auto"/>
                <w:bottom w:val="none" w:sz="0" w:space="0" w:color="auto"/>
                <w:right w:val="none" w:sz="0" w:space="0" w:color="auto"/>
              </w:divBdr>
              <w:divsChild>
                <w:div w:id="1553691674">
                  <w:marLeft w:val="0"/>
                  <w:marRight w:val="0"/>
                  <w:marTop w:val="0"/>
                  <w:marBottom w:val="0"/>
                  <w:divBdr>
                    <w:top w:val="none" w:sz="0" w:space="0" w:color="auto"/>
                    <w:left w:val="none" w:sz="0" w:space="0" w:color="auto"/>
                    <w:bottom w:val="none" w:sz="0" w:space="0" w:color="auto"/>
                    <w:right w:val="none" w:sz="0" w:space="0" w:color="auto"/>
                  </w:divBdr>
                  <w:divsChild>
                    <w:div w:id="142628585">
                      <w:marLeft w:val="0"/>
                      <w:marRight w:val="0"/>
                      <w:marTop w:val="0"/>
                      <w:marBottom w:val="0"/>
                      <w:divBdr>
                        <w:top w:val="none" w:sz="0" w:space="0" w:color="auto"/>
                        <w:left w:val="none" w:sz="0" w:space="0" w:color="auto"/>
                        <w:bottom w:val="none" w:sz="0" w:space="0" w:color="auto"/>
                        <w:right w:val="none" w:sz="0" w:space="0" w:color="auto"/>
                      </w:divBdr>
                      <w:divsChild>
                        <w:div w:id="605619224">
                          <w:marLeft w:val="0"/>
                          <w:marRight w:val="0"/>
                          <w:marTop w:val="0"/>
                          <w:marBottom w:val="0"/>
                          <w:divBdr>
                            <w:top w:val="none" w:sz="0" w:space="0" w:color="auto"/>
                            <w:left w:val="none" w:sz="0" w:space="0" w:color="auto"/>
                            <w:bottom w:val="none" w:sz="0" w:space="0" w:color="auto"/>
                            <w:right w:val="none" w:sz="0" w:space="0" w:color="auto"/>
                          </w:divBdr>
                          <w:divsChild>
                            <w:div w:id="103384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0236331">
      <w:bodyDiv w:val="1"/>
      <w:marLeft w:val="0"/>
      <w:marRight w:val="0"/>
      <w:marTop w:val="0"/>
      <w:marBottom w:val="0"/>
      <w:divBdr>
        <w:top w:val="none" w:sz="0" w:space="0" w:color="auto"/>
        <w:left w:val="none" w:sz="0" w:space="0" w:color="auto"/>
        <w:bottom w:val="none" w:sz="0" w:space="0" w:color="auto"/>
        <w:right w:val="none" w:sz="0" w:space="0" w:color="auto"/>
      </w:divBdr>
    </w:div>
    <w:div w:id="261304080">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646770">
      <w:bodyDiv w:val="1"/>
      <w:marLeft w:val="0"/>
      <w:marRight w:val="0"/>
      <w:marTop w:val="0"/>
      <w:marBottom w:val="0"/>
      <w:divBdr>
        <w:top w:val="none" w:sz="0" w:space="0" w:color="auto"/>
        <w:left w:val="none" w:sz="0" w:space="0" w:color="auto"/>
        <w:bottom w:val="none" w:sz="0" w:space="0" w:color="auto"/>
        <w:right w:val="none" w:sz="0" w:space="0" w:color="auto"/>
      </w:divBdr>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415442777">
      <w:bodyDiv w:val="1"/>
      <w:marLeft w:val="0"/>
      <w:marRight w:val="0"/>
      <w:marTop w:val="0"/>
      <w:marBottom w:val="0"/>
      <w:divBdr>
        <w:top w:val="none" w:sz="0" w:space="0" w:color="auto"/>
        <w:left w:val="none" w:sz="0" w:space="0" w:color="auto"/>
        <w:bottom w:val="none" w:sz="0" w:space="0" w:color="auto"/>
        <w:right w:val="none" w:sz="0" w:space="0" w:color="auto"/>
      </w:divBdr>
    </w:div>
    <w:div w:id="418210121">
      <w:bodyDiv w:val="1"/>
      <w:marLeft w:val="0"/>
      <w:marRight w:val="0"/>
      <w:marTop w:val="0"/>
      <w:marBottom w:val="0"/>
      <w:divBdr>
        <w:top w:val="none" w:sz="0" w:space="0" w:color="auto"/>
        <w:left w:val="none" w:sz="0" w:space="0" w:color="auto"/>
        <w:bottom w:val="none" w:sz="0" w:space="0" w:color="auto"/>
        <w:right w:val="none" w:sz="0" w:space="0" w:color="auto"/>
      </w:divBdr>
      <w:divsChild>
        <w:div w:id="1438060622">
          <w:marLeft w:val="0"/>
          <w:marRight w:val="0"/>
          <w:marTop w:val="0"/>
          <w:marBottom w:val="0"/>
          <w:divBdr>
            <w:top w:val="none" w:sz="0" w:space="0" w:color="auto"/>
            <w:left w:val="none" w:sz="0" w:space="0" w:color="auto"/>
            <w:bottom w:val="none" w:sz="0" w:space="0" w:color="auto"/>
            <w:right w:val="none" w:sz="0" w:space="0" w:color="auto"/>
          </w:divBdr>
          <w:divsChild>
            <w:div w:id="1165316641">
              <w:marLeft w:val="0"/>
              <w:marRight w:val="0"/>
              <w:marTop w:val="0"/>
              <w:marBottom w:val="0"/>
              <w:divBdr>
                <w:top w:val="none" w:sz="0" w:space="0" w:color="auto"/>
                <w:left w:val="none" w:sz="0" w:space="0" w:color="auto"/>
                <w:bottom w:val="none" w:sz="0" w:space="0" w:color="auto"/>
                <w:right w:val="none" w:sz="0" w:space="0" w:color="auto"/>
              </w:divBdr>
              <w:divsChild>
                <w:div w:id="590696182">
                  <w:marLeft w:val="0"/>
                  <w:marRight w:val="0"/>
                  <w:marTop w:val="0"/>
                  <w:marBottom w:val="0"/>
                  <w:divBdr>
                    <w:top w:val="none" w:sz="0" w:space="0" w:color="auto"/>
                    <w:left w:val="none" w:sz="0" w:space="0" w:color="auto"/>
                    <w:bottom w:val="none" w:sz="0" w:space="0" w:color="auto"/>
                    <w:right w:val="none" w:sz="0" w:space="0" w:color="auto"/>
                  </w:divBdr>
                  <w:divsChild>
                    <w:div w:id="984509078">
                      <w:marLeft w:val="0"/>
                      <w:marRight w:val="0"/>
                      <w:marTop w:val="0"/>
                      <w:marBottom w:val="0"/>
                      <w:divBdr>
                        <w:top w:val="none" w:sz="0" w:space="0" w:color="auto"/>
                        <w:left w:val="none" w:sz="0" w:space="0" w:color="auto"/>
                        <w:bottom w:val="none" w:sz="0" w:space="0" w:color="auto"/>
                        <w:right w:val="none" w:sz="0" w:space="0" w:color="auto"/>
                      </w:divBdr>
                      <w:divsChild>
                        <w:div w:id="472991413">
                          <w:marLeft w:val="0"/>
                          <w:marRight w:val="0"/>
                          <w:marTop w:val="0"/>
                          <w:marBottom w:val="0"/>
                          <w:divBdr>
                            <w:top w:val="none" w:sz="0" w:space="0" w:color="auto"/>
                            <w:left w:val="none" w:sz="0" w:space="0" w:color="auto"/>
                            <w:bottom w:val="none" w:sz="0" w:space="0" w:color="auto"/>
                            <w:right w:val="none" w:sz="0" w:space="0" w:color="auto"/>
                          </w:divBdr>
                          <w:divsChild>
                            <w:div w:id="18344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434557">
      <w:bodyDiv w:val="1"/>
      <w:marLeft w:val="0"/>
      <w:marRight w:val="0"/>
      <w:marTop w:val="0"/>
      <w:marBottom w:val="0"/>
      <w:divBdr>
        <w:top w:val="none" w:sz="0" w:space="0" w:color="auto"/>
        <w:left w:val="none" w:sz="0" w:space="0" w:color="auto"/>
        <w:bottom w:val="none" w:sz="0" w:space="0" w:color="auto"/>
        <w:right w:val="none" w:sz="0" w:space="0" w:color="auto"/>
      </w:divBdr>
    </w:div>
    <w:div w:id="469325459">
      <w:bodyDiv w:val="1"/>
      <w:marLeft w:val="0"/>
      <w:marRight w:val="0"/>
      <w:marTop w:val="0"/>
      <w:marBottom w:val="0"/>
      <w:divBdr>
        <w:top w:val="none" w:sz="0" w:space="0" w:color="auto"/>
        <w:left w:val="none" w:sz="0" w:space="0" w:color="auto"/>
        <w:bottom w:val="none" w:sz="0" w:space="0" w:color="auto"/>
        <w:right w:val="none" w:sz="0" w:space="0" w:color="auto"/>
      </w:divBdr>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40290464">
      <w:bodyDiv w:val="1"/>
      <w:marLeft w:val="0"/>
      <w:marRight w:val="0"/>
      <w:marTop w:val="0"/>
      <w:marBottom w:val="0"/>
      <w:divBdr>
        <w:top w:val="none" w:sz="0" w:space="0" w:color="auto"/>
        <w:left w:val="none" w:sz="0" w:space="0" w:color="auto"/>
        <w:bottom w:val="none" w:sz="0" w:space="0" w:color="auto"/>
        <w:right w:val="none" w:sz="0" w:space="0" w:color="auto"/>
      </w:divBdr>
    </w:div>
    <w:div w:id="557325262">
      <w:bodyDiv w:val="1"/>
      <w:marLeft w:val="0"/>
      <w:marRight w:val="0"/>
      <w:marTop w:val="0"/>
      <w:marBottom w:val="0"/>
      <w:divBdr>
        <w:top w:val="none" w:sz="0" w:space="0" w:color="auto"/>
        <w:left w:val="none" w:sz="0" w:space="0" w:color="auto"/>
        <w:bottom w:val="none" w:sz="0" w:space="0" w:color="auto"/>
        <w:right w:val="none" w:sz="0" w:space="0" w:color="auto"/>
      </w:divBdr>
      <w:divsChild>
        <w:div w:id="723986896">
          <w:marLeft w:val="0"/>
          <w:marRight w:val="0"/>
          <w:marTop w:val="0"/>
          <w:marBottom w:val="0"/>
          <w:divBdr>
            <w:top w:val="none" w:sz="0" w:space="0" w:color="auto"/>
            <w:left w:val="none" w:sz="0" w:space="0" w:color="auto"/>
            <w:bottom w:val="none" w:sz="0" w:space="0" w:color="auto"/>
            <w:right w:val="none" w:sz="0" w:space="0" w:color="auto"/>
          </w:divBdr>
          <w:divsChild>
            <w:div w:id="150683877">
              <w:marLeft w:val="0"/>
              <w:marRight w:val="0"/>
              <w:marTop w:val="0"/>
              <w:marBottom w:val="0"/>
              <w:divBdr>
                <w:top w:val="none" w:sz="0" w:space="0" w:color="auto"/>
                <w:left w:val="none" w:sz="0" w:space="0" w:color="auto"/>
                <w:bottom w:val="none" w:sz="0" w:space="0" w:color="auto"/>
                <w:right w:val="none" w:sz="0" w:space="0" w:color="auto"/>
              </w:divBdr>
              <w:divsChild>
                <w:div w:id="500586372">
                  <w:marLeft w:val="0"/>
                  <w:marRight w:val="0"/>
                  <w:marTop w:val="0"/>
                  <w:marBottom w:val="0"/>
                  <w:divBdr>
                    <w:top w:val="none" w:sz="0" w:space="0" w:color="auto"/>
                    <w:left w:val="none" w:sz="0" w:space="0" w:color="auto"/>
                    <w:bottom w:val="none" w:sz="0" w:space="0" w:color="auto"/>
                    <w:right w:val="none" w:sz="0" w:space="0" w:color="auto"/>
                  </w:divBdr>
                  <w:divsChild>
                    <w:div w:id="1021512275">
                      <w:marLeft w:val="0"/>
                      <w:marRight w:val="0"/>
                      <w:marTop w:val="0"/>
                      <w:marBottom w:val="0"/>
                      <w:divBdr>
                        <w:top w:val="none" w:sz="0" w:space="0" w:color="auto"/>
                        <w:left w:val="none" w:sz="0" w:space="0" w:color="auto"/>
                        <w:bottom w:val="none" w:sz="0" w:space="0" w:color="auto"/>
                        <w:right w:val="none" w:sz="0" w:space="0" w:color="auto"/>
                      </w:divBdr>
                      <w:divsChild>
                        <w:div w:id="696583807">
                          <w:marLeft w:val="0"/>
                          <w:marRight w:val="0"/>
                          <w:marTop w:val="0"/>
                          <w:marBottom w:val="0"/>
                          <w:divBdr>
                            <w:top w:val="none" w:sz="0" w:space="0" w:color="auto"/>
                            <w:left w:val="none" w:sz="0" w:space="0" w:color="auto"/>
                            <w:bottom w:val="none" w:sz="0" w:space="0" w:color="auto"/>
                            <w:right w:val="none" w:sz="0" w:space="0" w:color="auto"/>
                          </w:divBdr>
                          <w:divsChild>
                            <w:div w:id="153958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0062584">
      <w:bodyDiv w:val="1"/>
      <w:marLeft w:val="0"/>
      <w:marRight w:val="0"/>
      <w:marTop w:val="0"/>
      <w:marBottom w:val="0"/>
      <w:divBdr>
        <w:top w:val="none" w:sz="0" w:space="0" w:color="auto"/>
        <w:left w:val="none" w:sz="0" w:space="0" w:color="auto"/>
        <w:bottom w:val="none" w:sz="0" w:space="0" w:color="auto"/>
        <w:right w:val="none" w:sz="0" w:space="0" w:color="auto"/>
      </w:divBdr>
      <w:divsChild>
        <w:div w:id="2046128687">
          <w:marLeft w:val="0"/>
          <w:marRight w:val="0"/>
          <w:marTop w:val="0"/>
          <w:marBottom w:val="0"/>
          <w:divBdr>
            <w:top w:val="none" w:sz="0" w:space="0" w:color="auto"/>
            <w:left w:val="none" w:sz="0" w:space="0" w:color="auto"/>
            <w:bottom w:val="none" w:sz="0" w:space="0" w:color="auto"/>
            <w:right w:val="none" w:sz="0" w:space="0" w:color="auto"/>
          </w:divBdr>
          <w:divsChild>
            <w:div w:id="1195272262">
              <w:marLeft w:val="0"/>
              <w:marRight w:val="0"/>
              <w:marTop w:val="0"/>
              <w:marBottom w:val="0"/>
              <w:divBdr>
                <w:top w:val="none" w:sz="0" w:space="0" w:color="auto"/>
                <w:left w:val="none" w:sz="0" w:space="0" w:color="auto"/>
                <w:bottom w:val="none" w:sz="0" w:space="0" w:color="auto"/>
                <w:right w:val="none" w:sz="0" w:space="0" w:color="auto"/>
              </w:divBdr>
              <w:divsChild>
                <w:div w:id="1143886315">
                  <w:marLeft w:val="0"/>
                  <w:marRight w:val="0"/>
                  <w:marTop w:val="0"/>
                  <w:marBottom w:val="0"/>
                  <w:divBdr>
                    <w:top w:val="none" w:sz="0" w:space="0" w:color="auto"/>
                    <w:left w:val="none" w:sz="0" w:space="0" w:color="auto"/>
                    <w:bottom w:val="none" w:sz="0" w:space="0" w:color="auto"/>
                    <w:right w:val="none" w:sz="0" w:space="0" w:color="auto"/>
                  </w:divBdr>
                  <w:divsChild>
                    <w:div w:id="2102942538">
                      <w:marLeft w:val="0"/>
                      <w:marRight w:val="0"/>
                      <w:marTop w:val="0"/>
                      <w:marBottom w:val="0"/>
                      <w:divBdr>
                        <w:top w:val="none" w:sz="0" w:space="0" w:color="auto"/>
                        <w:left w:val="none" w:sz="0" w:space="0" w:color="auto"/>
                        <w:bottom w:val="none" w:sz="0" w:space="0" w:color="auto"/>
                        <w:right w:val="none" w:sz="0" w:space="0" w:color="auto"/>
                      </w:divBdr>
                      <w:divsChild>
                        <w:div w:id="1475372209">
                          <w:marLeft w:val="0"/>
                          <w:marRight w:val="0"/>
                          <w:marTop w:val="0"/>
                          <w:marBottom w:val="0"/>
                          <w:divBdr>
                            <w:top w:val="none" w:sz="0" w:space="0" w:color="auto"/>
                            <w:left w:val="none" w:sz="0" w:space="0" w:color="auto"/>
                            <w:bottom w:val="none" w:sz="0" w:space="0" w:color="auto"/>
                            <w:right w:val="none" w:sz="0" w:space="0" w:color="auto"/>
                          </w:divBdr>
                          <w:divsChild>
                            <w:div w:id="57967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2519505">
      <w:bodyDiv w:val="1"/>
      <w:marLeft w:val="0"/>
      <w:marRight w:val="0"/>
      <w:marTop w:val="0"/>
      <w:marBottom w:val="0"/>
      <w:divBdr>
        <w:top w:val="none" w:sz="0" w:space="0" w:color="auto"/>
        <w:left w:val="none" w:sz="0" w:space="0" w:color="auto"/>
        <w:bottom w:val="none" w:sz="0" w:space="0" w:color="auto"/>
        <w:right w:val="none" w:sz="0" w:space="0" w:color="auto"/>
      </w:divBdr>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599292567">
      <w:bodyDiv w:val="1"/>
      <w:marLeft w:val="0"/>
      <w:marRight w:val="0"/>
      <w:marTop w:val="0"/>
      <w:marBottom w:val="0"/>
      <w:divBdr>
        <w:top w:val="none" w:sz="0" w:space="0" w:color="auto"/>
        <w:left w:val="none" w:sz="0" w:space="0" w:color="auto"/>
        <w:bottom w:val="none" w:sz="0" w:space="0" w:color="auto"/>
        <w:right w:val="none" w:sz="0" w:space="0" w:color="auto"/>
      </w:divBdr>
    </w:div>
    <w:div w:id="609629570">
      <w:bodyDiv w:val="1"/>
      <w:marLeft w:val="0"/>
      <w:marRight w:val="0"/>
      <w:marTop w:val="0"/>
      <w:marBottom w:val="0"/>
      <w:divBdr>
        <w:top w:val="none" w:sz="0" w:space="0" w:color="auto"/>
        <w:left w:val="none" w:sz="0" w:space="0" w:color="auto"/>
        <w:bottom w:val="none" w:sz="0" w:space="0" w:color="auto"/>
        <w:right w:val="none" w:sz="0" w:space="0" w:color="auto"/>
      </w:divBdr>
    </w:div>
    <w:div w:id="621349292">
      <w:bodyDiv w:val="1"/>
      <w:marLeft w:val="0"/>
      <w:marRight w:val="0"/>
      <w:marTop w:val="0"/>
      <w:marBottom w:val="0"/>
      <w:divBdr>
        <w:top w:val="none" w:sz="0" w:space="0" w:color="auto"/>
        <w:left w:val="none" w:sz="0" w:space="0" w:color="auto"/>
        <w:bottom w:val="none" w:sz="0" w:space="0" w:color="auto"/>
        <w:right w:val="none" w:sz="0" w:space="0" w:color="auto"/>
      </w:divBdr>
    </w:div>
    <w:div w:id="623773848">
      <w:bodyDiv w:val="1"/>
      <w:marLeft w:val="0"/>
      <w:marRight w:val="0"/>
      <w:marTop w:val="0"/>
      <w:marBottom w:val="0"/>
      <w:divBdr>
        <w:top w:val="none" w:sz="0" w:space="0" w:color="auto"/>
        <w:left w:val="none" w:sz="0" w:space="0" w:color="auto"/>
        <w:bottom w:val="none" w:sz="0" w:space="0" w:color="auto"/>
        <w:right w:val="none" w:sz="0" w:space="0" w:color="auto"/>
      </w:divBdr>
    </w:div>
    <w:div w:id="644627955">
      <w:bodyDiv w:val="1"/>
      <w:marLeft w:val="0"/>
      <w:marRight w:val="0"/>
      <w:marTop w:val="0"/>
      <w:marBottom w:val="0"/>
      <w:divBdr>
        <w:top w:val="none" w:sz="0" w:space="0" w:color="auto"/>
        <w:left w:val="none" w:sz="0" w:space="0" w:color="auto"/>
        <w:bottom w:val="none" w:sz="0" w:space="0" w:color="auto"/>
        <w:right w:val="none" w:sz="0" w:space="0" w:color="auto"/>
      </w:divBdr>
    </w:div>
    <w:div w:id="650790678">
      <w:bodyDiv w:val="1"/>
      <w:marLeft w:val="0"/>
      <w:marRight w:val="0"/>
      <w:marTop w:val="0"/>
      <w:marBottom w:val="0"/>
      <w:divBdr>
        <w:top w:val="none" w:sz="0" w:space="0" w:color="auto"/>
        <w:left w:val="none" w:sz="0" w:space="0" w:color="auto"/>
        <w:bottom w:val="none" w:sz="0" w:space="0" w:color="auto"/>
        <w:right w:val="none" w:sz="0" w:space="0" w:color="auto"/>
      </w:divBdr>
      <w:divsChild>
        <w:div w:id="149104470">
          <w:marLeft w:val="0"/>
          <w:marRight w:val="0"/>
          <w:marTop w:val="0"/>
          <w:marBottom w:val="0"/>
          <w:divBdr>
            <w:top w:val="none" w:sz="0" w:space="0" w:color="auto"/>
            <w:left w:val="none" w:sz="0" w:space="0" w:color="auto"/>
            <w:bottom w:val="none" w:sz="0" w:space="0" w:color="auto"/>
            <w:right w:val="none" w:sz="0" w:space="0" w:color="auto"/>
          </w:divBdr>
          <w:divsChild>
            <w:div w:id="1078674574">
              <w:marLeft w:val="0"/>
              <w:marRight w:val="0"/>
              <w:marTop w:val="0"/>
              <w:marBottom w:val="0"/>
              <w:divBdr>
                <w:top w:val="none" w:sz="0" w:space="0" w:color="auto"/>
                <w:left w:val="none" w:sz="0" w:space="0" w:color="auto"/>
                <w:bottom w:val="none" w:sz="0" w:space="0" w:color="auto"/>
                <w:right w:val="none" w:sz="0" w:space="0" w:color="auto"/>
              </w:divBdr>
              <w:divsChild>
                <w:div w:id="188759730">
                  <w:marLeft w:val="0"/>
                  <w:marRight w:val="0"/>
                  <w:marTop w:val="0"/>
                  <w:marBottom w:val="0"/>
                  <w:divBdr>
                    <w:top w:val="none" w:sz="0" w:space="0" w:color="auto"/>
                    <w:left w:val="none" w:sz="0" w:space="0" w:color="auto"/>
                    <w:bottom w:val="none" w:sz="0" w:space="0" w:color="auto"/>
                    <w:right w:val="none" w:sz="0" w:space="0" w:color="auto"/>
                  </w:divBdr>
                  <w:divsChild>
                    <w:div w:id="225992200">
                      <w:marLeft w:val="0"/>
                      <w:marRight w:val="0"/>
                      <w:marTop w:val="0"/>
                      <w:marBottom w:val="0"/>
                      <w:divBdr>
                        <w:top w:val="none" w:sz="0" w:space="0" w:color="auto"/>
                        <w:left w:val="none" w:sz="0" w:space="0" w:color="auto"/>
                        <w:bottom w:val="none" w:sz="0" w:space="0" w:color="auto"/>
                        <w:right w:val="none" w:sz="0" w:space="0" w:color="auto"/>
                      </w:divBdr>
                      <w:divsChild>
                        <w:div w:id="2099910634">
                          <w:marLeft w:val="0"/>
                          <w:marRight w:val="0"/>
                          <w:marTop w:val="0"/>
                          <w:marBottom w:val="0"/>
                          <w:divBdr>
                            <w:top w:val="none" w:sz="0" w:space="0" w:color="auto"/>
                            <w:left w:val="none" w:sz="0" w:space="0" w:color="auto"/>
                            <w:bottom w:val="none" w:sz="0" w:space="0" w:color="auto"/>
                            <w:right w:val="none" w:sz="0" w:space="0" w:color="auto"/>
                          </w:divBdr>
                          <w:divsChild>
                            <w:div w:id="17236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7828994">
      <w:bodyDiv w:val="1"/>
      <w:marLeft w:val="0"/>
      <w:marRight w:val="0"/>
      <w:marTop w:val="0"/>
      <w:marBottom w:val="0"/>
      <w:divBdr>
        <w:top w:val="none" w:sz="0" w:space="0" w:color="auto"/>
        <w:left w:val="none" w:sz="0" w:space="0" w:color="auto"/>
        <w:bottom w:val="none" w:sz="0" w:space="0" w:color="auto"/>
        <w:right w:val="none" w:sz="0" w:space="0" w:color="auto"/>
      </w:divBdr>
    </w:div>
    <w:div w:id="698358862">
      <w:bodyDiv w:val="1"/>
      <w:marLeft w:val="0"/>
      <w:marRight w:val="0"/>
      <w:marTop w:val="0"/>
      <w:marBottom w:val="0"/>
      <w:divBdr>
        <w:top w:val="none" w:sz="0" w:space="0" w:color="auto"/>
        <w:left w:val="none" w:sz="0" w:space="0" w:color="auto"/>
        <w:bottom w:val="none" w:sz="0" w:space="0" w:color="auto"/>
        <w:right w:val="none" w:sz="0" w:space="0" w:color="auto"/>
      </w:divBdr>
    </w:div>
    <w:div w:id="700518475">
      <w:bodyDiv w:val="1"/>
      <w:marLeft w:val="0"/>
      <w:marRight w:val="0"/>
      <w:marTop w:val="0"/>
      <w:marBottom w:val="0"/>
      <w:divBdr>
        <w:top w:val="none" w:sz="0" w:space="0" w:color="auto"/>
        <w:left w:val="none" w:sz="0" w:space="0" w:color="auto"/>
        <w:bottom w:val="none" w:sz="0" w:space="0" w:color="auto"/>
        <w:right w:val="none" w:sz="0" w:space="0" w:color="auto"/>
      </w:divBdr>
      <w:divsChild>
        <w:div w:id="944196437">
          <w:marLeft w:val="0"/>
          <w:marRight w:val="0"/>
          <w:marTop w:val="0"/>
          <w:marBottom w:val="0"/>
          <w:divBdr>
            <w:top w:val="none" w:sz="0" w:space="0" w:color="auto"/>
            <w:left w:val="none" w:sz="0" w:space="0" w:color="auto"/>
            <w:bottom w:val="none" w:sz="0" w:space="0" w:color="auto"/>
            <w:right w:val="none" w:sz="0" w:space="0" w:color="auto"/>
          </w:divBdr>
          <w:divsChild>
            <w:div w:id="442263174">
              <w:marLeft w:val="0"/>
              <w:marRight w:val="0"/>
              <w:marTop w:val="0"/>
              <w:marBottom w:val="0"/>
              <w:divBdr>
                <w:top w:val="none" w:sz="0" w:space="0" w:color="auto"/>
                <w:left w:val="none" w:sz="0" w:space="0" w:color="auto"/>
                <w:bottom w:val="none" w:sz="0" w:space="0" w:color="auto"/>
                <w:right w:val="none" w:sz="0" w:space="0" w:color="auto"/>
              </w:divBdr>
              <w:divsChild>
                <w:div w:id="398287993">
                  <w:marLeft w:val="0"/>
                  <w:marRight w:val="0"/>
                  <w:marTop w:val="0"/>
                  <w:marBottom w:val="0"/>
                  <w:divBdr>
                    <w:top w:val="none" w:sz="0" w:space="0" w:color="auto"/>
                    <w:left w:val="none" w:sz="0" w:space="0" w:color="auto"/>
                    <w:bottom w:val="none" w:sz="0" w:space="0" w:color="auto"/>
                    <w:right w:val="none" w:sz="0" w:space="0" w:color="auto"/>
                  </w:divBdr>
                  <w:divsChild>
                    <w:div w:id="817571163">
                      <w:marLeft w:val="0"/>
                      <w:marRight w:val="0"/>
                      <w:marTop w:val="0"/>
                      <w:marBottom w:val="0"/>
                      <w:divBdr>
                        <w:top w:val="none" w:sz="0" w:space="0" w:color="auto"/>
                        <w:left w:val="none" w:sz="0" w:space="0" w:color="auto"/>
                        <w:bottom w:val="none" w:sz="0" w:space="0" w:color="auto"/>
                        <w:right w:val="none" w:sz="0" w:space="0" w:color="auto"/>
                      </w:divBdr>
                      <w:divsChild>
                        <w:div w:id="1823619841">
                          <w:marLeft w:val="0"/>
                          <w:marRight w:val="0"/>
                          <w:marTop w:val="0"/>
                          <w:marBottom w:val="0"/>
                          <w:divBdr>
                            <w:top w:val="none" w:sz="0" w:space="0" w:color="auto"/>
                            <w:left w:val="none" w:sz="0" w:space="0" w:color="auto"/>
                            <w:bottom w:val="none" w:sz="0" w:space="0" w:color="auto"/>
                            <w:right w:val="none" w:sz="0" w:space="0" w:color="auto"/>
                          </w:divBdr>
                          <w:divsChild>
                            <w:div w:id="130069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4617303">
      <w:bodyDiv w:val="1"/>
      <w:marLeft w:val="0"/>
      <w:marRight w:val="0"/>
      <w:marTop w:val="0"/>
      <w:marBottom w:val="0"/>
      <w:divBdr>
        <w:top w:val="none" w:sz="0" w:space="0" w:color="auto"/>
        <w:left w:val="none" w:sz="0" w:space="0" w:color="auto"/>
        <w:bottom w:val="none" w:sz="0" w:space="0" w:color="auto"/>
        <w:right w:val="none" w:sz="0" w:space="0" w:color="auto"/>
      </w:divBdr>
      <w:divsChild>
        <w:div w:id="1777942163">
          <w:marLeft w:val="0"/>
          <w:marRight w:val="0"/>
          <w:marTop w:val="0"/>
          <w:marBottom w:val="0"/>
          <w:divBdr>
            <w:top w:val="none" w:sz="0" w:space="0" w:color="auto"/>
            <w:left w:val="none" w:sz="0" w:space="0" w:color="auto"/>
            <w:bottom w:val="none" w:sz="0" w:space="0" w:color="auto"/>
            <w:right w:val="none" w:sz="0" w:space="0" w:color="auto"/>
          </w:divBdr>
          <w:divsChild>
            <w:div w:id="1011420043">
              <w:marLeft w:val="0"/>
              <w:marRight w:val="0"/>
              <w:marTop w:val="0"/>
              <w:marBottom w:val="0"/>
              <w:divBdr>
                <w:top w:val="none" w:sz="0" w:space="0" w:color="auto"/>
                <w:left w:val="none" w:sz="0" w:space="0" w:color="auto"/>
                <w:bottom w:val="none" w:sz="0" w:space="0" w:color="auto"/>
                <w:right w:val="none" w:sz="0" w:space="0" w:color="auto"/>
              </w:divBdr>
              <w:divsChild>
                <w:div w:id="1354377467">
                  <w:marLeft w:val="0"/>
                  <w:marRight w:val="0"/>
                  <w:marTop w:val="0"/>
                  <w:marBottom w:val="0"/>
                  <w:divBdr>
                    <w:top w:val="none" w:sz="0" w:space="0" w:color="auto"/>
                    <w:left w:val="none" w:sz="0" w:space="0" w:color="auto"/>
                    <w:bottom w:val="none" w:sz="0" w:space="0" w:color="auto"/>
                    <w:right w:val="none" w:sz="0" w:space="0" w:color="auto"/>
                  </w:divBdr>
                  <w:divsChild>
                    <w:div w:id="1693603218">
                      <w:marLeft w:val="0"/>
                      <w:marRight w:val="0"/>
                      <w:marTop w:val="0"/>
                      <w:marBottom w:val="0"/>
                      <w:divBdr>
                        <w:top w:val="none" w:sz="0" w:space="0" w:color="auto"/>
                        <w:left w:val="none" w:sz="0" w:space="0" w:color="auto"/>
                        <w:bottom w:val="none" w:sz="0" w:space="0" w:color="auto"/>
                        <w:right w:val="none" w:sz="0" w:space="0" w:color="auto"/>
                      </w:divBdr>
                      <w:divsChild>
                        <w:div w:id="1225065008">
                          <w:marLeft w:val="0"/>
                          <w:marRight w:val="0"/>
                          <w:marTop w:val="0"/>
                          <w:marBottom w:val="0"/>
                          <w:divBdr>
                            <w:top w:val="none" w:sz="0" w:space="0" w:color="auto"/>
                            <w:left w:val="none" w:sz="0" w:space="0" w:color="auto"/>
                            <w:bottom w:val="none" w:sz="0" w:space="0" w:color="auto"/>
                            <w:right w:val="none" w:sz="0" w:space="0" w:color="auto"/>
                          </w:divBdr>
                          <w:divsChild>
                            <w:div w:id="77032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514261">
      <w:bodyDiv w:val="1"/>
      <w:marLeft w:val="0"/>
      <w:marRight w:val="0"/>
      <w:marTop w:val="0"/>
      <w:marBottom w:val="0"/>
      <w:divBdr>
        <w:top w:val="none" w:sz="0" w:space="0" w:color="auto"/>
        <w:left w:val="none" w:sz="0" w:space="0" w:color="auto"/>
        <w:bottom w:val="none" w:sz="0" w:space="0" w:color="auto"/>
        <w:right w:val="none" w:sz="0" w:space="0" w:color="auto"/>
      </w:divBdr>
      <w:divsChild>
        <w:div w:id="378937838">
          <w:marLeft w:val="0"/>
          <w:marRight w:val="0"/>
          <w:marTop w:val="0"/>
          <w:marBottom w:val="0"/>
          <w:divBdr>
            <w:top w:val="none" w:sz="0" w:space="0" w:color="auto"/>
            <w:left w:val="none" w:sz="0" w:space="0" w:color="auto"/>
            <w:bottom w:val="none" w:sz="0" w:space="0" w:color="auto"/>
            <w:right w:val="none" w:sz="0" w:space="0" w:color="auto"/>
          </w:divBdr>
          <w:divsChild>
            <w:div w:id="631984725">
              <w:marLeft w:val="0"/>
              <w:marRight w:val="0"/>
              <w:marTop w:val="0"/>
              <w:marBottom w:val="0"/>
              <w:divBdr>
                <w:top w:val="none" w:sz="0" w:space="0" w:color="auto"/>
                <w:left w:val="none" w:sz="0" w:space="0" w:color="auto"/>
                <w:bottom w:val="none" w:sz="0" w:space="0" w:color="auto"/>
                <w:right w:val="none" w:sz="0" w:space="0" w:color="auto"/>
              </w:divBdr>
              <w:divsChild>
                <w:div w:id="747535123">
                  <w:marLeft w:val="0"/>
                  <w:marRight w:val="0"/>
                  <w:marTop w:val="0"/>
                  <w:marBottom w:val="0"/>
                  <w:divBdr>
                    <w:top w:val="none" w:sz="0" w:space="0" w:color="auto"/>
                    <w:left w:val="none" w:sz="0" w:space="0" w:color="auto"/>
                    <w:bottom w:val="none" w:sz="0" w:space="0" w:color="auto"/>
                    <w:right w:val="none" w:sz="0" w:space="0" w:color="auto"/>
                  </w:divBdr>
                  <w:divsChild>
                    <w:div w:id="1143616874">
                      <w:marLeft w:val="0"/>
                      <w:marRight w:val="0"/>
                      <w:marTop w:val="0"/>
                      <w:marBottom w:val="0"/>
                      <w:divBdr>
                        <w:top w:val="none" w:sz="0" w:space="0" w:color="auto"/>
                        <w:left w:val="none" w:sz="0" w:space="0" w:color="auto"/>
                        <w:bottom w:val="none" w:sz="0" w:space="0" w:color="auto"/>
                        <w:right w:val="none" w:sz="0" w:space="0" w:color="auto"/>
                      </w:divBdr>
                      <w:divsChild>
                        <w:div w:id="81951778">
                          <w:marLeft w:val="0"/>
                          <w:marRight w:val="0"/>
                          <w:marTop w:val="0"/>
                          <w:marBottom w:val="0"/>
                          <w:divBdr>
                            <w:top w:val="none" w:sz="0" w:space="0" w:color="auto"/>
                            <w:left w:val="none" w:sz="0" w:space="0" w:color="auto"/>
                            <w:bottom w:val="none" w:sz="0" w:space="0" w:color="auto"/>
                            <w:right w:val="none" w:sz="0" w:space="0" w:color="auto"/>
                          </w:divBdr>
                          <w:divsChild>
                            <w:div w:id="60183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3452823">
      <w:bodyDiv w:val="1"/>
      <w:marLeft w:val="0"/>
      <w:marRight w:val="0"/>
      <w:marTop w:val="0"/>
      <w:marBottom w:val="0"/>
      <w:divBdr>
        <w:top w:val="none" w:sz="0" w:space="0" w:color="auto"/>
        <w:left w:val="none" w:sz="0" w:space="0" w:color="auto"/>
        <w:bottom w:val="none" w:sz="0" w:space="0" w:color="auto"/>
        <w:right w:val="none" w:sz="0" w:space="0" w:color="auto"/>
      </w:divBdr>
      <w:divsChild>
        <w:div w:id="1663855911">
          <w:marLeft w:val="0"/>
          <w:marRight w:val="0"/>
          <w:marTop w:val="0"/>
          <w:marBottom w:val="0"/>
          <w:divBdr>
            <w:top w:val="none" w:sz="0" w:space="0" w:color="auto"/>
            <w:left w:val="none" w:sz="0" w:space="0" w:color="auto"/>
            <w:bottom w:val="none" w:sz="0" w:space="0" w:color="auto"/>
            <w:right w:val="none" w:sz="0" w:space="0" w:color="auto"/>
          </w:divBdr>
          <w:divsChild>
            <w:div w:id="2068605445">
              <w:marLeft w:val="0"/>
              <w:marRight w:val="0"/>
              <w:marTop w:val="0"/>
              <w:marBottom w:val="0"/>
              <w:divBdr>
                <w:top w:val="none" w:sz="0" w:space="0" w:color="auto"/>
                <w:left w:val="none" w:sz="0" w:space="0" w:color="auto"/>
                <w:bottom w:val="none" w:sz="0" w:space="0" w:color="auto"/>
                <w:right w:val="none" w:sz="0" w:space="0" w:color="auto"/>
              </w:divBdr>
              <w:divsChild>
                <w:div w:id="811365120">
                  <w:marLeft w:val="0"/>
                  <w:marRight w:val="0"/>
                  <w:marTop w:val="0"/>
                  <w:marBottom w:val="0"/>
                  <w:divBdr>
                    <w:top w:val="none" w:sz="0" w:space="0" w:color="auto"/>
                    <w:left w:val="none" w:sz="0" w:space="0" w:color="auto"/>
                    <w:bottom w:val="none" w:sz="0" w:space="0" w:color="auto"/>
                    <w:right w:val="none" w:sz="0" w:space="0" w:color="auto"/>
                  </w:divBdr>
                  <w:divsChild>
                    <w:div w:id="711541472">
                      <w:marLeft w:val="0"/>
                      <w:marRight w:val="0"/>
                      <w:marTop w:val="0"/>
                      <w:marBottom w:val="0"/>
                      <w:divBdr>
                        <w:top w:val="none" w:sz="0" w:space="0" w:color="auto"/>
                        <w:left w:val="none" w:sz="0" w:space="0" w:color="auto"/>
                        <w:bottom w:val="none" w:sz="0" w:space="0" w:color="auto"/>
                        <w:right w:val="none" w:sz="0" w:space="0" w:color="auto"/>
                      </w:divBdr>
                      <w:divsChild>
                        <w:div w:id="1113982110">
                          <w:marLeft w:val="0"/>
                          <w:marRight w:val="0"/>
                          <w:marTop w:val="0"/>
                          <w:marBottom w:val="0"/>
                          <w:divBdr>
                            <w:top w:val="none" w:sz="0" w:space="0" w:color="auto"/>
                            <w:left w:val="none" w:sz="0" w:space="0" w:color="auto"/>
                            <w:bottom w:val="none" w:sz="0" w:space="0" w:color="auto"/>
                            <w:right w:val="none" w:sz="0" w:space="0" w:color="auto"/>
                          </w:divBdr>
                          <w:divsChild>
                            <w:div w:id="11082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0144">
      <w:bodyDiv w:val="1"/>
      <w:marLeft w:val="0"/>
      <w:marRight w:val="0"/>
      <w:marTop w:val="0"/>
      <w:marBottom w:val="0"/>
      <w:divBdr>
        <w:top w:val="none" w:sz="0" w:space="0" w:color="auto"/>
        <w:left w:val="none" w:sz="0" w:space="0" w:color="auto"/>
        <w:bottom w:val="none" w:sz="0" w:space="0" w:color="auto"/>
        <w:right w:val="none" w:sz="0" w:space="0" w:color="auto"/>
      </w:divBdr>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67241346">
      <w:bodyDiv w:val="1"/>
      <w:marLeft w:val="0"/>
      <w:marRight w:val="0"/>
      <w:marTop w:val="0"/>
      <w:marBottom w:val="0"/>
      <w:divBdr>
        <w:top w:val="none" w:sz="0" w:space="0" w:color="auto"/>
        <w:left w:val="none" w:sz="0" w:space="0" w:color="auto"/>
        <w:bottom w:val="none" w:sz="0" w:space="0" w:color="auto"/>
        <w:right w:val="none" w:sz="0" w:space="0" w:color="auto"/>
      </w:divBdr>
    </w:div>
    <w:div w:id="773474710">
      <w:bodyDiv w:val="1"/>
      <w:marLeft w:val="0"/>
      <w:marRight w:val="0"/>
      <w:marTop w:val="0"/>
      <w:marBottom w:val="0"/>
      <w:divBdr>
        <w:top w:val="none" w:sz="0" w:space="0" w:color="auto"/>
        <w:left w:val="none" w:sz="0" w:space="0" w:color="auto"/>
        <w:bottom w:val="none" w:sz="0" w:space="0" w:color="auto"/>
        <w:right w:val="none" w:sz="0" w:space="0" w:color="auto"/>
      </w:divBdr>
    </w:div>
    <w:div w:id="773592019">
      <w:bodyDiv w:val="1"/>
      <w:marLeft w:val="0"/>
      <w:marRight w:val="0"/>
      <w:marTop w:val="0"/>
      <w:marBottom w:val="0"/>
      <w:divBdr>
        <w:top w:val="none" w:sz="0" w:space="0" w:color="auto"/>
        <w:left w:val="none" w:sz="0" w:space="0" w:color="auto"/>
        <w:bottom w:val="none" w:sz="0" w:space="0" w:color="auto"/>
        <w:right w:val="none" w:sz="0" w:space="0" w:color="auto"/>
      </w:divBdr>
    </w:div>
    <w:div w:id="783428713">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796872263">
      <w:bodyDiv w:val="1"/>
      <w:marLeft w:val="0"/>
      <w:marRight w:val="0"/>
      <w:marTop w:val="0"/>
      <w:marBottom w:val="0"/>
      <w:divBdr>
        <w:top w:val="none" w:sz="0" w:space="0" w:color="auto"/>
        <w:left w:val="none" w:sz="0" w:space="0" w:color="auto"/>
        <w:bottom w:val="none" w:sz="0" w:space="0" w:color="auto"/>
        <w:right w:val="none" w:sz="0" w:space="0" w:color="auto"/>
      </w:divBdr>
    </w:div>
    <w:div w:id="814641133">
      <w:bodyDiv w:val="1"/>
      <w:marLeft w:val="0"/>
      <w:marRight w:val="0"/>
      <w:marTop w:val="0"/>
      <w:marBottom w:val="0"/>
      <w:divBdr>
        <w:top w:val="none" w:sz="0" w:space="0" w:color="auto"/>
        <w:left w:val="none" w:sz="0" w:space="0" w:color="auto"/>
        <w:bottom w:val="none" w:sz="0" w:space="0" w:color="auto"/>
        <w:right w:val="none" w:sz="0" w:space="0" w:color="auto"/>
      </w:divBdr>
    </w:div>
    <w:div w:id="848064240">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879123240">
      <w:bodyDiv w:val="1"/>
      <w:marLeft w:val="0"/>
      <w:marRight w:val="0"/>
      <w:marTop w:val="0"/>
      <w:marBottom w:val="0"/>
      <w:divBdr>
        <w:top w:val="none" w:sz="0" w:space="0" w:color="auto"/>
        <w:left w:val="none" w:sz="0" w:space="0" w:color="auto"/>
        <w:bottom w:val="none" w:sz="0" w:space="0" w:color="auto"/>
        <w:right w:val="none" w:sz="0" w:space="0" w:color="auto"/>
      </w:divBdr>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918059382">
      <w:bodyDiv w:val="1"/>
      <w:marLeft w:val="0"/>
      <w:marRight w:val="0"/>
      <w:marTop w:val="0"/>
      <w:marBottom w:val="0"/>
      <w:divBdr>
        <w:top w:val="none" w:sz="0" w:space="0" w:color="auto"/>
        <w:left w:val="none" w:sz="0" w:space="0" w:color="auto"/>
        <w:bottom w:val="none" w:sz="0" w:space="0" w:color="auto"/>
        <w:right w:val="none" w:sz="0" w:space="0" w:color="auto"/>
      </w:divBdr>
      <w:divsChild>
        <w:div w:id="1218517495">
          <w:marLeft w:val="0"/>
          <w:marRight w:val="0"/>
          <w:marTop w:val="0"/>
          <w:marBottom w:val="0"/>
          <w:divBdr>
            <w:top w:val="none" w:sz="0" w:space="0" w:color="auto"/>
            <w:left w:val="none" w:sz="0" w:space="0" w:color="auto"/>
            <w:bottom w:val="none" w:sz="0" w:space="0" w:color="auto"/>
            <w:right w:val="none" w:sz="0" w:space="0" w:color="auto"/>
          </w:divBdr>
          <w:divsChild>
            <w:div w:id="726606882">
              <w:marLeft w:val="0"/>
              <w:marRight w:val="0"/>
              <w:marTop w:val="0"/>
              <w:marBottom w:val="0"/>
              <w:divBdr>
                <w:top w:val="none" w:sz="0" w:space="0" w:color="auto"/>
                <w:left w:val="none" w:sz="0" w:space="0" w:color="auto"/>
                <w:bottom w:val="none" w:sz="0" w:space="0" w:color="auto"/>
                <w:right w:val="none" w:sz="0" w:space="0" w:color="auto"/>
              </w:divBdr>
              <w:divsChild>
                <w:div w:id="509829555">
                  <w:marLeft w:val="0"/>
                  <w:marRight w:val="0"/>
                  <w:marTop w:val="0"/>
                  <w:marBottom w:val="0"/>
                  <w:divBdr>
                    <w:top w:val="none" w:sz="0" w:space="0" w:color="auto"/>
                    <w:left w:val="none" w:sz="0" w:space="0" w:color="auto"/>
                    <w:bottom w:val="none" w:sz="0" w:space="0" w:color="auto"/>
                    <w:right w:val="none" w:sz="0" w:space="0" w:color="auto"/>
                  </w:divBdr>
                  <w:divsChild>
                    <w:div w:id="1120421587">
                      <w:marLeft w:val="0"/>
                      <w:marRight w:val="0"/>
                      <w:marTop w:val="0"/>
                      <w:marBottom w:val="0"/>
                      <w:divBdr>
                        <w:top w:val="none" w:sz="0" w:space="0" w:color="auto"/>
                        <w:left w:val="none" w:sz="0" w:space="0" w:color="auto"/>
                        <w:bottom w:val="none" w:sz="0" w:space="0" w:color="auto"/>
                        <w:right w:val="none" w:sz="0" w:space="0" w:color="auto"/>
                      </w:divBdr>
                      <w:divsChild>
                        <w:div w:id="5602885">
                          <w:marLeft w:val="0"/>
                          <w:marRight w:val="0"/>
                          <w:marTop w:val="0"/>
                          <w:marBottom w:val="0"/>
                          <w:divBdr>
                            <w:top w:val="none" w:sz="0" w:space="0" w:color="auto"/>
                            <w:left w:val="none" w:sz="0" w:space="0" w:color="auto"/>
                            <w:bottom w:val="none" w:sz="0" w:space="0" w:color="auto"/>
                            <w:right w:val="none" w:sz="0" w:space="0" w:color="auto"/>
                          </w:divBdr>
                          <w:divsChild>
                            <w:div w:id="20115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4821409">
      <w:bodyDiv w:val="1"/>
      <w:marLeft w:val="0"/>
      <w:marRight w:val="0"/>
      <w:marTop w:val="0"/>
      <w:marBottom w:val="0"/>
      <w:divBdr>
        <w:top w:val="none" w:sz="0" w:space="0" w:color="auto"/>
        <w:left w:val="none" w:sz="0" w:space="0" w:color="auto"/>
        <w:bottom w:val="none" w:sz="0" w:space="0" w:color="auto"/>
        <w:right w:val="none" w:sz="0" w:space="0" w:color="auto"/>
      </w:divBdr>
    </w:div>
    <w:div w:id="951089652">
      <w:bodyDiv w:val="1"/>
      <w:marLeft w:val="0"/>
      <w:marRight w:val="0"/>
      <w:marTop w:val="0"/>
      <w:marBottom w:val="0"/>
      <w:divBdr>
        <w:top w:val="none" w:sz="0" w:space="0" w:color="auto"/>
        <w:left w:val="none" w:sz="0" w:space="0" w:color="auto"/>
        <w:bottom w:val="none" w:sz="0" w:space="0" w:color="auto"/>
        <w:right w:val="none" w:sz="0" w:space="0" w:color="auto"/>
      </w:divBdr>
    </w:div>
    <w:div w:id="951593967">
      <w:bodyDiv w:val="1"/>
      <w:marLeft w:val="0"/>
      <w:marRight w:val="0"/>
      <w:marTop w:val="0"/>
      <w:marBottom w:val="0"/>
      <w:divBdr>
        <w:top w:val="none" w:sz="0" w:space="0" w:color="auto"/>
        <w:left w:val="none" w:sz="0" w:space="0" w:color="auto"/>
        <w:bottom w:val="none" w:sz="0" w:space="0" w:color="auto"/>
        <w:right w:val="none" w:sz="0" w:space="0" w:color="auto"/>
      </w:divBdr>
    </w:div>
    <w:div w:id="969168495">
      <w:bodyDiv w:val="1"/>
      <w:marLeft w:val="0"/>
      <w:marRight w:val="0"/>
      <w:marTop w:val="0"/>
      <w:marBottom w:val="0"/>
      <w:divBdr>
        <w:top w:val="none" w:sz="0" w:space="0" w:color="auto"/>
        <w:left w:val="none" w:sz="0" w:space="0" w:color="auto"/>
        <w:bottom w:val="none" w:sz="0" w:space="0" w:color="auto"/>
        <w:right w:val="none" w:sz="0" w:space="0" w:color="auto"/>
      </w:divBdr>
    </w:div>
    <w:div w:id="978458766">
      <w:bodyDiv w:val="1"/>
      <w:marLeft w:val="0"/>
      <w:marRight w:val="0"/>
      <w:marTop w:val="0"/>
      <w:marBottom w:val="0"/>
      <w:divBdr>
        <w:top w:val="none" w:sz="0" w:space="0" w:color="auto"/>
        <w:left w:val="none" w:sz="0" w:space="0" w:color="auto"/>
        <w:bottom w:val="none" w:sz="0" w:space="0" w:color="auto"/>
        <w:right w:val="none" w:sz="0" w:space="0" w:color="auto"/>
      </w:divBdr>
    </w:div>
    <w:div w:id="1005788986">
      <w:bodyDiv w:val="1"/>
      <w:marLeft w:val="0"/>
      <w:marRight w:val="0"/>
      <w:marTop w:val="0"/>
      <w:marBottom w:val="0"/>
      <w:divBdr>
        <w:top w:val="none" w:sz="0" w:space="0" w:color="auto"/>
        <w:left w:val="none" w:sz="0" w:space="0" w:color="auto"/>
        <w:bottom w:val="none" w:sz="0" w:space="0" w:color="auto"/>
        <w:right w:val="none" w:sz="0" w:space="0" w:color="auto"/>
      </w:divBdr>
    </w:div>
    <w:div w:id="1020012971">
      <w:bodyDiv w:val="1"/>
      <w:marLeft w:val="0"/>
      <w:marRight w:val="0"/>
      <w:marTop w:val="0"/>
      <w:marBottom w:val="0"/>
      <w:divBdr>
        <w:top w:val="none" w:sz="0" w:space="0" w:color="auto"/>
        <w:left w:val="none" w:sz="0" w:space="0" w:color="auto"/>
        <w:bottom w:val="none" w:sz="0" w:space="0" w:color="auto"/>
        <w:right w:val="none" w:sz="0" w:space="0" w:color="auto"/>
      </w:divBdr>
    </w:div>
    <w:div w:id="1023097082">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63142671">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084378246">
      <w:bodyDiv w:val="1"/>
      <w:marLeft w:val="0"/>
      <w:marRight w:val="0"/>
      <w:marTop w:val="0"/>
      <w:marBottom w:val="0"/>
      <w:divBdr>
        <w:top w:val="none" w:sz="0" w:space="0" w:color="auto"/>
        <w:left w:val="none" w:sz="0" w:space="0" w:color="auto"/>
        <w:bottom w:val="none" w:sz="0" w:space="0" w:color="auto"/>
        <w:right w:val="none" w:sz="0" w:space="0" w:color="auto"/>
      </w:divBdr>
    </w:div>
    <w:div w:id="1105925120">
      <w:bodyDiv w:val="1"/>
      <w:marLeft w:val="0"/>
      <w:marRight w:val="0"/>
      <w:marTop w:val="0"/>
      <w:marBottom w:val="0"/>
      <w:divBdr>
        <w:top w:val="none" w:sz="0" w:space="0" w:color="auto"/>
        <w:left w:val="none" w:sz="0" w:space="0" w:color="auto"/>
        <w:bottom w:val="none" w:sz="0" w:space="0" w:color="auto"/>
        <w:right w:val="none" w:sz="0" w:space="0" w:color="auto"/>
      </w:divBdr>
    </w:div>
    <w:div w:id="1152868644">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7617795">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199053618">
      <w:bodyDiv w:val="1"/>
      <w:marLeft w:val="0"/>
      <w:marRight w:val="0"/>
      <w:marTop w:val="0"/>
      <w:marBottom w:val="0"/>
      <w:divBdr>
        <w:top w:val="none" w:sz="0" w:space="0" w:color="auto"/>
        <w:left w:val="none" w:sz="0" w:space="0" w:color="auto"/>
        <w:bottom w:val="none" w:sz="0" w:space="0" w:color="auto"/>
        <w:right w:val="none" w:sz="0" w:space="0" w:color="auto"/>
      </w:divBdr>
    </w:div>
    <w:div w:id="1231040664">
      <w:bodyDiv w:val="1"/>
      <w:marLeft w:val="0"/>
      <w:marRight w:val="0"/>
      <w:marTop w:val="0"/>
      <w:marBottom w:val="0"/>
      <w:divBdr>
        <w:top w:val="none" w:sz="0" w:space="0" w:color="auto"/>
        <w:left w:val="none" w:sz="0" w:space="0" w:color="auto"/>
        <w:bottom w:val="none" w:sz="0" w:space="0" w:color="auto"/>
        <w:right w:val="none" w:sz="0" w:space="0" w:color="auto"/>
      </w:divBdr>
    </w:div>
    <w:div w:id="1255211859">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64724266">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2034655">
      <w:bodyDiv w:val="1"/>
      <w:marLeft w:val="0"/>
      <w:marRight w:val="0"/>
      <w:marTop w:val="0"/>
      <w:marBottom w:val="0"/>
      <w:divBdr>
        <w:top w:val="none" w:sz="0" w:space="0" w:color="auto"/>
        <w:left w:val="none" w:sz="0" w:space="0" w:color="auto"/>
        <w:bottom w:val="none" w:sz="0" w:space="0" w:color="auto"/>
        <w:right w:val="none" w:sz="0" w:space="0" w:color="auto"/>
      </w:divBdr>
    </w:div>
    <w:div w:id="1284656479">
      <w:bodyDiv w:val="1"/>
      <w:marLeft w:val="0"/>
      <w:marRight w:val="0"/>
      <w:marTop w:val="0"/>
      <w:marBottom w:val="0"/>
      <w:divBdr>
        <w:top w:val="none" w:sz="0" w:space="0" w:color="auto"/>
        <w:left w:val="none" w:sz="0" w:space="0" w:color="auto"/>
        <w:bottom w:val="none" w:sz="0" w:space="0" w:color="auto"/>
        <w:right w:val="none" w:sz="0" w:space="0" w:color="auto"/>
      </w:divBdr>
      <w:divsChild>
        <w:div w:id="1260991780">
          <w:marLeft w:val="0"/>
          <w:marRight w:val="0"/>
          <w:marTop w:val="0"/>
          <w:marBottom w:val="0"/>
          <w:divBdr>
            <w:top w:val="none" w:sz="0" w:space="0" w:color="auto"/>
            <w:left w:val="none" w:sz="0" w:space="0" w:color="auto"/>
            <w:bottom w:val="none" w:sz="0" w:space="0" w:color="auto"/>
            <w:right w:val="none" w:sz="0" w:space="0" w:color="auto"/>
          </w:divBdr>
          <w:divsChild>
            <w:div w:id="511267097">
              <w:marLeft w:val="0"/>
              <w:marRight w:val="0"/>
              <w:marTop w:val="0"/>
              <w:marBottom w:val="0"/>
              <w:divBdr>
                <w:top w:val="none" w:sz="0" w:space="0" w:color="auto"/>
                <w:left w:val="none" w:sz="0" w:space="0" w:color="auto"/>
                <w:bottom w:val="none" w:sz="0" w:space="0" w:color="auto"/>
                <w:right w:val="none" w:sz="0" w:space="0" w:color="auto"/>
              </w:divBdr>
              <w:divsChild>
                <w:div w:id="1632858574">
                  <w:marLeft w:val="0"/>
                  <w:marRight w:val="0"/>
                  <w:marTop w:val="0"/>
                  <w:marBottom w:val="0"/>
                  <w:divBdr>
                    <w:top w:val="none" w:sz="0" w:space="0" w:color="auto"/>
                    <w:left w:val="none" w:sz="0" w:space="0" w:color="auto"/>
                    <w:bottom w:val="none" w:sz="0" w:space="0" w:color="auto"/>
                    <w:right w:val="none" w:sz="0" w:space="0" w:color="auto"/>
                  </w:divBdr>
                  <w:divsChild>
                    <w:div w:id="1528569030">
                      <w:marLeft w:val="0"/>
                      <w:marRight w:val="0"/>
                      <w:marTop w:val="0"/>
                      <w:marBottom w:val="0"/>
                      <w:divBdr>
                        <w:top w:val="none" w:sz="0" w:space="0" w:color="auto"/>
                        <w:left w:val="none" w:sz="0" w:space="0" w:color="auto"/>
                        <w:bottom w:val="none" w:sz="0" w:space="0" w:color="auto"/>
                        <w:right w:val="none" w:sz="0" w:space="0" w:color="auto"/>
                      </w:divBdr>
                      <w:divsChild>
                        <w:div w:id="1755008445">
                          <w:marLeft w:val="0"/>
                          <w:marRight w:val="0"/>
                          <w:marTop w:val="0"/>
                          <w:marBottom w:val="0"/>
                          <w:divBdr>
                            <w:top w:val="none" w:sz="0" w:space="0" w:color="auto"/>
                            <w:left w:val="none" w:sz="0" w:space="0" w:color="auto"/>
                            <w:bottom w:val="none" w:sz="0" w:space="0" w:color="auto"/>
                            <w:right w:val="none" w:sz="0" w:space="0" w:color="auto"/>
                          </w:divBdr>
                          <w:divsChild>
                            <w:div w:id="190266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642700">
      <w:bodyDiv w:val="1"/>
      <w:marLeft w:val="0"/>
      <w:marRight w:val="0"/>
      <w:marTop w:val="0"/>
      <w:marBottom w:val="0"/>
      <w:divBdr>
        <w:top w:val="none" w:sz="0" w:space="0" w:color="auto"/>
        <w:left w:val="none" w:sz="0" w:space="0" w:color="auto"/>
        <w:bottom w:val="none" w:sz="0" w:space="0" w:color="auto"/>
        <w:right w:val="none" w:sz="0" w:space="0" w:color="auto"/>
      </w:divBdr>
    </w:div>
    <w:div w:id="1332098652">
      <w:bodyDiv w:val="1"/>
      <w:marLeft w:val="0"/>
      <w:marRight w:val="0"/>
      <w:marTop w:val="0"/>
      <w:marBottom w:val="0"/>
      <w:divBdr>
        <w:top w:val="none" w:sz="0" w:space="0" w:color="auto"/>
        <w:left w:val="none" w:sz="0" w:space="0" w:color="auto"/>
        <w:bottom w:val="none" w:sz="0" w:space="0" w:color="auto"/>
        <w:right w:val="none" w:sz="0" w:space="0" w:color="auto"/>
      </w:divBdr>
    </w:div>
    <w:div w:id="1356688639">
      <w:bodyDiv w:val="1"/>
      <w:marLeft w:val="0"/>
      <w:marRight w:val="0"/>
      <w:marTop w:val="0"/>
      <w:marBottom w:val="0"/>
      <w:divBdr>
        <w:top w:val="none" w:sz="0" w:space="0" w:color="auto"/>
        <w:left w:val="none" w:sz="0" w:space="0" w:color="auto"/>
        <w:bottom w:val="none" w:sz="0" w:space="0" w:color="auto"/>
        <w:right w:val="none" w:sz="0" w:space="0" w:color="auto"/>
      </w:divBdr>
    </w:div>
    <w:div w:id="1371342115">
      <w:bodyDiv w:val="1"/>
      <w:marLeft w:val="0"/>
      <w:marRight w:val="0"/>
      <w:marTop w:val="0"/>
      <w:marBottom w:val="0"/>
      <w:divBdr>
        <w:top w:val="none" w:sz="0" w:space="0" w:color="auto"/>
        <w:left w:val="none" w:sz="0" w:space="0" w:color="auto"/>
        <w:bottom w:val="none" w:sz="0" w:space="0" w:color="auto"/>
        <w:right w:val="none" w:sz="0" w:space="0" w:color="auto"/>
      </w:divBdr>
    </w:div>
    <w:div w:id="1372143616">
      <w:bodyDiv w:val="1"/>
      <w:marLeft w:val="0"/>
      <w:marRight w:val="0"/>
      <w:marTop w:val="0"/>
      <w:marBottom w:val="0"/>
      <w:divBdr>
        <w:top w:val="none" w:sz="0" w:space="0" w:color="auto"/>
        <w:left w:val="none" w:sz="0" w:space="0" w:color="auto"/>
        <w:bottom w:val="none" w:sz="0" w:space="0" w:color="auto"/>
        <w:right w:val="none" w:sz="0" w:space="0" w:color="auto"/>
      </w:divBdr>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36250829">
      <w:bodyDiv w:val="1"/>
      <w:marLeft w:val="0"/>
      <w:marRight w:val="0"/>
      <w:marTop w:val="0"/>
      <w:marBottom w:val="0"/>
      <w:divBdr>
        <w:top w:val="none" w:sz="0" w:space="0" w:color="auto"/>
        <w:left w:val="none" w:sz="0" w:space="0" w:color="auto"/>
        <w:bottom w:val="none" w:sz="0" w:space="0" w:color="auto"/>
        <w:right w:val="none" w:sz="0" w:space="0" w:color="auto"/>
      </w:divBdr>
    </w:div>
    <w:div w:id="1436905409">
      <w:bodyDiv w:val="1"/>
      <w:marLeft w:val="0"/>
      <w:marRight w:val="0"/>
      <w:marTop w:val="0"/>
      <w:marBottom w:val="0"/>
      <w:divBdr>
        <w:top w:val="none" w:sz="0" w:space="0" w:color="auto"/>
        <w:left w:val="none" w:sz="0" w:space="0" w:color="auto"/>
        <w:bottom w:val="none" w:sz="0" w:space="0" w:color="auto"/>
        <w:right w:val="none" w:sz="0" w:space="0" w:color="auto"/>
      </w:divBdr>
      <w:divsChild>
        <w:div w:id="1606496769">
          <w:marLeft w:val="0"/>
          <w:marRight w:val="0"/>
          <w:marTop w:val="0"/>
          <w:marBottom w:val="0"/>
          <w:divBdr>
            <w:top w:val="none" w:sz="0" w:space="0" w:color="auto"/>
            <w:left w:val="none" w:sz="0" w:space="0" w:color="auto"/>
            <w:bottom w:val="none" w:sz="0" w:space="0" w:color="auto"/>
            <w:right w:val="none" w:sz="0" w:space="0" w:color="auto"/>
          </w:divBdr>
          <w:divsChild>
            <w:div w:id="1652097740">
              <w:marLeft w:val="0"/>
              <w:marRight w:val="0"/>
              <w:marTop w:val="0"/>
              <w:marBottom w:val="0"/>
              <w:divBdr>
                <w:top w:val="none" w:sz="0" w:space="0" w:color="auto"/>
                <w:left w:val="none" w:sz="0" w:space="0" w:color="auto"/>
                <w:bottom w:val="none" w:sz="0" w:space="0" w:color="auto"/>
                <w:right w:val="none" w:sz="0" w:space="0" w:color="auto"/>
              </w:divBdr>
              <w:divsChild>
                <w:div w:id="1646349370">
                  <w:marLeft w:val="0"/>
                  <w:marRight w:val="0"/>
                  <w:marTop w:val="0"/>
                  <w:marBottom w:val="0"/>
                  <w:divBdr>
                    <w:top w:val="none" w:sz="0" w:space="0" w:color="auto"/>
                    <w:left w:val="none" w:sz="0" w:space="0" w:color="auto"/>
                    <w:bottom w:val="none" w:sz="0" w:space="0" w:color="auto"/>
                    <w:right w:val="none" w:sz="0" w:space="0" w:color="auto"/>
                  </w:divBdr>
                  <w:divsChild>
                    <w:div w:id="1321156932">
                      <w:marLeft w:val="0"/>
                      <w:marRight w:val="0"/>
                      <w:marTop w:val="0"/>
                      <w:marBottom w:val="0"/>
                      <w:divBdr>
                        <w:top w:val="none" w:sz="0" w:space="0" w:color="auto"/>
                        <w:left w:val="none" w:sz="0" w:space="0" w:color="auto"/>
                        <w:bottom w:val="none" w:sz="0" w:space="0" w:color="auto"/>
                        <w:right w:val="none" w:sz="0" w:space="0" w:color="auto"/>
                      </w:divBdr>
                      <w:divsChild>
                        <w:div w:id="1772238540">
                          <w:marLeft w:val="0"/>
                          <w:marRight w:val="0"/>
                          <w:marTop w:val="0"/>
                          <w:marBottom w:val="0"/>
                          <w:divBdr>
                            <w:top w:val="none" w:sz="0" w:space="0" w:color="auto"/>
                            <w:left w:val="none" w:sz="0" w:space="0" w:color="auto"/>
                            <w:bottom w:val="none" w:sz="0" w:space="0" w:color="auto"/>
                            <w:right w:val="none" w:sz="0" w:space="0" w:color="auto"/>
                          </w:divBdr>
                          <w:divsChild>
                            <w:div w:id="108653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4305139">
      <w:bodyDiv w:val="1"/>
      <w:marLeft w:val="0"/>
      <w:marRight w:val="0"/>
      <w:marTop w:val="0"/>
      <w:marBottom w:val="0"/>
      <w:divBdr>
        <w:top w:val="none" w:sz="0" w:space="0" w:color="auto"/>
        <w:left w:val="none" w:sz="0" w:space="0" w:color="auto"/>
        <w:bottom w:val="none" w:sz="0" w:space="0" w:color="auto"/>
        <w:right w:val="none" w:sz="0" w:space="0" w:color="auto"/>
      </w:divBdr>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590878">
      <w:bodyDiv w:val="1"/>
      <w:marLeft w:val="0"/>
      <w:marRight w:val="0"/>
      <w:marTop w:val="0"/>
      <w:marBottom w:val="0"/>
      <w:divBdr>
        <w:top w:val="none" w:sz="0" w:space="0" w:color="auto"/>
        <w:left w:val="none" w:sz="0" w:space="0" w:color="auto"/>
        <w:bottom w:val="none" w:sz="0" w:space="0" w:color="auto"/>
        <w:right w:val="none" w:sz="0" w:space="0" w:color="auto"/>
      </w:divBdr>
    </w:div>
    <w:div w:id="1460605951">
      <w:bodyDiv w:val="1"/>
      <w:marLeft w:val="0"/>
      <w:marRight w:val="0"/>
      <w:marTop w:val="0"/>
      <w:marBottom w:val="0"/>
      <w:divBdr>
        <w:top w:val="none" w:sz="0" w:space="0" w:color="auto"/>
        <w:left w:val="none" w:sz="0" w:space="0" w:color="auto"/>
        <w:bottom w:val="none" w:sz="0" w:space="0" w:color="auto"/>
        <w:right w:val="none" w:sz="0" w:space="0" w:color="auto"/>
      </w:divBdr>
    </w:div>
    <w:div w:id="1467352984">
      <w:bodyDiv w:val="1"/>
      <w:marLeft w:val="0"/>
      <w:marRight w:val="0"/>
      <w:marTop w:val="0"/>
      <w:marBottom w:val="0"/>
      <w:divBdr>
        <w:top w:val="none" w:sz="0" w:space="0" w:color="auto"/>
        <w:left w:val="none" w:sz="0" w:space="0" w:color="auto"/>
        <w:bottom w:val="none" w:sz="0" w:space="0" w:color="auto"/>
        <w:right w:val="none" w:sz="0" w:space="0" w:color="auto"/>
      </w:divBdr>
    </w:div>
    <w:div w:id="1568606825">
      <w:bodyDiv w:val="1"/>
      <w:marLeft w:val="0"/>
      <w:marRight w:val="0"/>
      <w:marTop w:val="0"/>
      <w:marBottom w:val="0"/>
      <w:divBdr>
        <w:top w:val="none" w:sz="0" w:space="0" w:color="auto"/>
        <w:left w:val="none" w:sz="0" w:space="0" w:color="auto"/>
        <w:bottom w:val="none" w:sz="0" w:space="0" w:color="auto"/>
        <w:right w:val="none" w:sz="0" w:space="0" w:color="auto"/>
      </w:divBdr>
      <w:divsChild>
        <w:div w:id="1226065313">
          <w:marLeft w:val="0"/>
          <w:marRight w:val="0"/>
          <w:marTop w:val="0"/>
          <w:marBottom w:val="0"/>
          <w:divBdr>
            <w:top w:val="none" w:sz="0" w:space="0" w:color="auto"/>
            <w:left w:val="none" w:sz="0" w:space="0" w:color="auto"/>
            <w:bottom w:val="none" w:sz="0" w:space="0" w:color="auto"/>
            <w:right w:val="none" w:sz="0" w:space="0" w:color="auto"/>
          </w:divBdr>
          <w:divsChild>
            <w:div w:id="843476681">
              <w:marLeft w:val="0"/>
              <w:marRight w:val="0"/>
              <w:marTop w:val="0"/>
              <w:marBottom w:val="0"/>
              <w:divBdr>
                <w:top w:val="none" w:sz="0" w:space="0" w:color="auto"/>
                <w:left w:val="none" w:sz="0" w:space="0" w:color="auto"/>
                <w:bottom w:val="none" w:sz="0" w:space="0" w:color="auto"/>
                <w:right w:val="none" w:sz="0" w:space="0" w:color="auto"/>
              </w:divBdr>
              <w:divsChild>
                <w:div w:id="484392559">
                  <w:marLeft w:val="0"/>
                  <w:marRight w:val="0"/>
                  <w:marTop w:val="0"/>
                  <w:marBottom w:val="0"/>
                  <w:divBdr>
                    <w:top w:val="none" w:sz="0" w:space="0" w:color="auto"/>
                    <w:left w:val="none" w:sz="0" w:space="0" w:color="auto"/>
                    <w:bottom w:val="none" w:sz="0" w:space="0" w:color="auto"/>
                    <w:right w:val="none" w:sz="0" w:space="0" w:color="auto"/>
                  </w:divBdr>
                  <w:divsChild>
                    <w:div w:id="921987807">
                      <w:marLeft w:val="0"/>
                      <w:marRight w:val="0"/>
                      <w:marTop w:val="0"/>
                      <w:marBottom w:val="0"/>
                      <w:divBdr>
                        <w:top w:val="none" w:sz="0" w:space="0" w:color="auto"/>
                        <w:left w:val="none" w:sz="0" w:space="0" w:color="auto"/>
                        <w:bottom w:val="none" w:sz="0" w:space="0" w:color="auto"/>
                        <w:right w:val="none" w:sz="0" w:space="0" w:color="auto"/>
                      </w:divBdr>
                      <w:divsChild>
                        <w:div w:id="801770531">
                          <w:marLeft w:val="0"/>
                          <w:marRight w:val="0"/>
                          <w:marTop w:val="0"/>
                          <w:marBottom w:val="0"/>
                          <w:divBdr>
                            <w:top w:val="none" w:sz="0" w:space="0" w:color="auto"/>
                            <w:left w:val="none" w:sz="0" w:space="0" w:color="auto"/>
                            <w:bottom w:val="none" w:sz="0" w:space="0" w:color="auto"/>
                            <w:right w:val="none" w:sz="0" w:space="0" w:color="auto"/>
                          </w:divBdr>
                          <w:divsChild>
                            <w:div w:id="87950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4728727">
      <w:bodyDiv w:val="1"/>
      <w:marLeft w:val="0"/>
      <w:marRight w:val="0"/>
      <w:marTop w:val="0"/>
      <w:marBottom w:val="0"/>
      <w:divBdr>
        <w:top w:val="none" w:sz="0" w:space="0" w:color="auto"/>
        <w:left w:val="none" w:sz="0" w:space="0" w:color="auto"/>
        <w:bottom w:val="none" w:sz="0" w:space="0" w:color="auto"/>
        <w:right w:val="none" w:sz="0" w:space="0" w:color="auto"/>
      </w:divBdr>
    </w:div>
    <w:div w:id="1603803312">
      <w:bodyDiv w:val="1"/>
      <w:marLeft w:val="0"/>
      <w:marRight w:val="0"/>
      <w:marTop w:val="0"/>
      <w:marBottom w:val="0"/>
      <w:divBdr>
        <w:top w:val="none" w:sz="0" w:space="0" w:color="auto"/>
        <w:left w:val="none" w:sz="0" w:space="0" w:color="auto"/>
        <w:bottom w:val="none" w:sz="0" w:space="0" w:color="auto"/>
        <w:right w:val="none" w:sz="0" w:space="0" w:color="auto"/>
      </w:divBdr>
    </w:div>
    <w:div w:id="1622876285">
      <w:bodyDiv w:val="1"/>
      <w:marLeft w:val="0"/>
      <w:marRight w:val="0"/>
      <w:marTop w:val="0"/>
      <w:marBottom w:val="0"/>
      <w:divBdr>
        <w:top w:val="none" w:sz="0" w:space="0" w:color="auto"/>
        <w:left w:val="none" w:sz="0" w:space="0" w:color="auto"/>
        <w:bottom w:val="none" w:sz="0" w:space="0" w:color="auto"/>
        <w:right w:val="none" w:sz="0" w:space="0" w:color="auto"/>
      </w:divBdr>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658219389">
      <w:bodyDiv w:val="1"/>
      <w:marLeft w:val="0"/>
      <w:marRight w:val="0"/>
      <w:marTop w:val="0"/>
      <w:marBottom w:val="0"/>
      <w:divBdr>
        <w:top w:val="none" w:sz="0" w:space="0" w:color="auto"/>
        <w:left w:val="none" w:sz="0" w:space="0" w:color="auto"/>
        <w:bottom w:val="none" w:sz="0" w:space="0" w:color="auto"/>
        <w:right w:val="none" w:sz="0" w:space="0" w:color="auto"/>
      </w:divBdr>
      <w:divsChild>
        <w:div w:id="2102676137">
          <w:marLeft w:val="0"/>
          <w:marRight w:val="0"/>
          <w:marTop w:val="0"/>
          <w:marBottom w:val="0"/>
          <w:divBdr>
            <w:top w:val="none" w:sz="0" w:space="0" w:color="auto"/>
            <w:left w:val="none" w:sz="0" w:space="0" w:color="auto"/>
            <w:bottom w:val="none" w:sz="0" w:space="0" w:color="auto"/>
            <w:right w:val="none" w:sz="0" w:space="0" w:color="auto"/>
          </w:divBdr>
          <w:divsChild>
            <w:div w:id="1013846347">
              <w:marLeft w:val="0"/>
              <w:marRight w:val="0"/>
              <w:marTop w:val="0"/>
              <w:marBottom w:val="0"/>
              <w:divBdr>
                <w:top w:val="none" w:sz="0" w:space="0" w:color="auto"/>
                <w:left w:val="none" w:sz="0" w:space="0" w:color="auto"/>
                <w:bottom w:val="none" w:sz="0" w:space="0" w:color="auto"/>
                <w:right w:val="none" w:sz="0" w:space="0" w:color="auto"/>
              </w:divBdr>
              <w:divsChild>
                <w:div w:id="515003479">
                  <w:marLeft w:val="0"/>
                  <w:marRight w:val="0"/>
                  <w:marTop w:val="0"/>
                  <w:marBottom w:val="0"/>
                  <w:divBdr>
                    <w:top w:val="none" w:sz="0" w:space="0" w:color="auto"/>
                    <w:left w:val="none" w:sz="0" w:space="0" w:color="auto"/>
                    <w:bottom w:val="none" w:sz="0" w:space="0" w:color="auto"/>
                    <w:right w:val="none" w:sz="0" w:space="0" w:color="auto"/>
                  </w:divBdr>
                  <w:divsChild>
                    <w:div w:id="1855798057">
                      <w:marLeft w:val="0"/>
                      <w:marRight w:val="0"/>
                      <w:marTop w:val="0"/>
                      <w:marBottom w:val="0"/>
                      <w:divBdr>
                        <w:top w:val="none" w:sz="0" w:space="0" w:color="auto"/>
                        <w:left w:val="none" w:sz="0" w:space="0" w:color="auto"/>
                        <w:bottom w:val="none" w:sz="0" w:space="0" w:color="auto"/>
                        <w:right w:val="none" w:sz="0" w:space="0" w:color="auto"/>
                      </w:divBdr>
                      <w:divsChild>
                        <w:div w:id="350180661">
                          <w:marLeft w:val="0"/>
                          <w:marRight w:val="0"/>
                          <w:marTop w:val="0"/>
                          <w:marBottom w:val="0"/>
                          <w:divBdr>
                            <w:top w:val="none" w:sz="0" w:space="0" w:color="auto"/>
                            <w:left w:val="none" w:sz="0" w:space="0" w:color="auto"/>
                            <w:bottom w:val="none" w:sz="0" w:space="0" w:color="auto"/>
                            <w:right w:val="none" w:sz="0" w:space="0" w:color="auto"/>
                          </w:divBdr>
                          <w:divsChild>
                            <w:div w:id="12767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2002393">
      <w:bodyDiv w:val="1"/>
      <w:marLeft w:val="0"/>
      <w:marRight w:val="0"/>
      <w:marTop w:val="0"/>
      <w:marBottom w:val="0"/>
      <w:divBdr>
        <w:top w:val="none" w:sz="0" w:space="0" w:color="auto"/>
        <w:left w:val="none" w:sz="0" w:space="0" w:color="auto"/>
        <w:bottom w:val="none" w:sz="0" w:space="0" w:color="auto"/>
        <w:right w:val="none" w:sz="0" w:space="0" w:color="auto"/>
      </w:divBdr>
    </w:div>
    <w:div w:id="1712723530">
      <w:bodyDiv w:val="1"/>
      <w:marLeft w:val="0"/>
      <w:marRight w:val="0"/>
      <w:marTop w:val="0"/>
      <w:marBottom w:val="0"/>
      <w:divBdr>
        <w:top w:val="none" w:sz="0" w:space="0" w:color="auto"/>
        <w:left w:val="none" w:sz="0" w:space="0" w:color="auto"/>
        <w:bottom w:val="none" w:sz="0" w:space="0" w:color="auto"/>
        <w:right w:val="none" w:sz="0" w:space="0" w:color="auto"/>
      </w:divBdr>
      <w:divsChild>
        <w:div w:id="534083872">
          <w:marLeft w:val="0"/>
          <w:marRight w:val="0"/>
          <w:marTop w:val="0"/>
          <w:marBottom w:val="0"/>
          <w:divBdr>
            <w:top w:val="none" w:sz="0" w:space="0" w:color="auto"/>
            <w:left w:val="none" w:sz="0" w:space="0" w:color="auto"/>
            <w:bottom w:val="none" w:sz="0" w:space="0" w:color="auto"/>
            <w:right w:val="none" w:sz="0" w:space="0" w:color="auto"/>
          </w:divBdr>
          <w:divsChild>
            <w:div w:id="2126265536">
              <w:marLeft w:val="0"/>
              <w:marRight w:val="0"/>
              <w:marTop w:val="0"/>
              <w:marBottom w:val="0"/>
              <w:divBdr>
                <w:top w:val="none" w:sz="0" w:space="0" w:color="auto"/>
                <w:left w:val="none" w:sz="0" w:space="0" w:color="auto"/>
                <w:bottom w:val="none" w:sz="0" w:space="0" w:color="auto"/>
                <w:right w:val="none" w:sz="0" w:space="0" w:color="auto"/>
              </w:divBdr>
              <w:divsChild>
                <w:div w:id="1603535729">
                  <w:marLeft w:val="0"/>
                  <w:marRight w:val="0"/>
                  <w:marTop w:val="0"/>
                  <w:marBottom w:val="0"/>
                  <w:divBdr>
                    <w:top w:val="none" w:sz="0" w:space="0" w:color="auto"/>
                    <w:left w:val="none" w:sz="0" w:space="0" w:color="auto"/>
                    <w:bottom w:val="none" w:sz="0" w:space="0" w:color="auto"/>
                    <w:right w:val="none" w:sz="0" w:space="0" w:color="auto"/>
                  </w:divBdr>
                  <w:divsChild>
                    <w:div w:id="120386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338491">
      <w:bodyDiv w:val="1"/>
      <w:marLeft w:val="0"/>
      <w:marRight w:val="0"/>
      <w:marTop w:val="0"/>
      <w:marBottom w:val="0"/>
      <w:divBdr>
        <w:top w:val="none" w:sz="0" w:space="0" w:color="auto"/>
        <w:left w:val="none" w:sz="0" w:space="0" w:color="auto"/>
        <w:bottom w:val="none" w:sz="0" w:space="0" w:color="auto"/>
        <w:right w:val="none" w:sz="0" w:space="0" w:color="auto"/>
      </w:divBdr>
    </w:div>
    <w:div w:id="1718776885">
      <w:bodyDiv w:val="1"/>
      <w:marLeft w:val="0"/>
      <w:marRight w:val="0"/>
      <w:marTop w:val="0"/>
      <w:marBottom w:val="0"/>
      <w:divBdr>
        <w:top w:val="none" w:sz="0" w:space="0" w:color="auto"/>
        <w:left w:val="none" w:sz="0" w:space="0" w:color="auto"/>
        <w:bottom w:val="none" w:sz="0" w:space="0" w:color="auto"/>
        <w:right w:val="none" w:sz="0" w:space="0" w:color="auto"/>
      </w:divBdr>
      <w:divsChild>
        <w:div w:id="1139301245">
          <w:marLeft w:val="0"/>
          <w:marRight w:val="0"/>
          <w:marTop w:val="0"/>
          <w:marBottom w:val="0"/>
          <w:divBdr>
            <w:top w:val="none" w:sz="0" w:space="0" w:color="auto"/>
            <w:left w:val="none" w:sz="0" w:space="0" w:color="auto"/>
            <w:bottom w:val="none" w:sz="0" w:space="0" w:color="auto"/>
            <w:right w:val="none" w:sz="0" w:space="0" w:color="auto"/>
          </w:divBdr>
          <w:divsChild>
            <w:div w:id="1249075328">
              <w:marLeft w:val="0"/>
              <w:marRight w:val="0"/>
              <w:marTop w:val="0"/>
              <w:marBottom w:val="0"/>
              <w:divBdr>
                <w:top w:val="none" w:sz="0" w:space="0" w:color="auto"/>
                <w:left w:val="none" w:sz="0" w:space="0" w:color="auto"/>
                <w:bottom w:val="none" w:sz="0" w:space="0" w:color="auto"/>
                <w:right w:val="none" w:sz="0" w:space="0" w:color="auto"/>
              </w:divBdr>
              <w:divsChild>
                <w:div w:id="1198355166">
                  <w:marLeft w:val="0"/>
                  <w:marRight w:val="0"/>
                  <w:marTop w:val="0"/>
                  <w:marBottom w:val="0"/>
                  <w:divBdr>
                    <w:top w:val="none" w:sz="0" w:space="0" w:color="auto"/>
                    <w:left w:val="none" w:sz="0" w:space="0" w:color="auto"/>
                    <w:bottom w:val="none" w:sz="0" w:space="0" w:color="auto"/>
                    <w:right w:val="none" w:sz="0" w:space="0" w:color="auto"/>
                  </w:divBdr>
                  <w:divsChild>
                    <w:div w:id="1468281805">
                      <w:marLeft w:val="0"/>
                      <w:marRight w:val="0"/>
                      <w:marTop w:val="0"/>
                      <w:marBottom w:val="0"/>
                      <w:divBdr>
                        <w:top w:val="none" w:sz="0" w:space="0" w:color="auto"/>
                        <w:left w:val="none" w:sz="0" w:space="0" w:color="auto"/>
                        <w:bottom w:val="none" w:sz="0" w:space="0" w:color="auto"/>
                        <w:right w:val="none" w:sz="0" w:space="0" w:color="auto"/>
                      </w:divBdr>
                      <w:divsChild>
                        <w:div w:id="515508237">
                          <w:marLeft w:val="0"/>
                          <w:marRight w:val="0"/>
                          <w:marTop w:val="0"/>
                          <w:marBottom w:val="0"/>
                          <w:divBdr>
                            <w:top w:val="none" w:sz="0" w:space="0" w:color="auto"/>
                            <w:left w:val="none" w:sz="0" w:space="0" w:color="auto"/>
                            <w:bottom w:val="none" w:sz="0" w:space="0" w:color="auto"/>
                            <w:right w:val="none" w:sz="0" w:space="0" w:color="auto"/>
                          </w:divBdr>
                          <w:divsChild>
                            <w:div w:id="184558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7407778">
      <w:bodyDiv w:val="1"/>
      <w:marLeft w:val="0"/>
      <w:marRight w:val="0"/>
      <w:marTop w:val="0"/>
      <w:marBottom w:val="0"/>
      <w:divBdr>
        <w:top w:val="none" w:sz="0" w:space="0" w:color="auto"/>
        <w:left w:val="none" w:sz="0" w:space="0" w:color="auto"/>
        <w:bottom w:val="none" w:sz="0" w:space="0" w:color="auto"/>
        <w:right w:val="none" w:sz="0" w:space="0" w:color="auto"/>
      </w:divBdr>
      <w:divsChild>
        <w:div w:id="1015302859">
          <w:marLeft w:val="0"/>
          <w:marRight w:val="0"/>
          <w:marTop w:val="0"/>
          <w:marBottom w:val="0"/>
          <w:divBdr>
            <w:top w:val="none" w:sz="0" w:space="0" w:color="auto"/>
            <w:left w:val="none" w:sz="0" w:space="0" w:color="auto"/>
            <w:bottom w:val="none" w:sz="0" w:space="0" w:color="auto"/>
            <w:right w:val="none" w:sz="0" w:space="0" w:color="auto"/>
          </w:divBdr>
          <w:divsChild>
            <w:div w:id="1957717464">
              <w:marLeft w:val="0"/>
              <w:marRight w:val="0"/>
              <w:marTop w:val="0"/>
              <w:marBottom w:val="0"/>
              <w:divBdr>
                <w:top w:val="none" w:sz="0" w:space="0" w:color="auto"/>
                <w:left w:val="none" w:sz="0" w:space="0" w:color="auto"/>
                <w:bottom w:val="none" w:sz="0" w:space="0" w:color="auto"/>
                <w:right w:val="none" w:sz="0" w:space="0" w:color="auto"/>
              </w:divBdr>
              <w:divsChild>
                <w:div w:id="1752048105">
                  <w:marLeft w:val="0"/>
                  <w:marRight w:val="0"/>
                  <w:marTop w:val="0"/>
                  <w:marBottom w:val="0"/>
                  <w:divBdr>
                    <w:top w:val="none" w:sz="0" w:space="0" w:color="auto"/>
                    <w:left w:val="none" w:sz="0" w:space="0" w:color="auto"/>
                    <w:bottom w:val="none" w:sz="0" w:space="0" w:color="auto"/>
                    <w:right w:val="none" w:sz="0" w:space="0" w:color="auto"/>
                  </w:divBdr>
                  <w:divsChild>
                    <w:div w:id="174930063">
                      <w:marLeft w:val="0"/>
                      <w:marRight w:val="0"/>
                      <w:marTop w:val="0"/>
                      <w:marBottom w:val="0"/>
                      <w:divBdr>
                        <w:top w:val="none" w:sz="0" w:space="0" w:color="auto"/>
                        <w:left w:val="none" w:sz="0" w:space="0" w:color="auto"/>
                        <w:bottom w:val="none" w:sz="0" w:space="0" w:color="auto"/>
                        <w:right w:val="none" w:sz="0" w:space="0" w:color="auto"/>
                      </w:divBdr>
                      <w:divsChild>
                        <w:div w:id="902064819">
                          <w:marLeft w:val="0"/>
                          <w:marRight w:val="0"/>
                          <w:marTop w:val="0"/>
                          <w:marBottom w:val="0"/>
                          <w:divBdr>
                            <w:top w:val="none" w:sz="0" w:space="0" w:color="auto"/>
                            <w:left w:val="none" w:sz="0" w:space="0" w:color="auto"/>
                            <w:bottom w:val="none" w:sz="0" w:space="0" w:color="auto"/>
                            <w:right w:val="none" w:sz="0" w:space="0" w:color="auto"/>
                          </w:divBdr>
                          <w:divsChild>
                            <w:div w:id="125824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6147174">
      <w:bodyDiv w:val="1"/>
      <w:marLeft w:val="0"/>
      <w:marRight w:val="0"/>
      <w:marTop w:val="0"/>
      <w:marBottom w:val="0"/>
      <w:divBdr>
        <w:top w:val="none" w:sz="0" w:space="0" w:color="auto"/>
        <w:left w:val="none" w:sz="0" w:space="0" w:color="auto"/>
        <w:bottom w:val="none" w:sz="0" w:space="0" w:color="auto"/>
        <w:right w:val="none" w:sz="0" w:space="0" w:color="auto"/>
      </w:divBdr>
      <w:divsChild>
        <w:div w:id="543903445">
          <w:marLeft w:val="0"/>
          <w:marRight w:val="0"/>
          <w:marTop w:val="0"/>
          <w:marBottom w:val="0"/>
          <w:divBdr>
            <w:top w:val="none" w:sz="0" w:space="0" w:color="auto"/>
            <w:left w:val="none" w:sz="0" w:space="0" w:color="auto"/>
            <w:bottom w:val="none" w:sz="0" w:space="0" w:color="auto"/>
            <w:right w:val="none" w:sz="0" w:space="0" w:color="auto"/>
          </w:divBdr>
          <w:divsChild>
            <w:div w:id="1227111592">
              <w:marLeft w:val="0"/>
              <w:marRight w:val="0"/>
              <w:marTop w:val="0"/>
              <w:marBottom w:val="0"/>
              <w:divBdr>
                <w:top w:val="none" w:sz="0" w:space="0" w:color="auto"/>
                <w:left w:val="none" w:sz="0" w:space="0" w:color="auto"/>
                <w:bottom w:val="none" w:sz="0" w:space="0" w:color="auto"/>
                <w:right w:val="none" w:sz="0" w:space="0" w:color="auto"/>
              </w:divBdr>
              <w:divsChild>
                <w:div w:id="1452750140">
                  <w:marLeft w:val="0"/>
                  <w:marRight w:val="0"/>
                  <w:marTop w:val="0"/>
                  <w:marBottom w:val="0"/>
                  <w:divBdr>
                    <w:top w:val="none" w:sz="0" w:space="0" w:color="auto"/>
                    <w:left w:val="none" w:sz="0" w:space="0" w:color="auto"/>
                    <w:bottom w:val="none" w:sz="0" w:space="0" w:color="auto"/>
                    <w:right w:val="none" w:sz="0" w:space="0" w:color="auto"/>
                  </w:divBdr>
                  <w:divsChild>
                    <w:div w:id="894198493">
                      <w:marLeft w:val="0"/>
                      <w:marRight w:val="0"/>
                      <w:marTop w:val="0"/>
                      <w:marBottom w:val="0"/>
                      <w:divBdr>
                        <w:top w:val="none" w:sz="0" w:space="0" w:color="auto"/>
                        <w:left w:val="none" w:sz="0" w:space="0" w:color="auto"/>
                        <w:bottom w:val="none" w:sz="0" w:space="0" w:color="auto"/>
                        <w:right w:val="none" w:sz="0" w:space="0" w:color="auto"/>
                      </w:divBdr>
                      <w:divsChild>
                        <w:div w:id="842207505">
                          <w:marLeft w:val="0"/>
                          <w:marRight w:val="0"/>
                          <w:marTop w:val="0"/>
                          <w:marBottom w:val="0"/>
                          <w:divBdr>
                            <w:top w:val="none" w:sz="0" w:space="0" w:color="auto"/>
                            <w:left w:val="none" w:sz="0" w:space="0" w:color="auto"/>
                            <w:bottom w:val="none" w:sz="0" w:space="0" w:color="auto"/>
                            <w:right w:val="none" w:sz="0" w:space="0" w:color="auto"/>
                          </w:divBdr>
                          <w:divsChild>
                            <w:div w:id="152374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188164">
      <w:bodyDiv w:val="1"/>
      <w:marLeft w:val="0"/>
      <w:marRight w:val="0"/>
      <w:marTop w:val="0"/>
      <w:marBottom w:val="0"/>
      <w:divBdr>
        <w:top w:val="none" w:sz="0" w:space="0" w:color="auto"/>
        <w:left w:val="none" w:sz="0" w:space="0" w:color="auto"/>
        <w:bottom w:val="none" w:sz="0" w:space="0" w:color="auto"/>
        <w:right w:val="none" w:sz="0" w:space="0" w:color="auto"/>
      </w:divBdr>
      <w:divsChild>
        <w:div w:id="1474563933">
          <w:marLeft w:val="0"/>
          <w:marRight w:val="0"/>
          <w:marTop w:val="0"/>
          <w:marBottom w:val="0"/>
          <w:divBdr>
            <w:top w:val="none" w:sz="0" w:space="0" w:color="auto"/>
            <w:left w:val="none" w:sz="0" w:space="0" w:color="auto"/>
            <w:bottom w:val="none" w:sz="0" w:space="0" w:color="auto"/>
            <w:right w:val="none" w:sz="0" w:space="0" w:color="auto"/>
          </w:divBdr>
          <w:divsChild>
            <w:div w:id="1929076705">
              <w:marLeft w:val="0"/>
              <w:marRight w:val="0"/>
              <w:marTop w:val="0"/>
              <w:marBottom w:val="0"/>
              <w:divBdr>
                <w:top w:val="none" w:sz="0" w:space="0" w:color="auto"/>
                <w:left w:val="none" w:sz="0" w:space="0" w:color="auto"/>
                <w:bottom w:val="none" w:sz="0" w:space="0" w:color="auto"/>
                <w:right w:val="none" w:sz="0" w:space="0" w:color="auto"/>
              </w:divBdr>
              <w:divsChild>
                <w:div w:id="778913293">
                  <w:marLeft w:val="0"/>
                  <w:marRight w:val="0"/>
                  <w:marTop w:val="0"/>
                  <w:marBottom w:val="0"/>
                  <w:divBdr>
                    <w:top w:val="none" w:sz="0" w:space="0" w:color="auto"/>
                    <w:left w:val="none" w:sz="0" w:space="0" w:color="auto"/>
                    <w:bottom w:val="none" w:sz="0" w:space="0" w:color="auto"/>
                    <w:right w:val="none" w:sz="0" w:space="0" w:color="auto"/>
                  </w:divBdr>
                  <w:divsChild>
                    <w:div w:id="1217157788">
                      <w:marLeft w:val="0"/>
                      <w:marRight w:val="0"/>
                      <w:marTop w:val="0"/>
                      <w:marBottom w:val="0"/>
                      <w:divBdr>
                        <w:top w:val="none" w:sz="0" w:space="0" w:color="auto"/>
                        <w:left w:val="none" w:sz="0" w:space="0" w:color="auto"/>
                        <w:bottom w:val="none" w:sz="0" w:space="0" w:color="auto"/>
                        <w:right w:val="none" w:sz="0" w:space="0" w:color="auto"/>
                      </w:divBdr>
                      <w:divsChild>
                        <w:div w:id="1960066668">
                          <w:marLeft w:val="0"/>
                          <w:marRight w:val="0"/>
                          <w:marTop w:val="0"/>
                          <w:marBottom w:val="0"/>
                          <w:divBdr>
                            <w:top w:val="none" w:sz="0" w:space="0" w:color="auto"/>
                            <w:left w:val="none" w:sz="0" w:space="0" w:color="auto"/>
                            <w:bottom w:val="none" w:sz="0" w:space="0" w:color="auto"/>
                            <w:right w:val="none" w:sz="0" w:space="0" w:color="auto"/>
                          </w:divBdr>
                          <w:divsChild>
                            <w:div w:id="10017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9425633">
      <w:bodyDiv w:val="1"/>
      <w:marLeft w:val="0"/>
      <w:marRight w:val="0"/>
      <w:marTop w:val="0"/>
      <w:marBottom w:val="0"/>
      <w:divBdr>
        <w:top w:val="none" w:sz="0" w:space="0" w:color="auto"/>
        <w:left w:val="none" w:sz="0" w:space="0" w:color="auto"/>
        <w:bottom w:val="none" w:sz="0" w:space="0" w:color="auto"/>
        <w:right w:val="none" w:sz="0" w:space="0" w:color="auto"/>
      </w:divBdr>
      <w:divsChild>
        <w:div w:id="805856813">
          <w:marLeft w:val="0"/>
          <w:marRight w:val="0"/>
          <w:marTop w:val="0"/>
          <w:marBottom w:val="0"/>
          <w:divBdr>
            <w:top w:val="none" w:sz="0" w:space="0" w:color="auto"/>
            <w:left w:val="none" w:sz="0" w:space="0" w:color="auto"/>
            <w:bottom w:val="none" w:sz="0" w:space="0" w:color="auto"/>
            <w:right w:val="none" w:sz="0" w:space="0" w:color="auto"/>
          </w:divBdr>
          <w:divsChild>
            <w:div w:id="1796095221">
              <w:marLeft w:val="0"/>
              <w:marRight w:val="0"/>
              <w:marTop w:val="0"/>
              <w:marBottom w:val="0"/>
              <w:divBdr>
                <w:top w:val="none" w:sz="0" w:space="0" w:color="auto"/>
                <w:left w:val="none" w:sz="0" w:space="0" w:color="auto"/>
                <w:bottom w:val="none" w:sz="0" w:space="0" w:color="auto"/>
                <w:right w:val="none" w:sz="0" w:space="0" w:color="auto"/>
              </w:divBdr>
              <w:divsChild>
                <w:div w:id="166987242">
                  <w:marLeft w:val="0"/>
                  <w:marRight w:val="0"/>
                  <w:marTop w:val="0"/>
                  <w:marBottom w:val="0"/>
                  <w:divBdr>
                    <w:top w:val="none" w:sz="0" w:space="0" w:color="auto"/>
                    <w:left w:val="none" w:sz="0" w:space="0" w:color="auto"/>
                    <w:bottom w:val="none" w:sz="0" w:space="0" w:color="auto"/>
                    <w:right w:val="none" w:sz="0" w:space="0" w:color="auto"/>
                  </w:divBdr>
                  <w:divsChild>
                    <w:div w:id="150101632">
                      <w:marLeft w:val="0"/>
                      <w:marRight w:val="0"/>
                      <w:marTop w:val="0"/>
                      <w:marBottom w:val="0"/>
                      <w:divBdr>
                        <w:top w:val="none" w:sz="0" w:space="0" w:color="auto"/>
                        <w:left w:val="none" w:sz="0" w:space="0" w:color="auto"/>
                        <w:bottom w:val="none" w:sz="0" w:space="0" w:color="auto"/>
                        <w:right w:val="none" w:sz="0" w:space="0" w:color="auto"/>
                      </w:divBdr>
                      <w:divsChild>
                        <w:div w:id="1119183819">
                          <w:marLeft w:val="0"/>
                          <w:marRight w:val="0"/>
                          <w:marTop w:val="0"/>
                          <w:marBottom w:val="0"/>
                          <w:divBdr>
                            <w:top w:val="none" w:sz="0" w:space="0" w:color="auto"/>
                            <w:left w:val="none" w:sz="0" w:space="0" w:color="auto"/>
                            <w:bottom w:val="none" w:sz="0" w:space="0" w:color="auto"/>
                            <w:right w:val="none" w:sz="0" w:space="0" w:color="auto"/>
                          </w:divBdr>
                          <w:divsChild>
                            <w:div w:id="152682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6249121">
      <w:bodyDiv w:val="1"/>
      <w:marLeft w:val="0"/>
      <w:marRight w:val="0"/>
      <w:marTop w:val="0"/>
      <w:marBottom w:val="0"/>
      <w:divBdr>
        <w:top w:val="none" w:sz="0" w:space="0" w:color="auto"/>
        <w:left w:val="none" w:sz="0" w:space="0" w:color="auto"/>
        <w:bottom w:val="none" w:sz="0" w:space="0" w:color="auto"/>
        <w:right w:val="none" w:sz="0" w:space="0" w:color="auto"/>
      </w:divBdr>
      <w:divsChild>
        <w:div w:id="571701406">
          <w:marLeft w:val="0"/>
          <w:marRight w:val="0"/>
          <w:marTop w:val="0"/>
          <w:marBottom w:val="0"/>
          <w:divBdr>
            <w:top w:val="none" w:sz="0" w:space="0" w:color="auto"/>
            <w:left w:val="none" w:sz="0" w:space="0" w:color="auto"/>
            <w:bottom w:val="none" w:sz="0" w:space="0" w:color="auto"/>
            <w:right w:val="none" w:sz="0" w:space="0" w:color="auto"/>
          </w:divBdr>
          <w:divsChild>
            <w:div w:id="1224483847">
              <w:marLeft w:val="0"/>
              <w:marRight w:val="0"/>
              <w:marTop w:val="0"/>
              <w:marBottom w:val="0"/>
              <w:divBdr>
                <w:top w:val="none" w:sz="0" w:space="0" w:color="auto"/>
                <w:left w:val="none" w:sz="0" w:space="0" w:color="auto"/>
                <w:bottom w:val="none" w:sz="0" w:space="0" w:color="auto"/>
                <w:right w:val="none" w:sz="0" w:space="0" w:color="auto"/>
              </w:divBdr>
              <w:divsChild>
                <w:div w:id="477308766">
                  <w:marLeft w:val="0"/>
                  <w:marRight w:val="0"/>
                  <w:marTop w:val="0"/>
                  <w:marBottom w:val="0"/>
                  <w:divBdr>
                    <w:top w:val="none" w:sz="0" w:space="0" w:color="auto"/>
                    <w:left w:val="none" w:sz="0" w:space="0" w:color="auto"/>
                    <w:bottom w:val="none" w:sz="0" w:space="0" w:color="auto"/>
                    <w:right w:val="none" w:sz="0" w:space="0" w:color="auto"/>
                  </w:divBdr>
                  <w:divsChild>
                    <w:div w:id="1598322694">
                      <w:marLeft w:val="0"/>
                      <w:marRight w:val="0"/>
                      <w:marTop w:val="0"/>
                      <w:marBottom w:val="0"/>
                      <w:divBdr>
                        <w:top w:val="none" w:sz="0" w:space="0" w:color="auto"/>
                        <w:left w:val="none" w:sz="0" w:space="0" w:color="auto"/>
                        <w:bottom w:val="none" w:sz="0" w:space="0" w:color="auto"/>
                        <w:right w:val="none" w:sz="0" w:space="0" w:color="auto"/>
                      </w:divBdr>
                      <w:divsChild>
                        <w:div w:id="1798376047">
                          <w:marLeft w:val="0"/>
                          <w:marRight w:val="0"/>
                          <w:marTop w:val="0"/>
                          <w:marBottom w:val="0"/>
                          <w:divBdr>
                            <w:top w:val="none" w:sz="0" w:space="0" w:color="auto"/>
                            <w:left w:val="none" w:sz="0" w:space="0" w:color="auto"/>
                            <w:bottom w:val="none" w:sz="0" w:space="0" w:color="auto"/>
                            <w:right w:val="none" w:sz="0" w:space="0" w:color="auto"/>
                          </w:divBdr>
                          <w:divsChild>
                            <w:div w:id="147903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862664405">
      <w:bodyDiv w:val="1"/>
      <w:marLeft w:val="0"/>
      <w:marRight w:val="0"/>
      <w:marTop w:val="0"/>
      <w:marBottom w:val="0"/>
      <w:divBdr>
        <w:top w:val="none" w:sz="0" w:space="0" w:color="auto"/>
        <w:left w:val="none" w:sz="0" w:space="0" w:color="auto"/>
        <w:bottom w:val="none" w:sz="0" w:space="0" w:color="auto"/>
        <w:right w:val="none" w:sz="0" w:space="0" w:color="auto"/>
      </w:divBdr>
    </w:div>
    <w:div w:id="1878353993">
      <w:bodyDiv w:val="1"/>
      <w:marLeft w:val="0"/>
      <w:marRight w:val="0"/>
      <w:marTop w:val="0"/>
      <w:marBottom w:val="0"/>
      <w:divBdr>
        <w:top w:val="none" w:sz="0" w:space="0" w:color="auto"/>
        <w:left w:val="none" w:sz="0" w:space="0" w:color="auto"/>
        <w:bottom w:val="none" w:sz="0" w:space="0" w:color="auto"/>
        <w:right w:val="none" w:sz="0" w:space="0" w:color="auto"/>
      </w:divBdr>
    </w:div>
    <w:div w:id="1906523169">
      <w:bodyDiv w:val="1"/>
      <w:marLeft w:val="0"/>
      <w:marRight w:val="0"/>
      <w:marTop w:val="0"/>
      <w:marBottom w:val="0"/>
      <w:divBdr>
        <w:top w:val="none" w:sz="0" w:space="0" w:color="auto"/>
        <w:left w:val="none" w:sz="0" w:space="0" w:color="auto"/>
        <w:bottom w:val="none" w:sz="0" w:space="0" w:color="auto"/>
        <w:right w:val="none" w:sz="0" w:space="0" w:color="auto"/>
      </w:divBdr>
    </w:div>
    <w:div w:id="1909026582">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1944219532">
      <w:bodyDiv w:val="1"/>
      <w:marLeft w:val="0"/>
      <w:marRight w:val="0"/>
      <w:marTop w:val="0"/>
      <w:marBottom w:val="0"/>
      <w:divBdr>
        <w:top w:val="none" w:sz="0" w:space="0" w:color="auto"/>
        <w:left w:val="none" w:sz="0" w:space="0" w:color="auto"/>
        <w:bottom w:val="none" w:sz="0" w:space="0" w:color="auto"/>
        <w:right w:val="none" w:sz="0" w:space="0" w:color="auto"/>
      </w:divBdr>
      <w:divsChild>
        <w:div w:id="794757577">
          <w:marLeft w:val="0"/>
          <w:marRight w:val="0"/>
          <w:marTop w:val="0"/>
          <w:marBottom w:val="0"/>
          <w:divBdr>
            <w:top w:val="none" w:sz="0" w:space="0" w:color="auto"/>
            <w:left w:val="none" w:sz="0" w:space="0" w:color="auto"/>
            <w:bottom w:val="none" w:sz="0" w:space="0" w:color="auto"/>
            <w:right w:val="none" w:sz="0" w:space="0" w:color="auto"/>
          </w:divBdr>
          <w:divsChild>
            <w:div w:id="1862889104">
              <w:marLeft w:val="0"/>
              <w:marRight w:val="0"/>
              <w:marTop w:val="0"/>
              <w:marBottom w:val="0"/>
              <w:divBdr>
                <w:top w:val="none" w:sz="0" w:space="0" w:color="auto"/>
                <w:left w:val="none" w:sz="0" w:space="0" w:color="auto"/>
                <w:bottom w:val="none" w:sz="0" w:space="0" w:color="auto"/>
                <w:right w:val="none" w:sz="0" w:space="0" w:color="auto"/>
              </w:divBdr>
              <w:divsChild>
                <w:div w:id="642850431">
                  <w:marLeft w:val="0"/>
                  <w:marRight w:val="0"/>
                  <w:marTop w:val="0"/>
                  <w:marBottom w:val="0"/>
                  <w:divBdr>
                    <w:top w:val="none" w:sz="0" w:space="0" w:color="auto"/>
                    <w:left w:val="none" w:sz="0" w:space="0" w:color="auto"/>
                    <w:bottom w:val="none" w:sz="0" w:space="0" w:color="auto"/>
                    <w:right w:val="none" w:sz="0" w:space="0" w:color="auto"/>
                  </w:divBdr>
                  <w:divsChild>
                    <w:div w:id="391003181">
                      <w:marLeft w:val="0"/>
                      <w:marRight w:val="0"/>
                      <w:marTop w:val="0"/>
                      <w:marBottom w:val="0"/>
                      <w:divBdr>
                        <w:top w:val="none" w:sz="0" w:space="0" w:color="auto"/>
                        <w:left w:val="none" w:sz="0" w:space="0" w:color="auto"/>
                        <w:bottom w:val="none" w:sz="0" w:space="0" w:color="auto"/>
                        <w:right w:val="none" w:sz="0" w:space="0" w:color="auto"/>
                      </w:divBdr>
                      <w:divsChild>
                        <w:div w:id="1279607683">
                          <w:marLeft w:val="0"/>
                          <w:marRight w:val="0"/>
                          <w:marTop w:val="0"/>
                          <w:marBottom w:val="0"/>
                          <w:divBdr>
                            <w:top w:val="none" w:sz="0" w:space="0" w:color="auto"/>
                            <w:left w:val="none" w:sz="0" w:space="0" w:color="auto"/>
                            <w:bottom w:val="none" w:sz="0" w:space="0" w:color="auto"/>
                            <w:right w:val="none" w:sz="0" w:space="0" w:color="auto"/>
                          </w:divBdr>
                          <w:divsChild>
                            <w:div w:id="879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9914774">
      <w:bodyDiv w:val="1"/>
      <w:marLeft w:val="0"/>
      <w:marRight w:val="0"/>
      <w:marTop w:val="0"/>
      <w:marBottom w:val="0"/>
      <w:divBdr>
        <w:top w:val="none" w:sz="0" w:space="0" w:color="auto"/>
        <w:left w:val="none" w:sz="0" w:space="0" w:color="auto"/>
        <w:bottom w:val="none" w:sz="0" w:space="0" w:color="auto"/>
        <w:right w:val="none" w:sz="0" w:space="0" w:color="auto"/>
      </w:divBdr>
    </w:div>
    <w:div w:id="1996519882">
      <w:bodyDiv w:val="1"/>
      <w:marLeft w:val="0"/>
      <w:marRight w:val="0"/>
      <w:marTop w:val="0"/>
      <w:marBottom w:val="0"/>
      <w:divBdr>
        <w:top w:val="none" w:sz="0" w:space="0" w:color="auto"/>
        <w:left w:val="none" w:sz="0" w:space="0" w:color="auto"/>
        <w:bottom w:val="none" w:sz="0" w:space="0" w:color="auto"/>
        <w:right w:val="none" w:sz="0" w:space="0" w:color="auto"/>
      </w:divBdr>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 w:id="2094813313">
      <w:bodyDiv w:val="1"/>
      <w:marLeft w:val="0"/>
      <w:marRight w:val="0"/>
      <w:marTop w:val="0"/>
      <w:marBottom w:val="0"/>
      <w:divBdr>
        <w:top w:val="none" w:sz="0" w:space="0" w:color="auto"/>
        <w:left w:val="none" w:sz="0" w:space="0" w:color="auto"/>
        <w:bottom w:val="none" w:sz="0" w:space="0" w:color="auto"/>
        <w:right w:val="none" w:sz="0" w:space="0" w:color="auto"/>
      </w:divBdr>
    </w:div>
    <w:div w:id="2133474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oaj.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1516</TotalTime>
  <Pages>60</Pages>
  <Words>68119</Words>
  <Characters>38828</Characters>
  <Application>Microsoft Office Word</Application>
  <DocSecurity>0</DocSecurity>
  <Lines>323</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297</cp:revision>
  <dcterms:created xsi:type="dcterms:W3CDTF">2025-10-18T17:49:00Z</dcterms:created>
  <dcterms:modified xsi:type="dcterms:W3CDTF">2025-11-25T20:53:00Z</dcterms:modified>
</cp:coreProperties>
</file>