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F3288" w14:textId="5BB450E3" w:rsidR="00CC6780" w:rsidRDefault="00CC6780" w:rsidP="00CC6780">
      <w:pPr>
        <w:tabs>
          <w:tab w:val="left" w:pos="993"/>
          <w:tab w:val="left" w:pos="1134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bookmarkStart w:id="0" w:name="_Hlk219920189"/>
      <w:r w:rsidRPr="00E23C21">
        <w:rPr>
          <w:rFonts w:ascii="Times New Roman" w:hAnsi="Times New Roman" w:cs="Times New Roman"/>
          <w:sz w:val="28"/>
          <w:szCs w:val="28"/>
          <w:lang w:val="uk-UA"/>
        </w:rPr>
        <w:t>УДК 159.9:616.89-008.441:37.015.3</w:t>
      </w:r>
    </w:p>
    <w:p w14:paraId="1F16599E" w14:textId="7DE26EBD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AE477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</w:t>
      </w:r>
      <w:r w:rsidRPr="00AE477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ль</w:t>
      </w:r>
      <w:r w:rsidRPr="0022784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янов Вадим Олексійович,</w:t>
      </w:r>
    </w:p>
    <w:p w14:paraId="3778C60F" w14:textId="77777777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bookmarkStart w:id="1" w:name="_Hlk219918965"/>
      <w:r w:rsidRPr="0022784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доктор медичних наук, професор, професор кафедри психології,</w:t>
      </w:r>
    </w:p>
    <w:p w14:paraId="2F53081D" w14:textId="77777777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2784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Національний університет «Одеська юридична академія»</w:t>
      </w:r>
    </w:p>
    <w:p w14:paraId="1F6B1222" w14:textId="77777777" w:rsidR="00B077C8" w:rsidRPr="002F701D" w:rsidRDefault="00B077C8" w:rsidP="00B077C8">
      <w:pPr>
        <w:spacing w:after="0" w:line="240" w:lineRule="auto"/>
        <w:jc w:val="right"/>
        <w:rPr>
          <w:lang w:val="uk-UA"/>
        </w:rPr>
      </w:pPr>
      <w:r w:rsidRPr="00227841">
        <w:rPr>
          <w:rStyle w:val="ae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ORCID</w:t>
      </w:r>
      <w:r w:rsidRPr="002278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5" w:history="1">
        <w:r w:rsidRPr="00227841">
          <w:rPr>
            <w:rFonts w:ascii="Times New Roman" w:hAnsi="Times New Roman" w:cs="Times New Roman"/>
            <w:sz w:val="28"/>
            <w:szCs w:val="28"/>
            <w:shd w:val="clear" w:color="auto" w:fill="FFFFFF"/>
          </w:rPr>
          <w:t>https</w:t>
        </w:r>
        <w:r w:rsidRPr="00227841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227841">
          <w:rPr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orcid</w:t>
        </w:r>
        <w:r w:rsidRPr="00227841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227841">
          <w:rPr>
            <w:rFonts w:ascii="Times New Roman" w:hAnsi="Times New Roman" w:cs="Times New Roman"/>
            <w:sz w:val="28"/>
            <w:szCs w:val="28"/>
            <w:shd w:val="clear" w:color="auto" w:fill="FFFFFF"/>
          </w:rPr>
          <w:t>org</w:t>
        </w:r>
        <w:r w:rsidRPr="00227841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/0000-0002-8793-5137</w:t>
        </w:r>
      </w:hyperlink>
      <w:bookmarkEnd w:id="1"/>
    </w:p>
    <w:p w14:paraId="69A374C5" w14:textId="77777777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bookmarkStart w:id="2" w:name="_Hlk219993394"/>
      <w:bookmarkEnd w:id="0"/>
      <w:r w:rsidRPr="0022784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Самара Ольга Євгенівна,</w:t>
      </w:r>
    </w:p>
    <w:p w14:paraId="3EC3A247" w14:textId="77777777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2784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кандидат психологічних наук, доцент, доцент кафедри психології,</w:t>
      </w:r>
    </w:p>
    <w:p w14:paraId="7235492B" w14:textId="77777777" w:rsidR="00B077C8" w:rsidRPr="00227841" w:rsidRDefault="00B077C8" w:rsidP="00B077C8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2784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Національний університет «Одеська юридична академія»</w:t>
      </w:r>
    </w:p>
    <w:p w14:paraId="0144EC7D" w14:textId="77777777" w:rsidR="00B077C8" w:rsidRPr="0005758B" w:rsidRDefault="00B077C8" w:rsidP="00B077C8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841">
        <w:rPr>
          <w:rStyle w:val="ae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ORCID</w:t>
      </w:r>
      <w:r w:rsidRPr="0022784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6" w:history="1">
        <w:r w:rsidRPr="0005758B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https://orcid.org/0000-0003-2522-8127</w:t>
        </w:r>
      </w:hyperlink>
      <w:bookmarkEnd w:id="2"/>
    </w:p>
    <w:p w14:paraId="4C31203F" w14:textId="77777777" w:rsidR="00B077C8" w:rsidRPr="00AE4777" w:rsidRDefault="00B077C8" w:rsidP="00B077C8">
      <w:pPr>
        <w:tabs>
          <w:tab w:val="left" w:pos="993"/>
          <w:tab w:val="left" w:pos="1134"/>
        </w:tabs>
        <w:spacing w:after="0" w:line="276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3AEEA81" w14:textId="77777777" w:rsidR="00B077C8" w:rsidRPr="00AE4777" w:rsidRDefault="00B077C8" w:rsidP="00B077C8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E477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ФОРМУВАННЯ КОМПЕТЕНТНОСТЕЙ ІЗ ПРОФІЛАКТИКИ ЗАЛЕЖНОЇ ПОВЕДІНКИ В МЕЖАХ РЕАЛІЗАЦІЇ ОСВІТНЬО-ПРОФЕСІЙНОЇ ПРОГРАМИ «КЛІНІЧНА ПСИХОЛОГІЯ»</w:t>
      </w:r>
    </w:p>
    <w:p w14:paraId="38671F18" w14:textId="77777777" w:rsidR="00B077C8" w:rsidRPr="00AE4777" w:rsidRDefault="00B077C8" w:rsidP="00B077C8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61C13E09" w14:textId="68E27599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За визначенням Американської психологічної асоціації, клінічна психологія – це галузь психології, що спеціалізується на дослідженні, оцінюванні, діагностиці, профілактиці та лікуванні емоційних і поведінкових розладів [7]. Клінічні психологи – це фахівці, які володіють методами і техніками дослідження, діагностики та психокорекції різних психологічних порушень.</w:t>
      </w:r>
    </w:p>
    <w:p w14:paraId="4D75B909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Відповідно до «Довідника кваліфікаційних характеристик професій працівників. Випуск 78 Охорона здоров’я», затвердженого наказом МОЗ України від 29 березня 2002 р. № 117 [4] (зі змінами, внесеними наказом МОЗ України від 25.01.2023 № 138 [5]), визначено завдання та обов’язки клінічного психолога – фахівця з вищою немедичною освітою, який надає психологічну допомогу у сфері охорони здоров’я. Зокрема, клінічний психолог здійснює психопрофілактику розвитку психічних, психосоматичних і поведінкових розладів, психодіагностику, психологічну корекцію та реабілітацію осіб із різними соматичними захворюваннями; надає психологічну допомогу людям, які не можуть самостійно впоратися з життєвими труднощами; проводить профілактику психічних розладів.</w:t>
      </w:r>
    </w:p>
    <w:p w14:paraId="38486470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Водночас серед компетентностей клінічного психолога окремо не виокремлено профілактику залежної поведінки, хоча проблема розладів психіки та поведінки, зумовлених уживанням психоактивних речовин (F10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F19 за МКХ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–10), а також розладів звичок і потягів (F63), залишається надзвичайно актуальною.</w:t>
      </w:r>
    </w:p>
    <w:p w14:paraId="4C41F22E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За даними міжнародних досліджень, розлади, пов’язані зі зловживанням алкоголем, є одними з найпоширеніших психічних порушень, особливо в країнах із високим рівнем доходу [6]. Згідно з даними Центру громадського здоров’я України, алкоголь не вирішує життєвих проблем, а навпаки – ускладнює їх і дестабілізує психічний стан. Попри усвідомлення шкідливих наслідків, понад 82 % опитаних вживають спиртні напої, а для щонайменше 16 % це є звичним способом відпочинку та розслаблення [6; 10]. Не менш гострою залишається проблема залежності від інших психоактивних речовин [7].</w:t>
      </w:r>
    </w:p>
    <w:p w14:paraId="18F4B238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даними P.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Limone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(2023), рівень поширеності ігрової залежності становить близько 5 %. Її виникнення зумовлене особистісними, психологічними та соціальними чинниками. Ігрова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адикція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спричиняє зниження академічної успішності, самооцінки, рівня задоволеності життям і може призводити до тривожних і депресивних розладів [6]. Встановлено суттєві кореляційні зв’язки між інтернет-залежністю та депресією в підлітків [9]. За даними D.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Moreira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. (2023), факторами ризику розвитку або підтримки ігрової залежності є самотність, молодий вік, низький рівень освіти, фінансові труднощі та нестабільні сімейні стосунки [7].</w:t>
      </w:r>
    </w:p>
    <w:p w14:paraId="7E65CA35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Профілактика і лікування залежностей залишаються складним і багатоаспектним завданням. Як зазначають A.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Hernandez-Perez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(2023), протягом останніх років не було розроблено нових ефективних методів лікування нікотинової залежності, попри її серйозні наслідки для здоров’я [4]. Менше 15 % осіб із розладом, спричиненим уживанням алкоголю, отримують лікування протягом життя, хоча існують доведено ефективні медикаментозні та психосоціальні методи терапії, зокрема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-поведінкова терапія та терапія мотиваційного покращення [5]. За даними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Carroll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Turpin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(2024), більшість осіб з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опіоїдною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залежністю також не отримують необхідної допомоги [3].</w:t>
      </w:r>
    </w:p>
    <w:p w14:paraId="220B587B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 час розроблення освітньо-професійної програми (ОПП) «Клінічна психологія» було проаналізовано аналогічні програми інших українських та 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європейських закладів вищої освіти. В окремих українських університетах ОПП передбачає вивчення дисциплін, спрямованих на профілактику та психотерапію залежностей. Зокрема, в Українському католицькому університеті у програмі «Клінічна психологія з основами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психодинамічної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терапії» включено курс «Психотерапія залежностей». У Київському національному університеті імені Тараса Шевченка в межах програми «Клінічна психологія з основами психотерапії» передбачено вибіркову дисципліну «Основи психотерапії залежності».</w:t>
      </w:r>
    </w:p>
    <w:p w14:paraId="284E18AA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У багатьох європейських програмах із клінічної психології окремі курси з профілактики та психотерапії залежностей не пропонуються. Водночас деякі університети розробили спеціалізовані програми підготовки фахівців, орієнтованих безпосередньо на роботу із залежними пацієнтами:</w:t>
      </w:r>
    </w:p>
    <w:p w14:paraId="5714EB27" w14:textId="77777777" w:rsidR="00FD6A29" w:rsidRPr="00FD6A29" w:rsidRDefault="00FD6A29" w:rsidP="00FD6A29">
      <w:pPr>
        <w:numPr>
          <w:ilvl w:val="0"/>
          <w:numId w:val="8"/>
        </w:num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MSc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Psychology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Addictions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Behavioural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Change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(Греція) – програма зосереджена на теоретичних і емпіричних дослідженнях різних видів залежностей, механізмах зміни поведінки та психотерапевтичних підходах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</w:p>
    <w:p w14:paraId="588E1640" w14:textId="77777777" w:rsidR="00FD6A29" w:rsidRPr="00FD6A29" w:rsidRDefault="00FD6A29" w:rsidP="00FD6A29">
      <w:pPr>
        <w:numPr>
          <w:ilvl w:val="0"/>
          <w:numId w:val="8"/>
        </w:num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Master’s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Degree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Drug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Dependence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Drug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Pathologies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Valencia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(Іспанія);</w:t>
      </w:r>
    </w:p>
    <w:p w14:paraId="5DF88258" w14:textId="77777777" w:rsidR="00FD6A29" w:rsidRPr="00FD6A29" w:rsidRDefault="00FD6A29" w:rsidP="00FD6A29">
      <w:pPr>
        <w:numPr>
          <w:ilvl w:val="0"/>
          <w:numId w:val="8"/>
        </w:num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MSc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Recovery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Trinity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College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Dublin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(Ірландія);</w:t>
      </w:r>
    </w:p>
    <w:p w14:paraId="21AD55CB" w14:textId="77777777" w:rsidR="00FD6A29" w:rsidRPr="00FD6A29" w:rsidRDefault="00FD6A29" w:rsidP="00FD6A29">
      <w:pPr>
        <w:numPr>
          <w:ilvl w:val="0"/>
          <w:numId w:val="8"/>
        </w:num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MSc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Mental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Leeds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Beckett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(Велика Британія).</w:t>
      </w:r>
    </w:p>
    <w:p w14:paraId="11C10ED6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З огляду на актуальність проблеми профілактики та корекції залежної поведінки, в межах ОПП «Клінічна психологія» Національного університету «Одеська юридична академія» розроблено та запроваджено основну освітню компоненту «Психологія залежної поведінки». Курс охоплює сучасні підходи до розуміння феномену залежності, її класифікації, механізмів виникнення, а також методи профілактики й корекції. Особливу увагу приділено чинникам формування залежної поведінки та її впливу на особистість і соціальне оточення.</w:t>
      </w:r>
    </w:p>
    <w:p w14:paraId="3662E329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Тематичний план дисципліни включає такі теми: залежність як соціально-психологічне явище; фізіологічні та психологічні механізми залежності; алкоголізм як медико-соціальна проблема; наркотична та нікотинова залежність; 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замісна нікотинова терапія; основні види нехімічних залежностей (гемблінг, трудоголізм, залежність від комп’ютерних ігор, харчова та співзалежна поведінка) – їх симптоматика, стадії, механізми, профілактика та психокорекція.</w:t>
      </w:r>
    </w:p>
    <w:p w14:paraId="553ADC40" w14:textId="114CC76E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Програму створено у тісній співпраці з потенційними роботодавцями – реабілітаційними центрами, клініками, психологічними студіями, які спеціалізуються на роботі з особами, що мають залежності. Досвід реалізації ОПП «Клінічна психологія», зокрема запровадження освітньої компоненти «Психологія залежної поведінки», дає змогу здобувачам опанувати ключові професійні компетентності в галузі профілактики та терапії залежної поведінки.</w:t>
      </w:r>
    </w:p>
    <w:p w14:paraId="4E207930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4ED5FC88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</w:p>
    <w:p w14:paraId="0245BBEF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Алкоголь та психічне здоров’я: вплив і наслідки. URL: </w:t>
      </w:r>
      <w:hyperlink r:id="rId7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https://phc.org.ua/news/alkogol-ta-psikhichne-zdorovya-vpliv-i-naslidki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15.03.2025).</w:t>
      </w:r>
    </w:p>
    <w:p w14:paraId="48478116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Залежність від психоактивних речовин. URL: </w:t>
      </w:r>
      <w:hyperlink r:id="rId8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https://phc.org.ua/kontrol-zakhvoryuvan/zalezhnist-vid-psikhoaktivnikh-rechovin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16.03.2025).</w:t>
      </w:r>
    </w:p>
    <w:p w14:paraId="7A300AD9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Carroll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Turpin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M.A.,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Medicine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Opioid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Use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Disorder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FP Essentials. 2024. № 546. P. 29–36. URL: </w:t>
      </w:r>
      <w:hyperlink r:id="rId9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https://pubmed.ncbi.nlm.nih.gov/39556473/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18.03.2025).</w:t>
      </w:r>
    </w:p>
    <w:p w14:paraId="201D2038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Hernández-Pérez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A.,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Tobacco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Smoking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Vaping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Revista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Investigación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Clínica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2023.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75, № 3. P. 158–168. URL: https://doi.org/10.24875/RIC.23000117 (дата звернення: 19.03.2025).</w:t>
      </w:r>
    </w:p>
    <w:p w14:paraId="1869C1B6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Kranzler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H.R.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Overview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Alcohol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Use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Disorder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American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Psychiatry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2023.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180, № 8. P. 565–572. URL: </w:t>
      </w:r>
      <w:hyperlink r:id="rId10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https://doi.org/10.1176/appi.ajp.20230488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21.03.2025).</w:t>
      </w:r>
    </w:p>
    <w:p w14:paraId="2C3933E4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Limone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P.,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Ragni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B.,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Toto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G.A.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epidemiology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effects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video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game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A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systematic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review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meta-analysis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Acta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Psychologica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2023.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241.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Article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104047. URL: https://doi.org/10.1016/j.actpsy.2023.104047 (дата звернення: 24.03.2025).</w:t>
      </w:r>
    </w:p>
    <w:p w14:paraId="29888453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Moreira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D.,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Azeredo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A.,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Dias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P.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Risk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Factors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for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Gambling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Disorder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A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Systematic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Review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Gambling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Studies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2023.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39, № 2. P. 483–511. URL: https://doi.org/10.1007/s10899-023-10195-1 (дата звернення: 27.03.2025).</w:t>
      </w:r>
    </w:p>
    <w:p w14:paraId="75493D77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Rehm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J.,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Alcohol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use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disorders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Lancet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2025. URL: </w:t>
      </w:r>
      <w:hyperlink r:id="rId11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https://www.thelancet.com/journals/lancet/article/PIIS0140-6736(25)01496-5/abstract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30.03.2025).</w:t>
      </w:r>
    </w:p>
    <w:p w14:paraId="15C7EBDA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Ye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X.L.,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Zhang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W.,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Zhao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F.F.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Depression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internet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addiction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among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adolescents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A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meta-analysis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Psychiatry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Research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2023.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326.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Article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115311. URL: https://doi.org/10.1016/j.psychres.2023.115311 (дата звернення: 02.04.2025).</w:t>
      </w:r>
    </w:p>
    <w:p w14:paraId="31AFDA25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Clinical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psychology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APA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Dictionary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Psychology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URL: </w:t>
      </w:r>
      <w:hyperlink r:id="rId12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https://dictionary.apa.org/clinical-psychology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05.04.2025).</w:t>
      </w:r>
    </w:p>
    <w:p w14:paraId="42509003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Нормативний документ. URL: </w:t>
      </w:r>
      <w:hyperlink r:id="rId13" w:anchor="n2257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https://zakon.rada.gov.ua/rada/show/va117282-02#n2257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09.04.2025).</w:t>
      </w:r>
    </w:p>
    <w:p w14:paraId="27B1A360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Нормативний документ. URL: </w:t>
      </w:r>
      <w:hyperlink r:id="rId14" w:anchor="Text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https://zakon.rada.gov.ua/rada/show/v0138282-23#Text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14.04.2025)</w:t>
      </w:r>
    </w:p>
    <w:p w14:paraId="64D55D02" w14:textId="77777777" w:rsidR="00FD6A29" w:rsidRPr="00FD6A29" w:rsidRDefault="00FD6A29" w:rsidP="00FD6A29">
      <w:pPr>
        <w:numPr>
          <w:ilvl w:val="0"/>
          <w:numId w:val="7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Alcohol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consumption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Ukraine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key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findings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World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Health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Organization</w:t>
      </w:r>
      <w:proofErr w:type="spellEnd"/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URL: </w:t>
      </w:r>
      <w:hyperlink r:id="rId15" w:tgtFrame="_new" w:history="1">
        <w:r w:rsidRPr="00FD6A29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https://www.who.int/ukraine/uk/publications/m/item/alcohol-consumption-in-ukraine-key-findings</w:t>
        </w:r>
      </w:hyperlink>
      <w:r w:rsidRPr="00FD6A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22.04.2025).</w:t>
      </w:r>
    </w:p>
    <w:p w14:paraId="685E0C56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7B0C2DAF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D6A2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Ключові слова:</w:t>
      </w:r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клінічна психологія, залежності</w:t>
      </w:r>
    </w:p>
    <w:p w14:paraId="1D4188BD" w14:textId="77777777" w:rsidR="00FD6A29" w:rsidRPr="00FD6A29" w:rsidRDefault="00FD6A29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D6A2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Keywords</w:t>
      </w:r>
      <w:proofErr w:type="spellEnd"/>
      <w:r w:rsidRPr="00FD6A2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:</w:t>
      </w:r>
      <w:r w:rsidRPr="00FD6A2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psychology</w:t>
      </w:r>
      <w:proofErr w:type="spellEnd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6A29">
        <w:rPr>
          <w:rFonts w:ascii="Times New Roman" w:eastAsia="Times New Roman" w:hAnsi="Times New Roman" w:cs="Times New Roman"/>
          <w:sz w:val="28"/>
          <w:szCs w:val="28"/>
          <w:lang w:val="uk-UA"/>
        </w:rPr>
        <w:t>addiction</w:t>
      </w:r>
      <w:proofErr w:type="spellEnd"/>
    </w:p>
    <w:p w14:paraId="290CFDB0" w14:textId="76277F5E" w:rsidR="003E6B90" w:rsidRDefault="003E6B90" w:rsidP="00FD6A29">
      <w:pPr>
        <w:tabs>
          <w:tab w:val="left" w:pos="993"/>
          <w:tab w:val="left" w:pos="1134"/>
        </w:tabs>
        <w:spacing w:after="0"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4E30D9E" w14:textId="77777777" w:rsidR="003B11B7" w:rsidRPr="003B11B7" w:rsidRDefault="003B11B7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3B11B7" w:rsidRPr="003B11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035CB"/>
    <w:multiLevelType w:val="hybridMultilevel"/>
    <w:tmpl w:val="A0E2892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D62158"/>
    <w:multiLevelType w:val="hybridMultilevel"/>
    <w:tmpl w:val="C4E4170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4717401"/>
    <w:multiLevelType w:val="hybridMultilevel"/>
    <w:tmpl w:val="29C2723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8290043"/>
    <w:multiLevelType w:val="multilevel"/>
    <w:tmpl w:val="60EEF7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5163A66"/>
    <w:multiLevelType w:val="hybridMultilevel"/>
    <w:tmpl w:val="35125B4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DEC6614"/>
    <w:multiLevelType w:val="hybridMultilevel"/>
    <w:tmpl w:val="9C5E534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BF14978"/>
    <w:multiLevelType w:val="hybridMultilevel"/>
    <w:tmpl w:val="AED0DA4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0082279"/>
    <w:multiLevelType w:val="hybridMultilevel"/>
    <w:tmpl w:val="47CE140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7055198">
    <w:abstractNumId w:val="5"/>
  </w:num>
  <w:num w:numId="2" w16cid:durableId="1649703057">
    <w:abstractNumId w:val="7"/>
  </w:num>
  <w:num w:numId="3" w16cid:durableId="1062363224">
    <w:abstractNumId w:val="4"/>
  </w:num>
  <w:num w:numId="4" w16cid:durableId="1779137580">
    <w:abstractNumId w:val="2"/>
  </w:num>
  <w:num w:numId="5" w16cid:durableId="1100224086">
    <w:abstractNumId w:val="6"/>
  </w:num>
  <w:num w:numId="6" w16cid:durableId="117260602">
    <w:abstractNumId w:val="1"/>
  </w:num>
  <w:num w:numId="7" w16cid:durableId="1681199959">
    <w:abstractNumId w:val="0"/>
  </w:num>
  <w:num w:numId="8" w16cid:durableId="698118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FFA"/>
    <w:rsid w:val="00270F88"/>
    <w:rsid w:val="003719D5"/>
    <w:rsid w:val="003B11B7"/>
    <w:rsid w:val="003E6B90"/>
    <w:rsid w:val="004017FA"/>
    <w:rsid w:val="00692E66"/>
    <w:rsid w:val="006C5FFA"/>
    <w:rsid w:val="00950351"/>
    <w:rsid w:val="00B077C8"/>
    <w:rsid w:val="00CC6780"/>
    <w:rsid w:val="00ED78C3"/>
    <w:rsid w:val="00F977CF"/>
    <w:rsid w:val="00FD6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F15DB"/>
  <w15:chartTrackingRefBased/>
  <w15:docId w15:val="{89881A36-048D-4858-A08E-5ABC8626C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7C8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C5F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F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C5F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C5F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C5F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C5F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C5F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C5F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C5F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C5F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C5F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C5F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C5FF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C5FFA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C5FF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C5FF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C5FF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C5FF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C5F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C5F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C5FFA"/>
    <w:pPr>
      <w:numPr>
        <w:ilvl w:val="1"/>
      </w:numPr>
      <w:ind w:firstLine="284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6C5F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6C5F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6C5FFA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6C5FFA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6C5FFA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6C5F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6C5FFA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6C5FFA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B077C8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B077C8"/>
  </w:style>
  <w:style w:type="character" w:styleId="ae">
    <w:name w:val="Strong"/>
    <w:basedOn w:val="a0"/>
    <w:uiPriority w:val="22"/>
    <w:qFormat/>
    <w:rsid w:val="00B077C8"/>
    <w:rPr>
      <w:b/>
      <w:bCs/>
    </w:rPr>
  </w:style>
  <w:style w:type="character" w:styleId="af">
    <w:name w:val="Unresolved Mention"/>
    <w:basedOn w:val="a0"/>
    <w:uiPriority w:val="99"/>
    <w:semiHidden/>
    <w:unhideWhenUsed/>
    <w:rsid w:val="00FD6A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c.org.ua/kontrol-zakhvoryuvan/zalezhnist-vid-psikhoaktivnikh-rechovin" TargetMode="External"/><Relationship Id="rId13" Type="http://schemas.openxmlformats.org/officeDocument/2006/relationships/hyperlink" Target="https://zakon.rada.gov.ua/rada/show/va117282-0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hc.org.ua/news/alkogol-ta-psikhichne-zdorovya-vpliv-i-naslidki" TargetMode="External"/><Relationship Id="rId12" Type="http://schemas.openxmlformats.org/officeDocument/2006/relationships/hyperlink" Target="https://dictionary.apa.org/clinical-psychology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orcid.org/0000-0003-2522-8127" TargetMode="External"/><Relationship Id="rId11" Type="http://schemas.openxmlformats.org/officeDocument/2006/relationships/hyperlink" Target="https://www.thelancet.com/journals/lancet/article/PIIS0140-6736(25)01496-5/abstract" TargetMode="External"/><Relationship Id="rId5" Type="http://schemas.openxmlformats.org/officeDocument/2006/relationships/hyperlink" Target="https://orcid.org/0000-0003-1721-0891" TargetMode="External"/><Relationship Id="rId15" Type="http://schemas.openxmlformats.org/officeDocument/2006/relationships/hyperlink" Target="https://www.who.int/ukraine/uk/publications/m/item/alcohol-consumption-in-ukraine-key-findings" TargetMode="External"/><Relationship Id="rId10" Type="http://schemas.openxmlformats.org/officeDocument/2006/relationships/hyperlink" Target="https://doi.org/10.1176/appi.ajp.2023048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ubmed.ncbi.nlm.nih.gov/39556473/" TargetMode="External"/><Relationship Id="rId14" Type="http://schemas.openxmlformats.org/officeDocument/2006/relationships/hyperlink" Target="https://zakon.rada.gov.ua/rada/show/v0138282-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907</Words>
  <Characters>9073</Characters>
  <Application>Microsoft Office Word</Application>
  <DocSecurity>0</DocSecurity>
  <Lines>274</Lines>
  <Paragraphs>216</Paragraphs>
  <ScaleCrop>false</ScaleCrop>
  <Company/>
  <LinksUpToDate>false</LinksUpToDate>
  <CharactersWithSpaces>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2026-01-27T20:54:00Z</dcterms:created>
  <dcterms:modified xsi:type="dcterms:W3CDTF">2026-02-04T23:05:00Z</dcterms:modified>
</cp:coreProperties>
</file>