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792B0E" w14:textId="77777777" w:rsidR="007C110A" w:rsidRPr="007C110A" w:rsidRDefault="007C110A" w:rsidP="007C110A">
      <w:pPr>
        <w:tabs>
          <w:tab w:val="left" w:pos="993"/>
          <w:tab w:val="left" w:pos="1134"/>
        </w:tabs>
        <w:spacing w:after="0" w:line="276" w:lineRule="auto"/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</w:pPr>
      <w:r w:rsidRPr="007C110A">
        <w:rPr>
          <w:rFonts w:ascii="Times New Roman" w:hAnsi="Times New Roman" w:cs="Times New Roman"/>
          <w:color w:val="000000" w:themeColor="text1"/>
          <w:sz w:val="28"/>
          <w:szCs w:val="28"/>
        </w:rPr>
        <w:t>УДК 159.942:159.953:615.851</w:t>
      </w:r>
    </w:p>
    <w:p w14:paraId="6975B0F1" w14:textId="77777777" w:rsidR="007C110A" w:rsidRPr="007C110A" w:rsidRDefault="007C110A" w:rsidP="007C110A">
      <w:pPr>
        <w:tabs>
          <w:tab w:val="left" w:pos="993"/>
          <w:tab w:val="left" w:pos="1134"/>
        </w:tabs>
        <w:spacing w:after="0" w:line="240" w:lineRule="auto"/>
        <w:ind w:firstLine="720"/>
        <w:jc w:val="right"/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</w:pPr>
      <w:bookmarkStart w:id="0" w:name="_Hlk219994093"/>
      <w:proofErr w:type="spellStart"/>
      <w:r w:rsidRPr="007C110A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Цільмак</w:t>
      </w:r>
      <w:proofErr w:type="spellEnd"/>
      <w:r w:rsidRPr="007C110A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 xml:space="preserve"> </w:t>
      </w:r>
      <w:proofErr w:type="spellStart"/>
      <w:r w:rsidRPr="007C110A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Олена</w:t>
      </w:r>
      <w:proofErr w:type="spellEnd"/>
      <w:r w:rsidRPr="007C110A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 xml:space="preserve"> </w:t>
      </w:r>
      <w:proofErr w:type="spellStart"/>
      <w:r w:rsidRPr="007C110A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Миколаївна</w:t>
      </w:r>
      <w:proofErr w:type="spellEnd"/>
      <w:r w:rsidRPr="007C110A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,</w:t>
      </w:r>
    </w:p>
    <w:p w14:paraId="63120D3A" w14:textId="77777777" w:rsidR="007C110A" w:rsidRPr="007C110A" w:rsidRDefault="007C110A" w:rsidP="007C110A">
      <w:pPr>
        <w:tabs>
          <w:tab w:val="left" w:pos="993"/>
          <w:tab w:val="left" w:pos="1134"/>
        </w:tabs>
        <w:spacing w:after="0" w:line="240" w:lineRule="auto"/>
        <w:ind w:firstLine="720"/>
        <w:jc w:val="right"/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</w:pPr>
      <w:r w:rsidRPr="007C110A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доктор </w:t>
      </w:r>
      <w:proofErr w:type="spellStart"/>
      <w:r w:rsidRPr="007C110A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юридичних</w:t>
      </w:r>
      <w:proofErr w:type="spellEnd"/>
      <w:r w:rsidRPr="007C110A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наук, </w:t>
      </w:r>
      <w:proofErr w:type="spellStart"/>
      <w:r w:rsidRPr="007C110A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професор</w:t>
      </w:r>
      <w:proofErr w:type="spellEnd"/>
      <w:r w:rsidRPr="007C110A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,</w:t>
      </w:r>
    </w:p>
    <w:p w14:paraId="469257B1" w14:textId="77777777" w:rsidR="007C110A" w:rsidRPr="007C110A" w:rsidRDefault="007C110A" w:rsidP="007C110A">
      <w:pPr>
        <w:tabs>
          <w:tab w:val="left" w:pos="993"/>
          <w:tab w:val="left" w:pos="1134"/>
        </w:tabs>
        <w:spacing w:after="0" w:line="240" w:lineRule="auto"/>
        <w:ind w:firstLine="720"/>
        <w:jc w:val="right"/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</w:pPr>
      <w:proofErr w:type="spellStart"/>
      <w:r w:rsidRPr="007C110A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завідувачка</w:t>
      </w:r>
      <w:proofErr w:type="spellEnd"/>
      <w:r w:rsidRPr="007C110A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proofErr w:type="spellStart"/>
      <w:r w:rsidRPr="007C110A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кафедри</w:t>
      </w:r>
      <w:proofErr w:type="spellEnd"/>
      <w:r w:rsidRPr="007C110A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proofErr w:type="spellStart"/>
      <w:r w:rsidRPr="007C110A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психології</w:t>
      </w:r>
      <w:proofErr w:type="spellEnd"/>
      <w:r w:rsidRPr="007C110A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,</w:t>
      </w:r>
    </w:p>
    <w:p w14:paraId="773AF12C" w14:textId="77777777" w:rsidR="007C110A" w:rsidRPr="007C110A" w:rsidRDefault="007C110A" w:rsidP="007C110A">
      <w:pPr>
        <w:tabs>
          <w:tab w:val="left" w:pos="993"/>
          <w:tab w:val="left" w:pos="1134"/>
        </w:tabs>
        <w:spacing w:after="0" w:line="240" w:lineRule="auto"/>
        <w:ind w:firstLine="720"/>
        <w:jc w:val="right"/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</w:pPr>
      <w:proofErr w:type="spellStart"/>
      <w:r w:rsidRPr="007C110A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Національний</w:t>
      </w:r>
      <w:proofErr w:type="spellEnd"/>
      <w:r w:rsidRPr="007C110A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proofErr w:type="spellStart"/>
      <w:r w:rsidRPr="007C110A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університет</w:t>
      </w:r>
      <w:proofErr w:type="spellEnd"/>
      <w:r w:rsidRPr="007C110A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«</w:t>
      </w:r>
      <w:proofErr w:type="spellStart"/>
      <w:r w:rsidRPr="007C110A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Одеська</w:t>
      </w:r>
      <w:proofErr w:type="spellEnd"/>
      <w:r w:rsidRPr="007C110A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proofErr w:type="spellStart"/>
      <w:r w:rsidRPr="007C110A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юридична</w:t>
      </w:r>
      <w:proofErr w:type="spellEnd"/>
      <w:r w:rsidRPr="007C110A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proofErr w:type="spellStart"/>
      <w:r w:rsidRPr="007C110A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академія</w:t>
      </w:r>
      <w:proofErr w:type="spellEnd"/>
      <w:r w:rsidRPr="007C110A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»</w:t>
      </w:r>
    </w:p>
    <w:p w14:paraId="2B4316F4" w14:textId="77777777" w:rsidR="007C110A" w:rsidRPr="007C110A" w:rsidRDefault="007C110A" w:rsidP="007C110A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firstLineChars="251" w:firstLine="703"/>
        <w:jc w:val="right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7C110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ORCID: </w:t>
      </w:r>
      <w:hyperlink r:id="rId5" w:history="1">
        <w:r w:rsidRPr="007C110A">
          <w:rPr>
            <w:rStyle w:val="ad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</w:rPr>
          <w:t>https://orcid.org/0000-0003-2552-5850</w:t>
        </w:r>
      </w:hyperlink>
    </w:p>
    <w:bookmarkEnd w:id="0"/>
    <w:p w14:paraId="47D44CC2" w14:textId="77777777" w:rsidR="007C110A" w:rsidRPr="007C110A" w:rsidRDefault="007C110A" w:rsidP="007C110A">
      <w:pPr>
        <w:pStyle w:val="ae"/>
        <w:tabs>
          <w:tab w:val="left" w:pos="993"/>
          <w:tab w:val="left" w:pos="1134"/>
        </w:tabs>
        <w:spacing w:line="360" w:lineRule="auto"/>
        <w:ind w:left="0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14:paraId="36917835" w14:textId="77777777" w:rsidR="007C110A" w:rsidRPr="007C110A" w:rsidRDefault="007C110A" w:rsidP="007C110A">
      <w:pPr>
        <w:pStyle w:val="ae"/>
        <w:tabs>
          <w:tab w:val="left" w:pos="993"/>
          <w:tab w:val="left" w:pos="1134"/>
        </w:tabs>
        <w:spacing w:line="360" w:lineRule="auto"/>
        <w:ind w:left="0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r w:rsidRPr="007C110A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МЕТОДИКА ЗАСТОСУВАННЯ АРТ-ТЕХНІКИ «ЧАРІВНА КВІТКА» ПРИ РОБОТІ З САМОЦІННІСТЮ КЛІЄНТА</w:t>
      </w:r>
    </w:p>
    <w:p w14:paraId="05BD58E8" w14:textId="77777777" w:rsidR="007C110A" w:rsidRPr="007C110A" w:rsidRDefault="007C110A" w:rsidP="007C110A">
      <w:pPr>
        <w:pStyle w:val="ae"/>
        <w:tabs>
          <w:tab w:val="left" w:pos="993"/>
          <w:tab w:val="left" w:pos="1134"/>
        </w:tabs>
        <w:spacing w:line="360" w:lineRule="auto"/>
        <w:ind w:left="0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14:paraId="4C0872FA" w14:textId="77777777" w:rsidR="007C110A" w:rsidRPr="007C110A" w:rsidRDefault="007C110A" w:rsidP="007C110A">
      <w:pPr>
        <w:pStyle w:val="ae"/>
        <w:tabs>
          <w:tab w:val="left" w:pos="993"/>
          <w:tab w:val="left" w:pos="1134"/>
        </w:tabs>
        <w:spacing w:line="36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7C110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Арт-терапевтичні напрями допомоги клієнтам набувають подальшого розвитку та удосконалення. Досить важливим в арт-терапії є інтегративний підхід до використання тих чи інших технік, у тому числі й для коригування самооцінки у клієнта. </w:t>
      </w:r>
    </w:p>
    <w:p w14:paraId="7B2FD196" w14:textId="77777777" w:rsidR="007C110A" w:rsidRPr="007C110A" w:rsidRDefault="007C110A" w:rsidP="007C110A">
      <w:pPr>
        <w:pStyle w:val="ae"/>
        <w:tabs>
          <w:tab w:val="left" w:pos="993"/>
          <w:tab w:val="left" w:pos="1134"/>
        </w:tabs>
        <w:spacing w:line="36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7C110A">
        <w:rPr>
          <w:rFonts w:ascii="Times New Roman" w:hAnsi="Times New Roman" w:cs="Times New Roman"/>
          <w:color w:val="000000" w:themeColor="text1"/>
          <w:spacing w:val="-2"/>
          <w:sz w:val="28"/>
          <w:szCs w:val="28"/>
        </w:rPr>
        <w:t xml:space="preserve">Вивченню </w:t>
      </w:r>
      <w:r w:rsidRPr="007C110A">
        <w:rPr>
          <w:rFonts w:ascii="Times New Roman" w:hAnsi="Times New Roman" w:cs="Times New Roman"/>
          <w:color w:val="000000" w:themeColor="text1"/>
          <w:spacing w:val="-6"/>
          <w:sz w:val="28"/>
          <w:szCs w:val="28"/>
        </w:rPr>
        <w:t>самооцінки присвячено досить багато наукових праць</w:t>
      </w:r>
      <w:r w:rsidRPr="007C110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</w:t>
      </w:r>
      <w:proofErr w:type="spellStart"/>
      <w:r w:rsidRPr="007C110A">
        <w:rPr>
          <w:rFonts w:ascii="Times New Roman" w:hAnsi="Times New Roman" w:cs="Times New Roman"/>
          <w:color w:val="000000" w:themeColor="text1"/>
          <w:sz w:val="28"/>
          <w:szCs w:val="28"/>
        </w:rPr>
        <w:t>Бородіної</w:t>
      </w:r>
      <w:proofErr w:type="spellEnd"/>
      <w:r w:rsidRPr="007C110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Л. В., </w:t>
      </w:r>
      <w:r w:rsidRPr="007C110A">
        <w:rPr>
          <w:rFonts w:ascii="Times New Roman" w:hAnsi="Times New Roman" w:cs="Times New Roman"/>
          <w:color w:val="000000" w:themeColor="text1"/>
          <w:spacing w:val="-4"/>
          <w:sz w:val="28"/>
          <w:szCs w:val="28"/>
        </w:rPr>
        <w:t xml:space="preserve">Захарової А. В., </w:t>
      </w:r>
      <w:proofErr w:type="spellStart"/>
      <w:r w:rsidRPr="007C110A">
        <w:rPr>
          <w:rFonts w:ascii="Times New Roman" w:hAnsi="Times New Roman" w:cs="Times New Roman"/>
          <w:color w:val="000000" w:themeColor="text1"/>
          <w:sz w:val="28"/>
          <w:szCs w:val="28"/>
        </w:rPr>
        <w:t>Рудової</w:t>
      </w:r>
      <w:proofErr w:type="spellEnd"/>
      <w:r w:rsidRPr="007C110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Є. В., </w:t>
      </w:r>
      <w:proofErr w:type="spellStart"/>
      <w:r w:rsidRPr="007C110A">
        <w:rPr>
          <w:rFonts w:ascii="Times New Roman" w:hAnsi="Times New Roman" w:cs="Times New Roman"/>
          <w:color w:val="000000" w:themeColor="text1"/>
          <w:sz w:val="28"/>
          <w:szCs w:val="28"/>
        </w:rPr>
        <w:t>Соломіної</w:t>
      </w:r>
      <w:proofErr w:type="spellEnd"/>
      <w:r w:rsidRPr="007C110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Л. В., </w:t>
      </w:r>
      <w:proofErr w:type="spellStart"/>
      <w:r w:rsidRPr="007C110A">
        <w:rPr>
          <w:rFonts w:ascii="Times New Roman" w:hAnsi="Times New Roman" w:cs="Times New Roman"/>
          <w:color w:val="000000" w:themeColor="text1"/>
          <w:spacing w:val="-2"/>
          <w:sz w:val="28"/>
          <w:szCs w:val="28"/>
        </w:rPr>
        <w:t>Серебрякової</w:t>
      </w:r>
      <w:proofErr w:type="spellEnd"/>
      <w:r w:rsidRPr="007C110A">
        <w:rPr>
          <w:rFonts w:ascii="Times New Roman" w:hAnsi="Times New Roman" w:cs="Times New Roman"/>
          <w:color w:val="000000" w:themeColor="text1"/>
          <w:spacing w:val="-2"/>
          <w:sz w:val="28"/>
          <w:szCs w:val="28"/>
        </w:rPr>
        <w:t xml:space="preserve"> Є. А.</w:t>
      </w:r>
      <w:r w:rsidRPr="007C110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ін.). Зокрема, у дослідженні </w:t>
      </w:r>
      <w:proofErr w:type="spellStart"/>
      <w:r w:rsidRPr="007C110A">
        <w:rPr>
          <w:rFonts w:ascii="Times New Roman" w:hAnsi="Times New Roman" w:cs="Times New Roman"/>
          <w:color w:val="000000" w:themeColor="text1"/>
          <w:sz w:val="28"/>
          <w:szCs w:val="28"/>
        </w:rPr>
        <w:t>Серебрякової</w:t>
      </w:r>
      <w:proofErr w:type="spellEnd"/>
      <w:r w:rsidRPr="007C110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Є. А. запроваджується уявлення про параметри самооцінки, це – стійкість, адекватність та висота самооцінки. На основі відзначених параметрів автор будує класифікацію самооцінки, виділяючи нестійку та стійку самооцінку, яка розділяється на адекватну та неадекватну. Захарова А. В. виділила в структурі самооцінки усілякі її складові в залежності від їх тимчасової спрямованості: актуальну, ретроспективну та перспективну, розглянула їх можливі відношення та взаємозалежність.</w:t>
      </w:r>
    </w:p>
    <w:p w14:paraId="74884F7D" w14:textId="77777777" w:rsidR="007C110A" w:rsidRPr="007C110A" w:rsidRDefault="007C110A" w:rsidP="007C110A">
      <w:pPr>
        <w:pStyle w:val="ae"/>
        <w:tabs>
          <w:tab w:val="left" w:pos="993"/>
          <w:tab w:val="left" w:pos="1134"/>
        </w:tabs>
        <w:spacing w:line="360" w:lineRule="auto"/>
        <w:ind w:left="0" w:firstLine="720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</w:rPr>
      </w:pPr>
      <w:r w:rsidRPr="007C110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Сьогодні представлю вам методику застосування </w:t>
      </w:r>
      <w:bookmarkStart w:id="1" w:name="_Hlk196205733"/>
      <w:r w:rsidRPr="007C110A">
        <w:rPr>
          <w:rFonts w:ascii="Times New Roman" w:hAnsi="Times New Roman" w:cs="Times New Roman"/>
          <w:color w:val="000000" w:themeColor="text1"/>
          <w:sz w:val="28"/>
          <w:szCs w:val="28"/>
        </w:rPr>
        <w:t>авторської арт-техніки «Чарівна квітка»</w:t>
      </w:r>
      <w:bookmarkEnd w:id="1"/>
      <w:r w:rsidRPr="007C110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Її метою є корегування низької самооцінки у клієнта шляхом визначення його позитивних характеристик клієнта. Вказана арт-техніка може бути як самостійною технікою, так й може використовуватися у сукупності з іншими психотерапевтичними техніками. Для її використання необхідні ножиці, аркуш А4, кольорові аркуші (для пелюсток), клей та ручка. </w:t>
      </w:r>
    </w:p>
    <w:p w14:paraId="2C5E731C" w14:textId="77777777" w:rsidR="007C110A" w:rsidRPr="007C110A" w:rsidRDefault="007C110A" w:rsidP="007C110A">
      <w:pPr>
        <w:pStyle w:val="ae"/>
        <w:tabs>
          <w:tab w:val="left" w:pos="993"/>
          <w:tab w:val="left" w:pos="1134"/>
        </w:tabs>
        <w:spacing w:line="36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r w:rsidRPr="007C110A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Клієнтові пропонується така інструкція: </w:t>
      </w:r>
    </w:p>
    <w:p w14:paraId="3E72C706" w14:textId="77777777" w:rsidR="007C110A" w:rsidRPr="007C110A" w:rsidRDefault="007C110A" w:rsidP="007C110A">
      <w:pPr>
        <w:pStyle w:val="ae"/>
        <w:numPr>
          <w:ilvl w:val="0"/>
          <w:numId w:val="2"/>
        </w:numPr>
        <w:tabs>
          <w:tab w:val="left" w:pos="993"/>
          <w:tab w:val="left" w:pos="1134"/>
        </w:tabs>
        <w:spacing w:line="360" w:lineRule="auto"/>
        <w:ind w:left="851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7C110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Візьміть чистий аркуш, клей, ручку або фломастери та різнокольорові пелюстки. </w:t>
      </w:r>
    </w:p>
    <w:p w14:paraId="544A0074" w14:textId="77777777" w:rsidR="007C110A" w:rsidRPr="007C110A" w:rsidRDefault="007C110A" w:rsidP="007C110A">
      <w:pPr>
        <w:pStyle w:val="ae"/>
        <w:numPr>
          <w:ilvl w:val="0"/>
          <w:numId w:val="2"/>
        </w:numPr>
        <w:tabs>
          <w:tab w:val="left" w:pos="993"/>
          <w:tab w:val="left" w:pos="1134"/>
        </w:tabs>
        <w:spacing w:line="360" w:lineRule="auto"/>
        <w:ind w:left="851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7C110A">
        <w:rPr>
          <w:rFonts w:ascii="Times New Roman" w:hAnsi="Times New Roman" w:cs="Times New Roman"/>
          <w:color w:val="000000" w:themeColor="text1"/>
          <w:sz w:val="28"/>
          <w:szCs w:val="28"/>
        </w:rPr>
        <w:t>По центру аркуша намалюйте коло та в ньому запишіть «Я».</w:t>
      </w:r>
    </w:p>
    <w:p w14:paraId="360042B9" w14:textId="77777777" w:rsidR="007C110A" w:rsidRPr="007C110A" w:rsidRDefault="007C110A" w:rsidP="007C110A">
      <w:pPr>
        <w:pStyle w:val="ae"/>
        <w:numPr>
          <w:ilvl w:val="0"/>
          <w:numId w:val="2"/>
        </w:numPr>
        <w:tabs>
          <w:tab w:val="left" w:pos="993"/>
          <w:tab w:val="left" w:pos="1134"/>
        </w:tabs>
        <w:spacing w:line="360" w:lineRule="auto"/>
        <w:ind w:left="851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7C110A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Покладіть перед собою різнокольорові пелюстки.</w:t>
      </w:r>
    </w:p>
    <w:p w14:paraId="430C9237" w14:textId="77777777" w:rsidR="007C110A" w:rsidRPr="007C110A" w:rsidRDefault="007C110A" w:rsidP="007C110A">
      <w:pPr>
        <w:pStyle w:val="ae"/>
        <w:numPr>
          <w:ilvl w:val="0"/>
          <w:numId w:val="2"/>
        </w:numPr>
        <w:tabs>
          <w:tab w:val="left" w:pos="993"/>
          <w:tab w:val="left" w:pos="1134"/>
        </w:tabs>
        <w:spacing w:line="360" w:lineRule="auto"/>
        <w:ind w:left="851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r w:rsidRPr="007C110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Ви зараз будете створювати свою «чарівну квітку». Для цього </w:t>
      </w:r>
      <w:r w:rsidRPr="007C110A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в</w:t>
      </w:r>
      <w:r w:rsidRPr="007C110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и повинні подумати та на кожному пелюстку записати одну з </w:t>
      </w:r>
      <w:r w:rsidRPr="007C110A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в</w:t>
      </w:r>
      <w:proofErr w:type="spellStart"/>
      <w:r w:rsidRPr="007C110A">
        <w:rPr>
          <w:rFonts w:ascii="Times New Roman" w:hAnsi="Times New Roman" w:cs="Times New Roman"/>
          <w:color w:val="000000" w:themeColor="text1"/>
          <w:sz w:val="28"/>
          <w:szCs w:val="28"/>
        </w:rPr>
        <w:t>аших</w:t>
      </w:r>
      <w:proofErr w:type="spellEnd"/>
      <w:r w:rsidRPr="007C110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позитивних характеристик. </w:t>
      </w:r>
    </w:p>
    <w:p w14:paraId="54522E1B" w14:textId="77777777" w:rsidR="007C110A" w:rsidRPr="007C110A" w:rsidRDefault="007C110A" w:rsidP="007C110A">
      <w:pPr>
        <w:pStyle w:val="ae"/>
        <w:numPr>
          <w:ilvl w:val="0"/>
          <w:numId w:val="2"/>
        </w:numPr>
        <w:tabs>
          <w:tab w:val="left" w:pos="993"/>
          <w:tab w:val="left" w:pos="1134"/>
        </w:tabs>
        <w:spacing w:line="360" w:lineRule="auto"/>
        <w:ind w:left="851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r w:rsidRPr="007C110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Записавши, приклейте пелюсток до кола з «Я», утворюючі чарівну </w:t>
      </w:r>
      <w:proofErr w:type="spellStart"/>
      <w:r w:rsidRPr="007C110A">
        <w:rPr>
          <w:rFonts w:ascii="Times New Roman" w:hAnsi="Times New Roman" w:cs="Times New Roman"/>
          <w:color w:val="000000" w:themeColor="text1"/>
          <w:sz w:val="28"/>
          <w:szCs w:val="28"/>
        </w:rPr>
        <w:t>квітк</w:t>
      </w:r>
      <w:proofErr w:type="spellEnd"/>
      <w:r w:rsidRPr="007C110A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у.</w:t>
      </w:r>
      <w:r w:rsidRPr="007C110A">
        <w:rPr>
          <w:rFonts w:ascii="Times New Roman" w:hAnsi="Times New Roman" w:cs="Times New Roman"/>
          <w:color w:val="000000" w:themeColor="text1"/>
          <w:sz w:val="28"/>
          <w:szCs w:val="28"/>
        </w:rPr>
        <w:t>Ви можете використовувати пелюстки як одного кольору, так й різного, ручку, різнокольорові олівці та фломастери… Створюйте «чарівну квітку» інтуїтивно. У Вас на це завдання є декілька хвилин…</w:t>
      </w:r>
    </w:p>
    <w:p w14:paraId="6FBFB1C0" w14:textId="77777777" w:rsidR="007C110A" w:rsidRPr="007C110A" w:rsidRDefault="007C110A" w:rsidP="007C110A">
      <w:pPr>
        <w:pStyle w:val="ae"/>
        <w:numPr>
          <w:ilvl w:val="0"/>
          <w:numId w:val="2"/>
        </w:numPr>
        <w:tabs>
          <w:tab w:val="left" w:pos="993"/>
          <w:tab w:val="left" w:pos="1134"/>
        </w:tabs>
        <w:spacing w:line="360" w:lineRule="auto"/>
        <w:ind w:left="851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7C110A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Дал</w:t>
      </w:r>
      <w:r w:rsidRPr="007C110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і подивиться на Вашу «чарівну квітку» з </w:t>
      </w:r>
      <w:r w:rsidRPr="007C110A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в</w:t>
      </w:r>
      <w:proofErr w:type="spellStart"/>
      <w:r w:rsidRPr="007C110A">
        <w:rPr>
          <w:rFonts w:ascii="Times New Roman" w:hAnsi="Times New Roman" w:cs="Times New Roman"/>
          <w:color w:val="000000" w:themeColor="text1"/>
          <w:sz w:val="28"/>
          <w:szCs w:val="28"/>
        </w:rPr>
        <w:t>ашими</w:t>
      </w:r>
      <w:proofErr w:type="spellEnd"/>
      <w:r w:rsidRPr="007C110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позитивними характеристиками.</w:t>
      </w:r>
    </w:p>
    <w:p w14:paraId="2812FAD4" w14:textId="77777777" w:rsidR="007C110A" w:rsidRPr="007C110A" w:rsidRDefault="007C110A" w:rsidP="007C110A">
      <w:pPr>
        <w:pStyle w:val="ae"/>
        <w:numPr>
          <w:ilvl w:val="0"/>
          <w:numId w:val="2"/>
        </w:numPr>
        <w:tabs>
          <w:tab w:val="left" w:pos="993"/>
          <w:tab w:val="left" w:pos="1134"/>
        </w:tabs>
        <w:spacing w:line="360" w:lineRule="auto"/>
        <w:ind w:left="851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7C110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Що ви думаєте з цього приводу? Що визначає для вас ця квітка?. Як </w:t>
      </w:r>
      <w:proofErr w:type="spellStart"/>
      <w:r w:rsidRPr="007C110A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ви</w:t>
      </w:r>
      <w:proofErr w:type="spellEnd"/>
      <w:r w:rsidRPr="007C110A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Pr="007C110A">
        <w:rPr>
          <w:rFonts w:ascii="Times New Roman" w:hAnsi="Times New Roman" w:cs="Times New Roman"/>
          <w:color w:val="000000" w:themeColor="text1"/>
          <w:sz w:val="28"/>
          <w:szCs w:val="28"/>
        </w:rPr>
        <w:t>її назвете? Що Ви відчуваєте, коли читаєте на пелюстках ваші характеристики? Які емоції у вас виникли?.</w:t>
      </w:r>
    </w:p>
    <w:p w14:paraId="7B2D5607" w14:textId="77777777" w:rsidR="007C110A" w:rsidRPr="007C110A" w:rsidRDefault="007C110A" w:rsidP="007C110A">
      <w:pPr>
        <w:pStyle w:val="ae"/>
        <w:tabs>
          <w:tab w:val="left" w:pos="993"/>
          <w:tab w:val="left" w:pos="1134"/>
        </w:tabs>
        <w:spacing w:line="36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7C110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Наприкінці сеансу можна дати клієнтові домашнє завдання – створити чарівну квітку: «Я – очима інших», де характеристики будуть називати друзі, приятелі та знайомі. Ці дві чарівні квітки: «Я» та «Я – очима інших» клієнтові пропонується повісити вдома на видному місті та систематично перечитувати їх зміст, доповнюючи їх новими пелюстками з новими характеристиками. </w:t>
      </w:r>
    </w:p>
    <w:p w14:paraId="154A4188" w14:textId="77777777" w:rsidR="007C110A" w:rsidRPr="007C110A" w:rsidRDefault="007C110A" w:rsidP="007C110A">
      <w:pPr>
        <w:pStyle w:val="ae"/>
        <w:tabs>
          <w:tab w:val="left" w:pos="993"/>
          <w:tab w:val="left" w:pos="1134"/>
        </w:tabs>
        <w:spacing w:line="36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7C110A">
        <w:rPr>
          <w:rFonts w:ascii="Times New Roman" w:hAnsi="Times New Roman" w:cs="Times New Roman"/>
          <w:color w:val="000000" w:themeColor="text1"/>
          <w:sz w:val="28"/>
          <w:szCs w:val="28"/>
        </w:rPr>
        <w:t>Як показала практика застосування цієї арт-техніка, особам з низькою самоцінністю досить складно визначитися зі своїми позитивними характеристиками. Тому, саме чарівна квітка «Я – очима інших» дозволяє їм усвідомити власну цінність.</w:t>
      </w:r>
    </w:p>
    <w:p w14:paraId="5CC0C2F7" w14:textId="77777777" w:rsidR="007C110A" w:rsidRPr="007C110A" w:rsidRDefault="007C110A" w:rsidP="007C110A">
      <w:pPr>
        <w:tabs>
          <w:tab w:val="left" w:pos="993"/>
          <w:tab w:val="left" w:pos="1134"/>
        </w:tabs>
        <w:spacing w:after="0" w:line="360" w:lineRule="auto"/>
        <w:ind w:firstLine="720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7C110A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  <w:t xml:space="preserve">Список </w:t>
      </w:r>
      <w:proofErr w:type="spellStart"/>
      <w:r w:rsidRPr="007C110A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  <w:t>використаних</w:t>
      </w:r>
      <w:proofErr w:type="spellEnd"/>
      <w:r w:rsidRPr="007C110A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  <w:t xml:space="preserve"> </w:t>
      </w:r>
      <w:proofErr w:type="spellStart"/>
      <w:r w:rsidRPr="007C110A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  <w:t>джерел</w:t>
      </w:r>
      <w:proofErr w:type="spellEnd"/>
    </w:p>
    <w:p w14:paraId="6A045F49" w14:textId="77777777" w:rsidR="007C110A" w:rsidRPr="007C110A" w:rsidRDefault="007C110A" w:rsidP="007C110A">
      <w:pPr>
        <w:pStyle w:val="a7"/>
        <w:numPr>
          <w:ilvl w:val="0"/>
          <w:numId w:val="1"/>
        </w:numPr>
        <w:shd w:val="clear" w:color="auto" w:fill="FFFFFF"/>
        <w:tabs>
          <w:tab w:val="left" w:pos="851"/>
          <w:tab w:val="left" w:pos="993"/>
          <w:tab w:val="left" w:pos="1134"/>
          <w:tab w:val="left" w:pos="3402"/>
        </w:tabs>
        <w:suppressAutoHyphens/>
        <w:spacing w:after="0" w:line="36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7C110A">
        <w:rPr>
          <w:rFonts w:ascii="Times New Roman" w:hAnsi="Times New Roman" w:cs="Times New Roman"/>
          <w:color w:val="000000" w:themeColor="text1"/>
          <w:sz w:val="28"/>
          <w:szCs w:val="28"/>
        </w:rPr>
        <w:t>Цільмак</w:t>
      </w:r>
      <w:proofErr w:type="spellEnd"/>
      <w:r w:rsidRPr="007C110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О.М. </w:t>
      </w:r>
      <w:proofErr w:type="spellStart"/>
      <w:r w:rsidRPr="007C110A">
        <w:rPr>
          <w:rFonts w:ascii="Times New Roman" w:hAnsi="Times New Roman" w:cs="Times New Roman"/>
          <w:color w:val="000000" w:themeColor="text1"/>
          <w:sz w:val="28"/>
          <w:szCs w:val="28"/>
        </w:rPr>
        <w:t>Технології</w:t>
      </w:r>
      <w:proofErr w:type="spellEnd"/>
      <w:r w:rsidRPr="007C110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C110A">
        <w:rPr>
          <w:rFonts w:ascii="Times New Roman" w:hAnsi="Times New Roman" w:cs="Times New Roman"/>
          <w:color w:val="000000" w:themeColor="text1"/>
          <w:sz w:val="28"/>
          <w:szCs w:val="28"/>
        </w:rPr>
        <w:t>психологічного</w:t>
      </w:r>
      <w:proofErr w:type="spellEnd"/>
      <w:r w:rsidRPr="007C110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C110A">
        <w:rPr>
          <w:rFonts w:ascii="Times New Roman" w:hAnsi="Times New Roman" w:cs="Times New Roman"/>
          <w:color w:val="000000" w:themeColor="text1"/>
          <w:sz w:val="28"/>
          <w:szCs w:val="28"/>
        </w:rPr>
        <w:t>консультування</w:t>
      </w:r>
      <w:proofErr w:type="spellEnd"/>
      <w:r w:rsidRPr="007C110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</w:t>
      </w:r>
      <w:proofErr w:type="spellStart"/>
      <w:r w:rsidRPr="007C110A">
        <w:rPr>
          <w:rFonts w:ascii="Times New Roman" w:hAnsi="Times New Roman" w:cs="Times New Roman"/>
          <w:color w:val="000000" w:themeColor="text1"/>
          <w:sz w:val="28"/>
          <w:szCs w:val="28"/>
        </w:rPr>
        <w:t>підручник</w:t>
      </w:r>
      <w:proofErr w:type="spellEnd"/>
      <w:r w:rsidRPr="007C110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/ О.М. </w:t>
      </w:r>
      <w:proofErr w:type="spellStart"/>
      <w:r w:rsidRPr="007C110A">
        <w:rPr>
          <w:rFonts w:ascii="Times New Roman" w:hAnsi="Times New Roman" w:cs="Times New Roman"/>
          <w:color w:val="000000" w:themeColor="text1"/>
          <w:sz w:val="28"/>
          <w:szCs w:val="28"/>
        </w:rPr>
        <w:t>Цільмак</w:t>
      </w:r>
      <w:proofErr w:type="spellEnd"/>
      <w:r w:rsidRPr="007C110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; </w:t>
      </w:r>
      <w:proofErr w:type="spellStart"/>
      <w:r w:rsidRPr="007C110A">
        <w:rPr>
          <w:rFonts w:ascii="Times New Roman" w:hAnsi="Times New Roman" w:cs="Times New Roman"/>
          <w:color w:val="000000" w:themeColor="text1"/>
          <w:sz w:val="28"/>
          <w:szCs w:val="28"/>
        </w:rPr>
        <w:t>підрозд</w:t>
      </w:r>
      <w:proofErr w:type="spellEnd"/>
      <w:r w:rsidRPr="007C110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2.4.2 у </w:t>
      </w:r>
      <w:proofErr w:type="spellStart"/>
      <w:r w:rsidRPr="007C110A">
        <w:rPr>
          <w:rFonts w:ascii="Times New Roman" w:hAnsi="Times New Roman" w:cs="Times New Roman"/>
          <w:color w:val="000000" w:themeColor="text1"/>
          <w:sz w:val="28"/>
          <w:szCs w:val="28"/>
        </w:rPr>
        <w:t>співавт</w:t>
      </w:r>
      <w:proofErr w:type="spellEnd"/>
      <w:r w:rsidRPr="007C110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з А.Д. </w:t>
      </w:r>
      <w:proofErr w:type="spellStart"/>
      <w:proofErr w:type="gramStart"/>
      <w:r w:rsidRPr="007C110A">
        <w:rPr>
          <w:rFonts w:ascii="Times New Roman" w:hAnsi="Times New Roman" w:cs="Times New Roman"/>
          <w:color w:val="000000" w:themeColor="text1"/>
          <w:sz w:val="28"/>
          <w:szCs w:val="28"/>
        </w:rPr>
        <w:t>Онішкевич</w:t>
      </w:r>
      <w:proofErr w:type="spellEnd"/>
      <w:r w:rsidRPr="007C110A">
        <w:rPr>
          <w:rFonts w:ascii="Times New Roman" w:hAnsi="Times New Roman" w:cs="Times New Roman"/>
          <w:color w:val="000000" w:themeColor="text1"/>
          <w:sz w:val="28"/>
          <w:szCs w:val="28"/>
        </w:rPr>
        <w:t>.-</w:t>
      </w:r>
      <w:proofErr w:type="gramEnd"/>
      <w:r w:rsidRPr="007C110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Одеса: </w:t>
      </w:r>
      <w:proofErr w:type="spellStart"/>
      <w:r w:rsidRPr="007C110A">
        <w:rPr>
          <w:rFonts w:ascii="Times New Roman" w:hAnsi="Times New Roman" w:cs="Times New Roman"/>
          <w:color w:val="000000" w:themeColor="text1"/>
          <w:sz w:val="28"/>
          <w:szCs w:val="28"/>
        </w:rPr>
        <w:t>Астропринт</w:t>
      </w:r>
      <w:proofErr w:type="spellEnd"/>
      <w:r w:rsidRPr="007C110A">
        <w:rPr>
          <w:rFonts w:ascii="Times New Roman" w:hAnsi="Times New Roman" w:cs="Times New Roman"/>
          <w:color w:val="000000" w:themeColor="text1"/>
          <w:sz w:val="28"/>
          <w:szCs w:val="28"/>
        </w:rPr>
        <w:t>, 2023. 212 с.</w:t>
      </w:r>
    </w:p>
    <w:p w14:paraId="44C86064" w14:textId="77777777" w:rsidR="007C110A" w:rsidRPr="007C110A" w:rsidRDefault="007C110A" w:rsidP="007C110A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</w:p>
    <w:p w14:paraId="5626B33E" w14:textId="77777777" w:rsidR="007C110A" w:rsidRPr="007C110A" w:rsidRDefault="007C110A" w:rsidP="007C110A">
      <w:pPr>
        <w:tabs>
          <w:tab w:val="left" w:pos="993"/>
          <w:tab w:val="left" w:pos="1134"/>
        </w:tabs>
        <w:spacing w:after="0" w:line="24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7C110A">
        <w:rPr>
          <w:rFonts w:ascii="Times New Roman" w:eastAsia="Times New Roman" w:hAnsi="Times New Roman" w:cs="Times New Roman"/>
          <w:b/>
          <w:i/>
          <w:iCs/>
          <w:color w:val="000000" w:themeColor="text1"/>
          <w:sz w:val="28"/>
          <w:szCs w:val="28"/>
        </w:rPr>
        <w:t>Ключові</w:t>
      </w:r>
      <w:proofErr w:type="spellEnd"/>
      <w:r w:rsidRPr="007C110A">
        <w:rPr>
          <w:rFonts w:ascii="Times New Roman" w:eastAsia="Times New Roman" w:hAnsi="Times New Roman" w:cs="Times New Roman"/>
          <w:b/>
          <w:i/>
          <w:iCs/>
          <w:color w:val="000000" w:themeColor="text1"/>
          <w:sz w:val="28"/>
          <w:szCs w:val="28"/>
        </w:rPr>
        <w:t xml:space="preserve"> слова:</w:t>
      </w:r>
      <w:r w:rsidRPr="007C110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арт-</w:t>
      </w:r>
      <w:proofErr w:type="spellStart"/>
      <w:r w:rsidRPr="007C110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техніка</w:t>
      </w:r>
      <w:proofErr w:type="spellEnd"/>
      <w:r w:rsidRPr="007C110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7C110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самоцінність</w:t>
      </w:r>
      <w:proofErr w:type="spellEnd"/>
      <w:r w:rsidRPr="007C110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</w:p>
    <w:p w14:paraId="25B74657" w14:textId="77777777" w:rsidR="007C110A" w:rsidRPr="007C110A" w:rsidRDefault="007C110A" w:rsidP="007C110A">
      <w:pPr>
        <w:tabs>
          <w:tab w:val="left" w:pos="993"/>
          <w:tab w:val="left" w:pos="1134"/>
        </w:tabs>
        <w:spacing w:after="0" w:line="24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7C110A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Keywords</w:t>
      </w:r>
      <w:proofErr w:type="spellEnd"/>
      <w:r w:rsidRPr="007C110A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:</w:t>
      </w:r>
      <w:r w:rsidRPr="007C110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C110A">
        <w:rPr>
          <w:rFonts w:ascii="Times New Roman" w:hAnsi="Times New Roman" w:cs="Times New Roman"/>
          <w:color w:val="000000" w:themeColor="text1"/>
          <w:sz w:val="28"/>
          <w:szCs w:val="28"/>
        </w:rPr>
        <w:t>art-technique</w:t>
      </w:r>
      <w:proofErr w:type="spellEnd"/>
      <w:r w:rsidRPr="007C110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7C110A">
        <w:rPr>
          <w:rFonts w:ascii="Times New Roman" w:hAnsi="Times New Roman" w:cs="Times New Roman"/>
          <w:color w:val="000000" w:themeColor="text1"/>
          <w:sz w:val="28"/>
          <w:szCs w:val="28"/>
        </w:rPr>
        <w:t>intrinsic</w:t>
      </w:r>
      <w:proofErr w:type="spellEnd"/>
      <w:r w:rsidRPr="007C110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7C110A">
        <w:rPr>
          <w:rFonts w:ascii="Times New Roman" w:hAnsi="Times New Roman" w:cs="Times New Roman"/>
          <w:color w:val="000000" w:themeColor="text1"/>
          <w:sz w:val="28"/>
          <w:szCs w:val="28"/>
        </w:rPr>
        <w:t>value</w:t>
      </w:r>
      <w:proofErr w:type="spellEnd"/>
    </w:p>
    <w:p w14:paraId="031231E7" w14:textId="77777777" w:rsidR="007C110A" w:rsidRDefault="007C110A" w:rsidP="007C110A"/>
    <w:p w14:paraId="350CB1CA" w14:textId="3D4C01CE" w:rsidR="003E6B90" w:rsidRPr="00A62F55" w:rsidRDefault="003E6B90" w:rsidP="00A62F55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</w:p>
    <w:sectPr w:rsidR="003E6B90" w:rsidRPr="00A62F5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B44272"/>
    <w:multiLevelType w:val="hybridMultilevel"/>
    <w:tmpl w:val="988464C2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74074E2"/>
    <w:multiLevelType w:val="hybridMultilevel"/>
    <w:tmpl w:val="8B20F6A2"/>
    <w:lvl w:ilvl="0" w:tplc="04220001">
      <w:start w:val="1"/>
      <w:numFmt w:val="bullet"/>
      <w:lvlText w:val=""/>
      <w:lvlJc w:val="left"/>
      <w:pPr>
        <w:ind w:left="1211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num w:numId="1" w16cid:durableId="2002656686">
    <w:abstractNumId w:val="0"/>
  </w:num>
  <w:num w:numId="2" w16cid:durableId="118462904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C72FA"/>
    <w:rsid w:val="000C72FA"/>
    <w:rsid w:val="00270F88"/>
    <w:rsid w:val="003719D5"/>
    <w:rsid w:val="00384577"/>
    <w:rsid w:val="003E6B90"/>
    <w:rsid w:val="004017FA"/>
    <w:rsid w:val="005C0BA0"/>
    <w:rsid w:val="00692E66"/>
    <w:rsid w:val="007C110A"/>
    <w:rsid w:val="008F329B"/>
    <w:rsid w:val="00A62F55"/>
    <w:rsid w:val="00ED78C3"/>
    <w:rsid w:val="00FB6B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D9B2A5"/>
  <w15:chartTrackingRefBased/>
  <w15:docId w15:val="{A19C87EA-D1A9-44E2-86D4-EACA3C44D4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="Times New Roman"/>
        <w:kern w:val="2"/>
        <w:sz w:val="28"/>
        <w:szCs w:val="28"/>
        <w:lang w:val="uk-UA" w:eastAsia="en-US" w:bidi="ar-SA"/>
        <w14:ligatures w14:val="standardContextual"/>
      </w:rPr>
    </w:rPrDefault>
    <w:pPrDefault>
      <w:pPr>
        <w:spacing w:line="360" w:lineRule="auto"/>
        <w:ind w:firstLine="284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F329B"/>
    <w:pPr>
      <w:spacing w:after="160" w:line="279" w:lineRule="auto"/>
      <w:ind w:firstLine="0"/>
      <w:jc w:val="left"/>
    </w:pPr>
    <w:rPr>
      <w:rFonts w:ascii="Aptos" w:eastAsia="Aptos" w:hAnsi="Aptos" w:cs="Aptos"/>
      <w:kern w:val="0"/>
      <w:sz w:val="24"/>
      <w:szCs w:val="24"/>
      <w:lang w:val="ru-RU" w:eastAsia="uk-UA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0C72F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0C72F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0C72FA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0C72FA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0C72FA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0C72FA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0C72FA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C72FA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C72FA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0C72F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0C72F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0C72FA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40">
    <w:name w:val="Заголовок 4 Знак"/>
    <w:basedOn w:val="a0"/>
    <w:link w:val="4"/>
    <w:uiPriority w:val="9"/>
    <w:semiHidden/>
    <w:rsid w:val="000C72FA"/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0C72FA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0C72FA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0C72FA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0C72FA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0C72FA"/>
    <w:rPr>
      <w:rFonts w:asciiTheme="minorHAnsi" w:eastAsiaTheme="majorEastAsia" w:hAnsiTheme="minorHAnsi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0C72F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Заголовок Знак"/>
    <w:basedOn w:val="a0"/>
    <w:link w:val="a3"/>
    <w:uiPriority w:val="10"/>
    <w:rsid w:val="000C72F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0C72FA"/>
    <w:pPr>
      <w:numPr>
        <w:ilvl w:val="1"/>
      </w:numPr>
      <w:ind w:firstLine="284"/>
    </w:pPr>
    <w:rPr>
      <w:rFonts w:asciiTheme="minorHAnsi" w:eastAsiaTheme="majorEastAsia" w:hAnsiTheme="minorHAnsi" w:cstheme="majorBidi"/>
      <w:color w:val="595959" w:themeColor="text1" w:themeTint="A6"/>
      <w:spacing w:val="15"/>
    </w:rPr>
  </w:style>
  <w:style w:type="character" w:customStyle="1" w:styleId="a6">
    <w:name w:val="Подзаголовок Знак"/>
    <w:basedOn w:val="a0"/>
    <w:link w:val="a5"/>
    <w:uiPriority w:val="11"/>
    <w:rsid w:val="000C72FA"/>
    <w:rPr>
      <w:rFonts w:asciiTheme="minorHAnsi" w:eastAsiaTheme="majorEastAsia" w:hAnsiTheme="minorHAnsi" w:cstheme="majorBidi"/>
      <w:color w:val="595959" w:themeColor="text1" w:themeTint="A6"/>
      <w:spacing w:val="15"/>
    </w:rPr>
  </w:style>
  <w:style w:type="paragraph" w:styleId="21">
    <w:name w:val="Quote"/>
    <w:basedOn w:val="a"/>
    <w:next w:val="a"/>
    <w:link w:val="22"/>
    <w:uiPriority w:val="29"/>
    <w:qFormat/>
    <w:rsid w:val="000C72F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0C72FA"/>
    <w:rPr>
      <w:i/>
      <w:iCs/>
      <w:color w:val="404040" w:themeColor="text1" w:themeTint="BF"/>
    </w:rPr>
  </w:style>
  <w:style w:type="paragraph" w:styleId="a7">
    <w:name w:val="List Paragraph"/>
    <w:basedOn w:val="a"/>
    <w:link w:val="a8"/>
    <w:uiPriority w:val="34"/>
    <w:qFormat/>
    <w:rsid w:val="000C72FA"/>
    <w:pPr>
      <w:ind w:left="720"/>
      <w:contextualSpacing/>
    </w:pPr>
  </w:style>
  <w:style w:type="character" w:styleId="a9">
    <w:name w:val="Intense Emphasis"/>
    <w:basedOn w:val="a0"/>
    <w:uiPriority w:val="21"/>
    <w:qFormat/>
    <w:rsid w:val="000C72FA"/>
    <w:rPr>
      <w:i/>
      <w:iCs/>
      <w:color w:val="0F4761" w:themeColor="accent1" w:themeShade="BF"/>
    </w:rPr>
  </w:style>
  <w:style w:type="paragraph" w:styleId="aa">
    <w:name w:val="Intense Quote"/>
    <w:basedOn w:val="a"/>
    <w:next w:val="a"/>
    <w:link w:val="ab"/>
    <w:uiPriority w:val="30"/>
    <w:qFormat/>
    <w:rsid w:val="000C72F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b">
    <w:name w:val="Выделенная цитата Знак"/>
    <w:basedOn w:val="a0"/>
    <w:link w:val="aa"/>
    <w:uiPriority w:val="30"/>
    <w:rsid w:val="000C72FA"/>
    <w:rPr>
      <w:i/>
      <w:iCs/>
      <w:color w:val="0F4761" w:themeColor="accent1" w:themeShade="BF"/>
    </w:rPr>
  </w:style>
  <w:style w:type="character" w:styleId="ac">
    <w:name w:val="Intense Reference"/>
    <w:basedOn w:val="a0"/>
    <w:uiPriority w:val="32"/>
    <w:qFormat/>
    <w:rsid w:val="000C72FA"/>
    <w:rPr>
      <w:b/>
      <w:bCs/>
      <w:smallCaps/>
      <w:color w:val="0F4761" w:themeColor="accent1" w:themeShade="BF"/>
      <w:spacing w:val="5"/>
    </w:rPr>
  </w:style>
  <w:style w:type="character" w:styleId="ad">
    <w:name w:val="Hyperlink"/>
    <w:basedOn w:val="a0"/>
    <w:uiPriority w:val="99"/>
    <w:unhideWhenUsed/>
    <w:rsid w:val="008F329B"/>
    <w:rPr>
      <w:color w:val="467886"/>
      <w:u w:val="single"/>
    </w:rPr>
  </w:style>
  <w:style w:type="character" w:customStyle="1" w:styleId="a8">
    <w:name w:val="Абзац списка Знак"/>
    <w:link w:val="a7"/>
    <w:uiPriority w:val="34"/>
    <w:locked/>
    <w:rsid w:val="008F329B"/>
  </w:style>
  <w:style w:type="paragraph" w:styleId="ae">
    <w:name w:val="Body Text"/>
    <w:basedOn w:val="a"/>
    <w:link w:val="af"/>
    <w:uiPriority w:val="1"/>
    <w:qFormat/>
    <w:rsid w:val="008F329B"/>
    <w:pPr>
      <w:widowControl w:val="0"/>
      <w:autoSpaceDE w:val="0"/>
      <w:autoSpaceDN w:val="0"/>
      <w:spacing w:after="0" w:line="240" w:lineRule="auto"/>
      <w:ind w:left="104"/>
    </w:pPr>
    <w:rPr>
      <w:rFonts w:ascii="Georgia" w:eastAsia="Georgia" w:hAnsi="Georgia" w:cs="Georgia"/>
      <w:sz w:val="20"/>
      <w:szCs w:val="20"/>
      <w:lang w:val="uk-UA" w:eastAsia="en-US"/>
    </w:rPr>
  </w:style>
  <w:style w:type="character" w:customStyle="1" w:styleId="af">
    <w:name w:val="Основной текст Знак"/>
    <w:basedOn w:val="a0"/>
    <w:link w:val="ae"/>
    <w:uiPriority w:val="1"/>
    <w:rsid w:val="008F329B"/>
    <w:rPr>
      <w:rFonts w:ascii="Georgia" w:eastAsia="Georgia" w:hAnsi="Georgia" w:cs="Georgia"/>
      <w:kern w:val="0"/>
      <w:sz w:val="20"/>
      <w:szCs w:val="2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orcid.org/0000-0003-2552-585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Стандартная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405</Words>
  <Characters>3044</Characters>
  <Application>Microsoft Office Word</Application>
  <DocSecurity>0</DocSecurity>
  <Lines>57</Lines>
  <Paragraphs>19</Paragraphs>
  <ScaleCrop>false</ScaleCrop>
  <Company/>
  <LinksUpToDate>false</LinksUpToDate>
  <CharactersWithSpaces>3430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Анна Козакевич</dc:creator>
  <cp:keywords/>
  <dc:description/>
  <cp:lastModifiedBy>Анна Козакевич</cp:lastModifiedBy>
  <cp:revision>7</cp:revision>
  <dcterms:created xsi:type="dcterms:W3CDTF">2026-01-27T21:30:00Z</dcterms:created>
  <dcterms:modified xsi:type="dcterms:W3CDTF">2026-02-04T23:48:00Z</dcterms:modified>
</cp:coreProperties>
</file>