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019F00" w14:textId="77777777" w:rsidR="00090CFE" w:rsidRPr="003B3151" w:rsidRDefault="00090CFE" w:rsidP="00090CFE">
      <w:pPr>
        <w:keepNext/>
        <w:spacing w:before="360" w:after="240"/>
        <w:ind w:firstLine="0"/>
        <w:jc w:val="center"/>
        <w:rPr>
          <w:b/>
          <w:szCs w:val="28"/>
          <w:lang w:val="uk-UA"/>
        </w:rPr>
      </w:pPr>
      <w:r w:rsidRPr="003B3151">
        <w:rPr>
          <w:b/>
          <w:szCs w:val="28"/>
          <w:lang w:val="uk-UA"/>
        </w:rPr>
        <w:t>АНОТАЦІЯ</w:t>
      </w:r>
    </w:p>
    <w:p w14:paraId="683DBA82" w14:textId="77777777" w:rsidR="00090CFE" w:rsidRPr="003B3151" w:rsidRDefault="00090CFE" w:rsidP="00090CFE">
      <w:pPr>
        <w:rPr>
          <w:szCs w:val="28"/>
          <w:lang w:val="uk-UA" w:eastAsia="ru-RU"/>
        </w:rPr>
      </w:pPr>
      <w:proofErr w:type="spellStart"/>
      <w:r>
        <w:rPr>
          <w:b/>
          <w:i/>
          <w:szCs w:val="28"/>
          <w:lang w:val="uk-UA" w:eastAsia="ru-RU"/>
        </w:rPr>
        <w:t>Пташинська</w:t>
      </w:r>
      <w:proofErr w:type="spellEnd"/>
      <w:r>
        <w:rPr>
          <w:b/>
          <w:i/>
          <w:szCs w:val="28"/>
          <w:lang w:val="uk-UA" w:eastAsia="ru-RU"/>
        </w:rPr>
        <w:t xml:space="preserve"> А.О. </w:t>
      </w:r>
      <w:r w:rsidRPr="003B3151">
        <w:rPr>
          <w:b/>
          <w:iCs/>
          <w:szCs w:val="28"/>
          <w:lang w:val="uk-UA" w:eastAsia="ru-RU"/>
        </w:rPr>
        <w:t>Правове регулювання вимоги до працівників за законодавством України.</w:t>
      </w:r>
      <w:r w:rsidRPr="003B3151">
        <w:rPr>
          <w:b/>
          <w:szCs w:val="28"/>
          <w:lang w:val="uk-UA" w:eastAsia="ru-RU"/>
        </w:rPr>
        <w:t xml:space="preserve"> – </w:t>
      </w:r>
      <w:r w:rsidRPr="003B3151">
        <w:rPr>
          <w:szCs w:val="28"/>
          <w:lang w:val="uk-UA" w:eastAsia="ru-RU"/>
        </w:rPr>
        <w:t xml:space="preserve">Кваліфікаційна наукова праця на правах рукопису. </w:t>
      </w:r>
    </w:p>
    <w:p w14:paraId="23290291" w14:textId="77777777" w:rsidR="00090CFE" w:rsidRPr="003B3151" w:rsidRDefault="00090CFE" w:rsidP="00090CFE">
      <w:pPr>
        <w:rPr>
          <w:szCs w:val="28"/>
          <w:lang w:val="uk-UA" w:eastAsia="ru-RU"/>
        </w:rPr>
      </w:pPr>
      <w:r w:rsidRPr="003B3151">
        <w:rPr>
          <w:szCs w:val="28"/>
          <w:lang w:val="uk-UA" w:eastAsia="ru-RU"/>
        </w:rPr>
        <w:t xml:space="preserve">Дисертація на здобуття ступеня доктора філософії за спеціальністю 081–Право. Національний університет </w:t>
      </w:r>
      <w:r>
        <w:rPr>
          <w:szCs w:val="28"/>
          <w:lang w:val="uk-UA" w:eastAsia="ru-RU"/>
        </w:rPr>
        <w:t>«</w:t>
      </w:r>
      <w:r w:rsidRPr="003B3151">
        <w:rPr>
          <w:szCs w:val="28"/>
          <w:lang w:val="uk-UA" w:eastAsia="ru-RU"/>
        </w:rPr>
        <w:t>Одеська юридична академія</w:t>
      </w:r>
      <w:r>
        <w:rPr>
          <w:szCs w:val="28"/>
          <w:lang w:val="uk-UA" w:eastAsia="ru-RU"/>
        </w:rPr>
        <w:t>»</w:t>
      </w:r>
      <w:r w:rsidRPr="003B3151">
        <w:rPr>
          <w:szCs w:val="28"/>
          <w:lang w:val="uk-UA" w:eastAsia="ru-RU"/>
        </w:rPr>
        <w:t>, Одеса, 2021.</w:t>
      </w:r>
    </w:p>
    <w:p w14:paraId="77543962" w14:textId="77777777" w:rsidR="00090CFE" w:rsidRDefault="00090CFE" w:rsidP="00090CFE">
      <w:pPr>
        <w:rPr>
          <w:szCs w:val="28"/>
          <w:lang w:val="uk-UA"/>
        </w:rPr>
      </w:pPr>
      <w:r w:rsidRPr="00CA33D5">
        <w:rPr>
          <w:szCs w:val="28"/>
          <w:lang w:val="uk-UA"/>
        </w:rPr>
        <w:t xml:space="preserve">Дисертація є одним із перших у вітчизняній науці трудового права спеціальним комплексним дослідженням теоретичних та практичних проблем правової регламентації вимог до працівників за законодавством України. </w:t>
      </w:r>
    </w:p>
    <w:p w14:paraId="752A5418" w14:textId="77777777" w:rsidR="00090CFE" w:rsidRDefault="00090CFE" w:rsidP="00090CFE">
      <w:pPr>
        <w:pStyle w:val="a5"/>
        <w:ind w:left="0"/>
        <w:rPr>
          <w:szCs w:val="28"/>
          <w:lang w:val="uk-UA"/>
        </w:rPr>
      </w:pPr>
      <w:r>
        <w:rPr>
          <w:szCs w:val="28"/>
          <w:lang w:val="uk-UA"/>
        </w:rPr>
        <w:t xml:space="preserve">З’ясовано, що нормативну основу вимог до працівників становлять </w:t>
      </w:r>
      <w:r w:rsidRPr="00CA33D5">
        <w:rPr>
          <w:szCs w:val="28"/>
          <w:lang w:val="uk-UA"/>
        </w:rPr>
        <w:t>численн</w:t>
      </w:r>
      <w:r>
        <w:rPr>
          <w:szCs w:val="28"/>
          <w:lang w:val="uk-UA"/>
        </w:rPr>
        <w:t xml:space="preserve">і </w:t>
      </w:r>
      <w:r w:rsidRPr="00CA33D5">
        <w:rPr>
          <w:szCs w:val="28"/>
          <w:lang w:val="uk-UA"/>
        </w:rPr>
        <w:t>нормативно-правов</w:t>
      </w:r>
      <w:r>
        <w:rPr>
          <w:szCs w:val="28"/>
          <w:lang w:val="uk-UA"/>
        </w:rPr>
        <w:t xml:space="preserve">і </w:t>
      </w:r>
      <w:r w:rsidRPr="00CA33D5">
        <w:rPr>
          <w:szCs w:val="28"/>
          <w:lang w:val="uk-UA"/>
        </w:rPr>
        <w:t>акт</w:t>
      </w:r>
      <w:r>
        <w:rPr>
          <w:szCs w:val="28"/>
          <w:lang w:val="uk-UA"/>
        </w:rPr>
        <w:t>и</w:t>
      </w:r>
      <w:r w:rsidRPr="00CA33D5">
        <w:rPr>
          <w:szCs w:val="28"/>
          <w:lang w:val="uk-UA"/>
        </w:rPr>
        <w:t xml:space="preserve"> </w:t>
      </w:r>
      <w:r>
        <w:rPr>
          <w:szCs w:val="28"/>
          <w:lang w:val="uk-UA"/>
        </w:rPr>
        <w:t>в</w:t>
      </w:r>
      <w:r w:rsidRPr="00CA33D5">
        <w:rPr>
          <w:szCs w:val="28"/>
          <w:lang w:val="uk-UA"/>
        </w:rPr>
        <w:t xml:space="preserve"> цій сфері. Різними нормативно-правовими і нормативно-технічними актами передбачені професійн</w:t>
      </w:r>
      <w:r>
        <w:rPr>
          <w:szCs w:val="28"/>
          <w:lang w:val="uk-UA"/>
        </w:rPr>
        <w:t xml:space="preserve">о-кваліфікаційні </w:t>
      </w:r>
      <w:r w:rsidRPr="00CA33D5">
        <w:rPr>
          <w:szCs w:val="28"/>
          <w:lang w:val="uk-UA"/>
        </w:rPr>
        <w:t>та інші вимоги до працівників, окремі положення про встановлення відповідності працівника зазначеним вимогам та наслідки виявленої невідповідності працівника цим вимогам. Водночас у</w:t>
      </w:r>
      <w:r w:rsidRPr="00CA33D5">
        <w:rPr>
          <w:rStyle w:val="rvts9"/>
          <w:bCs/>
          <w:color w:val="000000"/>
          <w:szCs w:val="28"/>
          <w:shd w:val="clear" w:color="auto" w:fill="FFFFFF"/>
          <w:lang w:val="uk-UA"/>
        </w:rPr>
        <w:t xml:space="preserve"> чинному </w:t>
      </w:r>
      <w:r w:rsidRPr="00CA33D5">
        <w:rPr>
          <w:szCs w:val="28"/>
          <w:lang w:val="uk-UA"/>
        </w:rPr>
        <w:t xml:space="preserve">КЗпП України) не закріплені спеціальні норми про вимоги до працівників. Через відсутність належного правового регулювання залишаються не визначеними питання про поняття та види вимог до працівників, порядок </w:t>
      </w:r>
      <w:r>
        <w:rPr>
          <w:szCs w:val="28"/>
          <w:lang w:val="uk-UA"/>
        </w:rPr>
        <w:t xml:space="preserve">їх </w:t>
      </w:r>
      <w:r w:rsidRPr="00CA33D5">
        <w:rPr>
          <w:szCs w:val="28"/>
          <w:lang w:val="uk-UA"/>
        </w:rPr>
        <w:t xml:space="preserve">встановлення і визначення відповідності працівника тим чи іншим вимогам, правові наслідки виявленої невідповідності працівника встановленим вимогам та ін. </w:t>
      </w:r>
    </w:p>
    <w:p w14:paraId="73E90158" w14:textId="77777777" w:rsidR="00090CFE" w:rsidRPr="00CA33D5" w:rsidRDefault="00090CFE" w:rsidP="00090CFE">
      <w:pPr>
        <w:rPr>
          <w:szCs w:val="28"/>
          <w:lang w:val="uk-UA"/>
        </w:rPr>
      </w:pPr>
      <w:r w:rsidRPr="00CA33D5">
        <w:rPr>
          <w:szCs w:val="28"/>
          <w:lang w:val="uk-UA"/>
        </w:rPr>
        <w:t xml:space="preserve">У дисертації визначається поняття вимог до працівників на підставі аналізу спеціальної літератури, чинного законодавства України, проекту Трудового кодексу України. </w:t>
      </w:r>
      <w:r>
        <w:rPr>
          <w:szCs w:val="28"/>
          <w:lang w:val="uk-UA"/>
        </w:rPr>
        <w:t>В</w:t>
      </w:r>
      <w:r w:rsidRPr="00CA33D5">
        <w:rPr>
          <w:szCs w:val="28"/>
          <w:lang w:val="uk-UA"/>
        </w:rPr>
        <w:t xml:space="preserve">имоги до працівників є насамперед системою норм, правил, встановлення відповідності яким є необхідним для прийняття особи на роботу та її виконання. </w:t>
      </w:r>
    </w:p>
    <w:p w14:paraId="4CE58B13" w14:textId="77777777" w:rsidR="00090CFE" w:rsidRPr="00CA33D5" w:rsidRDefault="00090CFE" w:rsidP="00090CFE">
      <w:pPr>
        <w:pStyle w:val="rvps14"/>
        <w:spacing w:before="0" w:beforeAutospacing="0" w:after="0" w:afterAutospacing="0" w:line="360" w:lineRule="auto"/>
        <w:ind w:firstLine="709"/>
        <w:jc w:val="both"/>
        <w:rPr>
          <w:sz w:val="28"/>
          <w:szCs w:val="28"/>
          <w:lang w:val="uk-UA"/>
        </w:rPr>
      </w:pPr>
      <w:r>
        <w:rPr>
          <w:sz w:val="28"/>
          <w:szCs w:val="28"/>
          <w:lang w:val="uk-UA"/>
        </w:rPr>
        <w:t xml:space="preserve">Вимоги до працівників як </w:t>
      </w:r>
      <w:proofErr w:type="spellStart"/>
      <w:r>
        <w:rPr>
          <w:sz w:val="28"/>
          <w:szCs w:val="28"/>
          <w:lang w:val="uk-UA"/>
        </w:rPr>
        <w:t>трудоправову</w:t>
      </w:r>
      <w:proofErr w:type="spellEnd"/>
      <w:r>
        <w:rPr>
          <w:sz w:val="28"/>
          <w:szCs w:val="28"/>
          <w:lang w:val="uk-UA"/>
        </w:rPr>
        <w:t xml:space="preserve"> категорію доцільно розглядати як передбачені визначеними законом способами конкретні обставини, стани, умови, встановлення відповідності яким є необхідним для прийняття особи на роботу (конкретну посаду) та її виконання. </w:t>
      </w:r>
    </w:p>
    <w:p w14:paraId="1D15265B" w14:textId="77777777" w:rsidR="00090CFE" w:rsidRPr="00CA33D5" w:rsidRDefault="00090CFE" w:rsidP="00090CFE">
      <w:pPr>
        <w:rPr>
          <w:rStyle w:val="rvts9"/>
          <w:rFonts w:eastAsia="Calibri"/>
          <w:bCs/>
          <w:color w:val="000000"/>
          <w:szCs w:val="28"/>
          <w:shd w:val="clear" w:color="auto" w:fill="FFFFFF"/>
          <w:lang w:val="uk-UA"/>
        </w:rPr>
      </w:pPr>
      <w:r w:rsidRPr="00CA33D5">
        <w:rPr>
          <w:rStyle w:val="rvts9"/>
          <w:rFonts w:eastAsia="Calibri"/>
          <w:bCs/>
          <w:color w:val="000000"/>
          <w:szCs w:val="28"/>
          <w:shd w:val="clear" w:color="auto" w:fill="FFFFFF"/>
          <w:lang w:val="uk-UA"/>
        </w:rPr>
        <w:lastRenderedPageBreak/>
        <w:t xml:space="preserve">Визначення відповідності працівників установленим вимогам слід визнавати одним із етапів процедури укладення трудового договору (у передбачених законом випадках – контракту) зі здійсненням усіх правових дій і вжиттям заходів, передбачених законодавством, без яких особа не може бути прийнята на роботу в якості працівника. </w:t>
      </w:r>
    </w:p>
    <w:p w14:paraId="4F6D2B5A" w14:textId="77777777" w:rsidR="00090CFE" w:rsidRDefault="00090CFE" w:rsidP="00090CFE">
      <w:pPr>
        <w:rPr>
          <w:rStyle w:val="rvts9"/>
          <w:rFonts w:eastAsia="Calibri"/>
          <w:bCs/>
          <w:color w:val="000000"/>
          <w:szCs w:val="28"/>
          <w:shd w:val="clear" w:color="auto" w:fill="FFFFFF"/>
          <w:lang w:val="uk-UA"/>
        </w:rPr>
      </w:pPr>
      <w:r w:rsidRPr="00CA33D5">
        <w:rPr>
          <w:rStyle w:val="rvts9"/>
          <w:rFonts w:eastAsia="Calibri"/>
          <w:bCs/>
          <w:color w:val="000000"/>
          <w:szCs w:val="28"/>
          <w:shd w:val="clear" w:color="auto" w:fill="FFFFFF"/>
          <w:lang w:val="uk-UA"/>
        </w:rPr>
        <w:t xml:space="preserve">Встановлення відповідності працівника передбаченим вимогам є також складовою процедури професійного добору працівників роботодавцем. Право роботодавця на добір працівників уперше закріплене у ст. 23 проекту Трудового кодексу України як одне з основних прав роботодавця, регламентації здійснення якого присвячено окрему статтю 25 проекту Трудового кодексу України. </w:t>
      </w:r>
      <w:r>
        <w:rPr>
          <w:rStyle w:val="rvts9"/>
          <w:rFonts w:eastAsia="Calibri"/>
          <w:bCs/>
          <w:color w:val="000000"/>
          <w:szCs w:val="28"/>
          <w:shd w:val="clear" w:color="auto" w:fill="FFFFFF"/>
          <w:lang w:val="uk-UA"/>
        </w:rPr>
        <w:t xml:space="preserve"> </w:t>
      </w:r>
    </w:p>
    <w:p w14:paraId="2A2501AD" w14:textId="77777777" w:rsidR="00090CFE" w:rsidRDefault="00090CFE" w:rsidP="00090CFE">
      <w:pPr>
        <w:pStyle w:val="rvps14"/>
        <w:spacing w:before="0" w:beforeAutospacing="0" w:after="0" w:afterAutospacing="0" w:line="360" w:lineRule="auto"/>
        <w:ind w:firstLine="709"/>
        <w:jc w:val="both"/>
        <w:rPr>
          <w:rFonts w:eastAsia="Batang"/>
          <w:color w:val="000000"/>
          <w:sz w:val="28"/>
          <w:szCs w:val="28"/>
          <w:lang w:val="uk-UA"/>
        </w:rPr>
      </w:pPr>
      <w:r>
        <w:rPr>
          <w:rFonts w:eastAsia="Batang"/>
          <w:color w:val="000000"/>
          <w:sz w:val="28"/>
          <w:szCs w:val="28"/>
          <w:lang w:val="uk-UA"/>
        </w:rPr>
        <w:t>На підставі а</w:t>
      </w:r>
      <w:r w:rsidRPr="00CA33D5">
        <w:rPr>
          <w:rFonts w:eastAsia="Batang"/>
          <w:color w:val="000000"/>
          <w:sz w:val="28"/>
          <w:szCs w:val="28"/>
          <w:lang w:val="uk-UA"/>
        </w:rPr>
        <w:t>наліз</w:t>
      </w:r>
      <w:r>
        <w:rPr>
          <w:rFonts w:eastAsia="Batang"/>
          <w:color w:val="000000"/>
          <w:sz w:val="28"/>
          <w:szCs w:val="28"/>
          <w:lang w:val="uk-UA"/>
        </w:rPr>
        <w:t>у</w:t>
      </w:r>
      <w:r w:rsidRPr="00CA33D5">
        <w:rPr>
          <w:rFonts w:eastAsia="Batang"/>
          <w:color w:val="000000"/>
          <w:sz w:val="28"/>
          <w:szCs w:val="28"/>
          <w:lang w:val="uk-UA"/>
        </w:rPr>
        <w:t xml:space="preserve"> </w:t>
      </w:r>
      <w:r>
        <w:rPr>
          <w:rFonts w:eastAsia="Batang"/>
          <w:color w:val="000000"/>
          <w:sz w:val="28"/>
          <w:szCs w:val="28"/>
          <w:lang w:val="uk-UA"/>
        </w:rPr>
        <w:t xml:space="preserve">актів </w:t>
      </w:r>
      <w:r w:rsidRPr="00CA33D5">
        <w:rPr>
          <w:rFonts w:eastAsia="Batang"/>
          <w:color w:val="000000"/>
          <w:sz w:val="28"/>
          <w:szCs w:val="28"/>
          <w:lang w:val="uk-UA"/>
        </w:rPr>
        <w:t>чинного законодавства, проекту Трудового кодексу України визначен</w:t>
      </w:r>
      <w:r>
        <w:rPr>
          <w:rFonts w:eastAsia="Batang"/>
          <w:color w:val="000000"/>
          <w:sz w:val="28"/>
          <w:szCs w:val="28"/>
          <w:lang w:val="uk-UA"/>
        </w:rPr>
        <w:t xml:space="preserve">о </w:t>
      </w:r>
      <w:r w:rsidRPr="00CA33D5">
        <w:rPr>
          <w:rFonts w:eastAsia="Batang"/>
          <w:color w:val="000000"/>
          <w:sz w:val="28"/>
          <w:szCs w:val="28"/>
          <w:lang w:val="uk-UA"/>
        </w:rPr>
        <w:t>систем</w:t>
      </w:r>
      <w:r>
        <w:rPr>
          <w:rFonts w:eastAsia="Batang"/>
          <w:color w:val="000000"/>
          <w:sz w:val="28"/>
          <w:szCs w:val="28"/>
          <w:lang w:val="uk-UA"/>
        </w:rPr>
        <w:t>у</w:t>
      </w:r>
      <w:r w:rsidRPr="00CA33D5">
        <w:rPr>
          <w:rFonts w:eastAsia="Batang"/>
          <w:color w:val="000000"/>
          <w:sz w:val="28"/>
          <w:szCs w:val="28"/>
          <w:lang w:val="uk-UA"/>
        </w:rPr>
        <w:t xml:space="preserve"> вимог до працівників, що включає</w:t>
      </w:r>
      <w:r>
        <w:rPr>
          <w:rFonts w:eastAsia="Batang"/>
          <w:color w:val="000000"/>
          <w:sz w:val="28"/>
          <w:szCs w:val="28"/>
          <w:lang w:val="uk-UA"/>
        </w:rPr>
        <w:t xml:space="preserve">: </w:t>
      </w:r>
      <w:r w:rsidRPr="00390ADA">
        <w:rPr>
          <w:rFonts w:eastAsia="Batang"/>
          <w:color w:val="000000"/>
          <w:sz w:val="28"/>
          <w:szCs w:val="28"/>
          <w:lang w:val="uk-UA"/>
        </w:rPr>
        <w:t>вимоги до кваліфікації та професійної компетентності працівник</w:t>
      </w:r>
      <w:r>
        <w:rPr>
          <w:rFonts w:eastAsia="Batang"/>
          <w:color w:val="000000"/>
          <w:sz w:val="28"/>
          <w:szCs w:val="28"/>
          <w:lang w:val="uk-UA"/>
        </w:rPr>
        <w:t>ів</w:t>
      </w:r>
      <w:r w:rsidRPr="00390ADA">
        <w:rPr>
          <w:rFonts w:eastAsia="Batang"/>
          <w:color w:val="000000"/>
          <w:sz w:val="28"/>
          <w:szCs w:val="28"/>
          <w:lang w:val="uk-UA"/>
        </w:rPr>
        <w:t xml:space="preserve"> (професійно-кваліфікаційні вимоги), вимоги до віку, стану здоров’я, фізичного та психічного стану, наявності громадянства України, права голосу, проживання певного часу на території України, володіння державною мовою відповідного рівня, застосування державної мови під час виконання службових обов’язків, володіння іноземною мовою, вимоги до дієздатності, відсутності судимості, вимоги до особистих і моральних якостей, професійної етики і доброчесності, вимоги щодо несумісності та інші вимоги</w:t>
      </w:r>
      <w:r>
        <w:rPr>
          <w:rFonts w:eastAsia="Batang"/>
          <w:color w:val="000000"/>
          <w:sz w:val="28"/>
          <w:szCs w:val="28"/>
          <w:lang w:val="uk-UA"/>
        </w:rPr>
        <w:t>.</w:t>
      </w:r>
    </w:p>
    <w:p w14:paraId="68BE057D" w14:textId="77777777" w:rsidR="00090CFE" w:rsidRDefault="00090CFE" w:rsidP="00090CFE">
      <w:pPr>
        <w:rPr>
          <w:rFonts w:eastAsia="Batang"/>
          <w:color w:val="000000"/>
          <w:szCs w:val="28"/>
          <w:lang w:val="uk-UA"/>
        </w:rPr>
      </w:pPr>
      <w:r>
        <w:rPr>
          <w:rFonts w:eastAsia="Batang"/>
          <w:color w:val="000000"/>
          <w:szCs w:val="28"/>
          <w:lang w:val="uk-UA"/>
        </w:rPr>
        <w:t>Вимоги до кваліфікації та професійної компетентності (професійно-кваліфікаційні) вимоги до працівників включають вимоги до освітнього рівня, знань, умінь, компетенцій, мінімального стажу роботи, досвіду роботи на конкретній посаді або у відповідних галузях економіки та ін.</w:t>
      </w:r>
    </w:p>
    <w:p w14:paraId="5CE57CBA" w14:textId="77777777" w:rsidR="00090CFE" w:rsidRDefault="00090CFE" w:rsidP="00090CFE">
      <w:pPr>
        <w:rPr>
          <w:rFonts w:eastAsia="Batang"/>
          <w:color w:val="000000"/>
          <w:szCs w:val="28"/>
          <w:lang w:val="uk-UA"/>
        </w:rPr>
      </w:pPr>
      <w:r>
        <w:rPr>
          <w:rFonts w:eastAsia="Batang"/>
          <w:color w:val="000000"/>
          <w:szCs w:val="28"/>
          <w:lang w:val="uk-UA"/>
        </w:rPr>
        <w:t xml:space="preserve">Окремими видами вимог доцільно визнавати вимоги до віку і стану здоров’я працівника, його особистих і моральних якостей, професійної етики і доброчесності. </w:t>
      </w:r>
    </w:p>
    <w:p w14:paraId="6AEED01F" w14:textId="77777777" w:rsidR="00090CFE" w:rsidRDefault="00090CFE" w:rsidP="00090CFE">
      <w:pPr>
        <w:rPr>
          <w:rStyle w:val="rvts0"/>
          <w:szCs w:val="28"/>
          <w:lang w:val="uk-UA"/>
        </w:rPr>
      </w:pPr>
      <w:r>
        <w:rPr>
          <w:rStyle w:val="rvts9"/>
          <w:rFonts w:eastAsia="Calibri"/>
          <w:bCs/>
          <w:color w:val="000000"/>
          <w:szCs w:val="28"/>
          <w:shd w:val="clear" w:color="auto" w:fill="FFFFFF"/>
          <w:lang w:val="uk-UA"/>
        </w:rPr>
        <w:t xml:space="preserve">У дисертації виокремлено основні ознаки вимог до працівників, до яких віднесено такі: 1) встановлюються визначеними законом способами; 2) </w:t>
      </w:r>
      <w:r>
        <w:rPr>
          <w:rStyle w:val="rvts0"/>
          <w:szCs w:val="28"/>
          <w:lang w:val="uk-UA"/>
        </w:rPr>
        <w:t xml:space="preserve">норми, </w:t>
      </w:r>
      <w:r>
        <w:rPr>
          <w:rStyle w:val="rvts0"/>
          <w:szCs w:val="28"/>
          <w:lang w:val="uk-UA"/>
        </w:rPr>
        <w:lastRenderedPageBreak/>
        <w:t xml:space="preserve">що їх закріплюють, є імперативними, а самі вимоги – обов’язковими для застосування як при укладенні трудового договору (контракту), так і під час виконання трудових (службових) обов’язків; 3) вимоги до працівників встановлюються у вигляді конкретних обставин (вимоги до освітнього рівня, володіння державною мовою, тривалості проживання та ін.), станів (наявність громадянства, фізичного </w:t>
      </w:r>
      <w:r w:rsidRPr="00CA33D5">
        <w:rPr>
          <w:color w:val="333333"/>
          <w:szCs w:val="28"/>
          <w:shd w:val="clear" w:color="auto" w:fill="FFFFFF"/>
          <w:lang w:val="uk-UA"/>
        </w:rPr>
        <w:t>і психічн</w:t>
      </w:r>
      <w:r>
        <w:rPr>
          <w:color w:val="333333"/>
          <w:szCs w:val="28"/>
          <w:shd w:val="clear" w:color="auto" w:fill="FFFFFF"/>
          <w:lang w:val="uk-UA"/>
        </w:rPr>
        <w:t xml:space="preserve">ого </w:t>
      </w:r>
      <w:r w:rsidRPr="00CA33D5">
        <w:rPr>
          <w:color w:val="333333"/>
          <w:szCs w:val="28"/>
          <w:shd w:val="clear" w:color="auto" w:fill="FFFFFF"/>
          <w:lang w:val="uk-UA"/>
        </w:rPr>
        <w:t>стан</w:t>
      </w:r>
      <w:r>
        <w:rPr>
          <w:color w:val="333333"/>
          <w:szCs w:val="28"/>
          <w:shd w:val="clear" w:color="auto" w:fill="FFFFFF"/>
          <w:lang w:val="uk-UA"/>
        </w:rPr>
        <w:t xml:space="preserve">у, </w:t>
      </w:r>
      <w:r w:rsidRPr="00CA33D5">
        <w:rPr>
          <w:color w:val="333333"/>
          <w:szCs w:val="28"/>
          <w:shd w:val="clear" w:color="auto" w:fill="FFFFFF"/>
          <w:lang w:val="uk-UA"/>
        </w:rPr>
        <w:t>яки</w:t>
      </w:r>
      <w:r>
        <w:rPr>
          <w:color w:val="333333"/>
          <w:szCs w:val="28"/>
          <w:shd w:val="clear" w:color="auto" w:fill="FFFFFF"/>
          <w:lang w:val="uk-UA"/>
        </w:rPr>
        <w:t>й</w:t>
      </w:r>
      <w:r w:rsidRPr="00CA33D5">
        <w:rPr>
          <w:color w:val="333333"/>
          <w:szCs w:val="28"/>
          <w:shd w:val="clear" w:color="auto" w:fill="FFFFFF"/>
          <w:lang w:val="uk-UA"/>
        </w:rPr>
        <w:t xml:space="preserve"> дозволяє здійснювати </w:t>
      </w:r>
      <w:r>
        <w:rPr>
          <w:color w:val="333333"/>
          <w:szCs w:val="28"/>
          <w:shd w:val="clear" w:color="auto" w:fill="FFFFFF"/>
          <w:lang w:val="uk-UA"/>
        </w:rPr>
        <w:t xml:space="preserve">певну </w:t>
      </w:r>
      <w:r w:rsidRPr="00CA33D5">
        <w:rPr>
          <w:color w:val="333333"/>
          <w:szCs w:val="28"/>
          <w:shd w:val="clear" w:color="auto" w:fill="FFFFFF"/>
          <w:lang w:val="uk-UA"/>
        </w:rPr>
        <w:t>діяльність</w:t>
      </w:r>
      <w:r>
        <w:rPr>
          <w:color w:val="333333"/>
          <w:szCs w:val="28"/>
          <w:shd w:val="clear" w:color="auto" w:fill="FFFFFF"/>
          <w:lang w:val="uk-UA"/>
        </w:rPr>
        <w:t xml:space="preserve"> та ін.), умов (ліцензійні умови провадження освітньої діяльності та ін.);</w:t>
      </w:r>
      <w:r>
        <w:rPr>
          <w:rStyle w:val="rvts0"/>
          <w:szCs w:val="28"/>
          <w:lang w:val="uk-UA"/>
        </w:rPr>
        <w:t xml:space="preserve"> 4) встановлюються із додержанням визначених законодавчих меж; 5) відповідність працівника встановленим вимогам визначається у передбачених законодавством формах; 6) невідповідність працівника встановленим вимогам тягне за собою певні правові наслідки.</w:t>
      </w:r>
    </w:p>
    <w:p w14:paraId="66B32C52" w14:textId="77777777" w:rsidR="00090CFE" w:rsidRPr="00CA33D5" w:rsidRDefault="00090CFE" w:rsidP="00090CFE">
      <w:pPr>
        <w:rPr>
          <w:rFonts w:eastAsia="Batang"/>
          <w:color w:val="000000"/>
          <w:szCs w:val="28"/>
          <w:lang w:val="uk-UA"/>
        </w:rPr>
      </w:pPr>
      <w:r>
        <w:rPr>
          <w:rFonts w:eastAsia="Batang"/>
          <w:color w:val="000000"/>
          <w:szCs w:val="28"/>
          <w:lang w:val="uk-UA"/>
        </w:rPr>
        <w:t xml:space="preserve">Визначено </w:t>
      </w:r>
      <w:r w:rsidRPr="00CA33D5">
        <w:rPr>
          <w:rFonts w:eastAsia="Batang"/>
          <w:color w:val="000000"/>
          <w:szCs w:val="28"/>
          <w:lang w:val="uk-UA"/>
        </w:rPr>
        <w:t>складові правового механізму забезпечення вимог до працівників, елементами якого є: нормативне закріплення вимог до працівників; визначення відповідності працівника встановленим вимогам; правові наслідки невідповідності працівника встановленим вимогам</w:t>
      </w:r>
      <w:r>
        <w:rPr>
          <w:rFonts w:eastAsia="Batang"/>
          <w:color w:val="000000"/>
          <w:szCs w:val="28"/>
          <w:lang w:val="uk-UA"/>
        </w:rPr>
        <w:t>.</w:t>
      </w:r>
      <w:r w:rsidRPr="00CA33D5">
        <w:rPr>
          <w:rFonts w:eastAsia="Batang"/>
          <w:color w:val="000000"/>
          <w:szCs w:val="28"/>
          <w:lang w:val="uk-UA"/>
        </w:rPr>
        <w:t xml:space="preserve"> </w:t>
      </w:r>
    </w:p>
    <w:p w14:paraId="02B837C2" w14:textId="77777777" w:rsidR="00090CFE" w:rsidRDefault="00090CFE" w:rsidP="00090CFE">
      <w:pPr>
        <w:pStyle w:val="rvps14"/>
        <w:spacing w:before="0" w:beforeAutospacing="0" w:after="0" w:afterAutospacing="0" w:line="360" w:lineRule="auto"/>
        <w:ind w:firstLine="709"/>
        <w:jc w:val="both"/>
        <w:rPr>
          <w:color w:val="333333"/>
          <w:sz w:val="28"/>
          <w:szCs w:val="28"/>
          <w:shd w:val="clear" w:color="auto" w:fill="FFFFFF"/>
          <w:lang w:val="uk-UA"/>
        </w:rPr>
      </w:pPr>
      <w:r>
        <w:rPr>
          <w:rFonts w:eastAsia="Batang"/>
          <w:color w:val="000000"/>
          <w:sz w:val="28"/>
          <w:szCs w:val="28"/>
          <w:lang w:val="uk-UA"/>
        </w:rPr>
        <w:t>Обґрунтовано н</w:t>
      </w:r>
      <w:r w:rsidRPr="00CA33D5">
        <w:rPr>
          <w:rFonts w:eastAsia="Batang"/>
          <w:color w:val="000000"/>
          <w:sz w:val="28"/>
          <w:szCs w:val="28"/>
          <w:lang w:val="uk-UA"/>
        </w:rPr>
        <w:t>еобхідн</w:t>
      </w:r>
      <w:r>
        <w:rPr>
          <w:rFonts w:eastAsia="Batang"/>
          <w:color w:val="000000"/>
          <w:sz w:val="28"/>
          <w:szCs w:val="28"/>
          <w:lang w:val="uk-UA"/>
        </w:rPr>
        <w:t xml:space="preserve">ість </w:t>
      </w:r>
      <w:r w:rsidRPr="00CA33D5">
        <w:rPr>
          <w:rFonts w:eastAsia="Batang"/>
          <w:color w:val="000000"/>
          <w:sz w:val="28"/>
          <w:szCs w:val="28"/>
          <w:lang w:val="uk-UA"/>
        </w:rPr>
        <w:t>відмеж</w:t>
      </w:r>
      <w:r>
        <w:rPr>
          <w:rFonts w:eastAsia="Batang"/>
          <w:color w:val="000000"/>
          <w:sz w:val="28"/>
          <w:szCs w:val="28"/>
          <w:lang w:val="uk-UA"/>
        </w:rPr>
        <w:t xml:space="preserve">ування </w:t>
      </w:r>
      <w:r w:rsidRPr="00CA33D5">
        <w:rPr>
          <w:rFonts w:eastAsia="Batang"/>
          <w:color w:val="000000"/>
          <w:sz w:val="28"/>
          <w:szCs w:val="28"/>
          <w:lang w:val="uk-UA"/>
        </w:rPr>
        <w:t>вимог до працівників, передбачен</w:t>
      </w:r>
      <w:r>
        <w:rPr>
          <w:rFonts w:eastAsia="Batang"/>
          <w:color w:val="000000"/>
          <w:sz w:val="28"/>
          <w:szCs w:val="28"/>
          <w:lang w:val="uk-UA"/>
        </w:rPr>
        <w:t>их</w:t>
      </w:r>
      <w:r w:rsidRPr="00CA33D5">
        <w:rPr>
          <w:rFonts w:eastAsia="Batang"/>
          <w:color w:val="000000"/>
          <w:sz w:val="28"/>
          <w:szCs w:val="28"/>
          <w:lang w:val="uk-UA"/>
        </w:rPr>
        <w:t xml:space="preserve"> законодавством, від суміжних правових категорій, зокрема, трудових (посадових, службових) обов’язків, закріплених у законодавстві, правилах внутрішнього трудового розпорядку, посадових інструкціях тощо. Це різні правові категорії, що відрізняються за цільовою та функціональною спрямованістю, </w:t>
      </w:r>
      <w:r w:rsidRPr="00CA33D5">
        <w:rPr>
          <w:color w:val="333333"/>
          <w:sz w:val="28"/>
          <w:szCs w:val="28"/>
          <w:shd w:val="clear" w:color="auto" w:fill="FFFFFF"/>
          <w:lang w:val="uk-UA"/>
        </w:rPr>
        <w:t>змістом, правовими наслідками недотримання та порушення.</w:t>
      </w:r>
    </w:p>
    <w:p w14:paraId="703FCB84" w14:textId="77777777" w:rsidR="00090CFE" w:rsidRPr="00CA33D5" w:rsidRDefault="00090CFE" w:rsidP="00090CFE">
      <w:pPr>
        <w:pStyle w:val="a5"/>
        <w:ind w:left="0"/>
        <w:rPr>
          <w:bCs/>
          <w:color w:val="000000"/>
          <w:szCs w:val="28"/>
          <w:shd w:val="clear" w:color="auto" w:fill="FFFFFF"/>
          <w:lang w:val="uk-UA"/>
        </w:rPr>
      </w:pPr>
      <w:r w:rsidRPr="00CA33D5">
        <w:rPr>
          <w:szCs w:val="28"/>
          <w:lang w:val="uk-UA"/>
        </w:rPr>
        <w:t>Здійсн</w:t>
      </w:r>
      <w:r>
        <w:rPr>
          <w:szCs w:val="28"/>
          <w:lang w:val="uk-UA"/>
        </w:rPr>
        <w:t xml:space="preserve">ено </w:t>
      </w:r>
      <w:r w:rsidRPr="00CA33D5">
        <w:rPr>
          <w:szCs w:val="28"/>
          <w:lang w:val="uk-UA"/>
        </w:rPr>
        <w:t>класифікаці</w:t>
      </w:r>
      <w:r>
        <w:rPr>
          <w:szCs w:val="28"/>
          <w:lang w:val="uk-UA"/>
        </w:rPr>
        <w:t>ю</w:t>
      </w:r>
      <w:r w:rsidRPr="00CA33D5">
        <w:rPr>
          <w:szCs w:val="28"/>
          <w:lang w:val="uk-UA"/>
        </w:rPr>
        <w:t xml:space="preserve"> вимог до працівників за різними підставами. За змістовною ознакою виокремл</w:t>
      </w:r>
      <w:r>
        <w:rPr>
          <w:szCs w:val="28"/>
          <w:lang w:val="uk-UA"/>
        </w:rPr>
        <w:t>ено професійно-кваліфікаційні вимоги</w:t>
      </w:r>
      <w:r w:rsidRPr="00CA33D5">
        <w:rPr>
          <w:color w:val="333333"/>
          <w:szCs w:val="28"/>
          <w:shd w:val="clear" w:color="auto" w:fill="FFFFFF"/>
          <w:lang w:val="uk-UA"/>
        </w:rPr>
        <w:t xml:space="preserve">, </w:t>
      </w:r>
      <w:r w:rsidRPr="00CA33D5">
        <w:rPr>
          <w:szCs w:val="28"/>
          <w:lang w:val="uk-UA"/>
        </w:rPr>
        <w:t>вимоги до віку</w:t>
      </w:r>
      <w:r>
        <w:rPr>
          <w:szCs w:val="28"/>
          <w:lang w:val="uk-UA"/>
        </w:rPr>
        <w:t xml:space="preserve">, </w:t>
      </w:r>
      <w:r w:rsidRPr="00CA33D5">
        <w:rPr>
          <w:szCs w:val="28"/>
          <w:lang w:val="uk-UA"/>
        </w:rPr>
        <w:t xml:space="preserve">стану здоров’я, </w:t>
      </w:r>
      <w:r>
        <w:rPr>
          <w:szCs w:val="28"/>
          <w:lang w:val="uk-UA"/>
        </w:rPr>
        <w:t xml:space="preserve">наявності громадянства, володіння державною мовою, </w:t>
      </w:r>
      <w:r w:rsidRPr="00CA33D5">
        <w:rPr>
          <w:szCs w:val="28"/>
          <w:lang w:val="uk-UA"/>
        </w:rPr>
        <w:t xml:space="preserve">вимоги до особистих і моральних якостей працівників, інші вимоги до працівників. За суб’єктною ознакою </w:t>
      </w:r>
      <w:r>
        <w:rPr>
          <w:szCs w:val="28"/>
          <w:lang w:val="uk-UA"/>
        </w:rPr>
        <w:t xml:space="preserve">запропоновано </w:t>
      </w:r>
      <w:r w:rsidRPr="00CA33D5">
        <w:rPr>
          <w:szCs w:val="28"/>
          <w:lang w:val="uk-UA"/>
        </w:rPr>
        <w:t xml:space="preserve">виділяти загальні, спеціальні та додаткові вимоги до працівників. За способом встановлення </w:t>
      </w:r>
      <w:r>
        <w:rPr>
          <w:szCs w:val="28"/>
          <w:lang w:val="uk-UA"/>
        </w:rPr>
        <w:t xml:space="preserve">виокремлено </w:t>
      </w:r>
      <w:r w:rsidRPr="00CA33D5">
        <w:rPr>
          <w:szCs w:val="28"/>
          <w:lang w:val="uk-UA"/>
        </w:rPr>
        <w:t xml:space="preserve">вимоги до працівників, встановлені законодавством, і вимоги, встановлені </w:t>
      </w:r>
      <w:r>
        <w:rPr>
          <w:szCs w:val="28"/>
          <w:lang w:val="uk-UA"/>
        </w:rPr>
        <w:lastRenderedPageBreak/>
        <w:t>установчими документами організації (закладу), локальними нормативно-правовими актами</w:t>
      </w:r>
      <w:r w:rsidRPr="00CA33D5">
        <w:rPr>
          <w:szCs w:val="28"/>
          <w:lang w:val="uk-UA"/>
        </w:rPr>
        <w:t xml:space="preserve">. </w:t>
      </w:r>
    </w:p>
    <w:p w14:paraId="5A6F7014" w14:textId="77777777" w:rsidR="00090CFE" w:rsidRDefault="00090CFE" w:rsidP="00090CFE">
      <w:pPr>
        <w:pStyle w:val="a5"/>
        <w:ind w:left="0"/>
        <w:rPr>
          <w:szCs w:val="28"/>
          <w:lang w:val="uk-UA"/>
        </w:rPr>
      </w:pPr>
      <w:r>
        <w:rPr>
          <w:szCs w:val="28"/>
          <w:lang w:val="uk-UA"/>
        </w:rPr>
        <w:t>Визначено такі</w:t>
      </w:r>
      <w:r w:rsidRPr="00CA33D5">
        <w:rPr>
          <w:szCs w:val="28"/>
          <w:lang w:val="uk-UA"/>
        </w:rPr>
        <w:t xml:space="preserve"> законодавчі межі встановлення вимог до працівників: 1) встановлення вимог до працівників</w:t>
      </w:r>
      <w:r>
        <w:rPr>
          <w:szCs w:val="28"/>
          <w:lang w:val="uk-UA"/>
        </w:rPr>
        <w:t xml:space="preserve"> передбаче</w:t>
      </w:r>
      <w:r w:rsidRPr="00CA33D5">
        <w:rPr>
          <w:szCs w:val="28"/>
          <w:lang w:val="uk-UA"/>
        </w:rPr>
        <w:t xml:space="preserve">ними законом способами; 2) обов’язкове дотримання принципу недопущення дискримінації у сфері праці; 3) чітке законодавче закріплення випадків і форм встановлення вимог до працівників роботодавцем; 4) закріплення переліку вимог до працівників, які можуть встановлюватися тільки законом; </w:t>
      </w:r>
      <w:r>
        <w:rPr>
          <w:color w:val="000000"/>
          <w:szCs w:val="28"/>
          <w:lang w:val="uk-UA" w:eastAsia="ru-UA"/>
        </w:rPr>
        <w:t>5) заборона вимагати деякі відомості та документи, подання яких не передбачено законодавством, 6</w:t>
      </w:r>
      <w:r w:rsidRPr="00CA33D5">
        <w:rPr>
          <w:szCs w:val="28"/>
          <w:lang w:val="uk-UA"/>
        </w:rPr>
        <w:t xml:space="preserve">) дотримання законодавства про захист персональних даних працівника. </w:t>
      </w:r>
    </w:p>
    <w:p w14:paraId="002B9A0B" w14:textId="77777777" w:rsidR="00090CFE" w:rsidRPr="003B3151" w:rsidRDefault="00090CFE" w:rsidP="00090CFE">
      <w:pPr>
        <w:keepNext/>
        <w:keepLines/>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8"/>
          <w:lang w:val="uk-UA"/>
        </w:rPr>
      </w:pPr>
      <w:r w:rsidRPr="003B3151">
        <w:rPr>
          <w:color w:val="000000"/>
          <w:szCs w:val="28"/>
          <w:lang w:val="uk-UA"/>
        </w:rPr>
        <w:t xml:space="preserve">Медичний огляд </w:t>
      </w:r>
      <w:r>
        <w:rPr>
          <w:color w:val="000000"/>
          <w:szCs w:val="28"/>
          <w:lang w:val="uk-UA"/>
        </w:rPr>
        <w:t xml:space="preserve">запропоновано </w:t>
      </w:r>
      <w:r w:rsidRPr="003B3151">
        <w:rPr>
          <w:color w:val="000000"/>
          <w:szCs w:val="28"/>
          <w:lang w:val="uk-UA"/>
        </w:rPr>
        <w:t xml:space="preserve">визначити як обов’язковий контрольно-профілактичний захід, який </w:t>
      </w:r>
      <w:r w:rsidRPr="003B3151">
        <w:rPr>
          <w:color w:val="333333"/>
          <w:szCs w:val="28"/>
          <w:shd w:val="clear" w:color="auto" w:fill="FFFFFF"/>
          <w:lang w:val="uk-UA"/>
        </w:rPr>
        <w:t xml:space="preserve">проводиться відповідним закладом охорони здоров’я щодо працівників певних категорій згідно з чинним законодавством для визначення фактичного стану здоров’я, встановлення придатності особи до виконання окремих видів трудової діяльності (робіт, професій, служби), а також </w:t>
      </w:r>
      <w:r w:rsidRPr="003B3151">
        <w:rPr>
          <w:color w:val="212529"/>
          <w:szCs w:val="28"/>
          <w:shd w:val="clear" w:color="auto" w:fill="FFFFFF"/>
          <w:lang w:val="uk-UA"/>
        </w:rPr>
        <w:t>забезпечення динамічного спостереження за станом здоров'я працівників з метою профілактики захворювань, проведення відповідних оздоровчих заходів</w:t>
      </w:r>
      <w:r w:rsidRPr="003B3151">
        <w:rPr>
          <w:color w:val="333333"/>
          <w:szCs w:val="28"/>
          <w:shd w:val="clear" w:color="auto" w:fill="FFFFFF"/>
          <w:lang w:val="uk-UA"/>
        </w:rPr>
        <w:t xml:space="preserve">. </w:t>
      </w:r>
    </w:p>
    <w:p w14:paraId="23C14541" w14:textId="77777777" w:rsidR="00090CFE" w:rsidRDefault="00090CFE" w:rsidP="00090CFE">
      <w:pPr>
        <w:keepNext/>
        <w:keepLines/>
        <w:shd w:val="clear" w:color="auto" w:fill="FFFFFF"/>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8"/>
          <w:lang w:val="uk-UA"/>
        </w:rPr>
      </w:pPr>
      <w:r>
        <w:rPr>
          <w:color w:val="333333"/>
          <w:szCs w:val="28"/>
          <w:shd w:val="clear" w:color="auto" w:fill="FFFFFF"/>
          <w:lang w:val="uk-UA"/>
        </w:rPr>
        <w:t>З у</w:t>
      </w:r>
      <w:r w:rsidRPr="003B3151">
        <w:rPr>
          <w:color w:val="333333"/>
          <w:szCs w:val="28"/>
          <w:shd w:val="clear" w:color="auto" w:fill="FFFFFF"/>
          <w:lang w:val="uk-UA"/>
        </w:rPr>
        <w:t>рах</w:t>
      </w:r>
      <w:r>
        <w:rPr>
          <w:color w:val="333333"/>
          <w:szCs w:val="28"/>
          <w:shd w:val="clear" w:color="auto" w:fill="FFFFFF"/>
          <w:lang w:val="uk-UA"/>
        </w:rPr>
        <w:t>у</w:t>
      </w:r>
      <w:r w:rsidRPr="003B3151">
        <w:rPr>
          <w:color w:val="333333"/>
          <w:szCs w:val="28"/>
          <w:shd w:val="clear" w:color="auto" w:fill="FFFFFF"/>
          <w:lang w:val="uk-UA"/>
        </w:rPr>
        <w:t>в</w:t>
      </w:r>
      <w:r>
        <w:rPr>
          <w:color w:val="333333"/>
          <w:szCs w:val="28"/>
          <w:shd w:val="clear" w:color="auto" w:fill="FFFFFF"/>
          <w:lang w:val="uk-UA"/>
        </w:rPr>
        <w:t xml:space="preserve">анням </w:t>
      </w:r>
      <w:r w:rsidRPr="003B3151">
        <w:rPr>
          <w:color w:val="333333"/>
          <w:szCs w:val="28"/>
          <w:shd w:val="clear" w:color="auto" w:fill="FFFFFF"/>
          <w:lang w:val="uk-UA"/>
        </w:rPr>
        <w:t>законодавч</w:t>
      </w:r>
      <w:r>
        <w:rPr>
          <w:color w:val="333333"/>
          <w:szCs w:val="28"/>
          <w:shd w:val="clear" w:color="auto" w:fill="FFFFFF"/>
          <w:lang w:val="uk-UA"/>
        </w:rPr>
        <w:t xml:space="preserve">ого </w:t>
      </w:r>
      <w:r w:rsidRPr="003B3151">
        <w:rPr>
          <w:color w:val="333333"/>
          <w:szCs w:val="28"/>
          <w:shd w:val="clear" w:color="auto" w:fill="FFFFFF"/>
          <w:lang w:val="uk-UA"/>
        </w:rPr>
        <w:t>досвід</w:t>
      </w:r>
      <w:r>
        <w:rPr>
          <w:color w:val="333333"/>
          <w:szCs w:val="28"/>
          <w:shd w:val="clear" w:color="auto" w:fill="FFFFFF"/>
          <w:lang w:val="uk-UA"/>
        </w:rPr>
        <w:t>у</w:t>
      </w:r>
      <w:r w:rsidRPr="003B3151">
        <w:rPr>
          <w:color w:val="333333"/>
          <w:szCs w:val="28"/>
          <w:shd w:val="clear" w:color="auto" w:fill="FFFFFF"/>
          <w:lang w:val="uk-UA"/>
        </w:rPr>
        <w:t xml:space="preserve"> окремих зарубіжних країн</w:t>
      </w:r>
      <w:r>
        <w:rPr>
          <w:color w:val="333333"/>
          <w:szCs w:val="28"/>
          <w:shd w:val="clear" w:color="auto" w:fill="FFFFFF"/>
          <w:lang w:val="uk-UA"/>
        </w:rPr>
        <w:t xml:space="preserve"> обґрунтовано </w:t>
      </w:r>
      <w:r w:rsidRPr="003B3151">
        <w:rPr>
          <w:color w:val="333333"/>
          <w:szCs w:val="28"/>
          <w:shd w:val="clear" w:color="auto" w:fill="FFFFFF"/>
          <w:lang w:val="uk-UA"/>
        </w:rPr>
        <w:t>необхідн</w:t>
      </w:r>
      <w:r>
        <w:rPr>
          <w:color w:val="333333"/>
          <w:szCs w:val="28"/>
          <w:shd w:val="clear" w:color="auto" w:fill="FFFFFF"/>
          <w:lang w:val="uk-UA"/>
        </w:rPr>
        <w:t xml:space="preserve">ість </w:t>
      </w:r>
      <w:r w:rsidRPr="003B3151">
        <w:rPr>
          <w:color w:val="000000"/>
          <w:szCs w:val="28"/>
          <w:lang w:val="uk-UA"/>
        </w:rPr>
        <w:t>нада</w:t>
      </w:r>
      <w:r>
        <w:rPr>
          <w:color w:val="000000"/>
          <w:szCs w:val="28"/>
          <w:lang w:val="uk-UA"/>
        </w:rPr>
        <w:t xml:space="preserve">ння </w:t>
      </w:r>
      <w:r w:rsidRPr="003B3151">
        <w:rPr>
          <w:color w:val="000000"/>
          <w:szCs w:val="28"/>
          <w:lang w:val="uk-UA"/>
        </w:rPr>
        <w:t>роботодавцю прав</w:t>
      </w:r>
      <w:r>
        <w:rPr>
          <w:color w:val="000000"/>
          <w:szCs w:val="28"/>
          <w:lang w:val="uk-UA"/>
        </w:rPr>
        <w:t>а</w:t>
      </w:r>
      <w:r w:rsidRPr="003B3151">
        <w:rPr>
          <w:color w:val="000000"/>
          <w:szCs w:val="28"/>
          <w:lang w:val="uk-UA"/>
        </w:rPr>
        <w:t xml:space="preserve"> потребувати, крім передбачених законодавством випадків, щоб претендент пройшов перевірку здоров’я, котра дозволила б переконатися в його придатності для виконання передбаченої роботи. Витрати, пов’язані з перевіркою стану здоров’я претендента, покриває роботодавець, за виключенням випадку, коли претендент під час укладення трудового договору повідомив роботодавцю заздалегідь недостовірну інформацію. </w:t>
      </w:r>
    </w:p>
    <w:p w14:paraId="488A9D5D" w14:textId="77777777" w:rsidR="00090CFE" w:rsidRPr="003B3151" w:rsidRDefault="00090CFE" w:rsidP="00090CFE">
      <w:pPr>
        <w:shd w:val="clear" w:color="auto" w:fill="FFFFFF"/>
        <w:rPr>
          <w:color w:val="000000"/>
          <w:szCs w:val="28"/>
          <w:shd w:val="clear" w:color="auto" w:fill="FFFFFF"/>
          <w:lang w:val="uk-UA"/>
        </w:rPr>
      </w:pPr>
      <w:r>
        <w:rPr>
          <w:color w:val="000000"/>
          <w:szCs w:val="28"/>
          <w:shd w:val="clear" w:color="auto" w:fill="FFFFFF"/>
          <w:lang w:val="uk-UA"/>
        </w:rPr>
        <w:t>Обґрунтовано н</w:t>
      </w:r>
      <w:r w:rsidRPr="003B3151">
        <w:rPr>
          <w:color w:val="000000"/>
          <w:szCs w:val="28"/>
          <w:shd w:val="clear" w:color="auto" w:fill="FFFFFF"/>
          <w:lang w:val="uk-UA"/>
        </w:rPr>
        <w:t>еобхідн</w:t>
      </w:r>
      <w:r>
        <w:rPr>
          <w:color w:val="000000"/>
          <w:szCs w:val="28"/>
          <w:shd w:val="clear" w:color="auto" w:fill="FFFFFF"/>
          <w:lang w:val="uk-UA"/>
        </w:rPr>
        <w:t xml:space="preserve">ість </w:t>
      </w:r>
      <w:r w:rsidRPr="003B3151">
        <w:rPr>
          <w:color w:val="000000"/>
          <w:szCs w:val="28"/>
          <w:shd w:val="clear" w:color="auto" w:fill="FFFFFF"/>
          <w:lang w:val="uk-UA"/>
        </w:rPr>
        <w:t>доповн</w:t>
      </w:r>
      <w:r>
        <w:rPr>
          <w:color w:val="000000"/>
          <w:szCs w:val="28"/>
          <w:shd w:val="clear" w:color="auto" w:fill="FFFFFF"/>
          <w:lang w:val="uk-UA"/>
        </w:rPr>
        <w:t xml:space="preserve">ення </w:t>
      </w:r>
      <w:r w:rsidRPr="003B3151">
        <w:rPr>
          <w:color w:val="000000"/>
          <w:szCs w:val="28"/>
          <w:shd w:val="clear" w:color="auto" w:fill="FFFFFF"/>
          <w:lang w:val="uk-UA"/>
        </w:rPr>
        <w:t xml:space="preserve">ст. 169 КЗпП України, ст. 285 проекту Трудового кодексу України нормами про проведення обов’язкових попереднього або періодичного психіатричних оглядів, а також обов’язкових первинного і періодичного наркологічних оглядів, психофізіологічної перевірки. </w:t>
      </w:r>
    </w:p>
    <w:p w14:paraId="08C3DD58" w14:textId="77777777" w:rsidR="00090CFE" w:rsidRDefault="00090CFE" w:rsidP="00090CFE">
      <w:pPr>
        <w:rPr>
          <w:rStyle w:val="rvts9"/>
          <w:rFonts w:eastAsia="Calibri"/>
          <w:bCs/>
          <w:color w:val="000000"/>
          <w:szCs w:val="28"/>
          <w:shd w:val="clear" w:color="auto" w:fill="FFFFFF"/>
          <w:lang w:val="uk-UA"/>
        </w:rPr>
      </w:pPr>
      <w:r>
        <w:rPr>
          <w:szCs w:val="28"/>
          <w:lang w:val="uk-UA"/>
        </w:rPr>
        <w:lastRenderedPageBreak/>
        <w:t>Сф</w:t>
      </w:r>
      <w:r w:rsidRPr="00CA33D5">
        <w:rPr>
          <w:szCs w:val="28"/>
          <w:lang w:val="uk-UA"/>
        </w:rPr>
        <w:t>ормул</w:t>
      </w:r>
      <w:r>
        <w:rPr>
          <w:szCs w:val="28"/>
          <w:lang w:val="uk-UA"/>
        </w:rPr>
        <w:t>ьовано п</w:t>
      </w:r>
      <w:r w:rsidRPr="00CA33D5">
        <w:rPr>
          <w:szCs w:val="28"/>
          <w:lang w:val="uk-UA"/>
        </w:rPr>
        <w:t xml:space="preserve">ропозиції про вдосконалення ст. 22 Кодексу законів про працю України, ст. 26 проекту Трудового кодексу України в частині регламентації вимог до працівників. </w:t>
      </w:r>
      <w:r>
        <w:rPr>
          <w:szCs w:val="28"/>
          <w:lang w:val="uk-UA"/>
        </w:rPr>
        <w:t>Доведено н</w:t>
      </w:r>
      <w:r w:rsidRPr="006A0D6A">
        <w:rPr>
          <w:szCs w:val="28"/>
          <w:lang w:val="uk-UA"/>
        </w:rPr>
        <w:t>еобхідн</w:t>
      </w:r>
      <w:r>
        <w:rPr>
          <w:szCs w:val="28"/>
          <w:lang w:val="uk-UA"/>
        </w:rPr>
        <w:t>ість д</w:t>
      </w:r>
      <w:r w:rsidRPr="006A0D6A">
        <w:rPr>
          <w:szCs w:val="28"/>
          <w:lang w:val="uk-UA"/>
        </w:rPr>
        <w:t>оповн</w:t>
      </w:r>
      <w:r>
        <w:rPr>
          <w:szCs w:val="28"/>
          <w:lang w:val="uk-UA"/>
        </w:rPr>
        <w:t xml:space="preserve">ення </w:t>
      </w:r>
      <w:r w:rsidRPr="006A0D6A">
        <w:rPr>
          <w:szCs w:val="28"/>
          <w:lang w:val="uk-UA"/>
        </w:rPr>
        <w:t>чинн</w:t>
      </w:r>
      <w:r>
        <w:rPr>
          <w:szCs w:val="28"/>
          <w:lang w:val="uk-UA"/>
        </w:rPr>
        <w:t xml:space="preserve">ого </w:t>
      </w:r>
      <w:r w:rsidRPr="006A0D6A">
        <w:rPr>
          <w:szCs w:val="28"/>
          <w:lang w:val="uk-UA"/>
        </w:rPr>
        <w:t xml:space="preserve">КЗпП України окремою статтею </w:t>
      </w:r>
      <w:r w:rsidRPr="006A0D6A">
        <w:rPr>
          <w:rStyle w:val="rvts9"/>
          <w:rFonts w:eastAsia="Calibri"/>
          <w:bCs/>
          <w:color w:val="000000"/>
          <w:szCs w:val="28"/>
          <w:shd w:val="clear" w:color="auto" w:fill="FFFFFF"/>
          <w:lang w:val="uk-UA"/>
        </w:rPr>
        <w:t xml:space="preserve">24-1 «Вимоги до працівників», нормами якої </w:t>
      </w:r>
      <w:r>
        <w:rPr>
          <w:rStyle w:val="rvts9"/>
          <w:rFonts w:eastAsia="Calibri"/>
          <w:bCs/>
          <w:color w:val="000000"/>
          <w:szCs w:val="28"/>
          <w:shd w:val="clear" w:color="auto" w:fill="FFFFFF"/>
          <w:lang w:val="uk-UA"/>
        </w:rPr>
        <w:t xml:space="preserve">варто </w:t>
      </w:r>
      <w:r w:rsidRPr="006A0D6A">
        <w:rPr>
          <w:rStyle w:val="rvts9"/>
          <w:rFonts w:eastAsia="Calibri"/>
          <w:bCs/>
          <w:color w:val="000000"/>
          <w:szCs w:val="28"/>
          <w:shd w:val="clear" w:color="auto" w:fill="FFFFFF"/>
          <w:lang w:val="uk-UA"/>
        </w:rPr>
        <w:t>закріпити поняття та перелік вимог до працівників, способи їх встановлення, правило про відповідність зазначених вимог чинному законодавству, способи (форми) і порядок визначення відповідності працівника встановленим вимогам, а також правові наслідки виявленої невідповідності. В останньому випадку відмову в прийнятті на роботу (зайнятті певної посади) слід визнавати обґрунтованою.</w:t>
      </w:r>
    </w:p>
    <w:p w14:paraId="5D0F234D" w14:textId="77777777" w:rsidR="00090CFE" w:rsidRDefault="00090CFE" w:rsidP="00090CFE">
      <w:pPr>
        <w:pStyle w:val="rvps2"/>
        <w:shd w:val="clear" w:color="auto" w:fill="FFFFFF"/>
        <w:spacing w:before="0" w:beforeAutospacing="0" w:after="0" w:afterAutospacing="0" w:line="360" w:lineRule="auto"/>
        <w:ind w:firstLine="709"/>
        <w:jc w:val="both"/>
        <w:rPr>
          <w:color w:val="333333"/>
          <w:sz w:val="28"/>
          <w:szCs w:val="28"/>
          <w:lang w:val="uk-UA"/>
        </w:rPr>
      </w:pPr>
      <w:r>
        <w:rPr>
          <w:color w:val="333333"/>
          <w:sz w:val="28"/>
          <w:szCs w:val="28"/>
          <w:lang w:val="uk-UA"/>
        </w:rPr>
        <w:t>Р</w:t>
      </w:r>
      <w:r w:rsidRPr="003B3151">
        <w:rPr>
          <w:color w:val="333333"/>
          <w:sz w:val="28"/>
          <w:szCs w:val="28"/>
          <w:lang w:val="uk-UA"/>
        </w:rPr>
        <w:t xml:space="preserve">оботодавець може відмовити особі, яка працевлаштовується, у прийнятті на роботу в таких випадках: 1) відсутність вакантних місць; 2) встановлення невідповідності працівника передбаченим вимогам при укладенні трудового договору (контракту); 3) наявність установлених законами обмежень та заборон при прийнятті на роботу (вимог щодо несумісності). </w:t>
      </w:r>
    </w:p>
    <w:p w14:paraId="28CA32DE" w14:textId="77777777" w:rsidR="00090CFE" w:rsidRPr="003B3151" w:rsidRDefault="00090CFE" w:rsidP="00090CFE">
      <w:pPr>
        <w:pStyle w:val="StyleZakonu"/>
        <w:spacing w:after="0" w:line="360" w:lineRule="auto"/>
        <w:ind w:firstLine="720"/>
        <w:rPr>
          <w:sz w:val="28"/>
        </w:rPr>
      </w:pPr>
      <w:r>
        <w:rPr>
          <w:color w:val="333333"/>
          <w:sz w:val="28"/>
          <w:szCs w:val="28"/>
        </w:rPr>
        <w:t xml:space="preserve">Запропоновано закріпити </w:t>
      </w:r>
      <w:r w:rsidRPr="003B3151">
        <w:rPr>
          <w:color w:val="333333"/>
          <w:sz w:val="28"/>
          <w:szCs w:val="28"/>
        </w:rPr>
        <w:t>поняття необґрунтованої відмови у прийнятті на роботу у частині першій ст. 22 КЗпП України</w:t>
      </w:r>
      <w:r>
        <w:rPr>
          <w:color w:val="333333"/>
          <w:sz w:val="28"/>
          <w:szCs w:val="28"/>
        </w:rPr>
        <w:t xml:space="preserve"> та </w:t>
      </w:r>
      <w:r w:rsidRPr="003B3151">
        <w:rPr>
          <w:color w:val="333333"/>
          <w:sz w:val="28"/>
          <w:szCs w:val="28"/>
        </w:rPr>
        <w:t xml:space="preserve">викласти </w:t>
      </w:r>
      <w:r>
        <w:rPr>
          <w:color w:val="333333"/>
          <w:sz w:val="28"/>
          <w:szCs w:val="28"/>
        </w:rPr>
        <w:t xml:space="preserve">її </w:t>
      </w:r>
      <w:r w:rsidRPr="003B3151">
        <w:rPr>
          <w:color w:val="333333"/>
          <w:sz w:val="28"/>
          <w:szCs w:val="28"/>
        </w:rPr>
        <w:t xml:space="preserve">в такій редакції: </w:t>
      </w:r>
      <w:r>
        <w:rPr>
          <w:color w:val="333333"/>
          <w:sz w:val="28"/>
          <w:szCs w:val="28"/>
        </w:rPr>
        <w:t>«</w:t>
      </w:r>
      <w:r w:rsidRPr="003B3151">
        <w:rPr>
          <w:color w:val="333333"/>
          <w:sz w:val="28"/>
          <w:szCs w:val="28"/>
          <w:shd w:val="clear" w:color="auto" w:fill="FFFFFF"/>
        </w:rPr>
        <w:t xml:space="preserve">Забороняється необґрунтована відмова у прийнятті на роботу, тобто </w:t>
      </w:r>
      <w:r w:rsidRPr="003B3151">
        <w:rPr>
          <w:sz w:val="28"/>
        </w:rPr>
        <w:t>відмова без будь-яких мотивів або з підстав, що не стосуються встановлених вимог до працівників, або з підстав, не передбачених законом</w:t>
      </w:r>
      <w:r>
        <w:rPr>
          <w:sz w:val="28"/>
        </w:rPr>
        <w:t>»</w:t>
      </w:r>
      <w:r w:rsidRPr="003B3151">
        <w:rPr>
          <w:sz w:val="28"/>
        </w:rPr>
        <w:t xml:space="preserve">. Відповідно доцільно викласти в запропонованій редакції друге речення частини першої ст. 28 </w:t>
      </w:r>
      <w:r>
        <w:rPr>
          <w:sz w:val="28"/>
        </w:rPr>
        <w:t>«</w:t>
      </w:r>
      <w:r w:rsidRPr="003B3151">
        <w:rPr>
          <w:sz w:val="28"/>
        </w:rPr>
        <w:t>Відмова у прийнятті на роботу</w:t>
      </w:r>
      <w:r>
        <w:rPr>
          <w:sz w:val="28"/>
        </w:rPr>
        <w:t>»</w:t>
      </w:r>
      <w:r w:rsidRPr="003B3151">
        <w:rPr>
          <w:sz w:val="28"/>
        </w:rPr>
        <w:t xml:space="preserve"> проекту Трудового кодексу України</w:t>
      </w:r>
      <w:r>
        <w:rPr>
          <w:sz w:val="28"/>
        </w:rPr>
        <w:t>.</w:t>
      </w:r>
    </w:p>
    <w:p w14:paraId="700E25B8" w14:textId="77777777" w:rsidR="00090CFE" w:rsidRPr="00792B34" w:rsidRDefault="00090CFE" w:rsidP="00090CFE">
      <w:pPr>
        <w:rPr>
          <w:rStyle w:val="rvts9"/>
          <w:rFonts w:eastAsia="Calibri"/>
          <w:bCs/>
          <w:color w:val="000000"/>
          <w:szCs w:val="28"/>
          <w:shd w:val="clear" w:color="auto" w:fill="FFFFFF"/>
          <w:lang w:val="uk-UA"/>
        </w:rPr>
      </w:pPr>
      <w:r>
        <w:rPr>
          <w:szCs w:val="28"/>
          <w:lang w:val="uk-UA"/>
        </w:rPr>
        <w:t>З’ясовано, що у</w:t>
      </w:r>
      <w:r w:rsidRPr="00792B34">
        <w:rPr>
          <w:szCs w:val="28"/>
          <w:lang w:val="uk-UA"/>
        </w:rPr>
        <w:t xml:space="preserve"> проекті Трудового кодексу України порівняно з чинним КЗпП України певною мірою усунуто прогалини в частині закріплення вимог до працівників. До законопроекту вперше включено окрему ст. 26 «Встановлення вимог до працівників»</w:t>
      </w:r>
      <w:r>
        <w:rPr>
          <w:szCs w:val="28"/>
          <w:lang w:val="uk-UA"/>
        </w:rPr>
        <w:t>, зміст якої потребує вдосконалення</w:t>
      </w:r>
      <w:r w:rsidRPr="00792B34">
        <w:rPr>
          <w:szCs w:val="28"/>
          <w:lang w:val="uk-UA"/>
        </w:rPr>
        <w:t xml:space="preserve">. </w:t>
      </w:r>
      <w:r w:rsidRPr="00792B34">
        <w:rPr>
          <w:rStyle w:val="rvts9"/>
          <w:rFonts w:eastAsia="Calibri"/>
          <w:bCs/>
          <w:color w:val="000000"/>
          <w:szCs w:val="28"/>
          <w:shd w:val="clear" w:color="auto" w:fill="FFFFFF"/>
          <w:lang w:val="uk-UA"/>
        </w:rPr>
        <w:t xml:space="preserve">В окремій частині </w:t>
      </w:r>
      <w:r>
        <w:rPr>
          <w:rStyle w:val="rvts9"/>
          <w:rFonts w:eastAsia="Calibri"/>
          <w:bCs/>
          <w:color w:val="000000"/>
          <w:szCs w:val="28"/>
          <w:shd w:val="clear" w:color="auto" w:fill="FFFFFF"/>
          <w:lang w:val="uk-UA"/>
        </w:rPr>
        <w:t xml:space="preserve">цієї статті </w:t>
      </w:r>
      <w:r w:rsidRPr="00792B34">
        <w:rPr>
          <w:rStyle w:val="rvts9"/>
          <w:rFonts w:eastAsia="Calibri"/>
          <w:bCs/>
          <w:color w:val="000000"/>
          <w:szCs w:val="28"/>
          <w:shd w:val="clear" w:color="auto" w:fill="FFFFFF"/>
          <w:lang w:val="uk-UA"/>
        </w:rPr>
        <w:t xml:space="preserve">доцільно </w:t>
      </w:r>
      <w:r>
        <w:rPr>
          <w:rStyle w:val="rvts9"/>
          <w:rFonts w:eastAsia="Calibri"/>
          <w:bCs/>
          <w:color w:val="000000"/>
          <w:szCs w:val="28"/>
          <w:shd w:val="clear" w:color="auto" w:fill="FFFFFF"/>
          <w:lang w:val="uk-UA"/>
        </w:rPr>
        <w:t xml:space="preserve">було б </w:t>
      </w:r>
      <w:r w:rsidRPr="00792B34">
        <w:rPr>
          <w:rStyle w:val="rvts9"/>
          <w:rFonts w:eastAsia="Calibri"/>
          <w:bCs/>
          <w:color w:val="000000"/>
          <w:szCs w:val="28"/>
          <w:shd w:val="clear" w:color="auto" w:fill="FFFFFF"/>
          <w:lang w:val="uk-UA"/>
        </w:rPr>
        <w:t xml:space="preserve">закріпити поняття та </w:t>
      </w:r>
      <w:r>
        <w:rPr>
          <w:rStyle w:val="rvts9"/>
          <w:rFonts w:eastAsia="Calibri"/>
          <w:bCs/>
          <w:color w:val="000000"/>
          <w:szCs w:val="28"/>
          <w:shd w:val="clear" w:color="auto" w:fill="FFFFFF"/>
          <w:lang w:val="uk-UA"/>
        </w:rPr>
        <w:t>перелік</w:t>
      </w:r>
      <w:r w:rsidRPr="00792B34">
        <w:rPr>
          <w:rStyle w:val="rvts9"/>
          <w:rFonts w:eastAsia="Calibri"/>
          <w:bCs/>
          <w:color w:val="000000"/>
          <w:szCs w:val="28"/>
          <w:shd w:val="clear" w:color="auto" w:fill="FFFFFF"/>
          <w:lang w:val="uk-UA"/>
        </w:rPr>
        <w:t xml:space="preserve"> вимог</w:t>
      </w:r>
      <w:r>
        <w:rPr>
          <w:rStyle w:val="rvts9"/>
          <w:rFonts w:eastAsia="Calibri"/>
          <w:bCs/>
          <w:color w:val="000000"/>
          <w:szCs w:val="28"/>
          <w:shd w:val="clear" w:color="auto" w:fill="FFFFFF"/>
          <w:lang w:val="uk-UA"/>
        </w:rPr>
        <w:t xml:space="preserve"> до працівників</w:t>
      </w:r>
      <w:r w:rsidRPr="00792B34">
        <w:rPr>
          <w:rStyle w:val="rvts9"/>
          <w:rFonts w:eastAsia="Calibri"/>
          <w:bCs/>
          <w:color w:val="000000"/>
          <w:szCs w:val="28"/>
          <w:shd w:val="clear" w:color="auto" w:fill="FFFFFF"/>
          <w:lang w:val="uk-UA"/>
        </w:rPr>
        <w:t xml:space="preserve">. Відповідно частину першу зазначеної статті вважати частиною другою, в якій </w:t>
      </w:r>
      <w:r w:rsidRPr="00792B34">
        <w:rPr>
          <w:rStyle w:val="rvts9"/>
          <w:rFonts w:eastAsia="Calibri"/>
          <w:bCs/>
          <w:color w:val="000000"/>
          <w:szCs w:val="28"/>
          <w:shd w:val="clear" w:color="auto" w:fill="FFFFFF"/>
          <w:lang w:val="uk-UA"/>
        </w:rPr>
        <w:lastRenderedPageBreak/>
        <w:t xml:space="preserve">передбачені способи встановлення вимог до працівників і окремі принципи, яких необхідно дотримуватися при їх встановленні. </w:t>
      </w:r>
    </w:p>
    <w:p w14:paraId="69C9F116" w14:textId="77777777" w:rsidR="00090CFE" w:rsidRPr="002143E6" w:rsidRDefault="00090CFE" w:rsidP="00090CFE">
      <w:pPr>
        <w:pStyle w:val="a5"/>
        <w:ind w:left="0"/>
        <w:rPr>
          <w:bCs/>
          <w:color w:val="000000"/>
          <w:szCs w:val="28"/>
          <w:shd w:val="clear" w:color="auto" w:fill="FFFFFF"/>
          <w:lang w:val="uk-UA"/>
        </w:rPr>
      </w:pPr>
      <w:r>
        <w:rPr>
          <w:szCs w:val="28"/>
          <w:lang w:val="uk-UA"/>
        </w:rPr>
        <w:t xml:space="preserve">Обґрунтовано </w:t>
      </w:r>
      <w:r w:rsidRPr="00CA33D5">
        <w:rPr>
          <w:szCs w:val="28"/>
          <w:lang w:val="uk-UA"/>
        </w:rPr>
        <w:t>доцільн</w:t>
      </w:r>
      <w:r>
        <w:rPr>
          <w:szCs w:val="28"/>
          <w:lang w:val="uk-UA"/>
        </w:rPr>
        <w:t>ість в</w:t>
      </w:r>
      <w:r w:rsidRPr="00CA33D5">
        <w:rPr>
          <w:szCs w:val="28"/>
          <w:lang w:val="uk-UA"/>
        </w:rPr>
        <w:t>иключ</w:t>
      </w:r>
      <w:r>
        <w:rPr>
          <w:szCs w:val="28"/>
          <w:lang w:val="uk-UA"/>
        </w:rPr>
        <w:t>ення з</w:t>
      </w:r>
      <w:r w:rsidRPr="00CA33D5">
        <w:rPr>
          <w:szCs w:val="28"/>
          <w:lang w:val="uk-UA"/>
        </w:rPr>
        <w:t xml:space="preserve"> речення першого частини першої ст</w:t>
      </w:r>
      <w:r>
        <w:rPr>
          <w:szCs w:val="28"/>
          <w:lang w:val="uk-UA"/>
        </w:rPr>
        <w:t xml:space="preserve">. 26 </w:t>
      </w:r>
      <w:r w:rsidRPr="00CA33D5">
        <w:rPr>
          <w:szCs w:val="28"/>
          <w:lang w:val="uk-UA"/>
        </w:rPr>
        <w:t xml:space="preserve">слова «із дотриманням вимог щодо недопущення дискримінації у сфері праці» і доповнити цю частину останнім окремим реченням такого змісту: «Вимоги до працівників встановлюються із дотриманням принципу недопущення дискримінації у сфері праці». Це </w:t>
      </w:r>
      <w:r>
        <w:rPr>
          <w:szCs w:val="28"/>
          <w:lang w:val="uk-UA"/>
        </w:rPr>
        <w:t xml:space="preserve">буле </w:t>
      </w:r>
      <w:r w:rsidRPr="00CA33D5">
        <w:rPr>
          <w:szCs w:val="28"/>
          <w:lang w:val="uk-UA"/>
        </w:rPr>
        <w:t>означати</w:t>
      </w:r>
      <w:r>
        <w:rPr>
          <w:szCs w:val="28"/>
          <w:lang w:val="uk-UA"/>
        </w:rPr>
        <w:t xml:space="preserve"> </w:t>
      </w:r>
      <w:r w:rsidRPr="00CA33D5">
        <w:rPr>
          <w:szCs w:val="28"/>
          <w:lang w:val="uk-UA"/>
        </w:rPr>
        <w:t xml:space="preserve"> поширення принципу недопущення дискримінації у сфері праці як на вимоги, встановлені законодавством, так і на вимоги, що будуть встановлюватися роботодавцем, установчими документами організації</w:t>
      </w:r>
      <w:r>
        <w:rPr>
          <w:szCs w:val="28"/>
          <w:lang w:val="uk-UA"/>
        </w:rPr>
        <w:t>, іншими локальними нормативно-правовими актами</w:t>
      </w:r>
      <w:r w:rsidRPr="00CA33D5">
        <w:rPr>
          <w:szCs w:val="28"/>
          <w:lang w:val="uk-UA"/>
        </w:rPr>
        <w:t xml:space="preserve">. </w:t>
      </w:r>
    </w:p>
    <w:p w14:paraId="0332D2E8" w14:textId="77777777" w:rsidR="00090CFE" w:rsidRDefault="00090CFE" w:rsidP="00090CFE">
      <w:pPr>
        <w:pStyle w:val="StyleZakonu"/>
        <w:spacing w:after="0" w:line="360" w:lineRule="auto"/>
        <w:ind w:firstLine="709"/>
        <w:rPr>
          <w:color w:val="333333"/>
          <w:sz w:val="28"/>
          <w:szCs w:val="28"/>
          <w:shd w:val="clear" w:color="auto" w:fill="FFFFFF"/>
        </w:rPr>
      </w:pPr>
      <w:r>
        <w:rPr>
          <w:sz w:val="28"/>
        </w:rPr>
        <w:t xml:space="preserve">Частину третю ст. 26 проекту Трудового кодексу України запропоновано викласти в такій редакції: «Професійні стандарти та кваліфікаційні характеристики професій працівників, що визначають вимоги до кваліфікаційних і спеціальних знань </w:t>
      </w:r>
      <w:r w:rsidRPr="00461A4E">
        <w:rPr>
          <w:color w:val="333333"/>
          <w:sz w:val="28"/>
          <w:szCs w:val="28"/>
          <w:shd w:val="clear" w:color="auto" w:fill="FFFFFF"/>
        </w:rPr>
        <w:t xml:space="preserve">працівників, їх завдання, обов’язки </w:t>
      </w:r>
      <w:r>
        <w:rPr>
          <w:color w:val="333333"/>
          <w:sz w:val="28"/>
          <w:szCs w:val="28"/>
          <w:shd w:val="clear" w:color="auto" w:fill="FFFFFF"/>
        </w:rPr>
        <w:t>і</w:t>
      </w:r>
      <w:r w:rsidRPr="00461A4E">
        <w:rPr>
          <w:color w:val="333333"/>
          <w:sz w:val="28"/>
          <w:szCs w:val="28"/>
          <w:shd w:val="clear" w:color="auto" w:fill="FFFFFF"/>
        </w:rPr>
        <w:t xml:space="preserve"> спеціалізаці</w:t>
      </w:r>
      <w:r>
        <w:rPr>
          <w:color w:val="333333"/>
          <w:sz w:val="28"/>
          <w:szCs w:val="28"/>
          <w:shd w:val="clear" w:color="auto" w:fill="FFFFFF"/>
        </w:rPr>
        <w:t xml:space="preserve">ю, розроблені та затверджені в установленому законодавством порядку, є обов’язковими для застосування». Варто також закріпити зазначене положення в частині восьмій ст. 96 КЗпП України. </w:t>
      </w:r>
    </w:p>
    <w:p w14:paraId="4FD1AFB3" w14:textId="77777777" w:rsidR="00090CFE" w:rsidRPr="003B3151" w:rsidRDefault="00090CFE" w:rsidP="00090CFE">
      <w:pPr>
        <w:pStyle w:val="rvps2"/>
        <w:shd w:val="clear" w:color="auto" w:fill="FFFFFF"/>
        <w:spacing w:before="0" w:beforeAutospacing="0" w:after="0" w:afterAutospacing="0" w:line="360" w:lineRule="auto"/>
        <w:ind w:firstLine="709"/>
        <w:jc w:val="both"/>
        <w:rPr>
          <w:color w:val="212529"/>
          <w:sz w:val="28"/>
          <w:szCs w:val="28"/>
          <w:shd w:val="clear" w:color="auto" w:fill="FFFFFF"/>
          <w:lang w:val="uk-UA"/>
        </w:rPr>
      </w:pPr>
      <w:r w:rsidRPr="003B3151">
        <w:rPr>
          <w:color w:val="212529"/>
          <w:sz w:val="28"/>
          <w:szCs w:val="28"/>
          <w:shd w:val="clear" w:color="auto" w:fill="FFFFFF"/>
          <w:lang w:val="uk-UA"/>
        </w:rPr>
        <w:t xml:space="preserve">До проекту Трудового кодексу України, на відміну від чинного КЗпП України, включено окрему статтю 104 </w:t>
      </w:r>
      <w:r>
        <w:rPr>
          <w:color w:val="212529"/>
          <w:sz w:val="28"/>
          <w:szCs w:val="28"/>
          <w:shd w:val="clear" w:color="auto" w:fill="FFFFFF"/>
          <w:lang w:val="uk-UA"/>
        </w:rPr>
        <w:t>«</w:t>
      </w:r>
      <w:r w:rsidRPr="003B3151">
        <w:rPr>
          <w:color w:val="212529"/>
          <w:sz w:val="28"/>
          <w:szCs w:val="28"/>
          <w:shd w:val="clear" w:color="auto" w:fill="FFFFFF"/>
          <w:lang w:val="uk-UA"/>
        </w:rPr>
        <w:t>Припинення трудових відносин у разі порушення правил укладання трудового договору</w:t>
      </w:r>
      <w:r>
        <w:rPr>
          <w:color w:val="212529"/>
          <w:sz w:val="28"/>
          <w:szCs w:val="28"/>
          <w:shd w:val="clear" w:color="auto" w:fill="FFFFFF"/>
          <w:lang w:val="uk-UA"/>
        </w:rPr>
        <w:t>»</w:t>
      </w:r>
      <w:r w:rsidRPr="003B3151">
        <w:rPr>
          <w:color w:val="212529"/>
          <w:sz w:val="28"/>
          <w:szCs w:val="28"/>
          <w:shd w:val="clear" w:color="auto" w:fill="FFFFFF"/>
          <w:lang w:val="uk-UA"/>
        </w:rPr>
        <w:t xml:space="preserve">. Оскільки правові категорії </w:t>
      </w:r>
      <w:r>
        <w:rPr>
          <w:color w:val="212529"/>
          <w:sz w:val="28"/>
          <w:szCs w:val="28"/>
          <w:shd w:val="clear" w:color="auto" w:fill="FFFFFF"/>
          <w:lang w:val="uk-UA"/>
        </w:rPr>
        <w:t>«</w:t>
      </w:r>
      <w:r w:rsidRPr="003B3151">
        <w:rPr>
          <w:color w:val="212529"/>
          <w:sz w:val="28"/>
          <w:szCs w:val="28"/>
          <w:shd w:val="clear" w:color="auto" w:fill="FFFFFF"/>
          <w:lang w:val="uk-UA"/>
        </w:rPr>
        <w:t>правила укладання трудового договору</w:t>
      </w:r>
      <w:r>
        <w:rPr>
          <w:color w:val="212529"/>
          <w:sz w:val="28"/>
          <w:szCs w:val="28"/>
          <w:shd w:val="clear" w:color="auto" w:fill="FFFFFF"/>
          <w:lang w:val="uk-UA"/>
        </w:rPr>
        <w:t>»</w:t>
      </w:r>
      <w:r w:rsidRPr="003B3151">
        <w:rPr>
          <w:color w:val="212529"/>
          <w:sz w:val="28"/>
          <w:szCs w:val="28"/>
          <w:shd w:val="clear" w:color="auto" w:fill="FFFFFF"/>
          <w:lang w:val="uk-UA"/>
        </w:rPr>
        <w:t xml:space="preserve"> і </w:t>
      </w:r>
      <w:r>
        <w:rPr>
          <w:color w:val="212529"/>
          <w:sz w:val="28"/>
          <w:szCs w:val="28"/>
          <w:shd w:val="clear" w:color="auto" w:fill="FFFFFF"/>
          <w:lang w:val="uk-UA"/>
        </w:rPr>
        <w:t>«</w:t>
      </w:r>
      <w:r w:rsidRPr="003B3151">
        <w:rPr>
          <w:color w:val="212529"/>
          <w:sz w:val="28"/>
          <w:szCs w:val="28"/>
          <w:shd w:val="clear" w:color="auto" w:fill="FFFFFF"/>
          <w:lang w:val="uk-UA"/>
        </w:rPr>
        <w:t>вимоги до працівників</w:t>
      </w:r>
      <w:r>
        <w:rPr>
          <w:color w:val="212529"/>
          <w:sz w:val="28"/>
          <w:szCs w:val="28"/>
          <w:shd w:val="clear" w:color="auto" w:fill="FFFFFF"/>
          <w:lang w:val="uk-UA"/>
        </w:rPr>
        <w:t>»</w:t>
      </w:r>
      <w:r w:rsidRPr="003B3151">
        <w:rPr>
          <w:color w:val="212529"/>
          <w:sz w:val="28"/>
          <w:szCs w:val="28"/>
          <w:shd w:val="clear" w:color="auto" w:fill="FFFFFF"/>
          <w:lang w:val="uk-UA"/>
        </w:rPr>
        <w:t xml:space="preserve"> не є тотожними категоріями, видається доцільним доповнити назву ст. 104 законопроекту словами </w:t>
      </w:r>
      <w:r>
        <w:rPr>
          <w:color w:val="212529"/>
          <w:sz w:val="28"/>
          <w:szCs w:val="28"/>
          <w:shd w:val="clear" w:color="auto" w:fill="FFFFFF"/>
          <w:lang w:val="uk-UA"/>
        </w:rPr>
        <w:t>«</w:t>
      </w:r>
      <w:r w:rsidRPr="003B3151">
        <w:rPr>
          <w:color w:val="212529"/>
          <w:sz w:val="28"/>
          <w:szCs w:val="28"/>
          <w:shd w:val="clear" w:color="auto" w:fill="FFFFFF"/>
          <w:lang w:val="uk-UA"/>
        </w:rPr>
        <w:t>і встановлених вимог до працівників</w:t>
      </w:r>
      <w:r>
        <w:rPr>
          <w:color w:val="212529"/>
          <w:sz w:val="28"/>
          <w:szCs w:val="28"/>
          <w:shd w:val="clear" w:color="auto" w:fill="FFFFFF"/>
          <w:lang w:val="uk-UA"/>
        </w:rPr>
        <w:t>»</w:t>
      </w:r>
      <w:r w:rsidRPr="003B3151">
        <w:rPr>
          <w:color w:val="212529"/>
          <w:sz w:val="28"/>
          <w:szCs w:val="28"/>
          <w:shd w:val="clear" w:color="auto" w:fill="FFFFFF"/>
          <w:lang w:val="uk-UA"/>
        </w:rPr>
        <w:t xml:space="preserve"> та її зміст окремою частиною щодо припинення трудового договору у разі порушення зазначених вимог. </w:t>
      </w:r>
    </w:p>
    <w:p w14:paraId="72536485" w14:textId="514A20BE" w:rsidR="00BF652E" w:rsidRDefault="00090CFE" w:rsidP="00BF652E">
      <w:pPr>
        <w:rPr>
          <w:szCs w:val="28"/>
          <w:lang w:val="uk-UA"/>
        </w:rPr>
      </w:pPr>
      <w:r w:rsidRPr="00CA33D5">
        <w:rPr>
          <w:b/>
          <w:bCs/>
          <w:i/>
          <w:iCs/>
          <w:szCs w:val="28"/>
          <w:lang w:val="uk-UA"/>
        </w:rPr>
        <w:t xml:space="preserve">Ключові слова: </w:t>
      </w:r>
      <w:r w:rsidRPr="00CA33D5">
        <w:rPr>
          <w:szCs w:val="28"/>
          <w:lang w:val="uk-UA"/>
        </w:rPr>
        <w:t xml:space="preserve">працівники, вимоги до працівників, </w:t>
      </w:r>
      <w:r>
        <w:rPr>
          <w:szCs w:val="28"/>
          <w:lang w:val="uk-UA"/>
        </w:rPr>
        <w:t>класифікація</w:t>
      </w:r>
      <w:r w:rsidRPr="00CA33D5">
        <w:rPr>
          <w:szCs w:val="28"/>
          <w:lang w:val="uk-UA"/>
        </w:rPr>
        <w:t xml:space="preserve"> вимог до працівників, механізм правового забезпечення вимог до працівників, законодавство України, проект Трудового кодексу України. </w:t>
      </w:r>
    </w:p>
    <w:p w14:paraId="17DBBBC9" w14:textId="77777777" w:rsidR="00B73E43" w:rsidRDefault="00B73E43" w:rsidP="00B73E43">
      <w:pPr>
        <w:jc w:val="center"/>
        <w:rPr>
          <w:szCs w:val="28"/>
          <w:lang w:val="uk-UA"/>
        </w:rPr>
      </w:pPr>
      <w:r w:rsidRPr="00BF652E">
        <w:rPr>
          <w:szCs w:val="28"/>
          <w:lang w:val="uk-UA"/>
        </w:rPr>
        <w:lastRenderedPageBreak/>
        <w:t>SUMMARY</w:t>
      </w:r>
    </w:p>
    <w:p w14:paraId="63BFD460" w14:textId="77777777" w:rsidR="00B73E43" w:rsidRPr="006604A0" w:rsidRDefault="00B73E43" w:rsidP="00B73E43">
      <w:pPr>
        <w:rPr>
          <w:lang w:val="en-US"/>
        </w:rPr>
      </w:pPr>
      <w:proofErr w:type="spellStart"/>
      <w:r w:rsidRPr="006604A0">
        <w:rPr>
          <w:lang w:val="en-US"/>
        </w:rPr>
        <w:t>Ptashinska</w:t>
      </w:r>
      <w:proofErr w:type="spellEnd"/>
      <w:r w:rsidRPr="006604A0">
        <w:rPr>
          <w:lang w:val="en-US"/>
        </w:rPr>
        <w:t xml:space="preserve"> A.O. Legal regulation of requirements for employees under the legislation of Ukraine. – Qualifying scientific work on the rights of the manuscript.</w:t>
      </w:r>
    </w:p>
    <w:p w14:paraId="51435638" w14:textId="77777777" w:rsidR="00B73E43" w:rsidRPr="006604A0" w:rsidRDefault="00B73E43" w:rsidP="00B73E43">
      <w:pPr>
        <w:rPr>
          <w:lang w:val="en-US"/>
        </w:rPr>
      </w:pPr>
      <w:r w:rsidRPr="0015479D">
        <w:rPr>
          <w:lang w:val="en-US"/>
        </w:rPr>
        <w:t xml:space="preserve">Thesis for the title of Doctor of Philosophy for specialty 081 – Law. </w:t>
      </w:r>
      <w:r w:rsidRPr="006604A0">
        <w:rPr>
          <w:lang w:val="en-US"/>
        </w:rPr>
        <w:t>National University "Odessa Law Academy", Odessa, 2021.</w:t>
      </w:r>
    </w:p>
    <w:p w14:paraId="1F4F790A" w14:textId="77777777" w:rsidR="00B73E43" w:rsidRPr="006604A0" w:rsidRDefault="00B73E43" w:rsidP="00B73E43">
      <w:pPr>
        <w:rPr>
          <w:lang w:val="en-US"/>
        </w:rPr>
      </w:pPr>
      <w:r w:rsidRPr="006604A0">
        <w:rPr>
          <w:lang w:val="en-US"/>
        </w:rPr>
        <w:t xml:space="preserve">The dissertation is one of the first in the domestic science of </w:t>
      </w:r>
      <w:proofErr w:type="spellStart"/>
      <w:r w:rsidRPr="006604A0">
        <w:rPr>
          <w:lang w:val="en-US"/>
        </w:rPr>
        <w:t>labo</w:t>
      </w:r>
      <w:r>
        <w:rPr>
          <w:lang w:val="en-US"/>
        </w:rPr>
        <w:t>u</w:t>
      </w:r>
      <w:r w:rsidRPr="006604A0">
        <w:rPr>
          <w:lang w:val="en-US"/>
        </w:rPr>
        <w:t>r</w:t>
      </w:r>
      <w:proofErr w:type="spellEnd"/>
      <w:r w:rsidRPr="006604A0">
        <w:rPr>
          <w:lang w:val="en-US"/>
        </w:rPr>
        <w:t xml:space="preserve"> law a special comprehensive study of theoretical and practical problems of legal regulation of requirements for employees under the laws of Ukraine.</w:t>
      </w:r>
    </w:p>
    <w:p w14:paraId="46E32E2D" w14:textId="77777777" w:rsidR="00B73E43" w:rsidRPr="0015479D" w:rsidRDefault="00B73E43" w:rsidP="00B73E43">
      <w:pPr>
        <w:rPr>
          <w:lang w:val="en-US"/>
        </w:rPr>
      </w:pPr>
      <w:r w:rsidRPr="006604A0">
        <w:rPr>
          <w:lang w:val="en-US"/>
        </w:rPr>
        <w:t xml:space="preserve">It has been found that the regulatory framework for employee requirements is made up of numerous regulations in this area. </w:t>
      </w:r>
      <w:r w:rsidRPr="0015479D">
        <w:rPr>
          <w:lang w:val="en-US"/>
        </w:rPr>
        <w:t xml:space="preserve">Various normative-legal and normative-technical acts provide for professional-qualification and other requirements to employees, separate provisions on establishing compliance of the employee with the specified requirements and consequences of the revealed non-compliance of the employee with these requirements. At the same time, the current </w:t>
      </w:r>
      <w:proofErr w:type="spellStart"/>
      <w:r w:rsidRPr="0015479D">
        <w:rPr>
          <w:lang w:val="en-US"/>
        </w:rPr>
        <w:t>Labour</w:t>
      </w:r>
      <w:proofErr w:type="spellEnd"/>
      <w:r w:rsidRPr="0015479D">
        <w:rPr>
          <w:lang w:val="en-US"/>
        </w:rPr>
        <w:t xml:space="preserve"> Code of Ukraine) does not enshrine special rules on requirements for employees. Due to the lack of proper legal regulation, questions about the concepts and types of requirements for employees, the procedure for establishing and determining the employee's compliance with certain requirements, the legal consequences of the employee's non-compliance with the established requirements, etc. </w:t>
      </w:r>
    </w:p>
    <w:p w14:paraId="146F615F" w14:textId="77777777" w:rsidR="00B73E43" w:rsidRPr="0015479D" w:rsidRDefault="00B73E43" w:rsidP="00B73E43">
      <w:pPr>
        <w:rPr>
          <w:lang w:val="en-US"/>
        </w:rPr>
      </w:pPr>
      <w:r w:rsidRPr="00675F1D">
        <w:rPr>
          <w:lang w:val="en-US"/>
        </w:rPr>
        <w:t xml:space="preserve">The dissertation defines the concept of requirements for employees on the basis of analysis of special literature, current legislation of Ukraine, the draft </w:t>
      </w:r>
      <w:proofErr w:type="spellStart"/>
      <w:r w:rsidRPr="00675F1D">
        <w:rPr>
          <w:lang w:val="en-US"/>
        </w:rPr>
        <w:t>Labo</w:t>
      </w:r>
      <w:r>
        <w:rPr>
          <w:lang w:val="en-US"/>
        </w:rPr>
        <w:t>u</w:t>
      </w:r>
      <w:r w:rsidRPr="00675F1D">
        <w:rPr>
          <w:lang w:val="en-US"/>
        </w:rPr>
        <w:t>r</w:t>
      </w:r>
      <w:proofErr w:type="spellEnd"/>
      <w:r w:rsidRPr="00675F1D">
        <w:rPr>
          <w:lang w:val="en-US"/>
        </w:rPr>
        <w:t xml:space="preserve"> Code of Ukraine. </w:t>
      </w:r>
      <w:r w:rsidRPr="0015479D">
        <w:rPr>
          <w:lang w:val="en-US"/>
        </w:rPr>
        <w:t>Requirements for employees are first of all a system of norms, rules, compliance with which is necessary for hiring a person and its implementation.</w:t>
      </w:r>
    </w:p>
    <w:p w14:paraId="0FF73801" w14:textId="77777777" w:rsidR="00B73E43" w:rsidRPr="00675F1D" w:rsidRDefault="00B73E43" w:rsidP="00B73E43">
      <w:pPr>
        <w:rPr>
          <w:lang w:val="en-US"/>
        </w:rPr>
      </w:pPr>
      <w:r w:rsidRPr="00675F1D">
        <w:rPr>
          <w:lang w:val="en-US"/>
        </w:rPr>
        <w:t xml:space="preserve">Requirements to employees as a </w:t>
      </w:r>
      <w:proofErr w:type="spellStart"/>
      <w:r w:rsidRPr="00675F1D">
        <w:rPr>
          <w:lang w:val="en-US"/>
        </w:rPr>
        <w:t>labo</w:t>
      </w:r>
      <w:r>
        <w:rPr>
          <w:lang w:val="en-US"/>
        </w:rPr>
        <w:t>u</w:t>
      </w:r>
      <w:r w:rsidRPr="00675F1D">
        <w:rPr>
          <w:lang w:val="en-US"/>
        </w:rPr>
        <w:t>r</w:t>
      </w:r>
      <w:proofErr w:type="spellEnd"/>
      <w:r w:rsidRPr="00675F1D">
        <w:rPr>
          <w:lang w:val="en-US"/>
        </w:rPr>
        <w:t xml:space="preserve"> law category should be considered as provided by law in the manner prescribed by specific circumstances, conditions, conditions, compliance with which is necessary for the employment of a person (specific position) and its implementation.</w:t>
      </w:r>
    </w:p>
    <w:p w14:paraId="1A2C4493" w14:textId="77777777" w:rsidR="00B73E43" w:rsidRDefault="00B73E43" w:rsidP="00B73E43">
      <w:pPr>
        <w:rPr>
          <w:lang w:val="en-US"/>
        </w:rPr>
      </w:pPr>
      <w:r w:rsidRPr="00675F1D">
        <w:rPr>
          <w:lang w:val="en-US"/>
        </w:rPr>
        <w:t xml:space="preserve">Determining the compliance of employees with the established requirements should be recognized as one of the stages of the procedure for concluding an </w:t>
      </w:r>
      <w:r w:rsidRPr="00675F1D">
        <w:rPr>
          <w:lang w:val="en-US"/>
        </w:rPr>
        <w:lastRenderedPageBreak/>
        <w:t>employment contract (in cases provided by law – a contract) with the implementation of all legal actions and measures provided by law, without which a person cannot be hired as an employee.</w:t>
      </w:r>
    </w:p>
    <w:p w14:paraId="2F4F7672" w14:textId="77777777" w:rsidR="00B73E43" w:rsidRDefault="00B73E43" w:rsidP="00B73E43">
      <w:pPr>
        <w:rPr>
          <w:lang w:val="en-US"/>
        </w:rPr>
      </w:pPr>
      <w:r w:rsidRPr="00675F1D">
        <w:rPr>
          <w:lang w:val="en-US"/>
        </w:rPr>
        <w:t xml:space="preserve">Establishing the employee's compliance with the requirements is also part of the procedure for professional selection of employees by the employer. The right of the employer to select employees is first enshrined in Art. 23 of the draft </w:t>
      </w:r>
      <w:proofErr w:type="spellStart"/>
      <w:r w:rsidRPr="00675F1D">
        <w:rPr>
          <w:lang w:val="en-US"/>
        </w:rPr>
        <w:t>Labour</w:t>
      </w:r>
      <w:proofErr w:type="spellEnd"/>
      <w:r w:rsidRPr="00675F1D">
        <w:rPr>
          <w:lang w:val="en-US"/>
        </w:rPr>
        <w:t xml:space="preserve"> Code of Ukraine as one of the basic rights of the employer, the implementation of which is </w:t>
      </w:r>
      <w:r w:rsidRPr="0015479D">
        <w:rPr>
          <w:lang w:val="en-US"/>
        </w:rPr>
        <w:t xml:space="preserve">devoted to a separate article 25 of the draft </w:t>
      </w:r>
      <w:proofErr w:type="spellStart"/>
      <w:r w:rsidRPr="0015479D">
        <w:rPr>
          <w:lang w:val="en-US"/>
        </w:rPr>
        <w:t>Labo</w:t>
      </w:r>
      <w:r>
        <w:rPr>
          <w:lang w:val="en-US"/>
        </w:rPr>
        <w:t>u</w:t>
      </w:r>
      <w:r w:rsidRPr="0015479D">
        <w:rPr>
          <w:lang w:val="en-US"/>
        </w:rPr>
        <w:t>r</w:t>
      </w:r>
      <w:proofErr w:type="spellEnd"/>
      <w:r w:rsidRPr="0015479D">
        <w:rPr>
          <w:lang w:val="en-US"/>
        </w:rPr>
        <w:t xml:space="preserve"> Code of Ukraine.</w:t>
      </w:r>
    </w:p>
    <w:p w14:paraId="167FD25A" w14:textId="77777777" w:rsidR="00B73E43" w:rsidRDefault="00B73E43" w:rsidP="00B73E43">
      <w:pPr>
        <w:rPr>
          <w:lang w:val="en-US"/>
        </w:rPr>
      </w:pPr>
      <w:r w:rsidRPr="00675F1D">
        <w:rPr>
          <w:lang w:val="en-US"/>
        </w:rPr>
        <w:t xml:space="preserve">Based on the analysis of current legislation, the draft </w:t>
      </w:r>
      <w:proofErr w:type="spellStart"/>
      <w:r w:rsidRPr="00675F1D">
        <w:rPr>
          <w:lang w:val="en-US"/>
        </w:rPr>
        <w:t>Labo</w:t>
      </w:r>
      <w:r>
        <w:rPr>
          <w:lang w:val="en-US"/>
        </w:rPr>
        <w:t>u</w:t>
      </w:r>
      <w:r w:rsidRPr="00675F1D">
        <w:rPr>
          <w:lang w:val="en-US"/>
        </w:rPr>
        <w:t>r</w:t>
      </w:r>
      <w:proofErr w:type="spellEnd"/>
      <w:r w:rsidRPr="00675F1D">
        <w:rPr>
          <w:lang w:val="en-US"/>
        </w:rPr>
        <w:t xml:space="preserve"> Code of Ukraine defines a system of requirements for employees, including: requirements for qualification and professional competence of employees (professional qualification requirements), requirements for age, health, physical and mental condition, citizenship Ukraine, voting rights, residence for a certain period of time on the territory of Ukraine, proficiency in the state language, use of the state language in the performance of official duties, proficiency in a foreign language, requirements for legal capacity, no criminal record, requirements for personal and moral qualities, professional ethics and integrity, incompatibility requirements and other requirements.</w:t>
      </w:r>
    </w:p>
    <w:p w14:paraId="40B57F7E" w14:textId="77777777" w:rsidR="00B73E43" w:rsidRPr="00675F1D" w:rsidRDefault="00B73E43" w:rsidP="00B73E43">
      <w:pPr>
        <w:rPr>
          <w:lang w:val="en-US"/>
        </w:rPr>
      </w:pPr>
      <w:r w:rsidRPr="00675F1D">
        <w:rPr>
          <w:lang w:val="en-US"/>
        </w:rPr>
        <w:t xml:space="preserve">Requirements for qualification and professional competence (professional qualification) requirements for employees include requirements for educational level, knowledge, skills, competencies, minimum work experience, work experience in a particular position or in relevant sectors of the economy, etc. </w:t>
      </w:r>
    </w:p>
    <w:p w14:paraId="0DE8D27A" w14:textId="77777777" w:rsidR="00B73E43" w:rsidRPr="00675F1D" w:rsidRDefault="00B73E43" w:rsidP="00B73E43">
      <w:pPr>
        <w:rPr>
          <w:lang w:val="en-US"/>
        </w:rPr>
      </w:pPr>
      <w:r w:rsidRPr="00675F1D">
        <w:rPr>
          <w:lang w:val="en-US"/>
        </w:rPr>
        <w:t>Certain types of requirements should be recognized as requirements for the age and state of health of the employee, his personal and moral qualities, professional ethics and integrity.</w:t>
      </w:r>
    </w:p>
    <w:p w14:paraId="37DF53A9" w14:textId="77777777" w:rsidR="00B73E43" w:rsidRPr="0015479D" w:rsidRDefault="00B73E43" w:rsidP="00B73E43">
      <w:pPr>
        <w:rPr>
          <w:lang w:val="en-US"/>
        </w:rPr>
      </w:pPr>
      <w:r w:rsidRPr="0015479D">
        <w:rPr>
          <w:lang w:val="en-US"/>
        </w:rPr>
        <w:t xml:space="preserve">The dissertation highlights the main features of the requirements for employees, which include the following: 1) they are established by law; 2) the norms that enshrine them are imperative, and the requirements themselves are mandatory for application both at the conclusion of an employment agreement (contract) and during the performance of </w:t>
      </w:r>
      <w:proofErr w:type="spellStart"/>
      <w:r w:rsidRPr="0015479D">
        <w:rPr>
          <w:lang w:val="en-US"/>
        </w:rPr>
        <w:t>labo</w:t>
      </w:r>
      <w:r>
        <w:rPr>
          <w:lang w:val="en-US"/>
        </w:rPr>
        <w:t>u</w:t>
      </w:r>
      <w:r w:rsidRPr="0015479D">
        <w:rPr>
          <w:lang w:val="en-US"/>
        </w:rPr>
        <w:t>r</w:t>
      </w:r>
      <w:proofErr w:type="spellEnd"/>
      <w:r w:rsidRPr="0015479D">
        <w:rPr>
          <w:lang w:val="en-US"/>
        </w:rPr>
        <w:t xml:space="preserve"> (official) duties; 3) requirements for employees are set in the </w:t>
      </w:r>
      <w:r w:rsidRPr="0015479D">
        <w:rPr>
          <w:lang w:val="en-US"/>
        </w:rPr>
        <w:lastRenderedPageBreak/>
        <w:t>form of specific circumstances (requirements for educational level, knowledge of the state language, length of residence, etc.), conditions (citizenship, physical and mental condition that allows certain activities, etc.), conditions (license) conditions for conducting educational activities, etc.); 4) are established in compliance with certain legal limits; 5) compliance of the employee with the established requirements is determined in the forms provided by the legislation; 6) non-compliance of the employee with the established requirements entails certain legal consequences.</w:t>
      </w:r>
    </w:p>
    <w:p w14:paraId="0D993CDC" w14:textId="77777777" w:rsidR="00B73E43" w:rsidRPr="0015479D" w:rsidRDefault="00B73E43" w:rsidP="00B73E43">
      <w:pPr>
        <w:rPr>
          <w:lang w:val="en-US"/>
        </w:rPr>
      </w:pPr>
      <w:r w:rsidRPr="0015479D">
        <w:rPr>
          <w:lang w:val="en-US"/>
        </w:rPr>
        <w:t>The components of the legal mechanism for ensuring requirements for employees are identified, the elements of which are: normative consolidation of requirements for employees; determining the employee's compliance with the established requirements; legal consequences of non-compliance of the employee with the established requirements.</w:t>
      </w:r>
    </w:p>
    <w:p w14:paraId="4AC07BD1" w14:textId="77777777" w:rsidR="00B73E43" w:rsidRPr="00675F1D" w:rsidRDefault="00B73E43" w:rsidP="00B73E43">
      <w:pPr>
        <w:rPr>
          <w:lang w:val="en-US"/>
        </w:rPr>
      </w:pPr>
      <w:r w:rsidRPr="00675F1D">
        <w:rPr>
          <w:lang w:val="en-US"/>
        </w:rPr>
        <w:t xml:space="preserve">The necessity to separate the requirements for employees provided by law from related legal categories, in particular, </w:t>
      </w:r>
      <w:proofErr w:type="spellStart"/>
      <w:r w:rsidRPr="00675F1D">
        <w:rPr>
          <w:lang w:val="en-US"/>
        </w:rPr>
        <w:t>labo</w:t>
      </w:r>
      <w:r>
        <w:rPr>
          <w:lang w:val="en-US"/>
        </w:rPr>
        <w:t>u</w:t>
      </w:r>
      <w:r w:rsidRPr="00675F1D">
        <w:rPr>
          <w:lang w:val="en-US"/>
        </w:rPr>
        <w:t>r</w:t>
      </w:r>
      <w:proofErr w:type="spellEnd"/>
      <w:r w:rsidRPr="00675F1D">
        <w:rPr>
          <w:lang w:val="en-US"/>
        </w:rPr>
        <w:t xml:space="preserve"> (official, service) responsibilities enshrined in law, internal </w:t>
      </w:r>
      <w:proofErr w:type="spellStart"/>
      <w:r w:rsidRPr="00675F1D">
        <w:rPr>
          <w:lang w:val="en-US"/>
        </w:rPr>
        <w:t>labo</w:t>
      </w:r>
      <w:r>
        <w:rPr>
          <w:lang w:val="en-US"/>
        </w:rPr>
        <w:t>u</w:t>
      </w:r>
      <w:r w:rsidRPr="00675F1D">
        <w:rPr>
          <w:lang w:val="en-US"/>
        </w:rPr>
        <w:t>r</w:t>
      </w:r>
      <w:proofErr w:type="spellEnd"/>
      <w:r w:rsidRPr="00675F1D">
        <w:rPr>
          <w:lang w:val="en-US"/>
        </w:rPr>
        <w:t xml:space="preserve"> regulations, job descriptions, etc. These are different legal categories that differ in purpose and functional orientation, content, legal consequences of non-compliance and violation.</w:t>
      </w:r>
    </w:p>
    <w:p w14:paraId="555AEE18" w14:textId="77777777" w:rsidR="00B73E43" w:rsidRPr="0015479D" w:rsidRDefault="00B73E43" w:rsidP="00B73E43">
      <w:pPr>
        <w:rPr>
          <w:lang w:val="en-US"/>
        </w:rPr>
      </w:pPr>
      <w:r w:rsidRPr="0015479D">
        <w:rPr>
          <w:lang w:val="en-US"/>
        </w:rPr>
        <w:t>Classification of requirements to employees on various bases is carried out. Professional qualification requirements, requirements for age, state of health, citizenship, knowledge of the state language, requirements for personal and moral qualities of employees, and other requirements for employees are distinguished on the basis of content. It is proposed to distinguish general, special and additional requirements for employees on a subjective basis. According to the method of establishment, the requirements to employees established by the legislation and the requirements established by the constituent documents of the organization (institution), local normative legal acts are distinguished.</w:t>
      </w:r>
    </w:p>
    <w:p w14:paraId="1C6D0183" w14:textId="77777777" w:rsidR="00B73E43" w:rsidRPr="00B6449C" w:rsidRDefault="00B73E43" w:rsidP="00B73E43">
      <w:pPr>
        <w:rPr>
          <w:lang w:val="en-US"/>
        </w:rPr>
      </w:pPr>
      <w:r w:rsidRPr="00B6449C">
        <w:rPr>
          <w:lang w:val="en-US"/>
        </w:rPr>
        <w:t xml:space="preserve">The following legislative limits for establishing requirements for employees have been determined: 1) establishing requirements for employees in the ways provided by law; 2) mandatory observance of the principle of non-discrimination in the </w:t>
      </w:r>
      <w:r w:rsidRPr="00B6449C">
        <w:rPr>
          <w:lang w:val="en-US"/>
        </w:rPr>
        <w:lastRenderedPageBreak/>
        <w:t xml:space="preserve">field of </w:t>
      </w:r>
      <w:proofErr w:type="spellStart"/>
      <w:r w:rsidRPr="00B6449C">
        <w:rPr>
          <w:lang w:val="en-US"/>
        </w:rPr>
        <w:t>labo</w:t>
      </w:r>
      <w:r>
        <w:rPr>
          <w:lang w:val="en-US"/>
        </w:rPr>
        <w:t>u</w:t>
      </w:r>
      <w:r w:rsidRPr="00B6449C">
        <w:rPr>
          <w:lang w:val="en-US"/>
        </w:rPr>
        <w:t>r</w:t>
      </w:r>
      <w:proofErr w:type="spellEnd"/>
      <w:r w:rsidRPr="00B6449C">
        <w:rPr>
          <w:lang w:val="en-US"/>
        </w:rPr>
        <w:t>; 3) clear legislative consolidation of cases and forms of establishing requirements for employees by the employer; 4) consolidation of the list of requirements to employees which can be established only by the law; 5) prohibition to require certain information and documents, the submission of which is not provided by law; 6) compliance with the legislation on the protection of personal data of the employee.</w:t>
      </w:r>
    </w:p>
    <w:p w14:paraId="1CDFBC8F" w14:textId="77777777" w:rsidR="00B73E43" w:rsidRPr="00B6449C" w:rsidRDefault="00B73E43" w:rsidP="00B73E43">
      <w:pPr>
        <w:rPr>
          <w:lang w:val="en-US"/>
        </w:rPr>
      </w:pPr>
      <w:r w:rsidRPr="00B6449C">
        <w:rPr>
          <w:lang w:val="en-US"/>
        </w:rPr>
        <w:t>It is proposed to define medical examination as a mandatory control and preventive measure carried out by the relevant health care institution for certain categories of employees in accordance with applicable law to determine the actual state of health, establish a person's suitability to perform certain types of work (works, professions, services), as well as providing dynamic monitoring of the health of employees in order to prevent disease, appropriate health measures.</w:t>
      </w:r>
    </w:p>
    <w:p w14:paraId="4E5175BE" w14:textId="77777777" w:rsidR="00B73E43" w:rsidRPr="0015479D" w:rsidRDefault="00B73E43" w:rsidP="00B73E43">
      <w:pPr>
        <w:rPr>
          <w:lang w:val="en-US"/>
        </w:rPr>
      </w:pPr>
      <w:r w:rsidRPr="0015479D">
        <w:rPr>
          <w:lang w:val="en-US"/>
        </w:rPr>
        <w:t>Taking into account the legislative experience of some foreign countries, it is justified to give the employer the right to require, except in cases provided by law, that the applicant undergo a health check, which would verify his suitability to perform the intended work. The costs related to the examination of the applicant's health are covered by the employer, unless the applicant provided the employer with inaccurate information at the time of concluding the employment contract.</w:t>
      </w:r>
    </w:p>
    <w:p w14:paraId="261ED1EB" w14:textId="77777777" w:rsidR="00B73E43" w:rsidRPr="00B6449C" w:rsidRDefault="00B73E43" w:rsidP="00B73E43">
      <w:pPr>
        <w:rPr>
          <w:lang w:val="en-US"/>
        </w:rPr>
      </w:pPr>
      <w:r w:rsidRPr="00B6449C">
        <w:rPr>
          <w:lang w:val="en-US"/>
        </w:rPr>
        <w:t xml:space="preserve">The necessity of addition of Art. 169 of the </w:t>
      </w:r>
      <w:proofErr w:type="spellStart"/>
      <w:r w:rsidRPr="00B6449C">
        <w:rPr>
          <w:lang w:val="en-US"/>
        </w:rPr>
        <w:t>Labo</w:t>
      </w:r>
      <w:r>
        <w:rPr>
          <w:lang w:val="en-US"/>
        </w:rPr>
        <w:t>u</w:t>
      </w:r>
      <w:r w:rsidRPr="00B6449C">
        <w:rPr>
          <w:lang w:val="en-US"/>
        </w:rPr>
        <w:t>r</w:t>
      </w:r>
      <w:proofErr w:type="spellEnd"/>
      <w:r w:rsidRPr="00B6449C">
        <w:rPr>
          <w:lang w:val="en-US"/>
        </w:rPr>
        <w:t xml:space="preserve"> Code of Ukraine, Art. 285 drafts of the </w:t>
      </w:r>
      <w:proofErr w:type="spellStart"/>
      <w:r w:rsidRPr="00B6449C">
        <w:rPr>
          <w:lang w:val="en-US"/>
        </w:rPr>
        <w:t>Labo</w:t>
      </w:r>
      <w:r>
        <w:rPr>
          <w:lang w:val="en-US"/>
        </w:rPr>
        <w:t>u</w:t>
      </w:r>
      <w:r w:rsidRPr="00B6449C">
        <w:rPr>
          <w:lang w:val="en-US"/>
        </w:rPr>
        <w:t>r</w:t>
      </w:r>
      <w:proofErr w:type="spellEnd"/>
      <w:r w:rsidRPr="00B6449C">
        <w:rPr>
          <w:lang w:val="en-US"/>
        </w:rPr>
        <w:t xml:space="preserve"> Code of Ukraine normalize the conduct of preliminary or periodic psychiatric examinations, as well as support primary and periodic narcological examinations, psychophysiological examination.</w:t>
      </w:r>
    </w:p>
    <w:p w14:paraId="0767DA53" w14:textId="77777777" w:rsidR="00B73E43" w:rsidRPr="0015479D" w:rsidRDefault="00B73E43" w:rsidP="00B73E43">
      <w:pPr>
        <w:rPr>
          <w:lang w:val="en-US"/>
        </w:rPr>
      </w:pPr>
      <w:r w:rsidRPr="00B6449C">
        <w:rPr>
          <w:lang w:val="en-US"/>
        </w:rPr>
        <w:t xml:space="preserve">Proposals for improving Art. 22 of the </w:t>
      </w:r>
      <w:proofErr w:type="spellStart"/>
      <w:r w:rsidRPr="00B6449C">
        <w:rPr>
          <w:lang w:val="en-US"/>
        </w:rPr>
        <w:t>Labo</w:t>
      </w:r>
      <w:r>
        <w:rPr>
          <w:lang w:val="en-US"/>
        </w:rPr>
        <w:t>u</w:t>
      </w:r>
      <w:r w:rsidRPr="00B6449C">
        <w:rPr>
          <w:lang w:val="en-US"/>
        </w:rPr>
        <w:t>r</w:t>
      </w:r>
      <w:proofErr w:type="spellEnd"/>
      <w:r w:rsidRPr="00B6449C">
        <w:rPr>
          <w:lang w:val="en-US"/>
        </w:rPr>
        <w:t xml:space="preserve"> Code of Ukraine, Art. 26 of the draft </w:t>
      </w:r>
      <w:proofErr w:type="spellStart"/>
      <w:r w:rsidRPr="00B6449C">
        <w:rPr>
          <w:lang w:val="en-US"/>
        </w:rPr>
        <w:t>Labo</w:t>
      </w:r>
      <w:r>
        <w:rPr>
          <w:lang w:val="en-US"/>
        </w:rPr>
        <w:t>u</w:t>
      </w:r>
      <w:r w:rsidRPr="00B6449C">
        <w:rPr>
          <w:lang w:val="en-US"/>
        </w:rPr>
        <w:t>r</w:t>
      </w:r>
      <w:proofErr w:type="spellEnd"/>
      <w:r w:rsidRPr="00B6449C">
        <w:rPr>
          <w:lang w:val="en-US"/>
        </w:rPr>
        <w:t xml:space="preserve"> Code of Ukraine in terms of regulation of requirements for employees. The necessity of supplementing the current </w:t>
      </w:r>
      <w:proofErr w:type="spellStart"/>
      <w:r w:rsidRPr="00B6449C">
        <w:rPr>
          <w:lang w:val="en-US"/>
        </w:rPr>
        <w:t>Labo</w:t>
      </w:r>
      <w:r>
        <w:rPr>
          <w:lang w:val="en-US"/>
        </w:rPr>
        <w:t>u</w:t>
      </w:r>
      <w:r w:rsidRPr="00B6449C">
        <w:rPr>
          <w:lang w:val="en-US"/>
        </w:rPr>
        <w:t>r</w:t>
      </w:r>
      <w:proofErr w:type="spellEnd"/>
      <w:r w:rsidRPr="00B6449C">
        <w:rPr>
          <w:lang w:val="en-US"/>
        </w:rPr>
        <w:t xml:space="preserve"> Code of Ukraine with a separate Article 24-1 "Requirements for employees", the rules of which should establish the concept and list of requirements for employees, methods of their establishment, the rule of compliance with current legislation, methods (forms) and procedure for determining employee compliance requirements, as well as the legal consequences of </w:t>
      </w:r>
      <w:r w:rsidRPr="00B6449C">
        <w:rPr>
          <w:lang w:val="en-US"/>
        </w:rPr>
        <w:lastRenderedPageBreak/>
        <w:t xml:space="preserve">the identified non-compliance. </w:t>
      </w:r>
      <w:r w:rsidRPr="0015479D">
        <w:rPr>
          <w:lang w:val="en-US"/>
        </w:rPr>
        <w:t>In the latter case, the refusal to hire (occupy a certain position) should be considered justified.</w:t>
      </w:r>
    </w:p>
    <w:p w14:paraId="362F4D3D" w14:textId="77777777" w:rsidR="00B73E43" w:rsidRPr="0015479D" w:rsidRDefault="00B73E43" w:rsidP="00B73E43">
      <w:pPr>
        <w:rPr>
          <w:lang w:val="en-US"/>
        </w:rPr>
      </w:pPr>
      <w:r w:rsidRPr="0015479D">
        <w:rPr>
          <w:lang w:val="en-US"/>
        </w:rPr>
        <w:t>The employer may refuse to hire a person in the following cases: 1) lack of vacancies; 2) establishment of non-compliance of the employee with the stipulated requirements at the conclusion of the employment agreement (contract); 3) the existence of statutory restrictions and prohibitions on employment (incompatibility requirements).</w:t>
      </w:r>
    </w:p>
    <w:p w14:paraId="4FB2E1A5" w14:textId="77777777" w:rsidR="00B73E43" w:rsidRDefault="00B73E43" w:rsidP="00B73E43">
      <w:pPr>
        <w:rPr>
          <w:lang w:val="en-US"/>
        </w:rPr>
      </w:pPr>
      <w:r w:rsidRPr="00B6449C">
        <w:rPr>
          <w:lang w:val="en-US"/>
        </w:rPr>
        <w:t xml:space="preserve">It is proposed to consolidate the concept of unreasonable refusal to hire in part one of Art. 22 of the </w:t>
      </w:r>
      <w:proofErr w:type="spellStart"/>
      <w:r w:rsidRPr="00B6449C">
        <w:rPr>
          <w:lang w:val="en-US"/>
        </w:rPr>
        <w:t>Labour</w:t>
      </w:r>
      <w:proofErr w:type="spellEnd"/>
      <w:r w:rsidRPr="00B6449C">
        <w:rPr>
          <w:lang w:val="en-US"/>
        </w:rPr>
        <w:t xml:space="preserve"> Code of Ukraine and state it as follows: "Unreasonable refusal to hire, that is refusal without any motives or on grounds that do not relate to the established requirements for employees, or on grounds not provided by law." Accordingly, it is advisable to set out in the proposed version of the second sentence of the first article. 28 "Refusal to hire" the draft </w:t>
      </w:r>
      <w:proofErr w:type="spellStart"/>
      <w:r w:rsidRPr="00B6449C">
        <w:rPr>
          <w:lang w:val="en-US"/>
        </w:rPr>
        <w:t>Labo</w:t>
      </w:r>
      <w:r>
        <w:rPr>
          <w:lang w:val="en-US"/>
        </w:rPr>
        <w:t>u</w:t>
      </w:r>
      <w:r w:rsidRPr="00B6449C">
        <w:rPr>
          <w:lang w:val="en-US"/>
        </w:rPr>
        <w:t>r</w:t>
      </w:r>
      <w:proofErr w:type="spellEnd"/>
      <w:r w:rsidRPr="00B6449C">
        <w:rPr>
          <w:lang w:val="en-US"/>
        </w:rPr>
        <w:t xml:space="preserve"> Code of Ukraine.</w:t>
      </w:r>
    </w:p>
    <w:p w14:paraId="1C875188" w14:textId="77777777" w:rsidR="00B73E43" w:rsidRDefault="00B73E43" w:rsidP="00B73E43">
      <w:pPr>
        <w:rPr>
          <w:lang w:val="en-US"/>
        </w:rPr>
      </w:pPr>
      <w:r w:rsidRPr="005C565E">
        <w:rPr>
          <w:lang w:val="en-US"/>
        </w:rPr>
        <w:t xml:space="preserve">The expediency of exclusion from the sentence of the first part of the article 26 </w:t>
      </w:r>
      <w:r>
        <w:rPr>
          <w:lang w:val="en-US"/>
        </w:rPr>
        <w:t xml:space="preserve">the </w:t>
      </w:r>
      <w:r w:rsidRPr="005C565E">
        <w:rPr>
          <w:lang w:val="en-US"/>
        </w:rPr>
        <w:t xml:space="preserve">words "in compliance with the requirements for non-discrimination in the field of </w:t>
      </w:r>
      <w:proofErr w:type="spellStart"/>
      <w:r w:rsidRPr="005C565E">
        <w:rPr>
          <w:lang w:val="en-US"/>
        </w:rPr>
        <w:t>labo</w:t>
      </w:r>
      <w:r>
        <w:rPr>
          <w:lang w:val="en-US"/>
        </w:rPr>
        <w:t>u</w:t>
      </w:r>
      <w:r w:rsidRPr="005C565E">
        <w:rPr>
          <w:lang w:val="en-US"/>
        </w:rPr>
        <w:t>r</w:t>
      </w:r>
      <w:proofErr w:type="spellEnd"/>
      <w:r w:rsidRPr="005C565E">
        <w:rPr>
          <w:lang w:val="en-US"/>
        </w:rPr>
        <w:t xml:space="preserve">" and supplement this part with the last separate sentence of the following content: "Requirements for employees are established in compliance with the principle of non-discrimination in the field of </w:t>
      </w:r>
      <w:proofErr w:type="spellStart"/>
      <w:r w:rsidRPr="005C565E">
        <w:rPr>
          <w:lang w:val="en-US"/>
        </w:rPr>
        <w:t>labo</w:t>
      </w:r>
      <w:r>
        <w:rPr>
          <w:lang w:val="en-US"/>
        </w:rPr>
        <w:t>u</w:t>
      </w:r>
      <w:r w:rsidRPr="005C565E">
        <w:rPr>
          <w:lang w:val="en-US"/>
        </w:rPr>
        <w:t>r</w:t>
      </w:r>
      <w:proofErr w:type="spellEnd"/>
      <w:r w:rsidRPr="005C565E">
        <w:rPr>
          <w:lang w:val="en-US"/>
        </w:rPr>
        <w:t xml:space="preserve">" </w:t>
      </w:r>
      <w:r>
        <w:rPr>
          <w:lang w:val="en-US"/>
        </w:rPr>
        <w:t xml:space="preserve">are suggested. </w:t>
      </w:r>
      <w:r w:rsidRPr="005C565E">
        <w:rPr>
          <w:lang w:val="en-US"/>
        </w:rPr>
        <w:t xml:space="preserve">This would mean extending the principle of non-discrimination in the field of </w:t>
      </w:r>
      <w:proofErr w:type="spellStart"/>
      <w:r w:rsidRPr="005C565E">
        <w:rPr>
          <w:lang w:val="en-US"/>
        </w:rPr>
        <w:t>labo</w:t>
      </w:r>
      <w:r>
        <w:rPr>
          <w:lang w:val="en-US"/>
        </w:rPr>
        <w:t>u</w:t>
      </w:r>
      <w:r w:rsidRPr="005C565E">
        <w:rPr>
          <w:lang w:val="en-US"/>
        </w:rPr>
        <w:t>r</w:t>
      </w:r>
      <w:proofErr w:type="spellEnd"/>
      <w:r w:rsidRPr="005C565E">
        <w:rPr>
          <w:lang w:val="en-US"/>
        </w:rPr>
        <w:t xml:space="preserve"> both to the requirements established by law and to the requirements to be established by the employer, the constituent documents of the organization, and other local regulations.</w:t>
      </w:r>
    </w:p>
    <w:p w14:paraId="0E4F990A" w14:textId="77777777" w:rsidR="00B73E43" w:rsidRPr="005C565E" w:rsidRDefault="00B73E43" w:rsidP="00B73E43">
      <w:pPr>
        <w:rPr>
          <w:lang w:val="en-US"/>
        </w:rPr>
      </w:pPr>
      <w:r w:rsidRPr="005C565E">
        <w:rPr>
          <w:lang w:val="en-US"/>
        </w:rPr>
        <w:t xml:space="preserve">Part three of Art. 26 of the draft </w:t>
      </w:r>
      <w:proofErr w:type="spellStart"/>
      <w:r w:rsidRPr="005C565E">
        <w:rPr>
          <w:lang w:val="en-US"/>
        </w:rPr>
        <w:t>Labo</w:t>
      </w:r>
      <w:r>
        <w:rPr>
          <w:lang w:val="en-US"/>
        </w:rPr>
        <w:t>u</w:t>
      </w:r>
      <w:r w:rsidRPr="005C565E">
        <w:rPr>
          <w:lang w:val="en-US"/>
        </w:rPr>
        <w:t>r</w:t>
      </w:r>
      <w:proofErr w:type="spellEnd"/>
      <w:r w:rsidRPr="005C565E">
        <w:rPr>
          <w:lang w:val="en-US"/>
        </w:rPr>
        <w:t xml:space="preserve"> Code of Ukraine is proposed to be worded as follows: "Professional standards and qualification characteristics of employees' professions, which determine the requirements for qualification and special knowledge of employees, their tasks, responsibilities and specialization, developed and approved in the manner prescribed by law, are mandatory." It is also necessary to enshrine this provision in part eight of Art. 96 of the </w:t>
      </w:r>
      <w:proofErr w:type="spellStart"/>
      <w:r w:rsidRPr="005C565E">
        <w:rPr>
          <w:lang w:val="en-US"/>
        </w:rPr>
        <w:t>Labo</w:t>
      </w:r>
      <w:r>
        <w:rPr>
          <w:lang w:val="en-US"/>
        </w:rPr>
        <w:t>u</w:t>
      </w:r>
      <w:r w:rsidRPr="005C565E">
        <w:rPr>
          <w:lang w:val="en-US"/>
        </w:rPr>
        <w:t>r</w:t>
      </w:r>
      <w:proofErr w:type="spellEnd"/>
      <w:r w:rsidRPr="005C565E">
        <w:rPr>
          <w:lang w:val="en-US"/>
        </w:rPr>
        <w:t xml:space="preserve"> Code of Ukraine.</w:t>
      </w:r>
    </w:p>
    <w:p w14:paraId="1EAEC4D0" w14:textId="77777777" w:rsidR="00B73E43" w:rsidRPr="005C565E" w:rsidRDefault="00B73E43" w:rsidP="00B73E43">
      <w:pPr>
        <w:rPr>
          <w:lang w:val="en-US"/>
        </w:rPr>
      </w:pPr>
      <w:r w:rsidRPr="005C565E">
        <w:rPr>
          <w:lang w:val="en-US"/>
        </w:rPr>
        <w:t xml:space="preserve">The draft </w:t>
      </w:r>
      <w:proofErr w:type="spellStart"/>
      <w:r w:rsidRPr="005C565E">
        <w:rPr>
          <w:lang w:val="en-US"/>
        </w:rPr>
        <w:t>Labo</w:t>
      </w:r>
      <w:r>
        <w:rPr>
          <w:lang w:val="en-US"/>
        </w:rPr>
        <w:t>u</w:t>
      </w:r>
      <w:r w:rsidRPr="005C565E">
        <w:rPr>
          <w:lang w:val="en-US"/>
        </w:rPr>
        <w:t>r</w:t>
      </w:r>
      <w:proofErr w:type="spellEnd"/>
      <w:r w:rsidRPr="005C565E">
        <w:rPr>
          <w:lang w:val="en-US"/>
        </w:rPr>
        <w:t xml:space="preserve"> Code of Ukraine, in contrast to the current </w:t>
      </w:r>
      <w:proofErr w:type="spellStart"/>
      <w:r w:rsidRPr="005C565E">
        <w:rPr>
          <w:lang w:val="en-US"/>
        </w:rPr>
        <w:t>Labo</w:t>
      </w:r>
      <w:r>
        <w:rPr>
          <w:lang w:val="en-US"/>
        </w:rPr>
        <w:t>u</w:t>
      </w:r>
      <w:r w:rsidRPr="005C565E">
        <w:rPr>
          <w:lang w:val="en-US"/>
        </w:rPr>
        <w:t>r</w:t>
      </w:r>
      <w:proofErr w:type="spellEnd"/>
      <w:r w:rsidRPr="005C565E">
        <w:rPr>
          <w:lang w:val="en-US"/>
        </w:rPr>
        <w:t xml:space="preserve"> Code of Ukraine, includes a separate article 104 "Termination of employment in case of </w:t>
      </w:r>
      <w:r w:rsidRPr="005C565E">
        <w:rPr>
          <w:lang w:val="en-US"/>
        </w:rPr>
        <w:lastRenderedPageBreak/>
        <w:t>violation of the rules of concluding an employment contract." Since the legal categories "rules for concluding an employment contract" and "requirements for employees" are not identical categories, it seems appropriate to supplement the title of Art. 104 of the bill with the words "and established requirements for employees" and its content in a separate part on the termination of the employment contract in case of violation of these requirements.</w:t>
      </w:r>
    </w:p>
    <w:p w14:paraId="31C13189" w14:textId="77777777" w:rsidR="00B73E43" w:rsidRPr="005C565E" w:rsidRDefault="00B73E43" w:rsidP="00B73E43">
      <w:pPr>
        <w:rPr>
          <w:lang w:val="en-US"/>
        </w:rPr>
      </w:pPr>
      <w:r w:rsidRPr="005C565E">
        <w:rPr>
          <w:lang w:val="en-US"/>
        </w:rPr>
        <w:t xml:space="preserve">Keywords: employees, requirements to employees, classification of requirements to employees, the mechanism of legal support of requirements to employees, the legislation of Ukraine, draft </w:t>
      </w:r>
      <w:proofErr w:type="spellStart"/>
      <w:r w:rsidRPr="005C565E">
        <w:rPr>
          <w:lang w:val="en-US"/>
        </w:rPr>
        <w:t>Labo</w:t>
      </w:r>
      <w:r>
        <w:rPr>
          <w:lang w:val="en-US"/>
        </w:rPr>
        <w:t>u</w:t>
      </w:r>
      <w:r w:rsidRPr="005C565E">
        <w:rPr>
          <w:lang w:val="en-US"/>
        </w:rPr>
        <w:t>r</w:t>
      </w:r>
      <w:proofErr w:type="spellEnd"/>
      <w:r w:rsidRPr="005C565E">
        <w:rPr>
          <w:lang w:val="en-US"/>
        </w:rPr>
        <w:t xml:space="preserve"> Code of Ukrai</w:t>
      </w:r>
      <w:r>
        <w:rPr>
          <w:lang w:val="en-US"/>
        </w:rPr>
        <w:t>ne</w:t>
      </w:r>
      <w:r w:rsidRPr="005C565E">
        <w:rPr>
          <w:lang w:val="en-US"/>
        </w:rPr>
        <w:t>.</w:t>
      </w:r>
    </w:p>
    <w:p w14:paraId="5B9623AB" w14:textId="77777777" w:rsidR="00B73E43" w:rsidRPr="005C565E" w:rsidRDefault="00B73E43" w:rsidP="00B73E43">
      <w:pPr>
        <w:rPr>
          <w:lang w:val="ru-UA"/>
        </w:rPr>
      </w:pPr>
    </w:p>
    <w:p w14:paraId="216A5C4B" w14:textId="590109A4" w:rsidR="00BF652E" w:rsidRPr="00B73E43" w:rsidRDefault="00BF652E" w:rsidP="00B73E43">
      <w:pPr>
        <w:jc w:val="center"/>
        <w:rPr>
          <w:szCs w:val="28"/>
          <w:lang w:val="ru-UA"/>
        </w:rPr>
      </w:pPr>
    </w:p>
    <w:sectPr w:rsidR="00BF652E" w:rsidRPr="00B73E43" w:rsidSect="00104A47">
      <w:pgSz w:w="11906" w:h="16838" w:code="9"/>
      <w:pgMar w:top="1418" w:right="850" w:bottom="1418" w:left="1418" w:header="709" w:footer="709"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C3C33"/>
    <w:multiLevelType w:val="hybridMultilevel"/>
    <w:tmpl w:val="C5F2507E"/>
    <w:lvl w:ilvl="0" w:tplc="F1DACF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0FCF18AC"/>
    <w:multiLevelType w:val="multilevel"/>
    <w:tmpl w:val="F4B2DC5A"/>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 w15:restartNumberingAfterBreak="0">
    <w:nsid w:val="17BF1EAF"/>
    <w:multiLevelType w:val="hybridMultilevel"/>
    <w:tmpl w:val="C5F2507E"/>
    <w:lvl w:ilvl="0" w:tplc="F1DACF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0644FFA"/>
    <w:multiLevelType w:val="hybridMultilevel"/>
    <w:tmpl w:val="4EFEEC2E"/>
    <w:lvl w:ilvl="0" w:tplc="A03CA1FA">
      <w:start w:val="1"/>
      <w:numFmt w:val="decimal"/>
      <w:lvlText w:val="%1."/>
      <w:lvlJc w:val="left"/>
      <w:pPr>
        <w:ind w:left="1069" w:hanging="360"/>
      </w:pPr>
      <w:rPr>
        <w:rFonts w:hint="default"/>
        <w:color w:val="00000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2D460A54"/>
    <w:multiLevelType w:val="hybridMultilevel"/>
    <w:tmpl w:val="CE82F452"/>
    <w:lvl w:ilvl="0" w:tplc="9718182E">
      <w:start w:val="1"/>
      <w:numFmt w:val="decimal"/>
      <w:lvlText w:val="%1."/>
      <w:lvlJc w:val="left"/>
      <w:pPr>
        <w:ind w:left="1070" w:hanging="360"/>
      </w:pPr>
      <w:rPr>
        <w:rFonts w:hint="default"/>
        <w:b w:val="0"/>
        <w:i w:val="0"/>
        <w:sz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3823603E"/>
    <w:multiLevelType w:val="hybridMultilevel"/>
    <w:tmpl w:val="D8327C5C"/>
    <w:lvl w:ilvl="0" w:tplc="0419000F">
      <w:start w:val="1"/>
      <w:numFmt w:val="decimal"/>
      <w:lvlText w:val="%1."/>
      <w:lvlJc w:val="left"/>
      <w:pPr>
        <w:ind w:left="107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39C27D38"/>
    <w:multiLevelType w:val="hybridMultilevel"/>
    <w:tmpl w:val="2CC0253A"/>
    <w:lvl w:ilvl="0" w:tplc="F0A0DE7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4B9F590C"/>
    <w:multiLevelType w:val="multilevel"/>
    <w:tmpl w:val="B90462B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8" w15:restartNumberingAfterBreak="0">
    <w:nsid w:val="51FC061D"/>
    <w:multiLevelType w:val="hybridMultilevel"/>
    <w:tmpl w:val="F9A839E8"/>
    <w:lvl w:ilvl="0" w:tplc="748801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53D732BA"/>
    <w:multiLevelType w:val="multilevel"/>
    <w:tmpl w:val="69289F1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585E6535"/>
    <w:multiLevelType w:val="hybridMultilevel"/>
    <w:tmpl w:val="336CFC06"/>
    <w:lvl w:ilvl="0" w:tplc="3D02EEEA">
      <w:start w:val="1"/>
      <w:numFmt w:val="decimal"/>
      <w:lvlText w:val="%1)"/>
      <w:lvlJc w:val="left"/>
      <w:pPr>
        <w:ind w:left="1069" w:hanging="360"/>
      </w:pPr>
      <w:rPr>
        <w:rFonts w:hint="default"/>
        <w:color w:val="333333"/>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1" w15:restartNumberingAfterBreak="0">
    <w:nsid w:val="5AE6686C"/>
    <w:multiLevelType w:val="hybridMultilevel"/>
    <w:tmpl w:val="B6DCA480"/>
    <w:lvl w:ilvl="0" w:tplc="9CE2FEC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62011F03"/>
    <w:multiLevelType w:val="hybridMultilevel"/>
    <w:tmpl w:val="2F5A1E82"/>
    <w:lvl w:ilvl="0" w:tplc="A7308218">
      <w:start w:val="1"/>
      <w:numFmt w:val="decimal"/>
      <w:lvlText w:val="%1."/>
      <w:lvlJc w:val="left"/>
      <w:pPr>
        <w:ind w:left="360" w:hanging="360"/>
      </w:pPr>
      <w:rPr>
        <w:rFonts w:ascii="Times New Roman" w:eastAsia="Times New Roman" w:hAnsi="Times New Roman" w:cs="Times New Roman"/>
        <w:i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15:restartNumberingAfterBreak="0">
    <w:nsid w:val="657E50A1"/>
    <w:multiLevelType w:val="hybridMultilevel"/>
    <w:tmpl w:val="65A4CB8E"/>
    <w:lvl w:ilvl="0" w:tplc="20A857D8">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4" w15:restartNumberingAfterBreak="0">
    <w:nsid w:val="667555C0"/>
    <w:multiLevelType w:val="hybridMultilevel"/>
    <w:tmpl w:val="414A39F8"/>
    <w:lvl w:ilvl="0" w:tplc="57A8257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6B597753"/>
    <w:multiLevelType w:val="hybridMultilevel"/>
    <w:tmpl w:val="FF48F78A"/>
    <w:lvl w:ilvl="0" w:tplc="3ADC9E1C">
      <w:start w:val="1"/>
      <w:numFmt w:val="decimal"/>
      <w:suff w:val="space"/>
      <w:lvlText w:val="%1)"/>
      <w:lvlJc w:val="left"/>
      <w:pPr>
        <w:ind w:left="1084" w:hanging="375"/>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6" w15:restartNumberingAfterBreak="0">
    <w:nsid w:val="71C97E73"/>
    <w:multiLevelType w:val="hybridMultilevel"/>
    <w:tmpl w:val="B3C886BC"/>
    <w:lvl w:ilvl="0" w:tplc="9718182E">
      <w:start w:val="1"/>
      <w:numFmt w:val="decimal"/>
      <w:lvlText w:val="%1."/>
      <w:lvlJc w:val="left"/>
      <w:pPr>
        <w:ind w:left="1429" w:hanging="360"/>
      </w:pPr>
      <w:rPr>
        <w:rFonts w:hint="default"/>
        <w:b w:val="0"/>
        <w:i w:val="0"/>
        <w:sz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72602024"/>
    <w:multiLevelType w:val="hybridMultilevel"/>
    <w:tmpl w:val="71CAEE2C"/>
    <w:lvl w:ilvl="0" w:tplc="F2A8C6AE">
      <w:start w:val="1"/>
      <w:numFmt w:val="decimal"/>
      <w:lvlText w:val="%1."/>
      <w:lvlJc w:val="left"/>
      <w:pPr>
        <w:tabs>
          <w:tab w:val="num" w:pos="1494"/>
        </w:tabs>
        <w:ind w:left="927" w:firstLine="113"/>
      </w:pPr>
      <w:rPr>
        <w:rFonts w:hint="default"/>
        <w:b w:val="0"/>
      </w:rPr>
    </w:lvl>
    <w:lvl w:ilvl="1" w:tplc="04190019" w:tentative="1">
      <w:start w:val="1"/>
      <w:numFmt w:val="lowerLetter"/>
      <w:lvlText w:val="%2."/>
      <w:lvlJc w:val="left"/>
      <w:pPr>
        <w:tabs>
          <w:tab w:val="num" w:pos="2367"/>
        </w:tabs>
        <w:ind w:left="2367" w:hanging="360"/>
      </w:pPr>
    </w:lvl>
    <w:lvl w:ilvl="2" w:tplc="0419001B" w:tentative="1">
      <w:start w:val="1"/>
      <w:numFmt w:val="lowerRoman"/>
      <w:lvlText w:val="%3."/>
      <w:lvlJc w:val="right"/>
      <w:pPr>
        <w:tabs>
          <w:tab w:val="num" w:pos="3087"/>
        </w:tabs>
        <w:ind w:left="3087" w:hanging="180"/>
      </w:pPr>
    </w:lvl>
    <w:lvl w:ilvl="3" w:tplc="0419000F" w:tentative="1">
      <w:start w:val="1"/>
      <w:numFmt w:val="decimal"/>
      <w:lvlText w:val="%4."/>
      <w:lvlJc w:val="left"/>
      <w:pPr>
        <w:tabs>
          <w:tab w:val="num" w:pos="3807"/>
        </w:tabs>
        <w:ind w:left="3807" w:hanging="360"/>
      </w:pPr>
    </w:lvl>
    <w:lvl w:ilvl="4" w:tplc="04190019" w:tentative="1">
      <w:start w:val="1"/>
      <w:numFmt w:val="lowerLetter"/>
      <w:lvlText w:val="%5."/>
      <w:lvlJc w:val="left"/>
      <w:pPr>
        <w:tabs>
          <w:tab w:val="num" w:pos="4527"/>
        </w:tabs>
        <w:ind w:left="4527" w:hanging="360"/>
      </w:pPr>
    </w:lvl>
    <w:lvl w:ilvl="5" w:tplc="0419001B" w:tentative="1">
      <w:start w:val="1"/>
      <w:numFmt w:val="lowerRoman"/>
      <w:lvlText w:val="%6."/>
      <w:lvlJc w:val="right"/>
      <w:pPr>
        <w:tabs>
          <w:tab w:val="num" w:pos="5247"/>
        </w:tabs>
        <w:ind w:left="5247" w:hanging="180"/>
      </w:pPr>
    </w:lvl>
    <w:lvl w:ilvl="6" w:tplc="0419000F" w:tentative="1">
      <w:start w:val="1"/>
      <w:numFmt w:val="decimal"/>
      <w:lvlText w:val="%7."/>
      <w:lvlJc w:val="left"/>
      <w:pPr>
        <w:tabs>
          <w:tab w:val="num" w:pos="5967"/>
        </w:tabs>
        <w:ind w:left="5967" w:hanging="360"/>
      </w:pPr>
    </w:lvl>
    <w:lvl w:ilvl="7" w:tplc="04190019" w:tentative="1">
      <w:start w:val="1"/>
      <w:numFmt w:val="lowerLetter"/>
      <w:lvlText w:val="%8."/>
      <w:lvlJc w:val="left"/>
      <w:pPr>
        <w:tabs>
          <w:tab w:val="num" w:pos="6687"/>
        </w:tabs>
        <w:ind w:left="6687" w:hanging="360"/>
      </w:pPr>
    </w:lvl>
    <w:lvl w:ilvl="8" w:tplc="0419001B" w:tentative="1">
      <w:start w:val="1"/>
      <w:numFmt w:val="lowerRoman"/>
      <w:lvlText w:val="%9."/>
      <w:lvlJc w:val="right"/>
      <w:pPr>
        <w:tabs>
          <w:tab w:val="num" w:pos="7407"/>
        </w:tabs>
        <w:ind w:left="7407" w:hanging="180"/>
      </w:pPr>
    </w:lvl>
  </w:abstractNum>
  <w:abstractNum w:abstractNumId="18" w15:restartNumberingAfterBreak="0">
    <w:nsid w:val="78E0034F"/>
    <w:multiLevelType w:val="multilevel"/>
    <w:tmpl w:val="3C76E69E"/>
    <w:lvl w:ilvl="0">
      <w:start w:val="1"/>
      <w:numFmt w:val="decimal"/>
      <w:lvlText w:val="%1."/>
      <w:lvlJc w:val="left"/>
      <w:pPr>
        <w:ind w:left="450" w:hanging="450"/>
      </w:pPr>
      <w:rPr>
        <w:rFonts w:hint="default"/>
      </w:rPr>
    </w:lvl>
    <w:lvl w:ilvl="1">
      <w:start w:val="3"/>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num w:numId="1">
    <w:abstractNumId w:val="6"/>
  </w:num>
  <w:num w:numId="2">
    <w:abstractNumId w:val="0"/>
  </w:num>
  <w:num w:numId="3">
    <w:abstractNumId w:val="9"/>
  </w:num>
  <w:num w:numId="4">
    <w:abstractNumId w:val="7"/>
  </w:num>
  <w:num w:numId="5">
    <w:abstractNumId w:val="16"/>
  </w:num>
  <w:num w:numId="6">
    <w:abstractNumId w:val="8"/>
  </w:num>
  <w:num w:numId="7">
    <w:abstractNumId w:val="18"/>
  </w:num>
  <w:num w:numId="8">
    <w:abstractNumId w:val="4"/>
  </w:num>
  <w:num w:numId="9">
    <w:abstractNumId w:val="17"/>
  </w:num>
  <w:num w:numId="10">
    <w:abstractNumId w:val="11"/>
  </w:num>
  <w:num w:numId="11">
    <w:abstractNumId w:val="5"/>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5"/>
  </w:num>
  <w:num w:numId="14">
    <w:abstractNumId w:val="12"/>
  </w:num>
  <w:num w:numId="15">
    <w:abstractNumId w:val="1"/>
  </w:num>
  <w:num w:numId="16">
    <w:abstractNumId w:val="3"/>
  </w:num>
  <w:num w:numId="17">
    <w:abstractNumId w:val="14"/>
  </w:num>
  <w:num w:numId="18">
    <w:abstractNumId w:val="13"/>
  </w:num>
  <w:num w:numId="19">
    <w:abstractNumId w:val="10"/>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0CFE"/>
    <w:rsid w:val="00090CFE"/>
    <w:rsid w:val="00104A47"/>
    <w:rsid w:val="003C37D6"/>
    <w:rsid w:val="008F66CD"/>
    <w:rsid w:val="00B73E43"/>
    <w:rsid w:val="00BF652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4EB528"/>
  <w15:chartTrackingRefBased/>
  <w15:docId w15:val="{0085CF44-45ED-4862-B7CD-C2B6BED4B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90CFE"/>
    <w:pPr>
      <w:spacing w:after="0" w:line="360" w:lineRule="auto"/>
      <w:ind w:firstLine="709"/>
      <w:jc w:val="both"/>
    </w:pPr>
    <w:rPr>
      <w:rFonts w:ascii="Times New Roman" w:eastAsia="Times New Roman" w:hAnsi="Times New Roman" w:cs="Times New Roman"/>
      <w:sz w:val="28"/>
      <w:lang w:val="ru-RU"/>
    </w:rPr>
  </w:style>
  <w:style w:type="paragraph" w:styleId="1">
    <w:name w:val="heading 1"/>
    <w:basedOn w:val="a"/>
    <w:next w:val="a"/>
    <w:link w:val="10"/>
    <w:uiPriority w:val="9"/>
    <w:qFormat/>
    <w:rsid w:val="003C37D6"/>
    <w:pPr>
      <w:keepNext/>
      <w:keepLines/>
      <w:spacing w:before="360" w:after="240"/>
      <w:ind w:firstLine="0"/>
      <w:jc w:val="center"/>
      <w:outlineLvl w:val="0"/>
    </w:pPr>
    <w:rPr>
      <w:rFonts w:eastAsiaTheme="majorEastAsia" w:cstheme="majorBidi"/>
      <w:b/>
      <w:szCs w:val="32"/>
    </w:rPr>
  </w:style>
  <w:style w:type="paragraph" w:styleId="2">
    <w:name w:val="heading 2"/>
    <w:basedOn w:val="a"/>
    <w:next w:val="a"/>
    <w:link w:val="20"/>
    <w:uiPriority w:val="9"/>
    <w:unhideWhenUsed/>
    <w:qFormat/>
    <w:rsid w:val="003C37D6"/>
    <w:pPr>
      <w:keepNext/>
      <w:keepLines/>
      <w:spacing w:before="360" w:after="240"/>
      <w:jc w:val="left"/>
      <w:outlineLvl w:val="1"/>
    </w:pPr>
    <w:rPr>
      <w:rFonts w:eastAsiaTheme="majorEastAsia" w:cstheme="majorBidi"/>
      <w:b/>
      <w:i/>
      <w:color w:val="000000" w:themeColor="text1"/>
      <w:szCs w:val="26"/>
    </w:rPr>
  </w:style>
  <w:style w:type="paragraph" w:styleId="3">
    <w:name w:val="heading 3"/>
    <w:basedOn w:val="a"/>
    <w:next w:val="a"/>
    <w:link w:val="30"/>
    <w:uiPriority w:val="9"/>
    <w:semiHidden/>
    <w:unhideWhenUsed/>
    <w:qFormat/>
    <w:rsid w:val="003C37D6"/>
    <w:pPr>
      <w:keepNext/>
      <w:keepLines/>
      <w:spacing w:before="360"/>
      <w:ind w:firstLine="0"/>
      <w:jc w:val="left"/>
      <w:outlineLvl w:val="2"/>
    </w:pPr>
    <w:rPr>
      <w:rFonts w:eastAsiaTheme="majorEastAsia" w:cstheme="majorBidi"/>
      <w:b/>
      <w:color w:val="000000" w:themeColor="text1"/>
      <w:szCs w:val="24"/>
    </w:rPr>
  </w:style>
  <w:style w:type="paragraph" w:styleId="5">
    <w:name w:val="heading 5"/>
    <w:basedOn w:val="a"/>
    <w:next w:val="a"/>
    <w:link w:val="50"/>
    <w:uiPriority w:val="9"/>
    <w:semiHidden/>
    <w:unhideWhenUsed/>
    <w:qFormat/>
    <w:rsid w:val="00090CFE"/>
    <w:pPr>
      <w:spacing w:before="240" w:after="60"/>
      <w:outlineLvl w:val="4"/>
    </w:pPr>
    <w:rPr>
      <w:rFonts w:ascii="Calibri" w:hAnsi="Calibri"/>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C37D6"/>
    <w:rPr>
      <w:rFonts w:ascii="Times New Roman" w:eastAsiaTheme="majorEastAsia" w:hAnsi="Times New Roman" w:cstheme="majorBidi"/>
      <w:b/>
      <w:kern w:val="28"/>
      <w:sz w:val="28"/>
      <w:szCs w:val="32"/>
    </w:rPr>
  </w:style>
  <w:style w:type="character" w:customStyle="1" w:styleId="20">
    <w:name w:val="Заголовок 2 Знак"/>
    <w:basedOn w:val="a0"/>
    <w:link w:val="2"/>
    <w:uiPriority w:val="9"/>
    <w:rsid w:val="003C37D6"/>
    <w:rPr>
      <w:rFonts w:ascii="Times New Roman" w:eastAsiaTheme="majorEastAsia" w:hAnsi="Times New Roman" w:cstheme="majorBidi"/>
      <w:b/>
      <w:i/>
      <w:color w:val="000000" w:themeColor="text1"/>
      <w:kern w:val="28"/>
      <w:sz w:val="28"/>
      <w:szCs w:val="26"/>
    </w:rPr>
  </w:style>
  <w:style w:type="character" w:customStyle="1" w:styleId="30">
    <w:name w:val="Заголовок 3 Знак"/>
    <w:basedOn w:val="a0"/>
    <w:link w:val="3"/>
    <w:uiPriority w:val="9"/>
    <w:semiHidden/>
    <w:rsid w:val="003C37D6"/>
    <w:rPr>
      <w:rFonts w:ascii="Times New Roman" w:eastAsiaTheme="majorEastAsia" w:hAnsi="Times New Roman" w:cstheme="majorBidi"/>
      <w:b/>
      <w:color w:val="000000" w:themeColor="text1"/>
      <w:kern w:val="28"/>
      <w:sz w:val="28"/>
      <w:szCs w:val="24"/>
    </w:rPr>
  </w:style>
  <w:style w:type="character" w:customStyle="1" w:styleId="50">
    <w:name w:val="Заголовок 5 Знак"/>
    <w:basedOn w:val="a0"/>
    <w:link w:val="5"/>
    <w:uiPriority w:val="9"/>
    <w:semiHidden/>
    <w:rsid w:val="00090CFE"/>
    <w:rPr>
      <w:rFonts w:ascii="Calibri" w:eastAsia="Times New Roman" w:hAnsi="Calibri" w:cs="Times New Roman"/>
      <w:b/>
      <w:bCs/>
      <w:i/>
      <w:iCs/>
      <w:sz w:val="26"/>
      <w:szCs w:val="26"/>
      <w:lang w:val="ru-RU"/>
    </w:rPr>
  </w:style>
  <w:style w:type="paragraph" w:styleId="a3">
    <w:name w:val="footnote text"/>
    <w:basedOn w:val="a"/>
    <w:link w:val="a4"/>
    <w:uiPriority w:val="99"/>
    <w:unhideWhenUsed/>
    <w:rsid w:val="00090CFE"/>
    <w:pPr>
      <w:spacing w:line="240" w:lineRule="auto"/>
    </w:pPr>
    <w:rPr>
      <w:rFonts w:eastAsia="Calibri"/>
      <w:sz w:val="20"/>
      <w:szCs w:val="20"/>
    </w:rPr>
  </w:style>
  <w:style w:type="character" w:customStyle="1" w:styleId="a4">
    <w:name w:val="Текст сноски Знак"/>
    <w:basedOn w:val="a0"/>
    <w:link w:val="a3"/>
    <w:uiPriority w:val="99"/>
    <w:rsid w:val="00090CFE"/>
    <w:rPr>
      <w:rFonts w:ascii="Times New Roman" w:eastAsia="Calibri" w:hAnsi="Times New Roman" w:cs="Times New Roman"/>
      <w:sz w:val="20"/>
      <w:szCs w:val="20"/>
      <w:lang w:val="ru-RU"/>
    </w:rPr>
  </w:style>
  <w:style w:type="paragraph" w:styleId="a5">
    <w:name w:val="List Paragraph"/>
    <w:basedOn w:val="a"/>
    <w:uiPriority w:val="34"/>
    <w:qFormat/>
    <w:rsid w:val="00090CFE"/>
    <w:pPr>
      <w:ind w:left="720"/>
      <w:contextualSpacing/>
    </w:pPr>
    <w:rPr>
      <w:rFonts w:eastAsia="Calibri"/>
    </w:rPr>
  </w:style>
  <w:style w:type="character" w:styleId="a6">
    <w:name w:val="Hyperlink"/>
    <w:uiPriority w:val="99"/>
    <w:rsid w:val="00090CFE"/>
    <w:rPr>
      <w:color w:val="0000FF"/>
      <w:u w:val="single"/>
    </w:rPr>
  </w:style>
  <w:style w:type="character" w:customStyle="1" w:styleId="rvts23">
    <w:name w:val="rvts23"/>
    <w:basedOn w:val="a0"/>
    <w:rsid w:val="00090CFE"/>
  </w:style>
  <w:style w:type="character" w:customStyle="1" w:styleId="rvts9">
    <w:name w:val="rvts9"/>
    <w:basedOn w:val="a0"/>
    <w:rsid w:val="00090CFE"/>
  </w:style>
  <w:style w:type="paragraph" w:customStyle="1" w:styleId="rvps14">
    <w:name w:val="rvps14"/>
    <w:basedOn w:val="a"/>
    <w:rsid w:val="00090CFE"/>
    <w:pPr>
      <w:spacing w:before="100" w:beforeAutospacing="1" w:after="100" w:afterAutospacing="1" w:line="240" w:lineRule="auto"/>
      <w:ind w:firstLine="0"/>
      <w:jc w:val="left"/>
    </w:pPr>
    <w:rPr>
      <w:sz w:val="24"/>
      <w:szCs w:val="24"/>
      <w:lang w:eastAsia="ru-RU"/>
    </w:rPr>
  </w:style>
  <w:style w:type="paragraph" w:customStyle="1" w:styleId="StyleZakonu">
    <w:name w:val="StyleZakonu"/>
    <w:basedOn w:val="a"/>
    <w:link w:val="StyleZakonu0"/>
    <w:rsid w:val="00090CFE"/>
    <w:pPr>
      <w:spacing w:after="60" w:line="220" w:lineRule="exact"/>
      <w:ind w:firstLine="284"/>
    </w:pPr>
    <w:rPr>
      <w:sz w:val="20"/>
      <w:szCs w:val="20"/>
      <w:lang w:val="uk-UA" w:eastAsia="ru-RU"/>
    </w:rPr>
  </w:style>
  <w:style w:type="character" w:customStyle="1" w:styleId="StyleZakonu0">
    <w:name w:val="StyleZakonu Знак"/>
    <w:link w:val="StyleZakonu"/>
    <w:locked/>
    <w:rsid w:val="00090CFE"/>
    <w:rPr>
      <w:rFonts w:ascii="Times New Roman" w:eastAsia="Times New Roman" w:hAnsi="Times New Roman" w:cs="Times New Roman"/>
      <w:sz w:val="20"/>
      <w:szCs w:val="20"/>
      <w:lang w:val="uk-UA" w:eastAsia="ru-RU"/>
    </w:rPr>
  </w:style>
  <w:style w:type="character" w:styleId="a7">
    <w:name w:val="footnote reference"/>
    <w:semiHidden/>
    <w:unhideWhenUsed/>
    <w:rsid w:val="00090CFE"/>
    <w:rPr>
      <w:vertAlign w:val="superscript"/>
    </w:rPr>
  </w:style>
  <w:style w:type="character" w:customStyle="1" w:styleId="rvts0">
    <w:name w:val="rvts0"/>
    <w:basedOn w:val="a0"/>
    <w:rsid w:val="00090CFE"/>
  </w:style>
  <w:style w:type="paragraph" w:customStyle="1" w:styleId="rvps2">
    <w:name w:val="rvps2"/>
    <w:basedOn w:val="a"/>
    <w:rsid w:val="00090CFE"/>
    <w:pPr>
      <w:spacing w:before="100" w:beforeAutospacing="1" w:after="100" w:afterAutospacing="1" w:line="240" w:lineRule="auto"/>
      <w:ind w:firstLine="0"/>
      <w:jc w:val="left"/>
    </w:pPr>
    <w:rPr>
      <w:sz w:val="24"/>
      <w:szCs w:val="24"/>
      <w:lang w:eastAsia="ru-RU"/>
    </w:rPr>
  </w:style>
  <w:style w:type="character" w:customStyle="1" w:styleId="rvts46">
    <w:name w:val="rvts46"/>
    <w:basedOn w:val="a0"/>
    <w:rsid w:val="00090CFE"/>
  </w:style>
  <w:style w:type="character" w:customStyle="1" w:styleId="rvts11">
    <w:name w:val="rvts11"/>
    <w:basedOn w:val="a0"/>
    <w:rsid w:val="00090CFE"/>
  </w:style>
  <w:style w:type="paragraph" w:styleId="a8">
    <w:name w:val="header"/>
    <w:basedOn w:val="a"/>
    <w:link w:val="a9"/>
    <w:uiPriority w:val="99"/>
    <w:unhideWhenUsed/>
    <w:rsid w:val="00090CFE"/>
    <w:pPr>
      <w:tabs>
        <w:tab w:val="center" w:pos="4677"/>
        <w:tab w:val="right" w:pos="9355"/>
      </w:tabs>
      <w:spacing w:line="240" w:lineRule="auto"/>
    </w:pPr>
  </w:style>
  <w:style w:type="character" w:customStyle="1" w:styleId="a9">
    <w:name w:val="Верхний колонтитул Знак"/>
    <w:basedOn w:val="a0"/>
    <w:link w:val="a8"/>
    <w:uiPriority w:val="99"/>
    <w:rsid w:val="00090CFE"/>
    <w:rPr>
      <w:rFonts w:ascii="Times New Roman" w:eastAsia="Times New Roman" w:hAnsi="Times New Roman" w:cs="Times New Roman"/>
      <w:sz w:val="28"/>
      <w:lang w:val="ru-RU"/>
    </w:rPr>
  </w:style>
  <w:style w:type="paragraph" w:styleId="aa">
    <w:name w:val="footer"/>
    <w:basedOn w:val="a"/>
    <w:link w:val="ab"/>
    <w:uiPriority w:val="99"/>
    <w:unhideWhenUsed/>
    <w:rsid w:val="00090CFE"/>
    <w:pPr>
      <w:tabs>
        <w:tab w:val="center" w:pos="4677"/>
        <w:tab w:val="right" w:pos="9355"/>
      </w:tabs>
      <w:spacing w:line="240" w:lineRule="auto"/>
    </w:pPr>
  </w:style>
  <w:style w:type="character" w:customStyle="1" w:styleId="ab">
    <w:name w:val="Нижний колонтитул Знак"/>
    <w:basedOn w:val="a0"/>
    <w:link w:val="aa"/>
    <w:uiPriority w:val="99"/>
    <w:rsid w:val="00090CFE"/>
    <w:rPr>
      <w:rFonts w:ascii="Times New Roman" w:eastAsia="Times New Roman" w:hAnsi="Times New Roman" w:cs="Times New Roman"/>
      <w:sz w:val="28"/>
      <w:lang w:val="ru-RU"/>
    </w:rPr>
  </w:style>
  <w:style w:type="character" w:customStyle="1" w:styleId="markedcontent">
    <w:name w:val="markedcontent"/>
    <w:basedOn w:val="a0"/>
    <w:rsid w:val="00090CFE"/>
  </w:style>
  <w:style w:type="paragraph" w:styleId="ac">
    <w:name w:val="Normal (Web)"/>
    <w:basedOn w:val="a"/>
    <w:uiPriority w:val="99"/>
    <w:semiHidden/>
    <w:unhideWhenUsed/>
    <w:rsid w:val="00090CFE"/>
    <w:pPr>
      <w:spacing w:before="100" w:beforeAutospacing="1" w:after="100" w:afterAutospacing="1" w:line="240" w:lineRule="auto"/>
      <w:ind w:firstLine="0"/>
      <w:jc w:val="left"/>
    </w:pPr>
    <w:rPr>
      <w:sz w:val="24"/>
      <w:szCs w:val="24"/>
      <w:lang w:eastAsia="ru-RU"/>
    </w:rPr>
  </w:style>
  <w:style w:type="paragraph" w:customStyle="1" w:styleId="rvps7">
    <w:name w:val="rvps7"/>
    <w:basedOn w:val="a"/>
    <w:rsid w:val="00090CFE"/>
    <w:pPr>
      <w:spacing w:before="100" w:beforeAutospacing="1" w:after="100" w:afterAutospacing="1" w:line="240" w:lineRule="auto"/>
      <w:ind w:firstLine="0"/>
      <w:jc w:val="left"/>
    </w:pPr>
    <w:rPr>
      <w:sz w:val="24"/>
      <w:szCs w:val="24"/>
      <w:lang w:val="ru-UA" w:eastAsia="ru-UA"/>
    </w:rPr>
  </w:style>
  <w:style w:type="character" w:customStyle="1" w:styleId="rvts15">
    <w:name w:val="rvts15"/>
    <w:basedOn w:val="a0"/>
    <w:rsid w:val="00090CFE"/>
  </w:style>
  <w:style w:type="character" w:customStyle="1" w:styleId="rvts44">
    <w:name w:val="rvts44"/>
    <w:basedOn w:val="a0"/>
    <w:rsid w:val="00090CFE"/>
  </w:style>
  <w:style w:type="paragraph" w:styleId="HTML">
    <w:name w:val="HTML Preformatted"/>
    <w:basedOn w:val="a"/>
    <w:link w:val="HTML0"/>
    <w:uiPriority w:val="99"/>
    <w:semiHidden/>
    <w:unhideWhenUsed/>
    <w:rsid w:val="00090CF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eastAsia="ru-RU"/>
    </w:rPr>
  </w:style>
  <w:style w:type="character" w:customStyle="1" w:styleId="HTML0">
    <w:name w:val="Стандартный HTML Знак"/>
    <w:basedOn w:val="a0"/>
    <w:link w:val="HTML"/>
    <w:uiPriority w:val="99"/>
    <w:semiHidden/>
    <w:rsid w:val="00090CFE"/>
    <w:rPr>
      <w:rFonts w:ascii="Courier New" w:eastAsia="Times New Roman" w:hAnsi="Courier New" w:cs="Courier New"/>
      <w:sz w:val="20"/>
      <w:szCs w:val="20"/>
      <w:lang w:val="ru-RU" w:eastAsia="ru-RU"/>
    </w:rPr>
  </w:style>
  <w:style w:type="character" w:styleId="ad">
    <w:name w:val="Unresolved Mention"/>
    <w:uiPriority w:val="99"/>
    <w:semiHidden/>
    <w:unhideWhenUsed/>
    <w:rsid w:val="00090CFE"/>
    <w:rPr>
      <w:color w:val="605E5C"/>
      <w:shd w:val="clear" w:color="auto" w:fill="E1DFDD"/>
    </w:rPr>
  </w:style>
  <w:style w:type="paragraph" w:customStyle="1" w:styleId="pj">
    <w:name w:val="pj"/>
    <w:basedOn w:val="a"/>
    <w:rsid w:val="00090CFE"/>
    <w:pPr>
      <w:spacing w:before="100" w:beforeAutospacing="1" w:after="100" w:afterAutospacing="1" w:line="240" w:lineRule="auto"/>
      <w:ind w:firstLine="0"/>
      <w:jc w:val="left"/>
    </w:pPr>
    <w:rPr>
      <w:sz w:val="24"/>
      <w:szCs w:val="24"/>
      <w:lang w:val="ru-UA" w:eastAsia="ru-UA"/>
    </w:rPr>
  </w:style>
  <w:style w:type="character" w:customStyle="1" w:styleId="s192">
    <w:name w:val="s192"/>
    <w:basedOn w:val="a0"/>
    <w:rsid w:val="00090CFE"/>
  </w:style>
  <w:style w:type="character" w:customStyle="1" w:styleId="s2">
    <w:name w:val="s2"/>
    <w:basedOn w:val="a0"/>
    <w:rsid w:val="00090CFE"/>
  </w:style>
  <w:style w:type="character" w:customStyle="1" w:styleId="21">
    <w:name w:val="Основной текст (2)_"/>
    <w:link w:val="210"/>
    <w:uiPriority w:val="99"/>
    <w:locked/>
    <w:rsid w:val="00090CFE"/>
    <w:rPr>
      <w:sz w:val="21"/>
      <w:szCs w:val="21"/>
      <w:shd w:val="clear" w:color="auto" w:fill="FFFFFF"/>
    </w:rPr>
  </w:style>
  <w:style w:type="paragraph" w:customStyle="1" w:styleId="210">
    <w:name w:val="Основной текст (2)1"/>
    <w:basedOn w:val="a"/>
    <w:link w:val="21"/>
    <w:uiPriority w:val="99"/>
    <w:rsid w:val="00090CFE"/>
    <w:pPr>
      <w:widowControl w:val="0"/>
      <w:shd w:val="clear" w:color="auto" w:fill="FFFFFF"/>
      <w:spacing w:before="180" w:line="173" w:lineRule="exact"/>
      <w:ind w:hanging="320"/>
      <w:jc w:val="left"/>
    </w:pPr>
    <w:rPr>
      <w:rFonts w:asciiTheme="minorHAnsi" w:eastAsiaTheme="minorHAnsi" w:hAnsiTheme="minorHAnsi" w:cstheme="minorBidi"/>
      <w:sz w:val="21"/>
      <w:szCs w:val="21"/>
      <w:lang w:val="ru-UA"/>
    </w:rPr>
  </w:style>
  <w:style w:type="character" w:customStyle="1" w:styleId="s0">
    <w:name w:val="s0"/>
    <w:basedOn w:val="a0"/>
    <w:rsid w:val="00090CFE"/>
  </w:style>
  <w:style w:type="character" w:customStyle="1" w:styleId="s1">
    <w:name w:val="s1"/>
    <w:basedOn w:val="a0"/>
    <w:rsid w:val="00090CFE"/>
  </w:style>
  <w:style w:type="paragraph" w:customStyle="1" w:styleId="pji">
    <w:name w:val="pji"/>
    <w:basedOn w:val="a"/>
    <w:rsid w:val="00090CFE"/>
    <w:pPr>
      <w:spacing w:before="100" w:beforeAutospacing="1" w:after="100" w:afterAutospacing="1" w:line="240" w:lineRule="auto"/>
      <w:ind w:firstLine="0"/>
      <w:jc w:val="left"/>
    </w:pPr>
    <w:rPr>
      <w:sz w:val="24"/>
      <w:szCs w:val="24"/>
      <w:lang w:val="ru-UA" w:eastAsia="ru-UA"/>
    </w:rPr>
  </w:style>
  <w:style w:type="character" w:customStyle="1" w:styleId="s3">
    <w:name w:val="s3"/>
    <w:basedOn w:val="a0"/>
    <w:rsid w:val="00090CFE"/>
  </w:style>
  <w:style w:type="character" w:customStyle="1" w:styleId="s9">
    <w:name w:val="s9"/>
    <w:basedOn w:val="a0"/>
    <w:rsid w:val="00090CFE"/>
  </w:style>
  <w:style w:type="character" w:customStyle="1" w:styleId="ae">
    <w:name w:val="a"/>
    <w:basedOn w:val="a0"/>
    <w:rsid w:val="00090CFE"/>
  </w:style>
  <w:style w:type="character" w:styleId="af">
    <w:name w:val="Emphasis"/>
    <w:uiPriority w:val="20"/>
    <w:qFormat/>
    <w:rsid w:val="00090CFE"/>
    <w:rPr>
      <w:i/>
      <w:iCs/>
    </w:rPr>
  </w:style>
  <w:style w:type="character" w:customStyle="1" w:styleId="apple-converted-space">
    <w:name w:val="apple-converted-space"/>
    <w:rsid w:val="00090CFE"/>
    <w:rPr>
      <w:rFonts w:cs="Times New Roman"/>
    </w:rPr>
  </w:style>
  <w:style w:type="character" w:customStyle="1" w:styleId="2Exact1">
    <w:name w:val="Основной текст (2) Exact1"/>
    <w:uiPriority w:val="99"/>
    <w:rsid w:val="00090CFE"/>
    <w:rPr>
      <w:rFonts w:cs="Times New Roman"/>
      <w:color w:val="000000"/>
      <w:spacing w:val="0"/>
      <w:w w:val="100"/>
      <w:position w:val="0"/>
      <w:sz w:val="21"/>
      <w:szCs w:val="21"/>
      <w:lang w:bidi="ar-SA"/>
    </w:rPr>
  </w:style>
  <w:style w:type="character" w:styleId="af0">
    <w:name w:val="Strong"/>
    <w:uiPriority w:val="22"/>
    <w:qFormat/>
    <w:rsid w:val="00090CFE"/>
    <w:rPr>
      <w:b/>
      <w:bCs/>
    </w:rPr>
  </w:style>
  <w:style w:type="paragraph" w:customStyle="1" w:styleId="11">
    <w:name w:val="Абзац списка1"/>
    <w:basedOn w:val="a"/>
    <w:rsid w:val="00090CFE"/>
    <w:pPr>
      <w:spacing w:after="200" w:line="276" w:lineRule="auto"/>
      <w:ind w:left="720" w:firstLine="0"/>
      <w:contextualSpacing/>
      <w:jc w:val="left"/>
    </w:pPr>
    <w:rPr>
      <w:rFonts w:ascii="Calibri" w:hAnsi="Calibri"/>
      <w:sz w:val="22"/>
    </w:rPr>
  </w:style>
  <w:style w:type="paragraph" w:customStyle="1" w:styleId="j12">
    <w:name w:val="j12"/>
    <w:basedOn w:val="a"/>
    <w:rsid w:val="00090CFE"/>
    <w:pPr>
      <w:spacing w:before="100" w:beforeAutospacing="1" w:after="100" w:afterAutospacing="1" w:line="240" w:lineRule="auto"/>
      <w:ind w:firstLine="0"/>
      <w:jc w:val="left"/>
    </w:pPr>
    <w:rPr>
      <w:sz w:val="24"/>
      <w:szCs w:val="24"/>
      <w:lang w:val="ru-UA" w:eastAsia="ru-UA"/>
    </w:rPr>
  </w:style>
  <w:style w:type="character" w:customStyle="1" w:styleId="hard-blue-color">
    <w:name w:val="hard-blue-color"/>
    <w:basedOn w:val="a0"/>
    <w:rsid w:val="00090CFE"/>
  </w:style>
  <w:style w:type="paragraph" w:customStyle="1" w:styleId="tj">
    <w:name w:val="tj"/>
    <w:basedOn w:val="a"/>
    <w:rsid w:val="00090CFE"/>
    <w:pPr>
      <w:spacing w:before="100" w:beforeAutospacing="1" w:after="100" w:afterAutospacing="1" w:line="240" w:lineRule="auto"/>
      <w:ind w:firstLine="0"/>
      <w:jc w:val="left"/>
    </w:pPr>
    <w:rPr>
      <w:sz w:val="24"/>
      <w:szCs w:val="24"/>
      <w:lang w:val="ru-UA" w:eastAsia="ru-UA"/>
    </w:rPr>
  </w:style>
  <w:style w:type="paragraph" w:styleId="12">
    <w:name w:val="toc 1"/>
    <w:basedOn w:val="a"/>
    <w:next w:val="a"/>
    <w:autoRedefine/>
    <w:uiPriority w:val="39"/>
    <w:unhideWhenUsed/>
    <w:rsid w:val="00090CFE"/>
  </w:style>
  <w:style w:type="paragraph" w:styleId="22">
    <w:name w:val="toc 2"/>
    <w:basedOn w:val="a"/>
    <w:next w:val="a"/>
    <w:autoRedefine/>
    <w:uiPriority w:val="39"/>
    <w:unhideWhenUsed/>
    <w:rsid w:val="00090CFE"/>
    <w:pPr>
      <w:ind w:left="2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12</Pages>
  <Words>2927</Words>
  <Characters>20496</Characters>
  <Application>Microsoft Office Word</Application>
  <DocSecurity>0</DocSecurity>
  <Lines>409</Lines>
  <Paragraphs>115</Paragraphs>
  <ScaleCrop>false</ScaleCrop>
  <Company/>
  <LinksUpToDate>false</LinksUpToDate>
  <CharactersWithSpaces>23308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Gala Chan</dc:creator>
  <cp:keywords/>
  <dc:description/>
  <cp:lastModifiedBy>Microsoft Office User</cp:lastModifiedBy>
  <cp:revision>3</cp:revision>
  <dcterms:created xsi:type="dcterms:W3CDTF">2021-10-08T20:48:00Z</dcterms:created>
  <dcterms:modified xsi:type="dcterms:W3CDTF">2021-10-10T13:16:00Z</dcterms:modified>
</cp:coreProperties>
</file>