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2F2" w:rsidRPr="00844542" w:rsidRDefault="004552F2" w:rsidP="004552F2">
      <w:pPr>
        <w:spacing w:after="0" w:line="240" w:lineRule="auto"/>
        <w:jc w:val="center"/>
        <w:rPr>
          <w:rFonts w:ascii="Times New Roman" w:hAnsi="Times New Roman" w:cs="Times New Roman"/>
          <w:noProof/>
          <w:sz w:val="32"/>
          <w:szCs w:val="32"/>
          <w:lang w:val="uk-UA" w:eastAsia="ru-RU"/>
        </w:rPr>
      </w:pPr>
      <w:r w:rsidRPr="00844542">
        <w:rPr>
          <w:rFonts w:ascii="Times New Roman" w:hAnsi="Times New Roman" w:cs="Times New Roman"/>
          <w:noProof/>
          <w:sz w:val="32"/>
          <w:szCs w:val="32"/>
          <w:lang w:val="uk-UA" w:eastAsia="ru-RU"/>
        </w:rPr>
        <w:t>Національний університет</w:t>
      </w:r>
    </w:p>
    <w:p w:rsidR="004552F2" w:rsidRPr="00844542" w:rsidRDefault="004552F2" w:rsidP="004552F2">
      <w:pPr>
        <w:spacing w:after="0" w:line="240" w:lineRule="auto"/>
        <w:jc w:val="center"/>
        <w:rPr>
          <w:rFonts w:ascii="Times New Roman" w:hAnsi="Times New Roman" w:cs="Times New Roman"/>
          <w:noProof/>
          <w:sz w:val="32"/>
          <w:szCs w:val="32"/>
          <w:lang w:val="uk-UA" w:eastAsia="ru-RU"/>
        </w:rPr>
      </w:pPr>
      <w:r w:rsidRPr="00844542">
        <w:rPr>
          <w:rFonts w:ascii="Times New Roman" w:hAnsi="Times New Roman" w:cs="Times New Roman"/>
          <w:noProof/>
          <w:sz w:val="32"/>
          <w:szCs w:val="32"/>
          <w:lang w:val="uk-UA" w:eastAsia="ru-RU"/>
        </w:rPr>
        <w:t>«Одеська юридична академія»</w:t>
      </w:r>
    </w:p>
    <w:p w:rsidR="004552F2" w:rsidRPr="00844542" w:rsidRDefault="004552F2" w:rsidP="00321745">
      <w:pPr>
        <w:spacing w:after="0" w:line="360" w:lineRule="auto"/>
        <w:jc w:val="center"/>
        <w:rPr>
          <w:noProof/>
          <w:lang w:val="uk-UA" w:eastAsia="ru-RU"/>
        </w:rPr>
      </w:pPr>
    </w:p>
    <w:p w:rsidR="004552F2" w:rsidRPr="00844542" w:rsidRDefault="004552F2" w:rsidP="00321745">
      <w:pPr>
        <w:spacing w:after="0" w:line="360" w:lineRule="auto"/>
        <w:jc w:val="center"/>
        <w:rPr>
          <w:noProof/>
          <w:lang w:val="uk-UA" w:eastAsia="ru-RU"/>
        </w:rPr>
      </w:pPr>
    </w:p>
    <w:p w:rsidR="006A14D2" w:rsidRPr="00844542" w:rsidRDefault="00D655AF" w:rsidP="003217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4542">
        <w:rPr>
          <w:noProof/>
          <w:lang w:eastAsia="ru-RU"/>
        </w:rPr>
        <w:drawing>
          <wp:inline distT="0" distB="0" distL="0" distR="0" wp14:anchorId="4C245BE7" wp14:editId="5B64BB8F">
            <wp:extent cx="5643502" cy="37433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43759" cy="374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14D2" w:rsidRPr="00844542" w:rsidRDefault="006A14D2" w:rsidP="003217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A14D2" w:rsidRPr="00844542" w:rsidRDefault="006A14D2" w:rsidP="003217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21745" w:rsidRPr="00844542" w:rsidRDefault="00321745" w:rsidP="00EE3360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/>
          <w:sz w:val="28"/>
          <w:szCs w:val="28"/>
          <w:lang w:val="uk-UA"/>
        </w:rPr>
        <w:t>Стефанчишена Тетяна</w:t>
      </w:r>
      <w:r w:rsidR="00E53119" w:rsidRPr="008445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Михайлівна</w:t>
      </w:r>
    </w:p>
    <w:p w:rsidR="00E53119" w:rsidRPr="00844542" w:rsidRDefault="00E53119" w:rsidP="00EE3360">
      <w:pPr>
        <w:spacing w:after="0" w:line="288" w:lineRule="auto"/>
        <w:rPr>
          <w:rFonts w:ascii="Times New Roman" w:hAnsi="Times New Roman"/>
          <w:sz w:val="28"/>
          <w:szCs w:val="28"/>
          <w:lang w:val="uk-UA"/>
        </w:rPr>
      </w:pPr>
      <w:r w:rsidRPr="00844542">
        <w:rPr>
          <w:rFonts w:ascii="Times New Roman" w:hAnsi="Times New Roman"/>
          <w:sz w:val="28"/>
          <w:szCs w:val="28"/>
          <w:lang w:val="uk-UA"/>
        </w:rPr>
        <w:t>завідувачка інформаційно-бібліографічного відділу наукової бібліотеки,</w:t>
      </w:r>
    </w:p>
    <w:p w:rsidR="00321745" w:rsidRPr="00844542" w:rsidRDefault="00E53119" w:rsidP="00EE3360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4542">
        <w:rPr>
          <w:rFonts w:ascii="Times New Roman" w:hAnsi="Times New Roman"/>
          <w:sz w:val="28"/>
          <w:szCs w:val="28"/>
          <w:lang w:val="uk-UA"/>
        </w:rPr>
        <w:t>Національний університет «Одеська юридична академія»</w:t>
      </w:r>
    </w:p>
    <w:p w:rsidR="00E53119" w:rsidRPr="00844542" w:rsidRDefault="00E53119" w:rsidP="004552F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E7BF7" w:rsidRPr="00844542" w:rsidRDefault="004E7BF7" w:rsidP="004552F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654D4" w:rsidRPr="00844542" w:rsidRDefault="006654D4" w:rsidP="004552F2">
      <w:pPr>
        <w:spacing w:after="0" w:line="240" w:lineRule="auto"/>
        <w:jc w:val="center"/>
        <w:rPr>
          <w:rFonts w:ascii="Arial Black" w:hAnsi="Arial Black" w:cs="Times New Roman"/>
          <w:b/>
          <w:sz w:val="32"/>
          <w:szCs w:val="32"/>
          <w:lang w:val="uk-UA"/>
        </w:rPr>
      </w:pPr>
      <w:r w:rsidRPr="00844542">
        <w:rPr>
          <w:rFonts w:ascii="Arial Black" w:hAnsi="Arial Black" w:cs="Times New Roman"/>
          <w:b/>
          <w:bCs/>
          <w:sz w:val="32"/>
          <w:szCs w:val="32"/>
          <w:lang w:val="uk-UA"/>
        </w:rPr>
        <w:t>К</w:t>
      </w:r>
      <w:r w:rsidR="00BB5269" w:rsidRPr="00844542">
        <w:rPr>
          <w:rFonts w:ascii="Arial Black" w:hAnsi="Arial Black" w:cs="Times New Roman"/>
          <w:b/>
          <w:bCs/>
          <w:sz w:val="32"/>
          <w:szCs w:val="32"/>
          <w:lang w:val="uk-UA"/>
        </w:rPr>
        <w:t>ЛІМАТИЧНІ ЗМІНИ</w:t>
      </w:r>
      <w:r w:rsidRPr="00844542">
        <w:rPr>
          <w:rFonts w:ascii="Arial Black" w:hAnsi="Arial Black" w:cs="Times New Roman"/>
          <w:b/>
          <w:bCs/>
          <w:sz w:val="32"/>
          <w:szCs w:val="32"/>
          <w:lang w:val="uk-UA"/>
        </w:rPr>
        <w:t xml:space="preserve">: </w:t>
      </w:r>
    </w:p>
    <w:p w:rsidR="00BB5269" w:rsidRPr="00844542" w:rsidRDefault="00BB5269" w:rsidP="004552F2">
      <w:pPr>
        <w:spacing w:after="0" w:line="240" w:lineRule="auto"/>
        <w:jc w:val="center"/>
        <w:rPr>
          <w:rFonts w:ascii="Arial Black" w:hAnsi="Arial Black" w:cs="Times New Roman"/>
          <w:b/>
          <w:bCs/>
          <w:sz w:val="32"/>
          <w:szCs w:val="32"/>
          <w:lang w:val="uk-UA"/>
        </w:rPr>
      </w:pPr>
      <w:r w:rsidRPr="00844542">
        <w:rPr>
          <w:rFonts w:ascii="Arial Black" w:hAnsi="Arial Black" w:cs="Times New Roman"/>
          <w:b/>
          <w:bCs/>
          <w:sz w:val="32"/>
          <w:szCs w:val="32"/>
          <w:lang w:val="uk-UA"/>
        </w:rPr>
        <w:t>ПУТІВНИК ПО ВІДКРИТИМ ГЛОБАЛЬНИМ РЕЙТИНГАМ ТА ІНДЕКСАМ</w:t>
      </w:r>
    </w:p>
    <w:p w:rsidR="00321745" w:rsidRPr="00844542" w:rsidRDefault="00321745" w:rsidP="003217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3986" w:rsidRPr="00844542" w:rsidRDefault="00B03986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E7BF7" w:rsidRPr="00844542" w:rsidRDefault="004E7BF7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E7BF7" w:rsidRPr="00844542" w:rsidRDefault="004E7BF7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EE3360" w:rsidRPr="00844542" w:rsidRDefault="00EE3360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A14D2" w:rsidRPr="00844542" w:rsidRDefault="004552F2" w:rsidP="004552F2">
      <w:pPr>
        <w:spacing w:after="0"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Одеса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2022</w:t>
      </w:r>
    </w:p>
    <w:p w:rsidR="003F2354" w:rsidRPr="00844542" w:rsidRDefault="00BD154B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Для розуміння </w:t>
      </w:r>
      <w:r w:rsidR="003F2354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проблем, що стосуються мільярдів людей, необхідний їх кількісний вимір, необхідні дані, які є відкритими та розміщуються на загальнодоступних платформах. Однією з глобальних проблем людства є кліматична криза, яка щороку посилюється. </w:t>
      </w:r>
      <w:r w:rsidR="00DF0683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Кількісний вимір </w:t>
      </w:r>
      <w:r w:rsidR="00161BD0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кліматичної кризи відображається у глобальних статистичних даних, у глобальних індексах, рейтингах тощо.</w:t>
      </w:r>
      <w:r w:rsidR="0017319C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7319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Важливо, щоб громадськість мала доступ до надійного та регулярно </w:t>
      </w:r>
      <w:r w:rsidR="003F002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поновлюваного</w:t>
      </w:r>
      <w:r w:rsidR="0017319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джерела інформації.</w:t>
      </w:r>
    </w:p>
    <w:p w:rsidR="00321745" w:rsidRPr="00844542" w:rsidRDefault="00F47D97" w:rsidP="00F2437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Глобальні </w:t>
      </w:r>
      <w:r w:rsidR="00F2437C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індекси та рейтинги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відкритого доступу</w:t>
      </w:r>
      <w:r w:rsidR="00F2437C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ранжують країни за конкретними соціальними, економічними, культурними, екологічними або адміністративни</w:t>
      </w:r>
      <w:bookmarkStart w:id="0" w:name="_GoBack"/>
      <w:bookmarkEnd w:id="0"/>
      <w:r w:rsidR="00F2437C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ми параметрами.</w:t>
      </w:r>
    </w:p>
    <w:p w:rsidR="00952540" w:rsidRPr="00844542" w:rsidRDefault="0037477C" w:rsidP="002256A9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Індекси та рейтинги класифікуються за різними критеріями, зокрема в залежності від:</w:t>
      </w:r>
      <w:r w:rsidR="002256A9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23FF6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теми;</w:t>
      </w:r>
      <w:r w:rsidR="002256A9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23FF6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джерела інформації для побудови індексу чи рейтингу (статистичні дані, оцінки експертів, результати опитувань громадської думки тощо);</w:t>
      </w:r>
      <w:r w:rsidR="002256A9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23FF6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типу організації, що розробила та використовує рейтинги та індекси (міжнародні наддержавні організації, дослідницькі некомерційні центри, міжнародні незалежні організації, міжнародні банки тощо).</w:t>
      </w:r>
      <w:r w:rsidR="0017319C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Наведемо інформацію про деякі глобальні статистичні дані відкритого доступу, що стосуються глобальних кліматичних змін.</w:t>
      </w:r>
    </w:p>
    <w:p w:rsidR="00F573CA" w:rsidRPr="00844542" w:rsidRDefault="001237C8" w:rsidP="00F57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37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структурі ООН функціонує </w:t>
      </w:r>
      <w:r w:rsidR="00F573CA" w:rsidRPr="00F40366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Статистичний відділ О</w:t>
      </w:r>
      <w:r w:rsidRPr="00F40366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ОН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hyperlink r:id="rId9" w:history="1">
        <w:r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https://unstats.un.org/UNSDWebsite/</w:t>
        </w:r>
      </w:hyperlink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), який: збирає та поширює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лобальну статистичну інформацію;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розробляє стандарти та норми статистичної діяльності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підтримує зусилля країн щодо зміцнення їхніх націо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нальних статистичних систем;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сприяє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координації міжн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ародної статистичної діяльності;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підтримує функціонування Статистичної комісії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ОН,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найвищого органу глобальної статистичної системи.</w:t>
      </w:r>
      <w:r w:rsidR="0090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Також існує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Комітет експертів ООН з еколого-економічного обліку (UNCEEA).</w:t>
      </w:r>
      <w:r w:rsidR="0090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2015</w:t>
      </w:r>
      <w:r w:rsidR="0090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 р.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Статистична комісія ООН започаткувала Міжвідомчу групу експертів за показниками Ц</w:t>
      </w:r>
      <w:r w:rsidR="0090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ілей сталого розвитку 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(IAEG-SDG) для розробки та впровадження глобальної системи показників. Комітет виконує функцію забезпечення загального бачення, координації, визначення черговості </w:t>
      </w:r>
      <w:r w:rsidR="00F403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розгляду питань та керівництва у</w:t>
      </w:r>
      <w:r w:rsidR="00F573C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галузі еколого-економічного обліку та суміжної статистики.</w:t>
      </w:r>
    </w:p>
    <w:p w:rsidR="006D7E9A" w:rsidRPr="00844542" w:rsidRDefault="005149E2" w:rsidP="006D6D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Статистичний інститут </w:t>
      </w:r>
      <w:r w:rsidR="003214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ЮНЕСКО (</w:t>
      </w:r>
      <w:r w:rsidR="0053705A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Institute for Statistics</w:t>
      </w:r>
      <w:r w:rsidR="008F2EAA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, </w:t>
      </w:r>
      <w:r w:rsidR="0053705A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UIS)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був створений у 1999 р., є офіційним та надійним джерелом порівнювальних на міжнародному рівні даних щодо освіти, науки, культури та комунікацій, надає безкоштовний доступ до даних по всіх країнах та регіональних групах ЮНЕСКО з 1970 р. до останнього звітного періоду. </w:t>
      </w:r>
      <w:r w:rsidR="008F2EAA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UIS</w:t>
      </w:r>
      <w:r w:rsidR="0032140B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створює широкий спектр сучасних баз даних для розробки та надання своєчасних, точних та політично актуальних статистичних даних, необхідних у сьогоднішніх мінливих соціальних, політичних та економічних умовах.</w:t>
      </w:r>
    </w:p>
    <w:p w:rsidR="0071596B" w:rsidRPr="00844542" w:rsidRDefault="006B7787" w:rsidP="006D6D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22 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серпня</w:t>
      </w: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2022 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6D6DC7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Статистичний інститут </w:t>
      </w:r>
      <w:r w:rsidR="006D6DC7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ЮНЕСКО 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провів третій щорічний Огляд витрат щодо культурної та природної спадщини для показника</w:t>
      </w:r>
      <w:r w:rsidR="006D6DC7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11.4.1 Ц</w:t>
      </w:r>
      <w:r w:rsidR="002423F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ілей сталого розвитку</w:t>
      </w: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E1FF0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доступний за посиланням</w:t>
      </w: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0" w:history="1">
        <w:r w:rsidR="002E3FAD"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https://uis.unesco.org/sites/default/files/documents/analysis_sdg_11.4.1_2022_final_alt_cover.pdf</w:t>
        </w:r>
      </w:hyperlink>
      <w:r w:rsidR="002E3FAD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17A34" w:rsidRPr="00844542" w:rsidRDefault="00C17A34" w:rsidP="00C17A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Індекс екологічної ефективності</w:t>
      </w:r>
      <w:r w:rsidR="0011789B" w:rsidRPr="0084454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 w:rsidR="002254B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(</w:t>
      </w:r>
      <w:r w:rsidRPr="0084454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Environmental Performance Index</w:t>
      </w:r>
      <w:r w:rsidR="002254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, </w:t>
      </w:r>
      <w:r w:rsidRPr="0084454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EPI),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 2006 р.</w:t>
      </w:r>
      <w:r w:rsidR="00274F21" w:rsidRPr="00844542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мав назву</w:t>
      </w:r>
      <w:r w:rsidRPr="00844542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i/>
          <w:iCs/>
          <w:sz w:val="28"/>
          <w:szCs w:val="28"/>
          <w:lang w:val="uk-UA"/>
        </w:rPr>
        <w:t>Індекс екологічної стійкості</w:t>
      </w:r>
      <w:r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6ECF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це метод кількісної оцінки та п</w:t>
      </w:r>
      <w:r w:rsidR="00526ECF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орівняльного аналізу показників </w:t>
      </w:r>
      <w:r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екологічної політики держав світу. Укладався раз у два роки. 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Розробники</w:t>
      </w:r>
      <w:r w:rsidRPr="00844542">
        <w:rPr>
          <w:rFonts w:ascii="Times New Roman" w:hAnsi="Times New Roman" w:cs="Times New Roman"/>
          <w:sz w:val="28"/>
          <w:szCs w:val="28"/>
          <w:lang w:val="uk-UA"/>
        </w:rPr>
        <w:t>: Єльський центр екологічного права та політики, Центр міжнародної інформаційної мережі з наук про Землю (CIESIN), Інститут Землі Колумбійського університету.</w:t>
      </w:r>
    </w:p>
    <w:p w:rsidR="00D23FF6" w:rsidRPr="00844542" w:rsidRDefault="00D23FF6" w:rsidP="00742E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Зокрема, </w:t>
      </w:r>
      <w:r w:rsid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Індекс екологічної ефективності </w:t>
      </w:r>
      <w:r w:rsidR="00844542" w:rsidRPr="00DA4FF6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2022 розміщений за адресою</w:t>
      </w:r>
      <w:r w:rsidRPr="008445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hyperlink r:id="rId11" w:history="1">
        <w:r w:rsidR="00F40BE0"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https://epi.yale.edu/downloads/epi2022report06062022.pdf</w:t>
        </w:r>
      </w:hyperlink>
      <w:r w:rsidR="00F40BE0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Матеріал охоплює 180 країн і розміщений за 11 категоріями</w:t>
      </w:r>
      <w:r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: зміна клімату; якість повітря; санітарія та питна вода; важкі метали; управління відходами; біорізноманіття та середовище проживання; екосистемні послуги; рибне господарство; кислотні дощі; сільське господарство; водні ресурси. 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Для розрахунку Індексу</w:t>
      </w:r>
      <w:r w:rsidR="006D7E9A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2022 використано 40 показників</w:t>
      </w:r>
      <w:r w:rsidR="002E3FAD" w:rsidRPr="008445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83B" w:rsidRPr="00844542" w:rsidRDefault="00FE7474" w:rsidP="00742EA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Індекс екологічної демократії</w:t>
      </w:r>
      <w:r w:rsidRPr="008445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(</w:t>
      </w:r>
      <w:r w:rsidRPr="0084454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Environmental Democracy Index</w:t>
      </w:r>
      <w:r w:rsidR="002254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, EDI 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–онлайн-платформа, </w:t>
      </w:r>
      <w:r w:rsidR="00DF3DFE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розміщена за адресою </w:t>
      </w:r>
      <w:hyperlink r:id="rId12" w:history="1">
        <w:r w:rsidR="00DF3DFE" w:rsidRPr="00844542">
          <w:rPr>
            <w:rStyle w:val="a5"/>
            <w:rFonts w:ascii="Times New Roman" w:hAnsi="Times New Roman" w:cs="Times New Roman"/>
            <w:bCs/>
            <w:iCs/>
            <w:color w:val="auto"/>
            <w:sz w:val="28"/>
            <w:szCs w:val="28"/>
            <w:u w:val="none"/>
            <w:lang w:val="uk-UA"/>
          </w:rPr>
          <w:t>https://www.environmentaldemocracyindex.org/node/12732.html</w:t>
        </w:r>
      </w:hyperlink>
      <w:r w:rsidR="00DF3DFE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DF3DFE" w:rsidRPr="00844542">
        <w:rPr>
          <w:bCs/>
          <w:i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мет</w:t>
      </w:r>
      <w:r w:rsidR="006006F7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 якої </w:t>
      </w:r>
      <w:r w:rsidR="005B1B98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–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підвищення обізнаності, залучення аудиторії та зміцнення законів про охорону навколишнього середовища та залучення громадськості до цього процесу.</w:t>
      </w:r>
      <w:r w:rsidR="0027419A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Індекс екологічної демократії був розрахований лише у 2016 р.</w:t>
      </w:r>
      <w:r w:rsidR="000E6E33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і охопив 70 країн.</w:t>
      </w:r>
      <w:r w:rsidR="0027419A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Його р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озробники: </w:t>
      </w:r>
      <w:r w:rsidR="00A4364D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The Access Initiative (TAI) – Організація ініціативи доступу – найбільша мережа глобального громадянського суспільства, покликана гарантувати право та можливість впливати на рішення щодо природних ресурсів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Інститут світових ресурсів (WRI)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партнери по всьому світу.</w:t>
      </w:r>
    </w:p>
    <w:p w:rsidR="001F783B" w:rsidRPr="00844542" w:rsidRDefault="0027419A" w:rsidP="000E6E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Індикатори Індексу екологічної демократії оцінюють:</w:t>
      </w:r>
      <w:r w:rsidR="000E6E33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онституції та її тлумачення компетентними органами (наприклад, Верховним Судом або Конституційним Судом)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основні національні закони про свободу інформації, про участь громадськості у суспільному житті,  про доступ до правосуддя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профільні закони про охорону навколишнього середовища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законодавчі акти, що регулюють контроль забруднення, оцінку впливу на довкілля тощо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законодавчі акти, що регулюють створення екологічної політики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4364D" w:rsidRPr="00844542">
        <w:rPr>
          <w:rFonts w:ascii="Times New Roman" w:hAnsi="Times New Roman" w:cs="Times New Roman"/>
          <w:sz w:val="28"/>
          <w:szCs w:val="28"/>
          <w:lang w:val="uk-UA"/>
        </w:rPr>
        <w:t>тлумачення цих законів через прецедентне право</w:t>
      </w:r>
      <w:r w:rsidR="000E6E33" w:rsidRPr="008445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83B" w:rsidRPr="00844542" w:rsidRDefault="00D25992" w:rsidP="0013260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Worldometer</w:t>
      </w:r>
      <w:r w:rsidRPr="008445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4364D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світова статистика в реальному часі про населення, уряд, економіку, суспільство, ЗМІ, навколишнє середовище</w:t>
      </w:r>
      <w:r w:rsidR="003F0021">
        <w:rPr>
          <w:rFonts w:ascii="Times New Roman" w:hAnsi="Times New Roman" w:cs="Times New Roman"/>
          <w:bCs/>
          <w:sz w:val="28"/>
          <w:szCs w:val="28"/>
          <w:lang w:val="uk-UA"/>
        </w:rPr>
        <w:t>, воду, клімат, енергію, здоров’</w:t>
      </w:r>
      <w:r w:rsidR="00A4364D" w:rsidRPr="00844542">
        <w:rPr>
          <w:rFonts w:ascii="Times New Roman" w:hAnsi="Times New Roman" w:cs="Times New Roman"/>
          <w:bCs/>
          <w:sz w:val="28"/>
          <w:szCs w:val="28"/>
          <w:lang w:val="uk-UA"/>
        </w:rPr>
        <w:t>я та ін.</w:t>
      </w:r>
      <w:r w:rsidR="00626C49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Цей веб-сайт визнаний одним із найкращих безоплатних довідкових служб. </w:t>
      </w:r>
      <w:r w:rsidR="00132605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Його розробники </w:t>
      </w:r>
      <w:r w:rsidR="00132605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132605" w:rsidRPr="008445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C145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незалежна цифрова медіа-компанія, що базується в США</w:t>
      </w:r>
      <w:r w:rsidR="00132605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C145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32605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Мета цього проекту </w:t>
      </w:r>
      <w:r w:rsidR="00132605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– </w:t>
      </w:r>
      <w:r w:rsidR="000C145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зробити світову статистику доступною та надавати її в актуальному форматі для широкої аудиторії по усьому світу</w:t>
      </w:r>
      <w:r w:rsidR="00132605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Розміщений за адресою: </w:t>
      </w:r>
      <w:hyperlink r:id="rId13" w:history="1">
        <w:r w:rsidR="00626C49" w:rsidRPr="00844542">
          <w:rPr>
            <w:rStyle w:val="a5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uk-UA"/>
          </w:rPr>
          <w:t>https://www.worldometers.info/</w:t>
        </w:r>
      </w:hyperlink>
    </w:p>
    <w:p w:rsidR="00DA4FF6" w:rsidRPr="00844542" w:rsidRDefault="006753FF" w:rsidP="00DA4F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4542">
        <w:rPr>
          <w:rStyle w:val="ab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Our World in Data</w:t>
      </w:r>
      <w:r w:rsidRPr="00844542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44542">
        <w:rPr>
          <w:rStyle w:val="ab"/>
          <w:rFonts w:ascii="Times New Roman" w:hAnsi="Times New Roman" w:cs="Times New Roman"/>
          <w:b w:val="0"/>
          <w:i/>
          <w:sz w:val="28"/>
          <w:szCs w:val="28"/>
          <w:shd w:val="clear" w:color="auto" w:fill="FFFFFF"/>
          <w:lang w:val="uk-UA"/>
        </w:rPr>
        <w:t>(«</w:t>
      </w:r>
      <w:r w:rsidR="00097A24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Наш </w:t>
      </w:r>
      <w:r w:rsidR="00E822D1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світ у даних</w:t>
      </w:r>
      <w:r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»)</w:t>
      </w:r>
      <w:r w:rsidR="00097A2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822D1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097A2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</w:t>
      </w:r>
      <w:r w:rsidR="00E822D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097A24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</w:t>
      </w:r>
      <w:r w:rsidR="00E822D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започаткований у 2011 р.</w:t>
      </w:r>
      <w:r w:rsidR="00B15608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</w:t>
      </w:r>
      <w:r w:rsidR="00E822D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D01BE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фокусується на глобальних проблемах</w:t>
      </w:r>
      <w:r w:rsidR="00DA4FF6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зокрема кліматичних проблемах</w:t>
      </w:r>
      <w:r w:rsidR="001D01BE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DA4FF6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Усі дані </w:t>
      </w:r>
      <w:r w:rsidR="00DA4FF6" w:rsidRPr="00844542">
        <w:rPr>
          <w:rStyle w:val="ab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Our World in </w:t>
      </w:r>
      <w:r w:rsidR="002254B3" w:rsidRPr="002254B3">
        <w:rPr>
          <w:rStyle w:val="ab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Data</w:t>
      </w:r>
      <w:r w:rsidR="002254B3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A4FF6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відкритому доступі та розміщені за адресою: </w:t>
      </w:r>
      <w:hyperlink r:id="rId14" w:history="1">
        <w:r w:rsidR="00844542"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https://ourworldindata.org/</w:t>
        </w:r>
      </w:hyperlink>
      <w:r w:rsidR="00844542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A4FF6" w:rsidRPr="00844542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uk-UA"/>
        </w:rPr>
        <w:t>.</w:t>
      </w:r>
      <w:r w:rsidR="00DA4FF6" w:rsidRPr="00844542">
        <w:rPr>
          <w:rStyle w:val="a5"/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</w:p>
    <w:p w:rsidR="005B0F84" w:rsidRPr="00844542" w:rsidRDefault="00DA4FF6" w:rsidP="005B0F8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B83B7F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Наш </w:t>
      </w:r>
      <w:r w:rsidR="0050408A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 у даних</w:t>
      </w:r>
      <w:r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B83B7F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C43D5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створюється спільними зусиллями дослідників з Оксфордського університету, які </w:t>
      </w:r>
      <w:r w:rsidR="005B0F84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</w:t>
      </w:r>
      <w:r w:rsidR="003F00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</w:t>
      </w:r>
      <w:r w:rsidR="005B0F84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 за його науковий зміст</w:t>
      </w:r>
      <w:r w:rsidR="001C43D5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та </w:t>
      </w:r>
      <w:r w:rsidR="001C43D5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некомерційною організацією </w:t>
      </w:r>
      <w:r w:rsidR="00B83B7F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Global Change Data Lab, </w:t>
      </w:r>
      <w:r w:rsidR="005B0F84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яка володіє, публікує та підтримує веб-сайт та інструменти обробки даних</w:t>
      </w:r>
      <w:r w:rsidR="00B83B7F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B0F84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Дослідницька група</w:t>
      </w:r>
      <w:r w:rsidR="003F00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Оксфордського університету пов’</w:t>
      </w:r>
      <w:r w:rsidR="005B0F84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язана з програмою Oxford Martin з глобального розвитку, завдання якої полягає у проведенні наукових досліджень з найбільших світових проблем на основі емпіричного аналізу глобальних даних</w:t>
      </w:r>
      <w:r w:rsidR="00844542"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41A1C" w:rsidRPr="00844542" w:rsidRDefault="00844542" w:rsidP="0084454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45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Продуктом проєкту «Наш світ у даних» є один </w:t>
      </w:r>
      <w:r w:rsidR="003020C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із найбільш цитованих індексів виміру біорізноманіття </w:t>
      </w:r>
      <w:r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020C1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Індекс живої планети </w:t>
      </w:r>
      <w:r w:rsidR="00AA6B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(The</w:t>
      </w:r>
      <w:r w:rsidR="00441A1C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 </w:t>
      </w:r>
      <w:r w:rsidR="00AA6B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Living</w:t>
      </w:r>
      <w:r w:rsidR="00441A1C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 </w:t>
      </w:r>
      <w:r w:rsidR="00AA6B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Planet</w:t>
      </w:r>
      <w:r w:rsidR="00441A1C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 </w:t>
      </w:r>
      <w:r w:rsidR="00AA6B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Index</w:t>
      </w:r>
      <w:r w:rsidR="002254B3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 xml:space="preserve">, </w:t>
      </w:r>
      <w:r w:rsidR="00AA6B0B" w:rsidRPr="00844542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LPI)</w:t>
      </w:r>
      <w:r w:rsidR="00B86D0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86D0C" w:rsidRPr="00844542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B86D0C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502EB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глобальний показник стану біологічного розмаїття у світі, заснований на тенденціях зміни популяцій видів хребетних у наземних, прісноводних та морських довкіллях. LPI був прийнятий Конвенцією про біологічне розмаїття.</w:t>
      </w:r>
      <w:r w:rsidR="001D58AD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170D9B" w:rsidRPr="00844542" w:rsidRDefault="00170D9B" w:rsidP="0097065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Індекс живої планети складається Лондонським зоологічним товариством (ZSL) та Всесвітнім фондом дикої природи (WWF) та публікується кожні два роки. Базові дані, включені до цього індексу, отримуються з опублікованих наукових статей, онлайн-баз даних та урядових звітів. Останній Індекс живої природи </w:t>
      </w:r>
      <w:r w:rsidR="00A26971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2022 року містить дані про 30 тис. популяцій диких тварин.</w:t>
      </w:r>
      <w:r w:rsidR="00EF21AD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Інформація розміщена за адресою </w:t>
      </w:r>
      <w:hyperlink r:id="rId15" w:history="1">
        <w:r w:rsidR="00EF21AD"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https://www.livingplanetindex.org/</w:t>
        </w:r>
      </w:hyperlink>
      <w:r w:rsidR="00EF21AD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1D58AD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Так, з 1970 р. кількість популяцій тварин, за якими є дані, скоротилася в середньому на </w:t>
      </w:r>
      <w:r w:rsidR="001D58AD" w:rsidRPr="008445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69%.</w:t>
      </w:r>
    </w:p>
    <w:p w:rsidR="00F47D97" w:rsidRPr="00844542" w:rsidRDefault="005C733D" w:rsidP="00F47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4542">
        <w:rPr>
          <w:rFonts w:ascii="Times New Roman" w:hAnsi="Times New Roman" w:cs="Times New Roman"/>
          <w:b/>
          <w:i/>
          <w:sz w:val="28"/>
          <w:szCs w:val="28"/>
          <w:lang w:val="uk-UA"/>
        </w:rPr>
        <w:t>Портал даних М</w:t>
      </w:r>
      <w:r w:rsidR="002360A7" w:rsidRPr="00844542">
        <w:rPr>
          <w:rFonts w:ascii="Times New Roman" w:hAnsi="Times New Roman" w:cs="Times New Roman"/>
          <w:b/>
          <w:i/>
          <w:sz w:val="28"/>
          <w:szCs w:val="28"/>
          <w:lang w:val="uk-UA"/>
        </w:rPr>
        <w:t>іжнародного валютного фонду</w:t>
      </w:r>
      <w:r w:rsidR="00C677EF" w:rsidRPr="008445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(</w:t>
      </w:r>
      <w:r w:rsidR="00C677EF" w:rsidRPr="00844542">
        <w:rPr>
          <w:rFonts w:ascii="Times New Roman" w:hAnsi="Times New Roman" w:cs="Times New Roman"/>
          <w:b/>
          <w:i/>
          <w:iCs/>
          <w:sz w:val="28"/>
          <w:szCs w:val="28"/>
          <w:shd w:val="clear" w:color="auto" w:fill="FFFFFF"/>
          <w:lang w:val="uk-UA"/>
        </w:rPr>
        <w:t>International Monetary Fund, IMF</w:t>
      </w:r>
      <w:r w:rsidR="00C677EF" w:rsidRPr="00844542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  <w:r w:rsidR="00C44BD1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BD1" w:rsidRPr="00844542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C44BD1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="00C44BD1" w:rsidRPr="00844542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https://www.imf.org/en/Data</w:t>
        </w:r>
      </w:hyperlink>
      <w:r w:rsidR="002360A7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6A5A" w:rsidRPr="00844542">
        <w:rPr>
          <w:rFonts w:ascii="Times New Roman" w:hAnsi="Times New Roman" w:cs="Times New Roman"/>
          <w:sz w:val="28"/>
          <w:szCs w:val="28"/>
          <w:lang w:val="uk-UA"/>
        </w:rPr>
        <w:t>МВФ за</w:t>
      </w:r>
      <w:r w:rsidR="00C43714" w:rsidRPr="00844542">
        <w:rPr>
          <w:rFonts w:ascii="Times New Roman" w:hAnsi="Times New Roman" w:cs="Times New Roman"/>
          <w:sz w:val="28"/>
          <w:szCs w:val="28"/>
          <w:lang w:val="uk-UA"/>
        </w:rPr>
        <w:t>провадив нову ініціативу щодо з</w:t>
      </w:r>
      <w:r w:rsidR="00D85613">
        <w:rPr>
          <w:rFonts w:ascii="Times New Roman" w:hAnsi="Times New Roman" w:cs="Times New Roman"/>
          <w:sz w:val="28"/>
          <w:szCs w:val="28"/>
          <w:lang w:val="uk-UA"/>
        </w:rPr>
        <w:t>аповнення прогалин у даних, пов’</w:t>
      </w:r>
      <w:r w:rsidR="00C43714" w:rsidRPr="00844542">
        <w:rPr>
          <w:rFonts w:ascii="Times New Roman" w:hAnsi="Times New Roman" w:cs="Times New Roman"/>
          <w:sz w:val="28"/>
          <w:szCs w:val="28"/>
          <w:lang w:val="uk-UA"/>
        </w:rPr>
        <w:t>язаних з кліматом.</w:t>
      </w:r>
      <w:r w:rsidR="000410D4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Без вичерпних та порівнювальних на міжнародному рівні даних для відстеження кліматичних проблем складно коригувати екологічну політику</w:t>
      </w:r>
      <w:r w:rsidR="007B3D73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85613">
        <w:rPr>
          <w:rFonts w:ascii="Times New Roman" w:hAnsi="Times New Roman" w:cs="Times New Roman"/>
          <w:sz w:val="28"/>
          <w:szCs w:val="28"/>
          <w:lang w:val="uk-UA"/>
        </w:rPr>
        <w:t>На важливості своєчасної та об’</w:t>
      </w:r>
      <w:r w:rsidR="00B7747A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єктивної офіційної статистики у цій сфері наголошують лідери </w:t>
      </w:r>
      <w:r w:rsidR="002F0495" w:rsidRPr="00844542">
        <w:rPr>
          <w:rFonts w:ascii="Times New Roman" w:hAnsi="Times New Roman" w:cs="Times New Roman"/>
          <w:sz w:val="28"/>
          <w:szCs w:val="28"/>
          <w:lang w:val="uk-UA"/>
        </w:rPr>
        <w:t>G20</w:t>
      </w:r>
      <w:r w:rsidR="00D26A5A" w:rsidRPr="008445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7D97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460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Вітаючи нову ініціативу щодо прогалин даних, лідери «Групи двадцяти» звернулися до МВФ з проханням координувати свої дії з Радою з фінансової стабільності, Міжвідомчою групою з економічної та фінансової статистики та статистичними органами країн </w:t>
      </w:r>
      <w:r w:rsidR="00A4704A" w:rsidRPr="00844542">
        <w:rPr>
          <w:rFonts w:ascii="Times New Roman" w:hAnsi="Times New Roman" w:cs="Times New Roman"/>
          <w:sz w:val="28"/>
          <w:szCs w:val="28"/>
          <w:lang w:val="uk-UA"/>
        </w:rPr>
        <w:t>G20</w:t>
      </w:r>
      <w:r w:rsidR="00EC3460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, щоб почати роботу з </w:t>
      </w:r>
      <w:r w:rsidR="00EC3460" w:rsidRPr="00844542">
        <w:rPr>
          <w:rFonts w:ascii="Times New Roman" w:hAnsi="Times New Roman" w:cs="Times New Roman"/>
          <w:sz w:val="28"/>
          <w:szCs w:val="28"/>
          <w:lang w:val="uk-UA"/>
        </w:rPr>
        <w:lastRenderedPageBreak/>
        <w:t>усунення цих прогалин</w:t>
      </w:r>
      <w:r w:rsidR="00A4704A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EC3460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 даних і звітувати про них</w:t>
      </w:r>
      <w:r w:rsidR="00A4704A" w:rsidRPr="008445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3460" w:rsidRPr="00844542">
        <w:rPr>
          <w:rFonts w:ascii="Times New Roman" w:hAnsi="Times New Roman" w:cs="Times New Roman"/>
          <w:sz w:val="28"/>
          <w:szCs w:val="28"/>
          <w:lang w:val="uk-UA"/>
        </w:rPr>
        <w:t>Нова Ініціатива щодо прогалин у даних закликає країни G20 вийти за рамки валового внутрішнього продукту у своїй національній статистиці, зафіксувавши набір кліматичних показників та оцінки розподілу доходів та добробуту домогосподарств. Це допоможе політикам краще зважити розподільчі наслідки політики</w:t>
      </w:r>
      <w:r w:rsidR="00F47D97" w:rsidRPr="008445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704A" w:rsidRPr="00844542" w:rsidRDefault="00A4704A" w:rsidP="00F47D9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44542">
        <w:rPr>
          <w:sz w:val="28"/>
          <w:szCs w:val="28"/>
          <w:lang w:val="uk-UA"/>
        </w:rPr>
        <w:t>Ініціатива спиратиметься на колективний досвід міжнародних агентств, які координують діяльність у цій сфері, наприклад, Мережа з екологізації фінансової системи, для вироблення загального розумін</w:t>
      </w:r>
      <w:r w:rsidR="00D85613">
        <w:rPr>
          <w:sz w:val="28"/>
          <w:szCs w:val="28"/>
          <w:lang w:val="uk-UA"/>
        </w:rPr>
        <w:t>ня фінансових інструментів, пов’</w:t>
      </w:r>
      <w:r w:rsidRPr="00844542">
        <w:rPr>
          <w:sz w:val="28"/>
          <w:szCs w:val="28"/>
          <w:lang w:val="uk-UA"/>
        </w:rPr>
        <w:t>язаних з кліматом</w:t>
      </w:r>
      <w:r w:rsidR="00D85613">
        <w:rPr>
          <w:sz w:val="28"/>
          <w:szCs w:val="28"/>
          <w:lang w:val="uk-UA"/>
        </w:rPr>
        <w:t>. Ця діяльність також тісно пов’</w:t>
      </w:r>
      <w:r w:rsidRPr="00844542">
        <w:rPr>
          <w:sz w:val="28"/>
          <w:szCs w:val="28"/>
          <w:lang w:val="uk-UA"/>
        </w:rPr>
        <w:t>язана з іншими ініціативами МВФ, такими як Інформаційна панель кліматичних показників МВФ, що є ще статистичною ініціативою, яка допомага</w:t>
      </w:r>
      <w:r w:rsidR="00D85613">
        <w:rPr>
          <w:sz w:val="28"/>
          <w:szCs w:val="28"/>
          <w:lang w:val="uk-UA"/>
        </w:rPr>
        <w:t>є надавати відповідні дані, пов’</w:t>
      </w:r>
      <w:r w:rsidRPr="00844542">
        <w:rPr>
          <w:sz w:val="28"/>
          <w:szCs w:val="28"/>
          <w:lang w:val="uk-UA"/>
        </w:rPr>
        <w:t>язані з кліматом для еконо</w:t>
      </w:r>
      <w:r w:rsidR="00D85613">
        <w:rPr>
          <w:sz w:val="28"/>
          <w:szCs w:val="28"/>
          <w:lang w:val="uk-UA"/>
        </w:rPr>
        <w:t>мічного аналізу. Вона також пов’</w:t>
      </w:r>
      <w:r w:rsidRPr="00844542">
        <w:rPr>
          <w:sz w:val="28"/>
          <w:szCs w:val="28"/>
          <w:lang w:val="uk-UA"/>
        </w:rPr>
        <w:t>язана із спільним проектом МВФ з приводу надання рекомендацій щодо впровадження принципів G20 у напрямку таксономії та інших підходів з метою узгодження питань зі сталого фінансування.</w:t>
      </w:r>
    </w:p>
    <w:p w:rsidR="00883187" w:rsidRPr="00844542" w:rsidRDefault="00883187" w:rsidP="00D26A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83187" w:rsidRPr="008445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634" w:rsidRDefault="00693634" w:rsidP="002423F4">
      <w:pPr>
        <w:spacing w:after="0" w:line="240" w:lineRule="auto"/>
      </w:pPr>
      <w:r>
        <w:separator/>
      </w:r>
    </w:p>
  </w:endnote>
  <w:endnote w:type="continuationSeparator" w:id="0">
    <w:p w:rsidR="00693634" w:rsidRDefault="00693634" w:rsidP="00242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634" w:rsidRDefault="00693634" w:rsidP="002423F4">
      <w:pPr>
        <w:spacing w:after="0" w:line="240" w:lineRule="auto"/>
      </w:pPr>
      <w:r>
        <w:separator/>
      </w:r>
    </w:p>
  </w:footnote>
  <w:footnote w:type="continuationSeparator" w:id="0">
    <w:p w:rsidR="00693634" w:rsidRDefault="00693634" w:rsidP="002423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4C8F"/>
    <w:multiLevelType w:val="hybridMultilevel"/>
    <w:tmpl w:val="87FA0C68"/>
    <w:lvl w:ilvl="0" w:tplc="362C9C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DA8AD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361E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42CD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A2B7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54FE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96D1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2A30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209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986637F"/>
    <w:multiLevelType w:val="hybridMultilevel"/>
    <w:tmpl w:val="7974CFF6"/>
    <w:lvl w:ilvl="0" w:tplc="A5506F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A298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13AEC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52C0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62A6F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A8DF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034F8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F0A40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AEAC1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33A2AA1"/>
    <w:multiLevelType w:val="hybridMultilevel"/>
    <w:tmpl w:val="41108B24"/>
    <w:lvl w:ilvl="0" w:tplc="4DBC9C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7FE3B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2B041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00C8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7405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4A71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4EA78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9D894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AB21A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75B07F1"/>
    <w:multiLevelType w:val="hybridMultilevel"/>
    <w:tmpl w:val="9240041A"/>
    <w:lvl w:ilvl="0" w:tplc="9CE0C4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869B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927D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BCE6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6DCB0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3BC8D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52657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64C28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CCB6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4A11CA1"/>
    <w:multiLevelType w:val="hybridMultilevel"/>
    <w:tmpl w:val="29F4DDF4"/>
    <w:lvl w:ilvl="0" w:tplc="89028D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5255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681D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F8EBC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94BC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BCC6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83406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CEFD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A7A08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553C399A"/>
    <w:multiLevelType w:val="hybridMultilevel"/>
    <w:tmpl w:val="10AACD38"/>
    <w:lvl w:ilvl="0" w:tplc="76565D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E25A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D40E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C2C0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58DC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2694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2DC23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AA98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BCDA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9457104"/>
    <w:multiLevelType w:val="multilevel"/>
    <w:tmpl w:val="E604D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DA3223"/>
    <w:multiLevelType w:val="hybridMultilevel"/>
    <w:tmpl w:val="420C586A"/>
    <w:lvl w:ilvl="0" w:tplc="6DC47F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82DE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D2B2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0239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42E9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5EFA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DAEFC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8821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F7C9F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79BD20E3"/>
    <w:multiLevelType w:val="hybridMultilevel"/>
    <w:tmpl w:val="E32E1C94"/>
    <w:lvl w:ilvl="0" w:tplc="C1A8F27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 w:numId="7">
    <w:abstractNumId w:val="4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664"/>
    <w:rsid w:val="000410D4"/>
    <w:rsid w:val="00060272"/>
    <w:rsid w:val="00062405"/>
    <w:rsid w:val="000910C0"/>
    <w:rsid w:val="00097A24"/>
    <w:rsid w:val="000C145C"/>
    <w:rsid w:val="000C1A54"/>
    <w:rsid w:val="000E6E33"/>
    <w:rsid w:val="000F4F07"/>
    <w:rsid w:val="0010216D"/>
    <w:rsid w:val="0011789B"/>
    <w:rsid w:val="001237C8"/>
    <w:rsid w:val="0012386F"/>
    <w:rsid w:val="00132605"/>
    <w:rsid w:val="00146D26"/>
    <w:rsid w:val="001528B0"/>
    <w:rsid w:val="00152EBB"/>
    <w:rsid w:val="00161BD0"/>
    <w:rsid w:val="00170D9B"/>
    <w:rsid w:val="00170E98"/>
    <w:rsid w:val="0017319C"/>
    <w:rsid w:val="00186C98"/>
    <w:rsid w:val="001C43D5"/>
    <w:rsid w:val="001D01BE"/>
    <w:rsid w:val="001D58AD"/>
    <w:rsid w:val="001F783B"/>
    <w:rsid w:val="002254B3"/>
    <w:rsid w:val="002256A9"/>
    <w:rsid w:val="0023438D"/>
    <w:rsid w:val="002360A7"/>
    <w:rsid w:val="002423F4"/>
    <w:rsid w:val="0027419A"/>
    <w:rsid w:val="00274F21"/>
    <w:rsid w:val="00295A93"/>
    <w:rsid w:val="002B5900"/>
    <w:rsid w:val="002C15A0"/>
    <w:rsid w:val="002C739D"/>
    <w:rsid w:val="002E3FAD"/>
    <w:rsid w:val="002F0495"/>
    <w:rsid w:val="003020C1"/>
    <w:rsid w:val="0032140B"/>
    <w:rsid w:val="00321745"/>
    <w:rsid w:val="00346F41"/>
    <w:rsid w:val="003502EB"/>
    <w:rsid w:val="00373693"/>
    <w:rsid w:val="0037477C"/>
    <w:rsid w:val="003A645B"/>
    <w:rsid w:val="003F0021"/>
    <w:rsid w:val="003F2354"/>
    <w:rsid w:val="004136C1"/>
    <w:rsid w:val="00441A1C"/>
    <w:rsid w:val="00444664"/>
    <w:rsid w:val="004552F2"/>
    <w:rsid w:val="0048480C"/>
    <w:rsid w:val="004E7BF7"/>
    <w:rsid w:val="0050408A"/>
    <w:rsid w:val="005149E2"/>
    <w:rsid w:val="0052068B"/>
    <w:rsid w:val="005266DF"/>
    <w:rsid w:val="00526ECF"/>
    <w:rsid w:val="0053705A"/>
    <w:rsid w:val="00540631"/>
    <w:rsid w:val="0055153E"/>
    <w:rsid w:val="005A6E64"/>
    <w:rsid w:val="005A7294"/>
    <w:rsid w:val="005B07C9"/>
    <w:rsid w:val="005B0F84"/>
    <w:rsid w:val="005B1B98"/>
    <w:rsid w:val="005C3E5C"/>
    <w:rsid w:val="005C733D"/>
    <w:rsid w:val="005F4F59"/>
    <w:rsid w:val="006006F7"/>
    <w:rsid w:val="00611D29"/>
    <w:rsid w:val="00626C49"/>
    <w:rsid w:val="006654D4"/>
    <w:rsid w:val="006753FF"/>
    <w:rsid w:val="006757A1"/>
    <w:rsid w:val="00693634"/>
    <w:rsid w:val="006978F9"/>
    <w:rsid w:val="006A14D2"/>
    <w:rsid w:val="006B7787"/>
    <w:rsid w:val="006C146B"/>
    <w:rsid w:val="006C5999"/>
    <w:rsid w:val="006D6DC7"/>
    <w:rsid w:val="006D7E9A"/>
    <w:rsid w:val="0071596B"/>
    <w:rsid w:val="00742EAF"/>
    <w:rsid w:val="007B24D2"/>
    <w:rsid w:val="007B3D73"/>
    <w:rsid w:val="007D69B7"/>
    <w:rsid w:val="00817CF9"/>
    <w:rsid w:val="00844542"/>
    <w:rsid w:val="00844E2A"/>
    <w:rsid w:val="00883187"/>
    <w:rsid w:val="008A0385"/>
    <w:rsid w:val="008A33D6"/>
    <w:rsid w:val="008C295C"/>
    <w:rsid w:val="008F2EAA"/>
    <w:rsid w:val="008F424F"/>
    <w:rsid w:val="009031B8"/>
    <w:rsid w:val="00912DE0"/>
    <w:rsid w:val="0093100E"/>
    <w:rsid w:val="00952540"/>
    <w:rsid w:val="00970658"/>
    <w:rsid w:val="009752EC"/>
    <w:rsid w:val="009B74DF"/>
    <w:rsid w:val="00A03486"/>
    <w:rsid w:val="00A26397"/>
    <w:rsid w:val="00A26971"/>
    <w:rsid w:val="00A4364D"/>
    <w:rsid w:val="00A4704A"/>
    <w:rsid w:val="00A60D3B"/>
    <w:rsid w:val="00AA6B0B"/>
    <w:rsid w:val="00AB5D94"/>
    <w:rsid w:val="00B02A1E"/>
    <w:rsid w:val="00B03986"/>
    <w:rsid w:val="00B15608"/>
    <w:rsid w:val="00B7747A"/>
    <w:rsid w:val="00B83B7F"/>
    <w:rsid w:val="00B842D6"/>
    <w:rsid w:val="00B86C34"/>
    <w:rsid w:val="00B86D0C"/>
    <w:rsid w:val="00BA7A02"/>
    <w:rsid w:val="00BB5269"/>
    <w:rsid w:val="00BB6EF7"/>
    <w:rsid w:val="00BD154B"/>
    <w:rsid w:val="00C17303"/>
    <w:rsid w:val="00C17A34"/>
    <w:rsid w:val="00C43714"/>
    <w:rsid w:val="00C44BD1"/>
    <w:rsid w:val="00C677EF"/>
    <w:rsid w:val="00C70E7E"/>
    <w:rsid w:val="00C9055D"/>
    <w:rsid w:val="00CE1FF0"/>
    <w:rsid w:val="00CF3111"/>
    <w:rsid w:val="00D003F6"/>
    <w:rsid w:val="00D17585"/>
    <w:rsid w:val="00D23FF6"/>
    <w:rsid w:val="00D25992"/>
    <w:rsid w:val="00D25EC1"/>
    <w:rsid w:val="00D26A5A"/>
    <w:rsid w:val="00D419A3"/>
    <w:rsid w:val="00D471A3"/>
    <w:rsid w:val="00D655AF"/>
    <w:rsid w:val="00D85613"/>
    <w:rsid w:val="00D97476"/>
    <w:rsid w:val="00DA248E"/>
    <w:rsid w:val="00DA4FF6"/>
    <w:rsid w:val="00DA7715"/>
    <w:rsid w:val="00DB141E"/>
    <w:rsid w:val="00DF0683"/>
    <w:rsid w:val="00DF3DFE"/>
    <w:rsid w:val="00E06E68"/>
    <w:rsid w:val="00E53119"/>
    <w:rsid w:val="00E822D1"/>
    <w:rsid w:val="00EB41FD"/>
    <w:rsid w:val="00EC3460"/>
    <w:rsid w:val="00ED2CE6"/>
    <w:rsid w:val="00EE3360"/>
    <w:rsid w:val="00EF21AD"/>
    <w:rsid w:val="00EF3B1A"/>
    <w:rsid w:val="00F177DC"/>
    <w:rsid w:val="00F2437C"/>
    <w:rsid w:val="00F40366"/>
    <w:rsid w:val="00F40BE0"/>
    <w:rsid w:val="00F47D97"/>
    <w:rsid w:val="00F573CA"/>
    <w:rsid w:val="00F7239E"/>
    <w:rsid w:val="00F946B2"/>
    <w:rsid w:val="00FE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9E440"/>
  <w15:chartTrackingRefBased/>
  <w15:docId w15:val="{F2DD019F-8DC4-4EE6-8C82-930A7512E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F31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477C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D23F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D23FF6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F311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Emphasis"/>
    <w:basedOn w:val="a0"/>
    <w:uiPriority w:val="20"/>
    <w:qFormat/>
    <w:rsid w:val="005266DF"/>
    <w:rPr>
      <w:i/>
      <w:iCs/>
    </w:rPr>
  </w:style>
  <w:style w:type="paragraph" w:styleId="a7">
    <w:name w:val="footnote text"/>
    <w:basedOn w:val="a"/>
    <w:link w:val="a8"/>
    <w:uiPriority w:val="99"/>
    <w:semiHidden/>
    <w:unhideWhenUsed/>
    <w:rsid w:val="002423F4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2423F4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2423F4"/>
    <w:rPr>
      <w:vertAlign w:val="superscript"/>
    </w:rPr>
  </w:style>
  <w:style w:type="character" w:styleId="aa">
    <w:name w:val="FollowedHyperlink"/>
    <w:basedOn w:val="a0"/>
    <w:uiPriority w:val="99"/>
    <w:semiHidden/>
    <w:unhideWhenUsed/>
    <w:rsid w:val="00626C49"/>
    <w:rPr>
      <w:color w:val="954F72" w:themeColor="followedHyperlink"/>
      <w:u w:val="single"/>
    </w:rPr>
  </w:style>
  <w:style w:type="character" w:styleId="ab">
    <w:name w:val="Strong"/>
    <w:basedOn w:val="a0"/>
    <w:uiPriority w:val="22"/>
    <w:qFormat/>
    <w:rsid w:val="005406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0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1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47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57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70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728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795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7794630">
                              <w:marLeft w:val="0"/>
                              <w:marRight w:val="0"/>
                              <w:marTop w:val="4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59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8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06011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144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9379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515200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20858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4723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0298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583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4192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97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worldometers.info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nvironmentaldemocracyindex.org/node/12732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imf.org/en/Dat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pi.yale.edu/downloads/epi2022report0606202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ivingplanetindex.org/" TargetMode="External"/><Relationship Id="rId10" Type="http://schemas.openxmlformats.org/officeDocument/2006/relationships/hyperlink" Target="https://uis.unesco.org/sites/default/files/documents/analysis_sdg_11.4.1_2022_final_alt_cover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stats.un.org/UNSDWebsite/" TargetMode="External"/><Relationship Id="rId14" Type="http://schemas.openxmlformats.org/officeDocument/2006/relationships/hyperlink" Target="https://ourworldindata.or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CB5FE-BBE1-45B4-9E2D-8D8530EE9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1543</TotalTime>
  <Pages>6</Pages>
  <Words>1447</Words>
  <Characters>8248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150</cp:revision>
  <dcterms:created xsi:type="dcterms:W3CDTF">2023-01-02T19:21:00Z</dcterms:created>
  <dcterms:modified xsi:type="dcterms:W3CDTF">2023-01-12T00:09:00Z</dcterms:modified>
</cp:coreProperties>
</file>